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C66E" w14:textId="6CC9FBE0" w:rsidR="00B414A8" w:rsidRPr="00246C94" w:rsidRDefault="00B414A8" w:rsidP="00246C94">
      <w:pPr>
        <w:spacing w:after="0" w:line="240" w:lineRule="auto"/>
        <w:ind w:firstLine="720"/>
        <w:jc w:val="right"/>
        <w:outlineLvl w:val="2"/>
        <w:rPr>
          <w:rFonts w:ascii="Times New Roman" w:hAnsi="Times New Roman" w:cs="Times New Roman"/>
          <w:bCs/>
          <w:sz w:val="28"/>
          <w:szCs w:val="28"/>
        </w:rPr>
      </w:pPr>
      <w:r w:rsidRPr="00246C94">
        <w:rPr>
          <w:rFonts w:ascii="Times New Roman" w:hAnsi="Times New Roman" w:cs="Times New Roman"/>
          <w:bCs/>
          <w:sz w:val="28"/>
          <w:szCs w:val="28"/>
        </w:rPr>
        <w:t xml:space="preserve">Likumprojekts </w:t>
      </w:r>
    </w:p>
    <w:p w14:paraId="1DFB28FA" w14:textId="77777777" w:rsidR="00B414A8" w:rsidRPr="00246C94" w:rsidRDefault="00B414A8" w:rsidP="00F1663F">
      <w:pPr>
        <w:spacing w:after="0" w:line="240" w:lineRule="auto"/>
        <w:jc w:val="both"/>
        <w:rPr>
          <w:rFonts w:ascii="Times New Roman" w:hAnsi="Times New Roman" w:cs="Times New Roman"/>
          <w:sz w:val="28"/>
          <w:szCs w:val="28"/>
        </w:rPr>
      </w:pPr>
    </w:p>
    <w:p w14:paraId="475FCF72" w14:textId="4BEA1958" w:rsidR="00B414A8" w:rsidRPr="00246C94" w:rsidRDefault="00B414A8" w:rsidP="00246C94">
      <w:pPr>
        <w:spacing w:after="0" w:line="240" w:lineRule="auto"/>
        <w:jc w:val="center"/>
        <w:rPr>
          <w:rFonts w:ascii="Times New Roman" w:hAnsi="Times New Roman" w:cs="Times New Roman"/>
          <w:b/>
          <w:sz w:val="28"/>
          <w:szCs w:val="28"/>
        </w:rPr>
      </w:pPr>
      <w:bookmarkStart w:id="0" w:name="_Hlk3387953"/>
      <w:r w:rsidRPr="00246C94">
        <w:rPr>
          <w:rFonts w:ascii="Times New Roman" w:hAnsi="Times New Roman" w:cs="Times New Roman"/>
          <w:b/>
          <w:sz w:val="28"/>
          <w:szCs w:val="28"/>
        </w:rPr>
        <w:t xml:space="preserve">Grozījumi likumā </w:t>
      </w:r>
      <w:r w:rsidR="00246C94" w:rsidRPr="00246C94">
        <w:rPr>
          <w:rFonts w:ascii="Times New Roman" w:hAnsi="Times New Roman" w:cs="Times New Roman"/>
          <w:b/>
          <w:sz w:val="28"/>
          <w:szCs w:val="28"/>
        </w:rPr>
        <w:t>"</w:t>
      </w:r>
      <w:r w:rsidRPr="00246C94">
        <w:rPr>
          <w:rFonts w:ascii="Times New Roman" w:hAnsi="Times New Roman" w:cs="Times New Roman"/>
          <w:b/>
          <w:sz w:val="28"/>
          <w:szCs w:val="28"/>
        </w:rPr>
        <w:t>Par sabiedrisko pakalpojumu regulatoriem</w:t>
      </w:r>
      <w:r w:rsidR="00246C94" w:rsidRPr="00246C94">
        <w:rPr>
          <w:rFonts w:ascii="Times New Roman" w:hAnsi="Times New Roman" w:cs="Times New Roman"/>
          <w:b/>
          <w:sz w:val="28"/>
          <w:szCs w:val="28"/>
        </w:rPr>
        <w:t>"</w:t>
      </w:r>
      <w:bookmarkEnd w:id="0"/>
    </w:p>
    <w:p w14:paraId="41A623FA" w14:textId="77777777" w:rsidR="00B414A8" w:rsidRPr="00246C94" w:rsidRDefault="00B414A8" w:rsidP="00F1663F">
      <w:pPr>
        <w:spacing w:after="0" w:line="240" w:lineRule="auto"/>
        <w:jc w:val="both"/>
        <w:rPr>
          <w:rFonts w:ascii="Times New Roman" w:hAnsi="Times New Roman" w:cs="Times New Roman"/>
          <w:sz w:val="28"/>
          <w:szCs w:val="28"/>
        </w:rPr>
      </w:pPr>
    </w:p>
    <w:p w14:paraId="1DBF0650" w14:textId="328D9879" w:rsidR="00B414A8" w:rsidRPr="00246C94" w:rsidRDefault="00B414A8" w:rsidP="00246C94">
      <w:pPr>
        <w:spacing w:after="0" w:line="240" w:lineRule="auto"/>
        <w:ind w:firstLine="720"/>
        <w:jc w:val="both"/>
        <w:rPr>
          <w:rFonts w:ascii="Times New Roman" w:hAnsi="Times New Roman" w:cs="Times New Roman"/>
          <w:sz w:val="28"/>
          <w:szCs w:val="28"/>
          <w:shd w:val="clear" w:color="auto" w:fill="FFFFFF"/>
        </w:rPr>
      </w:pPr>
      <w:r w:rsidRPr="00246C94">
        <w:rPr>
          <w:rFonts w:ascii="Times New Roman" w:hAnsi="Times New Roman" w:cs="Times New Roman"/>
          <w:sz w:val="28"/>
          <w:szCs w:val="28"/>
          <w:shd w:val="clear" w:color="auto" w:fill="FFFFFF"/>
        </w:rPr>
        <w:t xml:space="preserve">Izdarīt likumā </w:t>
      </w:r>
      <w:r w:rsidR="00246C94" w:rsidRPr="00246C94">
        <w:rPr>
          <w:rFonts w:ascii="Times New Roman" w:hAnsi="Times New Roman" w:cs="Times New Roman"/>
          <w:sz w:val="28"/>
          <w:szCs w:val="28"/>
          <w:shd w:val="clear" w:color="auto" w:fill="FFFFFF"/>
        </w:rPr>
        <w:t>"</w:t>
      </w:r>
      <w:hyperlink r:id="rId8" w:tgtFrame="_blank" w:history="1">
        <w:r w:rsidRPr="00246C94">
          <w:rPr>
            <w:rStyle w:val="Hyperlink"/>
            <w:rFonts w:ascii="Times New Roman" w:hAnsi="Times New Roman" w:cs="Times New Roman"/>
            <w:color w:val="auto"/>
            <w:sz w:val="28"/>
            <w:szCs w:val="28"/>
            <w:u w:val="none"/>
            <w:shd w:val="clear" w:color="auto" w:fill="FFFFFF"/>
          </w:rPr>
          <w:t>Par sabiedrisko pakalpojumu regulatoriem</w:t>
        </w:r>
      </w:hyperlink>
      <w:r w:rsidR="00246C94" w:rsidRPr="00246C94">
        <w:rPr>
          <w:rFonts w:ascii="Times New Roman" w:hAnsi="Times New Roman" w:cs="Times New Roman"/>
          <w:sz w:val="28"/>
          <w:szCs w:val="28"/>
        </w:rPr>
        <w:t>"</w:t>
      </w:r>
      <w:r w:rsidRPr="00246C94">
        <w:rPr>
          <w:rFonts w:ascii="Times New Roman" w:hAnsi="Times New Roman" w:cs="Times New Roman"/>
          <w:sz w:val="28"/>
          <w:szCs w:val="28"/>
          <w:shd w:val="clear" w:color="auto" w:fill="FFFFFF"/>
        </w:rPr>
        <w:t xml:space="preserve"> </w:t>
      </w:r>
      <w:proofErr w:type="gramStart"/>
      <w:r w:rsidRPr="00246C94">
        <w:rPr>
          <w:rFonts w:ascii="Times New Roman" w:hAnsi="Times New Roman" w:cs="Times New Roman"/>
          <w:sz w:val="28"/>
          <w:szCs w:val="28"/>
          <w:shd w:val="clear" w:color="auto" w:fill="FFFFFF"/>
        </w:rPr>
        <w:t>(</w:t>
      </w:r>
      <w:proofErr w:type="gramEnd"/>
      <w:r w:rsidRPr="00246C94">
        <w:rPr>
          <w:rFonts w:ascii="Times New Roman" w:hAnsi="Times New Roman" w:cs="Times New Roman"/>
          <w:sz w:val="28"/>
          <w:szCs w:val="28"/>
          <w:shd w:val="clear" w:color="auto" w:fill="FFFFFF"/>
        </w:rPr>
        <w:t>Latvijas Republikas Saeimas un Ministru Kabineta Ziņotājs, 2000, 22</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2001, 11., 21</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2005, 2</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2006, 1., 24</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2007, 15</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2008, 3</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2009, 2., 15., 23</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Latvijas Vēstnesis, 2009, 200</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2011, 117</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 2013, 191</w:t>
      </w:r>
      <w:r w:rsidR="00246C94">
        <w:rPr>
          <w:rFonts w:ascii="Times New Roman" w:hAnsi="Times New Roman" w:cs="Times New Roman"/>
          <w:sz w:val="28"/>
          <w:szCs w:val="28"/>
          <w:shd w:val="clear" w:color="auto" w:fill="FFFFFF"/>
        </w:rPr>
        <w:t>. nr</w:t>
      </w:r>
      <w:r w:rsidRPr="00246C94">
        <w:rPr>
          <w:rFonts w:ascii="Times New Roman" w:hAnsi="Times New Roman" w:cs="Times New Roman"/>
          <w:sz w:val="28"/>
          <w:szCs w:val="28"/>
          <w:shd w:val="clear" w:color="auto" w:fill="FFFFFF"/>
        </w:rPr>
        <w:t>.</w:t>
      </w:r>
      <w:r w:rsidR="003C3DF0" w:rsidRPr="00246C94">
        <w:rPr>
          <w:rFonts w:ascii="Times New Roman" w:hAnsi="Times New Roman" w:cs="Times New Roman"/>
          <w:sz w:val="28"/>
          <w:szCs w:val="28"/>
          <w:shd w:val="clear" w:color="auto" w:fill="FFFFFF"/>
        </w:rPr>
        <w:t>;</w:t>
      </w:r>
      <w:r w:rsidRPr="00246C94">
        <w:rPr>
          <w:rFonts w:ascii="Times New Roman" w:hAnsi="Times New Roman" w:cs="Times New Roman"/>
          <w:sz w:val="28"/>
          <w:szCs w:val="28"/>
          <w:shd w:val="clear" w:color="auto" w:fill="FFFFFF"/>
        </w:rPr>
        <w:t xml:space="preserve"> 2014, 199</w:t>
      </w:r>
      <w:r w:rsidR="00246C94">
        <w:rPr>
          <w:rFonts w:ascii="Times New Roman" w:hAnsi="Times New Roman" w:cs="Times New Roman"/>
          <w:sz w:val="28"/>
          <w:szCs w:val="28"/>
          <w:shd w:val="clear" w:color="auto" w:fill="FFFFFF"/>
        </w:rPr>
        <w:t>. nr</w:t>
      </w:r>
      <w:r w:rsidR="008F2A42" w:rsidRPr="00246C94">
        <w:rPr>
          <w:rFonts w:ascii="Times New Roman" w:hAnsi="Times New Roman" w:cs="Times New Roman"/>
          <w:sz w:val="28"/>
          <w:szCs w:val="28"/>
          <w:shd w:val="clear" w:color="auto" w:fill="FFFFFF"/>
        </w:rPr>
        <w:t>.</w:t>
      </w:r>
      <w:r w:rsidR="00B13CFB" w:rsidRPr="00246C94">
        <w:rPr>
          <w:rFonts w:ascii="Times New Roman" w:hAnsi="Times New Roman" w:cs="Times New Roman"/>
          <w:sz w:val="28"/>
          <w:szCs w:val="28"/>
          <w:shd w:val="clear" w:color="auto" w:fill="FFFFFF"/>
        </w:rPr>
        <w:t>; 2016, 48</w:t>
      </w:r>
      <w:r w:rsidR="00246C94">
        <w:rPr>
          <w:rFonts w:ascii="Times New Roman" w:hAnsi="Times New Roman" w:cs="Times New Roman"/>
          <w:sz w:val="28"/>
          <w:szCs w:val="28"/>
          <w:shd w:val="clear" w:color="auto" w:fill="FFFFFF"/>
        </w:rPr>
        <w:t>. nr</w:t>
      </w:r>
      <w:r w:rsidR="00B13CFB" w:rsidRPr="00246C94">
        <w:rPr>
          <w:rFonts w:ascii="Times New Roman" w:hAnsi="Times New Roman" w:cs="Times New Roman"/>
          <w:sz w:val="28"/>
          <w:szCs w:val="28"/>
          <w:shd w:val="clear" w:color="auto" w:fill="FFFFFF"/>
        </w:rPr>
        <w:t>.</w:t>
      </w:r>
      <w:r w:rsidR="00760090" w:rsidRPr="00246C94">
        <w:rPr>
          <w:rFonts w:ascii="Times New Roman" w:hAnsi="Times New Roman" w:cs="Times New Roman"/>
          <w:sz w:val="28"/>
          <w:szCs w:val="28"/>
          <w:shd w:val="clear" w:color="auto" w:fill="FFFFFF"/>
        </w:rPr>
        <w:t>;</w:t>
      </w:r>
      <w:r w:rsidR="00341DAB" w:rsidRPr="00246C94">
        <w:rPr>
          <w:rFonts w:ascii="Times New Roman" w:hAnsi="Times New Roman" w:cs="Times New Roman"/>
          <w:sz w:val="28"/>
          <w:szCs w:val="28"/>
          <w:shd w:val="clear" w:color="auto" w:fill="FFFFFF"/>
        </w:rPr>
        <w:t xml:space="preserve"> 2017</w:t>
      </w:r>
      <w:r w:rsidR="000A22F7" w:rsidRPr="00246C94">
        <w:rPr>
          <w:rFonts w:ascii="Times New Roman" w:hAnsi="Times New Roman" w:cs="Times New Roman"/>
          <w:sz w:val="28"/>
          <w:szCs w:val="28"/>
          <w:shd w:val="clear" w:color="auto" w:fill="FFFFFF"/>
        </w:rPr>
        <w:t>, 242</w:t>
      </w:r>
      <w:r w:rsidR="00246C94">
        <w:rPr>
          <w:rFonts w:ascii="Times New Roman" w:hAnsi="Times New Roman" w:cs="Times New Roman"/>
          <w:sz w:val="28"/>
          <w:szCs w:val="28"/>
          <w:shd w:val="clear" w:color="auto" w:fill="FFFFFF"/>
        </w:rPr>
        <w:t>. nr</w:t>
      </w:r>
      <w:r w:rsidR="000A22F7" w:rsidRPr="00246C94">
        <w:rPr>
          <w:rFonts w:ascii="Times New Roman" w:hAnsi="Times New Roman" w:cs="Times New Roman"/>
          <w:sz w:val="28"/>
          <w:szCs w:val="28"/>
          <w:shd w:val="clear" w:color="auto" w:fill="FFFFFF"/>
        </w:rPr>
        <w:t>.</w:t>
      </w:r>
      <w:r w:rsidRPr="00246C94">
        <w:rPr>
          <w:rFonts w:ascii="Times New Roman" w:hAnsi="Times New Roman" w:cs="Times New Roman"/>
          <w:sz w:val="28"/>
          <w:szCs w:val="28"/>
          <w:shd w:val="clear" w:color="auto" w:fill="FFFFFF"/>
        </w:rPr>
        <w:t>) šādus grozījumus:</w:t>
      </w:r>
    </w:p>
    <w:p w14:paraId="4461F265" w14:textId="77777777" w:rsidR="00B30EBC" w:rsidRPr="00246C94" w:rsidRDefault="00B30EBC" w:rsidP="00246C94">
      <w:pPr>
        <w:spacing w:after="0" w:line="240" w:lineRule="auto"/>
        <w:ind w:firstLine="720"/>
        <w:jc w:val="both"/>
        <w:rPr>
          <w:rFonts w:ascii="Times New Roman" w:hAnsi="Times New Roman" w:cs="Times New Roman"/>
          <w:sz w:val="28"/>
          <w:szCs w:val="28"/>
        </w:rPr>
      </w:pPr>
    </w:p>
    <w:p w14:paraId="4BB78F9E" w14:textId="30BD2B3F" w:rsidR="00035DF4" w:rsidRPr="00246C94" w:rsidRDefault="003C3DF0" w:rsidP="00246C94">
      <w:pPr>
        <w:spacing w:after="0" w:line="240" w:lineRule="auto"/>
        <w:ind w:firstLine="720"/>
        <w:jc w:val="both"/>
        <w:rPr>
          <w:rFonts w:ascii="Times New Roman" w:hAnsi="Times New Roman" w:cs="Times New Roman"/>
          <w:sz w:val="28"/>
          <w:szCs w:val="28"/>
        </w:rPr>
      </w:pPr>
      <w:r w:rsidRPr="00246C94">
        <w:rPr>
          <w:rFonts w:ascii="Times New Roman" w:hAnsi="Times New Roman" w:cs="Times New Roman"/>
          <w:sz w:val="28"/>
          <w:szCs w:val="28"/>
        </w:rPr>
        <w:t xml:space="preserve">1. </w:t>
      </w:r>
      <w:r w:rsidR="005405D0" w:rsidRPr="00246C94">
        <w:rPr>
          <w:rFonts w:ascii="Times New Roman" w:hAnsi="Times New Roman" w:cs="Times New Roman"/>
          <w:sz w:val="28"/>
          <w:szCs w:val="28"/>
        </w:rPr>
        <w:t>Papildināt</w:t>
      </w:r>
      <w:r w:rsidR="00FF4FA2" w:rsidRPr="00246C94">
        <w:rPr>
          <w:rFonts w:ascii="Times New Roman" w:hAnsi="Times New Roman" w:cs="Times New Roman"/>
          <w:sz w:val="28"/>
          <w:szCs w:val="28"/>
        </w:rPr>
        <w:t xml:space="preserve"> 7</w:t>
      </w:r>
      <w:r w:rsidR="00246C94" w:rsidRPr="00246C94">
        <w:rPr>
          <w:rFonts w:ascii="Times New Roman" w:hAnsi="Times New Roman" w:cs="Times New Roman"/>
          <w:sz w:val="28"/>
          <w:szCs w:val="28"/>
        </w:rPr>
        <w:t>. panta</w:t>
      </w:r>
      <w:r w:rsidR="00FF4FA2" w:rsidRPr="00246C94">
        <w:rPr>
          <w:rFonts w:ascii="Times New Roman" w:hAnsi="Times New Roman" w:cs="Times New Roman"/>
          <w:sz w:val="28"/>
          <w:szCs w:val="28"/>
        </w:rPr>
        <w:t xml:space="preserve"> trešo daļu</w:t>
      </w:r>
      <w:r w:rsidR="005405D0" w:rsidRPr="00246C94">
        <w:rPr>
          <w:rFonts w:ascii="Times New Roman" w:hAnsi="Times New Roman" w:cs="Times New Roman"/>
          <w:sz w:val="28"/>
          <w:szCs w:val="28"/>
        </w:rPr>
        <w:t xml:space="preserve"> ar</w:t>
      </w:r>
      <w:r w:rsidR="00D030ED">
        <w:rPr>
          <w:rFonts w:ascii="Times New Roman" w:hAnsi="Times New Roman" w:cs="Times New Roman"/>
          <w:sz w:val="28"/>
          <w:szCs w:val="28"/>
        </w:rPr>
        <w:t xml:space="preserve"> trešo</w:t>
      </w:r>
      <w:r w:rsidR="005405D0" w:rsidRPr="00246C94">
        <w:rPr>
          <w:rFonts w:ascii="Times New Roman" w:hAnsi="Times New Roman" w:cs="Times New Roman"/>
          <w:sz w:val="28"/>
          <w:szCs w:val="28"/>
        </w:rPr>
        <w:t xml:space="preserve"> teikumu </w:t>
      </w:r>
      <w:r w:rsidR="00035DF4" w:rsidRPr="00246C94">
        <w:rPr>
          <w:rFonts w:ascii="Times New Roman" w:hAnsi="Times New Roman" w:cs="Times New Roman"/>
          <w:sz w:val="28"/>
          <w:szCs w:val="28"/>
        </w:rPr>
        <w:t>šādā redakcijā:</w:t>
      </w:r>
    </w:p>
    <w:p w14:paraId="60B45389" w14:textId="77777777" w:rsidR="00246C94" w:rsidRPr="00246C94" w:rsidRDefault="00246C94" w:rsidP="00246C94">
      <w:pPr>
        <w:pStyle w:val="ListParagraph"/>
        <w:spacing w:after="0" w:line="240" w:lineRule="auto"/>
        <w:ind w:left="0" w:firstLine="720"/>
        <w:jc w:val="both"/>
        <w:rPr>
          <w:rFonts w:ascii="Times New Roman" w:hAnsi="Times New Roman" w:cs="Times New Roman"/>
          <w:sz w:val="28"/>
          <w:szCs w:val="28"/>
        </w:rPr>
      </w:pPr>
    </w:p>
    <w:p w14:paraId="264B051B" w14:textId="420F6EB2" w:rsidR="00FF4FA2" w:rsidRPr="00246C94" w:rsidRDefault="00246C94" w:rsidP="00246C94">
      <w:pPr>
        <w:pStyle w:val="ListParagraph"/>
        <w:spacing w:after="0" w:line="240" w:lineRule="auto"/>
        <w:ind w:left="0" w:firstLine="720"/>
        <w:jc w:val="both"/>
        <w:rPr>
          <w:rFonts w:ascii="Times New Roman" w:hAnsi="Times New Roman" w:cs="Times New Roman"/>
          <w:sz w:val="28"/>
          <w:szCs w:val="28"/>
        </w:rPr>
      </w:pPr>
      <w:r w:rsidRPr="00246C94">
        <w:rPr>
          <w:rFonts w:ascii="Times New Roman" w:hAnsi="Times New Roman" w:cs="Times New Roman"/>
          <w:sz w:val="28"/>
          <w:szCs w:val="28"/>
        </w:rPr>
        <w:t>"</w:t>
      </w:r>
      <w:r w:rsidR="00FA374D" w:rsidRPr="00246C94">
        <w:rPr>
          <w:rFonts w:ascii="Times New Roman" w:hAnsi="Times New Roman" w:cs="Times New Roman"/>
          <w:sz w:val="28"/>
          <w:szCs w:val="28"/>
        </w:rPr>
        <w:t xml:space="preserve">Padome nolikumā nosaka regulatora amatpersonas </w:t>
      </w:r>
      <w:r w:rsidR="0046206C" w:rsidRPr="00246C94">
        <w:rPr>
          <w:rFonts w:ascii="Times New Roman" w:hAnsi="Times New Roman" w:cs="Times New Roman"/>
          <w:sz w:val="28"/>
          <w:szCs w:val="28"/>
        </w:rPr>
        <w:t>tiesības</w:t>
      </w:r>
      <w:r w:rsidR="00FA374D" w:rsidRPr="00246C94">
        <w:rPr>
          <w:rFonts w:ascii="Times New Roman" w:hAnsi="Times New Roman" w:cs="Times New Roman"/>
          <w:sz w:val="28"/>
          <w:szCs w:val="28"/>
        </w:rPr>
        <w:t xml:space="preserve"> pieņemt lēmumu regulatora vārdā un </w:t>
      </w:r>
      <w:r w:rsidR="004A0B12" w:rsidRPr="00246C94">
        <w:rPr>
          <w:rFonts w:ascii="Times New Roman" w:hAnsi="Times New Roman" w:cs="Times New Roman"/>
          <w:sz w:val="28"/>
          <w:szCs w:val="28"/>
        </w:rPr>
        <w:t>tās</w:t>
      </w:r>
      <w:r w:rsidR="00FA374D" w:rsidRPr="00246C94">
        <w:rPr>
          <w:rFonts w:ascii="Times New Roman" w:hAnsi="Times New Roman" w:cs="Times New Roman"/>
          <w:sz w:val="28"/>
          <w:szCs w:val="28"/>
        </w:rPr>
        <w:t xml:space="preserve"> kompetences apjomu</w:t>
      </w:r>
      <w:r w:rsidR="00F561AE" w:rsidRPr="00246C94">
        <w:rPr>
          <w:rFonts w:ascii="Times New Roman" w:hAnsi="Times New Roman" w:cs="Times New Roman"/>
          <w:sz w:val="28"/>
          <w:szCs w:val="28"/>
        </w:rPr>
        <w:t>.</w:t>
      </w:r>
      <w:r w:rsidRPr="00246C94">
        <w:rPr>
          <w:rFonts w:ascii="Times New Roman" w:hAnsi="Times New Roman" w:cs="Times New Roman"/>
          <w:sz w:val="28"/>
          <w:szCs w:val="28"/>
        </w:rPr>
        <w:t>"</w:t>
      </w:r>
    </w:p>
    <w:p w14:paraId="7EE0A95C" w14:textId="77777777" w:rsidR="003C3DF0" w:rsidRPr="00246C94" w:rsidRDefault="003C3DF0" w:rsidP="00246C94">
      <w:pPr>
        <w:pStyle w:val="ListParagraph"/>
        <w:spacing w:after="0" w:line="240" w:lineRule="auto"/>
        <w:ind w:left="0" w:firstLine="720"/>
        <w:jc w:val="both"/>
        <w:rPr>
          <w:rFonts w:ascii="Times New Roman" w:hAnsi="Times New Roman" w:cs="Times New Roman"/>
          <w:sz w:val="28"/>
          <w:szCs w:val="28"/>
        </w:rPr>
      </w:pPr>
    </w:p>
    <w:p w14:paraId="13864D90" w14:textId="6145EF4D" w:rsidR="00F561AE" w:rsidRPr="00246C94" w:rsidRDefault="003C3DF0" w:rsidP="00246C94">
      <w:pPr>
        <w:spacing w:after="0" w:line="240" w:lineRule="auto"/>
        <w:ind w:firstLine="720"/>
        <w:jc w:val="both"/>
        <w:rPr>
          <w:rFonts w:ascii="Times New Roman" w:hAnsi="Times New Roman" w:cs="Times New Roman"/>
          <w:sz w:val="28"/>
          <w:szCs w:val="28"/>
        </w:rPr>
      </w:pPr>
      <w:r w:rsidRPr="00246C94">
        <w:rPr>
          <w:rFonts w:ascii="Times New Roman" w:hAnsi="Times New Roman" w:cs="Times New Roman"/>
          <w:sz w:val="28"/>
          <w:szCs w:val="28"/>
        </w:rPr>
        <w:t xml:space="preserve">2. </w:t>
      </w:r>
      <w:r w:rsidR="00F561AE" w:rsidRPr="00246C94">
        <w:rPr>
          <w:rFonts w:ascii="Times New Roman" w:hAnsi="Times New Roman" w:cs="Times New Roman"/>
          <w:sz w:val="28"/>
          <w:szCs w:val="28"/>
        </w:rPr>
        <w:t>Izslēgt 10</w:t>
      </w:r>
      <w:r w:rsidR="00246C94" w:rsidRPr="00246C94">
        <w:rPr>
          <w:rFonts w:ascii="Times New Roman" w:hAnsi="Times New Roman" w:cs="Times New Roman"/>
          <w:sz w:val="28"/>
          <w:szCs w:val="28"/>
        </w:rPr>
        <w:t>. panta</w:t>
      </w:r>
      <w:r w:rsidR="00F561AE" w:rsidRPr="00246C94">
        <w:rPr>
          <w:rFonts w:ascii="Times New Roman" w:hAnsi="Times New Roman" w:cs="Times New Roman"/>
          <w:sz w:val="28"/>
          <w:szCs w:val="28"/>
        </w:rPr>
        <w:t xml:space="preserve"> ceturto daļu</w:t>
      </w:r>
      <w:r w:rsidR="00AB5D91" w:rsidRPr="00246C94">
        <w:rPr>
          <w:rFonts w:ascii="Times New Roman" w:hAnsi="Times New Roman" w:cs="Times New Roman"/>
          <w:sz w:val="28"/>
          <w:szCs w:val="28"/>
        </w:rPr>
        <w:t>.</w:t>
      </w:r>
    </w:p>
    <w:p w14:paraId="009A5965" w14:textId="77777777" w:rsidR="003C3DF0" w:rsidRPr="00246C94" w:rsidRDefault="003C3DF0" w:rsidP="00246C94">
      <w:pPr>
        <w:spacing w:after="0" w:line="240" w:lineRule="auto"/>
        <w:ind w:firstLine="720"/>
        <w:jc w:val="both"/>
        <w:rPr>
          <w:rFonts w:ascii="Times New Roman" w:hAnsi="Times New Roman" w:cs="Times New Roman"/>
          <w:sz w:val="28"/>
          <w:szCs w:val="28"/>
        </w:rPr>
      </w:pPr>
    </w:p>
    <w:p w14:paraId="398660E0" w14:textId="468A5FBF" w:rsidR="00906ECF" w:rsidRPr="00246C94" w:rsidRDefault="003C3DF0" w:rsidP="00246C94">
      <w:pPr>
        <w:spacing w:after="0" w:line="240" w:lineRule="auto"/>
        <w:ind w:firstLine="720"/>
        <w:jc w:val="both"/>
        <w:rPr>
          <w:rFonts w:ascii="Times New Roman" w:hAnsi="Times New Roman" w:cs="Times New Roman"/>
          <w:sz w:val="28"/>
          <w:szCs w:val="28"/>
        </w:rPr>
      </w:pPr>
      <w:r w:rsidRPr="00246C94">
        <w:rPr>
          <w:rFonts w:ascii="Times New Roman" w:hAnsi="Times New Roman" w:cs="Times New Roman"/>
          <w:sz w:val="28"/>
          <w:szCs w:val="28"/>
        </w:rPr>
        <w:t xml:space="preserve">3. </w:t>
      </w:r>
      <w:r w:rsidR="008C3406" w:rsidRPr="00246C94">
        <w:rPr>
          <w:rFonts w:ascii="Times New Roman" w:hAnsi="Times New Roman" w:cs="Times New Roman"/>
          <w:sz w:val="28"/>
          <w:szCs w:val="28"/>
        </w:rPr>
        <w:t>I</w:t>
      </w:r>
      <w:r w:rsidR="00B414A8" w:rsidRPr="00246C94">
        <w:rPr>
          <w:rFonts w:ascii="Times New Roman" w:hAnsi="Times New Roman" w:cs="Times New Roman"/>
          <w:sz w:val="28"/>
          <w:szCs w:val="28"/>
        </w:rPr>
        <w:t>z</w:t>
      </w:r>
      <w:r w:rsidR="008D2483" w:rsidRPr="00246C94">
        <w:rPr>
          <w:rFonts w:ascii="Times New Roman" w:hAnsi="Times New Roman" w:cs="Times New Roman"/>
          <w:sz w:val="28"/>
          <w:szCs w:val="28"/>
        </w:rPr>
        <w:t>slēgt 18.</w:t>
      </w:r>
      <w:r w:rsidR="008D2483" w:rsidRPr="00246C94">
        <w:rPr>
          <w:rFonts w:ascii="Times New Roman" w:hAnsi="Times New Roman" w:cs="Times New Roman"/>
          <w:sz w:val="28"/>
          <w:szCs w:val="28"/>
          <w:vertAlign w:val="superscript"/>
        </w:rPr>
        <w:t>1</w:t>
      </w:r>
      <w:r w:rsidR="001A48C1">
        <w:rPr>
          <w:rFonts w:ascii="Times New Roman" w:hAnsi="Times New Roman" w:cs="Times New Roman"/>
          <w:sz w:val="28"/>
          <w:szCs w:val="28"/>
          <w:vertAlign w:val="superscript"/>
        </w:rPr>
        <w:t> </w:t>
      </w:r>
      <w:r w:rsidR="008D2483" w:rsidRPr="00246C94">
        <w:rPr>
          <w:rFonts w:ascii="Times New Roman" w:hAnsi="Times New Roman" w:cs="Times New Roman"/>
          <w:sz w:val="28"/>
          <w:szCs w:val="28"/>
        </w:rPr>
        <w:t>panta septītās daļas 4.</w:t>
      </w:r>
      <w:r w:rsidR="00246C94" w:rsidRPr="00246C94">
        <w:rPr>
          <w:rFonts w:ascii="Times New Roman" w:hAnsi="Times New Roman" w:cs="Times New Roman"/>
          <w:sz w:val="28"/>
          <w:szCs w:val="28"/>
        </w:rPr>
        <w:t> </w:t>
      </w:r>
      <w:r w:rsidR="008D2483" w:rsidRPr="00246C94">
        <w:rPr>
          <w:rFonts w:ascii="Times New Roman" w:hAnsi="Times New Roman" w:cs="Times New Roman"/>
          <w:sz w:val="28"/>
          <w:szCs w:val="28"/>
        </w:rPr>
        <w:t>punktu</w:t>
      </w:r>
      <w:r w:rsidR="00906ECF" w:rsidRPr="00246C94">
        <w:rPr>
          <w:rFonts w:ascii="Times New Roman" w:hAnsi="Times New Roman" w:cs="Times New Roman"/>
          <w:sz w:val="28"/>
          <w:szCs w:val="28"/>
        </w:rPr>
        <w:t>.</w:t>
      </w:r>
    </w:p>
    <w:p w14:paraId="69E181E7" w14:textId="77777777" w:rsidR="003C3DF0" w:rsidRPr="00246C94" w:rsidRDefault="003C3DF0" w:rsidP="00246C94">
      <w:pPr>
        <w:spacing w:after="0" w:line="240" w:lineRule="auto"/>
        <w:ind w:firstLine="720"/>
        <w:jc w:val="both"/>
        <w:rPr>
          <w:rFonts w:ascii="Times New Roman" w:hAnsi="Times New Roman" w:cs="Times New Roman"/>
          <w:sz w:val="28"/>
          <w:szCs w:val="28"/>
        </w:rPr>
      </w:pPr>
    </w:p>
    <w:p w14:paraId="378933E3" w14:textId="77947937" w:rsidR="00B414A8" w:rsidRPr="00246C94" w:rsidRDefault="003C3DF0" w:rsidP="00246C94">
      <w:pPr>
        <w:spacing w:after="0" w:line="240" w:lineRule="auto"/>
        <w:ind w:firstLine="720"/>
        <w:jc w:val="both"/>
        <w:rPr>
          <w:rFonts w:ascii="Times New Roman" w:hAnsi="Times New Roman" w:cs="Times New Roman"/>
          <w:sz w:val="28"/>
          <w:szCs w:val="28"/>
        </w:rPr>
      </w:pPr>
      <w:r w:rsidRPr="00246C94">
        <w:rPr>
          <w:rFonts w:ascii="Times New Roman" w:hAnsi="Times New Roman" w:cs="Times New Roman"/>
          <w:sz w:val="28"/>
          <w:szCs w:val="28"/>
        </w:rPr>
        <w:t xml:space="preserve">4. </w:t>
      </w:r>
      <w:r w:rsidR="008C3406" w:rsidRPr="00246C94">
        <w:rPr>
          <w:rFonts w:ascii="Times New Roman" w:hAnsi="Times New Roman" w:cs="Times New Roman"/>
          <w:sz w:val="28"/>
          <w:szCs w:val="28"/>
        </w:rPr>
        <w:t>P</w:t>
      </w:r>
      <w:r w:rsidR="00B414A8" w:rsidRPr="00246C94">
        <w:rPr>
          <w:rFonts w:ascii="Times New Roman" w:hAnsi="Times New Roman" w:cs="Times New Roman"/>
          <w:sz w:val="28"/>
          <w:szCs w:val="28"/>
        </w:rPr>
        <w:t xml:space="preserve">apildināt </w:t>
      </w:r>
      <w:r w:rsidR="00B414A8" w:rsidRPr="00246C94">
        <w:rPr>
          <w:rFonts w:ascii="Times New Roman" w:hAnsi="Times New Roman" w:cs="Times New Roman"/>
          <w:sz w:val="28"/>
          <w:szCs w:val="28"/>
          <w:shd w:val="clear" w:color="auto" w:fill="FFFFFF"/>
        </w:rPr>
        <w:t xml:space="preserve">likumu </w:t>
      </w:r>
      <w:r w:rsidR="00B414A8" w:rsidRPr="00246C94">
        <w:rPr>
          <w:rFonts w:ascii="Times New Roman" w:hAnsi="Times New Roman" w:cs="Times New Roman"/>
          <w:sz w:val="28"/>
          <w:szCs w:val="28"/>
        </w:rPr>
        <w:t>ar IX nodaļu šādā redakcij</w:t>
      </w:r>
      <w:r w:rsidR="00947B68" w:rsidRPr="00246C94">
        <w:rPr>
          <w:rFonts w:ascii="Times New Roman" w:hAnsi="Times New Roman" w:cs="Times New Roman"/>
          <w:sz w:val="28"/>
          <w:szCs w:val="28"/>
        </w:rPr>
        <w:t>ā</w:t>
      </w:r>
      <w:r w:rsidR="00B414A8" w:rsidRPr="00246C94">
        <w:rPr>
          <w:rFonts w:ascii="Times New Roman" w:hAnsi="Times New Roman" w:cs="Times New Roman"/>
          <w:sz w:val="28"/>
          <w:szCs w:val="28"/>
        </w:rPr>
        <w:t>:</w:t>
      </w:r>
    </w:p>
    <w:p w14:paraId="259868E7" w14:textId="77777777" w:rsidR="00B414A8" w:rsidRPr="00246C94" w:rsidRDefault="00B414A8" w:rsidP="00246C94">
      <w:pPr>
        <w:pStyle w:val="ListParagraph"/>
        <w:spacing w:after="0" w:line="240" w:lineRule="auto"/>
        <w:ind w:left="0" w:firstLine="720"/>
        <w:rPr>
          <w:rFonts w:ascii="Times New Roman" w:hAnsi="Times New Roman" w:cs="Times New Roman"/>
          <w:sz w:val="28"/>
          <w:szCs w:val="28"/>
        </w:rPr>
      </w:pPr>
    </w:p>
    <w:p w14:paraId="62FD2CCC" w14:textId="27A83596" w:rsidR="00B414A8" w:rsidRPr="00246C94" w:rsidRDefault="00246C94" w:rsidP="00246C94">
      <w:pPr>
        <w:spacing w:after="0" w:line="240" w:lineRule="auto"/>
        <w:jc w:val="center"/>
        <w:rPr>
          <w:rFonts w:ascii="Times New Roman" w:hAnsi="Times New Roman" w:cs="Times New Roman"/>
          <w:b/>
          <w:sz w:val="28"/>
          <w:szCs w:val="28"/>
        </w:rPr>
      </w:pPr>
      <w:r w:rsidRPr="00246C94">
        <w:rPr>
          <w:rFonts w:ascii="Times New Roman" w:hAnsi="Times New Roman" w:cs="Times New Roman"/>
          <w:sz w:val="28"/>
          <w:szCs w:val="28"/>
        </w:rPr>
        <w:t>"</w:t>
      </w:r>
      <w:r w:rsidR="00B414A8" w:rsidRPr="00246C94">
        <w:rPr>
          <w:rFonts w:ascii="Times New Roman" w:hAnsi="Times New Roman" w:cs="Times New Roman"/>
          <w:b/>
          <w:sz w:val="28"/>
          <w:szCs w:val="28"/>
        </w:rPr>
        <w:t>IX nodaļa</w:t>
      </w:r>
    </w:p>
    <w:p w14:paraId="25AC87DF" w14:textId="77777777" w:rsidR="00B414A8" w:rsidRPr="00246C94" w:rsidRDefault="00B414A8" w:rsidP="00246C94">
      <w:pPr>
        <w:spacing w:after="0" w:line="240" w:lineRule="auto"/>
        <w:jc w:val="center"/>
        <w:rPr>
          <w:rFonts w:ascii="Times New Roman" w:hAnsi="Times New Roman" w:cs="Times New Roman"/>
          <w:b/>
          <w:sz w:val="28"/>
          <w:szCs w:val="28"/>
        </w:rPr>
      </w:pPr>
      <w:r w:rsidRPr="00246C94">
        <w:rPr>
          <w:rFonts w:ascii="Times New Roman" w:hAnsi="Times New Roman" w:cs="Times New Roman"/>
          <w:b/>
          <w:sz w:val="28"/>
          <w:szCs w:val="28"/>
        </w:rPr>
        <w:t>Administratīvā atbildība regulējamo sabiedrisko pakalpojumu sniegšanas jomā un kompetence sodu piemērošanā</w:t>
      </w:r>
    </w:p>
    <w:p w14:paraId="66E52FDB" w14:textId="77777777" w:rsidR="00B414A8" w:rsidRPr="00246C94" w:rsidRDefault="00B414A8" w:rsidP="00246C94">
      <w:pPr>
        <w:spacing w:after="0" w:line="240" w:lineRule="auto"/>
        <w:ind w:firstLine="720"/>
        <w:rPr>
          <w:rFonts w:ascii="Times New Roman" w:hAnsi="Times New Roman" w:cs="Times New Roman"/>
          <w:sz w:val="28"/>
          <w:szCs w:val="28"/>
        </w:rPr>
      </w:pPr>
    </w:p>
    <w:p w14:paraId="6AC0D9B7" w14:textId="66626CB8" w:rsidR="00791C6D" w:rsidRPr="00246C94" w:rsidRDefault="00B414A8" w:rsidP="00D030ED">
      <w:pPr>
        <w:spacing w:after="0" w:line="240" w:lineRule="auto"/>
        <w:ind w:firstLine="709"/>
        <w:jc w:val="both"/>
        <w:rPr>
          <w:rFonts w:ascii="Times New Roman" w:hAnsi="Times New Roman" w:cs="Times New Roman"/>
          <w:b/>
          <w:sz w:val="28"/>
          <w:szCs w:val="28"/>
        </w:rPr>
      </w:pPr>
      <w:r w:rsidRPr="00246C94">
        <w:rPr>
          <w:rFonts w:ascii="Times New Roman" w:hAnsi="Times New Roman" w:cs="Times New Roman"/>
          <w:b/>
          <w:sz w:val="28"/>
          <w:szCs w:val="28"/>
        </w:rPr>
        <w:t>48.</w:t>
      </w:r>
      <w:r w:rsidR="001A48C1">
        <w:rPr>
          <w:rFonts w:ascii="Times New Roman" w:hAnsi="Times New Roman" w:cs="Times New Roman"/>
          <w:b/>
          <w:sz w:val="28"/>
          <w:szCs w:val="28"/>
        </w:rPr>
        <w:t> </w:t>
      </w:r>
      <w:r w:rsidRPr="00246C94">
        <w:rPr>
          <w:rFonts w:ascii="Times New Roman" w:hAnsi="Times New Roman" w:cs="Times New Roman"/>
          <w:b/>
          <w:sz w:val="28"/>
          <w:szCs w:val="28"/>
        </w:rPr>
        <w:t xml:space="preserve">pants. </w:t>
      </w:r>
      <w:r w:rsidR="0008486C" w:rsidRPr="00246C94">
        <w:rPr>
          <w:rFonts w:ascii="Times New Roman" w:hAnsi="Times New Roman" w:cs="Times New Roman"/>
          <w:b/>
          <w:sz w:val="28"/>
          <w:szCs w:val="28"/>
        </w:rPr>
        <w:t>Regulējamās nozares, kurās piemērojams administratīvais sods</w:t>
      </w:r>
    </w:p>
    <w:p w14:paraId="69FF0827" w14:textId="68F1CC59" w:rsidR="00791C6D" w:rsidRPr="00246C94" w:rsidRDefault="00791C6D"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Siltumapgādē, sadzīves atkritumu apglabāšanas un ūdenssaimniecības nozarē regulators piemēro administratīvo sodu par šā likuma 49.</w:t>
      </w:r>
      <w:r w:rsidR="001A48C1">
        <w:rPr>
          <w:rFonts w:ascii="Times New Roman" w:hAnsi="Times New Roman" w:cs="Times New Roman"/>
          <w:sz w:val="28"/>
          <w:szCs w:val="28"/>
        </w:rPr>
        <w:t> </w:t>
      </w:r>
      <w:r w:rsidRPr="00246C94">
        <w:rPr>
          <w:rFonts w:ascii="Times New Roman" w:hAnsi="Times New Roman" w:cs="Times New Roman"/>
          <w:sz w:val="28"/>
          <w:szCs w:val="28"/>
        </w:rPr>
        <w:t>pantā minētajiem administratīvajiem pārkāpumiem. Elektronisko sakaru un pasta nozarē regulators piemēro administratīvo sodu par šā likuma 49</w:t>
      </w:r>
      <w:r w:rsidR="00246C94" w:rsidRPr="00246C94">
        <w:rPr>
          <w:rFonts w:ascii="Times New Roman" w:hAnsi="Times New Roman" w:cs="Times New Roman"/>
          <w:sz w:val="28"/>
          <w:szCs w:val="28"/>
        </w:rPr>
        <w:t>. panta</w:t>
      </w:r>
      <w:r w:rsidRPr="00246C94">
        <w:rPr>
          <w:rFonts w:ascii="Times New Roman" w:hAnsi="Times New Roman" w:cs="Times New Roman"/>
          <w:sz w:val="28"/>
          <w:szCs w:val="28"/>
        </w:rPr>
        <w:t xml:space="preserve"> pirmajā un sestajā daļā minētajiem administratīvajiem pārkāpumiem.</w:t>
      </w:r>
    </w:p>
    <w:p w14:paraId="48BF626E" w14:textId="77777777" w:rsidR="00791C6D" w:rsidRPr="001A48C1" w:rsidRDefault="00791C6D" w:rsidP="00246C94">
      <w:pPr>
        <w:spacing w:after="0" w:line="240" w:lineRule="auto"/>
        <w:ind w:firstLine="709"/>
        <w:jc w:val="both"/>
        <w:rPr>
          <w:rFonts w:ascii="Times New Roman" w:hAnsi="Times New Roman" w:cs="Times New Roman"/>
          <w:sz w:val="28"/>
          <w:szCs w:val="28"/>
        </w:rPr>
      </w:pPr>
    </w:p>
    <w:p w14:paraId="2EA40694" w14:textId="45880657" w:rsidR="003E282F" w:rsidRPr="001A48C1" w:rsidRDefault="003E282F" w:rsidP="00246C94">
      <w:pPr>
        <w:spacing w:after="0" w:line="240" w:lineRule="auto"/>
        <w:ind w:firstLine="709"/>
        <w:jc w:val="both"/>
        <w:rPr>
          <w:rFonts w:ascii="Times New Roman" w:hAnsi="Times New Roman" w:cs="Times New Roman"/>
          <w:sz w:val="28"/>
          <w:szCs w:val="28"/>
        </w:rPr>
      </w:pPr>
      <w:bookmarkStart w:id="1" w:name="_Hlk3387922"/>
      <w:r w:rsidRPr="001A48C1">
        <w:rPr>
          <w:rFonts w:ascii="Times New Roman" w:hAnsi="Times New Roman" w:cs="Times New Roman"/>
          <w:b/>
          <w:sz w:val="28"/>
          <w:szCs w:val="28"/>
        </w:rPr>
        <w:t>49.</w:t>
      </w:r>
      <w:r w:rsidR="001A48C1" w:rsidRPr="001A48C1">
        <w:rPr>
          <w:rFonts w:ascii="Times New Roman" w:hAnsi="Times New Roman" w:cs="Times New Roman"/>
          <w:b/>
          <w:sz w:val="28"/>
          <w:szCs w:val="28"/>
        </w:rPr>
        <w:t> </w:t>
      </w:r>
      <w:r w:rsidRPr="001A48C1">
        <w:rPr>
          <w:rFonts w:ascii="Times New Roman" w:hAnsi="Times New Roman" w:cs="Times New Roman"/>
          <w:b/>
          <w:sz w:val="28"/>
          <w:szCs w:val="28"/>
        </w:rPr>
        <w:t>pants</w:t>
      </w:r>
      <w:r w:rsidR="005F4A10" w:rsidRPr="001A48C1">
        <w:rPr>
          <w:rFonts w:ascii="Times New Roman" w:hAnsi="Times New Roman" w:cs="Times New Roman"/>
          <w:b/>
          <w:sz w:val="28"/>
          <w:szCs w:val="28"/>
        </w:rPr>
        <w:t>.</w:t>
      </w:r>
      <w:r w:rsidR="0008486C" w:rsidRPr="001A48C1">
        <w:rPr>
          <w:rFonts w:ascii="Times New Roman" w:hAnsi="Times New Roman" w:cs="Times New Roman"/>
          <w:b/>
          <w:sz w:val="28"/>
          <w:szCs w:val="28"/>
        </w:rPr>
        <w:t xml:space="preserve"> Administratīvā atbildība regulējamo sabiedrisko pakalpojumu sniegšanas jomā</w:t>
      </w:r>
    </w:p>
    <w:bookmarkEnd w:id="1"/>
    <w:p w14:paraId="59D3BBDA" w14:textId="350C5BEB" w:rsidR="00024490" w:rsidRPr="00246C94" w:rsidRDefault="00024490"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(1)</w:t>
      </w:r>
      <w:r w:rsidR="001A48C1">
        <w:rPr>
          <w:rFonts w:ascii="Times New Roman" w:hAnsi="Times New Roman" w:cs="Times New Roman"/>
          <w:sz w:val="28"/>
          <w:szCs w:val="28"/>
        </w:rPr>
        <w:t> </w:t>
      </w:r>
      <w:r w:rsidR="00127E93" w:rsidRPr="00246C94">
        <w:rPr>
          <w:rFonts w:ascii="Times New Roman" w:hAnsi="Times New Roman" w:cs="Times New Roman"/>
          <w:sz w:val="28"/>
          <w:szCs w:val="28"/>
        </w:rPr>
        <w:t>Par regulējamo sabiedrisko pakalpojumu sniegšanu bez sabiedrisko pakalpojumu licences, reģistrācijas vai nenosūtot reģistrācijas paziņojumu</w:t>
      </w:r>
      <w:r w:rsidR="00667151" w:rsidRPr="00246C94">
        <w:rPr>
          <w:rFonts w:ascii="Times New Roman" w:hAnsi="Times New Roman" w:cs="Times New Roman"/>
          <w:sz w:val="28"/>
          <w:szCs w:val="28"/>
        </w:rPr>
        <w:t xml:space="preserve">, </w:t>
      </w:r>
      <w:r w:rsidRPr="00246C94">
        <w:rPr>
          <w:rFonts w:ascii="Times New Roman" w:hAnsi="Times New Roman" w:cs="Times New Roman"/>
          <w:sz w:val="28"/>
          <w:szCs w:val="28"/>
        </w:rPr>
        <w:t xml:space="preserve">piemēro brīdinājumu vai naudas sodu fiziskajām personām </w:t>
      </w:r>
      <w:r w:rsidR="00C536E9" w:rsidRPr="00246C94">
        <w:rPr>
          <w:rFonts w:ascii="Times New Roman" w:hAnsi="Times New Roman" w:cs="Times New Roman"/>
          <w:sz w:val="28"/>
          <w:szCs w:val="28"/>
        </w:rPr>
        <w:t xml:space="preserve">vai valdes loceklim </w:t>
      </w:r>
      <w:r w:rsidRPr="00246C94">
        <w:rPr>
          <w:rFonts w:ascii="Times New Roman" w:hAnsi="Times New Roman" w:cs="Times New Roman"/>
          <w:sz w:val="28"/>
          <w:szCs w:val="28"/>
        </w:rPr>
        <w:t>no četrpadsmit</w:t>
      </w:r>
      <w:proofErr w:type="gramStart"/>
      <w:r w:rsidRPr="00246C94">
        <w:rPr>
          <w:rFonts w:ascii="Times New Roman" w:hAnsi="Times New Roman" w:cs="Times New Roman"/>
          <w:sz w:val="28"/>
          <w:szCs w:val="28"/>
        </w:rPr>
        <w:t xml:space="preserve"> līdz četrsimt naudas soda vienībām, </w:t>
      </w:r>
      <w:r w:rsidR="004E061B" w:rsidRPr="00246C94">
        <w:rPr>
          <w:rFonts w:ascii="Times New Roman" w:hAnsi="Times New Roman" w:cs="Times New Roman"/>
          <w:sz w:val="28"/>
          <w:szCs w:val="28"/>
        </w:rPr>
        <w:t xml:space="preserve">atņemot </w:t>
      </w:r>
      <w:r w:rsidRPr="00246C94">
        <w:rPr>
          <w:rFonts w:ascii="Times New Roman" w:hAnsi="Times New Roman" w:cs="Times New Roman"/>
          <w:sz w:val="28"/>
          <w:szCs w:val="28"/>
        </w:rPr>
        <w:t xml:space="preserve">valdes loceklim </w:t>
      </w:r>
      <w:r w:rsidR="004E061B" w:rsidRPr="00246C94">
        <w:rPr>
          <w:rFonts w:ascii="Times New Roman" w:hAnsi="Times New Roman" w:cs="Times New Roman"/>
          <w:sz w:val="28"/>
          <w:szCs w:val="28"/>
        </w:rPr>
        <w:t xml:space="preserve">tiesības uz laiku līdz pieciem gadiem </w:t>
      </w:r>
      <w:r w:rsidR="00A921BB" w:rsidRPr="00246C94">
        <w:rPr>
          <w:rFonts w:ascii="Times New Roman" w:hAnsi="Times New Roman" w:cs="Times New Roman"/>
          <w:sz w:val="28"/>
          <w:szCs w:val="28"/>
        </w:rPr>
        <w:t>ieņemt noteiktus amatus</w:t>
      </w:r>
      <w:proofErr w:type="gramEnd"/>
      <w:r w:rsidR="00A921BB" w:rsidRPr="00246C94">
        <w:rPr>
          <w:rFonts w:ascii="Times New Roman" w:hAnsi="Times New Roman" w:cs="Times New Roman"/>
          <w:sz w:val="28"/>
          <w:szCs w:val="28"/>
        </w:rPr>
        <w:t xml:space="preserve"> </w:t>
      </w:r>
      <w:r w:rsidRPr="00246C94">
        <w:rPr>
          <w:rFonts w:ascii="Times New Roman" w:hAnsi="Times New Roman" w:cs="Times New Roman"/>
          <w:sz w:val="28"/>
          <w:szCs w:val="28"/>
        </w:rPr>
        <w:t xml:space="preserve">vai bez tā. </w:t>
      </w:r>
    </w:p>
    <w:p w14:paraId="1BD5B9F7" w14:textId="2B0D8438" w:rsidR="00170A2D" w:rsidRPr="00246C94" w:rsidRDefault="00760090" w:rsidP="00246C94">
      <w:pPr>
        <w:spacing w:after="0" w:line="240" w:lineRule="auto"/>
        <w:ind w:firstLine="709"/>
        <w:jc w:val="both"/>
        <w:rPr>
          <w:rFonts w:ascii="Times New Roman" w:hAnsi="Times New Roman" w:cs="Times New Roman"/>
          <w:sz w:val="28"/>
          <w:szCs w:val="28"/>
        </w:rPr>
      </w:pPr>
      <w:bookmarkStart w:id="2" w:name="_Hlk3387845"/>
      <w:r w:rsidRPr="00246C94">
        <w:rPr>
          <w:rFonts w:ascii="Times New Roman" w:hAnsi="Times New Roman" w:cs="Times New Roman"/>
          <w:sz w:val="28"/>
          <w:szCs w:val="28"/>
        </w:rPr>
        <w:t>(2</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00024490" w:rsidRPr="00246C94">
        <w:rPr>
          <w:rFonts w:ascii="Times New Roman" w:hAnsi="Times New Roman" w:cs="Times New Roman"/>
          <w:sz w:val="28"/>
          <w:szCs w:val="28"/>
        </w:rPr>
        <w:t>Par regulējamo sabiedrisko pakalpojumu licences nosacījumu vai vispārējās atļaujas noteikumu pārkāpšanu</w:t>
      </w:r>
      <w:r w:rsidRPr="00246C94">
        <w:rPr>
          <w:rFonts w:ascii="Times New Roman" w:hAnsi="Times New Roman" w:cs="Times New Roman"/>
          <w:sz w:val="28"/>
          <w:szCs w:val="28"/>
        </w:rPr>
        <w:t xml:space="preserve"> </w:t>
      </w:r>
      <w:r w:rsidR="00024490" w:rsidRPr="00246C94">
        <w:rPr>
          <w:rFonts w:ascii="Times New Roman" w:hAnsi="Times New Roman" w:cs="Times New Roman"/>
          <w:sz w:val="28"/>
          <w:szCs w:val="28"/>
        </w:rPr>
        <w:t>piemēro brīdinājumu vai naudas sodu juridiskām personām no piecdesmit sešām līdz četrtūkstoš naudas soda vienībām.</w:t>
      </w:r>
    </w:p>
    <w:p w14:paraId="0CE1AEB1" w14:textId="2F8ECBCE" w:rsidR="00170A2D" w:rsidRPr="00246C94" w:rsidRDefault="00760090"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lastRenderedPageBreak/>
        <w:t>(3</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00024490" w:rsidRPr="00246C94">
        <w:rPr>
          <w:rFonts w:ascii="Times New Roman" w:hAnsi="Times New Roman" w:cs="Times New Roman"/>
          <w:sz w:val="28"/>
          <w:szCs w:val="28"/>
        </w:rPr>
        <w:t xml:space="preserve">Par regulējamo sabiedrisko pakalpojumu licences nosacījumu vai vispārējās atļaujas noteikumu pārkāpšanu, </w:t>
      </w:r>
      <w:r w:rsidR="0027025E" w:rsidRPr="00246C94">
        <w:rPr>
          <w:rFonts w:ascii="Times New Roman" w:hAnsi="Times New Roman" w:cs="Times New Roman"/>
          <w:sz w:val="28"/>
          <w:szCs w:val="28"/>
        </w:rPr>
        <w:t>ja pārkāpums ietekmējis</w:t>
      </w:r>
      <w:r w:rsidR="003012DD" w:rsidRPr="00246C94">
        <w:rPr>
          <w:rFonts w:ascii="Times New Roman" w:hAnsi="Times New Roman" w:cs="Times New Roman"/>
          <w:sz w:val="28"/>
          <w:szCs w:val="28"/>
        </w:rPr>
        <w:t xml:space="preserve"> </w:t>
      </w:r>
      <w:r w:rsidR="0027025E" w:rsidRPr="00246C94">
        <w:rPr>
          <w:rFonts w:ascii="Times New Roman" w:hAnsi="Times New Roman" w:cs="Times New Roman"/>
          <w:sz w:val="28"/>
          <w:szCs w:val="28"/>
        </w:rPr>
        <w:t xml:space="preserve">lietotāju tiesības saņemt regulētus sabiedriskos pakalpojumus, </w:t>
      </w:r>
      <w:r w:rsidR="00024490" w:rsidRPr="00246C94">
        <w:rPr>
          <w:rFonts w:ascii="Times New Roman" w:hAnsi="Times New Roman" w:cs="Times New Roman"/>
          <w:sz w:val="28"/>
          <w:szCs w:val="28"/>
        </w:rPr>
        <w:t xml:space="preserve">piemēro naudas sodu </w:t>
      </w:r>
      <w:r w:rsidR="00E56680" w:rsidRPr="00246C94">
        <w:rPr>
          <w:rFonts w:ascii="Times New Roman" w:hAnsi="Times New Roman" w:cs="Times New Roman"/>
          <w:sz w:val="28"/>
          <w:szCs w:val="28"/>
        </w:rPr>
        <w:t>juridiskajai personai</w:t>
      </w:r>
      <w:r w:rsidR="00FF4FA2" w:rsidRPr="00246C94">
        <w:rPr>
          <w:rFonts w:ascii="Times New Roman" w:hAnsi="Times New Roman" w:cs="Times New Roman"/>
          <w:sz w:val="28"/>
          <w:szCs w:val="28"/>
        </w:rPr>
        <w:t xml:space="preserve"> līdz </w:t>
      </w:r>
      <w:r w:rsidR="00F121DC" w:rsidRPr="00246C94">
        <w:rPr>
          <w:rFonts w:ascii="Times New Roman" w:hAnsi="Times New Roman" w:cs="Times New Roman"/>
          <w:sz w:val="28"/>
          <w:szCs w:val="28"/>
        </w:rPr>
        <w:t>10</w:t>
      </w:r>
      <w:r w:rsidR="00024490" w:rsidRPr="00246C94">
        <w:rPr>
          <w:rFonts w:ascii="Times New Roman" w:hAnsi="Times New Roman" w:cs="Times New Roman"/>
          <w:sz w:val="28"/>
          <w:szCs w:val="28"/>
        </w:rPr>
        <w:t xml:space="preserve"> procent</w:t>
      </w:r>
      <w:r w:rsidR="00FF4FA2" w:rsidRPr="00246C94">
        <w:rPr>
          <w:rFonts w:ascii="Times New Roman" w:hAnsi="Times New Roman" w:cs="Times New Roman"/>
          <w:sz w:val="28"/>
          <w:szCs w:val="28"/>
        </w:rPr>
        <w:t>iem</w:t>
      </w:r>
      <w:r w:rsidR="00024490" w:rsidRPr="00246C94">
        <w:rPr>
          <w:rFonts w:ascii="Times New Roman" w:hAnsi="Times New Roman" w:cs="Times New Roman"/>
          <w:sz w:val="28"/>
          <w:szCs w:val="28"/>
        </w:rPr>
        <w:t xml:space="preserve"> no </w:t>
      </w:r>
      <w:r w:rsidR="00890959" w:rsidRPr="00246C94">
        <w:rPr>
          <w:rFonts w:ascii="Times New Roman" w:hAnsi="Times New Roman" w:cs="Times New Roman"/>
          <w:sz w:val="28"/>
          <w:szCs w:val="28"/>
        </w:rPr>
        <w:t xml:space="preserve">juridiskās personas </w:t>
      </w:r>
      <w:r w:rsidR="002B2FB8" w:rsidRPr="00246C94">
        <w:rPr>
          <w:rFonts w:ascii="Times New Roman" w:hAnsi="Times New Roman" w:cs="Times New Roman"/>
          <w:sz w:val="28"/>
          <w:szCs w:val="28"/>
        </w:rPr>
        <w:t xml:space="preserve">iepriekšējā </w:t>
      </w:r>
      <w:r w:rsidR="00024490" w:rsidRPr="00246C94">
        <w:rPr>
          <w:rFonts w:ascii="Times New Roman" w:hAnsi="Times New Roman" w:cs="Times New Roman"/>
          <w:sz w:val="28"/>
          <w:szCs w:val="28"/>
        </w:rPr>
        <w:t>pārskata gada neto apgrozījuma</w:t>
      </w:r>
      <w:r w:rsidR="0046206C" w:rsidRPr="00246C94">
        <w:rPr>
          <w:rFonts w:ascii="Times New Roman" w:hAnsi="Times New Roman" w:cs="Times New Roman"/>
          <w:sz w:val="28"/>
          <w:szCs w:val="28"/>
        </w:rPr>
        <w:t xml:space="preserve"> </w:t>
      </w:r>
      <w:proofErr w:type="gramStart"/>
      <w:r w:rsidR="0046206C" w:rsidRPr="00246C94">
        <w:rPr>
          <w:rFonts w:ascii="Times New Roman" w:hAnsi="Times New Roman" w:cs="Times New Roman"/>
          <w:sz w:val="28"/>
          <w:szCs w:val="28"/>
        </w:rPr>
        <w:t>attiecīgajā</w:t>
      </w:r>
      <w:r w:rsidR="00024490" w:rsidRPr="00246C94">
        <w:rPr>
          <w:rFonts w:ascii="Times New Roman" w:hAnsi="Times New Roman" w:cs="Times New Roman"/>
          <w:sz w:val="28"/>
          <w:szCs w:val="28"/>
        </w:rPr>
        <w:t xml:space="preserve"> regulējamā nozarē</w:t>
      </w:r>
      <w:proofErr w:type="gramEnd"/>
      <w:r w:rsidR="00024490" w:rsidRPr="00246C94">
        <w:rPr>
          <w:rFonts w:ascii="Times New Roman" w:hAnsi="Times New Roman" w:cs="Times New Roman"/>
          <w:sz w:val="28"/>
          <w:szCs w:val="28"/>
        </w:rPr>
        <w:t>.</w:t>
      </w:r>
    </w:p>
    <w:bookmarkEnd w:id="2"/>
    <w:p w14:paraId="036E5A61" w14:textId="32454F8E" w:rsidR="00EE330E" w:rsidRPr="00246C94" w:rsidRDefault="00F66715"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(4</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00EE330E" w:rsidRPr="00246C94">
        <w:rPr>
          <w:rFonts w:ascii="Times New Roman" w:hAnsi="Times New Roman" w:cs="Times New Roman"/>
          <w:sz w:val="28"/>
          <w:szCs w:val="28"/>
        </w:rPr>
        <w:t>Par</w:t>
      </w:r>
      <w:r w:rsidR="00CD4D26" w:rsidRPr="00246C94">
        <w:rPr>
          <w:rFonts w:ascii="Times New Roman" w:hAnsi="Times New Roman" w:cs="Times New Roman"/>
          <w:sz w:val="28"/>
          <w:szCs w:val="28"/>
        </w:rPr>
        <w:t xml:space="preserve"> pien</w:t>
      </w:r>
      <w:r w:rsidR="007948CE" w:rsidRPr="00246C94">
        <w:rPr>
          <w:rFonts w:ascii="Times New Roman" w:hAnsi="Times New Roman" w:cs="Times New Roman"/>
          <w:sz w:val="28"/>
          <w:szCs w:val="28"/>
        </w:rPr>
        <w:t>ākuma</w:t>
      </w:r>
      <w:r w:rsidR="00CD4D26" w:rsidRPr="00246C94">
        <w:rPr>
          <w:rFonts w:ascii="Times New Roman" w:hAnsi="Times New Roman" w:cs="Times New Roman"/>
          <w:sz w:val="28"/>
          <w:szCs w:val="28"/>
        </w:rPr>
        <w:t xml:space="preserve"> vai prasību neizpildi attiecībā uz tarif</w:t>
      </w:r>
      <w:r w:rsidR="00B61794" w:rsidRPr="00246C94">
        <w:rPr>
          <w:rFonts w:ascii="Times New Roman" w:hAnsi="Times New Roman" w:cs="Times New Roman"/>
          <w:sz w:val="28"/>
          <w:szCs w:val="28"/>
        </w:rPr>
        <w:t>a</w:t>
      </w:r>
      <w:r w:rsidR="007948CE" w:rsidRPr="00246C94">
        <w:rPr>
          <w:rFonts w:ascii="Times New Roman" w:hAnsi="Times New Roman" w:cs="Times New Roman"/>
          <w:sz w:val="28"/>
          <w:szCs w:val="28"/>
        </w:rPr>
        <w:t xml:space="preserve"> </w:t>
      </w:r>
      <w:r w:rsidR="00CD4D26" w:rsidRPr="00246C94">
        <w:rPr>
          <w:rFonts w:ascii="Times New Roman" w:hAnsi="Times New Roman" w:cs="Times New Roman"/>
          <w:sz w:val="28"/>
          <w:szCs w:val="28"/>
        </w:rPr>
        <w:t xml:space="preserve">piemērošanu </w:t>
      </w:r>
      <w:r w:rsidR="007948CE" w:rsidRPr="00246C94">
        <w:rPr>
          <w:rFonts w:ascii="Times New Roman" w:hAnsi="Times New Roman" w:cs="Times New Roman"/>
          <w:sz w:val="28"/>
          <w:szCs w:val="28"/>
        </w:rPr>
        <w:t>vai tarifu projekta</w:t>
      </w:r>
      <w:r w:rsidR="00CD4D26" w:rsidRPr="00246C94">
        <w:rPr>
          <w:rFonts w:ascii="Times New Roman" w:hAnsi="Times New Roman" w:cs="Times New Roman"/>
          <w:sz w:val="28"/>
          <w:szCs w:val="28"/>
        </w:rPr>
        <w:t xml:space="preserve"> iesniegšanu regulatoram</w:t>
      </w:r>
      <w:r w:rsidR="00EE330E" w:rsidRPr="00246C94">
        <w:rPr>
          <w:rFonts w:ascii="Times New Roman" w:hAnsi="Times New Roman" w:cs="Times New Roman"/>
          <w:sz w:val="28"/>
          <w:szCs w:val="28"/>
        </w:rPr>
        <w:t xml:space="preserve"> piemēro brīdinājumu vai naudas sodu juridiskām personām no piecdesmit sešām līdz četrtūkstoš naudas soda vienībām.</w:t>
      </w:r>
    </w:p>
    <w:p w14:paraId="50CC1FFA" w14:textId="1B2D1686" w:rsidR="00CD4D26" w:rsidRPr="00246C94" w:rsidRDefault="00F66715"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(5</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00B94C47" w:rsidRPr="00246C94">
        <w:rPr>
          <w:rFonts w:ascii="Times New Roman" w:hAnsi="Times New Roman" w:cs="Times New Roman"/>
          <w:sz w:val="28"/>
          <w:szCs w:val="28"/>
        </w:rPr>
        <w:t xml:space="preserve">Par </w:t>
      </w:r>
      <w:r w:rsidR="00CD4D26" w:rsidRPr="00246C94">
        <w:rPr>
          <w:rFonts w:ascii="Times New Roman" w:hAnsi="Times New Roman" w:cs="Times New Roman"/>
          <w:sz w:val="28"/>
          <w:szCs w:val="28"/>
        </w:rPr>
        <w:t>pien</w:t>
      </w:r>
      <w:r w:rsidR="007948CE" w:rsidRPr="00246C94">
        <w:rPr>
          <w:rFonts w:ascii="Times New Roman" w:hAnsi="Times New Roman" w:cs="Times New Roman"/>
          <w:sz w:val="28"/>
          <w:szCs w:val="28"/>
        </w:rPr>
        <w:t>ākuma</w:t>
      </w:r>
      <w:r w:rsidR="00CD4D26" w:rsidRPr="00246C94">
        <w:rPr>
          <w:rFonts w:ascii="Times New Roman" w:hAnsi="Times New Roman" w:cs="Times New Roman"/>
          <w:sz w:val="28"/>
          <w:szCs w:val="28"/>
        </w:rPr>
        <w:t xml:space="preserve"> vai prasību neizpildi attiecībā uz tarif</w:t>
      </w:r>
      <w:r w:rsidR="00B61794" w:rsidRPr="00246C94">
        <w:rPr>
          <w:rFonts w:ascii="Times New Roman" w:hAnsi="Times New Roman" w:cs="Times New Roman"/>
          <w:sz w:val="28"/>
          <w:szCs w:val="28"/>
        </w:rPr>
        <w:t>a</w:t>
      </w:r>
      <w:r w:rsidR="007948CE" w:rsidRPr="00246C94">
        <w:rPr>
          <w:rFonts w:ascii="Times New Roman" w:hAnsi="Times New Roman" w:cs="Times New Roman"/>
          <w:sz w:val="28"/>
          <w:szCs w:val="28"/>
        </w:rPr>
        <w:t xml:space="preserve"> </w:t>
      </w:r>
      <w:r w:rsidR="00CD4D26" w:rsidRPr="00246C94">
        <w:rPr>
          <w:rFonts w:ascii="Times New Roman" w:hAnsi="Times New Roman" w:cs="Times New Roman"/>
          <w:sz w:val="28"/>
          <w:szCs w:val="28"/>
        </w:rPr>
        <w:t xml:space="preserve">piemērošanu </w:t>
      </w:r>
      <w:r w:rsidR="007948CE" w:rsidRPr="00246C94">
        <w:rPr>
          <w:rFonts w:ascii="Times New Roman" w:hAnsi="Times New Roman" w:cs="Times New Roman"/>
          <w:sz w:val="28"/>
          <w:szCs w:val="28"/>
        </w:rPr>
        <w:t>vai tarifu projekta</w:t>
      </w:r>
      <w:r w:rsidR="00CD4D26" w:rsidRPr="00246C94">
        <w:rPr>
          <w:rFonts w:ascii="Times New Roman" w:hAnsi="Times New Roman" w:cs="Times New Roman"/>
          <w:sz w:val="28"/>
          <w:szCs w:val="28"/>
        </w:rPr>
        <w:t xml:space="preserve"> iesniegšanu regulatoram</w:t>
      </w:r>
      <w:r w:rsidR="00B94C47" w:rsidRPr="00246C94">
        <w:rPr>
          <w:rFonts w:ascii="Times New Roman" w:hAnsi="Times New Roman" w:cs="Times New Roman"/>
          <w:sz w:val="28"/>
          <w:szCs w:val="28"/>
        </w:rPr>
        <w:t xml:space="preserve">, </w:t>
      </w:r>
      <w:r w:rsidR="0027025E" w:rsidRPr="00246C94">
        <w:rPr>
          <w:rFonts w:ascii="Times New Roman" w:hAnsi="Times New Roman" w:cs="Times New Roman"/>
          <w:sz w:val="28"/>
          <w:szCs w:val="28"/>
        </w:rPr>
        <w:t>ja pārkāpums ietekmējis</w:t>
      </w:r>
      <w:r w:rsidR="007948CE" w:rsidRPr="00246C94">
        <w:rPr>
          <w:rFonts w:ascii="Times New Roman" w:hAnsi="Times New Roman" w:cs="Times New Roman"/>
          <w:sz w:val="28"/>
          <w:szCs w:val="28"/>
        </w:rPr>
        <w:t xml:space="preserve"> </w:t>
      </w:r>
      <w:r w:rsidR="0027025E" w:rsidRPr="00246C94">
        <w:rPr>
          <w:rFonts w:ascii="Times New Roman" w:hAnsi="Times New Roman" w:cs="Times New Roman"/>
          <w:sz w:val="28"/>
          <w:szCs w:val="28"/>
        </w:rPr>
        <w:t>lietotāju tiesības saņemt regulētus sabiedriskos pakalpojumus,</w:t>
      </w:r>
      <w:r w:rsidRPr="00246C94">
        <w:rPr>
          <w:rFonts w:ascii="Times New Roman" w:hAnsi="Times New Roman" w:cs="Times New Roman"/>
          <w:sz w:val="28"/>
          <w:szCs w:val="28"/>
        </w:rPr>
        <w:t xml:space="preserve"> </w:t>
      </w:r>
      <w:r w:rsidR="0027025E" w:rsidRPr="00246C94">
        <w:rPr>
          <w:rFonts w:ascii="Times New Roman" w:hAnsi="Times New Roman" w:cs="Times New Roman"/>
          <w:sz w:val="28"/>
          <w:szCs w:val="28"/>
        </w:rPr>
        <w:t xml:space="preserve">piemēro naudas sodu </w:t>
      </w:r>
      <w:r w:rsidR="00E56680" w:rsidRPr="00246C94">
        <w:rPr>
          <w:rFonts w:ascii="Times New Roman" w:hAnsi="Times New Roman" w:cs="Times New Roman"/>
          <w:sz w:val="28"/>
          <w:szCs w:val="28"/>
        </w:rPr>
        <w:t>juridiskajai personai</w:t>
      </w:r>
      <w:r w:rsidR="0027025E" w:rsidRPr="00246C94">
        <w:rPr>
          <w:rFonts w:ascii="Times New Roman" w:hAnsi="Times New Roman" w:cs="Times New Roman"/>
          <w:sz w:val="28"/>
          <w:szCs w:val="28"/>
        </w:rPr>
        <w:t xml:space="preserve"> </w:t>
      </w:r>
      <w:r w:rsidR="00FF4FA2" w:rsidRPr="00246C94">
        <w:rPr>
          <w:rFonts w:ascii="Times New Roman" w:hAnsi="Times New Roman" w:cs="Times New Roman"/>
          <w:sz w:val="28"/>
          <w:szCs w:val="28"/>
        </w:rPr>
        <w:t>līdz</w:t>
      </w:r>
      <w:r w:rsidR="0027025E" w:rsidRPr="00246C94">
        <w:rPr>
          <w:rFonts w:ascii="Times New Roman" w:hAnsi="Times New Roman" w:cs="Times New Roman"/>
          <w:sz w:val="28"/>
          <w:szCs w:val="28"/>
        </w:rPr>
        <w:t xml:space="preserve"> </w:t>
      </w:r>
      <w:r w:rsidR="00F121DC" w:rsidRPr="00246C94">
        <w:rPr>
          <w:rFonts w:ascii="Times New Roman" w:hAnsi="Times New Roman" w:cs="Times New Roman"/>
          <w:sz w:val="28"/>
          <w:szCs w:val="28"/>
        </w:rPr>
        <w:t>10</w:t>
      </w:r>
      <w:r w:rsidR="0027025E" w:rsidRPr="00246C94">
        <w:rPr>
          <w:rFonts w:ascii="Times New Roman" w:hAnsi="Times New Roman" w:cs="Times New Roman"/>
          <w:sz w:val="28"/>
          <w:szCs w:val="28"/>
        </w:rPr>
        <w:t xml:space="preserve"> procent</w:t>
      </w:r>
      <w:r w:rsidR="00FF4FA2" w:rsidRPr="00246C94">
        <w:rPr>
          <w:rFonts w:ascii="Times New Roman" w:hAnsi="Times New Roman" w:cs="Times New Roman"/>
          <w:sz w:val="28"/>
          <w:szCs w:val="28"/>
        </w:rPr>
        <w:t>iem</w:t>
      </w:r>
      <w:r w:rsidR="0027025E" w:rsidRPr="00246C94">
        <w:rPr>
          <w:rFonts w:ascii="Times New Roman" w:hAnsi="Times New Roman" w:cs="Times New Roman"/>
          <w:sz w:val="28"/>
          <w:szCs w:val="28"/>
        </w:rPr>
        <w:t xml:space="preserve"> no </w:t>
      </w:r>
      <w:r w:rsidR="00890959" w:rsidRPr="00246C94">
        <w:rPr>
          <w:rFonts w:ascii="Times New Roman" w:hAnsi="Times New Roman" w:cs="Times New Roman"/>
          <w:sz w:val="28"/>
          <w:szCs w:val="28"/>
        </w:rPr>
        <w:t xml:space="preserve">juridiskās personas </w:t>
      </w:r>
      <w:r w:rsidR="002B2FB8" w:rsidRPr="00246C94">
        <w:rPr>
          <w:rFonts w:ascii="Times New Roman" w:hAnsi="Times New Roman" w:cs="Times New Roman"/>
          <w:sz w:val="28"/>
          <w:szCs w:val="28"/>
        </w:rPr>
        <w:t xml:space="preserve">iepriekšējā </w:t>
      </w:r>
      <w:r w:rsidR="0027025E" w:rsidRPr="00246C94">
        <w:rPr>
          <w:rFonts w:ascii="Times New Roman" w:hAnsi="Times New Roman" w:cs="Times New Roman"/>
          <w:sz w:val="28"/>
          <w:szCs w:val="28"/>
        </w:rPr>
        <w:t>pārskata gada neto apgrozījuma</w:t>
      </w:r>
      <w:r w:rsidR="0046206C" w:rsidRPr="00246C94">
        <w:rPr>
          <w:rFonts w:ascii="Times New Roman" w:hAnsi="Times New Roman" w:cs="Times New Roman"/>
          <w:sz w:val="28"/>
          <w:szCs w:val="28"/>
        </w:rPr>
        <w:t xml:space="preserve"> </w:t>
      </w:r>
      <w:proofErr w:type="gramStart"/>
      <w:r w:rsidR="0046206C" w:rsidRPr="00246C94">
        <w:rPr>
          <w:rFonts w:ascii="Times New Roman" w:hAnsi="Times New Roman" w:cs="Times New Roman"/>
          <w:sz w:val="28"/>
          <w:szCs w:val="28"/>
        </w:rPr>
        <w:t>attiecīgajā</w:t>
      </w:r>
      <w:r w:rsidR="0027025E" w:rsidRPr="00246C94">
        <w:rPr>
          <w:rFonts w:ascii="Times New Roman" w:hAnsi="Times New Roman" w:cs="Times New Roman"/>
          <w:sz w:val="28"/>
          <w:szCs w:val="28"/>
        </w:rPr>
        <w:t xml:space="preserve"> regulējamā nozarē</w:t>
      </w:r>
      <w:proofErr w:type="gramEnd"/>
      <w:r w:rsidR="0027025E" w:rsidRPr="00246C94">
        <w:rPr>
          <w:rFonts w:ascii="Times New Roman" w:hAnsi="Times New Roman" w:cs="Times New Roman"/>
          <w:sz w:val="28"/>
          <w:szCs w:val="28"/>
        </w:rPr>
        <w:t>.</w:t>
      </w:r>
    </w:p>
    <w:p w14:paraId="5633F926" w14:textId="04655A69" w:rsidR="00631A2F" w:rsidRPr="00246C94" w:rsidRDefault="00F66715"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(6</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00776038" w:rsidRPr="00246C94">
        <w:rPr>
          <w:rFonts w:ascii="Times New Roman" w:hAnsi="Times New Roman" w:cs="Times New Roman"/>
          <w:sz w:val="28"/>
          <w:szCs w:val="28"/>
        </w:rPr>
        <w:t xml:space="preserve">Par </w:t>
      </w:r>
      <w:r w:rsidR="004B24F5" w:rsidRPr="00246C94">
        <w:rPr>
          <w:rFonts w:ascii="Times New Roman" w:hAnsi="Times New Roman" w:cs="Times New Roman"/>
          <w:sz w:val="28"/>
          <w:szCs w:val="28"/>
        </w:rPr>
        <w:t xml:space="preserve">atsevišķas grāmatvedības uzskaites </w:t>
      </w:r>
      <w:r w:rsidR="00DF7667" w:rsidRPr="00246C94">
        <w:rPr>
          <w:rFonts w:ascii="Times New Roman" w:hAnsi="Times New Roman" w:cs="Times New Roman"/>
          <w:sz w:val="28"/>
          <w:szCs w:val="28"/>
        </w:rPr>
        <w:t xml:space="preserve">nekārtošanu </w:t>
      </w:r>
      <w:r w:rsidR="004B24F5" w:rsidRPr="00246C94">
        <w:rPr>
          <w:rFonts w:ascii="Times New Roman" w:hAnsi="Times New Roman" w:cs="Times New Roman"/>
          <w:sz w:val="28"/>
          <w:szCs w:val="28"/>
        </w:rPr>
        <w:t xml:space="preserve">katram </w:t>
      </w:r>
      <w:r w:rsidR="00E805A8" w:rsidRPr="00246C94">
        <w:rPr>
          <w:rFonts w:ascii="Times New Roman" w:hAnsi="Times New Roman" w:cs="Times New Roman"/>
          <w:sz w:val="28"/>
          <w:szCs w:val="28"/>
        </w:rPr>
        <w:t xml:space="preserve">regulējamā </w:t>
      </w:r>
      <w:r w:rsidR="004B24F5" w:rsidRPr="00246C94">
        <w:rPr>
          <w:rFonts w:ascii="Times New Roman" w:hAnsi="Times New Roman" w:cs="Times New Roman"/>
          <w:sz w:val="28"/>
          <w:szCs w:val="28"/>
        </w:rPr>
        <w:t xml:space="preserve">sabiedriskā pakalpojuma veidam </w:t>
      </w:r>
      <w:r w:rsidR="00776038" w:rsidRPr="00246C94">
        <w:rPr>
          <w:rFonts w:ascii="Times New Roman" w:hAnsi="Times New Roman" w:cs="Times New Roman"/>
          <w:sz w:val="28"/>
          <w:szCs w:val="28"/>
        </w:rPr>
        <w:t>piemēro brīdinājumu vai naudas sodu juridiskām personām no piecdes</w:t>
      </w:r>
      <w:bookmarkStart w:id="3" w:name="_GoBack"/>
      <w:bookmarkEnd w:id="3"/>
      <w:r w:rsidR="00776038" w:rsidRPr="00246C94">
        <w:rPr>
          <w:rFonts w:ascii="Times New Roman" w:hAnsi="Times New Roman" w:cs="Times New Roman"/>
          <w:sz w:val="28"/>
          <w:szCs w:val="28"/>
        </w:rPr>
        <w:t>mit sešām līdz četrtūkstoš naudas soda vienībām.</w:t>
      </w:r>
    </w:p>
    <w:p w14:paraId="3E339F64" w14:textId="77777777" w:rsidR="00791C6D" w:rsidRPr="00246C94" w:rsidRDefault="00791C6D" w:rsidP="00246C94">
      <w:pPr>
        <w:spacing w:after="0" w:line="240" w:lineRule="auto"/>
        <w:ind w:firstLine="709"/>
        <w:jc w:val="both"/>
        <w:rPr>
          <w:rFonts w:ascii="Times New Roman" w:hAnsi="Times New Roman" w:cs="Times New Roman"/>
          <w:sz w:val="28"/>
          <w:szCs w:val="28"/>
        </w:rPr>
      </w:pPr>
    </w:p>
    <w:p w14:paraId="0774FC9D" w14:textId="16644428" w:rsidR="00631A2F" w:rsidRPr="00246C94" w:rsidRDefault="00491841" w:rsidP="00246C94">
      <w:pPr>
        <w:spacing w:after="0" w:line="240" w:lineRule="auto"/>
        <w:ind w:firstLine="709"/>
        <w:jc w:val="both"/>
        <w:rPr>
          <w:rFonts w:ascii="Times New Roman" w:hAnsi="Times New Roman" w:cs="Times New Roman"/>
          <w:b/>
          <w:sz w:val="28"/>
          <w:szCs w:val="28"/>
        </w:rPr>
      </w:pPr>
      <w:r w:rsidRPr="00246C94">
        <w:rPr>
          <w:rFonts w:ascii="Times New Roman" w:hAnsi="Times New Roman" w:cs="Times New Roman"/>
          <w:b/>
          <w:sz w:val="28"/>
          <w:szCs w:val="28"/>
        </w:rPr>
        <w:t>50.</w:t>
      </w:r>
      <w:r w:rsidR="001A48C1">
        <w:rPr>
          <w:rFonts w:ascii="Times New Roman" w:hAnsi="Times New Roman" w:cs="Times New Roman"/>
          <w:b/>
          <w:sz w:val="28"/>
          <w:szCs w:val="28"/>
        </w:rPr>
        <w:t> </w:t>
      </w:r>
      <w:r w:rsidRPr="00246C94">
        <w:rPr>
          <w:rFonts w:ascii="Times New Roman" w:hAnsi="Times New Roman" w:cs="Times New Roman"/>
          <w:b/>
          <w:sz w:val="28"/>
          <w:szCs w:val="28"/>
        </w:rPr>
        <w:t>pants</w:t>
      </w:r>
      <w:r w:rsidR="00EB6A53">
        <w:rPr>
          <w:rFonts w:ascii="Times New Roman" w:hAnsi="Times New Roman" w:cs="Times New Roman"/>
          <w:b/>
          <w:sz w:val="28"/>
          <w:szCs w:val="28"/>
        </w:rPr>
        <w:t>.</w:t>
      </w:r>
      <w:r w:rsidRPr="00246C94">
        <w:rPr>
          <w:rFonts w:ascii="Times New Roman" w:hAnsi="Times New Roman" w:cs="Times New Roman"/>
          <w:b/>
          <w:sz w:val="28"/>
          <w:szCs w:val="28"/>
        </w:rPr>
        <w:t xml:space="preserve"> Nosacījumi procentuālā naudas soda piemērošanai</w:t>
      </w:r>
    </w:p>
    <w:p w14:paraId="1EB69812" w14:textId="14901433" w:rsidR="00491841" w:rsidRPr="00246C94" w:rsidRDefault="00491841"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(1</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Pr="00246C94">
        <w:rPr>
          <w:rFonts w:ascii="Times New Roman" w:hAnsi="Times New Roman" w:cs="Times New Roman"/>
          <w:sz w:val="28"/>
          <w:szCs w:val="28"/>
        </w:rPr>
        <w:t xml:space="preserve">Regulators naudas sodu aprēķina procentos no juridiskās personas </w:t>
      </w:r>
      <w:r w:rsidR="00770E32" w:rsidRPr="00246C94">
        <w:rPr>
          <w:rFonts w:ascii="Times New Roman" w:hAnsi="Times New Roman" w:cs="Times New Roman"/>
          <w:sz w:val="28"/>
          <w:szCs w:val="28"/>
        </w:rPr>
        <w:t xml:space="preserve">pēdējā noslēgtā </w:t>
      </w:r>
      <w:r w:rsidRPr="00246C94">
        <w:rPr>
          <w:rFonts w:ascii="Times New Roman" w:hAnsi="Times New Roman" w:cs="Times New Roman"/>
          <w:sz w:val="28"/>
          <w:szCs w:val="28"/>
        </w:rPr>
        <w:t xml:space="preserve">pārskata gada </w:t>
      </w:r>
      <w:r w:rsidR="00D437EE" w:rsidRPr="00246C94">
        <w:rPr>
          <w:rFonts w:ascii="Times New Roman" w:hAnsi="Times New Roman" w:cs="Times New Roman"/>
          <w:sz w:val="28"/>
          <w:szCs w:val="28"/>
        </w:rPr>
        <w:t xml:space="preserve">pirms </w:t>
      </w:r>
      <w:r w:rsidR="00D021BC" w:rsidRPr="00246C94">
        <w:rPr>
          <w:rFonts w:ascii="Times New Roman" w:hAnsi="Times New Roman" w:cs="Times New Roman"/>
          <w:sz w:val="28"/>
          <w:szCs w:val="28"/>
        </w:rPr>
        <w:t xml:space="preserve">pārkāpuma </w:t>
      </w:r>
      <w:r w:rsidR="00D437EE" w:rsidRPr="00246C94">
        <w:rPr>
          <w:rFonts w:ascii="Times New Roman" w:hAnsi="Times New Roman" w:cs="Times New Roman"/>
          <w:sz w:val="28"/>
          <w:szCs w:val="28"/>
        </w:rPr>
        <w:t xml:space="preserve">konstatēšanas dienas </w:t>
      </w:r>
      <w:r w:rsidRPr="00246C94">
        <w:rPr>
          <w:rFonts w:ascii="Times New Roman" w:hAnsi="Times New Roman" w:cs="Times New Roman"/>
          <w:sz w:val="28"/>
          <w:szCs w:val="28"/>
        </w:rPr>
        <w:t xml:space="preserve">neto apgrozījuma </w:t>
      </w:r>
      <w:proofErr w:type="gramStart"/>
      <w:r w:rsidRPr="00246C94">
        <w:rPr>
          <w:rFonts w:ascii="Times New Roman" w:hAnsi="Times New Roman" w:cs="Times New Roman"/>
          <w:sz w:val="28"/>
          <w:szCs w:val="28"/>
        </w:rPr>
        <w:t>attiecīgajā regulējamā nozarē</w:t>
      </w:r>
      <w:proofErr w:type="gramEnd"/>
      <w:r w:rsidRPr="00246C94">
        <w:rPr>
          <w:rFonts w:ascii="Times New Roman" w:hAnsi="Times New Roman" w:cs="Times New Roman"/>
          <w:sz w:val="28"/>
          <w:szCs w:val="28"/>
        </w:rPr>
        <w:t>, kurā izdarīts pārkāpums</w:t>
      </w:r>
      <w:r w:rsidR="00D437EE" w:rsidRPr="00246C94">
        <w:rPr>
          <w:rFonts w:ascii="Times New Roman" w:hAnsi="Times New Roman" w:cs="Times New Roman"/>
          <w:sz w:val="28"/>
          <w:szCs w:val="28"/>
        </w:rPr>
        <w:t>.</w:t>
      </w:r>
      <w:r w:rsidRPr="00246C94">
        <w:rPr>
          <w:rFonts w:ascii="Times New Roman" w:hAnsi="Times New Roman" w:cs="Times New Roman"/>
          <w:sz w:val="28"/>
          <w:szCs w:val="28"/>
        </w:rPr>
        <w:t xml:space="preserve"> </w:t>
      </w:r>
    </w:p>
    <w:p w14:paraId="764BBE5A" w14:textId="67111C46" w:rsidR="00491841" w:rsidRPr="00246C94" w:rsidRDefault="00491841"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(2</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Pr="00246C94">
        <w:rPr>
          <w:rFonts w:ascii="Times New Roman" w:hAnsi="Times New Roman" w:cs="Times New Roman"/>
          <w:sz w:val="28"/>
          <w:szCs w:val="28"/>
        </w:rPr>
        <w:t>Ja nav apstiprināts iepriekšējā pārskata gada pārskats, regulators naudas sodu aprēķina procentos no juridiskās personas neto apgrozījuma regulējamā nozarē par pēdējiem pilnajiem 12 kalendāra mēnešiem līdz dienai, kad konstatēts pārkāpums.</w:t>
      </w:r>
    </w:p>
    <w:p w14:paraId="382A1AF6" w14:textId="5EBB9B87" w:rsidR="00491841" w:rsidRPr="00246C94" w:rsidRDefault="00491841"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(3</w:t>
      </w:r>
      <w:r w:rsidR="001A48C1" w:rsidRPr="00246C94">
        <w:rPr>
          <w:rFonts w:ascii="Times New Roman" w:hAnsi="Times New Roman" w:cs="Times New Roman"/>
          <w:sz w:val="28"/>
          <w:szCs w:val="28"/>
        </w:rPr>
        <w:t>)</w:t>
      </w:r>
      <w:r w:rsidR="001A48C1">
        <w:rPr>
          <w:rFonts w:ascii="Times New Roman" w:hAnsi="Times New Roman" w:cs="Times New Roman"/>
          <w:sz w:val="28"/>
          <w:szCs w:val="28"/>
        </w:rPr>
        <w:t> </w:t>
      </w:r>
      <w:r w:rsidRPr="00246C94">
        <w:rPr>
          <w:rFonts w:ascii="Times New Roman" w:hAnsi="Times New Roman" w:cs="Times New Roman"/>
          <w:sz w:val="28"/>
          <w:szCs w:val="28"/>
        </w:rPr>
        <w:t xml:space="preserve">Ja no </w:t>
      </w:r>
      <w:r w:rsidR="008511B7" w:rsidRPr="00246C94">
        <w:rPr>
          <w:rFonts w:ascii="Times New Roman" w:hAnsi="Times New Roman" w:cs="Times New Roman"/>
          <w:sz w:val="28"/>
          <w:szCs w:val="28"/>
        </w:rPr>
        <w:t xml:space="preserve">regulētā sabiedriskā pakalpojuma </w:t>
      </w:r>
      <w:r w:rsidRPr="00246C94">
        <w:rPr>
          <w:rFonts w:ascii="Times New Roman" w:hAnsi="Times New Roman" w:cs="Times New Roman"/>
          <w:sz w:val="28"/>
          <w:szCs w:val="28"/>
        </w:rPr>
        <w:t xml:space="preserve">uzsākšanas līdz dienai, kad konstatēts pārkāpums, ir pagājis mazāk nekā gads, regulators naudas sodu aprēķina procentos no juridiskās personas neto apgrozījuma regulējamā nozarē, skaitot no dienas, kad uzsākta darbība, līdz pēdējam pilnajam mēnesim pirms dienas, kad konstatēts pārkāpums. </w:t>
      </w:r>
    </w:p>
    <w:p w14:paraId="502EF9AE" w14:textId="77777777" w:rsidR="00E56680" w:rsidRPr="001A48C1" w:rsidRDefault="00E56680" w:rsidP="00246C94">
      <w:pPr>
        <w:spacing w:after="0" w:line="240" w:lineRule="auto"/>
        <w:ind w:firstLine="709"/>
        <w:jc w:val="both"/>
        <w:rPr>
          <w:rFonts w:ascii="Times New Roman" w:hAnsi="Times New Roman" w:cs="Times New Roman"/>
          <w:sz w:val="28"/>
          <w:szCs w:val="28"/>
        </w:rPr>
      </w:pPr>
    </w:p>
    <w:p w14:paraId="1DD1FFA2" w14:textId="5E4A606F" w:rsidR="00DC7ECD" w:rsidRPr="00246C94" w:rsidRDefault="001472CD" w:rsidP="00246C94">
      <w:pPr>
        <w:spacing w:after="0" w:line="240" w:lineRule="auto"/>
        <w:ind w:firstLine="709"/>
        <w:jc w:val="both"/>
        <w:rPr>
          <w:rFonts w:ascii="Times New Roman" w:hAnsi="Times New Roman" w:cs="Times New Roman"/>
          <w:b/>
          <w:sz w:val="28"/>
          <w:szCs w:val="28"/>
        </w:rPr>
      </w:pPr>
      <w:r w:rsidRPr="00246C94">
        <w:rPr>
          <w:rFonts w:ascii="Times New Roman" w:hAnsi="Times New Roman" w:cs="Times New Roman"/>
          <w:b/>
          <w:sz w:val="28"/>
          <w:szCs w:val="28"/>
        </w:rPr>
        <w:t>5</w:t>
      </w:r>
      <w:r w:rsidR="00491841" w:rsidRPr="00246C94">
        <w:rPr>
          <w:rFonts w:ascii="Times New Roman" w:hAnsi="Times New Roman" w:cs="Times New Roman"/>
          <w:b/>
          <w:sz w:val="28"/>
          <w:szCs w:val="28"/>
        </w:rPr>
        <w:t>1</w:t>
      </w:r>
      <w:r w:rsidR="00DC7ECD" w:rsidRPr="00246C94">
        <w:rPr>
          <w:rFonts w:ascii="Times New Roman" w:hAnsi="Times New Roman" w:cs="Times New Roman"/>
          <w:b/>
          <w:sz w:val="28"/>
          <w:szCs w:val="28"/>
        </w:rPr>
        <w:t>.</w:t>
      </w:r>
      <w:r w:rsidR="001A48C1">
        <w:rPr>
          <w:rFonts w:ascii="Times New Roman" w:hAnsi="Times New Roman" w:cs="Times New Roman"/>
          <w:b/>
          <w:sz w:val="28"/>
          <w:szCs w:val="28"/>
        </w:rPr>
        <w:t> </w:t>
      </w:r>
      <w:r w:rsidR="00DC7ECD" w:rsidRPr="00246C94">
        <w:rPr>
          <w:rFonts w:ascii="Times New Roman" w:hAnsi="Times New Roman" w:cs="Times New Roman"/>
          <w:b/>
          <w:sz w:val="28"/>
          <w:szCs w:val="28"/>
        </w:rPr>
        <w:t xml:space="preserve">pants. Kompetence </w:t>
      </w:r>
      <w:r w:rsidR="00C156F4" w:rsidRPr="00246C94">
        <w:rPr>
          <w:rFonts w:ascii="Times New Roman" w:hAnsi="Times New Roman" w:cs="Times New Roman"/>
          <w:b/>
          <w:sz w:val="28"/>
          <w:szCs w:val="28"/>
        </w:rPr>
        <w:t>administratīvā pārkāpuma procesā</w:t>
      </w:r>
    </w:p>
    <w:p w14:paraId="2D3229DE" w14:textId="25C0478D" w:rsidR="00DC7ECD" w:rsidRPr="00246C94" w:rsidRDefault="00C172AD"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lang w:eastAsia="lv-LV"/>
        </w:rPr>
        <w:t>Administratīvā pārkāpuma procesu par šā likuma 49.</w:t>
      </w:r>
      <w:r w:rsidR="00246C94">
        <w:rPr>
          <w:rFonts w:ascii="Times New Roman" w:hAnsi="Times New Roman" w:cs="Times New Roman"/>
          <w:sz w:val="28"/>
          <w:szCs w:val="28"/>
          <w:lang w:eastAsia="lv-LV"/>
        </w:rPr>
        <w:t> </w:t>
      </w:r>
      <w:r w:rsidRPr="00246C94">
        <w:rPr>
          <w:rFonts w:ascii="Times New Roman" w:hAnsi="Times New Roman" w:cs="Times New Roman"/>
          <w:sz w:val="28"/>
          <w:szCs w:val="28"/>
          <w:lang w:eastAsia="lv-LV"/>
        </w:rPr>
        <w:t xml:space="preserve">pantā minētajiem pārkāpumiem veic </w:t>
      </w:r>
      <w:r w:rsidR="007F6543" w:rsidRPr="00246C94">
        <w:rPr>
          <w:rFonts w:ascii="Times New Roman" w:hAnsi="Times New Roman" w:cs="Times New Roman"/>
          <w:sz w:val="28"/>
          <w:szCs w:val="28"/>
          <w:lang w:eastAsia="lv-LV"/>
        </w:rPr>
        <w:t>r</w:t>
      </w:r>
      <w:r w:rsidRPr="00246C94">
        <w:rPr>
          <w:rFonts w:ascii="Times New Roman" w:hAnsi="Times New Roman" w:cs="Times New Roman"/>
          <w:sz w:val="28"/>
          <w:szCs w:val="28"/>
          <w:lang w:eastAsia="lv-LV"/>
        </w:rPr>
        <w:t>egulator</w:t>
      </w:r>
      <w:r w:rsidR="00FF4FA2" w:rsidRPr="00246C94">
        <w:rPr>
          <w:rFonts w:ascii="Times New Roman" w:hAnsi="Times New Roman" w:cs="Times New Roman"/>
          <w:sz w:val="28"/>
          <w:szCs w:val="28"/>
          <w:lang w:eastAsia="lv-LV"/>
        </w:rPr>
        <w:t>s</w:t>
      </w:r>
      <w:r w:rsidR="00E15091" w:rsidRPr="00246C94">
        <w:rPr>
          <w:rFonts w:ascii="Times New Roman" w:hAnsi="Times New Roman" w:cs="Times New Roman"/>
          <w:sz w:val="28"/>
          <w:szCs w:val="28"/>
          <w:lang w:eastAsia="lv-LV"/>
        </w:rPr>
        <w:t>.</w:t>
      </w:r>
      <w:r w:rsidR="00246C94" w:rsidRPr="00246C94">
        <w:rPr>
          <w:rFonts w:ascii="Times New Roman" w:hAnsi="Times New Roman" w:cs="Times New Roman"/>
          <w:sz w:val="28"/>
          <w:szCs w:val="28"/>
          <w:lang w:eastAsia="lv-LV"/>
        </w:rPr>
        <w:t>"</w:t>
      </w:r>
    </w:p>
    <w:p w14:paraId="787CE301" w14:textId="77777777" w:rsidR="00B414A8" w:rsidRPr="00246C94" w:rsidRDefault="00B414A8" w:rsidP="00246C94">
      <w:pPr>
        <w:spacing w:after="0" w:line="240" w:lineRule="auto"/>
        <w:ind w:firstLine="709"/>
        <w:jc w:val="both"/>
        <w:rPr>
          <w:rFonts w:ascii="Times New Roman" w:hAnsi="Times New Roman" w:cs="Times New Roman"/>
          <w:sz w:val="28"/>
          <w:szCs w:val="28"/>
        </w:rPr>
      </w:pPr>
    </w:p>
    <w:p w14:paraId="6A1D8C24" w14:textId="00D200E5" w:rsidR="00B30EBC" w:rsidRPr="00246C94" w:rsidRDefault="00B30EBC" w:rsidP="00246C94">
      <w:pPr>
        <w:spacing w:after="0" w:line="240" w:lineRule="auto"/>
        <w:ind w:firstLine="709"/>
        <w:jc w:val="both"/>
        <w:rPr>
          <w:rFonts w:ascii="Times New Roman" w:hAnsi="Times New Roman" w:cs="Times New Roman"/>
          <w:sz w:val="28"/>
          <w:szCs w:val="28"/>
        </w:rPr>
      </w:pPr>
      <w:r w:rsidRPr="00246C94">
        <w:rPr>
          <w:rFonts w:ascii="Times New Roman" w:hAnsi="Times New Roman" w:cs="Times New Roman"/>
          <w:sz w:val="28"/>
          <w:szCs w:val="28"/>
        </w:rPr>
        <w:t xml:space="preserve">Likums stājas spēkā </w:t>
      </w:r>
      <w:r w:rsidR="00FF4FA2" w:rsidRPr="00246C94">
        <w:rPr>
          <w:rFonts w:ascii="Times New Roman" w:hAnsi="Times New Roman" w:cs="Times New Roman"/>
          <w:sz w:val="28"/>
          <w:szCs w:val="28"/>
        </w:rPr>
        <w:t>vienlaikus ar Administratīvās atbildības likumu</w:t>
      </w:r>
      <w:r w:rsidRPr="00246C94">
        <w:rPr>
          <w:rFonts w:ascii="Times New Roman" w:hAnsi="Times New Roman" w:cs="Times New Roman"/>
          <w:sz w:val="28"/>
          <w:szCs w:val="28"/>
        </w:rPr>
        <w:t>.</w:t>
      </w:r>
    </w:p>
    <w:p w14:paraId="0A964388" w14:textId="77777777" w:rsidR="00B30EBC" w:rsidRPr="00246C94" w:rsidRDefault="00B30EBC" w:rsidP="00246C94">
      <w:pPr>
        <w:spacing w:after="0" w:line="240" w:lineRule="auto"/>
        <w:ind w:firstLine="709"/>
        <w:jc w:val="both"/>
        <w:rPr>
          <w:rFonts w:ascii="Times New Roman" w:hAnsi="Times New Roman" w:cs="Times New Roman"/>
          <w:sz w:val="28"/>
          <w:szCs w:val="28"/>
        </w:rPr>
      </w:pPr>
    </w:p>
    <w:p w14:paraId="2320FC5C" w14:textId="77777777" w:rsidR="00246C94" w:rsidRDefault="00246C94" w:rsidP="006B101E">
      <w:pPr>
        <w:pStyle w:val="Body"/>
        <w:spacing w:after="0" w:line="240" w:lineRule="auto"/>
        <w:ind w:firstLine="709"/>
        <w:jc w:val="both"/>
        <w:rPr>
          <w:rFonts w:ascii="Times New Roman" w:hAnsi="Times New Roman"/>
          <w:color w:val="auto"/>
          <w:sz w:val="28"/>
          <w:lang w:val="de-DE"/>
        </w:rPr>
      </w:pPr>
    </w:p>
    <w:p w14:paraId="437E2BD0" w14:textId="77777777" w:rsidR="00246C94" w:rsidRDefault="00246C94" w:rsidP="006B101E">
      <w:pPr>
        <w:pStyle w:val="Body"/>
        <w:spacing w:after="0" w:line="240" w:lineRule="auto"/>
        <w:ind w:firstLine="709"/>
        <w:jc w:val="both"/>
        <w:rPr>
          <w:rFonts w:ascii="Times New Roman" w:hAnsi="Times New Roman"/>
          <w:color w:val="auto"/>
          <w:sz w:val="28"/>
          <w:lang w:val="de-DE"/>
        </w:rPr>
      </w:pPr>
    </w:p>
    <w:p w14:paraId="157EE1F7" w14:textId="77777777" w:rsidR="00246C94" w:rsidRDefault="00246C9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p>
    <w:p w14:paraId="5A63B4F6" w14:textId="089D4C25" w:rsidR="00246C94" w:rsidRPr="00DE283C" w:rsidRDefault="00246C9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64574F8C" w14:textId="65BF1023" w:rsidR="00AC3227" w:rsidRPr="00246C94" w:rsidRDefault="00AC3227" w:rsidP="00246C94">
      <w:pPr>
        <w:tabs>
          <w:tab w:val="left" w:pos="3180"/>
        </w:tabs>
        <w:spacing w:after="0" w:line="240" w:lineRule="auto"/>
        <w:rPr>
          <w:rFonts w:ascii="Times New Roman" w:hAnsi="Times New Roman" w:cs="Times New Roman"/>
          <w:sz w:val="28"/>
          <w:szCs w:val="28"/>
        </w:rPr>
      </w:pPr>
    </w:p>
    <w:sectPr w:rsidR="00AC3227" w:rsidRPr="00246C94" w:rsidSect="00246C94">
      <w:headerReference w:type="default" r:id="rId9"/>
      <w:footerReference w:type="defaul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292D" w14:textId="77777777" w:rsidR="00F03A3D" w:rsidRDefault="00F03A3D" w:rsidP="00BC3B44">
      <w:pPr>
        <w:spacing w:after="0" w:line="240" w:lineRule="auto"/>
      </w:pPr>
      <w:r>
        <w:separator/>
      </w:r>
    </w:p>
  </w:endnote>
  <w:endnote w:type="continuationSeparator" w:id="0">
    <w:p w14:paraId="338F9052" w14:textId="77777777" w:rsidR="00F03A3D" w:rsidRDefault="00F03A3D" w:rsidP="00BC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CA40" w14:textId="30F251E6" w:rsidR="00246C94" w:rsidRPr="00246C94" w:rsidRDefault="00246C94" w:rsidP="00246C94">
    <w:pPr>
      <w:pStyle w:val="Footer"/>
      <w:tabs>
        <w:tab w:val="clear" w:pos="4153"/>
        <w:tab w:val="clear" w:pos="8306"/>
        <w:tab w:val="left" w:pos="2429"/>
      </w:tabs>
      <w:rPr>
        <w:rFonts w:ascii="Times New Roman" w:hAnsi="Times New Roman" w:cs="Times New Roman"/>
        <w:sz w:val="16"/>
        <w:szCs w:val="16"/>
      </w:rPr>
    </w:pPr>
    <w:r w:rsidRPr="00246C94">
      <w:rPr>
        <w:rFonts w:ascii="Times New Roman" w:hAnsi="Times New Roman" w:cs="Times New Roman"/>
        <w:sz w:val="16"/>
        <w:szCs w:val="16"/>
      </w:rPr>
      <w:t>L1470_9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C451" w14:textId="47773E7D" w:rsidR="00436E08" w:rsidRPr="00246C94" w:rsidRDefault="00246C94" w:rsidP="00EA415D">
    <w:pPr>
      <w:pStyle w:val="Footer"/>
      <w:tabs>
        <w:tab w:val="clear" w:pos="4153"/>
        <w:tab w:val="clear" w:pos="8306"/>
        <w:tab w:val="left" w:pos="2429"/>
      </w:tabs>
      <w:rPr>
        <w:rFonts w:ascii="Times New Roman" w:hAnsi="Times New Roman" w:cs="Times New Roman"/>
        <w:sz w:val="16"/>
        <w:szCs w:val="16"/>
      </w:rPr>
    </w:pPr>
    <w:r w:rsidRPr="00246C94">
      <w:rPr>
        <w:rFonts w:ascii="Times New Roman" w:hAnsi="Times New Roman" w:cs="Times New Roman"/>
        <w:sz w:val="16"/>
        <w:szCs w:val="16"/>
      </w:rPr>
      <w:t>L1470_9</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DF7667">
      <w:rPr>
        <w:rFonts w:ascii="Times New Roman" w:hAnsi="Times New Roman" w:cs="Times New Roman"/>
        <w:noProof/>
        <w:sz w:val="16"/>
        <w:szCs w:val="16"/>
      </w:rPr>
      <w:t>534</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84DC9" w14:textId="77777777" w:rsidR="00F03A3D" w:rsidRDefault="00F03A3D" w:rsidP="00BC3B44">
      <w:pPr>
        <w:spacing w:after="0" w:line="240" w:lineRule="auto"/>
      </w:pPr>
      <w:r>
        <w:separator/>
      </w:r>
    </w:p>
  </w:footnote>
  <w:footnote w:type="continuationSeparator" w:id="0">
    <w:p w14:paraId="23E6C9AA" w14:textId="77777777" w:rsidR="00F03A3D" w:rsidRDefault="00F03A3D" w:rsidP="00BC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82648"/>
      <w:docPartObj>
        <w:docPartGallery w:val="Page Numbers (Top of Page)"/>
        <w:docPartUnique/>
      </w:docPartObj>
    </w:sdtPr>
    <w:sdtEndPr>
      <w:rPr>
        <w:rFonts w:ascii="Times New Roman" w:hAnsi="Times New Roman" w:cs="Times New Roman"/>
        <w:noProof/>
        <w:sz w:val="24"/>
        <w:szCs w:val="24"/>
      </w:rPr>
    </w:sdtEndPr>
    <w:sdtContent>
      <w:p w14:paraId="6330C5D4" w14:textId="6BCAD588" w:rsidR="00436E08" w:rsidRPr="00246C94" w:rsidRDefault="00436E08" w:rsidP="00246C94">
        <w:pPr>
          <w:pStyle w:val="Header"/>
          <w:jc w:val="center"/>
          <w:rPr>
            <w:rFonts w:ascii="Times New Roman" w:hAnsi="Times New Roman" w:cs="Times New Roman"/>
            <w:sz w:val="24"/>
            <w:szCs w:val="24"/>
          </w:rPr>
        </w:pPr>
        <w:r w:rsidRPr="00246C94">
          <w:rPr>
            <w:rFonts w:ascii="Times New Roman" w:hAnsi="Times New Roman" w:cs="Times New Roman"/>
            <w:sz w:val="24"/>
            <w:szCs w:val="24"/>
          </w:rPr>
          <w:fldChar w:fldCharType="begin"/>
        </w:r>
        <w:r w:rsidRPr="00246C94">
          <w:rPr>
            <w:rFonts w:ascii="Times New Roman" w:hAnsi="Times New Roman" w:cs="Times New Roman"/>
            <w:sz w:val="24"/>
            <w:szCs w:val="24"/>
          </w:rPr>
          <w:instrText xml:space="preserve"> PAGE   \* MERGEFORMAT </w:instrText>
        </w:r>
        <w:r w:rsidRPr="00246C94">
          <w:rPr>
            <w:rFonts w:ascii="Times New Roman" w:hAnsi="Times New Roman" w:cs="Times New Roman"/>
            <w:sz w:val="24"/>
            <w:szCs w:val="24"/>
          </w:rPr>
          <w:fldChar w:fldCharType="separate"/>
        </w:r>
        <w:r w:rsidR="00246C94">
          <w:rPr>
            <w:rFonts w:ascii="Times New Roman" w:hAnsi="Times New Roman" w:cs="Times New Roman"/>
            <w:noProof/>
            <w:sz w:val="24"/>
            <w:szCs w:val="24"/>
          </w:rPr>
          <w:t>2</w:t>
        </w:r>
        <w:r w:rsidRPr="00246C94">
          <w:rPr>
            <w:rFonts w:ascii="Times New Roman" w:hAnsi="Times New Roman" w:cs="Times New Roman"/>
            <w:noProof/>
            <w:sz w:val="24"/>
            <w:szCs w:val="24"/>
          </w:rPr>
          <w:fldChar w:fldCharType="end"/>
        </w:r>
      </w:p>
    </w:sdtContent>
  </w:sdt>
  <w:p w14:paraId="612248A7" w14:textId="77777777" w:rsidR="00436E08" w:rsidRPr="00246C94" w:rsidRDefault="00436E08" w:rsidP="00246C94">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B15"/>
    <w:multiLevelType w:val="hybridMultilevel"/>
    <w:tmpl w:val="2C32D576"/>
    <w:lvl w:ilvl="0" w:tplc="04260011">
      <w:start w:val="1"/>
      <w:numFmt w:val="decimal"/>
      <w:lvlText w:val="%1)"/>
      <w:lvlJc w:val="left"/>
      <w:pPr>
        <w:ind w:left="1440" w:hanging="360"/>
      </w:pPr>
    </w:lvl>
    <w:lvl w:ilvl="1" w:tplc="04260017">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07652B0"/>
    <w:multiLevelType w:val="hybridMultilevel"/>
    <w:tmpl w:val="C238736E"/>
    <w:lvl w:ilvl="0" w:tplc="04260011">
      <w:start w:val="1"/>
      <w:numFmt w:val="decimal"/>
      <w:lvlText w:val="%1)"/>
      <w:lvlJc w:val="left"/>
      <w:pPr>
        <w:ind w:left="1440" w:hanging="360"/>
      </w:pPr>
    </w:lvl>
    <w:lvl w:ilvl="1" w:tplc="04260017">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41025D"/>
    <w:multiLevelType w:val="hybridMultilevel"/>
    <w:tmpl w:val="9966810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CA6556"/>
    <w:multiLevelType w:val="hybridMultilevel"/>
    <w:tmpl w:val="2EDC01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FA64C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20574D"/>
    <w:multiLevelType w:val="hybridMultilevel"/>
    <w:tmpl w:val="9B300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32600"/>
    <w:multiLevelType w:val="hybridMultilevel"/>
    <w:tmpl w:val="E562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22F9B"/>
    <w:multiLevelType w:val="hybridMultilevel"/>
    <w:tmpl w:val="A8A0B416"/>
    <w:lvl w:ilvl="0" w:tplc="A0123F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705A4D"/>
    <w:multiLevelType w:val="hybridMultilevel"/>
    <w:tmpl w:val="65ACDE56"/>
    <w:lvl w:ilvl="0" w:tplc="6330AECC">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9" w15:restartNumberingAfterBreak="0">
    <w:nsid w:val="1AEE5D7A"/>
    <w:multiLevelType w:val="hybridMultilevel"/>
    <w:tmpl w:val="D76E4514"/>
    <w:lvl w:ilvl="0" w:tplc="FF0AC79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563A73"/>
    <w:multiLevelType w:val="hybridMultilevel"/>
    <w:tmpl w:val="FBC2F954"/>
    <w:lvl w:ilvl="0" w:tplc="04260011">
      <w:start w:val="1"/>
      <w:numFmt w:val="decimal"/>
      <w:lvlText w:val="%1)"/>
      <w:lvlJc w:val="left"/>
      <w:pPr>
        <w:ind w:left="1440" w:hanging="360"/>
      </w:pPr>
    </w:lvl>
    <w:lvl w:ilvl="1" w:tplc="04260017">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1560EBA"/>
    <w:multiLevelType w:val="hybridMultilevel"/>
    <w:tmpl w:val="6608D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597B66"/>
    <w:multiLevelType w:val="hybridMultilevel"/>
    <w:tmpl w:val="51C8FEF6"/>
    <w:lvl w:ilvl="0" w:tplc="B5B8EB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1BD64CF"/>
    <w:multiLevelType w:val="hybridMultilevel"/>
    <w:tmpl w:val="5B5A1FFA"/>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7307667"/>
    <w:multiLevelType w:val="hybridMultilevel"/>
    <w:tmpl w:val="1EAAE54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B04566C"/>
    <w:multiLevelType w:val="hybridMultilevel"/>
    <w:tmpl w:val="4AFAD7C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C0675E2"/>
    <w:multiLevelType w:val="hybridMultilevel"/>
    <w:tmpl w:val="79948D26"/>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3DDC569A"/>
    <w:multiLevelType w:val="hybridMultilevel"/>
    <w:tmpl w:val="D0FE3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AC6971"/>
    <w:multiLevelType w:val="hybridMultilevel"/>
    <w:tmpl w:val="C338AE1A"/>
    <w:lvl w:ilvl="0" w:tplc="8F4CEDF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1761569"/>
    <w:multiLevelType w:val="hybridMultilevel"/>
    <w:tmpl w:val="32EAA8BC"/>
    <w:lvl w:ilvl="0" w:tplc="D36680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861462"/>
    <w:multiLevelType w:val="hybridMultilevel"/>
    <w:tmpl w:val="5300841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9371153"/>
    <w:multiLevelType w:val="hybridMultilevel"/>
    <w:tmpl w:val="2C74CD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246CBE"/>
    <w:multiLevelType w:val="hybridMultilevel"/>
    <w:tmpl w:val="0DDE7004"/>
    <w:lvl w:ilvl="0" w:tplc="A9CA1EBA">
      <w:start w:val="1"/>
      <w:numFmt w:val="decimal"/>
      <w:lvlText w:val="(%1)"/>
      <w:lvlJc w:val="left"/>
      <w:pPr>
        <w:ind w:left="786" w:hanging="360"/>
      </w:pPr>
      <w:rPr>
        <w:rFonts w:hint="default"/>
      </w:rPr>
    </w:lvl>
    <w:lvl w:ilvl="1" w:tplc="B4942ED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EFA053A"/>
    <w:multiLevelType w:val="hybridMultilevel"/>
    <w:tmpl w:val="FDB48478"/>
    <w:lvl w:ilvl="0" w:tplc="FF0AC79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38E3B0C"/>
    <w:multiLevelType w:val="hybridMultilevel"/>
    <w:tmpl w:val="FD066A74"/>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53DC5C42"/>
    <w:multiLevelType w:val="hybridMultilevel"/>
    <w:tmpl w:val="B4CC7E5C"/>
    <w:lvl w:ilvl="0" w:tplc="6D1099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437A07"/>
    <w:multiLevelType w:val="hybridMultilevel"/>
    <w:tmpl w:val="8EB65E1A"/>
    <w:lvl w:ilvl="0" w:tplc="FF0AC79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AF251EA"/>
    <w:multiLevelType w:val="hybridMultilevel"/>
    <w:tmpl w:val="E21017AE"/>
    <w:lvl w:ilvl="0" w:tplc="E98ACF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BA16FF1"/>
    <w:multiLevelType w:val="hybridMultilevel"/>
    <w:tmpl w:val="2D3CACB2"/>
    <w:lvl w:ilvl="0" w:tplc="46F6CA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A21FAA"/>
    <w:multiLevelType w:val="hybridMultilevel"/>
    <w:tmpl w:val="BF0A890C"/>
    <w:lvl w:ilvl="0" w:tplc="BCBAAC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523F2D"/>
    <w:multiLevelType w:val="hybridMultilevel"/>
    <w:tmpl w:val="D834D082"/>
    <w:lvl w:ilvl="0" w:tplc="36388F52">
      <w:start w:val="1"/>
      <w:numFmt w:val="decimal"/>
      <w:lvlText w:val="(%1)"/>
      <w:lvlJc w:val="left"/>
      <w:pPr>
        <w:ind w:left="660" w:hanging="360"/>
      </w:pPr>
      <w:rPr>
        <w:rFonts w:hint="default"/>
        <w:b/>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65EE18A3"/>
    <w:multiLevelType w:val="hybridMultilevel"/>
    <w:tmpl w:val="DE98FF26"/>
    <w:lvl w:ilvl="0" w:tplc="52783B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701E48"/>
    <w:multiLevelType w:val="hybridMultilevel"/>
    <w:tmpl w:val="C19059EA"/>
    <w:lvl w:ilvl="0" w:tplc="FF0AC79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B4524"/>
    <w:multiLevelType w:val="hybridMultilevel"/>
    <w:tmpl w:val="A740D1EA"/>
    <w:lvl w:ilvl="0" w:tplc="51FA46E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6ED941D8"/>
    <w:multiLevelType w:val="hybridMultilevel"/>
    <w:tmpl w:val="22B03B42"/>
    <w:lvl w:ilvl="0" w:tplc="8FA424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BD6352"/>
    <w:multiLevelType w:val="hybridMultilevel"/>
    <w:tmpl w:val="2AFC54AA"/>
    <w:lvl w:ilvl="0" w:tplc="20D4BD8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4734A1"/>
    <w:multiLevelType w:val="hybridMultilevel"/>
    <w:tmpl w:val="7E40D250"/>
    <w:lvl w:ilvl="0" w:tplc="04260011">
      <w:start w:val="1"/>
      <w:numFmt w:val="decimal"/>
      <w:lvlText w:val="%1)"/>
      <w:lvlJc w:val="left"/>
      <w:pPr>
        <w:ind w:left="1440" w:hanging="360"/>
      </w:pPr>
    </w:lvl>
    <w:lvl w:ilvl="1" w:tplc="04260017">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56C001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E22E3A"/>
    <w:multiLevelType w:val="hybridMultilevel"/>
    <w:tmpl w:val="63BEE756"/>
    <w:lvl w:ilvl="0" w:tplc="2C123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947F5"/>
    <w:multiLevelType w:val="hybridMultilevel"/>
    <w:tmpl w:val="A27299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DC18CC"/>
    <w:multiLevelType w:val="hybridMultilevel"/>
    <w:tmpl w:val="D166B0A6"/>
    <w:lvl w:ilvl="0" w:tplc="927069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008E9"/>
    <w:multiLevelType w:val="hybridMultilevel"/>
    <w:tmpl w:val="BE3ED2CA"/>
    <w:lvl w:ilvl="0" w:tplc="41EEA68C">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31"/>
  </w:num>
  <w:num w:numId="5">
    <w:abstractNumId w:val="27"/>
  </w:num>
  <w:num w:numId="6">
    <w:abstractNumId w:val="34"/>
  </w:num>
  <w:num w:numId="7">
    <w:abstractNumId w:val="5"/>
  </w:num>
  <w:num w:numId="8">
    <w:abstractNumId w:val="38"/>
  </w:num>
  <w:num w:numId="9">
    <w:abstractNumId w:val="29"/>
  </w:num>
  <w:num w:numId="10">
    <w:abstractNumId w:val="30"/>
  </w:num>
  <w:num w:numId="11">
    <w:abstractNumId w:val="33"/>
  </w:num>
  <w:num w:numId="12">
    <w:abstractNumId w:val="23"/>
  </w:num>
  <w:num w:numId="13">
    <w:abstractNumId w:val="23"/>
  </w:num>
  <w:num w:numId="14">
    <w:abstractNumId w:val="22"/>
  </w:num>
  <w:num w:numId="15">
    <w:abstractNumId w:val="24"/>
  </w:num>
  <w:num w:numId="16">
    <w:abstractNumId w:val="16"/>
  </w:num>
  <w:num w:numId="17">
    <w:abstractNumId w:val="13"/>
  </w:num>
  <w:num w:numId="18">
    <w:abstractNumId w:val="37"/>
  </w:num>
  <w:num w:numId="19">
    <w:abstractNumId w:val="20"/>
  </w:num>
  <w:num w:numId="20">
    <w:abstractNumId w:val="0"/>
  </w:num>
  <w:num w:numId="21">
    <w:abstractNumId w:val="12"/>
  </w:num>
  <w:num w:numId="22">
    <w:abstractNumId w:val="15"/>
  </w:num>
  <w:num w:numId="23">
    <w:abstractNumId w:val="7"/>
  </w:num>
  <w:num w:numId="24">
    <w:abstractNumId w:val="36"/>
  </w:num>
  <w:num w:numId="25">
    <w:abstractNumId w:val="14"/>
  </w:num>
  <w:num w:numId="26">
    <w:abstractNumId w:val="19"/>
  </w:num>
  <w:num w:numId="27">
    <w:abstractNumId w:val="10"/>
  </w:num>
  <w:num w:numId="28">
    <w:abstractNumId w:val="2"/>
  </w:num>
  <w:num w:numId="29">
    <w:abstractNumId w:val="25"/>
  </w:num>
  <w:num w:numId="30">
    <w:abstractNumId w:val="1"/>
  </w:num>
  <w:num w:numId="31">
    <w:abstractNumId w:val="32"/>
  </w:num>
  <w:num w:numId="32">
    <w:abstractNumId w:val="9"/>
  </w:num>
  <w:num w:numId="33">
    <w:abstractNumId w:val="26"/>
  </w:num>
  <w:num w:numId="34">
    <w:abstractNumId w:val="35"/>
  </w:num>
  <w:num w:numId="35">
    <w:abstractNumId w:val="28"/>
  </w:num>
  <w:num w:numId="36">
    <w:abstractNumId w:val="21"/>
  </w:num>
  <w:num w:numId="37">
    <w:abstractNumId w:val="39"/>
  </w:num>
  <w:num w:numId="38">
    <w:abstractNumId w:val="3"/>
  </w:num>
  <w:num w:numId="39">
    <w:abstractNumId w:val="17"/>
  </w:num>
  <w:num w:numId="40">
    <w:abstractNumId w:val="11"/>
  </w:num>
  <w:num w:numId="41">
    <w:abstractNumId w:val="4"/>
  </w:num>
  <w:num w:numId="42">
    <w:abstractNumId w:val="4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A8"/>
    <w:rsid w:val="00000E04"/>
    <w:rsid w:val="0000117C"/>
    <w:rsid w:val="00006CB5"/>
    <w:rsid w:val="000138AF"/>
    <w:rsid w:val="00021699"/>
    <w:rsid w:val="00024490"/>
    <w:rsid w:val="00025B5C"/>
    <w:rsid w:val="00035DF4"/>
    <w:rsid w:val="000619AF"/>
    <w:rsid w:val="0007393B"/>
    <w:rsid w:val="00082BC1"/>
    <w:rsid w:val="0008486C"/>
    <w:rsid w:val="00085BC8"/>
    <w:rsid w:val="00095AC6"/>
    <w:rsid w:val="000A0FAC"/>
    <w:rsid w:val="000A22F7"/>
    <w:rsid w:val="000A5848"/>
    <w:rsid w:val="000C5CC4"/>
    <w:rsid w:val="000D123D"/>
    <w:rsid w:val="000D4BAF"/>
    <w:rsid w:val="000D6930"/>
    <w:rsid w:val="000E2A42"/>
    <w:rsid w:val="000E462A"/>
    <w:rsid w:val="000F2816"/>
    <w:rsid w:val="000F6D15"/>
    <w:rsid w:val="00116C00"/>
    <w:rsid w:val="00127E93"/>
    <w:rsid w:val="0014476D"/>
    <w:rsid w:val="001472CD"/>
    <w:rsid w:val="001601FC"/>
    <w:rsid w:val="00163B59"/>
    <w:rsid w:val="00165820"/>
    <w:rsid w:val="00167635"/>
    <w:rsid w:val="00170A2D"/>
    <w:rsid w:val="00172366"/>
    <w:rsid w:val="00175782"/>
    <w:rsid w:val="00175791"/>
    <w:rsid w:val="0018109A"/>
    <w:rsid w:val="001846B8"/>
    <w:rsid w:val="00184924"/>
    <w:rsid w:val="00186730"/>
    <w:rsid w:val="00191FE0"/>
    <w:rsid w:val="00195546"/>
    <w:rsid w:val="0019577D"/>
    <w:rsid w:val="001961E0"/>
    <w:rsid w:val="001A3ECF"/>
    <w:rsid w:val="001A48C1"/>
    <w:rsid w:val="001D0672"/>
    <w:rsid w:val="001D1A29"/>
    <w:rsid w:val="001D27C8"/>
    <w:rsid w:val="001E2159"/>
    <w:rsid w:val="001F1D19"/>
    <w:rsid w:val="00206FD0"/>
    <w:rsid w:val="0022019B"/>
    <w:rsid w:val="002251C1"/>
    <w:rsid w:val="002270E1"/>
    <w:rsid w:val="00246C94"/>
    <w:rsid w:val="0025048E"/>
    <w:rsid w:val="0027025E"/>
    <w:rsid w:val="00286C9A"/>
    <w:rsid w:val="002A1184"/>
    <w:rsid w:val="002B2FB8"/>
    <w:rsid w:val="002B5A96"/>
    <w:rsid w:val="002C3ED3"/>
    <w:rsid w:val="002D433B"/>
    <w:rsid w:val="002E0413"/>
    <w:rsid w:val="002E34D9"/>
    <w:rsid w:val="002E36B2"/>
    <w:rsid w:val="002E4E34"/>
    <w:rsid w:val="002F7E31"/>
    <w:rsid w:val="003012DD"/>
    <w:rsid w:val="003039A9"/>
    <w:rsid w:val="00305759"/>
    <w:rsid w:val="003127EE"/>
    <w:rsid w:val="00313621"/>
    <w:rsid w:val="00314991"/>
    <w:rsid w:val="003166B0"/>
    <w:rsid w:val="00321C15"/>
    <w:rsid w:val="00322536"/>
    <w:rsid w:val="00340444"/>
    <w:rsid w:val="00341DAB"/>
    <w:rsid w:val="0034561F"/>
    <w:rsid w:val="00352A90"/>
    <w:rsid w:val="00377018"/>
    <w:rsid w:val="00381D1B"/>
    <w:rsid w:val="003845A6"/>
    <w:rsid w:val="0038560F"/>
    <w:rsid w:val="003904D8"/>
    <w:rsid w:val="003A0ACF"/>
    <w:rsid w:val="003A0B6C"/>
    <w:rsid w:val="003A396A"/>
    <w:rsid w:val="003A3FDE"/>
    <w:rsid w:val="003B12C4"/>
    <w:rsid w:val="003B15DA"/>
    <w:rsid w:val="003B5137"/>
    <w:rsid w:val="003C3DF0"/>
    <w:rsid w:val="003D4BE7"/>
    <w:rsid w:val="003D5C09"/>
    <w:rsid w:val="003E1A38"/>
    <w:rsid w:val="003E282F"/>
    <w:rsid w:val="003E527E"/>
    <w:rsid w:val="003F3945"/>
    <w:rsid w:val="003F4616"/>
    <w:rsid w:val="00400A30"/>
    <w:rsid w:val="004051AE"/>
    <w:rsid w:val="004075BC"/>
    <w:rsid w:val="004109EF"/>
    <w:rsid w:val="00416118"/>
    <w:rsid w:val="00420942"/>
    <w:rsid w:val="00422BA5"/>
    <w:rsid w:val="00425F79"/>
    <w:rsid w:val="004321B2"/>
    <w:rsid w:val="00436E08"/>
    <w:rsid w:val="004410E5"/>
    <w:rsid w:val="004428CD"/>
    <w:rsid w:val="0044712A"/>
    <w:rsid w:val="00460856"/>
    <w:rsid w:val="0046206C"/>
    <w:rsid w:val="00462E67"/>
    <w:rsid w:val="004648E3"/>
    <w:rsid w:val="00466BBF"/>
    <w:rsid w:val="00470B7A"/>
    <w:rsid w:val="00472684"/>
    <w:rsid w:val="00491841"/>
    <w:rsid w:val="00491A56"/>
    <w:rsid w:val="004956F6"/>
    <w:rsid w:val="00496102"/>
    <w:rsid w:val="004A03EB"/>
    <w:rsid w:val="004A0B12"/>
    <w:rsid w:val="004B24F5"/>
    <w:rsid w:val="004B3214"/>
    <w:rsid w:val="004B6098"/>
    <w:rsid w:val="004B6A96"/>
    <w:rsid w:val="004C00B4"/>
    <w:rsid w:val="004C55BA"/>
    <w:rsid w:val="004D3CF4"/>
    <w:rsid w:val="004E061B"/>
    <w:rsid w:val="004E5B01"/>
    <w:rsid w:val="004F2654"/>
    <w:rsid w:val="004F31AC"/>
    <w:rsid w:val="004F6EA3"/>
    <w:rsid w:val="00501FFB"/>
    <w:rsid w:val="005051CC"/>
    <w:rsid w:val="005071B1"/>
    <w:rsid w:val="00507A7D"/>
    <w:rsid w:val="00510FED"/>
    <w:rsid w:val="00514971"/>
    <w:rsid w:val="00516E25"/>
    <w:rsid w:val="00523BC6"/>
    <w:rsid w:val="00526057"/>
    <w:rsid w:val="005405D0"/>
    <w:rsid w:val="00561313"/>
    <w:rsid w:val="00571B26"/>
    <w:rsid w:val="005A31D3"/>
    <w:rsid w:val="005B2C4B"/>
    <w:rsid w:val="005B5DF8"/>
    <w:rsid w:val="005C600C"/>
    <w:rsid w:val="005C77A3"/>
    <w:rsid w:val="005E4780"/>
    <w:rsid w:val="005F1C99"/>
    <w:rsid w:val="005F2DD9"/>
    <w:rsid w:val="005F4A10"/>
    <w:rsid w:val="005F5629"/>
    <w:rsid w:val="00605CDA"/>
    <w:rsid w:val="006065CF"/>
    <w:rsid w:val="006068D0"/>
    <w:rsid w:val="00616C45"/>
    <w:rsid w:val="00617D8E"/>
    <w:rsid w:val="00631A2F"/>
    <w:rsid w:val="00640202"/>
    <w:rsid w:val="00640AED"/>
    <w:rsid w:val="00644A36"/>
    <w:rsid w:val="00646FE0"/>
    <w:rsid w:val="0065556F"/>
    <w:rsid w:val="00661509"/>
    <w:rsid w:val="00667151"/>
    <w:rsid w:val="006739D2"/>
    <w:rsid w:val="00676877"/>
    <w:rsid w:val="006874A0"/>
    <w:rsid w:val="006B6992"/>
    <w:rsid w:val="006C4EB9"/>
    <w:rsid w:val="006D0D32"/>
    <w:rsid w:val="006D5C11"/>
    <w:rsid w:val="006D6E1B"/>
    <w:rsid w:val="006E29C7"/>
    <w:rsid w:val="006E4E91"/>
    <w:rsid w:val="006E5590"/>
    <w:rsid w:val="006E5CEC"/>
    <w:rsid w:val="006F1588"/>
    <w:rsid w:val="006F5FBA"/>
    <w:rsid w:val="0070456A"/>
    <w:rsid w:val="00727A60"/>
    <w:rsid w:val="00732D5D"/>
    <w:rsid w:val="00737368"/>
    <w:rsid w:val="00760090"/>
    <w:rsid w:val="0076358C"/>
    <w:rsid w:val="00770E32"/>
    <w:rsid w:val="00776038"/>
    <w:rsid w:val="007767B2"/>
    <w:rsid w:val="00784259"/>
    <w:rsid w:val="00785E97"/>
    <w:rsid w:val="007874C1"/>
    <w:rsid w:val="00791C6D"/>
    <w:rsid w:val="00792E9B"/>
    <w:rsid w:val="007948CE"/>
    <w:rsid w:val="007B2D2B"/>
    <w:rsid w:val="007B637A"/>
    <w:rsid w:val="007D1347"/>
    <w:rsid w:val="007E1186"/>
    <w:rsid w:val="007E652E"/>
    <w:rsid w:val="007F1C11"/>
    <w:rsid w:val="007F3093"/>
    <w:rsid w:val="007F4470"/>
    <w:rsid w:val="007F6543"/>
    <w:rsid w:val="00812EBD"/>
    <w:rsid w:val="00815301"/>
    <w:rsid w:val="008210B0"/>
    <w:rsid w:val="00832FE2"/>
    <w:rsid w:val="008511B7"/>
    <w:rsid w:val="00852E13"/>
    <w:rsid w:val="00853256"/>
    <w:rsid w:val="00861516"/>
    <w:rsid w:val="00884CEC"/>
    <w:rsid w:val="00890959"/>
    <w:rsid w:val="00896BB8"/>
    <w:rsid w:val="008A3B59"/>
    <w:rsid w:val="008A6D1A"/>
    <w:rsid w:val="008C3406"/>
    <w:rsid w:val="008C62AB"/>
    <w:rsid w:val="008D2483"/>
    <w:rsid w:val="008D728E"/>
    <w:rsid w:val="008F2A42"/>
    <w:rsid w:val="008F6298"/>
    <w:rsid w:val="00905CC9"/>
    <w:rsid w:val="00906ECF"/>
    <w:rsid w:val="009357E3"/>
    <w:rsid w:val="00947B68"/>
    <w:rsid w:val="0095516C"/>
    <w:rsid w:val="0095639D"/>
    <w:rsid w:val="00964D48"/>
    <w:rsid w:val="00977A9C"/>
    <w:rsid w:val="0098159E"/>
    <w:rsid w:val="00982054"/>
    <w:rsid w:val="00997991"/>
    <w:rsid w:val="009A3006"/>
    <w:rsid w:val="009A4DED"/>
    <w:rsid w:val="009B3CA6"/>
    <w:rsid w:val="009C77F4"/>
    <w:rsid w:val="009E1D2E"/>
    <w:rsid w:val="009E6622"/>
    <w:rsid w:val="009F2FEE"/>
    <w:rsid w:val="00A10ABB"/>
    <w:rsid w:val="00A14636"/>
    <w:rsid w:val="00A35BD1"/>
    <w:rsid w:val="00A42110"/>
    <w:rsid w:val="00A43FE6"/>
    <w:rsid w:val="00A44AF9"/>
    <w:rsid w:val="00A55F41"/>
    <w:rsid w:val="00A7136B"/>
    <w:rsid w:val="00A74A54"/>
    <w:rsid w:val="00A921BB"/>
    <w:rsid w:val="00AA7DEE"/>
    <w:rsid w:val="00AB5D91"/>
    <w:rsid w:val="00AB7163"/>
    <w:rsid w:val="00AC3227"/>
    <w:rsid w:val="00AD3A97"/>
    <w:rsid w:val="00AE06A3"/>
    <w:rsid w:val="00AE0C8E"/>
    <w:rsid w:val="00AE758A"/>
    <w:rsid w:val="00AF0F89"/>
    <w:rsid w:val="00B07163"/>
    <w:rsid w:val="00B13CFB"/>
    <w:rsid w:val="00B30EBC"/>
    <w:rsid w:val="00B414A8"/>
    <w:rsid w:val="00B41C8D"/>
    <w:rsid w:val="00B52852"/>
    <w:rsid w:val="00B57B33"/>
    <w:rsid w:val="00B61794"/>
    <w:rsid w:val="00B7750B"/>
    <w:rsid w:val="00B80E21"/>
    <w:rsid w:val="00B84599"/>
    <w:rsid w:val="00B94C47"/>
    <w:rsid w:val="00BA2E0C"/>
    <w:rsid w:val="00BA3BCE"/>
    <w:rsid w:val="00BB3605"/>
    <w:rsid w:val="00BB3869"/>
    <w:rsid w:val="00BC160B"/>
    <w:rsid w:val="00BC3B44"/>
    <w:rsid w:val="00BC6FFA"/>
    <w:rsid w:val="00BD2915"/>
    <w:rsid w:val="00BD723A"/>
    <w:rsid w:val="00BD790D"/>
    <w:rsid w:val="00BE7B5B"/>
    <w:rsid w:val="00C11F1B"/>
    <w:rsid w:val="00C14451"/>
    <w:rsid w:val="00C14E18"/>
    <w:rsid w:val="00C1523C"/>
    <w:rsid w:val="00C156F4"/>
    <w:rsid w:val="00C172AD"/>
    <w:rsid w:val="00C251EC"/>
    <w:rsid w:val="00C25262"/>
    <w:rsid w:val="00C41156"/>
    <w:rsid w:val="00C43782"/>
    <w:rsid w:val="00C43C34"/>
    <w:rsid w:val="00C45916"/>
    <w:rsid w:val="00C51F16"/>
    <w:rsid w:val="00C536E9"/>
    <w:rsid w:val="00C674CB"/>
    <w:rsid w:val="00C739F7"/>
    <w:rsid w:val="00C96C04"/>
    <w:rsid w:val="00CA16CC"/>
    <w:rsid w:val="00CA2630"/>
    <w:rsid w:val="00CA3526"/>
    <w:rsid w:val="00CC0DFD"/>
    <w:rsid w:val="00CD4152"/>
    <w:rsid w:val="00CD4D26"/>
    <w:rsid w:val="00CF57FC"/>
    <w:rsid w:val="00CF62E8"/>
    <w:rsid w:val="00D021BC"/>
    <w:rsid w:val="00D030ED"/>
    <w:rsid w:val="00D03A56"/>
    <w:rsid w:val="00D263D2"/>
    <w:rsid w:val="00D32D41"/>
    <w:rsid w:val="00D35946"/>
    <w:rsid w:val="00D37BB0"/>
    <w:rsid w:val="00D437EE"/>
    <w:rsid w:val="00D47BF9"/>
    <w:rsid w:val="00D50F98"/>
    <w:rsid w:val="00D5503C"/>
    <w:rsid w:val="00D6468B"/>
    <w:rsid w:val="00D65F47"/>
    <w:rsid w:val="00D70DA5"/>
    <w:rsid w:val="00D76F6D"/>
    <w:rsid w:val="00D924F4"/>
    <w:rsid w:val="00D92D97"/>
    <w:rsid w:val="00D97665"/>
    <w:rsid w:val="00DB4308"/>
    <w:rsid w:val="00DB6F7A"/>
    <w:rsid w:val="00DC136A"/>
    <w:rsid w:val="00DC1F23"/>
    <w:rsid w:val="00DC3A94"/>
    <w:rsid w:val="00DC7799"/>
    <w:rsid w:val="00DC7C8C"/>
    <w:rsid w:val="00DC7ECD"/>
    <w:rsid w:val="00DF60E6"/>
    <w:rsid w:val="00DF7667"/>
    <w:rsid w:val="00E0051C"/>
    <w:rsid w:val="00E15091"/>
    <w:rsid w:val="00E22306"/>
    <w:rsid w:val="00E22E38"/>
    <w:rsid w:val="00E35918"/>
    <w:rsid w:val="00E56680"/>
    <w:rsid w:val="00E57737"/>
    <w:rsid w:val="00E6583C"/>
    <w:rsid w:val="00E701C6"/>
    <w:rsid w:val="00E805A8"/>
    <w:rsid w:val="00E86ABE"/>
    <w:rsid w:val="00E9700A"/>
    <w:rsid w:val="00E97ABD"/>
    <w:rsid w:val="00EA415D"/>
    <w:rsid w:val="00EB4C2F"/>
    <w:rsid w:val="00EB6A53"/>
    <w:rsid w:val="00EC590E"/>
    <w:rsid w:val="00ED6FB0"/>
    <w:rsid w:val="00EE330E"/>
    <w:rsid w:val="00EF771C"/>
    <w:rsid w:val="00F03A3D"/>
    <w:rsid w:val="00F05100"/>
    <w:rsid w:val="00F07F43"/>
    <w:rsid w:val="00F121DC"/>
    <w:rsid w:val="00F1663F"/>
    <w:rsid w:val="00F16890"/>
    <w:rsid w:val="00F21828"/>
    <w:rsid w:val="00F233F8"/>
    <w:rsid w:val="00F3687A"/>
    <w:rsid w:val="00F369AF"/>
    <w:rsid w:val="00F4508A"/>
    <w:rsid w:val="00F5105A"/>
    <w:rsid w:val="00F55F8C"/>
    <w:rsid w:val="00F561AE"/>
    <w:rsid w:val="00F63285"/>
    <w:rsid w:val="00F66715"/>
    <w:rsid w:val="00F83265"/>
    <w:rsid w:val="00F8539F"/>
    <w:rsid w:val="00F91D1A"/>
    <w:rsid w:val="00F926A4"/>
    <w:rsid w:val="00F941FF"/>
    <w:rsid w:val="00F9423B"/>
    <w:rsid w:val="00FA374D"/>
    <w:rsid w:val="00FA6717"/>
    <w:rsid w:val="00FD14D6"/>
    <w:rsid w:val="00FE6160"/>
    <w:rsid w:val="00FF4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F1014C"/>
  <w15:chartTrackingRefBased/>
  <w15:docId w15:val="{77A29463-ECC0-430F-92AE-496A67EA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414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414A8"/>
    <w:pPr>
      <w:ind w:left="720"/>
      <w:contextualSpacing/>
    </w:pPr>
  </w:style>
  <w:style w:type="paragraph" w:styleId="BodyText">
    <w:name w:val="Body Text"/>
    <w:basedOn w:val="Normal"/>
    <w:link w:val="BodyTextChar"/>
    <w:rsid w:val="00B414A8"/>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B414A8"/>
    <w:rPr>
      <w:rFonts w:ascii="Times New Roman" w:eastAsia="Times New Roman" w:hAnsi="Times New Roman" w:cs="Times New Roman"/>
      <w:sz w:val="26"/>
      <w:szCs w:val="20"/>
    </w:rPr>
  </w:style>
  <w:style w:type="character" w:styleId="Hyperlink">
    <w:name w:val="Hyperlink"/>
    <w:basedOn w:val="DefaultParagraphFont"/>
    <w:uiPriority w:val="99"/>
    <w:unhideWhenUsed/>
    <w:rsid w:val="00B414A8"/>
    <w:rPr>
      <w:color w:val="0000FF"/>
      <w:u w:val="single"/>
    </w:rPr>
  </w:style>
  <w:style w:type="paragraph" w:styleId="BalloonText">
    <w:name w:val="Balloon Text"/>
    <w:basedOn w:val="Normal"/>
    <w:link w:val="BalloonTextChar"/>
    <w:uiPriority w:val="99"/>
    <w:semiHidden/>
    <w:unhideWhenUsed/>
    <w:rsid w:val="0052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57"/>
    <w:rPr>
      <w:rFonts w:ascii="Segoe UI" w:hAnsi="Segoe UI" w:cs="Segoe UI"/>
      <w:sz w:val="18"/>
      <w:szCs w:val="18"/>
    </w:rPr>
  </w:style>
  <w:style w:type="character" w:customStyle="1" w:styleId="apple-converted-space">
    <w:name w:val="apple-converted-space"/>
    <w:basedOn w:val="DefaultParagraphFont"/>
    <w:rsid w:val="003904D8"/>
  </w:style>
  <w:style w:type="paragraph" w:styleId="Header">
    <w:name w:val="header"/>
    <w:basedOn w:val="Normal"/>
    <w:link w:val="HeaderChar"/>
    <w:uiPriority w:val="99"/>
    <w:unhideWhenUsed/>
    <w:rsid w:val="00BC3B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3B44"/>
  </w:style>
  <w:style w:type="paragraph" w:styleId="Footer">
    <w:name w:val="footer"/>
    <w:basedOn w:val="Normal"/>
    <w:link w:val="FooterChar"/>
    <w:uiPriority w:val="99"/>
    <w:unhideWhenUsed/>
    <w:rsid w:val="00BC3B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3B44"/>
  </w:style>
  <w:style w:type="character" w:styleId="CommentReference">
    <w:name w:val="annotation reference"/>
    <w:basedOn w:val="DefaultParagraphFont"/>
    <w:uiPriority w:val="99"/>
    <w:semiHidden/>
    <w:unhideWhenUsed/>
    <w:rsid w:val="009C77F4"/>
    <w:rPr>
      <w:sz w:val="16"/>
      <w:szCs w:val="16"/>
    </w:rPr>
  </w:style>
  <w:style w:type="paragraph" w:styleId="CommentText">
    <w:name w:val="annotation text"/>
    <w:basedOn w:val="Normal"/>
    <w:link w:val="CommentTextChar"/>
    <w:uiPriority w:val="99"/>
    <w:semiHidden/>
    <w:unhideWhenUsed/>
    <w:rsid w:val="009C77F4"/>
    <w:pPr>
      <w:spacing w:line="240" w:lineRule="auto"/>
    </w:pPr>
    <w:rPr>
      <w:sz w:val="20"/>
      <w:szCs w:val="20"/>
    </w:rPr>
  </w:style>
  <w:style w:type="character" w:customStyle="1" w:styleId="CommentTextChar">
    <w:name w:val="Comment Text Char"/>
    <w:basedOn w:val="DefaultParagraphFont"/>
    <w:link w:val="CommentText"/>
    <w:uiPriority w:val="99"/>
    <w:semiHidden/>
    <w:rsid w:val="009C77F4"/>
    <w:rPr>
      <w:sz w:val="20"/>
      <w:szCs w:val="20"/>
    </w:rPr>
  </w:style>
  <w:style w:type="paragraph" w:styleId="CommentSubject">
    <w:name w:val="annotation subject"/>
    <w:basedOn w:val="CommentText"/>
    <w:next w:val="CommentText"/>
    <w:link w:val="CommentSubjectChar"/>
    <w:uiPriority w:val="99"/>
    <w:semiHidden/>
    <w:unhideWhenUsed/>
    <w:rsid w:val="009C77F4"/>
    <w:rPr>
      <w:b/>
      <w:bCs/>
    </w:rPr>
  </w:style>
  <w:style w:type="character" w:customStyle="1" w:styleId="CommentSubjectChar">
    <w:name w:val="Comment Subject Char"/>
    <w:basedOn w:val="CommentTextChar"/>
    <w:link w:val="CommentSubject"/>
    <w:uiPriority w:val="99"/>
    <w:semiHidden/>
    <w:rsid w:val="009C77F4"/>
    <w:rPr>
      <w:b/>
      <w:bCs/>
      <w:sz w:val="20"/>
      <w:szCs w:val="20"/>
    </w:rPr>
  </w:style>
  <w:style w:type="paragraph" w:styleId="Revision">
    <w:name w:val="Revision"/>
    <w:hidden/>
    <w:uiPriority w:val="99"/>
    <w:semiHidden/>
    <w:rsid w:val="004051AE"/>
    <w:pPr>
      <w:spacing w:after="0" w:line="240" w:lineRule="auto"/>
    </w:pPr>
  </w:style>
  <w:style w:type="table" w:styleId="TableGrid">
    <w:name w:val="Table Grid"/>
    <w:basedOn w:val="TableNormal"/>
    <w:uiPriority w:val="39"/>
    <w:rsid w:val="00C1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5A96"/>
    <w:rPr>
      <w:color w:val="605E5C"/>
      <w:shd w:val="clear" w:color="auto" w:fill="E1DFDD"/>
    </w:rPr>
  </w:style>
  <w:style w:type="paragraph" w:customStyle="1" w:styleId="tv2132">
    <w:name w:val="tv2132"/>
    <w:basedOn w:val="Normal"/>
    <w:rsid w:val="006B699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246C9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9341">
      <w:bodyDiv w:val="1"/>
      <w:marLeft w:val="0"/>
      <w:marRight w:val="0"/>
      <w:marTop w:val="0"/>
      <w:marBottom w:val="0"/>
      <w:divBdr>
        <w:top w:val="none" w:sz="0" w:space="0" w:color="auto"/>
        <w:left w:val="none" w:sz="0" w:space="0" w:color="auto"/>
        <w:bottom w:val="none" w:sz="0" w:space="0" w:color="auto"/>
        <w:right w:val="none" w:sz="0" w:space="0" w:color="auto"/>
      </w:divBdr>
      <w:divsChild>
        <w:div w:id="1636640354">
          <w:marLeft w:val="0"/>
          <w:marRight w:val="0"/>
          <w:marTop w:val="0"/>
          <w:marBottom w:val="0"/>
          <w:divBdr>
            <w:top w:val="none" w:sz="0" w:space="0" w:color="auto"/>
            <w:left w:val="none" w:sz="0" w:space="0" w:color="auto"/>
            <w:bottom w:val="none" w:sz="0" w:space="0" w:color="auto"/>
            <w:right w:val="none" w:sz="0" w:space="0" w:color="auto"/>
          </w:divBdr>
          <w:divsChild>
            <w:div w:id="1117796672">
              <w:marLeft w:val="0"/>
              <w:marRight w:val="0"/>
              <w:marTop w:val="0"/>
              <w:marBottom w:val="0"/>
              <w:divBdr>
                <w:top w:val="none" w:sz="0" w:space="0" w:color="auto"/>
                <w:left w:val="none" w:sz="0" w:space="0" w:color="auto"/>
                <w:bottom w:val="none" w:sz="0" w:space="0" w:color="auto"/>
                <w:right w:val="none" w:sz="0" w:space="0" w:color="auto"/>
              </w:divBdr>
              <w:divsChild>
                <w:div w:id="1633319699">
                  <w:marLeft w:val="0"/>
                  <w:marRight w:val="0"/>
                  <w:marTop w:val="0"/>
                  <w:marBottom w:val="0"/>
                  <w:divBdr>
                    <w:top w:val="none" w:sz="0" w:space="0" w:color="auto"/>
                    <w:left w:val="none" w:sz="0" w:space="0" w:color="auto"/>
                    <w:bottom w:val="none" w:sz="0" w:space="0" w:color="auto"/>
                    <w:right w:val="none" w:sz="0" w:space="0" w:color="auto"/>
                  </w:divBdr>
                  <w:divsChild>
                    <w:div w:id="194269312">
                      <w:marLeft w:val="0"/>
                      <w:marRight w:val="0"/>
                      <w:marTop w:val="0"/>
                      <w:marBottom w:val="0"/>
                      <w:divBdr>
                        <w:top w:val="none" w:sz="0" w:space="0" w:color="auto"/>
                        <w:left w:val="none" w:sz="0" w:space="0" w:color="auto"/>
                        <w:bottom w:val="none" w:sz="0" w:space="0" w:color="auto"/>
                        <w:right w:val="none" w:sz="0" w:space="0" w:color="auto"/>
                      </w:divBdr>
                      <w:divsChild>
                        <w:div w:id="469134355">
                          <w:marLeft w:val="0"/>
                          <w:marRight w:val="0"/>
                          <w:marTop w:val="0"/>
                          <w:marBottom w:val="0"/>
                          <w:divBdr>
                            <w:top w:val="none" w:sz="0" w:space="0" w:color="auto"/>
                            <w:left w:val="none" w:sz="0" w:space="0" w:color="auto"/>
                            <w:bottom w:val="none" w:sz="0" w:space="0" w:color="auto"/>
                            <w:right w:val="none" w:sz="0" w:space="0" w:color="auto"/>
                          </w:divBdr>
                          <w:divsChild>
                            <w:div w:id="9680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049042">
      <w:bodyDiv w:val="1"/>
      <w:marLeft w:val="0"/>
      <w:marRight w:val="0"/>
      <w:marTop w:val="0"/>
      <w:marBottom w:val="0"/>
      <w:divBdr>
        <w:top w:val="none" w:sz="0" w:space="0" w:color="auto"/>
        <w:left w:val="none" w:sz="0" w:space="0" w:color="auto"/>
        <w:bottom w:val="none" w:sz="0" w:space="0" w:color="auto"/>
        <w:right w:val="none" w:sz="0" w:space="0" w:color="auto"/>
      </w:divBdr>
      <w:divsChild>
        <w:div w:id="1262254070">
          <w:marLeft w:val="0"/>
          <w:marRight w:val="0"/>
          <w:marTop w:val="0"/>
          <w:marBottom w:val="0"/>
          <w:divBdr>
            <w:top w:val="none" w:sz="0" w:space="0" w:color="auto"/>
            <w:left w:val="none" w:sz="0" w:space="0" w:color="auto"/>
            <w:bottom w:val="none" w:sz="0" w:space="0" w:color="auto"/>
            <w:right w:val="none" w:sz="0" w:space="0" w:color="auto"/>
          </w:divBdr>
        </w:div>
        <w:div w:id="1086807167">
          <w:marLeft w:val="0"/>
          <w:marRight w:val="0"/>
          <w:marTop w:val="0"/>
          <w:marBottom w:val="0"/>
          <w:divBdr>
            <w:top w:val="none" w:sz="0" w:space="0" w:color="auto"/>
            <w:left w:val="none" w:sz="0" w:space="0" w:color="auto"/>
            <w:bottom w:val="none" w:sz="0" w:space="0" w:color="auto"/>
            <w:right w:val="none" w:sz="0" w:space="0" w:color="auto"/>
          </w:divBdr>
        </w:div>
        <w:div w:id="472140405">
          <w:marLeft w:val="0"/>
          <w:marRight w:val="0"/>
          <w:marTop w:val="0"/>
          <w:marBottom w:val="0"/>
          <w:divBdr>
            <w:top w:val="none" w:sz="0" w:space="0" w:color="auto"/>
            <w:left w:val="none" w:sz="0" w:space="0" w:color="auto"/>
            <w:bottom w:val="none" w:sz="0" w:space="0" w:color="auto"/>
            <w:right w:val="none" w:sz="0" w:space="0" w:color="auto"/>
          </w:divBdr>
        </w:div>
        <w:div w:id="2062287597">
          <w:marLeft w:val="0"/>
          <w:marRight w:val="0"/>
          <w:marTop w:val="0"/>
          <w:marBottom w:val="0"/>
          <w:divBdr>
            <w:top w:val="none" w:sz="0" w:space="0" w:color="auto"/>
            <w:left w:val="none" w:sz="0" w:space="0" w:color="auto"/>
            <w:bottom w:val="none" w:sz="0" w:space="0" w:color="auto"/>
            <w:right w:val="none" w:sz="0" w:space="0" w:color="auto"/>
          </w:divBdr>
        </w:div>
        <w:div w:id="1412779248">
          <w:marLeft w:val="0"/>
          <w:marRight w:val="0"/>
          <w:marTop w:val="0"/>
          <w:marBottom w:val="0"/>
          <w:divBdr>
            <w:top w:val="none" w:sz="0" w:space="0" w:color="auto"/>
            <w:left w:val="none" w:sz="0" w:space="0" w:color="auto"/>
            <w:bottom w:val="none" w:sz="0" w:space="0" w:color="auto"/>
            <w:right w:val="none" w:sz="0" w:space="0" w:color="auto"/>
          </w:divBdr>
        </w:div>
        <w:div w:id="1109737093">
          <w:marLeft w:val="0"/>
          <w:marRight w:val="0"/>
          <w:marTop w:val="0"/>
          <w:marBottom w:val="0"/>
          <w:divBdr>
            <w:top w:val="none" w:sz="0" w:space="0" w:color="auto"/>
            <w:left w:val="none" w:sz="0" w:space="0" w:color="auto"/>
            <w:bottom w:val="none" w:sz="0" w:space="0" w:color="auto"/>
            <w:right w:val="none" w:sz="0" w:space="0" w:color="auto"/>
          </w:divBdr>
        </w:div>
      </w:divsChild>
    </w:div>
    <w:div w:id="837109897">
      <w:bodyDiv w:val="1"/>
      <w:marLeft w:val="0"/>
      <w:marRight w:val="0"/>
      <w:marTop w:val="0"/>
      <w:marBottom w:val="0"/>
      <w:divBdr>
        <w:top w:val="none" w:sz="0" w:space="0" w:color="auto"/>
        <w:left w:val="none" w:sz="0" w:space="0" w:color="auto"/>
        <w:bottom w:val="none" w:sz="0" w:space="0" w:color="auto"/>
        <w:right w:val="none" w:sz="0" w:space="0" w:color="auto"/>
      </w:divBdr>
    </w:div>
    <w:div w:id="1636135499">
      <w:bodyDiv w:val="1"/>
      <w:marLeft w:val="0"/>
      <w:marRight w:val="0"/>
      <w:marTop w:val="0"/>
      <w:marBottom w:val="0"/>
      <w:divBdr>
        <w:top w:val="none" w:sz="0" w:space="0" w:color="auto"/>
        <w:left w:val="none" w:sz="0" w:space="0" w:color="auto"/>
        <w:bottom w:val="none" w:sz="0" w:space="0" w:color="auto"/>
        <w:right w:val="none" w:sz="0" w:space="0" w:color="auto"/>
      </w:divBdr>
    </w:div>
    <w:div w:id="1888492876">
      <w:bodyDiv w:val="1"/>
      <w:marLeft w:val="0"/>
      <w:marRight w:val="0"/>
      <w:marTop w:val="0"/>
      <w:marBottom w:val="0"/>
      <w:divBdr>
        <w:top w:val="none" w:sz="0" w:space="0" w:color="auto"/>
        <w:left w:val="none" w:sz="0" w:space="0" w:color="auto"/>
        <w:bottom w:val="none" w:sz="0" w:space="0" w:color="auto"/>
        <w:right w:val="none" w:sz="0" w:space="0" w:color="auto"/>
      </w:divBdr>
    </w:div>
    <w:div w:id="20270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2483-par-sabiedrisko-pakalpojumu-regulatori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0D22-79A6-4D41-9BFC-6FB98E2F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549</Words>
  <Characters>3811</Characters>
  <Application>Microsoft Office Word</Application>
  <DocSecurity>0</DocSecurity>
  <Lines>86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Inese Lismane</cp:lastModifiedBy>
  <cp:revision>9</cp:revision>
  <cp:lastPrinted>2019-09-05T10:40:00Z</cp:lastPrinted>
  <dcterms:created xsi:type="dcterms:W3CDTF">2019-07-16T12:57:00Z</dcterms:created>
  <dcterms:modified xsi:type="dcterms:W3CDTF">2019-09-05T10:40:00Z</dcterms:modified>
</cp:coreProperties>
</file>