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A7F3A" w14:textId="77777777" w:rsidR="00E71285" w:rsidRPr="00BF3F1D" w:rsidRDefault="00E71285" w:rsidP="004A5E2B">
      <w:pPr>
        <w:pStyle w:val="Footer"/>
        <w:tabs>
          <w:tab w:val="left" w:pos="720"/>
        </w:tabs>
        <w:spacing w:after="60"/>
        <w:contextualSpacing/>
        <w:jc w:val="center"/>
        <w:rPr>
          <w:rFonts w:ascii="Times New Roman" w:eastAsia="Times New Roman" w:hAnsi="Times New Roman" w:cs="Times New Roman"/>
          <w:bCs/>
          <w:sz w:val="24"/>
          <w:szCs w:val="24"/>
          <w:lang w:eastAsia="lv-LV"/>
        </w:rPr>
      </w:pPr>
      <w:r w:rsidRPr="00BF3F1D">
        <w:rPr>
          <w:rFonts w:ascii="Times New Roman" w:eastAsia="Times New Roman" w:hAnsi="Times New Roman" w:cs="Times New Roman"/>
          <w:bCs/>
          <w:sz w:val="24"/>
          <w:szCs w:val="24"/>
          <w:lang w:eastAsia="lv-LV"/>
        </w:rPr>
        <w:t>LATVIJAS REPUBLIKAS MINISTRU KABINETS</w:t>
      </w:r>
    </w:p>
    <w:p w14:paraId="2ECFAA9D" w14:textId="77777777" w:rsidR="00A844E8" w:rsidRPr="00BF3F1D" w:rsidRDefault="00A844E8" w:rsidP="004A5E2B">
      <w:pPr>
        <w:tabs>
          <w:tab w:val="left" w:pos="6663"/>
        </w:tabs>
        <w:spacing w:after="60" w:line="240" w:lineRule="auto"/>
        <w:contextualSpacing/>
        <w:rPr>
          <w:rFonts w:ascii="Times New Roman" w:eastAsia="Times New Roman" w:hAnsi="Times New Roman" w:cs="Times New Roman"/>
          <w:sz w:val="24"/>
          <w:szCs w:val="24"/>
          <w:lang w:eastAsia="lv-LV"/>
        </w:rPr>
      </w:pPr>
    </w:p>
    <w:p w14:paraId="6FD11B01" w14:textId="77777777" w:rsidR="00A844E8" w:rsidRPr="00BF3F1D" w:rsidRDefault="00A844E8" w:rsidP="004A5E2B">
      <w:pPr>
        <w:tabs>
          <w:tab w:val="left" w:pos="6663"/>
        </w:tabs>
        <w:spacing w:after="60" w:line="240" w:lineRule="auto"/>
        <w:contextualSpacing/>
        <w:rPr>
          <w:rFonts w:ascii="Dutch TL" w:eastAsia="Times New Roman" w:hAnsi="Dutch TL" w:cs="Times New Roman"/>
          <w:b/>
          <w:sz w:val="24"/>
          <w:szCs w:val="24"/>
          <w:lang w:eastAsia="lv-LV"/>
        </w:rPr>
      </w:pPr>
      <w:r w:rsidRPr="00BF3F1D">
        <w:rPr>
          <w:rFonts w:ascii="Times New Roman" w:eastAsia="Times New Roman" w:hAnsi="Times New Roman" w:cs="Times New Roman"/>
          <w:sz w:val="24"/>
          <w:szCs w:val="24"/>
          <w:lang w:eastAsia="lv-LV"/>
        </w:rPr>
        <w:t>201</w:t>
      </w:r>
      <w:r w:rsidR="001E7DC1" w:rsidRPr="00BF3F1D">
        <w:rPr>
          <w:rFonts w:ascii="Times New Roman" w:eastAsia="Times New Roman" w:hAnsi="Times New Roman" w:cs="Times New Roman"/>
          <w:sz w:val="24"/>
          <w:szCs w:val="24"/>
          <w:lang w:eastAsia="lv-LV"/>
        </w:rPr>
        <w:t>9</w:t>
      </w:r>
      <w:r w:rsidRPr="00BF3F1D">
        <w:rPr>
          <w:rFonts w:ascii="Times New Roman" w:eastAsia="Times New Roman" w:hAnsi="Times New Roman" w:cs="Times New Roman"/>
          <w:sz w:val="24"/>
          <w:szCs w:val="24"/>
          <w:lang w:eastAsia="lv-LV"/>
        </w:rPr>
        <w:t xml:space="preserve">. gada            </w:t>
      </w:r>
      <w:r w:rsidRPr="00BF3F1D">
        <w:rPr>
          <w:rFonts w:ascii="Times New Roman" w:eastAsia="Times New Roman" w:hAnsi="Times New Roman" w:cs="Times New Roman"/>
          <w:sz w:val="24"/>
          <w:szCs w:val="24"/>
          <w:lang w:eastAsia="lv-LV"/>
        </w:rPr>
        <w:tab/>
        <w:t>Noteikumi Nr.</w:t>
      </w:r>
    </w:p>
    <w:p w14:paraId="4405EAA0" w14:textId="77777777" w:rsidR="00A844E8" w:rsidRPr="00BF3F1D" w:rsidRDefault="00A844E8" w:rsidP="004A5E2B">
      <w:pPr>
        <w:tabs>
          <w:tab w:val="left" w:pos="6663"/>
        </w:tabs>
        <w:spacing w:after="60" w:line="240" w:lineRule="auto"/>
        <w:contextualSpacing/>
        <w:rPr>
          <w:rFonts w:ascii="Times New Roman" w:eastAsia="Times New Roman" w:hAnsi="Times New Roman" w:cs="Times New Roman"/>
          <w:sz w:val="24"/>
          <w:szCs w:val="24"/>
          <w:lang w:eastAsia="lv-LV"/>
        </w:rPr>
      </w:pPr>
      <w:r w:rsidRPr="00BF3F1D">
        <w:rPr>
          <w:rFonts w:ascii="Times New Roman" w:eastAsia="Times New Roman" w:hAnsi="Times New Roman" w:cs="Times New Roman"/>
          <w:sz w:val="24"/>
          <w:szCs w:val="24"/>
          <w:lang w:eastAsia="lv-LV"/>
        </w:rPr>
        <w:t>Rīgā</w:t>
      </w:r>
      <w:r w:rsidRPr="00BF3F1D">
        <w:rPr>
          <w:rFonts w:ascii="Times New Roman" w:eastAsia="Times New Roman" w:hAnsi="Times New Roman" w:cs="Times New Roman"/>
          <w:sz w:val="24"/>
          <w:szCs w:val="24"/>
          <w:lang w:eastAsia="lv-LV"/>
        </w:rPr>
        <w:tab/>
        <w:t>(prot. Nr</w:t>
      </w:r>
      <w:r w:rsidR="00694646" w:rsidRPr="00BF3F1D">
        <w:rPr>
          <w:rFonts w:ascii="Times New Roman" w:eastAsia="Times New Roman" w:hAnsi="Times New Roman" w:cs="Times New Roman"/>
          <w:sz w:val="24"/>
          <w:szCs w:val="24"/>
          <w:lang w:eastAsia="lv-LV"/>
        </w:rPr>
        <w:t xml:space="preserve">. ___, __ </w:t>
      </w:r>
      <w:r w:rsidRPr="00BF3F1D">
        <w:rPr>
          <w:rFonts w:ascii="Times New Roman" w:eastAsia="Times New Roman" w:hAnsi="Times New Roman" w:cs="Times New Roman"/>
          <w:sz w:val="24"/>
          <w:szCs w:val="24"/>
          <w:lang w:eastAsia="lv-LV"/>
        </w:rPr>
        <w:t>. §)</w:t>
      </w:r>
    </w:p>
    <w:p w14:paraId="3206E04E" w14:textId="77777777" w:rsidR="00444F90" w:rsidRDefault="00444F90" w:rsidP="004A5E2B">
      <w:pPr>
        <w:shd w:val="clear" w:color="auto" w:fill="FFFFFF"/>
        <w:spacing w:after="60" w:line="240" w:lineRule="auto"/>
        <w:contextualSpacing/>
        <w:jc w:val="center"/>
        <w:rPr>
          <w:rFonts w:ascii="Times New Roman" w:eastAsia="Times New Roman" w:hAnsi="Times New Roman" w:cs="Times New Roman"/>
          <w:b/>
          <w:sz w:val="24"/>
          <w:szCs w:val="24"/>
          <w:lang w:eastAsia="lv-LV"/>
        </w:rPr>
      </w:pPr>
    </w:p>
    <w:p w14:paraId="4CD7E48E" w14:textId="77777777" w:rsidR="00FD00BA" w:rsidRDefault="00A844E8" w:rsidP="004A5E2B">
      <w:pPr>
        <w:shd w:val="clear" w:color="auto" w:fill="FFFFFF"/>
        <w:spacing w:after="60" w:line="240" w:lineRule="auto"/>
        <w:contextualSpacing/>
        <w:jc w:val="center"/>
        <w:rPr>
          <w:rFonts w:ascii="Times New Roman" w:eastAsia="Times New Roman" w:hAnsi="Times New Roman" w:cs="Times New Roman"/>
          <w:b/>
          <w:sz w:val="24"/>
          <w:szCs w:val="24"/>
          <w:lang w:eastAsia="lv-LV"/>
        </w:rPr>
      </w:pPr>
      <w:r w:rsidRPr="00BF3F1D">
        <w:rPr>
          <w:rFonts w:ascii="Times New Roman" w:eastAsia="Times New Roman" w:hAnsi="Times New Roman" w:cs="Times New Roman"/>
          <w:b/>
          <w:sz w:val="24"/>
          <w:szCs w:val="24"/>
          <w:lang w:eastAsia="lv-LV"/>
        </w:rPr>
        <w:t>Grozījum</w:t>
      </w:r>
      <w:r w:rsidR="00054569">
        <w:rPr>
          <w:rFonts w:ascii="Times New Roman" w:eastAsia="Times New Roman" w:hAnsi="Times New Roman" w:cs="Times New Roman"/>
          <w:b/>
          <w:sz w:val="24"/>
          <w:szCs w:val="24"/>
          <w:lang w:eastAsia="lv-LV"/>
        </w:rPr>
        <w:t>i</w:t>
      </w:r>
      <w:r w:rsidRPr="00BF3F1D">
        <w:rPr>
          <w:rFonts w:ascii="Times New Roman" w:eastAsia="Times New Roman" w:hAnsi="Times New Roman" w:cs="Times New Roman"/>
          <w:b/>
          <w:sz w:val="24"/>
          <w:szCs w:val="24"/>
          <w:lang w:eastAsia="lv-LV"/>
        </w:rPr>
        <w:t xml:space="preserve"> Ministru kabineta </w:t>
      </w:r>
      <w:r w:rsidR="002A6105" w:rsidRPr="002A6105">
        <w:rPr>
          <w:rFonts w:ascii="Times New Roman" w:eastAsia="Times New Roman" w:hAnsi="Times New Roman" w:cs="Times New Roman"/>
          <w:b/>
          <w:sz w:val="24"/>
          <w:szCs w:val="24"/>
          <w:lang w:eastAsia="lv-LV"/>
        </w:rPr>
        <w:t>201</w:t>
      </w:r>
      <w:r w:rsidR="00FE4D8C">
        <w:rPr>
          <w:rFonts w:ascii="Times New Roman" w:eastAsia="Times New Roman" w:hAnsi="Times New Roman" w:cs="Times New Roman"/>
          <w:b/>
          <w:sz w:val="24"/>
          <w:szCs w:val="24"/>
          <w:lang w:eastAsia="lv-LV"/>
        </w:rPr>
        <w:t>6</w:t>
      </w:r>
      <w:r w:rsidR="002A6105" w:rsidRPr="002A6105">
        <w:rPr>
          <w:rFonts w:ascii="Times New Roman" w:eastAsia="Times New Roman" w:hAnsi="Times New Roman" w:cs="Times New Roman"/>
          <w:b/>
          <w:sz w:val="24"/>
          <w:szCs w:val="24"/>
          <w:lang w:eastAsia="lv-LV"/>
        </w:rPr>
        <w:t xml:space="preserve">. gada 11. </w:t>
      </w:r>
      <w:r w:rsidR="00FE4D8C">
        <w:rPr>
          <w:rFonts w:ascii="Times New Roman" w:eastAsia="Times New Roman" w:hAnsi="Times New Roman" w:cs="Times New Roman"/>
          <w:b/>
          <w:sz w:val="24"/>
          <w:szCs w:val="24"/>
          <w:lang w:eastAsia="lv-LV"/>
        </w:rPr>
        <w:t>oktobr</w:t>
      </w:r>
      <w:r w:rsidR="002A6105" w:rsidRPr="002A6105">
        <w:rPr>
          <w:rFonts w:ascii="Times New Roman" w:eastAsia="Times New Roman" w:hAnsi="Times New Roman" w:cs="Times New Roman"/>
          <w:b/>
          <w:sz w:val="24"/>
          <w:szCs w:val="24"/>
          <w:lang w:eastAsia="lv-LV"/>
        </w:rPr>
        <w:t>a</w:t>
      </w:r>
      <w:r w:rsidR="007C6039" w:rsidRPr="00BF3F1D">
        <w:rPr>
          <w:rFonts w:ascii="Times New Roman" w:eastAsia="Times New Roman" w:hAnsi="Times New Roman" w:cs="Times New Roman"/>
          <w:b/>
          <w:sz w:val="24"/>
          <w:szCs w:val="24"/>
          <w:lang w:eastAsia="lv-LV"/>
        </w:rPr>
        <w:t xml:space="preserve"> noteikumos Nr.</w:t>
      </w:r>
      <w:r w:rsidR="00C8793A" w:rsidRPr="00BF3F1D">
        <w:rPr>
          <w:rFonts w:ascii="Times New Roman" w:eastAsia="Times New Roman" w:hAnsi="Times New Roman" w:cs="Times New Roman"/>
          <w:b/>
          <w:sz w:val="24"/>
          <w:szCs w:val="24"/>
          <w:lang w:eastAsia="lv-LV"/>
        </w:rPr>
        <w:t xml:space="preserve"> </w:t>
      </w:r>
      <w:r w:rsidR="00FE4D8C">
        <w:rPr>
          <w:rFonts w:ascii="Times New Roman" w:eastAsia="Times New Roman" w:hAnsi="Times New Roman" w:cs="Times New Roman"/>
          <w:b/>
          <w:sz w:val="24"/>
          <w:szCs w:val="24"/>
          <w:lang w:eastAsia="lv-LV"/>
        </w:rPr>
        <w:t>668</w:t>
      </w:r>
      <w:r w:rsidR="007C6039" w:rsidRPr="00BF3F1D">
        <w:rPr>
          <w:rFonts w:ascii="Times New Roman" w:eastAsia="Times New Roman" w:hAnsi="Times New Roman" w:cs="Times New Roman"/>
          <w:b/>
          <w:sz w:val="24"/>
          <w:szCs w:val="24"/>
          <w:lang w:eastAsia="lv-LV"/>
        </w:rPr>
        <w:t xml:space="preserve"> </w:t>
      </w:r>
      <w:r w:rsidR="00C3688A" w:rsidRPr="00BF3F1D">
        <w:rPr>
          <w:rFonts w:ascii="Times New Roman" w:eastAsia="Times New Roman" w:hAnsi="Times New Roman" w:cs="Times New Roman"/>
          <w:b/>
          <w:sz w:val="24"/>
          <w:szCs w:val="24"/>
          <w:lang w:eastAsia="lv-LV"/>
        </w:rPr>
        <w:t>“</w:t>
      </w:r>
      <w:r w:rsidR="00FE4D8C" w:rsidRPr="00FE4D8C">
        <w:rPr>
          <w:rFonts w:ascii="Times New Roman" w:eastAsia="Times New Roman" w:hAnsi="Times New Roman" w:cs="Times New Roman"/>
          <w:b/>
          <w:sz w:val="24"/>
          <w:szCs w:val="24"/>
          <w:lang w:eastAsia="lv-LV"/>
        </w:rPr>
        <w:t xml:space="preserve">Energoefektivitātes monitoringa un piemērojamā </w:t>
      </w:r>
      <w:proofErr w:type="spellStart"/>
      <w:r w:rsidR="00FE4D8C" w:rsidRPr="00FE4D8C">
        <w:rPr>
          <w:rFonts w:ascii="Times New Roman" w:eastAsia="Times New Roman" w:hAnsi="Times New Roman" w:cs="Times New Roman"/>
          <w:b/>
          <w:sz w:val="24"/>
          <w:szCs w:val="24"/>
          <w:lang w:eastAsia="lv-LV"/>
        </w:rPr>
        <w:t>energopārvaldības</w:t>
      </w:r>
      <w:proofErr w:type="spellEnd"/>
      <w:r w:rsidR="00FE4D8C" w:rsidRPr="00FE4D8C">
        <w:rPr>
          <w:rFonts w:ascii="Times New Roman" w:eastAsia="Times New Roman" w:hAnsi="Times New Roman" w:cs="Times New Roman"/>
          <w:b/>
          <w:sz w:val="24"/>
          <w:szCs w:val="24"/>
          <w:lang w:eastAsia="lv-LV"/>
        </w:rPr>
        <w:t xml:space="preserve"> sistēmas standarta noteikumi</w:t>
      </w:r>
      <w:r w:rsidR="00FD00BA" w:rsidRPr="00BF3F1D">
        <w:rPr>
          <w:rFonts w:ascii="Times New Roman" w:eastAsia="Times New Roman" w:hAnsi="Times New Roman" w:cs="Times New Roman"/>
          <w:b/>
          <w:sz w:val="24"/>
          <w:szCs w:val="24"/>
          <w:lang w:eastAsia="lv-LV"/>
        </w:rPr>
        <w:t>”</w:t>
      </w:r>
    </w:p>
    <w:p w14:paraId="1167FBB9" w14:textId="77777777" w:rsidR="00444F90" w:rsidRPr="00BF3F1D" w:rsidRDefault="00444F90" w:rsidP="004A5E2B">
      <w:pPr>
        <w:shd w:val="clear" w:color="auto" w:fill="FFFFFF"/>
        <w:spacing w:after="60" w:line="240" w:lineRule="auto"/>
        <w:contextualSpacing/>
        <w:jc w:val="center"/>
        <w:rPr>
          <w:rFonts w:ascii="Times New Roman" w:eastAsia="Times New Roman" w:hAnsi="Times New Roman" w:cs="Times New Roman"/>
          <w:b/>
          <w:sz w:val="24"/>
          <w:szCs w:val="24"/>
          <w:lang w:eastAsia="lv-LV"/>
        </w:rPr>
      </w:pPr>
    </w:p>
    <w:p w14:paraId="5D309D68" w14:textId="77777777" w:rsidR="00054569" w:rsidRPr="00875F9F" w:rsidRDefault="007477FF" w:rsidP="004A5E2B">
      <w:pPr>
        <w:shd w:val="clear" w:color="auto" w:fill="FFFFFF"/>
        <w:spacing w:after="60" w:line="240" w:lineRule="auto"/>
        <w:ind w:firstLine="709"/>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w:t>
      </w:r>
      <w:r w:rsidR="00A844E8" w:rsidRPr="00BF3F1D">
        <w:rPr>
          <w:rFonts w:ascii="Times New Roman" w:eastAsia="Times New Roman" w:hAnsi="Times New Roman" w:cs="Times New Roman"/>
          <w:sz w:val="24"/>
          <w:szCs w:val="24"/>
          <w:lang w:eastAsia="lv-LV"/>
        </w:rPr>
        <w:t xml:space="preserve">Izdarīt </w:t>
      </w:r>
      <w:r w:rsidR="00FE4D8C" w:rsidRPr="00FE4D8C">
        <w:rPr>
          <w:rFonts w:ascii="Times New Roman" w:eastAsia="Times New Roman" w:hAnsi="Times New Roman" w:cs="Times New Roman"/>
          <w:sz w:val="24"/>
          <w:szCs w:val="24"/>
          <w:lang w:eastAsia="lv-LV"/>
        </w:rPr>
        <w:t xml:space="preserve">Ministru kabineta 2016. gada 11. oktobra noteikumos Nr. 668 “Energoefektivitātes monitoringa un piemērojamā </w:t>
      </w:r>
      <w:proofErr w:type="spellStart"/>
      <w:r w:rsidR="00FE4D8C" w:rsidRPr="00FE4D8C">
        <w:rPr>
          <w:rFonts w:ascii="Times New Roman" w:eastAsia="Times New Roman" w:hAnsi="Times New Roman" w:cs="Times New Roman"/>
          <w:sz w:val="24"/>
          <w:szCs w:val="24"/>
          <w:lang w:eastAsia="lv-LV"/>
        </w:rPr>
        <w:t>energopārvaldības</w:t>
      </w:r>
      <w:proofErr w:type="spellEnd"/>
      <w:r w:rsidR="00FE4D8C" w:rsidRPr="00FE4D8C">
        <w:rPr>
          <w:rFonts w:ascii="Times New Roman" w:eastAsia="Times New Roman" w:hAnsi="Times New Roman" w:cs="Times New Roman"/>
          <w:sz w:val="24"/>
          <w:szCs w:val="24"/>
          <w:lang w:eastAsia="lv-LV"/>
        </w:rPr>
        <w:t xml:space="preserve"> sistēmas standarta noteikumi”</w:t>
      </w:r>
      <w:r w:rsidR="00FD00BA" w:rsidRPr="00875F9F">
        <w:rPr>
          <w:rFonts w:ascii="Times New Roman" w:eastAsia="Times New Roman" w:hAnsi="Times New Roman" w:cs="Times New Roman"/>
          <w:sz w:val="24"/>
          <w:szCs w:val="24"/>
          <w:lang w:eastAsia="lv-LV"/>
        </w:rPr>
        <w:t xml:space="preserve"> </w:t>
      </w:r>
      <w:r w:rsidR="00A844E8" w:rsidRPr="00875F9F">
        <w:rPr>
          <w:rFonts w:ascii="Times New Roman" w:eastAsia="Times New Roman" w:hAnsi="Times New Roman" w:cs="Times New Roman"/>
          <w:sz w:val="24"/>
          <w:szCs w:val="24"/>
          <w:lang w:eastAsia="lv-LV"/>
        </w:rPr>
        <w:t>(Latvijas Vēstnesis, 201</w:t>
      </w:r>
      <w:r w:rsidR="00FE4D8C">
        <w:rPr>
          <w:rFonts w:ascii="Times New Roman" w:eastAsia="Times New Roman" w:hAnsi="Times New Roman" w:cs="Times New Roman"/>
          <w:sz w:val="24"/>
          <w:szCs w:val="24"/>
          <w:lang w:eastAsia="lv-LV"/>
        </w:rPr>
        <w:t>6</w:t>
      </w:r>
      <w:r w:rsidR="00A844E8" w:rsidRPr="00875F9F">
        <w:rPr>
          <w:rFonts w:ascii="Times New Roman" w:eastAsia="Times New Roman" w:hAnsi="Times New Roman" w:cs="Times New Roman"/>
          <w:sz w:val="24"/>
          <w:szCs w:val="24"/>
          <w:lang w:eastAsia="lv-LV"/>
        </w:rPr>
        <w:t xml:space="preserve">, </w:t>
      </w:r>
      <w:r w:rsidR="00FE4D8C">
        <w:rPr>
          <w:rFonts w:ascii="Times New Roman" w:eastAsia="Times New Roman" w:hAnsi="Times New Roman" w:cs="Times New Roman"/>
          <w:sz w:val="24"/>
          <w:szCs w:val="24"/>
          <w:lang w:eastAsia="lv-LV"/>
        </w:rPr>
        <w:t>211</w:t>
      </w:r>
      <w:r w:rsidR="00A844E8" w:rsidRPr="00875F9F">
        <w:rPr>
          <w:rFonts w:ascii="Times New Roman" w:eastAsia="Times New Roman" w:hAnsi="Times New Roman" w:cs="Times New Roman"/>
          <w:sz w:val="24"/>
          <w:szCs w:val="24"/>
          <w:lang w:eastAsia="lv-LV"/>
        </w:rPr>
        <w:t>. nr.</w:t>
      </w:r>
      <w:r w:rsidR="00FE4D8C">
        <w:rPr>
          <w:rFonts w:ascii="Times New Roman" w:eastAsia="Times New Roman" w:hAnsi="Times New Roman" w:cs="Times New Roman"/>
          <w:sz w:val="24"/>
          <w:szCs w:val="24"/>
          <w:lang w:eastAsia="lv-LV"/>
        </w:rPr>
        <w:t xml:space="preserve">; </w:t>
      </w:r>
      <w:r w:rsidR="00FE4D8C" w:rsidRPr="00875F9F">
        <w:rPr>
          <w:rFonts w:ascii="Times New Roman" w:eastAsia="Times New Roman" w:hAnsi="Times New Roman" w:cs="Times New Roman"/>
          <w:sz w:val="24"/>
          <w:szCs w:val="24"/>
          <w:lang w:eastAsia="lv-LV"/>
        </w:rPr>
        <w:t>20</w:t>
      </w:r>
      <w:r w:rsidR="00FE4D8C">
        <w:rPr>
          <w:rFonts w:ascii="Times New Roman" w:eastAsia="Times New Roman" w:hAnsi="Times New Roman" w:cs="Times New Roman"/>
          <w:sz w:val="24"/>
          <w:szCs w:val="24"/>
          <w:lang w:eastAsia="lv-LV"/>
        </w:rPr>
        <w:t>19</w:t>
      </w:r>
      <w:r w:rsidR="00FE4D8C" w:rsidRPr="00875F9F">
        <w:rPr>
          <w:rFonts w:ascii="Times New Roman" w:eastAsia="Times New Roman" w:hAnsi="Times New Roman" w:cs="Times New Roman"/>
          <w:sz w:val="24"/>
          <w:szCs w:val="24"/>
          <w:lang w:eastAsia="lv-LV"/>
        </w:rPr>
        <w:t xml:space="preserve">, </w:t>
      </w:r>
      <w:r w:rsidR="00FE4D8C">
        <w:rPr>
          <w:rFonts w:ascii="Times New Roman" w:eastAsia="Times New Roman" w:hAnsi="Times New Roman" w:cs="Times New Roman"/>
          <w:sz w:val="24"/>
          <w:szCs w:val="24"/>
          <w:lang w:eastAsia="lv-LV"/>
        </w:rPr>
        <w:t>73</w:t>
      </w:r>
      <w:r w:rsidR="00FE4D8C" w:rsidRPr="00875F9F">
        <w:rPr>
          <w:rFonts w:ascii="Times New Roman" w:eastAsia="Times New Roman" w:hAnsi="Times New Roman" w:cs="Times New Roman"/>
          <w:sz w:val="24"/>
          <w:szCs w:val="24"/>
          <w:lang w:eastAsia="lv-LV"/>
        </w:rPr>
        <w:t>. nr.</w:t>
      </w:r>
      <w:r w:rsidR="00A844E8" w:rsidRPr="00875F9F">
        <w:rPr>
          <w:rFonts w:ascii="Times New Roman" w:eastAsia="Times New Roman" w:hAnsi="Times New Roman" w:cs="Times New Roman"/>
          <w:sz w:val="24"/>
          <w:szCs w:val="24"/>
          <w:lang w:eastAsia="lv-LV"/>
        </w:rPr>
        <w:t>) šādu</w:t>
      </w:r>
      <w:r w:rsidR="00054569" w:rsidRPr="00875F9F">
        <w:rPr>
          <w:rFonts w:ascii="Times New Roman" w:eastAsia="Times New Roman" w:hAnsi="Times New Roman" w:cs="Times New Roman"/>
          <w:sz w:val="24"/>
          <w:szCs w:val="24"/>
          <w:lang w:eastAsia="lv-LV"/>
        </w:rPr>
        <w:t>s</w:t>
      </w:r>
      <w:r w:rsidR="00A844E8" w:rsidRPr="00875F9F">
        <w:rPr>
          <w:rFonts w:ascii="Times New Roman" w:eastAsia="Times New Roman" w:hAnsi="Times New Roman" w:cs="Times New Roman"/>
          <w:sz w:val="24"/>
          <w:szCs w:val="24"/>
          <w:lang w:eastAsia="lv-LV"/>
        </w:rPr>
        <w:t xml:space="preserve"> grozījumu</w:t>
      </w:r>
      <w:r w:rsidR="00054569" w:rsidRPr="00875F9F">
        <w:rPr>
          <w:rFonts w:ascii="Times New Roman" w:eastAsia="Times New Roman" w:hAnsi="Times New Roman" w:cs="Times New Roman"/>
          <w:sz w:val="24"/>
          <w:szCs w:val="24"/>
          <w:lang w:eastAsia="lv-LV"/>
        </w:rPr>
        <w:t>s:</w:t>
      </w:r>
    </w:p>
    <w:p w14:paraId="2D137746" w14:textId="77777777" w:rsidR="00054569" w:rsidRPr="00875F9F" w:rsidRDefault="00054569" w:rsidP="004A5E2B">
      <w:pPr>
        <w:shd w:val="clear" w:color="auto" w:fill="FFFFFF"/>
        <w:spacing w:after="60" w:line="240" w:lineRule="auto"/>
        <w:ind w:firstLine="709"/>
        <w:contextualSpacing/>
        <w:jc w:val="both"/>
        <w:rPr>
          <w:rFonts w:ascii="Times New Roman" w:eastAsia="Times New Roman" w:hAnsi="Times New Roman" w:cs="Times New Roman"/>
          <w:sz w:val="24"/>
          <w:szCs w:val="24"/>
          <w:lang w:eastAsia="lv-LV"/>
        </w:rPr>
      </w:pPr>
    </w:p>
    <w:p w14:paraId="5ED37FC3" w14:textId="77777777" w:rsidR="002514D5" w:rsidRDefault="007477FF" w:rsidP="004A5E2B">
      <w:pPr>
        <w:pStyle w:val="ListParagraph"/>
        <w:shd w:val="clear" w:color="auto" w:fill="FFFFFF"/>
        <w:tabs>
          <w:tab w:val="left" w:pos="993"/>
        </w:tabs>
        <w:spacing w:after="60" w:line="240" w:lineRule="auto"/>
        <w:ind w:left="0"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1.1. </w:t>
      </w:r>
      <w:r w:rsidR="00AC7D79">
        <w:rPr>
          <w:rFonts w:ascii="Times New Roman" w:eastAsia="Times New Roman" w:hAnsi="Times New Roman" w:cs="Times New Roman"/>
          <w:sz w:val="24"/>
          <w:szCs w:val="24"/>
          <w:lang w:eastAsia="lv-LV"/>
        </w:rPr>
        <w:t>Papildināt</w:t>
      </w:r>
      <w:r w:rsidR="00BF12B1">
        <w:rPr>
          <w:rFonts w:ascii="Times New Roman" w:eastAsia="Times New Roman" w:hAnsi="Times New Roman" w:cs="Times New Roman"/>
          <w:sz w:val="24"/>
          <w:szCs w:val="24"/>
          <w:lang w:eastAsia="lv-LV"/>
        </w:rPr>
        <w:t xml:space="preserve"> 2. punkt</w:t>
      </w:r>
      <w:r w:rsidR="00AC7D79">
        <w:rPr>
          <w:rFonts w:ascii="Times New Roman" w:eastAsia="Times New Roman" w:hAnsi="Times New Roman" w:cs="Times New Roman"/>
          <w:sz w:val="24"/>
          <w:szCs w:val="24"/>
          <w:lang w:eastAsia="lv-LV"/>
        </w:rPr>
        <w:t xml:space="preserve">u </w:t>
      </w:r>
      <w:r w:rsidR="00253AEF">
        <w:rPr>
          <w:rFonts w:ascii="Times New Roman" w:eastAsia="Times New Roman" w:hAnsi="Times New Roman" w:cs="Times New Roman"/>
          <w:sz w:val="24"/>
          <w:szCs w:val="24"/>
          <w:lang w:eastAsia="lv-LV"/>
        </w:rPr>
        <w:t xml:space="preserve">aiz </w:t>
      </w:r>
      <w:r w:rsidR="00BF12B1" w:rsidRPr="00077D05">
        <w:rPr>
          <w:rFonts w:ascii="Times New Roman" w:eastAsia="Times New Roman" w:hAnsi="Times New Roman" w:cs="Times New Roman"/>
          <w:sz w:val="24"/>
          <w:szCs w:val="24"/>
          <w:lang w:eastAsia="lv-LV"/>
        </w:rPr>
        <w:t>vārd</w:t>
      </w:r>
      <w:r w:rsidR="00253AEF" w:rsidRPr="00077D05">
        <w:rPr>
          <w:rFonts w:ascii="Times New Roman" w:eastAsia="Times New Roman" w:hAnsi="Times New Roman" w:cs="Times New Roman"/>
          <w:sz w:val="24"/>
          <w:szCs w:val="24"/>
          <w:lang w:eastAsia="lv-LV"/>
        </w:rPr>
        <w:t>iem</w:t>
      </w:r>
      <w:r w:rsidR="00BF12B1" w:rsidRPr="00077D05">
        <w:rPr>
          <w:rFonts w:ascii="Times New Roman" w:eastAsia="Times New Roman" w:hAnsi="Times New Roman" w:cs="Times New Roman"/>
          <w:sz w:val="24"/>
          <w:szCs w:val="24"/>
          <w:lang w:eastAsia="lv-LV"/>
        </w:rPr>
        <w:t xml:space="preserve"> “</w:t>
      </w:r>
      <w:r w:rsidR="00253AEF" w:rsidRPr="00077D05">
        <w:rPr>
          <w:rFonts w:ascii="Times New Roman" w:hAnsi="Times New Roman" w:cs="Times New Roman"/>
          <w:sz w:val="24"/>
          <w:szCs w:val="24"/>
        </w:rPr>
        <w:t xml:space="preserve">uzturēt sertificētu </w:t>
      </w:r>
      <w:proofErr w:type="spellStart"/>
      <w:r w:rsidR="00253AEF" w:rsidRPr="00077D05">
        <w:rPr>
          <w:rFonts w:ascii="Times New Roman" w:hAnsi="Times New Roman" w:cs="Times New Roman"/>
          <w:sz w:val="24"/>
          <w:szCs w:val="24"/>
        </w:rPr>
        <w:t>energopārvaldības</w:t>
      </w:r>
      <w:proofErr w:type="spellEnd"/>
      <w:r w:rsidR="00253AEF" w:rsidRPr="00077D05">
        <w:rPr>
          <w:rFonts w:ascii="Times New Roman" w:hAnsi="Times New Roman" w:cs="Times New Roman"/>
          <w:sz w:val="24"/>
          <w:szCs w:val="24"/>
        </w:rPr>
        <w:t xml:space="preserve"> sistēmu, un</w:t>
      </w:r>
      <w:r w:rsidR="00BF12B1" w:rsidRPr="00077D05">
        <w:rPr>
          <w:rFonts w:ascii="Times New Roman" w:eastAsia="Times New Roman" w:hAnsi="Times New Roman" w:cs="Times New Roman"/>
          <w:sz w:val="24"/>
          <w:szCs w:val="24"/>
          <w:lang w:eastAsia="lv-LV"/>
        </w:rPr>
        <w:t>” ar</w:t>
      </w:r>
      <w:r w:rsidR="00BF12B1">
        <w:rPr>
          <w:rFonts w:ascii="Times New Roman" w:eastAsia="Times New Roman" w:hAnsi="Times New Roman" w:cs="Times New Roman"/>
          <w:sz w:val="24"/>
          <w:szCs w:val="24"/>
          <w:lang w:eastAsia="lv-LV"/>
        </w:rPr>
        <w:t xml:space="preserve"> vārd</w:t>
      </w:r>
      <w:r w:rsidR="00AC7D79">
        <w:rPr>
          <w:rFonts w:ascii="Times New Roman" w:eastAsia="Times New Roman" w:hAnsi="Times New Roman" w:cs="Times New Roman"/>
          <w:sz w:val="24"/>
          <w:szCs w:val="24"/>
          <w:lang w:eastAsia="lv-LV"/>
        </w:rPr>
        <w:t>iem</w:t>
      </w:r>
      <w:r w:rsidR="00BF12B1">
        <w:rPr>
          <w:rFonts w:ascii="Times New Roman" w:eastAsia="Times New Roman" w:hAnsi="Times New Roman" w:cs="Times New Roman"/>
          <w:sz w:val="24"/>
          <w:szCs w:val="24"/>
          <w:lang w:eastAsia="lv-LV"/>
        </w:rPr>
        <w:t xml:space="preserve"> “</w:t>
      </w:r>
      <w:r w:rsidR="00AC7D79" w:rsidRPr="008348C9">
        <w:rPr>
          <w:rFonts w:ascii="Times New Roman" w:eastAsia="Times New Roman" w:hAnsi="Times New Roman" w:cs="Times New Roman"/>
          <w:sz w:val="24"/>
          <w:szCs w:val="24"/>
          <w:lang w:eastAsia="lv-LV"/>
        </w:rPr>
        <w:t>par finansējuma piešķiršanu</w:t>
      </w:r>
      <w:r w:rsidR="00BF12B1">
        <w:rPr>
          <w:rFonts w:ascii="Times New Roman" w:eastAsia="Times New Roman" w:hAnsi="Times New Roman" w:cs="Times New Roman"/>
          <w:sz w:val="24"/>
          <w:szCs w:val="24"/>
          <w:lang w:eastAsia="lv-LV"/>
        </w:rPr>
        <w:t>”.</w:t>
      </w:r>
    </w:p>
    <w:p w14:paraId="72D932AE" w14:textId="77777777" w:rsidR="002514D5" w:rsidRDefault="002514D5" w:rsidP="004A5E2B">
      <w:pPr>
        <w:pStyle w:val="ListParagraph"/>
        <w:shd w:val="clear" w:color="auto" w:fill="FFFFFF"/>
        <w:tabs>
          <w:tab w:val="left" w:pos="993"/>
        </w:tabs>
        <w:spacing w:after="60" w:line="240" w:lineRule="auto"/>
        <w:ind w:left="0" w:firstLine="709"/>
        <w:jc w:val="both"/>
        <w:rPr>
          <w:rFonts w:ascii="Times New Roman" w:eastAsia="Times New Roman" w:hAnsi="Times New Roman" w:cs="Times New Roman"/>
          <w:sz w:val="24"/>
          <w:szCs w:val="24"/>
          <w:lang w:eastAsia="lv-LV"/>
        </w:rPr>
      </w:pPr>
    </w:p>
    <w:p w14:paraId="117A2B0F" w14:textId="77777777" w:rsidR="002514D5" w:rsidRPr="002514D5" w:rsidRDefault="007477FF" w:rsidP="004A5E2B">
      <w:pPr>
        <w:pStyle w:val="ListParagraph"/>
        <w:shd w:val="clear" w:color="auto" w:fill="FFFFFF"/>
        <w:tabs>
          <w:tab w:val="left" w:pos="993"/>
        </w:tabs>
        <w:spacing w:after="60" w:line="240" w:lineRule="auto"/>
        <w:ind w:left="0"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1.2. </w:t>
      </w:r>
      <w:r w:rsidR="002514D5" w:rsidRPr="002514D5">
        <w:rPr>
          <w:rFonts w:ascii="Times New Roman" w:eastAsia="Times New Roman" w:hAnsi="Times New Roman" w:cs="Times New Roman"/>
          <w:sz w:val="24"/>
          <w:szCs w:val="24"/>
          <w:lang w:eastAsia="lv-LV"/>
        </w:rPr>
        <w:t>Aizstāt 3. punktā vārdus “Ekonomikas ministrijai” ar vārdiem “Būvniecības valsts kontroles birojam”</w:t>
      </w:r>
      <w:r w:rsidR="00892A62">
        <w:rPr>
          <w:rFonts w:ascii="Times New Roman" w:eastAsia="Times New Roman" w:hAnsi="Times New Roman" w:cs="Times New Roman"/>
          <w:sz w:val="24"/>
          <w:szCs w:val="24"/>
          <w:lang w:eastAsia="lv-LV"/>
        </w:rPr>
        <w:t xml:space="preserve"> un vārdu “ministrija” ar vārdu “iestāde”</w:t>
      </w:r>
      <w:r w:rsidR="002514D5" w:rsidRPr="002514D5">
        <w:rPr>
          <w:rFonts w:ascii="Times New Roman" w:eastAsia="Times New Roman" w:hAnsi="Times New Roman" w:cs="Times New Roman"/>
          <w:sz w:val="24"/>
          <w:szCs w:val="24"/>
          <w:lang w:eastAsia="lv-LV"/>
        </w:rPr>
        <w:t>.</w:t>
      </w:r>
    </w:p>
    <w:p w14:paraId="16D29D04" w14:textId="77777777" w:rsidR="002514D5" w:rsidRPr="002514D5" w:rsidRDefault="002514D5" w:rsidP="004A5E2B">
      <w:pPr>
        <w:shd w:val="clear" w:color="auto" w:fill="FFFFFF"/>
        <w:tabs>
          <w:tab w:val="left" w:pos="993"/>
        </w:tabs>
        <w:spacing w:after="60" w:line="240" w:lineRule="auto"/>
        <w:ind w:firstLine="709"/>
        <w:jc w:val="both"/>
        <w:rPr>
          <w:rFonts w:ascii="Times New Roman" w:eastAsia="Times New Roman" w:hAnsi="Times New Roman" w:cs="Times New Roman"/>
          <w:sz w:val="24"/>
          <w:szCs w:val="24"/>
          <w:lang w:eastAsia="lv-LV"/>
        </w:rPr>
      </w:pPr>
    </w:p>
    <w:p w14:paraId="28DE6FA2" w14:textId="77777777" w:rsidR="00A825F8" w:rsidRDefault="007477FF" w:rsidP="004A5E2B">
      <w:pPr>
        <w:pStyle w:val="ListParagraph"/>
        <w:shd w:val="clear" w:color="auto" w:fill="FFFFFF"/>
        <w:tabs>
          <w:tab w:val="left" w:pos="993"/>
        </w:tabs>
        <w:spacing w:after="60" w:line="240" w:lineRule="auto"/>
        <w:ind w:left="0"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1.3. </w:t>
      </w:r>
      <w:r w:rsidR="00A825F8">
        <w:rPr>
          <w:rFonts w:ascii="Times New Roman" w:eastAsia="Times New Roman" w:hAnsi="Times New Roman" w:cs="Times New Roman"/>
          <w:sz w:val="24"/>
          <w:szCs w:val="24"/>
          <w:lang w:eastAsia="lv-LV"/>
        </w:rPr>
        <w:t xml:space="preserve">Aizstāt </w:t>
      </w:r>
      <w:r w:rsidR="00892A62">
        <w:rPr>
          <w:rFonts w:ascii="Times New Roman" w:eastAsia="Times New Roman" w:hAnsi="Times New Roman" w:cs="Times New Roman"/>
          <w:sz w:val="24"/>
          <w:szCs w:val="24"/>
          <w:lang w:eastAsia="lv-LV"/>
        </w:rPr>
        <w:t>4</w:t>
      </w:r>
      <w:r w:rsidR="00892A62" w:rsidRPr="002514D5">
        <w:rPr>
          <w:rFonts w:ascii="Times New Roman" w:eastAsia="Times New Roman" w:hAnsi="Times New Roman" w:cs="Times New Roman"/>
          <w:sz w:val="24"/>
          <w:szCs w:val="24"/>
          <w:lang w:eastAsia="lv-LV"/>
        </w:rPr>
        <w:t xml:space="preserve">. </w:t>
      </w:r>
      <w:r w:rsidR="00E6021D">
        <w:rPr>
          <w:rFonts w:ascii="Times New Roman" w:eastAsia="Times New Roman" w:hAnsi="Times New Roman" w:cs="Times New Roman"/>
          <w:sz w:val="24"/>
          <w:szCs w:val="24"/>
          <w:lang w:eastAsia="lv-LV"/>
        </w:rPr>
        <w:t xml:space="preserve">un 5. </w:t>
      </w:r>
      <w:r w:rsidR="00892A62" w:rsidRPr="002514D5">
        <w:rPr>
          <w:rFonts w:ascii="Times New Roman" w:eastAsia="Times New Roman" w:hAnsi="Times New Roman" w:cs="Times New Roman"/>
          <w:sz w:val="24"/>
          <w:szCs w:val="24"/>
          <w:lang w:eastAsia="lv-LV"/>
        </w:rPr>
        <w:t>punktā vārdu “ministrija”</w:t>
      </w:r>
      <w:r w:rsidR="00892A62">
        <w:rPr>
          <w:rFonts w:ascii="Times New Roman" w:eastAsia="Times New Roman" w:hAnsi="Times New Roman" w:cs="Times New Roman"/>
          <w:sz w:val="24"/>
          <w:szCs w:val="24"/>
          <w:lang w:eastAsia="lv-LV"/>
        </w:rPr>
        <w:t xml:space="preserve"> (</w:t>
      </w:r>
      <w:r w:rsidR="00892A62" w:rsidRPr="00287BFC">
        <w:rPr>
          <w:rFonts w:ascii="Times New Roman" w:eastAsia="Times New Roman" w:hAnsi="Times New Roman" w:cs="Times New Roman"/>
          <w:sz w:val="24"/>
          <w:szCs w:val="24"/>
          <w:lang w:eastAsia="lv-LV"/>
        </w:rPr>
        <w:t>attiecīgā locījumā</w:t>
      </w:r>
      <w:r w:rsidR="00892A62">
        <w:rPr>
          <w:rFonts w:ascii="Times New Roman" w:eastAsia="Times New Roman" w:hAnsi="Times New Roman" w:cs="Times New Roman"/>
          <w:sz w:val="24"/>
          <w:szCs w:val="24"/>
          <w:lang w:eastAsia="lv-LV"/>
        </w:rPr>
        <w:t>)</w:t>
      </w:r>
      <w:r w:rsidR="00892A62" w:rsidRPr="002514D5">
        <w:rPr>
          <w:rFonts w:ascii="Times New Roman" w:eastAsia="Times New Roman" w:hAnsi="Times New Roman" w:cs="Times New Roman"/>
          <w:sz w:val="24"/>
          <w:szCs w:val="24"/>
          <w:lang w:eastAsia="lv-LV"/>
        </w:rPr>
        <w:t xml:space="preserve"> ar vārd</w:t>
      </w:r>
      <w:r w:rsidR="00892A62">
        <w:rPr>
          <w:rFonts w:ascii="Times New Roman" w:eastAsia="Times New Roman" w:hAnsi="Times New Roman" w:cs="Times New Roman"/>
          <w:sz w:val="24"/>
          <w:szCs w:val="24"/>
          <w:lang w:eastAsia="lv-LV"/>
        </w:rPr>
        <w:t>u</w:t>
      </w:r>
      <w:r w:rsidR="00892A62" w:rsidRPr="002514D5">
        <w:rPr>
          <w:rFonts w:ascii="Times New Roman" w:eastAsia="Times New Roman" w:hAnsi="Times New Roman" w:cs="Times New Roman"/>
          <w:sz w:val="24"/>
          <w:szCs w:val="24"/>
          <w:lang w:eastAsia="lv-LV"/>
        </w:rPr>
        <w:t xml:space="preserve"> “</w:t>
      </w:r>
      <w:r w:rsidR="00892A62">
        <w:rPr>
          <w:rFonts w:ascii="Times New Roman" w:eastAsia="Times New Roman" w:hAnsi="Times New Roman" w:cs="Times New Roman"/>
          <w:sz w:val="24"/>
          <w:szCs w:val="24"/>
          <w:lang w:eastAsia="lv-LV"/>
        </w:rPr>
        <w:t>iestāde</w:t>
      </w:r>
      <w:r w:rsidR="00892A62" w:rsidRPr="002514D5">
        <w:rPr>
          <w:rFonts w:ascii="Times New Roman" w:eastAsia="Times New Roman" w:hAnsi="Times New Roman" w:cs="Times New Roman"/>
          <w:sz w:val="24"/>
          <w:szCs w:val="24"/>
          <w:lang w:eastAsia="lv-LV"/>
        </w:rPr>
        <w:t>”</w:t>
      </w:r>
      <w:r w:rsidR="00892A62">
        <w:rPr>
          <w:rFonts w:ascii="Times New Roman" w:eastAsia="Times New Roman" w:hAnsi="Times New Roman" w:cs="Times New Roman"/>
          <w:sz w:val="24"/>
          <w:szCs w:val="24"/>
          <w:lang w:eastAsia="lv-LV"/>
        </w:rPr>
        <w:t xml:space="preserve"> </w:t>
      </w:r>
      <w:r w:rsidR="00A825F8">
        <w:rPr>
          <w:rFonts w:ascii="Times New Roman" w:eastAsia="Times New Roman" w:hAnsi="Times New Roman" w:cs="Times New Roman"/>
          <w:sz w:val="24"/>
          <w:szCs w:val="24"/>
          <w:lang w:eastAsia="lv-LV"/>
        </w:rPr>
        <w:t>(</w:t>
      </w:r>
      <w:r w:rsidR="00A825F8" w:rsidRPr="00287BFC">
        <w:rPr>
          <w:rFonts w:ascii="Times New Roman" w:eastAsia="Times New Roman" w:hAnsi="Times New Roman" w:cs="Times New Roman"/>
          <w:sz w:val="24"/>
          <w:szCs w:val="24"/>
          <w:lang w:eastAsia="lv-LV"/>
        </w:rPr>
        <w:t>attiecīgā locījumā</w:t>
      </w:r>
      <w:r w:rsidR="00A825F8">
        <w:rPr>
          <w:rFonts w:ascii="Times New Roman" w:eastAsia="Times New Roman" w:hAnsi="Times New Roman" w:cs="Times New Roman"/>
          <w:sz w:val="24"/>
          <w:szCs w:val="24"/>
          <w:lang w:eastAsia="lv-LV"/>
        </w:rPr>
        <w:t>).</w:t>
      </w:r>
    </w:p>
    <w:p w14:paraId="786D50C5" w14:textId="77777777" w:rsidR="00892A62" w:rsidRDefault="00892A62" w:rsidP="004A5E2B">
      <w:pPr>
        <w:pStyle w:val="ListParagraph"/>
        <w:shd w:val="clear" w:color="auto" w:fill="FFFFFF"/>
        <w:tabs>
          <w:tab w:val="left" w:pos="993"/>
        </w:tabs>
        <w:spacing w:after="60" w:line="240" w:lineRule="auto"/>
        <w:ind w:left="0" w:firstLine="709"/>
        <w:jc w:val="both"/>
        <w:rPr>
          <w:rFonts w:ascii="Times New Roman" w:eastAsia="Times New Roman" w:hAnsi="Times New Roman" w:cs="Times New Roman"/>
          <w:sz w:val="24"/>
          <w:szCs w:val="24"/>
          <w:lang w:eastAsia="lv-LV"/>
        </w:rPr>
      </w:pPr>
    </w:p>
    <w:p w14:paraId="14C09B3E" w14:textId="77777777" w:rsidR="00892A62" w:rsidRDefault="00892A62" w:rsidP="004A5E2B">
      <w:pPr>
        <w:pStyle w:val="ListParagraph"/>
        <w:shd w:val="clear" w:color="auto" w:fill="FFFFFF"/>
        <w:tabs>
          <w:tab w:val="left" w:pos="993"/>
        </w:tabs>
        <w:spacing w:after="60" w:line="240" w:lineRule="auto"/>
        <w:ind w:left="0"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E6021D">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 Aizstāt 7</w:t>
      </w:r>
      <w:r w:rsidRPr="002514D5">
        <w:rPr>
          <w:rFonts w:ascii="Times New Roman" w:eastAsia="Times New Roman" w:hAnsi="Times New Roman" w:cs="Times New Roman"/>
          <w:sz w:val="24"/>
          <w:szCs w:val="24"/>
          <w:lang w:eastAsia="lv-LV"/>
        </w:rPr>
        <w:t xml:space="preserve">. </w:t>
      </w:r>
      <w:r w:rsidR="00E6021D">
        <w:rPr>
          <w:rFonts w:ascii="Times New Roman" w:eastAsia="Times New Roman" w:hAnsi="Times New Roman" w:cs="Times New Roman"/>
          <w:sz w:val="24"/>
          <w:szCs w:val="24"/>
          <w:lang w:eastAsia="lv-LV"/>
        </w:rPr>
        <w:t xml:space="preserve">un 8. </w:t>
      </w:r>
      <w:r w:rsidRPr="002514D5">
        <w:rPr>
          <w:rFonts w:ascii="Times New Roman" w:eastAsia="Times New Roman" w:hAnsi="Times New Roman" w:cs="Times New Roman"/>
          <w:sz w:val="24"/>
          <w:szCs w:val="24"/>
          <w:lang w:eastAsia="lv-LV"/>
        </w:rPr>
        <w:t>punktā vārdu “ministrija”</w:t>
      </w:r>
      <w:r>
        <w:rPr>
          <w:rFonts w:ascii="Times New Roman" w:eastAsia="Times New Roman" w:hAnsi="Times New Roman" w:cs="Times New Roman"/>
          <w:sz w:val="24"/>
          <w:szCs w:val="24"/>
          <w:lang w:eastAsia="lv-LV"/>
        </w:rPr>
        <w:t xml:space="preserve"> </w:t>
      </w:r>
      <w:r w:rsidRPr="002514D5">
        <w:rPr>
          <w:rFonts w:ascii="Times New Roman" w:eastAsia="Times New Roman" w:hAnsi="Times New Roman" w:cs="Times New Roman"/>
          <w:sz w:val="24"/>
          <w:szCs w:val="24"/>
          <w:lang w:eastAsia="lv-LV"/>
        </w:rPr>
        <w:t>ar vārd</w:t>
      </w:r>
      <w:r>
        <w:rPr>
          <w:rFonts w:ascii="Times New Roman" w:eastAsia="Times New Roman" w:hAnsi="Times New Roman" w:cs="Times New Roman"/>
          <w:sz w:val="24"/>
          <w:szCs w:val="24"/>
          <w:lang w:eastAsia="lv-LV"/>
        </w:rPr>
        <w:t>u</w:t>
      </w:r>
      <w:r w:rsidRPr="002514D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iestāde</w:t>
      </w:r>
      <w:r w:rsidRPr="002514D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p>
    <w:p w14:paraId="3C104ECC" w14:textId="77777777" w:rsidR="00367353" w:rsidRDefault="00367353" w:rsidP="004A5E2B">
      <w:pPr>
        <w:pStyle w:val="ListParagraph"/>
        <w:shd w:val="clear" w:color="auto" w:fill="FFFFFF"/>
        <w:tabs>
          <w:tab w:val="left" w:pos="993"/>
        </w:tabs>
        <w:spacing w:after="60" w:line="240" w:lineRule="auto"/>
        <w:ind w:left="0" w:firstLine="709"/>
        <w:jc w:val="both"/>
        <w:rPr>
          <w:rFonts w:ascii="Times New Roman" w:eastAsia="Times New Roman" w:hAnsi="Times New Roman" w:cs="Times New Roman"/>
          <w:sz w:val="24"/>
          <w:szCs w:val="24"/>
          <w:lang w:eastAsia="lv-LV"/>
        </w:rPr>
      </w:pPr>
    </w:p>
    <w:p w14:paraId="77B25C8D" w14:textId="1728722A" w:rsidR="00AB64AF" w:rsidRDefault="007477FF" w:rsidP="004A5E2B">
      <w:pPr>
        <w:pStyle w:val="ListParagraph"/>
        <w:shd w:val="clear" w:color="auto" w:fill="FFFFFF"/>
        <w:tabs>
          <w:tab w:val="left" w:pos="993"/>
        </w:tabs>
        <w:spacing w:after="60" w:line="240" w:lineRule="auto"/>
        <w:ind w:left="0"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D55FF0">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 xml:space="preserve">. </w:t>
      </w:r>
      <w:r w:rsidR="00AB64AF">
        <w:rPr>
          <w:rFonts w:ascii="Times New Roman" w:eastAsia="Times New Roman" w:hAnsi="Times New Roman" w:cs="Times New Roman"/>
          <w:sz w:val="24"/>
          <w:szCs w:val="24"/>
          <w:lang w:eastAsia="lv-LV"/>
        </w:rPr>
        <w:t>Izteikt</w:t>
      </w:r>
      <w:r w:rsidR="00054569" w:rsidRPr="00875F9F">
        <w:rPr>
          <w:rFonts w:ascii="Times New Roman" w:eastAsia="Times New Roman" w:hAnsi="Times New Roman" w:cs="Times New Roman"/>
          <w:sz w:val="24"/>
          <w:szCs w:val="24"/>
          <w:lang w:eastAsia="lv-LV"/>
        </w:rPr>
        <w:t xml:space="preserve"> </w:t>
      </w:r>
      <w:r w:rsidR="00C512AA">
        <w:rPr>
          <w:rFonts w:ascii="Times New Roman" w:eastAsia="Times New Roman" w:hAnsi="Times New Roman" w:cs="Times New Roman"/>
          <w:sz w:val="24"/>
          <w:szCs w:val="24"/>
          <w:lang w:eastAsia="lv-LV"/>
        </w:rPr>
        <w:t>10. punkt</w:t>
      </w:r>
      <w:r w:rsidR="00AB64AF">
        <w:rPr>
          <w:rFonts w:ascii="Times New Roman" w:eastAsia="Times New Roman" w:hAnsi="Times New Roman" w:cs="Times New Roman"/>
          <w:sz w:val="24"/>
          <w:szCs w:val="24"/>
          <w:lang w:eastAsia="lv-LV"/>
        </w:rPr>
        <w:t>u šādā redakcijā:</w:t>
      </w:r>
    </w:p>
    <w:p w14:paraId="109583C3" w14:textId="4B5BF769" w:rsidR="00AB64AF" w:rsidRPr="00AB64AF" w:rsidRDefault="00AB64AF" w:rsidP="004A5E2B">
      <w:pPr>
        <w:spacing w:after="6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Pr="00AB64AF">
        <w:rPr>
          <w:rFonts w:ascii="Times New Roman" w:eastAsia="Times New Roman" w:hAnsi="Times New Roman" w:cs="Times New Roman"/>
          <w:sz w:val="24"/>
          <w:szCs w:val="24"/>
          <w:lang w:eastAsia="lv-LV"/>
        </w:rPr>
        <w:t>10. Pēc energoefektivitātes uzlabošanas pasākumu vai projekta īstenošanas turpmākos trīs gadus enerģijas ietaupījumu pārskatu atbilstoši šo noteikumu</w:t>
      </w:r>
      <w:r w:rsidR="005704A2">
        <w:rPr>
          <w:rFonts w:ascii="Times New Roman" w:eastAsia="Times New Roman" w:hAnsi="Times New Roman" w:cs="Times New Roman"/>
          <w:sz w:val="24"/>
          <w:szCs w:val="24"/>
          <w:lang w:eastAsia="lv-LV"/>
        </w:rPr>
        <w:t xml:space="preserve"> </w:t>
      </w:r>
      <w:hyperlink r:id="rId8" w:anchor="piel1" w:history="1">
        <w:r w:rsidRPr="00AB64AF">
          <w:rPr>
            <w:rFonts w:ascii="Times New Roman" w:eastAsia="Times New Roman" w:hAnsi="Times New Roman" w:cs="Times New Roman"/>
            <w:sz w:val="24"/>
            <w:szCs w:val="24"/>
            <w:lang w:eastAsia="lv-LV"/>
          </w:rPr>
          <w:t>1. pielikumam</w:t>
        </w:r>
      </w:hyperlink>
      <w:r w:rsidR="005704A2">
        <w:rPr>
          <w:rFonts w:ascii="Times New Roman" w:eastAsia="Times New Roman" w:hAnsi="Times New Roman" w:cs="Times New Roman"/>
          <w:sz w:val="24"/>
          <w:szCs w:val="24"/>
          <w:lang w:eastAsia="lv-LV"/>
        </w:rPr>
        <w:t xml:space="preserve"> </w:t>
      </w:r>
      <w:r w:rsidRPr="00AB64AF">
        <w:rPr>
          <w:rFonts w:ascii="Times New Roman" w:eastAsia="Times New Roman" w:hAnsi="Times New Roman" w:cs="Times New Roman"/>
          <w:sz w:val="24"/>
          <w:szCs w:val="24"/>
          <w:lang w:eastAsia="lv-LV"/>
        </w:rPr>
        <w:t>aizpilda par finansējuma piešķiršanu atbildīgās iestādes:</w:t>
      </w:r>
    </w:p>
    <w:p w14:paraId="52EC911A" w14:textId="77777777" w:rsidR="00AB64AF" w:rsidRPr="00AB64AF" w:rsidRDefault="00AB64AF" w:rsidP="004A5E2B">
      <w:pPr>
        <w:spacing w:after="60" w:line="240" w:lineRule="auto"/>
        <w:ind w:firstLine="709"/>
        <w:jc w:val="both"/>
        <w:rPr>
          <w:rFonts w:ascii="Times New Roman" w:eastAsia="Times New Roman" w:hAnsi="Times New Roman" w:cs="Times New Roman"/>
          <w:sz w:val="24"/>
          <w:szCs w:val="24"/>
          <w:lang w:eastAsia="lv-LV"/>
        </w:rPr>
      </w:pPr>
      <w:r w:rsidRPr="00AB64AF">
        <w:rPr>
          <w:rFonts w:ascii="Times New Roman" w:eastAsia="Times New Roman" w:hAnsi="Times New Roman" w:cs="Times New Roman"/>
          <w:sz w:val="24"/>
          <w:szCs w:val="24"/>
          <w:lang w:eastAsia="lv-LV"/>
        </w:rPr>
        <w:t>10.1. iestāde, kas energoefektivitātes uzlabošanas pasākumu īstenotājiem piešķīrusi tiešo maksājumu no valsts vai pašvaldības budžeta;</w:t>
      </w:r>
    </w:p>
    <w:p w14:paraId="5887744D" w14:textId="77777777" w:rsidR="00AB64AF" w:rsidRPr="00AB64AF" w:rsidRDefault="00AB64AF" w:rsidP="004A5E2B">
      <w:pPr>
        <w:spacing w:after="60" w:line="240" w:lineRule="auto"/>
        <w:ind w:firstLine="709"/>
        <w:jc w:val="both"/>
        <w:rPr>
          <w:rFonts w:ascii="Times New Roman" w:eastAsia="Times New Roman" w:hAnsi="Times New Roman" w:cs="Times New Roman"/>
          <w:sz w:val="24"/>
          <w:szCs w:val="24"/>
          <w:lang w:eastAsia="lv-LV"/>
        </w:rPr>
      </w:pPr>
      <w:r w:rsidRPr="00AB64AF">
        <w:rPr>
          <w:rFonts w:ascii="Times New Roman" w:eastAsia="Times New Roman" w:hAnsi="Times New Roman" w:cs="Times New Roman"/>
          <w:sz w:val="24"/>
          <w:szCs w:val="24"/>
          <w:lang w:eastAsia="lv-LV"/>
        </w:rPr>
        <w:t>10.2. iestāde, kas energoefektivitātes uzlabošanas pasākumu īstenotājiem piešķīrusi valsts vai pašvaldības galvojumu;</w:t>
      </w:r>
    </w:p>
    <w:p w14:paraId="5F85905A" w14:textId="36654A9E" w:rsidR="00AB64AF" w:rsidRPr="00AB64AF" w:rsidRDefault="00AB64AF" w:rsidP="004A5E2B">
      <w:pPr>
        <w:spacing w:after="60" w:line="240" w:lineRule="auto"/>
        <w:ind w:firstLine="709"/>
        <w:jc w:val="both"/>
        <w:rPr>
          <w:rFonts w:ascii="Times New Roman" w:eastAsia="Times New Roman" w:hAnsi="Times New Roman" w:cs="Times New Roman"/>
          <w:sz w:val="24"/>
          <w:szCs w:val="24"/>
          <w:lang w:eastAsia="lv-LV"/>
        </w:rPr>
      </w:pPr>
      <w:r w:rsidRPr="00AB64AF">
        <w:rPr>
          <w:rFonts w:ascii="Times New Roman" w:eastAsia="Times New Roman" w:hAnsi="Times New Roman" w:cs="Times New Roman"/>
          <w:sz w:val="24"/>
          <w:szCs w:val="24"/>
          <w:lang w:eastAsia="lv-LV"/>
        </w:rPr>
        <w:t>10.3.</w:t>
      </w:r>
      <w:r w:rsidR="005704A2">
        <w:rPr>
          <w:rFonts w:ascii="Times New Roman" w:eastAsia="Times New Roman" w:hAnsi="Times New Roman" w:cs="Times New Roman"/>
          <w:sz w:val="24"/>
          <w:szCs w:val="24"/>
          <w:lang w:eastAsia="lv-LV"/>
        </w:rPr>
        <w:t xml:space="preserve"> </w:t>
      </w:r>
      <w:hyperlink r:id="rId9" w:tgtFrame="_blank" w:history="1">
        <w:r w:rsidRPr="00AB64AF">
          <w:rPr>
            <w:rFonts w:ascii="Times New Roman" w:eastAsia="Times New Roman" w:hAnsi="Times New Roman" w:cs="Times New Roman"/>
            <w:sz w:val="24"/>
            <w:szCs w:val="24"/>
            <w:lang w:eastAsia="lv-LV"/>
          </w:rPr>
          <w:t>Eiropas Savienības struktūrfondu un Kohēzijas fonda 2014.–2020. gada plānošanas perioda vadības likuma</w:t>
        </w:r>
      </w:hyperlink>
      <w:r w:rsidR="005704A2">
        <w:rPr>
          <w:rFonts w:ascii="Times New Roman" w:eastAsia="Times New Roman" w:hAnsi="Times New Roman" w:cs="Times New Roman"/>
          <w:sz w:val="24"/>
          <w:szCs w:val="24"/>
          <w:lang w:eastAsia="lv-LV"/>
        </w:rPr>
        <w:t xml:space="preserve"> </w:t>
      </w:r>
      <w:hyperlink r:id="rId10" w:anchor="p11" w:tgtFrame="_blank" w:history="1">
        <w:r w:rsidRPr="00AB64AF">
          <w:rPr>
            <w:rFonts w:ascii="Times New Roman" w:eastAsia="Times New Roman" w:hAnsi="Times New Roman" w:cs="Times New Roman"/>
            <w:sz w:val="24"/>
            <w:szCs w:val="24"/>
            <w:lang w:eastAsia="lv-LV"/>
          </w:rPr>
          <w:t>11. panta</w:t>
        </w:r>
      </w:hyperlink>
      <w:r w:rsidR="005704A2">
        <w:rPr>
          <w:rFonts w:ascii="Times New Roman" w:eastAsia="Times New Roman" w:hAnsi="Times New Roman" w:cs="Times New Roman"/>
          <w:sz w:val="24"/>
          <w:szCs w:val="24"/>
          <w:lang w:eastAsia="lv-LV"/>
        </w:rPr>
        <w:t xml:space="preserve"> </w:t>
      </w:r>
      <w:r w:rsidRPr="00AB64AF">
        <w:rPr>
          <w:rFonts w:ascii="Times New Roman" w:eastAsia="Times New Roman" w:hAnsi="Times New Roman" w:cs="Times New Roman"/>
          <w:sz w:val="24"/>
          <w:szCs w:val="24"/>
          <w:lang w:eastAsia="lv-LV"/>
        </w:rPr>
        <w:t>pirmajā daļā noteiktās iestādes;</w:t>
      </w:r>
    </w:p>
    <w:p w14:paraId="21FFB97E" w14:textId="77777777" w:rsidR="00AB64AF" w:rsidRPr="00AB64AF" w:rsidRDefault="00AB64AF" w:rsidP="004A5E2B">
      <w:pPr>
        <w:spacing w:after="60" w:line="240" w:lineRule="auto"/>
        <w:ind w:firstLine="709"/>
        <w:jc w:val="both"/>
        <w:rPr>
          <w:rFonts w:ascii="Times New Roman" w:eastAsia="Times New Roman" w:hAnsi="Times New Roman" w:cs="Times New Roman"/>
          <w:sz w:val="24"/>
          <w:szCs w:val="24"/>
          <w:lang w:eastAsia="lv-LV"/>
        </w:rPr>
      </w:pPr>
      <w:r w:rsidRPr="00AB64AF">
        <w:rPr>
          <w:rFonts w:ascii="Times New Roman" w:eastAsia="Times New Roman" w:hAnsi="Times New Roman" w:cs="Times New Roman"/>
          <w:sz w:val="24"/>
          <w:szCs w:val="24"/>
          <w:lang w:eastAsia="lv-LV"/>
        </w:rPr>
        <w:t>10.4. iestāde, kas energoefektivitātes uzlabošanas pasākumu īstenotājiem piešķīrusi kredītu procentu likmju subsīdijas no valsts vai pašvaldību līdzekļiem;</w:t>
      </w:r>
    </w:p>
    <w:p w14:paraId="6A7BE6B8" w14:textId="77777777" w:rsidR="00AB64AF" w:rsidRPr="00AB64AF" w:rsidRDefault="00AB64AF" w:rsidP="004A5E2B">
      <w:pPr>
        <w:spacing w:after="60" w:line="240" w:lineRule="auto"/>
        <w:ind w:firstLine="709"/>
        <w:jc w:val="both"/>
        <w:rPr>
          <w:rFonts w:ascii="Times New Roman" w:eastAsia="Times New Roman" w:hAnsi="Times New Roman" w:cs="Times New Roman"/>
          <w:sz w:val="24"/>
          <w:szCs w:val="24"/>
          <w:lang w:eastAsia="lv-LV"/>
        </w:rPr>
      </w:pPr>
      <w:r w:rsidRPr="00AB64AF">
        <w:rPr>
          <w:rFonts w:ascii="Times New Roman" w:eastAsia="Times New Roman" w:hAnsi="Times New Roman" w:cs="Times New Roman"/>
          <w:sz w:val="24"/>
          <w:szCs w:val="24"/>
          <w:lang w:eastAsia="lv-LV"/>
        </w:rPr>
        <w:t>10.5. iestāde, kas energoefektivitātes uzlabošanas pasākumu īstenotājiem piešķīrusi vai sniegusi citu finansiālu palīdzību no valsts vai pašvaldības līdzekļiem;</w:t>
      </w:r>
    </w:p>
    <w:p w14:paraId="2E4F19C8" w14:textId="77777777" w:rsidR="00AB64AF" w:rsidRDefault="00AB64AF" w:rsidP="004A5E2B">
      <w:pPr>
        <w:spacing w:after="60" w:line="240" w:lineRule="auto"/>
        <w:ind w:firstLine="709"/>
        <w:jc w:val="both"/>
        <w:rPr>
          <w:rFonts w:ascii="Times New Roman" w:eastAsia="Times New Roman" w:hAnsi="Times New Roman" w:cs="Times New Roman"/>
          <w:sz w:val="24"/>
          <w:szCs w:val="24"/>
          <w:lang w:eastAsia="lv-LV"/>
        </w:rPr>
      </w:pPr>
      <w:r w:rsidRPr="00AB64AF">
        <w:rPr>
          <w:rFonts w:ascii="Times New Roman" w:eastAsia="Times New Roman" w:hAnsi="Times New Roman" w:cs="Times New Roman"/>
          <w:sz w:val="24"/>
          <w:szCs w:val="24"/>
          <w:lang w:eastAsia="lv-LV"/>
        </w:rPr>
        <w:t>10.6. iestāde, kas energoefektivitātes uzlabošanas pasākumu īstenotājiem piešķīrusi maksājumus no valsts vai pašvaldības budžeta, valsts vai pašvaldības galvojumus, kredītu procentu likmju subsidēšanu, kā arī citu finanšu palīdzību, kas tiek piešķirta vai sniegta no valsts, pašvaldības vai Eiropas Savienības budžeta līdzekļiem un ārvalstu finanšu palīdzības līdzekļiem tādām aktivitātēm, kas tiešā veidā nav vērstas uz energoefektivitātes uzlabošanu, tomēr sekmē to.</w:t>
      </w:r>
      <w:r>
        <w:rPr>
          <w:rFonts w:ascii="Times New Roman" w:eastAsia="Times New Roman" w:hAnsi="Times New Roman" w:cs="Times New Roman"/>
          <w:sz w:val="24"/>
          <w:szCs w:val="24"/>
          <w:lang w:eastAsia="lv-LV"/>
        </w:rPr>
        <w:t>”</w:t>
      </w:r>
    </w:p>
    <w:p w14:paraId="2B9CC794" w14:textId="77777777" w:rsidR="00AB64AF" w:rsidRPr="00AB64AF" w:rsidRDefault="00AB64AF" w:rsidP="004A5E2B">
      <w:pPr>
        <w:pStyle w:val="ListParagraph"/>
        <w:spacing w:after="60" w:line="240" w:lineRule="auto"/>
        <w:rPr>
          <w:rFonts w:ascii="Times New Roman" w:eastAsia="Times New Roman" w:hAnsi="Times New Roman" w:cs="Times New Roman"/>
          <w:sz w:val="24"/>
          <w:szCs w:val="24"/>
          <w:lang w:eastAsia="lv-LV"/>
        </w:rPr>
      </w:pPr>
    </w:p>
    <w:p w14:paraId="38A13BE7" w14:textId="05B06391" w:rsidR="00C41843" w:rsidRDefault="007477FF" w:rsidP="004A5E2B">
      <w:pPr>
        <w:pStyle w:val="ListParagraph"/>
        <w:shd w:val="clear" w:color="auto" w:fill="FFFFFF"/>
        <w:tabs>
          <w:tab w:val="left" w:pos="993"/>
        </w:tabs>
        <w:spacing w:after="60" w:line="240" w:lineRule="auto"/>
        <w:ind w:left="0"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D55FF0">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 xml:space="preserve">. </w:t>
      </w:r>
      <w:r w:rsidR="00C41843">
        <w:rPr>
          <w:rFonts w:ascii="Times New Roman" w:eastAsia="Times New Roman" w:hAnsi="Times New Roman" w:cs="Times New Roman"/>
          <w:sz w:val="24"/>
          <w:szCs w:val="24"/>
          <w:lang w:eastAsia="lv-LV"/>
        </w:rPr>
        <w:t>Aizstāt</w:t>
      </w:r>
      <w:r w:rsidR="00C41843" w:rsidRPr="00875F9F">
        <w:rPr>
          <w:rFonts w:ascii="Times New Roman" w:eastAsia="Times New Roman" w:hAnsi="Times New Roman" w:cs="Times New Roman"/>
          <w:sz w:val="24"/>
          <w:szCs w:val="24"/>
          <w:lang w:eastAsia="lv-LV"/>
        </w:rPr>
        <w:t xml:space="preserve"> </w:t>
      </w:r>
      <w:r w:rsidR="00C512AA">
        <w:rPr>
          <w:rFonts w:ascii="Times New Roman" w:eastAsia="Times New Roman" w:hAnsi="Times New Roman" w:cs="Times New Roman"/>
          <w:sz w:val="24"/>
          <w:szCs w:val="24"/>
          <w:lang w:eastAsia="lv-LV"/>
        </w:rPr>
        <w:t>12</w:t>
      </w:r>
      <w:r w:rsidR="002A6105">
        <w:rPr>
          <w:rFonts w:ascii="Times New Roman" w:eastAsia="Times New Roman" w:hAnsi="Times New Roman" w:cs="Times New Roman"/>
          <w:sz w:val="24"/>
          <w:szCs w:val="24"/>
          <w:lang w:eastAsia="lv-LV"/>
        </w:rPr>
        <w:t>. punktā</w:t>
      </w:r>
      <w:r w:rsidR="00C41843">
        <w:rPr>
          <w:rFonts w:ascii="Times New Roman" w:eastAsia="Times New Roman" w:hAnsi="Times New Roman" w:cs="Times New Roman"/>
          <w:sz w:val="24"/>
          <w:szCs w:val="24"/>
          <w:lang w:eastAsia="lv-LV"/>
        </w:rPr>
        <w:t xml:space="preserve"> vārdu</w:t>
      </w:r>
      <w:r w:rsidR="00C512AA">
        <w:rPr>
          <w:rFonts w:ascii="Times New Roman" w:eastAsia="Times New Roman" w:hAnsi="Times New Roman" w:cs="Times New Roman"/>
          <w:sz w:val="24"/>
          <w:szCs w:val="24"/>
          <w:lang w:eastAsia="lv-LV"/>
        </w:rPr>
        <w:t>s</w:t>
      </w:r>
      <w:r w:rsidR="00C41843">
        <w:rPr>
          <w:rFonts w:ascii="Times New Roman" w:eastAsia="Times New Roman" w:hAnsi="Times New Roman" w:cs="Times New Roman"/>
          <w:sz w:val="24"/>
          <w:szCs w:val="24"/>
          <w:lang w:eastAsia="lv-LV"/>
        </w:rPr>
        <w:t xml:space="preserve"> “</w:t>
      </w:r>
      <w:r w:rsidR="00C512AA">
        <w:rPr>
          <w:rFonts w:ascii="Times New Roman" w:eastAsia="Times New Roman" w:hAnsi="Times New Roman" w:cs="Times New Roman"/>
          <w:sz w:val="24"/>
          <w:szCs w:val="24"/>
          <w:lang w:eastAsia="lv-LV"/>
        </w:rPr>
        <w:t>atbildīgā iestāde</w:t>
      </w:r>
      <w:r w:rsidR="00C41843">
        <w:rPr>
          <w:rFonts w:ascii="Times New Roman" w:eastAsia="Times New Roman" w:hAnsi="Times New Roman" w:cs="Times New Roman"/>
          <w:sz w:val="24"/>
          <w:szCs w:val="24"/>
          <w:lang w:eastAsia="lv-LV"/>
        </w:rPr>
        <w:t>”</w:t>
      </w:r>
      <w:r w:rsidR="00287BFC">
        <w:rPr>
          <w:rFonts w:ascii="Times New Roman" w:eastAsia="Times New Roman" w:hAnsi="Times New Roman" w:cs="Times New Roman"/>
          <w:sz w:val="24"/>
          <w:szCs w:val="24"/>
          <w:lang w:eastAsia="lv-LV"/>
        </w:rPr>
        <w:t xml:space="preserve"> </w:t>
      </w:r>
      <w:r w:rsidR="00C41843">
        <w:rPr>
          <w:rFonts w:ascii="Times New Roman" w:eastAsia="Times New Roman" w:hAnsi="Times New Roman" w:cs="Times New Roman"/>
          <w:sz w:val="24"/>
          <w:szCs w:val="24"/>
          <w:lang w:eastAsia="lv-LV"/>
        </w:rPr>
        <w:t>ar vārd</w:t>
      </w:r>
      <w:r w:rsidR="00C512AA">
        <w:rPr>
          <w:rFonts w:ascii="Times New Roman" w:eastAsia="Times New Roman" w:hAnsi="Times New Roman" w:cs="Times New Roman"/>
          <w:sz w:val="24"/>
          <w:szCs w:val="24"/>
          <w:lang w:eastAsia="lv-LV"/>
        </w:rPr>
        <w:t>iem</w:t>
      </w:r>
      <w:r w:rsidR="00C41843">
        <w:rPr>
          <w:rFonts w:ascii="Times New Roman" w:eastAsia="Times New Roman" w:hAnsi="Times New Roman" w:cs="Times New Roman"/>
          <w:sz w:val="24"/>
          <w:szCs w:val="24"/>
          <w:lang w:eastAsia="lv-LV"/>
        </w:rPr>
        <w:t xml:space="preserve"> “</w:t>
      </w:r>
      <w:r w:rsidR="00AB64AF" w:rsidRPr="00AB64AF">
        <w:rPr>
          <w:rFonts w:ascii="Times New Roman" w:eastAsia="Times New Roman" w:hAnsi="Times New Roman" w:cs="Times New Roman"/>
          <w:sz w:val="24"/>
          <w:szCs w:val="24"/>
          <w:lang w:eastAsia="lv-LV"/>
        </w:rPr>
        <w:t>par finansējuma piešķiršanu atbildīgās iestāde</w:t>
      </w:r>
      <w:r w:rsidR="00C41843">
        <w:rPr>
          <w:rFonts w:ascii="Times New Roman" w:eastAsia="Times New Roman" w:hAnsi="Times New Roman" w:cs="Times New Roman"/>
          <w:sz w:val="24"/>
          <w:szCs w:val="24"/>
          <w:lang w:eastAsia="lv-LV"/>
        </w:rPr>
        <w:t>”.</w:t>
      </w:r>
    </w:p>
    <w:p w14:paraId="1C83DD2B" w14:textId="77777777" w:rsidR="00892A62" w:rsidRDefault="00892A62" w:rsidP="004A5E2B">
      <w:pPr>
        <w:pStyle w:val="ListParagraph"/>
        <w:shd w:val="clear" w:color="auto" w:fill="FFFFFF"/>
        <w:tabs>
          <w:tab w:val="left" w:pos="993"/>
        </w:tabs>
        <w:spacing w:after="60" w:line="240" w:lineRule="auto"/>
        <w:ind w:left="0" w:firstLine="709"/>
        <w:jc w:val="both"/>
        <w:rPr>
          <w:rFonts w:ascii="Times New Roman" w:eastAsia="Times New Roman" w:hAnsi="Times New Roman" w:cs="Times New Roman"/>
          <w:sz w:val="24"/>
          <w:szCs w:val="24"/>
          <w:lang w:eastAsia="lv-LV"/>
        </w:rPr>
      </w:pPr>
    </w:p>
    <w:p w14:paraId="09C882B5" w14:textId="5AE86EE4" w:rsidR="00892A62" w:rsidRDefault="00892A62" w:rsidP="004A5E2B">
      <w:pPr>
        <w:pStyle w:val="ListParagraph"/>
        <w:shd w:val="clear" w:color="auto" w:fill="FFFFFF"/>
        <w:tabs>
          <w:tab w:val="left" w:pos="993"/>
        </w:tabs>
        <w:spacing w:after="60" w:line="240" w:lineRule="auto"/>
        <w:ind w:left="0"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D55FF0">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 Aizstāt 13</w:t>
      </w:r>
      <w:r w:rsidRPr="002514D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1.</w:t>
      </w:r>
      <w:r w:rsidRPr="002514D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apakš</w:t>
      </w:r>
      <w:r w:rsidRPr="002514D5">
        <w:rPr>
          <w:rFonts w:ascii="Times New Roman" w:eastAsia="Times New Roman" w:hAnsi="Times New Roman" w:cs="Times New Roman"/>
          <w:sz w:val="24"/>
          <w:szCs w:val="24"/>
          <w:lang w:eastAsia="lv-LV"/>
        </w:rPr>
        <w:t>punktā vārdu “ministrija”</w:t>
      </w:r>
      <w:r>
        <w:rPr>
          <w:rFonts w:ascii="Times New Roman" w:eastAsia="Times New Roman" w:hAnsi="Times New Roman" w:cs="Times New Roman"/>
          <w:sz w:val="24"/>
          <w:szCs w:val="24"/>
          <w:lang w:eastAsia="lv-LV"/>
        </w:rPr>
        <w:t xml:space="preserve"> </w:t>
      </w:r>
      <w:r w:rsidRPr="002514D5">
        <w:rPr>
          <w:rFonts w:ascii="Times New Roman" w:eastAsia="Times New Roman" w:hAnsi="Times New Roman" w:cs="Times New Roman"/>
          <w:sz w:val="24"/>
          <w:szCs w:val="24"/>
          <w:lang w:eastAsia="lv-LV"/>
        </w:rPr>
        <w:t>ar vārd</w:t>
      </w:r>
      <w:r>
        <w:rPr>
          <w:rFonts w:ascii="Times New Roman" w:eastAsia="Times New Roman" w:hAnsi="Times New Roman" w:cs="Times New Roman"/>
          <w:sz w:val="24"/>
          <w:szCs w:val="24"/>
          <w:lang w:eastAsia="lv-LV"/>
        </w:rPr>
        <w:t>u</w:t>
      </w:r>
      <w:r w:rsidRPr="002514D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iestāde</w:t>
      </w:r>
      <w:r w:rsidRPr="002514D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p>
    <w:p w14:paraId="6C4B0330" w14:textId="77777777" w:rsidR="00892A62" w:rsidRDefault="00892A62" w:rsidP="004A5E2B">
      <w:pPr>
        <w:pStyle w:val="ListParagraph"/>
        <w:shd w:val="clear" w:color="auto" w:fill="FFFFFF"/>
        <w:tabs>
          <w:tab w:val="left" w:pos="993"/>
        </w:tabs>
        <w:spacing w:after="60" w:line="240" w:lineRule="auto"/>
        <w:ind w:left="0" w:firstLine="709"/>
        <w:jc w:val="both"/>
        <w:rPr>
          <w:rFonts w:ascii="Times New Roman" w:eastAsia="Times New Roman" w:hAnsi="Times New Roman" w:cs="Times New Roman"/>
          <w:sz w:val="24"/>
          <w:szCs w:val="24"/>
          <w:lang w:eastAsia="lv-LV"/>
        </w:rPr>
      </w:pPr>
    </w:p>
    <w:p w14:paraId="14C63370" w14:textId="21F30A08" w:rsidR="00892A62" w:rsidRDefault="00892A62" w:rsidP="004A5E2B">
      <w:pPr>
        <w:pStyle w:val="ListParagraph"/>
        <w:shd w:val="clear" w:color="auto" w:fill="FFFFFF"/>
        <w:tabs>
          <w:tab w:val="left" w:pos="993"/>
        </w:tabs>
        <w:spacing w:after="60" w:line="240" w:lineRule="auto"/>
        <w:ind w:left="0"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D55FF0">
        <w:rPr>
          <w:rFonts w:ascii="Times New Roman" w:eastAsia="Times New Roman" w:hAnsi="Times New Roman" w:cs="Times New Roman"/>
          <w:sz w:val="24"/>
          <w:szCs w:val="24"/>
          <w:lang w:eastAsia="lv-LV"/>
        </w:rPr>
        <w:t>8</w:t>
      </w:r>
      <w:r>
        <w:rPr>
          <w:rFonts w:ascii="Times New Roman" w:eastAsia="Times New Roman" w:hAnsi="Times New Roman" w:cs="Times New Roman"/>
          <w:sz w:val="24"/>
          <w:szCs w:val="24"/>
          <w:lang w:eastAsia="lv-LV"/>
        </w:rPr>
        <w:t>. Aizstāt 14.</w:t>
      </w:r>
      <w:r w:rsidRPr="002514D5">
        <w:rPr>
          <w:rFonts w:ascii="Times New Roman" w:eastAsia="Times New Roman" w:hAnsi="Times New Roman" w:cs="Times New Roman"/>
          <w:sz w:val="24"/>
          <w:szCs w:val="24"/>
          <w:lang w:eastAsia="lv-LV"/>
        </w:rPr>
        <w:t xml:space="preserve"> punktā vārdu “ministrija”</w:t>
      </w:r>
      <w:r>
        <w:rPr>
          <w:rFonts w:ascii="Times New Roman" w:eastAsia="Times New Roman" w:hAnsi="Times New Roman" w:cs="Times New Roman"/>
          <w:sz w:val="24"/>
          <w:szCs w:val="24"/>
          <w:lang w:eastAsia="lv-LV"/>
        </w:rPr>
        <w:t xml:space="preserve"> </w:t>
      </w:r>
      <w:r w:rsidRPr="002514D5">
        <w:rPr>
          <w:rFonts w:ascii="Times New Roman" w:eastAsia="Times New Roman" w:hAnsi="Times New Roman" w:cs="Times New Roman"/>
          <w:sz w:val="24"/>
          <w:szCs w:val="24"/>
          <w:lang w:eastAsia="lv-LV"/>
        </w:rPr>
        <w:t>ar vārd</w:t>
      </w:r>
      <w:r>
        <w:rPr>
          <w:rFonts w:ascii="Times New Roman" w:eastAsia="Times New Roman" w:hAnsi="Times New Roman" w:cs="Times New Roman"/>
          <w:sz w:val="24"/>
          <w:szCs w:val="24"/>
          <w:lang w:eastAsia="lv-LV"/>
        </w:rPr>
        <w:t>u</w:t>
      </w:r>
      <w:r w:rsidRPr="002514D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iestāde</w:t>
      </w:r>
      <w:r w:rsidRPr="002514D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p>
    <w:p w14:paraId="12B011DA" w14:textId="77777777" w:rsidR="00892A62" w:rsidRPr="00875F9F" w:rsidRDefault="00892A62" w:rsidP="004A5E2B">
      <w:pPr>
        <w:pStyle w:val="ListParagraph"/>
        <w:shd w:val="clear" w:color="auto" w:fill="FFFFFF"/>
        <w:tabs>
          <w:tab w:val="left" w:pos="993"/>
        </w:tabs>
        <w:spacing w:after="60" w:line="240" w:lineRule="auto"/>
        <w:ind w:left="0" w:firstLine="709"/>
        <w:jc w:val="both"/>
        <w:rPr>
          <w:rFonts w:ascii="Times New Roman" w:eastAsia="Times New Roman" w:hAnsi="Times New Roman" w:cs="Times New Roman"/>
          <w:sz w:val="24"/>
          <w:szCs w:val="24"/>
          <w:lang w:eastAsia="lv-LV"/>
        </w:rPr>
      </w:pPr>
    </w:p>
    <w:p w14:paraId="07A99A96" w14:textId="03D48949" w:rsidR="00892A62" w:rsidRDefault="00892A62" w:rsidP="004A5E2B">
      <w:pPr>
        <w:pStyle w:val="ListParagraph"/>
        <w:shd w:val="clear" w:color="auto" w:fill="FFFFFF"/>
        <w:tabs>
          <w:tab w:val="left" w:pos="993"/>
        </w:tabs>
        <w:spacing w:after="60" w:line="240" w:lineRule="auto"/>
        <w:ind w:left="0"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D55FF0">
        <w:rPr>
          <w:rFonts w:ascii="Times New Roman" w:eastAsia="Times New Roman" w:hAnsi="Times New Roman" w:cs="Times New Roman"/>
          <w:sz w:val="24"/>
          <w:szCs w:val="24"/>
          <w:lang w:eastAsia="lv-LV"/>
        </w:rPr>
        <w:t>9</w:t>
      </w:r>
      <w:r>
        <w:rPr>
          <w:rFonts w:ascii="Times New Roman" w:eastAsia="Times New Roman" w:hAnsi="Times New Roman" w:cs="Times New Roman"/>
          <w:sz w:val="24"/>
          <w:szCs w:val="24"/>
          <w:lang w:eastAsia="lv-LV"/>
        </w:rPr>
        <w:t>. Aizstāt 16., 17. un 18.</w:t>
      </w:r>
      <w:r w:rsidRPr="002514D5">
        <w:rPr>
          <w:rFonts w:ascii="Times New Roman" w:eastAsia="Times New Roman" w:hAnsi="Times New Roman" w:cs="Times New Roman"/>
          <w:sz w:val="24"/>
          <w:szCs w:val="24"/>
          <w:lang w:eastAsia="lv-LV"/>
        </w:rPr>
        <w:t xml:space="preserve"> punktā vārdu “ministrija”</w:t>
      </w:r>
      <w:r>
        <w:rPr>
          <w:rFonts w:ascii="Times New Roman" w:eastAsia="Times New Roman" w:hAnsi="Times New Roman" w:cs="Times New Roman"/>
          <w:sz w:val="24"/>
          <w:szCs w:val="24"/>
          <w:lang w:eastAsia="lv-LV"/>
        </w:rPr>
        <w:t xml:space="preserve"> (</w:t>
      </w:r>
      <w:r w:rsidRPr="00287BFC">
        <w:rPr>
          <w:rFonts w:ascii="Times New Roman" w:eastAsia="Times New Roman" w:hAnsi="Times New Roman" w:cs="Times New Roman"/>
          <w:sz w:val="24"/>
          <w:szCs w:val="24"/>
          <w:lang w:eastAsia="lv-LV"/>
        </w:rPr>
        <w:t>attiecīgā locījumā</w:t>
      </w:r>
      <w:r>
        <w:rPr>
          <w:rFonts w:ascii="Times New Roman" w:eastAsia="Times New Roman" w:hAnsi="Times New Roman" w:cs="Times New Roman"/>
          <w:sz w:val="24"/>
          <w:szCs w:val="24"/>
          <w:lang w:eastAsia="lv-LV"/>
        </w:rPr>
        <w:t>)</w:t>
      </w:r>
      <w:r w:rsidRPr="002514D5">
        <w:rPr>
          <w:rFonts w:ascii="Times New Roman" w:eastAsia="Times New Roman" w:hAnsi="Times New Roman" w:cs="Times New Roman"/>
          <w:sz w:val="24"/>
          <w:szCs w:val="24"/>
          <w:lang w:eastAsia="lv-LV"/>
        </w:rPr>
        <w:t xml:space="preserve"> ar vārd</w:t>
      </w:r>
      <w:r>
        <w:rPr>
          <w:rFonts w:ascii="Times New Roman" w:eastAsia="Times New Roman" w:hAnsi="Times New Roman" w:cs="Times New Roman"/>
          <w:sz w:val="24"/>
          <w:szCs w:val="24"/>
          <w:lang w:eastAsia="lv-LV"/>
        </w:rPr>
        <w:t>u</w:t>
      </w:r>
      <w:r w:rsidRPr="002514D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iestāde</w:t>
      </w:r>
      <w:r w:rsidRPr="002514D5">
        <w:rPr>
          <w:rFonts w:ascii="Times New Roman" w:eastAsia="Times New Roman" w:hAnsi="Times New Roman" w:cs="Times New Roman"/>
          <w:sz w:val="24"/>
          <w:szCs w:val="24"/>
          <w:lang w:eastAsia="lv-LV"/>
        </w:rPr>
        <w:t>”</w:t>
      </w:r>
      <w:r w:rsidRPr="00892A6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sidRPr="00287BFC">
        <w:rPr>
          <w:rFonts w:ascii="Times New Roman" w:eastAsia="Times New Roman" w:hAnsi="Times New Roman" w:cs="Times New Roman"/>
          <w:sz w:val="24"/>
          <w:szCs w:val="24"/>
          <w:lang w:eastAsia="lv-LV"/>
        </w:rPr>
        <w:t>attiecīgā locījumā</w:t>
      </w:r>
      <w:r>
        <w:rPr>
          <w:rFonts w:ascii="Times New Roman" w:eastAsia="Times New Roman" w:hAnsi="Times New Roman" w:cs="Times New Roman"/>
          <w:sz w:val="24"/>
          <w:szCs w:val="24"/>
          <w:lang w:eastAsia="lv-LV"/>
        </w:rPr>
        <w:t>).</w:t>
      </w:r>
    </w:p>
    <w:p w14:paraId="109C1D6C" w14:textId="77777777" w:rsidR="00892A62" w:rsidRDefault="00892A62" w:rsidP="004A5E2B">
      <w:pPr>
        <w:pStyle w:val="ListParagraph"/>
        <w:shd w:val="clear" w:color="auto" w:fill="FFFFFF"/>
        <w:tabs>
          <w:tab w:val="left" w:pos="993"/>
        </w:tabs>
        <w:spacing w:after="60" w:line="240" w:lineRule="auto"/>
        <w:ind w:left="0" w:firstLine="709"/>
        <w:jc w:val="both"/>
        <w:rPr>
          <w:rFonts w:ascii="Times New Roman" w:eastAsia="Times New Roman" w:hAnsi="Times New Roman" w:cs="Times New Roman"/>
          <w:sz w:val="24"/>
          <w:szCs w:val="24"/>
          <w:lang w:eastAsia="lv-LV"/>
        </w:rPr>
      </w:pPr>
      <w:bookmarkStart w:id="0" w:name="_GoBack"/>
      <w:bookmarkEnd w:id="0"/>
    </w:p>
    <w:p w14:paraId="50218329" w14:textId="0BA367BA" w:rsidR="00892A62" w:rsidRDefault="00892A62" w:rsidP="004A5E2B">
      <w:pPr>
        <w:pStyle w:val="ListParagraph"/>
        <w:shd w:val="clear" w:color="auto" w:fill="FFFFFF"/>
        <w:tabs>
          <w:tab w:val="left" w:pos="993"/>
        </w:tabs>
        <w:spacing w:after="60" w:line="240" w:lineRule="auto"/>
        <w:ind w:left="0"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w:t>
      </w:r>
      <w:r w:rsidR="00D55FF0">
        <w:rPr>
          <w:rFonts w:ascii="Times New Roman" w:eastAsia="Times New Roman" w:hAnsi="Times New Roman" w:cs="Times New Roman"/>
          <w:sz w:val="24"/>
          <w:szCs w:val="24"/>
          <w:lang w:eastAsia="lv-LV"/>
        </w:rPr>
        <w:t>0</w:t>
      </w:r>
      <w:r>
        <w:rPr>
          <w:rFonts w:ascii="Times New Roman" w:eastAsia="Times New Roman" w:hAnsi="Times New Roman" w:cs="Times New Roman"/>
          <w:sz w:val="24"/>
          <w:szCs w:val="24"/>
          <w:lang w:eastAsia="lv-LV"/>
        </w:rPr>
        <w:t>. Aizstāt 21., 22. un 23.</w:t>
      </w:r>
      <w:r w:rsidRPr="002514D5">
        <w:rPr>
          <w:rFonts w:ascii="Times New Roman" w:eastAsia="Times New Roman" w:hAnsi="Times New Roman" w:cs="Times New Roman"/>
          <w:sz w:val="24"/>
          <w:szCs w:val="24"/>
          <w:lang w:eastAsia="lv-LV"/>
        </w:rPr>
        <w:t xml:space="preserve"> punktā vārdu “ministrija”</w:t>
      </w:r>
      <w:r>
        <w:rPr>
          <w:rFonts w:ascii="Times New Roman" w:eastAsia="Times New Roman" w:hAnsi="Times New Roman" w:cs="Times New Roman"/>
          <w:sz w:val="24"/>
          <w:szCs w:val="24"/>
          <w:lang w:eastAsia="lv-LV"/>
        </w:rPr>
        <w:t xml:space="preserve"> (</w:t>
      </w:r>
      <w:r w:rsidRPr="00287BFC">
        <w:rPr>
          <w:rFonts w:ascii="Times New Roman" w:eastAsia="Times New Roman" w:hAnsi="Times New Roman" w:cs="Times New Roman"/>
          <w:sz w:val="24"/>
          <w:szCs w:val="24"/>
          <w:lang w:eastAsia="lv-LV"/>
        </w:rPr>
        <w:t>attiecīgā locījumā</w:t>
      </w:r>
      <w:r>
        <w:rPr>
          <w:rFonts w:ascii="Times New Roman" w:eastAsia="Times New Roman" w:hAnsi="Times New Roman" w:cs="Times New Roman"/>
          <w:sz w:val="24"/>
          <w:szCs w:val="24"/>
          <w:lang w:eastAsia="lv-LV"/>
        </w:rPr>
        <w:t>)</w:t>
      </w:r>
      <w:r w:rsidRPr="002514D5">
        <w:rPr>
          <w:rFonts w:ascii="Times New Roman" w:eastAsia="Times New Roman" w:hAnsi="Times New Roman" w:cs="Times New Roman"/>
          <w:sz w:val="24"/>
          <w:szCs w:val="24"/>
          <w:lang w:eastAsia="lv-LV"/>
        </w:rPr>
        <w:t xml:space="preserve"> ar vārd</w:t>
      </w:r>
      <w:r>
        <w:rPr>
          <w:rFonts w:ascii="Times New Roman" w:eastAsia="Times New Roman" w:hAnsi="Times New Roman" w:cs="Times New Roman"/>
          <w:sz w:val="24"/>
          <w:szCs w:val="24"/>
          <w:lang w:eastAsia="lv-LV"/>
        </w:rPr>
        <w:t>u</w:t>
      </w:r>
      <w:r w:rsidRPr="002514D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iestāde</w:t>
      </w:r>
      <w:r w:rsidRPr="002514D5">
        <w:rPr>
          <w:rFonts w:ascii="Times New Roman" w:eastAsia="Times New Roman" w:hAnsi="Times New Roman" w:cs="Times New Roman"/>
          <w:sz w:val="24"/>
          <w:szCs w:val="24"/>
          <w:lang w:eastAsia="lv-LV"/>
        </w:rPr>
        <w:t>”</w:t>
      </w:r>
      <w:r w:rsidRPr="00892A6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sidRPr="00287BFC">
        <w:rPr>
          <w:rFonts w:ascii="Times New Roman" w:eastAsia="Times New Roman" w:hAnsi="Times New Roman" w:cs="Times New Roman"/>
          <w:sz w:val="24"/>
          <w:szCs w:val="24"/>
          <w:lang w:eastAsia="lv-LV"/>
        </w:rPr>
        <w:t>attiecīgā locījumā</w:t>
      </w:r>
      <w:r>
        <w:rPr>
          <w:rFonts w:ascii="Times New Roman" w:eastAsia="Times New Roman" w:hAnsi="Times New Roman" w:cs="Times New Roman"/>
          <w:sz w:val="24"/>
          <w:szCs w:val="24"/>
          <w:lang w:eastAsia="lv-LV"/>
        </w:rPr>
        <w:t>).</w:t>
      </w:r>
    </w:p>
    <w:p w14:paraId="30B1AE50" w14:textId="77777777" w:rsidR="00367353" w:rsidRDefault="00367353" w:rsidP="004A5E2B">
      <w:pPr>
        <w:pStyle w:val="ListParagraph"/>
        <w:shd w:val="clear" w:color="auto" w:fill="FFFFFF"/>
        <w:tabs>
          <w:tab w:val="left" w:pos="993"/>
        </w:tabs>
        <w:spacing w:after="60" w:line="240" w:lineRule="auto"/>
        <w:ind w:left="0" w:firstLine="709"/>
        <w:jc w:val="both"/>
        <w:rPr>
          <w:rFonts w:ascii="Times New Roman" w:eastAsia="Times New Roman" w:hAnsi="Times New Roman" w:cs="Times New Roman"/>
          <w:sz w:val="24"/>
          <w:szCs w:val="24"/>
          <w:lang w:eastAsia="lv-LV"/>
        </w:rPr>
      </w:pPr>
    </w:p>
    <w:p w14:paraId="08222237" w14:textId="721120BD" w:rsidR="00892A62" w:rsidRDefault="00892A62" w:rsidP="004A5E2B">
      <w:pPr>
        <w:pStyle w:val="ListParagraph"/>
        <w:shd w:val="clear" w:color="auto" w:fill="FFFFFF"/>
        <w:tabs>
          <w:tab w:val="left" w:pos="993"/>
        </w:tabs>
        <w:spacing w:after="60" w:line="240" w:lineRule="auto"/>
        <w:ind w:left="0"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w:t>
      </w:r>
      <w:r w:rsidR="00D55FF0">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 Aizstāt 25.</w:t>
      </w:r>
      <w:r w:rsidR="00EB685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26.</w:t>
      </w:r>
      <w:r w:rsidR="00EB685C">
        <w:rPr>
          <w:rFonts w:ascii="Times New Roman" w:eastAsia="Times New Roman" w:hAnsi="Times New Roman" w:cs="Times New Roman"/>
          <w:sz w:val="24"/>
          <w:szCs w:val="24"/>
          <w:lang w:eastAsia="lv-LV"/>
        </w:rPr>
        <w:t>, 27., 28. un 29.</w:t>
      </w:r>
      <w:r w:rsidRPr="002514D5">
        <w:rPr>
          <w:rFonts w:ascii="Times New Roman" w:eastAsia="Times New Roman" w:hAnsi="Times New Roman" w:cs="Times New Roman"/>
          <w:sz w:val="24"/>
          <w:szCs w:val="24"/>
          <w:lang w:eastAsia="lv-LV"/>
        </w:rPr>
        <w:t xml:space="preserve"> punktā vārdu “ministrija”</w:t>
      </w:r>
      <w:r>
        <w:rPr>
          <w:rFonts w:ascii="Times New Roman" w:eastAsia="Times New Roman" w:hAnsi="Times New Roman" w:cs="Times New Roman"/>
          <w:sz w:val="24"/>
          <w:szCs w:val="24"/>
          <w:lang w:eastAsia="lv-LV"/>
        </w:rPr>
        <w:t xml:space="preserve"> (</w:t>
      </w:r>
      <w:r w:rsidRPr="00287BFC">
        <w:rPr>
          <w:rFonts w:ascii="Times New Roman" w:eastAsia="Times New Roman" w:hAnsi="Times New Roman" w:cs="Times New Roman"/>
          <w:sz w:val="24"/>
          <w:szCs w:val="24"/>
          <w:lang w:eastAsia="lv-LV"/>
        </w:rPr>
        <w:t>attiecīgā locījumā</w:t>
      </w:r>
      <w:r>
        <w:rPr>
          <w:rFonts w:ascii="Times New Roman" w:eastAsia="Times New Roman" w:hAnsi="Times New Roman" w:cs="Times New Roman"/>
          <w:sz w:val="24"/>
          <w:szCs w:val="24"/>
          <w:lang w:eastAsia="lv-LV"/>
        </w:rPr>
        <w:t>)</w:t>
      </w:r>
      <w:r w:rsidRPr="002514D5">
        <w:rPr>
          <w:rFonts w:ascii="Times New Roman" w:eastAsia="Times New Roman" w:hAnsi="Times New Roman" w:cs="Times New Roman"/>
          <w:sz w:val="24"/>
          <w:szCs w:val="24"/>
          <w:lang w:eastAsia="lv-LV"/>
        </w:rPr>
        <w:t xml:space="preserve"> ar vārd</w:t>
      </w:r>
      <w:r>
        <w:rPr>
          <w:rFonts w:ascii="Times New Roman" w:eastAsia="Times New Roman" w:hAnsi="Times New Roman" w:cs="Times New Roman"/>
          <w:sz w:val="24"/>
          <w:szCs w:val="24"/>
          <w:lang w:eastAsia="lv-LV"/>
        </w:rPr>
        <w:t>u</w:t>
      </w:r>
      <w:r w:rsidRPr="002514D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iestāde</w:t>
      </w:r>
      <w:r w:rsidRPr="002514D5">
        <w:rPr>
          <w:rFonts w:ascii="Times New Roman" w:eastAsia="Times New Roman" w:hAnsi="Times New Roman" w:cs="Times New Roman"/>
          <w:sz w:val="24"/>
          <w:szCs w:val="24"/>
          <w:lang w:eastAsia="lv-LV"/>
        </w:rPr>
        <w:t>”</w:t>
      </w:r>
      <w:r w:rsidRPr="00892A6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sidRPr="00287BFC">
        <w:rPr>
          <w:rFonts w:ascii="Times New Roman" w:eastAsia="Times New Roman" w:hAnsi="Times New Roman" w:cs="Times New Roman"/>
          <w:sz w:val="24"/>
          <w:szCs w:val="24"/>
          <w:lang w:eastAsia="lv-LV"/>
        </w:rPr>
        <w:t>attiecīgā locījumā</w:t>
      </w:r>
      <w:r>
        <w:rPr>
          <w:rFonts w:ascii="Times New Roman" w:eastAsia="Times New Roman" w:hAnsi="Times New Roman" w:cs="Times New Roman"/>
          <w:sz w:val="24"/>
          <w:szCs w:val="24"/>
          <w:lang w:eastAsia="lv-LV"/>
        </w:rPr>
        <w:t>).</w:t>
      </w:r>
    </w:p>
    <w:p w14:paraId="20875D71" w14:textId="77777777" w:rsidR="00892A62" w:rsidRDefault="00892A62" w:rsidP="004A5E2B">
      <w:pPr>
        <w:pStyle w:val="ListParagraph"/>
        <w:shd w:val="clear" w:color="auto" w:fill="FFFFFF"/>
        <w:tabs>
          <w:tab w:val="left" w:pos="993"/>
        </w:tabs>
        <w:spacing w:after="60" w:line="240" w:lineRule="auto"/>
        <w:ind w:left="0" w:firstLine="709"/>
        <w:jc w:val="both"/>
        <w:rPr>
          <w:rFonts w:ascii="Times New Roman" w:eastAsia="Times New Roman" w:hAnsi="Times New Roman" w:cs="Times New Roman"/>
          <w:sz w:val="24"/>
          <w:szCs w:val="24"/>
          <w:lang w:eastAsia="lv-LV"/>
        </w:rPr>
      </w:pPr>
    </w:p>
    <w:p w14:paraId="04187A24" w14:textId="1621EB73" w:rsidR="00C512AA" w:rsidRPr="007477FF" w:rsidRDefault="007477FF" w:rsidP="004A5E2B">
      <w:pPr>
        <w:shd w:val="clear" w:color="auto" w:fill="FFFFFF"/>
        <w:spacing w:after="6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EB685C">
        <w:rPr>
          <w:rFonts w:ascii="Times New Roman" w:eastAsia="Times New Roman" w:hAnsi="Times New Roman" w:cs="Times New Roman"/>
          <w:sz w:val="24"/>
          <w:szCs w:val="24"/>
          <w:lang w:eastAsia="lv-LV"/>
        </w:rPr>
        <w:t>1</w:t>
      </w:r>
      <w:r w:rsidR="00D55FF0">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xml:space="preserve">. </w:t>
      </w:r>
      <w:r w:rsidR="00C512AA" w:rsidRPr="007477FF">
        <w:rPr>
          <w:rFonts w:ascii="Times New Roman" w:eastAsia="Times New Roman" w:hAnsi="Times New Roman" w:cs="Times New Roman"/>
          <w:sz w:val="24"/>
          <w:szCs w:val="24"/>
          <w:lang w:eastAsia="lv-LV"/>
        </w:rPr>
        <w:t>Izteikt 30. punktu šādā redakcijā:</w:t>
      </w:r>
    </w:p>
    <w:p w14:paraId="3A12727F" w14:textId="77777777" w:rsidR="00C512AA" w:rsidRDefault="00C512AA" w:rsidP="004A5E2B">
      <w:pPr>
        <w:shd w:val="clear" w:color="auto" w:fill="FFFFFF"/>
        <w:spacing w:after="6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Pr="00C512AA">
        <w:rPr>
          <w:rFonts w:ascii="Times New Roman" w:eastAsia="Times New Roman" w:hAnsi="Times New Roman" w:cs="Times New Roman"/>
          <w:sz w:val="24"/>
          <w:szCs w:val="24"/>
          <w:lang w:eastAsia="lv-LV"/>
        </w:rPr>
        <w:t>30.</w:t>
      </w:r>
      <w:bookmarkStart w:id="1" w:name="_Hlk15478980"/>
      <w:r w:rsidR="00AB64AF" w:rsidRPr="00AB64AF">
        <w:rPr>
          <w:rFonts w:ascii="Times New Roman" w:eastAsia="Times New Roman" w:hAnsi="Times New Roman" w:cs="Times New Roman"/>
          <w:sz w:val="24"/>
          <w:szCs w:val="24"/>
          <w:lang w:eastAsia="lv-LV"/>
        </w:rPr>
        <w:t xml:space="preserve"> Lai nodrošinātu energoefektivitātes monitoringa sistēmas darbību, atbildīgā iestāde katru gadu līdz 1. martam </w:t>
      </w:r>
      <w:bookmarkStart w:id="2" w:name="_Hlk14772676"/>
      <w:r w:rsidR="00AB64AF" w:rsidRPr="00AB64AF">
        <w:rPr>
          <w:rFonts w:ascii="Times New Roman" w:eastAsia="Times New Roman" w:hAnsi="Times New Roman" w:cs="Times New Roman"/>
          <w:sz w:val="24"/>
          <w:szCs w:val="24"/>
          <w:lang w:eastAsia="lv-LV"/>
        </w:rPr>
        <w:t>apkopo un iesniedz Ekonomikas ministrijai informāciju par valstī īstenotajiem energoefektivitātes politikas pasākumiem un to rezultātā iegūto enerģijas ietaupījumu gadā pirms iepriekšējā kalendāra gada</w:t>
      </w:r>
      <w:bookmarkEnd w:id="2"/>
      <w:r w:rsidR="00AB64AF" w:rsidRPr="00AB64AF">
        <w:rPr>
          <w:rFonts w:ascii="Times New Roman" w:eastAsia="Times New Roman" w:hAnsi="Times New Roman" w:cs="Times New Roman"/>
          <w:sz w:val="24"/>
          <w:szCs w:val="24"/>
          <w:lang w:eastAsia="lv-LV"/>
        </w:rPr>
        <w:t>.</w:t>
      </w:r>
      <w:bookmarkEnd w:id="1"/>
      <w:r>
        <w:rPr>
          <w:rFonts w:ascii="Times New Roman" w:eastAsia="Times New Roman" w:hAnsi="Times New Roman" w:cs="Times New Roman"/>
          <w:sz w:val="24"/>
          <w:szCs w:val="24"/>
          <w:lang w:eastAsia="lv-LV"/>
        </w:rPr>
        <w:t>”</w:t>
      </w:r>
    </w:p>
    <w:p w14:paraId="70BF4D8C" w14:textId="77777777" w:rsidR="007242A7" w:rsidRDefault="007242A7" w:rsidP="004A5E2B">
      <w:pPr>
        <w:shd w:val="clear" w:color="auto" w:fill="FFFFFF"/>
        <w:spacing w:after="60" w:line="240" w:lineRule="auto"/>
        <w:ind w:firstLine="709"/>
        <w:jc w:val="both"/>
        <w:rPr>
          <w:rFonts w:ascii="Times New Roman" w:eastAsia="Times New Roman" w:hAnsi="Times New Roman" w:cs="Times New Roman"/>
          <w:sz w:val="24"/>
          <w:szCs w:val="24"/>
          <w:lang w:eastAsia="lv-LV"/>
        </w:rPr>
      </w:pPr>
    </w:p>
    <w:p w14:paraId="760EE4C6" w14:textId="2E5246C3" w:rsidR="007242A7" w:rsidRDefault="007242A7" w:rsidP="004A5E2B">
      <w:pPr>
        <w:pStyle w:val="ListParagraph"/>
        <w:shd w:val="clear" w:color="auto" w:fill="FFFFFF"/>
        <w:tabs>
          <w:tab w:val="left" w:pos="993"/>
        </w:tabs>
        <w:spacing w:after="60" w:line="240" w:lineRule="auto"/>
        <w:ind w:left="0"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w:t>
      </w:r>
      <w:r w:rsidR="00D55FF0">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 Aizstāt 32. un 33.</w:t>
      </w:r>
      <w:r w:rsidRPr="002514D5">
        <w:rPr>
          <w:rFonts w:ascii="Times New Roman" w:eastAsia="Times New Roman" w:hAnsi="Times New Roman" w:cs="Times New Roman"/>
          <w:sz w:val="24"/>
          <w:szCs w:val="24"/>
          <w:lang w:eastAsia="lv-LV"/>
        </w:rPr>
        <w:t xml:space="preserve"> punktā vārdu</w:t>
      </w:r>
      <w:r>
        <w:rPr>
          <w:rFonts w:ascii="Times New Roman" w:eastAsia="Times New Roman" w:hAnsi="Times New Roman" w:cs="Times New Roman"/>
          <w:sz w:val="24"/>
          <w:szCs w:val="24"/>
          <w:lang w:eastAsia="lv-LV"/>
        </w:rPr>
        <w:t>s</w:t>
      </w:r>
      <w:r w:rsidRPr="002514D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atbildīgajai </w:t>
      </w:r>
      <w:r w:rsidRPr="002514D5">
        <w:rPr>
          <w:rFonts w:ascii="Times New Roman" w:eastAsia="Times New Roman" w:hAnsi="Times New Roman" w:cs="Times New Roman"/>
          <w:sz w:val="24"/>
          <w:szCs w:val="24"/>
          <w:lang w:eastAsia="lv-LV"/>
        </w:rPr>
        <w:t>ministrija</w:t>
      </w:r>
      <w:r>
        <w:rPr>
          <w:rFonts w:ascii="Times New Roman" w:eastAsia="Times New Roman" w:hAnsi="Times New Roman" w:cs="Times New Roman"/>
          <w:sz w:val="24"/>
          <w:szCs w:val="24"/>
          <w:lang w:eastAsia="lv-LV"/>
        </w:rPr>
        <w:t>i</w:t>
      </w:r>
      <w:r w:rsidRPr="002514D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2514D5">
        <w:rPr>
          <w:rFonts w:ascii="Times New Roman" w:eastAsia="Times New Roman" w:hAnsi="Times New Roman" w:cs="Times New Roman"/>
          <w:sz w:val="24"/>
          <w:szCs w:val="24"/>
          <w:lang w:eastAsia="lv-LV"/>
        </w:rPr>
        <w:t>ar vārd</w:t>
      </w:r>
      <w:r>
        <w:rPr>
          <w:rFonts w:ascii="Times New Roman" w:eastAsia="Times New Roman" w:hAnsi="Times New Roman" w:cs="Times New Roman"/>
          <w:sz w:val="24"/>
          <w:szCs w:val="24"/>
          <w:lang w:eastAsia="lv-LV"/>
        </w:rPr>
        <w:t>u</w:t>
      </w:r>
      <w:r w:rsidRPr="002514D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Ekonomikas ministrijai</w:t>
      </w:r>
      <w:r w:rsidRPr="002514D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p>
    <w:p w14:paraId="346B75F1" w14:textId="77777777" w:rsidR="007242A7" w:rsidRDefault="007242A7" w:rsidP="004A5E2B">
      <w:pPr>
        <w:shd w:val="clear" w:color="auto" w:fill="FFFFFF"/>
        <w:spacing w:after="60" w:line="240" w:lineRule="auto"/>
        <w:ind w:firstLine="709"/>
        <w:jc w:val="both"/>
        <w:rPr>
          <w:rFonts w:ascii="Times New Roman" w:eastAsia="Times New Roman" w:hAnsi="Times New Roman" w:cs="Times New Roman"/>
          <w:sz w:val="24"/>
          <w:szCs w:val="24"/>
          <w:lang w:eastAsia="lv-LV"/>
        </w:rPr>
      </w:pPr>
    </w:p>
    <w:p w14:paraId="19987BB0" w14:textId="25717238" w:rsidR="00C512AA" w:rsidRDefault="007477FF" w:rsidP="004A5E2B">
      <w:pPr>
        <w:pStyle w:val="ListParagraph"/>
        <w:shd w:val="clear" w:color="auto" w:fill="FFFFFF"/>
        <w:tabs>
          <w:tab w:val="left" w:pos="993"/>
        </w:tabs>
        <w:spacing w:after="60" w:line="240" w:lineRule="auto"/>
        <w:ind w:left="0"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EB685C">
        <w:rPr>
          <w:rFonts w:ascii="Times New Roman" w:eastAsia="Times New Roman" w:hAnsi="Times New Roman" w:cs="Times New Roman"/>
          <w:sz w:val="24"/>
          <w:szCs w:val="24"/>
          <w:lang w:eastAsia="lv-LV"/>
        </w:rPr>
        <w:t>1</w:t>
      </w:r>
      <w:r w:rsidR="00D55FF0">
        <w:rPr>
          <w:rFonts w:ascii="Times New Roman" w:eastAsia="Times New Roman" w:hAnsi="Times New Roman" w:cs="Times New Roman"/>
          <w:sz w:val="24"/>
          <w:szCs w:val="24"/>
          <w:lang w:eastAsia="lv-LV"/>
        </w:rPr>
        <w:t>4</w:t>
      </w:r>
      <w:r w:rsidR="00EB685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C815B2">
        <w:rPr>
          <w:rFonts w:ascii="Times New Roman" w:eastAsia="Times New Roman" w:hAnsi="Times New Roman" w:cs="Times New Roman"/>
          <w:sz w:val="24"/>
          <w:szCs w:val="24"/>
          <w:lang w:eastAsia="lv-LV"/>
        </w:rPr>
        <w:t>Aizstāt</w:t>
      </w:r>
      <w:r w:rsidR="00C815B2" w:rsidRPr="00875F9F">
        <w:rPr>
          <w:rFonts w:ascii="Times New Roman" w:eastAsia="Times New Roman" w:hAnsi="Times New Roman" w:cs="Times New Roman"/>
          <w:sz w:val="24"/>
          <w:szCs w:val="24"/>
          <w:lang w:eastAsia="lv-LV"/>
        </w:rPr>
        <w:t xml:space="preserve"> </w:t>
      </w:r>
      <w:r w:rsidR="00C512AA">
        <w:rPr>
          <w:rFonts w:ascii="Times New Roman" w:eastAsia="Times New Roman" w:hAnsi="Times New Roman" w:cs="Times New Roman"/>
          <w:sz w:val="24"/>
          <w:szCs w:val="24"/>
          <w:lang w:eastAsia="lv-LV"/>
        </w:rPr>
        <w:t>1. pielikum</w:t>
      </w:r>
      <w:r w:rsidR="00C815B2">
        <w:rPr>
          <w:rFonts w:ascii="Times New Roman" w:eastAsia="Times New Roman" w:hAnsi="Times New Roman" w:cs="Times New Roman"/>
          <w:sz w:val="24"/>
          <w:szCs w:val="24"/>
          <w:lang w:eastAsia="lv-LV"/>
        </w:rPr>
        <w:t>ā</w:t>
      </w:r>
      <w:r w:rsidR="00C512AA">
        <w:rPr>
          <w:rFonts w:ascii="Times New Roman" w:eastAsia="Times New Roman" w:hAnsi="Times New Roman" w:cs="Times New Roman"/>
          <w:sz w:val="24"/>
          <w:szCs w:val="24"/>
          <w:lang w:eastAsia="lv-LV"/>
        </w:rPr>
        <w:t xml:space="preserve"> vārd</w:t>
      </w:r>
      <w:r w:rsidR="00C815B2">
        <w:rPr>
          <w:rFonts w:ascii="Times New Roman" w:eastAsia="Times New Roman" w:hAnsi="Times New Roman" w:cs="Times New Roman"/>
          <w:sz w:val="24"/>
          <w:szCs w:val="24"/>
          <w:lang w:eastAsia="lv-LV"/>
        </w:rPr>
        <w:t>us</w:t>
      </w:r>
      <w:r w:rsidR="00C512AA">
        <w:rPr>
          <w:rFonts w:ascii="Times New Roman" w:eastAsia="Times New Roman" w:hAnsi="Times New Roman" w:cs="Times New Roman"/>
          <w:sz w:val="24"/>
          <w:szCs w:val="24"/>
          <w:lang w:eastAsia="lv-LV"/>
        </w:rPr>
        <w:t xml:space="preserve"> “atbildīgā iestāde”</w:t>
      </w:r>
      <w:r w:rsidR="00C512AA" w:rsidRPr="002A6105">
        <w:rPr>
          <w:rFonts w:ascii="Times New Roman" w:eastAsia="Times New Roman" w:hAnsi="Times New Roman" w:cs="Times New Roman"/>
          <w:sz w:val="24"/>
          <w:szCs w:val="24"/>
          <w:lang w:eastAsia="lv-LV"/>
        </w:rPr>
        <w:t xml:space="preserve"> </w:t>
      </w:r>
      <w:r w:rsidR="00C512AA">
        <w:rPr>
          <w:rFonts w:ascii="Times New Roman" w:eastAsia="Times New Roman" w:hAnsi="Times New Roman" w:cs="Times New Roman"/>
          <w:sz w:val="24"/>
          <w:szCs w:val="24"/>
          <w:lang w:eastAsia="lv-LV"/>
        </w:rPr>
        <w:t>ar vārdiem “</w:t>
      </w:r>
      <w:r w:rsidR="00AB64AF" w:rsidRPr="00AB64AF">
        <w:rPr>
          <w:rFonts w:ascii="Times New Roman" w:eastAsia="Times New Roman" w:hAnsi="Times New Roman" w:cs="Times New Roman"/>
          <w:sz w:val="24"/>
          <w:szCs w:val="24"/>
          <w:lang w:eastAsia="lv-LV"/>
        </w:rPr>
        <w:t>par finansējuma piešķiršanu</w:t>
      </w:r>
      <w:r w:rsidR="00C815B2" w:rsidRPr="00C815B2">
        <w:rPr>
          <w:rFonts w:ascii="Times New Roman" w:eastAsia="Times New Roman" w:hAnsi="Times New Roman" w:cs="Times New Roman"/>
          <w:sz w:val="24"/>
          <w:szCs w:val="24"/>
          <w:lang w:eastAsia="lv-LV"/>
        </w:rPr>
        <w:t xml:space="preserve"> </w:t>
      </w:r>
      <w:r w:rsidR="00C815B2">
        <w:rPr>
          <w:rFonts w:ascii="Times New Roman" w:eastAsia="Times New Roman" w:hAnsi="Times New Roman" w:cs="Times New Roman"/>
          <w:sz w:val="24"/>
          <w:szCs w:val="24"/>
          <w:lang w:eastAsia="lv-LV"/>
        </w:rPr>
        <w:t>atbildīgā iestāde</w:t>
      </w:r>
      <w:r w:rsidR="00C512AA">
        <w:rPr>
          <w:rFonts w:ascii="Times New Roman" w:eastAsia="Times New Roman" w:hAnsi="Times New Roman" w:cs="Times New Roman"/>
          <w:sz w:val="24"/>
          <w:szCs w:val="24"/>
          <w:lang w:eastAsia="lv-LV"/>
        </w:rPr>
        <w:t>”.</w:t>
      </w:r>
    </w:p>
    <w:p w14:paraId="09CDE050" w14:textId="77777777" w:rsidR="00C512AA" w:rsidRDefault="00C512AA" w:rsidP="004A5E2B">
      <w:pPr>
        <w:shd w:val="clear" w:color="auto" w:fill="FFFFFF"/>
        <w:tabs>
          <w:tab w:val="left" w:pos="993"/>
        </w:tabs>
        <w:spacing w:after="60" w:line="240" w:lineRule="auto"/>
        <w:ind w:firstLine="709"/>
        <w:jc w:val="both"/>
        <w:rPr>
          <w:rFonts w:ascii="Times New Roman" w:eastAsia="Times New Roman" w:hAnsi="Times New Roman" w:cs="Times New Roman"/>
          <w:sz w:val="24"/>
          <w:szCs w:val="24"/>
          <w:lang w:eastAsia="lv-LV"/>
        </w:rPr>
      </w:pPr>
    </w:p>
    <w:p w14:paraId="3A231A94" w14:textId="0C379DD9" w:rsidR="00C512AA" w:rsidRDefault="007477FF" w:rsidP="004A5E2B">
      <w:pPr>
        <w:pStyle w:val="ListParagraph"/>
        <w:shd w:val="clear" w:color="auto" w:fill="FFFFFF"/>
        <w:tabs>
          <w:tab w:val="left" w:pos="993"/>
        </w:tabs>
        <w:spacing w:after="60" w:line="240" w:lineRule="auto"/>
        <w:ind w:left="0"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EB685C">
        <w:rPr>
          <w:rFonts w:ascii="Times New Roman" w:eastAsia="Times New Roman" w:hAnsi="Times New Roman" w:cs="Times New Roman"/>
          <w:sz w:val="24"/>
          <w:szCs w:val="24"/>
          <w:lang w:eastAsia="lv-LV"/>
        </w:rPr>
        <w:t>1</w:t>
      </w:r>
      <w:r w:rsidR="00D55FF0">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 xml:space="preserve">. </w:t>
      </w:r>
      <w:r w:rsidR="00C512AA">
        <w:rPr>
          <w:rFonts w:ascii="Times New Roman" w:eastAsia="Times New Roman" w:hAnsi="Times New Roman" w:cs="Times New Roman"/>
          <w:sz w:val="24"/>
          <w:szCs w:val="24"/>
          <w:lang w:eastAsia="lv-LV"/>
        </w:rPr>
        <w:t>Aizstāt</w:t>
      </w:r>
      <w:r w:rsidR="00C512AA" w:rsidRPr="00875F9F">
        <w:rPr>
          <w:rFonts w:ascii="Times New Roman" w:eastAsia="Times New Roman" w:hAnsi="Times New Roman" w:cs="Times New Roman"/>
          <w:sz w:val="24"/>
          <w:szCs w:val="24"/>
          <w:lang w:eastAsia="lv-LV"/>
        </w:rPr>
        <w:t xml:space="preserve"> </w:t>
      </w:r>
      <w:r w:rsidR="00C512AA">
        <w:rPr>
          <w:rFonts w:ascii="Times New Roman" w:eastAsia="Times New Roman" w:hAnsi="Times New Roman" w:cs="Times New Roman"/>
          <w:sz w:val="24"/>
          <w:szCs w:val="24"/>
          <w:lang w:eastAsia="lv-LV"/>
        </w:rPr>
        <w:t>2. pielikum</w:t>
      </w:r>
      <w:r w:rsidR="00174865">
        <w:rPr>
          <w:rFonts w:ascii="Times New Roman" w:eastAsia="Times New Roman" w:hAnsi="Times New Roman" w:cs="Times New Roman"/>
          <w:sz w:val="24"/>
          <w:szCs w:val="24"/>
          <w:lang w:eastAsia="lv-LV"/>
        </w:rPr>
        <w:t>a pirmajā piezīmē</w:t>
      </w:r>
      <w:r w:rsidR="00C512AA">
        <w:rPr>
          <w:rFonts w:ascii="Times New Roman" w:eastAsia="Times New Roman" w:hAnsi="Times New Roman" w:cs="Times New Roman"/>
          <w:sz w:val="24"/>
          <w:szCs w:val="24"/>
          <w:lang w:eastAsia="lv-LV"/>
        </w:rPr>
        <w:t xml:space="preserve"> vārdus “atbildīgā ministrija”</w:t>
      </w:r>
      <w:r w:rsidR="00C512AA" w:rsidRPr="002A6105">
        <w:rPr>
          <w:rFonts w:ascii="Times New Roman" w:eastAsia="Times New Roman" w:hAnsi="Times New Roman" w:cs="Times New Roman"/>
          <w:sz w:val="24"/>
          <w:szCs w:val="24"/>
          <w:lang w:eastAsia="lv-LV"/>
        </w:rPr>
        <w:t xml:space="preserve"> </w:t>
      </w:r>
      <w:r w:rsidR="00C512AA">
        <w:rPr>
          <w:rFonts w:ascii="Times New Roman" w:eastAsia="Times New Roman" w:hAnsi="Times New Roman" w:cs="Times New Roman"/>
          <w:sz w:val="24"/>
          <w:szCs w:val="24"/>
          <w:lang w:eastAsia="lv-LV"/>
        </w:rPr>
        <w:t>ar vārdiem “informācijas sniedzējs”.</w:t>
      </w:r>
    </w:p>
    <w:p w14:paraId="6FBF7E79" w14:textId="77777777" w:rsidR="00D0593B" w:rsidRPr="002F203E" w:rsidRDefault="00D0593B" w:rsidP="004A5E2B">
      <w:pPr>
        <w:pStyle w:val="ListParagraph"/>
        <w:spacing w:after="60" w:line="240" w:lineRule="auto"/>
        <w:ind w:left="0" w:firstLine="709"/>
        <w:rPr>
          <w:rFonts w:ascii="Times New Roman" w:eastAsia="Times New Roman" w:hAnsi="Times New Roman" w:cs="Times New Roman"/>
          <w:sz w:val="24"/>
          <w:szCs w:val="24"/>
          <w:lang w:eastAsia="lv-LV"/>
        </w:rPr>
      </w:pPr>
    </w:p>
    <w:p w14:paraId="2063D894" w14:textId="4CAF3698" w:rsidR="00D0593B" w:rsidRDefault="007477FF" w:rsidP="004A5E2B">
      <w:pPr>
        <w:pStyle w:val="ListParagraph"/>
        <w:shd w:val="clear" w:color="auto" w:fill="FFFFFF"/>
        <w:tabs>
          <w:tab w:val="left" w:pos="993"/>
        </w:tabs>
        <w:spacing w:after="60" w:line="240" w:lineRule="auto"/>
        <w:ind w:left="0"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EB685C">
        <w:rPr>
          <w:rFonts w:ascii="Times New Roman" w:eastAsia="Times New Roman" w:hAnsi="Times New Roman" w:cs="Times New Roman"/>
          <w:sz w:val="24"/>
          <w:szCs w:val="24"/>
          <w:lang w:eastAsia="lv-LV"/>
        </w:rPr>
        <w:t>1</w:t>
      </w:r>
      <w:r w:rsidR="00D55FF0">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 xml:space="preserve">. </w:t>
      </w:r>
      <w:r w:rsidR="00D0593B" w:rsidRPr="002514D5">
        <w:rPr>
          <w:rFonts w:ascii="Times New Roman" w:eastAsia="Times New Roman" w:hAnsi="Times New Roman" w:cs="Times New Roman"/>
          <w:sz w:val="24"/>
          <w:szCs w:val="24"/>
          <w:lang w:eastAsia="lv-LV"/>
        </w:rPr>
        <w:t>Aizstāt 3. pielikumā vārdus “Ekonomikas ministrijai” ar vārdiem “Būvniecības valsts kontroles birojam”</w:t>
      </w:r>
      <w:r w:rsidR="002F203E">
        <w:rPr>
          <w:rFonts w:ascii="Times New Roman" w:eastAsia="Times New Roman" w:hAnsi="Times New Roman" w:cs="Times New Roman"/>
          <w:sz w:val="24"/>
          <w:szCs w:val="24"/>
          <w:lang w:eastAsia="lv-LV"/>
        </w:rPr>
        <w:t xml:space="preserve"> un vārdus “atbildīgā</w:t>
      </w:r>
      <w:r w:rsidR="00C1674C">
        <w:rPr>
          <w:rFonts w:ascii="Times New Roman" w:eastAsia="Times New Roman" w:hAnsi="Times New Roman" w:cs="Times New Roman"/>
          <w:sz w:val="24"/>
          <w:szCs w:val="24"/>
          <w:lang w:eastAsia="lv-LV"/>
        </w:rPr>
        <w:t>s</w:t>
      </w:r>
      <w:r w:rsidR="002F203E">
        <w:rPr>
          <w:rFonts w:ascii="Times New Roman" w:eastAsia="Times New Roman" w:hAnsi="Times New Roman" w:cs="Times New Roman"/>
          <w:sz w:val="24"/>
          <w:szCs w:val="24"/>
          <w:lang w:eastAsia="lv-LV"/>
        </w:rPr>
        <w:t xml:space="preserve"> ministrija</w:t>
      </w:r>
      <w:r w:rsidR="00C1674C">
        <w:rPr>
          <w:rFonts w:ascii="Times New Roman" w:eastAsia="Times New Roman" w:hAnsi="Times New Roman" w:cs="Times New Roman"/>
          <w:sz w:val="24"/>
          <w:szCs w:val="24"/>
          <w:lang w:eastAsia="lv-LV"/>
        </w:rPr>
        <w:t>s</w:t>
      </w:r>
      <w:r w:rsidR="002F203E">
        <w:rPr>
          <w:rFonts w:ascii="Times New Roman" w:eastAsia="Times New Roman" w:hAnsi="Times New Roman" w:cs="Times New Roman"/>
          <w:sz w:val="24"/>
          <w:szCs w:val="24"/>
          <w:lang w:eastAsia="lv-LV"/>
        </w:rPr>
        <w:t>” ar vārdiem “atbildīgā</w:t>
      </w:r>
      <w:r w:rsidR="00C1674C">
        <w:rPr>
          <w:rFonts w:ascii="Times New Roman" w:eastAsia="Times New Roman" w:hAnsi="Times New Roman" w:cs="Times New Roman"/>
          <w:sz w:val="24"/>
          <w:szCs w:val="24"/>
          <w:lang w:eastAsia="lv-LV"/>
        </w:rPr>
        <w:t>s</w:t>
      </w:r>
      <w:r w:rsidR="002F203E">
        <w:rPr>
          <w:rFonts w:ascii="Times New Roman" w:eastAsia="Times New Roman" w:hAnsi="Times New Roman" w:cs="Times New Roman"/>
          <w:sz w:val="24"/>
          <w:szCs w:val="24"/>
          <w:lang w:eastAsia="lv-LV"/>
        </w:rPr>
        <w:t xml:space="preserve"> iestāde</w:t>
      </w:r>
      <w:r w:rsidR="00C1674C">
        <w:rPr>
          <w:rFonts w:ascii="Times New Roman" w:eastAsia="Times New Roman" w:hAnsi="Times New Roman" w:cs="Times New Roman"/>
          <w:sz w:val="24"/>
          <w:szCs w:val="24"/>
          <w:lang w:eastAsia="lv-LV"/>
        </w:rPr>
        <w:t>s</w:t>
      </w:r>
      <w:r w:rsidR="002F203E">
        <w:rPr>
          <w:rFonts w:ascii="Times New Roman" w:eastAsia="Times New Roman" w:hAnsi="Times New Roman" w:cs="Times New Roman"/>
          <w:sz w:val="24"/>
          <w:szCs w:val="24"/>
          <w:lang w:eastAsia="lv-LV"/>
        </w:rPr>
        <w:t>”</w:t>
      </w:r>
      <w:r w:rsidR="00D0593B" w:rsidRPr="002514D5">
        <w:rPr>
          <w:rFonts w:ascii="Times New Roman" w:eastAsia="Times New Roman" w:hAnsi="Times New Roman" w:cs="Times New Roman"/>
          <w:sz w:val="24"/>
          <w:szCs w:val="24"/>
          <w:lang w:eastAsia="lv-LV"/>
        </w:rPr>
        <w:t>.</w:t>
      </w:r>
    </w:p>
    <w:p w14:paraId="3178598B" w14:textId="77777777" w:rsidR="007477FF" w:rsidRDefault="007477FF" w:rsidP="004A5E2B">
      <w:pPr>
        <w:shd w:val="clear" w:color="auto" w:fill="FFFFFF"/>
        <w:tabs>
          <w:tab w:val="left" w:pos="567"/>
          <w:tab w:val="left" w:pos="1134"/>
        </w:tabs>
        <w:spacing w:after="60" w:line="240" w:lineRule="auto"/>
        <w:ind w:firstLine="709"/>
        <w:jc w:val="both"/>
        <w:rPr>
          <w:rFonts w:ascii="Times New Roman" w:eastAsia="Times New Roman" w:hAnsi="Times New Roman" w:cs="Times New Roman"/>
          <w:sz w:val="24"/>
          <w:szCs w:val="24"/>
          <w:lang w:eastAsia="lv-LV"/>
        </w:rPr>
      </w:pPr>
    </w:p>
    <w:p w14:paraId="710FF0AD" w14:textId="78CE37DD" w:rsidR="00D0593B" w:rsidRDefault="007477FF" w:rsidP="004A5E2B">
      <w:pPr>
        <w:shd w:val="clear" w:color="auto" w:fill="FFFFFF"/>
        <w:tabs>
          <w:tab w:val="left" w:pos="567"/>
          <w:tab w:val="left" w:pos="1134"/>
        </w:tabs>
        <w:spacing w:after="6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w:t>
      </w:r>
      <w:r w:rsidR="00D55FF0">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 xml:space="preserve">. </w:t>
      </w:r>
      <w:r w:rsidR="00C96163" w:rsidRPr="007477FF">
        <w:rPr>
          <w:rFonts w:ascii="Times New Roman" w:eastAsia="Times New Roman" w:hAnsi="Times New Roman" w:cs="Times New Roman"/>
          <w:sz w:val="24"/>
          <w:szCs w:val="24"/>
          <w:lang w:eastAsia="lv-LV"/>
        </w:rPr>
        <w:t>Aizstāt 5. pielikumā vārdus “Ekonomikas ministrijai” ar vārdiem “Būvniecības valsts kontroles birojam”.</w:t>
      </w:r>
    </w:p>
    <w:p w14:paraId="3638B998" w14:textId="77777777" w:rsidR="006B6FA5" w:rsidRPr="006B6FA5" w:rsidRDefault="006B6FA5" w:rsidP="004A5E2B">
      <w:pPr>
        <w:shd w:val="clear" w:color="auto" w:fill="FFFFFF"/>
        <w:tabs>
          <w:tab w:val="left" w:pos="567"/>
          <w:tab w:val="left" w:pos="1134"/>
        </w:tabs>
        <w:spacing w:after="60" w:line="240" w:lineRule="auto"/>
        <w:ind w:firstLine="709"/>
        <w:jc w:val="both"/>
        <w:rPr>
          <w:rFonts w:ascii="Times New Roman" w:eastAsia="Times New Roman" w:hAnsi="Times New Roman" w:cs="Times New Roman"/>
          <w:sz w:val="24"/>
          <w:szCs w:val="24"/>
          <w:lang w:eastAsia="lv-LV"/>
        </w:rPr>
      </w:pPr>
      <w:bookmarkStart w:id="3" w:name="piel-603199"/>
      <w:bookmarkStart w:id="4" w:name="603200"/>
      <w:bookmarkStart w:id="5" w:name="n-603200"/>
      <w:bookmarkStart w:id="6" w:name="piel-603183"/>
      <w:bookmarkStart w:id="7" w:name="603184"/>
      <w:bookmarkStart w:id="8" w:name="n-603184"/>
      <w:bookmarkEnd w:id="3"/>
      <w:bookmarkEnd w:id="4"/>
      <w:bookmarkEnd w:id="5"/>
      <w:bookmarkEnd w:id="6"/>
      <w:bookmarkEnd w:id="7"/>
      <w:bookmarkEnd w:id="8"/>
    </w:p>
    <w:p w14:paraId="3934DE60" w14:textId="77777777" w:rsidR="007477FF" w:rsidRPr="006B6FA5" w:rsidRDefault="007477FF" w:rsidP="004A5E2B">
      <w:pPr>
        <w:shd w:val="clear" w:color="auto" w:fill="FFFFFF"/>
        <w:tabs>
          <w:tab w:val="left" w:pos="567"/>
          <w:tab w:val="left" w:pos="1134"/>
        </w:tabs>
        <w:spacing w:after="60" w:line="240" w:lineRule="auto"/>
        <w:ind w:firstLine="709"/>
        <w:jc w:val="both"/>
        <w:rPr>
          <w:rFonts w:ascii="Times New Roman" w:eastAsia="Times New Roman" w:hAnsi="Times New Roman" w:cs="Times New Roman"/>
          <w:sz w:val="24"/>
          <w:szCs w:val="24"/>
          <w:lang w:eastAsia="lv-LV"/>
        </w:rPr>
      </w:pPr>
      <w:r w:rsidRPr="006B6FA5">
        <w:rPr>
          <w:rFonts w:ascii="Times New Roman" w:eastAsia="Times New Roman" w:hAnsi="Times New Roman" w:cs="Times New Roman"/>
          <w:sz w:val="24"/>
          <w:szCs w:val="24"/>
          <w:lang w:eastAsia="lv-LV"/>
        </w:rPr>
        <w:t>2. Noteikumi stājas spēkā 2020. gada 1. janvārī.</w:t>
      </w:r>
    </w:p>
    <w:p w14:paraId="3C43E0C4" w14:textId="77777777" w:rsidR="00AC7D79" w:rsidRPr="006B6FA5" w:rsidRDefault="00AC7D79" w:rsidP="004A5E2B">
      <w:pPr>
        <w:pStyle w:val="ListParagraph"/>
        <w:spacing w:after="60" w:line="240" w:lineRule="auto"/>
        <w:rPr>
          <w:rFonts w:ascii="Times New Roman" w:eastAsia="Times New Roman" w:hAnsi="Times New Roman" w:cs="Times New Roman"/>
          <w:sz w:val="24"/>
          <w:szCs w:val="24"/>
          <w:lang w:eastAsia="lv-LV"/>
        </w:rPr>
      </w:pPr>
    </w:p>
    <w:p w14:paraId="13129B85" w14:textId="77777777" w:rsidR="00616B13" w:rsidRPr="00BF3F1D" w:rsidRDefault="00A844E8" w:rsidP="004A5E2B">
      <w:pPr>
        <w:shd w:val="clear" w:color="auto" w:fill="FFFFFF"/>
        <w:tabs>
          <w:tab w:val="left" w:pos="7938"/>
        </w:tabs>
        <w:spacing w:after="60" w:line="240" w:lineRule="auto"/>
        <w:contextualSpacing/>
        <w:rPr>
          <w:rFonts w:ascii="Times New Roman" w:eastAsia="Times New Roman" w:hAnsi="Times New Roman" w:cs="Times New Roman"/>
          <w:sz w:val="24"/>
          <w:szCs w:val="24"/>
        </w:rPr>
      </w:pPr>
      <w:r w:rsidRPr="00BF3F1D">
        <w:rPr>
          <w:rFonts w:ascii="Times New Roman" w:eastAsia="Times New Roman" w:hAnsi="Times New Roman" w:cs="Times New Roman"/>
          <w:sz w:val="24"/>
          <w:szCs w:val="24"/>
        </w:rPr>
        <w:t>Ministru prezidents</w:t>
      </w:r>
      <w:r w:rsidRPr="00BF3F1D">
        <w:rPr>
          <w:rFonts w:ascii="Times New Roman" w:eastAsia="Times New Roman" w:hAnsi="Times New Roman" w:cs="Times New Roman"/>
          <w:sz w:val="24"/>
          <w:szCs w:val="24"/>
        </w:rPr>
        <w:tab/>
      </w:r>
      <w:proofErr w:type="spellStart"/>
      <w:r w:rsidR="00163F7D" w:rsidRPr="00BF3F1D">
        <w:rPr>
          <w:rFonts w:ascii="Times New Roman" w:eastAsia="Times New Roman" w:hAnsi="Times New Roman" w:cs="Times New Roman"/>
          <w:sz w:val="24"/>
          <w:szCs w:val="24"/>
        </w:rPr>
        <w:t>A</w:t>
      </w:r>
      <w:r w:rsidR="00616B13" w:rsidRPr="00BF3F1D">
        <w:rPr>
          <w:rFonts w:ascii="Times New Roman" w:eastAsia="Times New Roman" w:hAnsi="Times New Roman" w:cs="Times New Roman"/>
          <w:sz w:val="24"/>
          <w:szCs w:val="24"/>
        </w:rPr>
        <w:t>.K.</w:t>
      </w:r>
      <w:r w:rsidR="00524BBB" w:rsidRPr="00BF3F1D">
        <w:rPr>
          <w:rFonts w:ascii="Times New Roman" w:eastAsia="Times New Roman" w:hAnsi="Times New Roman" w:cs="Times New Roman"/>
          <w:sz w:val="24"/>
          <w:szCs w:val="24"/>
        </w:rPr>
        <w:t>Kariņš</w:t>
      </w:r>
      <w:proofErr w:type="spellEnd"/>
    </w:p>
    <w:p w14:paraId="4BE4E866" w14:textId="77777777" w:rsidR="005C6636" w:rsidRPr="00BF3F1D" w:rsidRDefault="005C6636" w:rsidP="004A5E2B">
      <w:pPr>
        <w:tabs>
          <w:tab w:val="left" w:pos="7938"/>
        </w:tabs>
        <w:spacing w:after="60" w:line="240" w:lineRule="auto"/>
        <w:contextualSpacing/>
        <w:rPr>
          <w:rFonts w:ascii="Times New Roman" w:eastAsia="Times New Roman" w:hAnsi="Times New Roman" w:cs="Times New Roman"/>
          <w:sz w:val="24"/>
          <w:szCs w:val="24"/>
        </w:rPr>
      </w:pPr>
    </w:p>
    <w:p w14:paraId="27B47BE7" w14:textId="77777777" w:rsidR="00A844E8" w:rsidRPr="00BF3F1D" w:rsidRDefault="00524BBB" w:rsidP="004A5E2B">
      <w:pPr>
        <w:tabs>
          <w:tab w:val="left" w:pos="7938"/>
        </w:tabs>
        <w:spacing w:after="60" w:line="240" w:lineRule="auto"/>
        <w:contextualSpacing/>
        <w:rPr>
          <w:rFonts w:ascii="Times New Roman" w:eastAsia="Times New Roman" w:hAnsi="Times New Roman" w:cs="Times New Roman"/>
          <w:sz w:val="24"/>
          <w:szCs w:val="24"/>
        </w:rPr>
      </w:pPr>
      <w:r w:rsidRPr="00BF3F1D">
        <w:rPr>
          <w:rFonts w:ascii="Times New Roman" w:eastAsia="Times New Roman" w:hAnsi="Times New Roman" w:cs="Times New Roman"/>
          <w:sz w:val="24"/>
          <w:szCs w:val="24"/>
        </w:rPr>
        <w:t>E</w:t>
      </w:r>
      <w:r w:rsidR="00A844E8" w:rsidRPr="00BF3F1D">
        <w:rPr>
          <w:rFonts w:ascii="Times New Roman" w:eastAsia="Times New Roman" w:hAnsi="Times New Roman" w:cs="Times New Roman"/>
          <w:sz w:val="24"/>
          <w:szCs w:val="24"/>
        </w:rPr>
        <w:t>konomikas ministrs</w:t>
      </w:r>
      <w:r w:rsidR="00A844E8" w:rsidRPr="00BF3F1D">
        <w:rPr>
          <w:rFonts w:ascii="Times New Roman" w:eastAsia="Times New Roman" w:hAnsi="Times New Roman" w:cs="Times New Roman"/>
          <w:sz w:val="24"/>
          <w:szCs w:val="24"/>
        </w:rPr>
        <w:tab/>
      </w:r>
      <w:proofErr w:type="spellStart"/>
      <w:r w:rsidRPr="00BF3F1D">
        <w:rPr>
          <w:rFonts w:ascii="Times New Roman" w:eastAsia="Times New Roman" w:hAnsi="Times New Roman" w:cs="Times New Roman"/>
          <w:sz w:val="24"/>
          <w:szCs w:val="24"/>
        </w:rPr>
        <w:t>R</w:t>
      </w:r>
      <w:r w:rsidR="00616B13" w:rsidRPr="00BF3F1D">
        <w:rPr>
          <w:rFonts w:ascii="Times New Roman" w:eastAsia="Times New Roman" w:hAnsi="Times New Roman" w:cs="Times New Roman"/>
          <w:sz w:val="24"/>
          <w:szCs w:val="24"/>
        </w:rPr>
        <w:t>.</w:t>
      </w:r>
      <w:r w:rsidRPr="00BF3F1D">
        <w:rPr>
          <w:rFonts w:ascii="Times New Roman" w:eastAsia="Times New Roman" w:hAnsi="Times New Roman" w:cs="Times New Roman"/>
          <w:sz w:val="24"/>
          <w:szCs w:val="24"/>
        </w:rPr>
        <w:t>Nemiro</w:t>
      </w:r>
      <w:proofErr w:type="spellEnd"/>
    </w:p>
    <w:p w14:paraId="52022781" w14:textId="77777777" w:rsidR="00A844E8" w:rsidRPr="00BF3F1D" w:rsidRDefault="00A844E8" w:rsidP="004A5E2B">
      <w:pPr>
        <w:tabs>
          <w:tab w:val="left" w:pos="7938"/>
        </w:tabs>
        <w:spacing w:after="60" w:line="240" w:lineRule="auto"/>
        <w:contextualSpacing/>
        <w:rPr>
          <w:rFonts w:ascii="Times New Roman" w:eastAsia="Times New Roman" w:hAnsi="Times New Roman" w:cs="Times New Roman"/>
          <w:sz w:val="24"/>
          <w:szCs w:val="24"/>
        </w:rPr>
      </w:pPr>
    </w:p>
    <w:p w14:paraId="37B270DB" w14:textId="12EFB7AB" w:rsidR="00A47C69" w:rsidRDefault="00A47C69" w:rsidP="004A5E2B">
      <w:pPr>
        <w:tabs>
          <w:tab w:val="left" w:pos="7938"/>
        </w:tabs>
        <w:spacing w:after="60" w:line="240" w:lineRule="auto"/>
        <w:contextualSpacing/>
        <w:rPr>
          <w:rFonts w:ascii="Times New Roman" w:eastAsia="Times New Roman" w:hAnsi="Times New Roman" w:cs="Times New Roman"/>
          <w:sz w:val="24"/>
          <w:szCs w:val="24"/>
        </w:rPr>
      </w:pPr>
    </w:p>
    <w:p w14:paraId="1165D8A4" w14:textId="77777777" w:rsidR="004A5E2B" w:rsidRPr="00BF3F1D" w:rsidRDefault="004A5E2B" w:rsidP="004A5E2B">
      <w:pPr>
        <w:tabs>
          <w:tab w:val="left" w:pos="7938"/>
        </w:tabs>
        <w:spacing w:after="60" w:line="240" w:lineRule="auto"/>
        <w:contextualSpacing/>
        <w:rPr>
          <w:rFonts w:ascii="Times New Roman" w:eastAsia="Times New Roman" w:hAnsi="Times New Roman" w:cs="Times New Roman"/>
          <w:sz w:val="24"/>
          <w:szCs w:val="24"/>
        </w:rPr>
      </w:pPr>
    </w:p>
    <w:p w14:paraId="53A0581A" w14:textId="77777777" w:rsidR="00A844E8" w:rsidRPr="00BF3F1D" w:rsidRDefault="00A844E8" w:rsidP="004A5E2B">
      <w:pPr>
        <w:tabs>
          <w:tab w:val="left" w:pos="7938"/>
        </w:tabs>
        <w:spacing w:after="60" w:line="240" w:lineRule="auto"/>
        <w:contextualSpacing/>
        <w:rPr>
          <w:rFonts w:ascii="Times New Roman" w:eastAsia="Times New Roman" w:hAnsi="Times New Roman" w:cs="Times New Roman"/>
          <w:sz w:val="24"/>
          <w:szCs w:val="24"/>
        </w:rPr>
      </w:pPr>
      <w:r w:rsidRPr="00BF3F1D">
        <w:rPr>
          <w:rFonts w:ascii="Times New Roman" w:eastAsia="Times New Roman" w:hAnsi="Times New Roman" w:cs="Times New Roman"/>
          <w:sz w:val="24"/>
          <w:szCs w:val="24"/>
        </w:rPr>
        <w:t>Iesniedzējs:</w:t>
      </w:r>
    </w:p>
    <w:p w14:paraId="4960AF6B" w14:textId="77777777" w:rsidR="00A844E8" w:rsidRPr="00BF3F1D" w:rsidRDefault="00524BBB" w:rsidP="004A5E2B">
      <w:pPr>
        <w:tabs>
          <w:tab w:val="left" w:pos="7938"/>
        </w:tabs>
        <w:spacing w:after="60" w:line="240" w:lineRule="auto"/>
        <w:contextualSpacing/>
        <w:rPr>
          <w:rFonts w:ascii="Times New Roman" w:eastAsia="Times New Roman" w:hAnsi="Times New Roman" w:cs="Times New Roman"/>
          <w:sz w:val="24"/>
          <w:szCs w:val="24"/>
        </w:rPr>
      </w:pPr>
      <w:r w:rsidRPr="00BF3F1D">
        <w:rPr>
          <w:rFonts w:ascii="Times New Roman" w:eastAsia="Times New Roman" w:hAnsi="Times New Roman" w:cs="Times New Roman"/>
          <w:sz w:val="24"/>
          <w:szCs w:val="24"/>
        </w:rPr>
        <w:t>E</w:t>
      </w:r>
      <w:r w:rsidR="00A844E8" w:rsidRPr="00BF3F1D">
        <w:rPr>
          <w:rFonts w:ascii="Times New Roman" w:eastAsia="Times New Roman" w:hAnsi="Times New Roman" w:cs="Times New Roman"/>
          <w:sz w:val="24"/>
          <w:szCs w:val="24"/>
        </w:rPr>
        <w:t>konomikas ministrs</w:t>
      </w:r>
      <w:r w:rsidR="00AB6BFB" w:rsidRPr="00BF3F1D">
        <w:rPr>
          <w:rFonts w:ascii="Times New Roman" w:eastAsia="Times New Roman" w:hAnsi="Times New Roman" w:cs="Times New Roman"/>
          <w:sz w:val="24"/>
          <w:szCs w:val="24"/>
        </w:rPr>
        <w:tab/>
      </w:r>
      <w:proofErr w:type="spellStart"/>
      <w:r w:rsidRPr="00BF3F1D">
        <w:rPr>
          <w:rFonts w:ascii="Times New Roman" w:eastAsia="Times New Roman" w:hAnsi="Times New Roman" w:cs="Times New Roman"/>
          <w:sz w:val="24"/>
          <w:szCs w:val="24"/>
        </w:rPr>
        <w:t>R</w:t>
      </w:r>
      <w:r w:rsidR="00616B13" w:rsidRPr="00BF3F1D">
        <w:rPr>
          <w:rFonts w:ascii="Times New Roman" w:eastAsia="Times New Roman" w:hAnsi="Times New Roman" w:cs="Times New Roman"/>
          <w:sz w:val="24"/>
          <w:szCs w:val="24"/>
        </w:rPr>
        <w:t>.</w:t>
      </w:r>
      <w:r w:rsidRPr="00BF3F1D">
        <w:rPr>
          <w:rFonts w:ascii="Times New Roman" w:eastAsia="Times New Roman" w:hAnsi="Times New Roman" w:cs="Times New Roman"/>
          <w:sz w:val="24"/>
          <w:szCs w:val="24"/>
        </w:rPr>
        <w:t>Nemiro</w:t>
      </w:r>
      <w:proofErr w:type="spellEnd"/>
    </w:p>
    <w:p w14:paraId="1D366AC6" w14:textId="77777777" w:rsidR="00A47C69" w:rsidRPr="00BF3F1D" w:rsidRDefault="00A47C69" w:rsidP="004A5E2B">
      <w:pPr>
        <w:tabs>
          <w:tab w:val="left" w:pos="7938"/>
        </w:tabs>
        <w:spacing w:after="60" w:line="240" w:lineRule="auto"/>
        <w:contextualSpacing/>
        <w:rPr>
          <w:rFonts w:ascii="Times New Roman" w:eastAsia="Times New Roman" w:hAnsi="Times New Roman" w:cs="Times New Roman"/>
          <w:sz w:val="24"/>
          <w:szCs w:val="24"/>
        </w:rPr>
      </w:pPr>
    </w:p>
    <w:p w14:paraId="4BAAEBAC" w14:textId="77777777" w:rsidR="00A47C69" w:rsidRPr="00BF3F1D" w:rsidRDefault="00645A94" w:rsidP="004A5E2B">
      <w:pPr>
        <w:tabs>
          <w:tab w:val="left" w:pos="7938"/>
        </w:tabs>
        <w:spacing w:after="60" w:line="240" w:lineRule="auto"/>
        <w:contextualSpacing/>
        <w:rPr>
          <w:rFonts w:ascii="Times New Roman" w:eastAsia="Times New Roman" w:hAnsi="Times New Roman" w:cs="Times New Roman"/>
          <w:sz w:val="24"/>
          <w:szCs w:val="24"/>
        </w:rPr>
      </w:pPr>
      <w:r w:rsidRPr="00BF3F1D">
        <w:rPr>
          <w:rFonts w:ascii="Times New Roman" w:eastAsia="Times New Roman" w:hAnsi="Times New Roman" w:cs="Times New Roman"/>
          <w:sz w:val="24"/>
          <w:szCs w:val="24"/>
        </w:rPr>
        <w:t>Vīza:</w:t>
      </w:r>
    </w:p>
    <w:p w14:paraId="771FF2BB" w14:textId="77777777" w:rsidR="00A83F68" w:rsidRPr="00BF3F1D" w:rsidRDefault="00645A94" w:rsidP="004A5E2B">
      <w:pPr>
        <w:tabs>
          <w:tab w:val="left" w:pos="7797"/>
        </w:tabs>
        <w:spacing w:after="60" w:line="240" w:lineRule="auto"/>
        <w:contextualSpacing/>
        <w:rPr>
          <w:rFonts w:ascii="Times New Roman" w:eastAsia="Times New Roman" w:hAnsi="Times New Roman" w:cs="Times New Roman"/>
          <w:sz w:val="24"/>
          <w:szCs w:val="24"/>
        </w:rPr>
      </w:pPr>
      <w:r w:rsidRPr="00BF3F1D">
        <w:rPr>
          <w:rFonts w:ascii="Times New Roman" w:eastAsia="Times New Roman" w:hAnsi="Times New Roman" w:cs="Times New Roman"/>
          <w:sz w:val="24"/>
          <w:szCs w:val="24"/>
        </w:rPr>
        <w:t>Valsts sekretār</w:t>
      </w:r>
      <w:r w:rsidR="00DA3B9E" w:rsidRPr="00BF3F1D">
        <w:rPr>
          <w:rFonts w:ascii="Times New Roman" w:eastAsia="Times New Roman" w:hAnsi="Times New Roman" w:cs="Times New Roman"/>
          <w:sz w:val="24"/>
          <w:szCs w:val="24"/>
        </w:rPr>
        <w:t>s</w:t>
      </w:r>
      <w:r w:rsidRPr="00BF3F1D">
        <w:rPr>
          <w:rFonts w:ascii="Times New Roman" w:eastAsia="Times New Roman" w:hAnsi="Times New Roman" w:cs="Times New Roman"/>
          <w:sz w:val="24"/>
          <w:szCs w:val="24"/>
        </w:rPr>
        <w:tab/>
      </w:r>
      <w:r w:rsidR="009B5404">
        <w:rPr>
          <w:rFonts w:ascii="Times New Roman" w:eastAsia="Times New Roman" w:hAnsi="Times New Roman" w:cs="Times New Roman"/>
          <w:sz w:val="24"/>
          <w:szCs w:val="24"/>
        </w:rPr>
        <w:tab/>
      </w:r>
      <w:r w:rsidR="00E319BD" w:rsidRPr="00BF3F1D">
        <w:rPr>
          <w:rFonts w:ascii="Times New Roman" w:eastAsia="Times New Roman" w:hAnsi="Times New Roman" w:cs="Times New Roman"/>
          <w:sz w:val="24"/>
          <w:szCs w:val="24"/>
        </w:rPr>
        <w:t>Ē</w:t>
      </w:r>
      <w:r w:rsidR="00616B13" w:rsidRPr="00BF3F1D">
        <w:rPr>
          <w:rFonts w:ascii="Times New Roman" w:eastAsia="Times New Roman" w:hAnsi="Times New Roman" w:cs="Times New Roman"/>
          <w:sz w:val="24"/>
          <w:szCs w:val="24"/>
        </w:rPr>
        <w:t>.</w:t>
      </w:r>
      <w:r w:rsidR="00E319BD" w:rsidRPr="00BF3F1D">
        <w:rPr>
          <w:rFonts w:ascii="Times New Roman" w:eastAsia="Times New Roman" w:hAnsi="Times New Roman" w:cs="Times New Roman"/>
          <w:sz w:val="24"/>
          <w:szCs w:val="24"/>
        </w:rPr>
        <w:t>Eglītis</w:t>
      </w:r>
    </w:p>
    <w:sectPr w:rsidR="00A83F68" w:rsidRPr="00BF3F1D" w:rsidSect="00D028E2">
      <w:headerReference w:type="default"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7A109" w14:textId="77777777" w:rsidR="00BF4AE9" w:rsidRDefault="00BF4AE9">
      <w:pPr>
        <w:spacing w:after="0" w:line="240" w:lineRule="auto"/>
      </w:pPr>
      <w:r>
        <w:separator/>
      </w:r>
    </w:p>
  </w:endnote>
  <w:endnote w:type="continuationSeparator" w:id="0">
    <w:p w14:paraId="4F6A84EA" w14:textId="77777777" w:rsidR="00BF4AE9" w:rsidRDefault="00BF4AE9">
      <w:pPr>
        <w:spacing w:after="0" w:line="240" w:lineRule="auto"/>
      </w:pPr>
      <w:r>
        <w:continuationSeparator/>
      </w:r>
    </w:p>
  </w:endnote>
  <w:endnote w:type="continuationNotice" w:id="1">
    <w:p w14:paraId="135E3163" w14:textId="77777777" w:rsidR="00BF4AE9" w:rsidRDefault="00BF4A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utch TL">
    <w:altName w:val="Times New Roman"/>
    <w:charset w:val="BA"/>
    <w:family w:val="roman"/>
    <w:pitch w:val="variable"/>
    <w:sig w:usb0="00000001" w:usb1="5000204A"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3252E" w14:textId="3612A305" w:rsidR="001A7466" w:rsidRPr="00F43537" w:rsidRDefault="00C2255E" w:rsidP="00F43537">
    <w:pPr>
      <w:shd w:val="clear" w:color="auto" w:fill="FFFFFF"/>
      <w:spacing w:after="0" w:line="240" w:lineRule="auto"/>
      <w:contextualSpacing/>
      <w:jc w:val="both"/>
      <w:rPr>
        <w:rFonts w:ascii="Times New Roman" w:hAnsi="Times New Roman" w:cs="Times New Roman"/>
        <w:noProof/>
      </w:rPr>
    </w:pPr>
    <w:r>
      <w:fldChar w:fldCharType="begin"/>
    </w:r>
    <w:r>
      <w:instrText xml:space="preserve"> FILENAME   \* MERGEFORMAT </w:instrText>
    </w:r>
    <w:r>
      <w:fldChar w:fldCharType="separate"/>
    </w:r>
    <w:r w:rsidR="00413EC7" w:rsidRPr="00C2255E">
      <w:rPr>
        <w:rFonts w:ascii="Times New Roman" w:hAnsi="Times New Roman" w:cs="Times New Roman"/>
        <w:noProof/>
      </w:rPr>
      <w:t>EMNot_050919_groz668.docx</w:t>
    </w:r>
    <w:r>
      <w:rPr>
        <w:rFonts w:ascii="Times New Roman" w:hAnsi="Times New Roman" w:cs="Times New Roman"/>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5359A" w14:textId="0404D48E" w:rsidR="006C1708" w:rsidRPr="006C1708" w:rsidRDefault="00C2255E" w:rsidP="00C21D70">
    <w:pPr>
      <w:shd w:val="clear" w:color="auto" w:fill="FFFFFF"/>
      <w:spacing w:after="0" w:line="240" w:lineRule="auto"/>
      <w:contextualSpacing/>
      <w:jc w:val="both"/>
      <w:rPr>
        <w:rFonts w:ascii="Times New Roman" w:hAnsi="Times New Roman" w:cs="Times New Roman"/>
        <w:noProof/>
      </w:rPr>
    </w:pPr>
    <w:r>
      <w:fldChar w:fldCharType="begin"/>
    </w:r>
    <w:r>
      <w:instrText xml:space="preserve"> FILENAME   \* MERGEFORMAT </w:instrText>
    </w:r>
    <w:r>
      <w:fldChar w:fldCharType="separate"/>
    </w:r>
    <w:r w:rsidR="00413EC7" w:rsidRPr="00C2255E">
      <w:rPr>
        <w:rFonts w:ascii="Times New Roman" w:hAnsi="Times New Roman" w:cs="Times New Roman"/>
        <w:noProof/>
      </w:rPr>
      <w:t>EMNot_050919_groz668.docx</w:t>
    </w:r>
    <w:r>
      <w:rPr>
        <w:rFonts w:ascii="Times New Roman" w:hAnsi="Times New Roman"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575A8" w14:textId="77777777" w:rsidR="00BF4AE9" w:rsidRDefault="00BF4AE9">
      <w:pPr>
        <w:spacing w:after="0" w:line="240" w:lineRule="auto"/>
      </w:pPr>
      <w:r>
        <w:separator/>
      </w:r>
    </w:p>
  </w:footnote>
  <w:footnote w:type="continuationSeparator" w:id="0">
    <w:p w14:paraId="333CD05E" w14:textId="77777777" w:rsidR="00BF4AE9" w:rsidRDefault="00BF4AE9">
      <w:pPr>
        <w:spacing w:after="0" w:line="240" w:lineRule="auto"/>
      </w:pPr>
      <w:r>
        <w:continuationSeparator/>
      </w:r>
    </w:p>
  </w:footnote>
  <w:footnote w:type="continuationNotice" w:id="1">
    <w:p w14:paraId="40160900" w14:textId="77777777" w:rsidR="00BF4AE9" w:rsidRDefault="00BF4A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C9E30" w14:textId="77777777" w:rsidR="0032379C" w:rsidRPr="00C91CA9" w:rsidRDefault="00184F36" w:rsidP="00C91CA9">
    <w:pPr>
      <w:pStyle w:val="Header"/>
      <w:jc w:val="center"/>
      <w:rPr>
        <w:rFonts w:ascii="Times New Roman" w:hAnsi="Times New Roman"/>
      </w:rPr>
    </w:pPr>
    <w:r w:rsidRPr="00C91CA9">
      <w:rPr>
        <w:rFonts w:ascii="Times New Roman" w:hAnsi="Times New Roman"/>
      </w:rPr>
      <w:fldChar w:fldCharType="begin"/>
    </w:r>
    <w:r w:rsidR="00C56C3F" w:rsidRPr="00080D82">
      <w:rPr>
        <w:rFonts w:ascii="Times New Roman" w:hAnsi="Times New Roman"/>
        <w:szCs w:val="24"/>
      </w:rPr>
      <w:instrText xml:space="preserve"> PAGE   \* MERGEFORMAT </w:instrText>
    </w:r>
    <w:r w:rsidRPr="00C91CA9">
      <w:rPr>
        <w:rFonts w:ascii="Times New Roman" w:hAnsi="Times New Roman"/>
      </w:rPr>
      <w:fldChar w:fldCharType="separate"/>
    </w:r>
    <w:r w:rsidR="00A71F84">
      <w:rPr>
        <w:rFonts w:ascii="Times New Roman" w:hAnsi="Times New Roman"/>
        <w:noProof/>
        <w:szCs w:val="24"/>
      </w:rPr>
      <w:t>7</w:t>
    </w:r>
    <w:r w:rsidRPr="00C91CA9">
      <w:rPr>
        <w:rFonts w:ascii="Times New Roman" w:hAnsi="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7A029" w14:textId="77777777" w:rsidR="004A5E2B" w:rsidRPr="00BF3F1D" w:rsidRDefault="004A5E2B" w:rsidP="004A5E2B">
    <w:pPr>
      <w:pStyle w:val="Footer"/>
      <w:tabs>
        <w:tab w:val="left" w:pos="720"/>
      </w:tabs>
      <w:contextualSpacing/>
      <w:jc w:val="right"/>
      <w:rPr>
        <w:rFonts w:ascii="Times New Roman" w:eastAsia="Times New Roman" w:hAnsi="Times New Roman" w:cs="Times New Roman"/>
        <w:bCs/>
        <w:i/>
        <w:sz w:val="24"/>
        <w:szCs w:val="24"/>
        <w:lang w:eastAsia="lv-LV"/>
      </w:rPr>
    </w:pPr>
    <w:r w:rsidRPr="00BF3F1D">
      <w:rPr>
        <w:rFonts w:ascii="Times New Roman" w:eastAsia="Times New Roman" w:hAnsi="Times New Roman" w:cs="Times New Roman"/>
        <w:bCs/>
        <w:i/>
        <w:sz w:val="24"/>
        <w:szCs w:val="24"/>
        <w:lang w:eastAsia="lv-LV"/>
      </w:rPr>
      <w:t>Projekts</w:t>
    </w:r>
  </w:p>
  <w:p w14:paraId="2A2EB66A" w14:textId="77777777" w:rsidR="004A5E2B" w:rsidRPr="004A5E2B" w:rsidRDefault="004A5E2B" w:rsidP="004A5E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E1C7B"/>
    <w:multiLevelType w:val="hybridMultilevel"/>
    <w:tmpl w:val="84B6C4D2"/>
    <w:lvl w:ilvl="0" w:tplc="298A0938">
      <w:start w:val="1"/>
      <w:numFmt w:val="decimal"/>
      <w:lvlText w:val="%1."/>
      <w:lvlJc w:val="left"/>
      <w:pPr>
        <w:ind w:left="1069" w:hanging="360"/>
      </w:pPr>
      <w:rPr>
        <w:rFonts w:hint="default"/>
        <w:b w:val="0"/>
        <w:bCs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79731E7"/>
    <w:multiLevelType w:val="hybridMultilevel"/>
    <w:tmpl w:val="906015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D455164"/>
    <w:multiLevelType w:val="hybridMultilevel"/>
    <w:tmpl w:val="5A167A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FAB4C13"/>
    <w:multiLevelType w:val="hybridMultilevel"/>
    <w:tmpl w:val="020E100C"/>
    <w:lvl w:ilvl="0" w:tplc="E06E5EB0">
      <w:start w:val="1"/>
      <w:numFmt w:val="decimal"/>
      <w:lvlText w:val="%1."/>
      <w:lvlJc w:val="left"/>
      <w:pPr>
        <w:ind w:left="1495" w:hanging="360"/>
      </w:pPr>
      <w:rPr>
        <w:rFonts w:hint="default"/>
      </w:r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4" w15:restartNumberingAfterBreak="0">
    <w:nsid w:val="45517189"/>
    <w:multiLevelType w:val="hybridMultilevel"/>
    <w:tmpl w:val="BD981CEE"/>
    <w:lvl w:ilvl="0" w:tplc="0426000F">
      <w:start w:val="1"/>
      <w:numFmt w:val="decimal"/>
      <w:lvlText w:val="%1."/>
      <w:lvlJc w:val="left"/>
      <w:pPr>
        <w:ind w:left="1495" w:hanging="360"/>
      </w:pPr>
      <w:rPr>
        <w:rFonts w:hint="default"/>
      </w:r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5" w15:restartNumberingAfterBreak="0">
    <w:nsid w:val="51003039"/>
    <w:multiLevelType w:val="hybridMultilevel"/>
    <w:tmpl w:val="132245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83C0269"/>
    <w:multiLevelType w:val="hybridMultilevel"/>
    <w:tmpl w:val="2ED2993E"/>
    <w:lvl w:ilvl="0" w:tplc="3CBEB5BA">
      <w:start w:val="13"/>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ED060C0"/>
    <w:multiLevelType w:val="multilevel"/>
    <w:tmpl w:val="C57A67EA"/>
    <w:lvl w:ilvl="0">
      <w:start w:val="1"/>
      <w:numFmt w:val="decimal"/>
      <w:lvlText w:val="%1"/>
      <w:lvlJc w:val="left"/>
      <w:pPr>
        <w:ind w:left="480" w:hanging="480"/>
      </w:pPr>
      <w:rPr>
        <w:rFonts w:hint="default"/>
      </w:rPr>
    </w:lvl>
    <w:lvl w:ilvl="1">
      <w:start w:val="1"/>
      <w:numFmt w:val="decimal"/>
      <w:lvlText w:val="%1.%2.0"/>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15:restartNumberingAfterBreak="0">
    <w:nsid w:val="7EEF6DE1"/>
    <w:multiLevelType w:val="hybridMultilevel"/>
    <w:tmpl w:val="CD722B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5"/>
  </w:num>
  <w:num w:numId="5">
    <w:abstractNumId w:val="4"/>
  </w:num>
  <w:num w:numId="6">
    <w:abstractNumId w:val="2"/>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4E8"/>
    <w:rsid w:val="00000E5F"/>
    <w:rsid w:val="00001CAA"/>
    <w:rsid w:val="000077F5"/>
    <w:rsid w:val="000231A5"/>
    <w:rsid w:val="00035C3F"/>
    <w:rsid w:val="000432BC"/>
    <w:rsid w:val="0004484A"/>
    <w:rsid w:val="00054569"/>
    <w:rsid w:val="000550C8"/>
    <w:rsid w:val="0005543E"/>
    <w:rsid w:val="000564A2"/>
    <w:rsid w:val="0006189E"/>
    <w:rsid w:val="0006638F"/>
    <w:rsid w:val="0006643B"/>
    <w:rsid w:val="000676EE"/>
    <w:rsid w:val="000712D9"/>
    <w:rsid w:val="000754E8"/>
    <w:rsid w:val="00077D05"/>
    <w:rsid w:val="00081D2F"/>
    <w:rsid w:val="00087BB6"/>
    <w:rsid w:val="00090B92"/>
    <w:rsid w:val="00093360"/>
    <w:rsid w:val="00097416"/>
    <w:rsid w:val="00097422"/>
    <w:rsid w:val="000A186F"/>
    <w:rsid w:val="000A3F97"/>
    <w:rsid w:val="000A511C"/>
    <w:rsid w:val="000A599A"/>
    <w:rsid w:val="000B2B56"/>
    <w:rsid w:val="000B45E0"/>
    <w:rsid w:val="000B4D27"/>
    <w:rsid w:val="000B509C"/>
    <w:rsid w:val="000C055C"/>
    <w:rsid w:val="000C1B2F"/>
    <w:rsid w:val="000C1DBC"/>
    <w:rsid w:val="000C4D5E"/>
    <w:rsid w:val="000E0144"/>
    <w:rsid w:val="000E4677"/>
    <w:rsid w:val="000E4974"/>
    <w:rsid w:val="000F2D35"/>
    <w:rsid w:val="000F4B63"/>
    <w:rsid w:val="000F6A71"/>
    <w:rsid w:val="000F72AE"/>
    <w:rsid w:val="00106559"/>
    <w:rsid w:val="00117D82"/>
    <w:rsid w:val="00125CA2"/>
    <w:rsid w:val="00130564"/>
    <w:rsid w:val="001420BD"/>
    <w:rsid w:val="00143FB2"/>
    <w:rsid w:val="0014524F"/>
    <w:rsid w:val="00161802"/>
    <w:rsid w:val="00163F7D"/>
    <w:rsid w:val="00165B92"/>
    <w:rsid w:val="00167378"/>
    <w:rsid w:val="00174865"/>
    <w:rsid w:val="00175927"/>
    <w:rsid w:val="00183467"/>
    <w:rsid w:val="00184F36"/>
    <w:rsid w:val="0018780A"/>
    <w:rsid w:val="001937F6"/>
    <w:rsid w:val="00194301"/>
    <w:rsid w:val="00195ACB"/>
    <w:rsid w:val="001A14F3"/>
    <w:rsid w:val="001A7191"/>
    <w:rsid w:val="001A7466"/>
    <w:rsid w:val="001C1593"/>
    <w:rsid w:val="001C3208"/>
    <w:rsid w:val="001E1A05"/>
    <w:rsid w:val="001E1AF6"/>
    <w:rsid w:val="001E5769"/>
    <w:rsid w:val="001E6DD1"/>
    <w:rsid w:val="001E7DC1"/>
    <w:rsid w:val="001F36DA"/>
    <w:rsid w:val="001F74B7"/>
    <w:rsid w:val="00220A0E"/>
    <w:rsid w:val="0022273E"/>
    <w:rsid w:val="00243742"/>
    <w:rsid w:val="0024422E"/>
    <w:rsid w:val="00247D3D"/>
    <w:rsid w:val="002514D5"/>
    <w:rsid w:val="00253AEF"/>
    <w:rsid w:val="0026174A"/>
    <w:rsid w:val="002646BF"/>
    <w:rsid w:val="00270DE2"/>
    <w:rsid w:val="00271363"/>
    <w:rsid w:val="00271E45"/>
    <w:rsid w:val="00273C59"/>
    <w:rsid w:val="00284B3C"/>
    <w:rsid w:val="00286CFD"/>
    <w:rsid w:val="00286DF3"/>
    <w:rsid w:val="00287BFC"/>
    <w:rsid w:val="002920E6"/>
    <w:rsid w:val="002A3286"/>
    <w:rsid w:val="002A5722"/>
    <w:rsid w:val="002A6105"/>
    <w:rsid w:val="002A7FA4"/>
    <w:rsid w:val="002B5C21"/>
    <w:rsid w:val="002C0010"/>
    <w:rsid w:val="002C6F21"/>
    <w:rsid w:val="002C741A"/>
    <w:rsid w:val="002D01A3"/>
    <w:rsid w:val="002D32F8"/>
    <w:rsid w:val="002D34B6"/>
    <w:rsid w:val="002D45B5"/>
    <w:rsid w:val="002D65C2"/>
    <w:rsid w:val="002F0BB9"/>
    <w:rsid w:val="002F203E"/>
    <w:rsid w:val="002F456C"/>
    <w:rsid w:val="0030327D"/>
    <w:rsid w:val="003040F1"/>
    <w:rsid w:val="003074E3"/>
    <w:rsid w:val="003101A3"/>
    <w:rsid w:val="00317F0E"/>
    <w:rsid w:val="00323390"/>
    <w:rsid w:val="0032371A"/>
    <w:rsid w:val="0032406F"/>
    <w:rsid w:val="00325B14"/>
    <w:rsid w:val="003313DD"/>
    <w:rsid w:val="00331607"/>
    <w:rsid w:val="00336E40"/>
    <w:rsid w:val="003374D2"/>
    <w:rsid w:val="003406A9"/>
    <w:rsid w:val="00346167"/>
    <w:rsid w:val="00353349"/>
    <w:rsid w:val="00355DA1"/>
    <w:rsid w:val="00365272"/>
    <w:rsid w:val="00365874"/>
    <w:rsid w:val="00367353"/>
    <w:rsid w:val="00373F89"/>
    <w:rsid w:val="003851AD"/>
    <w:rsid w:val="00385E0A"/>
    <w:rsid w:val="00391056"/>
    <w:rsid w:val="003910D5"/>
    <w:rsid w:val="003A4EF9"/>
    <w:rsid w:val="003A5D33"/>
    <w:rsid w:val="003B043E"/>
    <w:rsid w:val="003B21CF"/>
    <w:rsid w:val="003C6915"/>
    <w:rsid w:val="003D3D58"/>
    <w:rsid w:val="003D4750"/>
    <w:rsid w:val="003D589C"/>
    <w:rsid w:val="003E11B3"/>
    <w:rsid w:val="003E3A9C"/>
    <w:rsid w:val="003F4779"/>
    <w:rsid w:val="003F608D"/>
    <w:rsid w:val="0040065B"/>
    <w:rsid w:val="004009DE"/>
    <w:rsid w:val="00403524"/>
    <w:rsid w:val="00404C0F"/>
    <w:rsid w:val="004073ED"/>
    <w:rsid w:val="0040749A"/>
    <w:rsid w:val="004136B0"/>
    <w:rsid w:val="00413919"/>
    <w:rsid w:val="00413EC7"/>
    <w:rsid w:val="00416D8F"/>
    <w:rsid w:val="00425EF6"/>
    <w:rsid w:val="004262A7"/>
    <w:rsid w:val="00430C2E"/>
    <w:rsid w:val="004318C0"/>
    <w:rsid w:val="004374A8"/>
    <w:rsid w:val="00444F90"/>
    <w:rsid w:val="00451351"/>
    <w:rsid w:val="004624A7"/>
    <w:rsid w:val="00466CB0"/>
    <w:rsid w:val="00466E44"/>
    <w:rsid w:val="00467B6F"/>
    <w:rsid w:val="00476F89"/>
    <w:rsid w:val="004806A0"/>
    <w:rsid w:val="00484E3B"/>
    <w:rsid w:val="0049734E"/>
    <w:rsid w:val="00497AFB"/>
    <w:rsid w:val="004A0D13"/>
    <w:rsid w:val="004A4B1A"/>
    <w:rsid w:val="004A4EAB"/>
    <w:rsid w:val="004A5E2B"/>
    <w:rsid w:val="004B1F9D"/>
    <w:rsid w:val="004C2E1C"/>
    <w:rsid w:val="004C3F39"/>
    <w:rsid w:val="004C5A03"/>
    <w:rsid w:val="004D73A0"/>
    <w:rsid w:val="004F0797"/>
    <w:rsid w:val="004F1E2B"/>
    <w:rsid w:val="004F3034"/>
    <w:rsid w:val="005020A8"/>
    <w:rsid w:val="00505531"/>
    <w:rsid w:val="005118FD"/>
    <w:rsid w:val="005136EC"/>
    <w:rsid w:val="00514E82"/>
    <w:rsid w:val="00515CC5"/>
    <w:rsid w:val="00524BBB"/>
    <w:rsid w:val="00527A51"/>
    <w:rsid w:val="005306F4"/>
    <w:rsid w:val="00543338"/>
    <w:rsid w:val="00544BDC"/>
    <w:rsid w:val="00554D2F"/>
    <w:rsid w:val="00563A6F"/>
    <w:rsid w:val="00563B15"/>
    <w:rsid w:val="005704A2"/>
    <w:rsid w:val="00575DBF"/>
    <w:rsid w:val="00584564"/>
    <w:rsid w:val="00591FC4"/>
    <w:rsid w:val="00595018"/>
    <w:rsid w:val="005956CF"/>
    <w:rsid w:val="005A5CB2"/>
    <w:rsid w:val="005A74DD"/>
    <w:rsid w:val="005B213D"/>
    <w:rsid w:val="005C1028"/>
    <w:rsid w:val="005C6636"/>
    <w:rsid w:val="005D3CC4"/>
    <w:rsid w:val="005D445F"/>
    <w:rsid w:val="005F7CE7"/>
    <w:rsid w:val="006007F7"/>
    <w:rsid w:val="006060B5"/>
    <w:rsid w:val="0060686B"/>
    <w:rsid w:val="00610496"/>
    <w:rsid w:val="00611259"/>
    <w:rsid w:val="00616060"/>
    <w:rsid w:val="00616B13"/>
    <w:rsid w:val="0062072E"/>
    <w:rsid w:val="00621D44"/>
    <w:rsid w:val="00631581"/>
    <w:rsid w:val="00645A94"/>
    <w:rsid w:val="00656DDF"/>
    <w:rsid w:val="006658CE"/>
    <w:rsid w:val="00665950"/>
    <w:rsid w:val="0067262F"/>
    <w:rsid w:val="0067370D"/>
    <w:rsid w:val="00673E41"/>
    <w:rsid w:val="006856AD"/>
    <w:rsid w:val="0068796E"/>
    <w:rsid w:val="00691E16"/>
    <w:rsid w:val="00692CB5"/>
    <w:rsid w:val="006930B3"/>
    <w:rsid w:val="006943C8"/>
    <w:rsid w:val="00694646"/>
    <w:rsid w:val="006964A4"/>
    <w:rsid w:val="00697148"/>
    <w:rsid w:val="006A1D75"/>
    <w:rsid w:val="006A268D"/>
    <w:rsid w:val="006A7288"/>
    <w:rsid w:val="006B01CB"/>
    <w:rsid w:val="006B6FA5"/>
    <w:rsid w:val="006C1708"/>
    <w:rsid w:val="006D0551"/>
    <w:rsid w:val="006D1898"/>
    <w:rsid w:val="006D1EA6"/>
    <w:rsid w:val="006D3A12"/>
    <w:rsid w:val="006E5388"/>
    <w:rsid w:val="006E7529"/>
    <w:rsid w:val="006F02D8"/>
    <w:rsid w:val="006F12EF"/>
    <w:rsid w:val="006F32F6"/>
    <w:rsid w:val="006F51E1"/>
    <w:rsid w:val="00701794"/>
    <w:rsid w:val="00704621"/>
    <w:rsid w:val="00707D8E"/>
    <w:rsid w:val="0071164B"/>
    <w:rsid w:val="0071320B"/>
    <w:rsid w:val="0071362C"/>
    <w:rsid w:val="00715E5A"/>
    <w:rsid w:val="00717DF0"/>
    <w:rsid w:val="007242A7"/>
    <w:rsid w:val="00725819"/>
    <w:rsid w:val="007316D0"/>
    <w:rsid w:val="0074354E"/>
    <w:rsid w:val="00744458"/>
    <w:rsid w:val="007477FF"/>
    <w:rsid w:val="00754E85"/>
    <w:rsid w:val="00764A2B"/>
    <w:rsid w:val="0076648C"/>
    <w:rsid w:val="00776810"/>
    <w:rsid w:val="00782474"/>
    <w:rsid w:val="0078426E"/>
    <w:rsid w:val="007863F8"/>
    <w:rsid w:val="007A0C19"/>
    <w:rsid w:val="007B089B"/>
    <w:rsid w:val="007B2CC4"/>
    <w:rsid w:val="007B3802"/>
    <w:rsid w:val="007C291B"/>
    <w:rsid w:val="007C6039"/>
    <w:rsid w:val="007D4914"/>
    <w:rsid w:val="007D5BC1"/>
    <w:rsid w:val="007D6FE2"/>
    <w:rsid w:val="007E7B3C"/>
    <w:rsid w:val="007F06D1"/>
    <w:rsid w:val="007F5655"/>
    <w:rsid w:val="007F6142"/>
    <w:rsid w:val="007F746A"/>
    <w:rsid w:val="008013E6"/>
    <w:rsid w:val="00810F76"/>
    <w:rsid w:val="00811096"/>
    <w:rsid w:val="0083221E"/>
    <w:rsid w:val="0083493A"/>
    <w:rsid w:val="0083768D"/>
    <w:rsid w:val="00841F5D"/>
    <w:rsid w:val="008445E1"/>
    <w:rsid w:val="00873FEB"/>
    <w:rsid w:val="00875F9F"/>
    <w:rsid w:val="008765E5"/>
    <w:rsid w:val="0087701F"/>
    <w:rsid w:val="008778EF"/>
    <w:rsid w:val="00890916"/>
    <w:rsid w:val="00892A62"/>
    <w:rsid w:val="00896CCA"/>
    <w:rsid w:val="008B085A"/>
    <w:rsid w:val="008B1EC5"/>
    <w:rsid w:val="008B26E6"/>
    <w:rsid w:val="008B3C94"/>
    <w:rsid w:val="008B437D"/>
    <w:rsid w:val="008B6EEF"/>
    <w:rsid w:val="008C0AD3"/>
    <w:rsid w:val="008C1AD5"/>
    <w:rsid w:val="008C6E99"/>
    <w:rsid w:val="008D7A13"/>
    <w:rsid w:val="008E0BCA"/>
    <w:rsid w:val="008F1C3E"/>
    <w:rsid w:val="00902DCE"/>
    <w:rsid w:val="00923889"/>
    <w:rsid w:val="00924831"/>
    <w:rsid w:val="00934778"/>
    <w:rsid w:val="00950F46"/>
    <w:rsid w:val="00963731"/>
    <w:rsid w:val="00966C9D"/>
    <w:rsid w:val="009712A7"/>
    <w:rsid w:val="009722D5"/>
    <w:rsid w:val="009731B4"/>
    <w:rsid w:val="009823CC"/>
    <w:rsid w:val="009825FB"/>
    <w:rsid w:val="00987B4B"/>
    <w:rsid w:val="00991987"/>
    <w:rsid w:val="00991F29"/>
    <w:rsid w:val="009B2FC0"/>
    <w:rsid w:val="009B5404"/>
    <w:rsid w:val="009B72D7"/>
    <w:rsid w:val="009B7448"/>
    <w:rsid w:val="009C6C5F"/>
    <w:rsid w:val="009C6FA9"/>
    <w:rsid w:val="009D418F"/>
    <w:rsid w:val="009D4C10"/>
    <w:rsid w:val="009E4EF0"/>
    <w:rsid w:val="009E5C2F"/>
    <w:rsid w:val="009E6455"/>
    <w:rsid w:val="009E66DC"/>
    <w:rsid w:val="009E6B5B"/>
    <w:rsid w:val="009E6EF3"/>
    <w:rsid w:val="00A11F81"/>
    <w:rsid w:val="00A14EE7"/>
    <w:rsid w:val="00A22CA7"/>
    <w:rsid w:val="00A235A0"/>
    <w:rsid w:val="00A255C0"/>
    <w:rsid w:val="00A36200"/>
    <w:rsid w:val="00A402F8"/>
    <w:rsid w:val="00A47558"/>
    <w:rsid w:val="00A47C69"/>
    <w:rsid w:val="00A56064"/>
    <w:rsid w:val="00A6055B"/>
    <w:rsid w:val="00A65465"/>
    <w:rsid w:val="00A70080"/>
    <w:rsid w:val="00A70239"/>
    <w:rsid w:val="00A71F84"/>
    <w:rsid w:val="00A825F8"/>
    <w:rsid w:val="00A83F68"/>
    <w:rsid w:val="00A844E8"/>
    <w:rsid w:val="00A85226"/>
    <w:rsid w:val="00A86208"/>
    <w:rsid w:val="00A90FBD"/>
    <w:rsid w:val="00A9393D"/>
    <w:rsid w:val="00AA6555"/>
    <w:rsid w:val="00AB64AF"/>
    <w:rsid w:val="00AB67E3"/>
    <w:rsid w:val="00AB6BFB"/>
    <w:rsid w:val="00AB6D32"/>
    <w:rsid w:val="00AB729F"/>
    <w:rsid w:val="00AC04EF"/>
    <w:rsid w:val="00AC6391"/>
    <w:rsid w:val="00AC71F1"/>
    <w:rsid w:val="00AC72C2"/>
    <w:rsid w:val="00AC781B"/>
    <w:rsid w:val="00AC7D79"/>
    <w:rsid w:val="00AD340D"/>
    <w:rsid w:val="00AD5F62"/>
    <w:rsid w:val="00AE0467"/>
    <w:rsid w:val="00AE1271"/>
    <w:rsid w:val="00AE23D1"/>
    <w:rsid w:val="00AE5370"/>
    <w:rsid w:val="00AF248B"/>
    <w:rsid w:val="00B018F6"/>
    <w:rsid w:val="00B030D5"/>
    <w:rsid w:val="00B053CC"/>
    <w:rsid w:val="00B109E8"/>
    <w:rsid w:val="00B155B1"/>
    <w:rsid w:val="00B2405F"/>
    <w:rsid w:val="00B24BB5"/>
    <w:rsid w:val="00B3212D"/>
    <w:rsid w:val="00B33204"/>
    <w:rsid w:val="00B364C6"/>
    <w:rsid w:val="00B615F2"/>
    <w:rsid w:val="00B624D0"/>
    <w:rsid w:val="00B66A31"/>
    <w:rsid w:val="00B720AC"/>
    <w:rsid w:val="00B76A0D"/>
    <w:rsid w:val="00B81C67"/>
    <w:rsid w:val="00B851BE"/>
    <w:rsid w:val="00B91028"/>
    <w:rsid w:val="00B9127D"/>
    <w:rsid w:val="00B97499"/>
    <w:rsid w:val="00BA5F95"/>
    <w:rsid w:val="00BB5C3E"/>
    <w:rsid w:val="00BB5FBB"/>
    <w:rsid w:val="00BC1E25"/>
    <w:rsid w:val="00BC347D"/>
    <w:rsid w:val="00BC68FE"/>
    <w:rsid w:val="00BC710B"/>
    <w:rsid w:val="00BD0F92"/>
    <w:rsid w:val="00BD1D26"/>
    <w:rsid w:val="00BE28A6"/>
    <w:rsid w:val="00BE3628"/>
    <w:rsid w:val="00BF12B1"/>
    <w:rsid w:val="00BF2787"/>
    <w:rsid w:val="00BF34B2"/>
    <w:rsid w:val="00BF3F1D"/>
    <w:rsid w:val="00BF430A"/>
    <w:rsid w:val="00BF4AE9"/>
    <w:rsid w:val="00BF5522"/>
    <w:rsid w:val="00C070BA"/>
    <w:rsid w:val="00C07249"/>
    <w:rsid w:val="00C107E3"/>
    <w:rsid w:val="00C13000"/>
    <w:rsid w:val="00C141B0"/>
    <w:rsid w:val="00C1674C"/>
    <w:rsid w:val="00C17279"/>
    <w:rsid w:val="00C2108A"/>
    <w:rsid w:val="00C21D70"/>
    <w:rsid w:val="00C2255E"/>
    <w:rsid w:val="00C26EC2"/>
    <w:rsid w:val="00C26ED9"/>
    <w:rsid w:val="00C27F28"/>
    <w:rsid w:val="00C3688A"/>
    <w:rsid w:val="00C405AB"/>
    <w:rsid w:val="00C41843"/>
    <w:rsid w:val="00C47539"/>
    <w:rsid w:val="00C479C3"/>
    <w:rsid w:val="00C50A79"/>
    <w:rsid w:val="00C512AA"/>
    <w:rsid w:val="00C56C3F"/>
    <w:rsid w:val="00C60AA3"/>
    <w:rsid w:val="00C67B92"/>
    <w:rsid w:val="00C67BDD"/>
    <w:rsid w:val="00C71570"/>
    <w:rsid w:val="00C73508"/>
    <w:rsid w:val="00C7498A"/>
    <w:rsid w:val="00C815B2"/>
    <w:rsid w:val="00C83537"/>
    <w:rsid w:val="00C849AC"/>
    <w:rsid w:val="00C8793A"/>
    <w:rsid w:val="00C92EB1"/>
    <w:rsid w:val="00C96163"/>
    <w:rsid w:val="00CA366F"/>
    <w:rsid w:val="00CA76F9"/>
    <w:rsid w:val="00CC36C7"/>
    <w:rsid w:val="00CD35BF"/>
    <w:rsid w:val="00CD5A42"/>
    <w:rsid w:val="00CD6CF9"/>
    <w:rsid w:val="00CF028B"/>
    <w:rsid w:val="00CF2843"/>
    <w:rsid w:val="00D028E2"/>
    <w:rsid w:val="00D04926"/>
    <w:rsid w:val="00D0593B"/>
    <w:rsid w:val="00D2154A"/>
    <w:rsid w:val="00D2353C"/>
    <w:rsid w:val="00D27FAB"/>
    <w:rsid w:val="00D30A08"/>
    <w:rsid w:val="00D3207B"/>
    <w:rsid w:val="00D33E95"/>
    <w:rsid w:val="00D36171"/>
    <w:rsid w:val="00D36CB8"/>
    <w:rsid w:val="00D370B2"/>
    <w:rsid w:val="00D527EB"/>
    <w:rsid w:val="00D55FF0"/>
    <w:rsid w:val="00D561C1"/>
    <w:rsid w:val="00D570E2"/>
    <w:rsid w:val="00D57653"/>
    <w:rsid w:val="00D57F71"/>
    <w:rsid w:val="00D644CB"/>
    <w:rsid w:val="00D71389"/>
    <w:rsid w:val="00D71D8F"/>
    <w:rsid w:val="00D71F56"/>
    <w:rsid w:val="00D73AA4"/>
    <w:rsid w:val="00D77090"/>
    <w:rsid w:val="00D8486C"/>
    <w:rsid w:val="00D907A1"/>
    <w:rsid w:val="00D9133F"/>
    <w:rsid w:val="00D976B6"/>
    <w:rsid w:val="00DA11B8"/>
    <w:rsid w:val="00DA225F"/>
    <w:rsid w:val="00DA3B9E"/>
    <w:rsid w:val="00DA7378"/>
    <w:rsid w:val="00DB73FD"/>
    <w:rsid w:val="00DC15AD"/>
    <w:rsid w:val="00DE381A"/>
    <w:rsid w:val="00DE54ED"/>
    <w:rsid w:val="00DF143E"/>
    <w:rsid w:val="00DF25E7"/>
    <w:rsid w:val="00DF2894"/>
    <w:rsid w:val="00DF77A3"/>
    <w:rsid w:val="00E106FC"/>
    <w:rsid w:val="00E20898"/>
    <w:rsid w:val="00E2113A"/>
    <w:rsid w:val="00E21238"/>
    <w:rsid w:val="00E319BD"/>
    <w:rsid w:val="00E32D04"/>
    <w:rsid w:val="00E34146"/>
    <w:rsid w:val="00E41DD0"/>
    <w:rsid w:val="00E544ED"/>
    <w:rsid w:val="00E57B19"/>
    <w:rsid w:val="00E6021D"/>
    <w:rsid w:val="00E62B4A"/>
    <w:rsid w:val="00E660DC"/>
    <w:rsid w:val="00E71285"/>
    <w:rsid w:val="00E76F16"/>
    <w:rsid w:val="00E77C9F"/>
    <w:rsid w:val="00E847D6"/>
    <w:rsid w:val="00E9039E"/>
    <w:rsid w:val="00E923A8"/>
    <w:rsid w:val="00EA2EC4"/>
    <w:rsid w:val="00EA3CA6"/>
    <w:rsid w:val="00EB3059"/>
    <w:rsid w:val="00EB671D"/>
    <w:rsid w:val="00EB685C"/>
    <w:rsid w:val="00EB7465"/>
    <w:rsid w:val="00EF20A3"/>
    <w:rsid w:val="00EF3E2B"/>
    <w:rsid w:val="00EF535A"/>
    <w:rsid w:val="00EF58AB"/>
    <w:rsid w:val="00EF612C"/>
    <w:rsid w:val="00F027EB"/>
    <w:rsid w:val="00F10E94"/>
    <w:rsid w:val="00F13B30"/>
    <w:rsid w:val="00F42802"/>
    <w:rsid w:val="00F43537"/>
    <w:rsid w:val="00F47BB3"/>
    <w:rsid w:val="00F51F31"/>
    <w:rsid w:val="00F53625"/>
    <w:rsid w:val="00F67460"/>
    <w:rsid w:val="00F71DA3"/>
    <w:rsid w:val="00F74DD0"/>
    <w:rsid w:val="00FA45F1"/>
    <w:rsid w:val="00FB0999"/>
    <w:rsid w:val="00FC7A42"/>
    <w:rsid w:val="00FD00BA"/>
    <w:rsid w:val="00FD5A7B"/>
    <w:rsid w:val="00FE4D8C"/>
    <w:rsid w:val="00FF1D5B"/>
    <w:rsid w:val="00FF38B3"/>
    <w:rsid w:val="00FF3DFB"/>
    <w:rsid w:val="00FF421A"/>
    <w:rsid w:val="00FF7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7C74C1"/>
  <w15:docId w15:val="{6160C92A-52F0-40D3-A6F8-11607D8E5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F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4E8"/>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44E8"/>
  </w:style>
  <w:style w:type="paragraph" w:styleId="Footer">
    <w:name w:val="footer"/>
    <w:basedOn w:val="Normal"/>
    <w:link w:val="FooterChar"/>
    <w:unhideWhenUsed/>
    <w:rsid w:val="00A844E8"/>
    <w:pPr>
      <w:tabs>
        <w:tab w:val="center" w:pos="4153"/>
        <w:tab w:val="right" w:pos="8306"/>
      </w:tabs>
      <w:spacing w:after="0" w:line="240" w:lineRule="auto"/>
    </w:pPr>
  </w:style>
  <w:style w:type="character" w:customStyle="1" w:styleId="FooterChar">
    <w:name w:val="Footer Char"/>
    <w:basedOn w:val="DefaultParagraphFont"/>
    <w:link w:val="Footer"/>
    <w:rsid w:val="00A844E8"/>
  </w:style>
  <w:style w:type="paragraph" w:styleId="BalloonText">
    <w:name w:val="Balloon Text"/>
    <w:basedOn w:val="Normal"/>
    <w:link w:val="BalloonTextChar"/>
    <w:uiPriority w:val="99"/>
    <w:semiHidden/>
    <w:unhideWhenUsed/>
    <w:rsid w:val="00A84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4E8"/>
    <w:rPr>
      <w:rFonts w:ascii="Segoe UI" w:hAnsi="Segoe UI" w:cs="Segoe UI"/>
      <w:sz w:val="18"/>
      <w:szCs w:val="18"/>
    </w:rPr>
  </w:style>
  <w:style w:type="character" w:styleId="Hyperlink">
    <w:name w:val="Hyperlink"/>
    <w:basedOn w:val="DefaultParagraphFont"/>
    <w:uiPriority w:val="99"/>
    <w:unhideWhenUsed/>
    <w:rsid w:val="00C070BA"/>
    <w:rPr>
      <w:color w:val="0563C1" w:themeColor="hyperlink"/>
      <w:u w:val="single"/>
    </w:rPr>
  </w:style>
  <w:style w:type="character" w:styleId="CommentReference">
    <w:name w:val="annotation reference"/>
    <w:basedOn w:val="DefaultParagraphFont"/>
    <w:uiPriority w:val="99"/>
    <w:semiHidden/>
    <w:unhideWhenUsed/>
    <w:rsid w:val="007A0C19"/>
    <w:rPr>
      <w:sz w:val="16"/>
      <w:szCs w:val="16"/>
    </w:rPr>
  </w:style>
  <w:style w:type="paragraph" w:styleId="CommentText">
    <w:name w:val="annotation text"/>
    <w:basedOn w:val="Normal"/>
    <w:link w:val="CommentTextChar"/>
    <w:uiPriority w:val="99"/>
    <w:semiHidden/>
    <w:unhideWhenUsed/>
    <w:rsid w:val="007A0C19"/>
    <w:pPr>
      <w:spacing w:line="240" w:lineRule="auto"/>
    </w:pPr>
    <w:rPr>
      <w:sz w:val="20"/>
      <w:szCs w:val="20"/>
    </w:rPr>
  </w:style>
  <w:style w:type="character" w:customStyle="1" w:styleId="CommentTextChar">
    <w:name w:val="Comment Text Char"/>
    <w:basedOn w:val="DefaultParagraphFont"/>
    <w:link w:val="CommentText"/>
    <w:uiPriority w:val="99"/>
    <w:semiHidden/>
    <w:rsid w:val="007A0C19"/>
    <w:rPr>
      <w:sz w:val="20"/>
      <w:szCs w:val="20"/>
    </w:rPr>
  </w:style>
  <w:style w:type="paragraph" w:styleId="CommentSubject">
    <w:name w:val="annotation subject"/>
    <w:basedOn w:val="CommentText"/>
    <w:next w:val="CommentText"/>
    <w:link w:val="CommentSubjectChar"/>
    <w:uiPriority w:val="99"/>
    <w:semiHidden/>
    <w:unhideWhenUsed/>
    <w:rsid w:val="007A0C19"/>
    <w:rPr>
      <w:b/>
      <w:bCs/>
    </w:rPr>
  </w:style>
  <w:style w:type="character" w:customStyle="1" w:styleId="CommentSubjectChar">
    <w:name w:val="Comment Subject Char"/>
    <w:basedOn w:val="CommentTextChar"/>
    <w:link w:val="CommentSubject"/>
    <w:uiPriority w:val="99"/>
    <w:semiHidden/>
    <w:rsid w:val="007A0C19"/>
    <w:rPr>
      <w:b/>
      <w:bCs/>
      <w:sz w:val="20"/>
      <w:szCs w:val="20"/>
    </w:rPr>
  </w:style>
  <w:style w:type="paragraph" w:styleId="ListParagraph">
    <w:name w:val="List Paragraph"/>
    <w:aliases w:val="2,Saraksta rindkopa1"/>
    <w:basedOn w:val="Normal"/>
    <w:link w:val="ListParagraphChar"/>
    <w:uiPriority w:val="34"/>
    <w:qFormat/>
    <w:rsid w:val="0026174A"/>
    <w:pPr>
      <w:ind w:left="720"/>
      <w:contextualSpacing/>
    </w:pPr>
  </w:style>
  <w:style w:type="paragraph" w:styleId="Revision">
    <w:name w:val="Revision"/>
    <w:hidden/>
    <w:uiPriority w:val="99"/>
    <w:semiHidden/>
    <w:rsid w:val="000F6A71"/>
    <w:pPr>
      <w:spacing w:after="0" w:line="240" w:lineRule="auto"/>
    </w:p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unhideWhenUsed/>
    <w:rsid w:val="00BF430A"/>
    <w:rPr>
      <w:vertAlign w:val="superscript"/>
    </w:rPr>
  </w:style>
  <w:style w:type="paragraph" w:customStyle="1" w:styleId="CharCharCharChar">
    <w:name w:val="Char Char Char Char"/>
    <w:aliases w:val="Char2"/>
    <w:basedOn w:val="Normal"/>
    <w:next w:val="Normal"/>
    <w:link w:val="FootnoteReference"/>
    <w:uiPriority w:val="99"/>
    <w:rsid w:val="00BF430A"/>
    <w:pPr>
      <w:spacing w:line="240" w:lineRule="exact"/>
      <w:jc w:val="both"/>
    </w:pPr>
    <w:rPr>
      <w:vertAlign w:val="superscript"/>
    </w:rPr>
  </w:style>
  <w:style w:type="character" w:customStyle="1" w:styleId="FootnoteTextChar">
    <w:name w:val="Footnote Text Char"/>
    <w:aliases w:val="Char Char,Footnote Char,Fußnote Char,Vēres teksts Char Char Char Char Char Char Char Char Char Char Char Char1 Char,Char Char Char Char Char Char Char Char Char Char Char Char Char Char Char Char Char Char Char1 Char,f Char,fn Char"/>
    <w:basedOn w:val="DefaultParagraphFont"/>
    <w:link w:val="FootnoteText"/>
    <w:uiPriority w:val="99"/>
    <w:semiHidden/>
    <w:locked/>
    <w:rsid w:val="00BF430A"/>
    <w:rPr>
      <w:rFonts w:ascii="Calibri" w:eastAsia="SimSun" w:hAnsi="Calibri" w:cs="Calibri"/>
      <w:kern w:val="3"/>
      <w:sz w:val="20"/>
      <w:szCs w:val="20"/>
    </w:rPr>
  </w:style>
  <w:style w:type="paragraph" w:styleId="FootnoteText">
    <w:name w:val="footnote text"/>
    <w:aliases w:val="Char,Footnote,Fußnote,Vēres teksts Char Char Char Char Char Char Char Char Char Char Char Char1,Char Char Char Char Char Char Char Char Char Char Char Char Char Char Char Char Char Char Char1,-E Fußnotentext,f,fn"/>
    <w:basedOn w:val="Normal"/>
    <w:link w:val="FootnoteTextChar"/>
    <w:uiPriority w:val="99"/>
    <w:semiHidden/>
    <w:unhideWhenUsed/>
    <w:qFormat/>
    <w:rsid w:val="00BF430A"/>
    <w:pPr>
      <w:widowControl w:val="0"/>
      <w:suppressAutoHyphens/>
      <w:autoSpaceDN w:val="0"/>
      <w:spacing w:after="0" w:line="240" w:lineRule="auto"/>
    </w:pPr>
    <w:rPr>
      <w:rFonts w:ascii="Calibri" w:eastAsia="SimSun" w:hAnsi="Calibri" w:cs="Calibri"/>
      <w:kern w:val="3"/>
      <w:sz w:val="20"/>
      <w:szCs w:val="20"/>
    </w:rPr>
  </w:style>
  <w:style w:type="character" w:customStyle="1" w:styleId="FootnoteTextChar1">
    <w:name w:val="Footnote Text Char1"/>
    <w:basedOn w:val="DefaultParagraphFont"/>
    <w:uiPriority w:val="99"/>
    <w:semiHidden/>
    <w:rsid w:val="00BF430A"/>
    <w:rPr>
      <w:sz w:val="20"/>
      <w:szCs w:val="20"/>
    </w:rPr>
  </w:style>
  <w:style w:type="character" w:customStyle="1" w:styleId="ListParagraphChar">
    <w:name w:val="List Paragraph Char"/>
    <w:aliases w:val="2 Char,Saraksta rindkopa1 Char"/>
    <w:link w:val="ListParagraph"/>
    <w:uiPriority w:val="34"/>
    <w:locked/>
    <w:rsid w:val="00B81C67"/>
  </w:style>
  <w:style w:type="table" w:styleId="TableGrid">
    <w:name w:val="Table Grid"/>
    <w:basedOn w:val="TableNormal"/>
    <w:uiPriority w:val="39"/>
    <w:rsid w:val="00AC7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8778E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0A3F97"/>
    <w:rPr>
      <w:color w:val="605E5C"/>
      <w:shd w:val="clear" w:color="auto" w:fill="E1DFDD"/>
    </w:rPr>
  </w:style>
  <w:style w:type="character" w:styleId="FollowedHyperlink">
    <w:name w:val="FollowedHyperlink"/>
    <w:basedOn w:val="DefaultParagraphFont"/>
    <w:uiPriority w:val="99"/>
    <w:semiHidden/>
    <w:unhideWhenUsed/>
    <w:rsid w:val="00BE28A6"/>
    <w:rPr>
      <w:color w:val="954F72" w:themeColor="followedHyperlink"/>
      <w:u w:val="single"/>
    </w:rPr>
  </w:style>
  <w:style w:type="paragraph" w:customStyle="1" w:styleId="tvhtml">
    <w:name w:val="tv_html"/>
    <w:basedOn w:val="Normal"/>
    <w:rsid w:val="00966C9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E847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6261">
      <w:bodyDiv w:val="1"/>
      <w:marLeft w:val="0"/>
      <w:marRight w:val="0"/>
      <w:marTop w:val="0"/>
      <w:marBottom w:val="0"/>
      <w:divBdr>
        <w:top w:val="none" w:sz="0" w:space="0" w:color="auto"/>
        <w:left w:val="none" w:sz="0" w:space="0" w:color="auto"/>
        <w:bottom w:val="none" w:sz="0" w:space="0" w:color="auto"/>
        <w:right w:val="none" w:sz="0" w:space="0" w:color="auto"/>
      </w:divBdr>
      <w:divsChild>
        <w:div w:id="12194688">
          <w:marLeft w:val="150"/>
          <w:marRight w:val="150"/>
          <w:marTop w:val="480"/>
          <w:marBottom w:val="0"/>
          <w:divBdr>
            <w:top w:val="none" w:sz="0" w:space="0" w:color="auto"/>
            <w:left w:val="none" w:sz="0" w:space="0" w:color="auto"/>
            <w:bottom w:val="none" w:sz="0" w:space="0" w:color="auto"/>
            <w:right w:val="none" w:sz="0" w:space="0" w:color="auto"/>
          </w:divBdr>
        </w:div>
        <w:div w:id="935937879">
          <w:marLeft w:val="0"/>
          <w:marRight w:val="0"/>
          <w:marTop w:val="240"/>
          <w:marBottom w:val="0"/>
          <w:divBdr>
            <w:top w:val="none" w:sz="0" w:space="0" w:color="auto"/>
            <w:left w:val="none" w:sz="0" w:space="0" w:color="auto"/>
            <w:bottom w:val="none" w:sz="0" w:space="0" w:color="auto"/>
            <w:right w:val="none" w:sz="0" w:space="0" w:color="auto"/>
          </w:divBdr>
        </w:div>
      </w:divsChild>
    </w:div>
    <w:div w:id="148526828">
      <w:bodyDiv w:val="1"/>
      <w:marLeft w:val="0"/>
      <w:marRight w:val="0"/>
      <w:marTop w:val="0"/>
      <w:marBottom w:val="0"/>
      <w:divBdr>
        <w:top w:val="none" w:sz="0" w:space="0" w:color="auto"/>
        <w:left w:val="none" w:sz="0" w:space="0" w:color="auto"/>
        <w:bottom w:val="none" w:sz="0" w:space="0" w:color="auto"/>
        <w:right w:val="none" w:sz="0" w:space="0" w:color="auto"/>
      </w:divBdr>
      <w:divsChild>
        <w:div w:id="1558323485">
          <w:marLeft w:val="150"/>
          <w:marRight w:val="150"/>
          <w:marTop w:val="480"/>
          <w:marBottom w:val="0"/>
          <w:divBdr>
            <w:top w:val="none" w:sz="0" w:space="0" w:color="auto"/>
            <w:left w:val="none" w:sz="0" w:space="0" w:color="auto"/>
            <w:bottom w:val="none" w:sz="0" w:space="0" w:color="auto"/>
            <w:right w:val="none" w:sz="0" w:space="0" w:color="auto"/>
          </w:divBdr>
        </w:div>
        <w:div w:id="572355602">
          <w:marLeft w:val="0"/>
          <w:marRight w:val="0"/>
          <w:marTop w:val="240"/>
          <w:marBottom w:val="0"/>
          <w:divBdr>
            <w:top w:val="none" w:sz="0" w:space="0" w:color="auto"/>
            <w:left w:val="none" w:sz="0" w:space="0" w:color="auto"/>
            <w:bottom w:val="none" w:sz="0" w:space="0" w:color="auto"/>
            <w:right w:val="none" w:sz="0" w:space="0" w:color="auto"/>
          </w:divBdr>
          <w:divsChild>
            <w:div w:id="960067610">
              <w:marLeft w:val="0"/>
              <w:marRight w:val="0"/>
              <w:marTop w:val="0"/>
              <w:marBottom w:val="0"/>
              <w:divBdr>
                <w:top w:val="none" w:sz="0" w:space="0" w:color="414142"/>
                <w:left w:val="none" w:sz="0" w:space="8" w:color="414142"/>
                <w:bottom w:val="none" w:sz="0" w:space="0" w:color="414142"/>
                <w:right w:val="none" w:sz="0" w:space="8" w:color="414142"/>
              </w:divBdr>
            </w:div>
          </w:divsChild>
        </w:div>
      </w:divsChild>
    </w:div>
    <w:div w:id="449014213">
      <w:bodyDiv w:val="1"/>
      <w:marLeft w:val="0"/>
      <w:marRight w:val="0"/>
      <w:marTop w:val="0"/>
      <w:marBottom w:val="0"/>
      <w:divBdr>
        <w:top w:val="none" w:sz="0" w:space="0" w:color="auto"/>
        <w:left w:val="none" w:sz="0" w:space="0" w:color="auto"/>
        <w:bottom w:val="none" w:sz="0" w:space="0" w:color="auto"/>
        <w:right w:val="none" w:sz="0" w:space="0" w:color="auto"/>
      </w:divBdr>
    </w:div>
    <w:div w:id="616256448">
      <w:bodyDiv w:val="1"/>
      <w:marLeft w:val="0"/>
      <w:marRight w:val="0"/>
      <w:marTop w:val="0"/>
      <w:marBottom w:val="0"/>
      <w:divBdr>
        <w:top w:val="none" w:sz="0" w:space="0" w:color="auto"/>
        <w:left w:val="none" w:sz="0" w:space="0" w:color="auto"/>
        <w:bottom w:val="none" w:sz="0" w:space="0" w:color="auto"/>
        <w:right w:val="none" w:sz="0" w:space="0" w:color="auto"/>
      </w:divBdr>
    </w:div>
    <w:div w:id="690911095">
      <w:bodyDiv w:val="1"/>
      <w:marLeft w:val="0"/>
      <w:marRight w:val="0"/>
      <w:marTop w:val="0"/>
      <w:marBottom w:val="0"/>
      <w:divBdr>
        <w:top w:val="none" w:sz="0" w:space="0" w:color="auto"/>
        <w:left w:val="none" w:sz="0" w:space="0" w:color="auto"/>
        <w:bottom w:val="none" w:sz="0" w:space="0" w:color="auto"/>
        <w:right w:val="none" w:sz="0" w:space="0" w:color="auto"/>
      </w:divBdr>
    </w:div>
    <w:div w:id="1859466229">
      <w:bodyDiv w:val="1"/>
      <w:marLeft w:val="0"/>
      <w:marRight w:val="0"/>
      <w:marTop w:val="0"/>
      <w:marBottom w:val="0"/>
      <w:divBdr>
        <w:top w:val="none" w:sz="0" w:space="0" w:color="auto"/>
        <w:left w:val="none" w:sz="0" w:space="0" w:color="auto"/>
        <w:bottom w:val="none" w:sz="0" w:space="0" w:color="auto"/>
        <w:right w:val="none" w:sz="0" w:space="0" w:color="auto"/>
      </w:divBdr>
    </w:div>
    <w:div w:id="1953392042">
      <w:bodyDiv w:val="1"/>
      <w:marLeft w:val="0"/>
      <w:marRight w:val="0"/>
      <w:marTop w:val="0"/>
      <w:marBottom w:val="0"/>
      <w:divBdr>
        <w:top w:val="none" w:sz="0" w:space="0" w:color="auto"/>
        <w:left w:val="none" w:sz="0" w:space="0" w:color="auto"/>
        <w:bottom w:val="none" w:sz="0" w:space="0" w:color="auto"/>
        <w:right w:val="none" w:sz="0" w:space="0" w:color="auto"/>
      </w:divBdr>
      <w:divsChild>
        <w:div w:id="1461000665">
          <w:marLeft w:val="150"/>
          <w:marRight w:val="150"/>
          <w:marTop w:val="480"/>
          <w:marBottom w:val="0"/>
          <w:divBdr>
            <w:top w:val="none" w:sz="0" w:space="0" w:color="auto"/>
            <w:left w:val="none" w:sz="0" w:space="0" w:color="auto"/>
            <w:bottom w:val="none" w:sz="0" w:space="0" w:color="auto"/>
            <w:right w:val="none" w:sz="0" w:space="0" w:color="auto"/>
          </w:divBdr>
        </w:div>
        <w:div w:id="205794597">
          <w:marLeft w:val="0"/>
          <w:marRight w:val="0"/>
          <w:marTop w:val="240"/>
          <w:marBottom w:val="0"/>
          <w:divBdr>
            <w:top w:val="none" w:sz="0" w:space="0" w:color="auto"/>
            <w:left w:val="none" w:sz="0" w:space="0" w:color="auto"/>
            <w:bottom w:val="none" w:sz="0" w:space="0" w:color="auto"/>
            <w:right w:val="none" w:sz="0" w:space="0" w:color="auto"/>
          </w:divBdr>
          <w:divsChild>
            <w:div w:id="1581138035">
              <w:marLeft w:val="0"/>
              <w:marRight w:val="0"/>
              <w:marTop w:val="0"/>
              <w:marBottom w:val="0"/>
              <w:divBdr>
                <w:top w:val="none" w:sz="0" w:space="0" w:color="414142"/>
                <w:left w:val="none" w:sz="0" w:space="8" w:color="414142"/>
                <w:bottom w:val="none" w:sz="0" w:space="0" w:color="414142"/>
                <w:right w:val="none" w:sz="0" w:space="8" w:color="414142"/>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likumi.lv/ta/id/285878"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likumi.lv/ta/id/267471-eiropas-savienibas-strukturfondu-un-kohezijas-fonda-2014-2020-gada-planosanas-perioda-vadibas-likums" TargetMode="External"/><Relationship Id="rId4" Type="http://schemas.openxmlformats.org/officeDocument/2006/relationships/settings" Target="settings.xml"/><Relationship Id="rId9" Type="http://schemas.openxmlformats.org/officeDocument/2006/relationships/hyperlink" Target="http://m.likumi.lv/ta/id/267471-eiropas-savienibas-strukturfondu-un-kohezijas-fonda-2014-2020-gada-planosanas-perioda-vadibas-likum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22CC3-C6F2-4720-84E1-68FFBBC1E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2931</Words>
  <Characters>1671</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Grozījumi Ministru kabineta 2016. gada 11. oktobra noteikumos Nr. 668 "Energoefektivitātes monitoringa un piemērojamā energopārvaldības sistēmas standarta noteikumi”</vt:lpstr>
    </vt:vector>
  </TitlesOfParts>
  <Company>Ekonomikas ministrija</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11. oktobra noteikumos Nr. 668 "Energoefektivitātes monitoringa un piemērojamā energopārvaldības sistēmas standarta noteikumi”</dc:title>
  <dc:subject>Ministru kabineta noteikumu projekts</dc:subject>
  <dc:creator>Līga Mičule</dc:creator>
  <dc:description>670131030, Liga.Micule@em.gov.lv</dc:description>
  <cp:lastModifiedBy>Aivars Neimanis</cp:lastModifiedBy>
  <cp:revision>8</cp:revision>
  <cp:lastPrinted>2019-09-03T06:57:00Z</cp:lastPrinted>
  <dcterms:created xsi:type="dcterms:W3CDTF">2019-09-04T07:48:00Z</dcterms:created>
  <dcterms:modified xsi:type="dcterms:W3CDTF">2019-09-06T04:50:00Z</dcterms:modified>
</cp:coreProperties>
</file>