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9381F" w14:textId="77777777" w:rsidR="001C01CF" w:rsidRPr="00A02AFF" w:rsidRDefault="009D3CA9" w:rsidP="00A15A61">
      <w:pPr>
        <w:pStyle w:val="naisnod"/>
        <w:spacing w:before="0" w:beforeAutospacing="0" w:after="0" w:afterAutospacing="0"/>
        <w:jc w:val="center"/>
        <w:rPr>
          <w:b/>
          <w:bCs/>
        </w:rPr>
      </w:pPr>
      <w:bookmarkStart w:id="0" w:name="_GoBack"/>
      <w:bookmarkEnd w:id="0"/>
      <w:r w:rsidRPr="00A02AFF">
        <w:rPr>
          <w:b/>
          <w:bCs/>
        </w:rPr>
        <w:t>Izziņa par atzinumos sniegtajiem iebildumiem</w:t>
      </w:r>
    </w:p>
    <w:p w14:paraId="441ABA07" w14:textId="77777777" w:rsidR="006D7B70" w:rsidRPr="00A02AFF" w:rsidRDefault="006D7B70" w:rsidP="00A15A61">
      <w:pPr>
        <w:jc w:val="center"/>
      </w:pPr>
      <w:r w:rsidRPr="00A02AFF">
        <w:t>Ministru kabineta rīkojuma projekts</w:t>
      </w:r>
    </w:p>
    <w:p w14:paraId="160ABA20" w14:textId="01A713D7" w:rsidR="001A7868" w:rsidRDefault="00287910" w:rsidP="001A7868">
      <w:pPr>
        <w:keepNext/>
        <w:ind w:left="57" w:right="57" w:firstLine="720"/>
        <w:jc w:val="center"/>
        <w:outlineLvl w:val="1"/>
        <w:rPr>
          <w:b/>
        </w:rPr>
      </w:pPr>
      <w:r w:rsidRPr="00A02AFF">
        <w:rPr>
          <w:b/>
        </w:rPr>
        <w:t>„</w:t>
      </w:r>
      <w:r w:rsidR="0055730C" w:rsidRPr="0055730C">
        <w:rPr>
          <w:b/>
        </w:rPr>
        <w:t xml:space="preserve"> Par valsts nekustamo īpašumu nodošanu Valkas novada pašvaldības īpašumā”</w:t>
      </w:r>
      <w:r w:rsidR="0055730C">
        <w:rPr>
          <w:b/>
        </w:rPr>
        <w:t>, VSS-203</w:t>
      </w:r>
    </w:p>
    <w:p w14:paraId="426BA7AE" w14:textId="77777777" w:rsidR="0055730C" w:rsidRPr="00A02AFF" w:rsidRDefault="0055730C" w:rsidP="001A7868">
      <w:pPr>
        <w:keepNext/>
        <w:ind w:left="57" w:right="57" w:firstLine="720"/>
        <w:jc w:val="center"/>
        <w:outlineLvl w:val="1"/>
        <w:rPr>
          <w:b/>
          <w:bCs/>
          <w:lang w:eastAsia="en-US"/>
        </w:rPr>
      </w:pPr>
    </w:p>
    <w:p w14:paraId="789D0F78" w14:textId="45E50A3A" w:rsidR="002F757F" w:rsidRPr="00A02AFF" w:rsidRDefault="00B15225" w:rsidP="00B15225">
      <w:pPr>
        <w:tabs>
          <w:tab w:val="left" w:pos="5985"/>
        </w:tabs>
        <w:rPr>
          <w:b/>
        </w:rPr>
      </w:pPr>
      <w:r w:rsidRPr="00A02AFF">
        <w:rPr>
          <w:b/>
        </w:rPr>
        <w:tab/>
      </w:r>
    </w:p>
    <w:p w14:paraId="25843070" w14:textId="77777777" w:rsidR="00293049" w:rsidRPr="00A02AFF" w:rsidRDefault="00293049" w:rsidP="00822444">
      <w:pPr>
        <w:pStyle w:val="naisf"/>
        <w:spacing w:before="0" w:beforeAutospacing="0" w:after="0" w:afterAutospacing="0"/>
        <w:rPr>
          <w:b/>
        </w:rPr>
      </w:pPr>
      <w:r w:rsidRPr="00A02AFF">
        <w:rPr>
          <w:b/>
        </w:rPr>
        <w:t xml:space="preserve">Informācija par </w:t>
      </w:r>
      <w:proofErr w:type="spellStart"/>
      <w:r w:rsidRPr="00A02AFF">
        <w:rPr>
          <w:b/>
        </w:rPr>
        <w:t>starpministriju</w:t>
      </w:r>
      <w:proofErr w:type="spellEnd"/>
      <w:r w:rsidRPr="00A02AFF">
        <w:rPr>
          <w:b/>
        </w:rPr>
        <w:t xml:space="preserve"> (starpinstitūciju) sanāksmi vai elektronisko saskaņošanu</w:t>
      </w:r>
    </w:p>
    <w:tbl>
      <w:tblPr>
        <w:tblW w:w="14328" w:type="dxa"/>
        <w:tblLook w:val="00A0" w:firstRow="1" w:lastRow="0" w:firstColumn="1" w:lastColumn="0" w:noHBand="0" w:noVBand="0"/>
      </w:tblPr>
      <w:tblGrid>
        <w:gridCol w:w="6768"/>
        <w:gridCol w:w="7560"/>
      </w:tblGrid>
      <w:tr w:rsidR="006D7B70" w:rsidRPr="00A02AFF" w14:paraId="2BC2C260" w14:textId="77777777" w:rsidTr="004E2E0F">
        <w:tc>
          <w:tcPr>
            <w:tcW w:w="6768" w:type="dxa"/>
          </w:tcPr>
          <w:p w14:paraId="5B42F5C1" w14:textId="77777777" w:rsidR="006D7B70" w:rsidRPr="00A02AFF" w:rsidRDefault="006D7B70" w:rsidP="00D109BB">
            <w:pPr>
              <w:pStyle w:val="naisf"/>
              <w:spacing w:before="0" w:after="0"/>
            </w:pPr>
            <w:r w:rsidRPr="00A02AFF">
              <w:t>Datums</w:t>
            </w:r>
            <w:r w:rsidR="00552D6A" w:rsidRPr="00A02AFF">
              <w:t>:</w:t>
            </w:r>
          </w:p>
        </w:tc>
        <w:tc>
          <w:tcPr>
            <w:tcW w:w="7560" w:type="dxa"/>
            <w:tcBorders>
              <w:bottom w:val="single" w:sz="4" w:space="0" w:color="auto"/>
            </w:tcBorders>
          </w:tcPr>
          <w:p w14:paraId="32DAC861" w14:textId="77777777" w:rsidR="00293049" w:rsidRPr="00A02AFF" w:rsidRDefault="00293049" w:rsidP="00C33684">
            <w:pPr>
              <w:pStyle w:val="NormalWeb"/>
              <w:spacing w:before="0" w:beforeAutospacing="0" w:after="0" w:afterAutospacing="0"/>
              <w:ind w:firstLine="720"/>
            </w:pPr>
          </w:p>
          <w:p w14:paraId="0E45EDDC" w14:textId="56086B78" w:rsidR="00AD1E32" w:rsidRPr="00A02AFF" w:rsidRDefault="0055730C" w:rsidP="00C33684">
            <w:pPr>
              <w:pStyle w:val="NormalWeb"/>
              <w:spacing w:before="0" w:beforeAutospacing="0" w:after="0" w:afterAutospacing="0"/>
              <w:ind w:firstLine="720"/>
            </w:pPr>
            <w:r>
              <w:t>2</w:t>
            </w:r>
            <w:r w:rsidR="00454E99">
              <w:t>7</w:t>
            </w:r>
            <w:r w:rsidR="00473922" w:rsidRPr="00A02AFF">
              <w:t>.0</w:t>
            </w:r>
            <w:r w:rsidR="00B85A54" w:rsidRPr="00A02AFF">
              <w:t>5</w:t>
            </w:r>
            <w:r w:rsidR="00473922" w:rsidRPr="00A02AFF">
              <w:t>.2019.</w:t>
            </w:r>
            <w:r w:rsidR="00803D2C">
              <w:t xml:space="preserve"> </w:t>
            </w:r>
            <w:r w:rsidR="00803D2C" w:rsidRPr="00803D2C">
              <w:rPr>
                <w:b/>
                <w:bCs/>
              </w:rPr>
              <w:t>11.07.2019.</w:t>
            </w:r>
          </w:p>
        </w:tc>
      </w:tr>
      <w:tr w:rsidR="006D7B70" w:rsidRPr="00A02AFF" w14:paraId="29704C1F" w14:textId="77777777" w:rsidTr="004E2E0F">
        <w:tc>
          <w:tcPr>
            <w:tcW w:w="6768" w:type="dxa"/>
          </w:tcPr>
          <w:p w14:paraId="69A7B237" w14:textId="77777777" w:rsidR="006D7B70" w:rsidRPr="00A02AFF" w:rsidRDefault="006D7B70" w:rsidP="00D109BB">
            <w:pPr>
              <w:pStyle w:val="naisf"/>
              <w:spacing w:before="0" w:after="0"/>
            </w:pPr>
          </w:p>
        </w:tc>
        <w:tc>
          <w:tcPr>
            <w:tcW w:w="7560" w:type="dxa"/>
            <w:tcBorders>
              <w:top w:val="single" w:sz="4" w:space="0" w:color="auto"/>
            </w:tcBorders>
          </w:tcPr>
          <w:p w14:paraId="616CE3E9" w14:textId="77777777" w:rsidR="006D7B70" w:rsidRPr="00A02AFF" w:rsidRDefault="006D7B70" w:rsidP="00D109BB">
            <w:pPr>
              <w:pStyle w:val="NormalWeb"/>
              <w:spacing w:before="0" w:beforeAutospacing="0" w:after="0" w:afterAutospacing="0"/>
              <w:ind w:firstLine="720"/>
            </w:pPr>
          </w:p>
        </w:tc>
      </w:tr>
      <w:tr w:rsidR="00F11428" w:rsidRPr="00A02AFF" w14:paraId="0738D20A" w14:textId="77777777" w:rsidTr="004E2E0F">
        <w:trPr>
          <w:trHeight w:val="421"/>
        </w:trPr>
        <w:tc>
          <w:tcPr>
            <w:tcW w:w="6768" w:type="dxa"/>
          </w:tcPr>
          <w:p w14:paraId="5424F902" w14:textId="77777777" w:rsidR="006D7B70" w:rsidRPr="00A02AFF" w:rsidRDefault="006D7B70" w:rsidP="00D109BB">
            <w:pPr>
              <w:pStyle w:val="naiskr"/>
              <w:spacing w:before="0" w:after="0"/>
            </w:pPr>
            <w:r w:rsidRPr="00A02AFF">
              <w:t>Saskaņošanas dalībnieki</w:t>
            </w:r>
            <w:r w:rsidR="00552D6A" w:rsidRPr="00A02AFF">
              <w:t>:</w:t>
            </w:r>
          </w:p>
        </w:tc>
        <w:tc>
          <w:tcPr>
            <w:tcW w:w="7560" w:type="dxa"/>
          </w:tcPr>
          <w:p w14:paraId="2971A0F6" w14:textId="4A85CE9C" w:rsidR="006D7B70" w:rsidRPr="00A02AFF" w:rsidRDefault="00E44051" w:rsidP="00C36968">
            <w:pPr>
              <w:pStyle w:val="NormalWeb"/>
              <w:spacing w:before="0" w:beforeAutospacing="0" w:after="0" w:afterAutospacing="0"/>
              <w:rPr>
                <w:color w:val="000000"/>
              </w:rPr>
            </w:pPr>
            <w:r w:rsidRPr="00A02AFF">
              <w:rPr>
                <w:color w:val="000000"/>
              </w:rPr>
              <w:t>Tieslietu</w:t>
            </w:r>
            <w:r w:rsidR="002B5966" w:rsidRPr="00A02AFF">
              <w:rPr>
                <w:color w:val="000000"/>
              </w:rPr>
              <w:t xml:space="preserve"> ministrija</w:t>
            </w:r>
            <w:r w:rsidR="00065239">
              <w:rPr>
                <w:color w:val="000000"/>
              </w:rPr>
              <w:t>, V</w:t>
            </w:r>
            <w:r w:rsidR="00C33684" w:rsidRPr="00A02AFF">
              <w:rPr>
                <w:color w:val="000000"/>
              </w:rPr>
              <w:t>ides aizsardzības un reģionālās attīstības ministrij</w:t>
            </w:r>
            <w:r w:rsidR="00C36968" w:rsidRPr="00A02AFF">
              <w:rPr>
                <w:color w:val="000000"/>
              </w:rPr>
              <w:t>a</w:t>
            </w:r>
            <w:r w:rsidR="00765A87">
              <w:rPr>
                <w:color w:val="000000"/>
              </w:rPr>
              <w:t xml:space="preserve">, Latvijas Pašvaldību savienība, </w:t>
            </w:r>
            <w:r w:rsidR="00065239">
              <w:rPr>
                <w:color w:val="000000"/>
              </w:rPr>
              <w:t xml:space="preserve"> Zemkopības ministrija</w:t>
            </w:r>
          </w:p>
        </w:tc>
      </w:tr>
      <w:tr w:rsidR="006D7B70" w:rsidRPr="00A02AFF" w14:paraId="5B8839A5" w14:textId="77777777" w:rsidTr="004E2E0F">
        <w:tc>
          <w:tcPr>
            <w:tcW w:w="6768" w:type="dxa"/>
          </w:tcPr>
          <w:p w14:paraId="29DE86DA" w14:textId="77777777" w:rsidR="006D7B70" w:rsidRPr="00A02AFF" w:rsidRDefault="006D7B70" w:rsidP="00A15A61">
            <w:pPr>
              <w:pStyle w:val="naiskr"/>
              <w:spacing w:before="0" w:after="0"/>
            </w:pPr>
          </w:p>
        </w:tc>
        <w:tc>
          <w:tcPr>
            <w:tcW w:w="7560" w:type="dxa"/>
            <w:tcBorders>
              <w:top w:val="single" w:sz="6" w:space="0" w:color="000000"/>
              <w:bottom w:val="single" w:sz="6" w:space="0" w:color="000000"/>
            </w:tcBorders>
          </w:tcPr>
          <w:p w14:paraId="58E81C08" w14:textId="77777777" w:rsidR="006D7B70" w:rsidRPr="00A02AFF" w:rsidRDefault="006D7B70" w:rsidP="00AA3C9E">
            <w:pPr>
              <w:pStyle w:val="naiskr"/>
              <w:spacing w:before="0" w:after="0"/>
            </w:pPr>
          </w:p>
        </w:tc>
      </w:tr>
      <w:tr w:rsidR="004E2E0F" w:rsidRPr="00A02AFF" w14:paraId="5849940F" w14:textId="77777777" w:rsidTr="004E2E0F">
        <w:tc>
          <w:tcPr>
            <w:tcW w:w="6768" w:type="dxa"/>
          </w:tcPr>
          <w:p w14:paraId="14184782" w14:textId="77777777" w:rsidR="004E2E0F" w:rsidRPr="00A02AFF" w:rsidRDefault="004E2E0F" w:rsidP="00A15A61">
            <w:pPr>
              <w:pStyle w:val="naiskr"/>
            </w:pPr>
            <w:r w:rsidRPr="00A02AFF">
              <w:t>Saskaņošanas dalībnieki izskatīja šādu ministriju (citu institūciju) iebildumus</w:t>
            </w:r>
          </w:p>
        </w:tc>
        <w:tc>
          <w:tcPr>
            <w:tcW w:w="7560" w:type="dxa"/>
            <w:tcBorders>
              <w:top w:val="single" w:sz="6" w:space="0" w:color="000000"/>
              <w:bottom w:val="single" w:sz="6" w:space="0" w:color="000000"/>
            </w:tcBorders>
          </w:tcPr>
          <w:p w14:paraId="1DEDFF32" w14:textId="13F911A9" w:rsidR="005A5E31" w:rsidRPr="00765A87" w:rsidRDefault="00F11428" w:rsidP="005A5E31">
            <w:pPr>
              <w:rPr>
                <w:color w:val="000000"/>
              </w:rPr>
            </w:pPr>
            <w:r w:rsidRPr="00A02AFF">
              <w:t>Tieslietu</w:t>
            </w:r>
            <w:r w:rsidR="00DD4652" w:rsidRPr="00A02AFF">
              <w:t xml:space="preserve"> ministrija</w:t>
            </w:r>
            <w:r w:rsidR="007A54BA" w:rsidRPr="00A02AFF">
              <w:t xml:space="preserve">s </w:t>
            </w:r>
            <w:r w:rsidR="0055730C">
              <w:t>29</w:t>
            </w:r>
            <w:r w:rsidR="005A5E31" w:rsidRPr="00A02AFF">
              <w:rPr>
                <w:color w:val="000000"/>
              </w:rPr>
              <w:t>.</w:t>
            </w:r>
            <w:r w:rsidR="00287910" w:rsidRPr="00A02AFF">
              <w:rPr>
                <w:color w:val="000000"/>
              </w:rPr>
              <w:t>0</w:t>
            </w:r>
            <w:r w:rsidR="0055730C">
              <w:rPr>
                <w:color w:val="000000"/>
              </w:rPr>
              <w:t>3</w:t>
            </w:r>
            <w:r w:rsidR="00287910" w:rsidRPr="00A02AFF">
              <w:rPr>
                <w:color w:val="000000"/>
              </w:rPr>
              <w:t>.</w:t>
            </w:r>
            <w:r w:rsidR="005A5E31" w:rsidRPr="00A02AFF">
              <w:rPr>
                <w:color w:val="000000"/>
              </w:rPr>
              <w:t>201</w:t>
            </w:r>
            <w:r w:rsidR="00287910" w:rsidRPr="00A02AFF">
              <w:rPr>
                <w:color w:val="000000"/>
              </w:rPr>
              <w:t>9</w:t>
            </w:r>
            <w:r w:rsidR="005A5E31" w:rsidRPr="00A02AFF">
              <w:rPr>
                <w:color w:val="000000"/>
              </w:rPr>
              <w:t>. atzinum</w:t>
            </w:r>
            <w:r w:rsidR="00765A87">
              <w:rPr>
                <w:color w:val="000000"/>
              </w:rPr>
              <w:t xml:space="preserve">ā </w:t>
            </w:r>
            <w:r w:rsidR="00765A87" w:rsidRPr="00A02AFF">
              <w:rPr>
                <w:color w:val="000000"/>
              </w:rPr>
              <w:t>Nr.1-9.1/</w:t>
            </w:r>
            <w:r w:rsidR="00765A87">
              <w:rPr>
                <w:color w:val="000000"/>
              </w:rPr>
              <w:t>334 sniegtais</w:t>
            </w:r>
            <w:r w:rsidR="005A5E31" w:rsidRPr="00A02AFF">
              <w:rPr>
                <w:color w:val="000000"/>
              </w:rPr>
              <w:t xml:space="preserve"> </w:t>
            </w:r>
            <w:r w:rsidR="00765A87">
              <w:rPr>
                <w:color w:val="000000"/>
              </w:rPr>
              <w:t>iebildums.</w:t>
            </w:r>
          </w:p>
          <w:p w14:paraId="6D2C51C3" w14:textId="225A8FF5" w:rsidR="00C8108A" w:rsidRPr="00A02AFF" w:rsidRDefault="00803D2C" w:rsidP="00271C95">
            <w:pPr>
              <w:pStyle w:val="naiskr"/>
              <w:spacing w:before="0" w:beforeAutospacing="0" w:after="0" w:afterAutospacing="0"/>
              <w:jc w:val="both"/>
            </w:pPr>
            <w:r w:rsidRPr="00803D2C">
              <w:rPr>
                <w:b/>
                <w:bCs/>
              </w:rPr>
              <w:t>Tieslietu ministrijas 31.05.2019. atzinumā sniegtais iebildums (e-pasts</w:t>
            </w:r>
            <w:r>
              <w:t xml:space="preserve">), </w:t>
            </w:r>
            <w:r w:rsidRPr="00803D2C">
              <w:rPr>
                <w:b/>
                <w:bCs/>
              </w:rPr>
              <w:t>Zemkopības ministrijas 03.06.2019</w:t>
            </w:r>
            <w:r w:rsidRPr="00803D2C">
              <w:rPr>
                <w:b/>
                <w:bCs/>
              </w:rPr>
              <w:tab/>
              <w:t>atzinumā Nr.</w:t>
            </w:r>
            <w:r w:rsidRPr="00803D2C">
              <w:rPr>
                <w:b/>
                <w:bCs/>
              </w:rPr>
              <w:tab/>
              <w:t>3.4-11e/1259/2019 sniegtais iebildums</w:t>
            </w:r>
          </w:p>
        </w:tc>
      </w:tr>
      <w:tr w:rsidR="004E2E0F" w:rsidRPr="00A02AFF" w14:paraId="1F4CDD96" w14:textId="77777777" w:rsidTr="004E2E0F">
        <w:tc>
          <w:tcPr>
            <w:tcW w:w="6768" w:type="dxa"/>
          </w:tcPr>
          <w:p w14:paraId="19C1FBB6" w14:textId="77777777" w:rsidR="004E2E0F" w:rsidRPr="00A02AFF" w:rsidRDefault="004E2E0F" w:rsidP="004E2E0F">
            <w:pPr>
              <w:pStyle w:val="naiskr"/>
              <w:spacing w:before="0" w:after="0"/>
            </w:pPr>
            <w:r w:rsidRPr="00A02AFF">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41E23D0C" w14:textId="77777777" w:rsidR="004E2E0F" w:rsidRPr="00A02AFF" w:rsidRDefault="004E2E0F" w:rsidP="00293049"/>
        </w:tc>
      </w:tr>
    </w:tbl>
    <w:p w14:paraId="62DD905E" w14:textId="77777777" w:rsidR="00523CEB" w:rsidRPr="00A02AFF" w:rsidRDefault="003B7115" w:rsidP="003B7115">
      <w:pPr>
        <w:pStyle w:val="naisf"/>
        <w:spacing w:before="0" w:after="0"/>
        <w:ind w:left="4320"/>
        <w:rPr>
          <w:b/>
        </w:rPr>
      </w:pPr>
      <w:r w:rsidRPr="00A02AFF">
        <w:rPr>
          <w:b/>
        </w:rPr>
        <w:t xml:space="preserve">II.  </w:t>
      </w:r>
      <w:r w:rsidR="006D7B70" w:rsidRPr="00A02AFF">
        <w:rPr>
          <w:b/>
        </w:rPr>
        <w:t>Jautājumi, par kuriem saskaņošanā vienošanās ir pan</w:t>
      </w:r>
      <w:r w:rsidR="004E2E0F" w:rsidRPr="00A02AFF">
        <w:rPr>
          <w:b/>
        </w:rPr>
        <w:t>ākta</w:t>
      </w:r>
    </w:p>
    <w:tbl>
      <w:tblPr>
        <w:tblW w:w="14786" w:type="dxa"/>
        <w:tblLayout w:type="fixed"/>
        <w:tblLook w:val="0000" w:firstRow="0" w:lastRow="0" w:firstColumn="0" w:lastColumn="0" w:noHBand="0" w:noVBand="0"/>
      </w:tblPr>
      <w:tblGrid>
        <w:gridCol w:w="534"/>
        <w:gridCol w:w="2293"/>
        <w:gridCol w:w="3828"/>
        <w:gridCol w:w="3969"/>
        <w:gridCol w:w="4162"/>
      </w:tblGrid>
      <w:tr w:rsidR="009D3CA9" w:rsidRPr="00A02AFF" w14:paraId="2F6F9AD4" w14:textId="77777777" w:rsidTr="00CB772C">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84DEC" w14:textId="77777777" w:rsidR="009D3CA9" w:rsidRPr="00A02AFF" w:rsidRDefault="009D3CA9" w:rsidP="00570720">
            <w:pPr>
              <w:pStyle w:val="naisc"/>
              <w:ind w:left="-142" w:right="-108"/>
            </w:pPr>
            <w:r w:rsidRPr="00A02AFF">
              <w:t>  Nr. p.k.</w:t>
            </w: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24688" w14:textId="77777777" w:rsidR="009D3CA9" w:rsidRPr="00A02AFF" w:rsidRDefault="009D3CA9" w:rsidP="009D3CA9">
            <w:pPr>
              <w:pStyle w:val="naisc"/>
            </w:pPr>
            <w:r w:rsidRPr="00A02AFF">
              <w:t> Saskaņošan</w:t>
            </w:r>
            <w:r w:rsidR="006D4998" w:rsidRPr="00A02AFF">
              <w:t>ai nosūtītā projekta redakcija (konkrētā punkta (panta) redakcija)</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8832E" w14:textId="77777777" w:rsidR="009D3CA9" w:rsidRPr="00A02AFF" w:rsidRDefault="00EE7B2F" w:rsidP="00822444">
            <w:pPr>
              <w:pStyle w:val="naisc"/>
              <w:spacing w:before="0" w:beforeAutospacing="0" w:after="0" w:afterAutospacing="0"/>
              <w:jc w:val="center"/>
            </w:pPr>
            <w:r w:rsidRPr="00A02AFF">
              <w:t>Atzinumā norādītais ministrijas</w:t>
            </w:r>
            <w:r w:rsidR="006D4998" w:rsidRPr="00A02AFF">
              <w:t xml:space="preserve"> (citas institūcijas)</w:t>
            </w:r>
            <w:r w:rsidR="009D3CA9" w:rsidRPr="00A02AFF">
              <w:t xml:space="preserve"> iebildums</w:t>
            </w:r>
            <w:r w:rsidR="006D4998" w:rsidRPr="00A02AFF">
              <w:t>, kā arī saskaņošanā papildus izteiktais iebildums par projekta konkrēto punktu (pantu)</w:t>
            </w:r>
            <w:r w:rsidR="009D3CA9" w:rsidRPr="00A02AFF">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D6941" w14:textId="77777777" w:rsidR="009D3CA9" w:rsidRPr="00A02AFF" w:rsidRDefault="006D4998" w:rsidP="00E91F25">
            <w:pPr>
              <w:pStyle w:val="naisc"/>
              <w:jc w:val="both"/>
            </w:pPr>
            <w:r w:rsidRPr="00A02AFF">
              <w:t>Atbildīgās m</w:t>
            </w:r>
            <w:r w:rsidR="009D3CA9" w:rsidRPr="00A02AFF">
              <w:t>inistrijas</w:t>
            </w:r>
            <w:r w:rsidRPr="00A02AFF">
              <w:t xml:space="preserve"> norāde par to, ka iebildums ir ņemts vērā</w:t>
            </w:r>
            <w:r w:rsidR="009D3CA9" w:rsidRPr="00A02AFF">
              <w:t xml:space="preserve"> </w:t>
            </w:r>
            <w:r w:rsidRPr="00A02AFF">
              <w:t>vai informācija par saskaņošanā panākto alternatīvo risinājumu</w:t>
            </w:r>
          </w:p>
        </w:tc>
        <w:tc>
          <w:tcPr>
            <w:tcW w:w="41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BD1E2" w14:textId="77777777" w:rsidR="009D3CA9" w:rsidRPr="00A02AFF" w:rsidRDefault="00E91F25" w:rsidP="00E91F25">
            <w:pPr>
              <w:pStyle w:val="naisc"/>
              <w:jc w:val="both"/>
            </w:pPr>
            <w:r w:rsidRPr="00A02AFF">
              <w:t> Projekta attiecīgā punkta</w:t>
            </w:r>
            <w:r w:rsidR="006D4998" w:rsidRPr="00A02AFF">
              <w:t xml:space="preserve"> (panta)</w:t>
            </w:r>
            <w:r w:rsidR="009D3CA9" w:rsidRPr="00A02AFF">
              <w:t xml:space="preserve"> galīgā redakcija </w:t>
            </w:r>
          </w:p>
        </w:tc>
      </w:tr>
      <w:tr w:rsidR="006D4998" w:rsidRPr="00A02AFF" w14:paraId="59019F01" w14:textId="77777777" w:rsidTr="00CB772C">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9374AE" w14:textId="77777777" w:rsidR="006D4998" w:rsidRPr="00A02AFF" w:rsidRDefault="006D4998" w:rsidP="006D4998">
            <w:pPr>
              <w:pStyle w:val="naisc"/>
              <w:jc w:val="center"/>
            </w:pPr>
            <w:r w:rsidRPr="00A02AFF">
              <w:t>1</w:t>
            </w: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F023DC" w14:textId="77777777" w:rsidR="006D4998" w:rsidRPr="00A02AFF" w:rsidRDefault="006D4998" w:rsidP="006D4998">
            <w:pPr>
              <w:pStyle w:val="naisc"/>
              <w:jc w:val="center"/>
            </w:pPr>
            <w:r w:rsidRPr="00A02AFF">
              <w:t>2</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70EE" w14:textId="77777777" w:rsidR="006D4998" w:rsidRPr="00A02AFF" w:rsidRDefault="00707EDA" w:rsidP="006D4998">
            <w:pPr>
              <w:pStyle w:val="naisc"/>
              <w:jc w:val="center"/>
            </w:pPr>
            <w:r w:rsidRPr="00A02AFF">
              <w:t>3</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55BA2" w14:textId="77777777" w:rsidR="006D4998" w:rsidRPr="00A02AFF" w:rsidRDefault="006D4998" w:rsidP="006D4998">
            <w:pPr>
              <w:pStyle w:val="naisc"/>
              <w:jc w:val="center"/>
            </w:pPr>
            <w:r w:rsidRPr="00A02AFF">
              <w:t>4</w:t>
            </w:r>
          </w:p>
        </w:tc>
        <w:tc>
          <w:tcPr>
            <w:tcW w:w="41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B95BBF" w14:textId="77777777" w:rsidR="006D4998" w:rsidRPr="00A02AFF" w:rsidRDefault="006D4998" w:rsidP="006D4998">
            <w:pPr>
              <w:pStyle w:val="naisc"/>
              <w:jc w:val="center"/>
            </w:pPr>
            <w:r w:rsidRPr="00A02AFF">
              <w:t>5</w:t>
            </w:r>
          </w:p>
        </w:tc>
      </w:tr>
      <w:tr w:rsidR="00107599" w:rsidRPr="00A02AFF" w14:paraId="426EA4DD" w14:textId="77777777" w:rsidTr="00CB772C">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DC36E" w14:textId="77777777" w:rsidR="00107599" w:rsidRPr="00A02AFF" w:rsidRDefault="00107599" w:rsidP="006D4998">
            <w:pPr>
              <w:pStyle w:val="naisc"/>
              <w:jc w:val="center"/>
            </w:pP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F132D" w14:textId="77777777" w:rsidR="00107599" w:rsidRPr="00A02AFF" w:rsidRDefault="00A611F4" w:rsidP="007A54BA">
            <w:pPr>
              <w:pStyle w:val="naisc"/>
              <w:rPr>
                <w:i/>
              </w:rPr>
            </w:pPr>
            <w:r w:rsidRPr="00A02AFF">
              <w:rPr>
                <w:i/>
              </w:rPr>
              <w:t xml:space="preserve">Rīkojuma projekta </w:t>
            </w:r>
            <w:r w:rsidR="007A54BA" w:rsidRPr="00A02AFF">
              <w:rPr>
                <w:i/>
              </w:rPr>
              <w:t>anotācija</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F7260" w14:textId="6457BBF8" w:rsidR="00107599" w:rsidRPr="00803D2C" w:rsidRDefault="00107599" w:rsidP="00803D2C">
            <w:pPr>
              <w:pStyle w:val="naisc"/>
              <w:jc w:val="both"/>
              <w:rPr>
                <w:bCs/>
              </w:rPr>
            </w:pPr>
            <w:r w:rsidRPr="00803D2C">
              <w:rPr>
                <w:bCs/>
              </w:rPr>
              <w:t>Tieslietu ministrija</w:t>
            </w:r>
            <w:r w:rsidR="00024225" w:rsidRPr="00803D2C">
              <w:rPr>
                <w:bCs/>
              </w:rPr>
              <w:t xml:space="preserve">s </w:t>
            </w:r>
            <w:r w:rsidR="00803D2C" w:rsidRPr="00803D2C">
              <w:rPr>
                <w:bCs/>
              </w:rPr>
              <w:t>29</w:t>
            </w:r>
            <w:r w:rsidR="00803D2C" w:rsidRPr="00803D2C">
              <w:rPr>
                <w:bCs/>
                <w:color w:val="000000"/>
              </w:rPr>
              <w:t xml:space="preserve">.03.2019. atzinumā Nr.1-9.1/334 sniegtais </w:t>
            </w:r>
            <w:r w:rsidR="00024225" w:rsidRPr="00803D2C">
              <w:rPr>
                <w:bCs/>
              </w:rPr>
              <w:t>iebildum</w:t>
            </w:r>
            <w:r w:rsidR="007D5341" w:rsidRPr="00803D2C">
              <w:rPr>
                <w:bCs/>
              </w:rPr>
              <w:t>s</w:t>
            </w:r>
            <w:r w:rsidR="00C8108A" w:rsidRPr="00803D2C">
              <w:rPr>
                <w:bCs/>
              </w:rPr>
              <w:t xml:space="preserve"> </w:t>
            </w:r>
            <w:r w:rsidR="00024225" w:rsidRPr="00803D2C">
              <w:rPr>
                <w:bCs/>
              </w:rPr>
              <w:t>par projektu</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39C39" w14:textId="77777777" w:rsidR="00221B11" w:rsidRPr="00A02AFF" w:rsidRDefault="00221B11" w:rsidP="00822444">
            <w:pPr>
              <w:pStyle w:val="naisc"/>
            </w:pPr>
          </w:p>
        </w:tc>
        <w:tc>
          <w:tcPr>
            <w:tcW w:w="41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AD1E42" w14:textId="77777777" w:rsidR="00107599" w:rsidRPr="00A02AFF" w:rsidRDefault="00221B11" w:rsidP="00F32E49">
            <w:pPr>
              <w:pStyle w:val="naisc"/>
              <w:jc w:val="both"/>
              <w:rPr>
                <w:i/>
              </w:rPr>
            </w:pPr>
            <w:r w:rsidRPr="00A02AFF">
              <w:rPr>
                <w:i/>
              </w:rPr>
              <w:t xml:space="preserve">Precizētā rīkojuma projekta </w:t>
            </w:r>
            <w:r w:rsidR="00F32E49" w:rsidRPr="00A02AFF">
              <w:rPr>
                <w:i/>
              </w:rPr>
              <w:t>anotācijas I sadaļas 2. punktā ietvertā informācija</w:t>
            </w:r>
          </w:p>
        </w:tc>
      </w:tr>
      <w:tr w:rsidR="00C36968" w:rsidRPr="00A02AFF" w14:paraId="0DB10B15" w14:textId="77777777" w:rsidTr="00CB772C">
        <w:trPr>
          <w:trHeight w:val="1118"/>
        </w:trPr>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29B798CA" w14:textId="77777777" w:rsidR="00C36968" w:rsidRPr="00A02AFF" w:rsidRDefault="00C36968" w:rsidP="00C36968">
            <w:pPr>
              <w:pStyle w:val="naisc"/>
              <w:spacing w:before="0" w:beforeAutospacing="0" w:after="0" w:afterAutospacing="0"/>
            </w:pPr>
            <w:r w:rsidRPr="00A02AFF">
              <w:lastRenderedPageBreak/>
              <w:t>1.</w:t>
            </w:r>
          </w:p>
        </w:tc>
        <w:tc>
          <w:tcPr>
            <w:tcW w:w="2293" w:type="dxa"/>
            <w:tcBorders>
              <w:top w:val="single" w:sz="6" w:space="0" w:color="000000"/>
              <w:left w:val="single" w:sz="6" w:space="0" w:color="000000"/>
              <w:bottom w:val="single" w:sz="6" w:space="0" w:color="000000"/>
              <w:right w:val="single" w:sz="6" w:space="0" w:color="000000"/>
            </w:tcBorders>
            <w:shd w:val="clear" w:color="auto" w:fill="auto"/>
          </w:tcPr>
          <w:p w14:paraId="501E6F51" w14:textId="77777777" w:rsidR="00C36968" w:rsidRPr="00A02AFF" w:rsidRDefault="00C36968" w:rsidP="00A8089F">
            <w:pPr>
              <w:pStyle w:val="BodyTextIndent"/>
              <w:ind w:left="0"/>
              <w:jc w:val="both"/>
              <w:rPr>
                <w:i/>
                <w:szCs w:val="24"/>
                <w:lang w:val="lv-LV"/>
              </w:rPr>
            </w:pPr>
          </w:p>
          <w:p w14:paraId="594C157A" w14:textId="77777777" w:rsidR="006E30CB" w:rsidRPr="00A02AFF" w:rsidRDefault="006E30CB" w:rsidP="006E30CB">
            <w:pPr>
              <w:rPr>
                <w:lang w:eastAsia="en-US"/>
              </w:rPr>
            </w:pPr>
          </w:p>
          <w:p w14:paraId="0AED6811" w14:textId="77777777" w:rsidR="006E30CB" w:rsidRPr="00A02AFF" w:rsidRDefault="006E30CB" w:rsidP="006E30CB">
            <w:pPr>
              <w:rPr>
                <w:lang w:eastAsia="en-US"/>
              </w:rPr>
            </w:pPr>
          </w:p>
          <w:p w14:paraId="2446EE35" w14:textId="77777777" w:rsidR="006E30CB" w:rsidRPr="00A02AFF" w:rsidRDefault="006E30CB" w:rsidP="006E30CB">
            <w:pPr>
              <w:rPr>
                <w:lang w:eastAsia="en-US"/>
              </w:rPr>
            </w:pPr>
          </w:p>
          <w:p w14:paraId="6D7888D4" w14:textId="77777777" w:rsidR="006E30CB" w:rsidRPr="00A02AFF" w:rsidRDefault="006E30CB" w:rsidP="006E30CB">
            <w:pPr>
              <w:rPr>
                <w:lang w:eastAsia="en-US"/>
              </w:rPr>
            </w:pPr>
          </w:p>
          <w:p w14:paraId="03DBBA8C" w14:textId="1F904A74" w:rsidR="006E30CB" w:rsidRPr="00A02AFF" w:rsidRDefault="006E30CB" w:rsidP="006E30CB">
            <w:pPr>
              <w:rPr>
                <w:i/>
                <w:lang w:eastAsia="en-US"/>
              </w:rPr>
            </w:pPr>
          </w:p>
          <w:p w14:paraId="7D850374" w14:textId="612727D2" w:rsidR="006E30CB" w:rsidRPr="00A02AFF" w:rsidRDefault="006E30CB" w:rsidP="006E30CB">
            <w:pPr>
              <w:tabs>
                <w:tab w:val="left" w:pos="518"/>
              </w:tabs>
              <w:rPr>
                <w:lang w:eastAsia="en-US"/>
              </w:rPr>
            </w:pPr>
          </w:p>
          <w:p w14:paraId="036D4372" w14:textId="4426140B" w:rsidR="006E30CB" w:rsidRPr="00A02AFF" w:rsidRDefault="006E30CB" w:rsidP="006E30CB">
            <w:pPr>
              <w:rPr>
                <w:lang w:eastAsia="en-US"/>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78878B71" w14:textId="77777777" w:rsidR="0055730C" w:rsidRPr="0055730C" w:rsidRDefault="007D5341" w:rsidP="0055730C">
            <w:pPr>
              <w:widowControl w:val="0"/>
              <w:ind w:left="57" w:right="57"/>
              <w:jc w:val="both"/>
              <w:rPr>
                <w:rFonts w:eastAsia="Calibri"/>
                <w:lang w:eastAsia="en-US"/>
              </w:rPr>
            </w:pPr>
            <w:r w:rsidRPr="00A02AFF">
              <w:rPr>
                <w:rFonts w:eastAsia="Calibri"/>
                <w:b/>
                <w:u w:val="single"/>
                <w:lang w:eastAsia="en-US"/>
              </w:rPr>
              <w:t xml:space="preserve"> </w:t>
            </w:r>
            <w:r w:rsidR="0055730C" w:rsidRPr="0055730C">
              <w:rPr>
                <w:rFonts w:eastAsia="Calibri"/>
                <w:lang w:eastAsia="en-US"/>
              </w:rPr>
              <w:t>Anotācijas I sadaļas 2. punktā daļā par nekustamo īpašumu Meža ielā 10 Valkā, Valkas novadā, tiek minēts, ka Zemkopības ministrijas 2014. gada 8. maija vēstulē Nr. 3.4-3e/1542/2014 sniegts skaidrojums, ka nekustamais īpašums Meža ielā 10, Valkā, Valkas novadā ir uzskatāms par valsts meža zemi Meža likuma izpratnē. Turpretim Valkas novada dome 2018. gada 17. decembra vēstulē Nr. 3-9/18/1573, atsaucoties uz Meža likuma 3.</w:t>
            </w:r>
            <w:r w:rsidR="0055730C" w:rsidRPr="00FC79C6">
              <w:rPr>
                <w:rFonts w:eastAsia="Calibri"/>
                <w:vertAlign w:val="superscript"/>
                <w:lang w:eastAsia="en-US"/>
              </w:rPr>
              <w:t>1</w:t>
            </w:r>
            <w:r w:rsidR="0055730C" w:rsidRPr="0055730C">
              <w:rPr>
                <w:rFonts w:eastAsia="Calibri"/>
                <w:lang w:eastAsia="en-US"/>
              </w:rPr>
              <w:t xml:space="preserve"> pantu, norāda, ka nekustamais īpašums Meža ielā 10, Valkā, Valkas novadā nav uzskatāms par valsts meža zemi Meža likuma izpratnē, jo meža esošā platība ir mazāka par 0,5 hektāriem.</w:t>
            </w:r>
          </w:p>
          <w:p w14:paraId="02FD7946" w14:textId="77777777" w:rsidR="0055730C" w:rsidRPr="0055730C" w:rsidRDefault="0055730C" w:rsidP="0055730C">
            <w:pPr>
              <w:widowControl w:val="0"/>
              <w:ind w:left="57" w:right="57"/>
              <w:jc w:val="both"/>
              <w:rPr>
                <w:rFonts w:eastAsia="Calibri"/>
                <w:lang w:eastAsia="en-US"/>
              </w:rPr>
            </w:pPr>
            <w:r w:rsidRPr="0055730C">
              <w:rPr>
                <w:rFonts w:eastAsia="Calibri"/>
                <w:lang w:eastAsia="en-US"/>
              </w:rPr>
              <w:t>Meža likuma pārejas noteikumu 33. punktā noteikts, ka "šā likuma 3.1 panta 2. punktu neattiecina uz zemi, kas līdz 2012. gada 1. janvārim Nekustamā īpašuma valsts kadastra informācijas sistēmā reģistrēta kā mežs". Norādām, ka zemesgabals Nekustamā īpašuma valsts kadastra informācijas sistēmā reģistrēts kā mežs 2006. gada 29. augustā, tādējādi nekustamais īpašums Meža ielā 10, Valkā, Valkas novadā ir uzskatāms par valsts meža zemi Meža likuma izpratnē.</w:t>
            </w:r>
          </w:p>
          <w:p w14:paraId="37FCEA7E" w14:textId="5122126C" w:rsidR="00C36968" w:rsidRPr="00A02AFF" w:rsidRDefault="0055730C" w:rsidP="0055730C">
            <w:pPr>
              <w:widowControl w:val="0"/>
              <w:ind w:left="57" w:right="57"/>
              <w:jc w:val="both"/>
              <w:rPr>
                <w:rFonts w:eastAsia="Calibri"/>
                <w:b/>
                <w:u w:val="single"/>
                <w:lang w:eastAsia="en-US"/>
              </w:rPr>
            </w:pPr>
            <w:r w:rsidRPr="0055730C">
              <w:rPr>
                <w:rFonts w:eastAsia="Calibri"/>
                <w:lang w:eastAsia="en-US"/>
              </w:rPr>
              <w:t xml:space="preserve">Ņemot vērā iepriekš minēto, </w:t>
            </w:r>
            <w:r w:rsidRPr="0055730C">
              <w:rPr>
                <w:rFonts w:eastAsia="Calibri"/>
                <w:b/>
                <w:u w:val="single"/>
                <w:lang w:eastAsia="en-US"/>
              </w:rPr>
              <w:lastRenderedPageBreak/>
              <w:t>Tieslietu ministrija lūdz precizēt anotāciju un pievienot projektam visus nepieciešamos dokumentus atbilstoši Ministru kabineta 2006. gada 19. septembra noteikumos Nr.776 "Valsts meža zemes atsavināšanas kārtība" minētajam.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7F4EB85" w14:textId="56DCFCBF" w:rsidR="0055730C" w:rsidRDefault="0055730C" w:rsidP="005F4769">
            <w:pPr>
              <w:pStyle w:val="naisc"/>
              <w:spacing w:before="0" w:beforeAutospacing="0" w:after="0" w:afterAutospacing="0"/>
              <w:jc w:val="both"/>
              <w:rPr>
                <w:b/>
              </w:rPr>
            </w:pPr>
            <w:r w:rsidRPr="002D1BF6">
              <w:rPr>
                <w:b/>
              </w:rPr>
              <w:lastRenderedPageBreak/>
              <w:t>Iebildums izvērtēts un daļēji ņemts vērā.</w:t>
            </w:r>
          </w:p>
          <w:p w14:paraId="76D92165" w14:textId="77777777" w:rsidR="00065239" w:rsidRPr="002D1BF6" w:rsidRDefault="00065239" w:rsidP="005F4769">
            <w:pPr>
              <w:pStyle w:val="naisc"/>
              <w:spacing w:before="0" w:beforeAutospacing="0" w:after="0" w:afterAutospacing="0"/>
              <w:jc w:val="both"/>
              <w:rPr>
                <w:b/>
              </w:rPr>
            </w:pPr>
          </w:p>
          <w:p w14:paraId="7CBCC22E" w14:textId="1042E0A7" w:rsidR="00C36968" w:rsidRDefault="0055730C" w:rsidP="005F4769">
            <w:pPr>
              <w:pStyle w:val="naisc"/>
              <w:spacing w:before="0" w:beforeAutospacing="0" w:after="0" w:afterAutospacing="0"/>
              <w:jc w:val="both"/>
              <w:rPr>
                <w:b/>
                <w:i/>
              </w:rPr>
            </w:pPr>
            <w:r w:rsidRPr="00065239">
              <w:rPr>
                <w:b/>
                <w:i/>
              </w:rPr>
              <w:t xml:space="preserve">Vienošanās panākama projekta piecu dienu elektroniskajā saskaņošanā. </w:t>
            </w:r>
          </w:p>
          <w:p w14:paraId="750CD1A4" w14:textId="4945AA3F" w:rsidR="00FC79C6" w:rsidRPr="00FC79C6" w:rsidRDefault="0055730C" w:rsidP="00FC79C6">
            <w:pPr>
              <w:jc w:val="both"/>
            </w:pPr>
            <w:r w:rsidRPr="00BC243D">
              <w:t>Valsts akciju sabiedrība “</w:t>
            </w:r>
            <w:r w:rsidR="00FC79C6">
              <w:t>V</w:t>
            </w:r>
            <w:r w:rsidRPr="00BC243D">
              <w:t>alsts nekustamie īpašumi”</w:t>
            </w:r>
            <w:r w:rsidR="00D37535" w:rsidRPr="00BC243D">
              <w:t xml:space="preserve"> </w:t>
            </w:r>
            <w:r w:rsidR="00FC79C6">
              <w:t xml:space="preserve">papildus </w:t>
            </w:r>
            <w:r w:rsidR="00D37535" w:rsidRPr="00BC243D">
              <w:t xml:space="preserve">ir saņēmusi </w:t>
            </w:r>
            <w:r w:rsidR="00D37535" w:rsidRPr="002D1BF6">
              <w:t xml:space="preserve">Valkas novada domes </w:t>
            </w:r>
            <w:r w:rsidR="00FC79C6" w:rsidRPr="00FC79C6">
              <w:t>26.04.2019.</w:t>
            </w:r>
            <w:r w:rsidR="00FC79C6">
              <w:t xml:space="preserve"> vēstuli Nr. </w:t>
            </w:r>
            <w:r w:rsidR="00FC79C6" w:rsidRPr="00FC79C6">
              <w:t>3-9/19/575</w:t>
            </w:r>
            <w:r w:rsidR="00FC79C6">
              <w:t xml:space="preserve">, kurā Valkas novada dome informē, ka tās ieskatā </w:t>
            </w:r>
            <w:r w:rsidR="00FC79C6" w:rsidRPr="002D1BF6">
              <w:t>prasība piestādīt konkrētos dokumentus atbilstoši Ministru kabineta 2006. gada 19. septembra noteikumos Nr.776 "Valsts meža zemes atsavināšanas kārtība" minētajam par uz šīs zemes vienības esošo meža zemi (0.0552ha platībā no 1.7580</w:t>
            </w:r>
            <w:r w:rsidR="005F2B2E">
              <w:t xml:space="preserve"> </w:t>
            </w:r>
            <w:r w:rsidR="00FC79C6" w:rsidRPr="002D1BF6">
              <w:t>ha) ir nesamērīga un uzliek pašvaldībai lieku administratīvo slogu.</w:t>
            </w:r>
          </w:p>
          <w:p w14:paraId="286F23D9" w14:textId="77777777" w:rsidR="00FC79C6" w:rsidRPr="002D1BF6" w:rsidRDefault="00FC79C6" w:rsidP="00FC79C6">
            <w:pPr>
              <w:pStyle w:val="tv213"/>
              <w:spacing w:before="0" w:beforeAutospacing="0" w:after="0" w:afterAutospacing="0"/>
              <w:ind w:firstLine="680"/>
              <w:jc w:val="both"/>
            </w:pPr>
            <w:r w:rsidRPr="002D1BF6">
              <w:t>Kopā ar Valkas novada domes 2018.gada 30.augusta sēdes lēmumu (protokols Nr.8.,9.§), tika nosūtīta arī 2018.gada 12.decembra Valkas novada domes Izziņa Nr.14-6/17/21, par plānotās darbības atbilstību teritorijas plānojumam.</w:t>
            </w:r>
          </w:p>
          <w:p w14:paraId="74349826" w14:textId="3AF3B55D" w:rsidR="008A2C94" w:rsidRPr="0092537B" w:rsidRDefault="00FC79C6" w:rsidP="0092537B">
            <w:pPr>
              <w:pStyle w:val="tv213"/>
              <w:spacing w:before="0" w:beforeAutospacing="0" w:after="0" w:afterAutospacing="0"/>
              <w:ind w:firstLine="680"/>
              <w:jc w:val="both"/>
              <w:rPr>
                <w:u w:val="single"/>
              </w:rPr>
            </w:pPr>
            <w:r w:rsidRPr="002D1BF6">
              <w:t xml:space="preserve">Pašvaldības funkcija ir gādāt par savas administratīvās teritorijas labiekārtošanu un sanitāro tīrību (ielu, ceļu un laukumu būvniecība, rekonstruēšana un uzturēšana; ielu, laukumu un citu publiskai lietošanai paredzēto teritoriju apgaismošana; parku, skvēru un zaļo zonu ierīkošana </w:t>
            </w:r>
            <w:r w:rsidRPr="002D1BF6">
              <w:lastRenderedPageBreak/>
              <w:t xml:space="preserve">un uzturēšana; atkritumu savākšanas un izvešanas kontrole; </w:t>
            </w:r>
            <w:proofErr w:type="spellStart"/>
            <w:r w:rsidRPr="002D1BF6">
              <w:t>pretplūdu</w:t>
            </w:r>
            <w:proofErr w:type="spellEnd"/>
            <w:r w:rsidRPr="002D1BF6">
              <w:t xml:space="preserve"> pasākumi; kapsētu un beigto dzīvnieku apbedīšanas vietu izveidošana un uzturēšana), </w:t>
            </w:r>
            <w:r w:rsidRPr="00D027C5">
              <w:rPr>
                <w:u w:val="single"/>
              </w:rPr>
              <w:t xml:space="preserve">kas nozīmē efektīvi apsaimniekot zemes vienību. </w:t>
            </w:r>
          </w:p>
          <w:p w14:paraId="6C06AB42" w14:textId="26323A69" w:rsidR="00D027C5" w:rsidRDefault="00070CB9" w:rsidP="00070CB9">
            <w:pPr>
              <w:jc w:val="both"/>
            </w:pPr>
            <w:r>
              <w:t xml:space="preserve">Ievērojot iepriekš minēto, kā arī to, ka </w:t>
            </w:r>
            <w:r w:rsidRPr="002D1BF6">
              <w:t xml:space="preserve">nekustamais īpašums Meža ielā 10, Valkā, Valkas novadā, nav nepieciešams </w:t>
            </w:r>
            <w:r w:rsidR="002D1BF6">
              <w:t xml:space="preserve">ne Finanšu ministrijai, ne </w:t>
            </w:r>
            <w:r w:rsidR="00D027C5">
              <w:t>arī</w:t>
            </w:r>
            <w:r w:rsidR="002D1BF6">
              <w:t xml:space="preserve"> Zemkopības ministrijai </w:t>
            </w:r>
            <w:r w:rsidR="002D1BF6" w:rsidRPr="002D1BF6">
              <w:t>Meža likumā noteiktās valsts meža īpašuma pārvaldīšanas un apsaimniekošanas funkcijas nodrošināšana</w:t>
            </w:r>
            <w:r w:rsidR="002D1BF6">
              <w:t xml:space="preserve">, ne arī kādai </w:t>
            </w:r>
            <w:r w:rsidR="00DE4FF8" w:rsidRPr="00DE4FF8">
              <w:t>citai valsts iestādei</w:t>
            </w:r>
            <w:r w:rsidR="002D1BF6">
              <w:t xml:space="preserve"> vai </w:t>
            </w:r>
            <w:r w:rsidR="00DE4FF8" w:rsidRPr="00DE4FF8">
              <w:t>valsts kapitālsabiedrībai</w:t>
            </w:r>
            <w:r w:rsidR="002D1BF6">
              <w:t xml:space="preserve">, labākais </w:t>
            </w:r>
            <w:r w:rsidR="00D027C5">
              <w:t xml:space="preserve">(lietderīgākais) </w:t>
            </w:r>
            <w:r w:rsidR="002D1BF6">
              <w:t xml:space="preserve">nekustamā īpašuma turpmākais izmantošanas veids ir nodot to Valkas novada pašvaldības īpašumā, </w:t>
            </w:r>
          </w:p>
          <w:p w14:paraId="278E1843" w14:textId="07935A16" w:rsidR="00D027C5" w:rsidRPr="00A02AFF" w:rsidRDefault="00D027C5" w:rsidP="00D027C5">
            <w:pPr>
              <w:jc w:val="both"/>
            </w:pPr>
            <w:r w:rsidRPr="00D027C5">
              <w:t xml:space="preserve">tādējādi radot efektīvākus priekšnosacījumus šīs teritorijas </w:t>
            </w:r>
            <w:r>
              <w:t xml:space="preserve">apsaimniekošanai un </w:t>
            </w:r>
            <w:r w:rsidRPr="00D027C5">
              <w:t>attīstībai</w:t>
            </w:r>
            <w:r>
              <w:t>.</w:t>
            </w:r>
          </w:p>
        </w:tc>
        <w:tc>
          <w:tcPr>
            <w:tcW w:w="4162" w:type="dxa"/>
            <w:tcBorders>
              <w:top w:val="single" w:sz="6" w:space="0" w:color="000000"/>
              <w:left w:val="single" w:sz="6" w:space="0" w:color="000000"/>
              <w:bottom w:val="single" w:sz="6" w:space="0" w:color="000000"/>
              <w:right w:val="single" w:sz="6" w:space="0" w:color="000000"/>
            </w:tcBorders>
            <w:shd w:val="clear" w:color="auto" w:fill="auto"/>
          </w:tcPr>
          <w:p w14:paraId="11458B66" w14:textId="61F13CCA" w:rsidR="007A1E92" w:rsidRDefault="00A50F39" w:rsidP="006C21DC">
            <w:pPr>
              <w:pStyle w:val="BodyTextIndent"/>
              <w:spacing w:after="0"/>
              <w:ind w:left="0"/>
              <w:jc w:val="both"/>
              <w:rPr>
                <w:szCs w:val="24"/>
                <w:lang w:val="lv-LV" w:eastAsia="lv-LV"/>
              </w:rPr>
            </w:pPr>
            <w:r w:rsidRPr="00A02AFF">
              <w:rPr>
                <w:szCs w:val="24"/>
                <w:lang w:val="lv-LV" w:eastAsia="lv-LV"/>
              </w:rPr>
              <w:lastRenderedPageBreak/>
              <w:t>Anotācija ir papildināta ar šādu informāciju</w:t>
            </w:r>
            <w:r w:rsidR="00A04A49" w:rsidRPr="00A02AFF">
              <w:rPr>
                <w:szCs w:val="24"/>
                <w:lang w:val="lv-LV" w:eastAsia="lv-LV"/>
              </w:rPr>
              <w:t>:</w:t>
            </w:r>
          </w:p>
          <w:p w14:paraId="7EB5E932" w14:textId="23C01EDF" w:rsidR="0055730C" w:rsidRDefault="0055730C" w:rsidP="006C21DC">
            <w:pPr>
              <w:pStyle w:val="BodyTextIndent"/>
              <w:spacing w:after="0"/>
              <w:ind w:left="0"/>
              <w:jc w:val="both"/>
              <w:rPr>
                <w:szCs w:val="24"/>
                <w:lang w:val="lv-LV" w:eastAsia="lv-LV"/>
              </w:rPr>
            </w:pPr>
          </w:p>
          <w:p w14:paraId="348CC773" w14:textId="0D91ABD3" w:rsidR="00D027C5" w:rsidRPr="00FC79C6" w:rsidRDefault="00D027C5" w:rsidP="00D027C5">
            <w:pPr>
              <w:jc w:val="both"/>
            </w:pPr>
            <w:r w:rsidRPr="00BC243D">
              <w:t>Valsts akciju sabiedrība “</w:t>
            </w:r>
            <w:r>
              <w:t>V</w:t>
            </w:r>
            <w:r w:rsidRPr="00BC243D">
              <w:t xml:space="preserve">alsts nekustamie īpašumi” </w:t>
            </w:r>
            <w:r>
              <w:t xml:space="preserve">papildus </w:t>
            </w:r>
            <w:r w:rsidRPr="00BC243D">
              <w:t xml:space="preserve">ir saņēmusi </w:t>
            </w:r>
            <w:r w:rsidRPr="002D1BF6">
              <w:t xml:space="preserve">Valkas novada domes </w:t>
            </w:r>
            <w:r w:rsidRPr="00FC79C6">
              <w:t>26.04.2019.</w:t>
            </w:r>
            <w:r>
              <w:t xml:space="preserve"> vēstuli Nr. </w:t>
            </w:r>
            <w:r w:rsidRPr="00FC79C6">
              <w:t>3-9/19/575</w:t>
            </w:r>
            <w:r>
              <w:t xml:space="preserve">, kurā Valkas novada dome informē, ka tās ieskatā </w:t>
            </w:r>
            <w:r w:rsidRPr="002D1BF6">
              <w:t>prasība piestādīt konkrētos dokumentus atbilstoši Ministru kabineta 2006. gada 19. septembra noteikumos Nr.776 "Valsts meža zemes atsavināšanas kārtība" minētajam par uz šīs zemes vienības esošo meža zemi (0.0552</w:t>
            </w:r>
            <w:r w:rsidR="005F2B2E">
              <w:t xml:space="preserve"> </w:t>
            </w:r>
            <w:r w:rsidRPr="002D1BF6">
              <w:t>ha platībā no 1.7580</w:t>
            </w:r>
            <w:r w:rsidR="005F2B2E">
              <w:t xml:space="preserve"> </w:t>
            </w:r>
            <w:r w:rsidRPr="002D1BF6">
              <w:t>ha) ir nesamērīga un uzliek pašvaldībai lieku administratīvo slogu.</w:t>
            </w:r>
          </w:p>
          <w:p w14:paraId="387F7B7C" w14:textId="3EB86F14" w:rsidR="0049232B" w:rsidRPr="00765A87" w:rsidRDefault="00D027C5" w:rsidP="00765A87">
            <w:pPr>
              <w:pStyle w:val="tv213"/>
              <w:spacing w:before="0" w:beforeAutospacing="0" w:after="0" w:afterAutospacing="0"/>
              <w:ind w:firstLine="680"/>
              <w:jc w:val="both"/>
              <w:rPr>
                <w:u w:val="single"/>
              </w:rPr>
            </w:pPr>
            <w:r w:rsidRPr="002D1BF6">
              <w:t xml:space="preserve">Pašvaldības funkcija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2D1BF6">
              <w:t>pretplūdu</w:t>
            </w:r>
            <w:proofErr w:type="spellEnd"/>
            <w:r w:rsidRPr="002D1BF6">
              <w:t xml:space="preserve"> pasākumi; kapsētu un beigto dzīvnieku apbedīšanas vietu izveidošana un uzturēšana), </w:t>
            </w:r>
            <w:r w:rsidRPr="00D027C5">
              <w:rPr>
                <w:u w:val="single"/>
              </w:rPr>
              <w:t xml:space="preserve">kas nozīmē efektīvi apsaimniekot zemes vienību. </w:t>
            </w:r>
          </w:p>
        </w:tc>
      </w:tr>
      <w:tr w:rsidR="00803D2C" w:rsidRPr="00A02AFF" w14:paraId="3034C3D0" w14:textId="77777777" w:rsidTr="00CB772C">
        <w:trPr>
          <w:trHeight w:val="1118"/>
        </w:trPr>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30525A1C" w14:textId="5C0E2C5B" w:rsidR="00803D2C" w:rsidRPr="00A02AFF" w:rsidRDefault="00CB772C" w:rsidP="00C36968">
            <w:pPr>
              <w:pStyle w:val="naisc"/>
              <w:spacing w:before="0" w:beforeAutospacing="0" w:after="0" w:afterAutospacing="0"/>
            </w:pPr>
            <w:r>
              <w:t>2.</w:t>
            </w:r>
          </w:p>
        </w:tc>
        <w:tc>
          <w:tcPr>
            <w:tcW w:w="2293" w:type="dxa"/>
            <w:tcBorders>
              <w:top w:val="single" w:sz="6" w:space="0" w:color="000000"/>
              <w:left w:val="single" w:sz="6" w:space="0" w:color="000000"/>
              <w:bottom w:val="single" w:sz="6" w:space="0" w:color="000000"/>
              <w:right w:val="single" w:sz="6" w:space="0" w:color="000000"/>
            </w:tcBorders>
            <w:shd w:val="clear" w:color="auto" w:fill="auto"/>
          </w:tcPr>
          <w:p w14:paraId="6257ADE6" w14:textId="77777777" w:rsidR="00803D2C" w:rsidRPr="00A02AFF" w:rsidRDefault="00803D2C" w:rsidP="00A8089F">
            <w:pPr>
              <w:pStyle w:val="BodyTextIndent"/>
              <w:ind w:left="0"/>
              <w:jc w:val="both"/>
              <w:rPr>
                <w:i/>
                <w:szCs w:val="24"/>
                <w:lang w:val="lv-LV"/>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798FBF04" w14:textId="77777777" w:rsidR="00803D2C" w:rsidRDefault="00803D2C" w:rsidP="0055730C">
            <w:pPr>
              <w:widowControl w:val="0"/>
              <w:ind w:left="57" w:right="57"/>
              <w:jc w:val="both"/>
              <w:rPr>
                <w:b/>
                <w:bCs/>
              </w:rPr>
            </w:pPr>
            <w:r w:rsidRPr="00803D2C">
              <w:rPr>
                <w:b/>
              </w:rPr>
              <w:t>Tieslietu ministrijas</w:t>
            </w:r>
            <w:r w:rsidRPr="00803D2C">
              <w:rPr>
                <w:bCs/>
              </w:rPr>
              <w:t xml:space="preserve"> </w:t>
            </w:r>
            <w:r w:rsidRPr="00803D2C">
              <w:rPr>
                <w:b/>
                <w:bCs/>
              </w:rPr>
              <w:t xml:space="preserve">31.05.2019. </w:t>
            </w:r>
            <w:r>
              <w:rPr>
                <w:b/>
                <w:bCs/>
              </w:rPr>
              <w:t>elektroniskajā saskaņošanā</w:t>
            </w:r>
            <w:r w:rsidRPr="00803D2C">
              <w:rPr>
                <w:b/>
                <w:bCs/>
              </w:rPr>
              <w:t xml:space="preserve"> sniegtais iebildums</w:t>
            </w:r>
            <w:r w:rsidR="00E7076A">
              <w:rPr>
                <w:b/>
                <w:bCs/>
              </w:rPr>
              <w:t>:</w:t>
            </w:r>
          </w:p>
          <w:p w14:paraId="13BE1886" w14:textId="77777777" w:rsidR="00E7076A" w:rsidRPr="00E7076A" w:rsidRDefault="00E7076A" w:rsidP="00E7076A">
            <w:pPr>
              <w:widowControl w:val="0"/>
              <w:ind w:left="57" w:right="57"/>
              <w:jc w:val="both"/>
              <w:rPr>
                <w:rFonts w:eastAsia="Calibri"/>
                <w:bCs/>
                <w:lang w:eastAsia="en-US"/>
              </w:rPr>
            </w:pPr>
            <w:r w:rsidRPr="00E7076A">
              <w:rPr>
                <w:rFonts w:eastAsia="Calibri"/>
                <w:bCs/>
                <w:lang w:eastAsia="en-US"/>
              </w:rPr>
              <w:t xml:space="preserve">Rīkojuma projektam kā viens no paskaidrojošiem dokumentiem pievienos Zemkopības ministrijas 2014.gada 8.maija vēstule VAS “Valsts nekustamie īpašumi”, kurā tiek norādīts, ka nekustamais īpašums Meža ielā 10 Valkā, Valkas novadā (nekustamais īpašums) </w:t>
            </w:r>
            <w:r w:rsidRPr="00E7076A">
              <w:rPr>
                <w:rFonts w:eastAsia="Calibri"/>
                <w:bCs/>
                <w:u w:val="single"/>
                <w:lang w:eastAsia="en-US"/>
              </w:rPr>
              <w:t xml:space="preserve">ir uzskatāms par valsts meža zemi </w:t>
            </w:r>
            <w:r w:rsidRPr="00E7076A">
              <w:rPr>
                <w:rFonts w:eastAsia="Calibri"/>
                <w:bCs/>
                <w:u w:val="single"/>
                <w:lang w:eastAsia="en-US"/>
              </w:rPr>
              <w:lastRenderedPageBreak/>
              <w:t>Meža likuma izpratnē</w:t>
            </w:r>
            <w:r w:rsidRPr="00E7076A">
              <w:rPr>
                <w:rFonts w:eastAsia="Calibri"/>
                <w:bCs/>
                <w:lang w:eastAsia="en-US"/>
              </w:rPr>
              <w:t xml:space="preserve">, līdz ar to piemērojami 2006.gada 19.septembra Ministru kabineta noteikumiem Nr.776. Turpretim Anotācijas I sadaļas 2. punktā daļā tiek norādīts, ka “Valkas novada dome 17.12.2018. vēstulē Nr. 3-9/18/1573 atsaucoties uz Meža likuma 3.1 pantu, kur norādīts, ka par mežu neuzskata atsevišķi no meža esošu platību, kas atbilst meža definīcijai, bet ir mazāka par 0,5 ha, informē, ka citu Noteikumos Nr.776 minēto dokumentu pieprasīšana meža zemes atsavināšanai nav pamatota, ņemot vērā, ka zemes vienībā Meža ielā 10, Valkā, Valkas novadā, reģistrētā meža platība ir 0,0552 ha.” </w:t>
            </w:r>
          </w:p>
          <w:p w14:paraId="58B74691" w14:textId="7EBF973B" w:rsidR="00E7076A" w:rsidRPr="00A02AFF" w:rsidRDefault="00E7076A" w:rsidP="00E7076A">
            <w:pPr>
              <w:widowControl w:val="0"/>
              <w:ind w:left="57" w:right="57"/>
              <w:jc w:val="both"/>
              <w:rPr>
                <w:rFonts w:eastAsia="Calibri"/>
                <w:b/>
                <w:u w:val="single"/>
                <w:lang w:eastAsia="en-US"/>
              </w:rPr>
            </w:pPr>
            <w:r w:rsidRPr="00E7076A">
              <w:rPr>
                <w:rFonts w:eastAsia="Calibri"/>
                <w:bCs/>
                <w:lang w:eastAsia="en-US"/>
              </w:rPr>
              <w:t xml:space="preserve">Ņemot vērā minēto, lūdzam attiecīgi veikt labojumus Rīkojuma projekta anotācijā, atbilstoši konkrētajai situācijai - ja nekustamais īpašums ir Valsts meža zeme, lūdzam attiecīgi ievērot 2006.gada 19.septembra </w:t>
            </w:r>
            <w:r w:rsidRPr="00E7076A">
              <w:rPr>
                <w:rFonts w:eastAsia="Calibri"/>
                <w:bCs/>
                <w:u w:val="single"/>
                <w:lang w:eastAsia="en-US"/>
              </w:rPr>
              <w:t>Ministru kabineta noteikumus Nr.776, t.sk. ja nekustamais īpašums ir uzskatāms par Valsts meža zemi, tomēr lietderības apsvērumu dēļ netiek ievēroti 2006.gada 19.septembra Ministru kabineta noteikumi Nr.776, lūdzam tos uzskaitīt.</w:t>
            </w:r>
            <w:r w:rsidRPr="00E7076A">
              <w:rPr>
                <w:rFonts w:eastAsia="Calibri"/>
                <w:bCs/>
                <w:lang w:eastAsia="en-US"/>
              </w:rPr>
              <w:t xml:space="preserve"> Savukārt, ja nekustamais īpašums nav uzskatāms par Valsts </w:t>
            </w:r>
            <w:r w:rsidRPr="00E7076A">
              <w:rPr>
                <w:rFonts w:eastAsia="Calibri"/>
                <w:bCs/>
                <w:lang w:eastAsia="en-US"/>
              </w:rPr>
              <w:lastRenderedPageBreak/>
              <w:t>meža zemi, lūdzam attiecīgi veikt labojumus Rīkojuma projektā un anotācijā.</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58789EDB" w14:textId="4953819E" w:rsidR="00E7076A" w:rsidRPr="004460CF" w:rsidRDefault="004460CF" w:rsidP="005F4769">
            <w:pPr>
              <w:pStyle w:val="naisc"/>
              <w:spacing w:before="0" w:beforeAutospacing="0" w:after="0" w:afterAutospacing="0"/>
              <w:jc w:val="both"/>
              <w:rPr>
                <w:b/>
              </w:rPr>
            </w:pPr>
            <w:r w:rsidRPr="004460CF">
              <w:rPr>
                <w:b/>
              </w:rPr>
              <w:lastRenderedPageBreak/>
              <w:t xml:space="preserve">Ņemts vērā. </w:t>
            </w:r>
          </w:p>
          <w:p w14:paraId="7F1548D7" w14:textId="34F40679" w:rsidR="004460CF" w:rsidRPr="004460CF" w:rsidRDefault="004460CF" w:rsidP="004460CF">
            <w:pPr>
              <w:pStyle w:val="naisc"/>
              <w:spacing w:before="0" w:beforeAutospacing="0" w:after="0" w:afterAutospacing="0"/>
              <w:jc w:val="both"/>
              <w:rPr>
                <w:bCs/>
                <w:i/>
              </w:rPr>
            </w:pPr>
            <w:r w:rsidRPr="004460CF">
              <w:rPr>
                <w:bCs/>
                <w:i/>
              </w:rPr>
              <w:t xml:space="preserve">Vienošanās panākama projekta atkārtotā piecu dienu elektroniskajā saskaņošanā. </w:t>
            </w:r>
          </w:p>
          <w:p w14:paraId="2AD6408B" w14:textId="77777777" w:rsidR="00E7076A" w:rsidRPr="004460CF" w:rsidRDefault="00E7076A" w:rsidP="005F4769">
            <w:pPr>
              <w:pStyle w:val="naisc"/>
              <w:spacing w:before="0" w:beforeAutospacing="0" w:after="0" w:afterAutospacing="0"/>
              <w:jc w:val="both"/>
              <w:rPr>
                <w:bCs/>
                <w:i/>
              </w:rPr>
            </w:pPr>
          </w:p>
          <w:p w14:paraId="3586C82E" w14:textId="48F8C577" w:rsidR="00E7076A" w:rsidRDefault="00E7076A" w:rsidP="005F4769">
            <w:pPr>
              <w:pStyle w:val="naisc"/>
              <w:spacing w:before="0" w:beforeAutospacing="0" w:after="0" w:afterAutospacing="0"/>
              <w:jc w:val="both"/>
              <w:rPr>
                <w:bCs/>
              </w:rPr>
            </w:pPr>
            <w:r>
              <w:rPr>
                <w:bCs/>
              </w:rPr>
              <w:t xml:space="preserve">Rīkojuma projekta anotācija ir papildināta </w:t>
            </w:r>
            <w:r w:rsidR="00CB772C">
              <w:rPr>
                <w:bCs/>
              </w:rPr>
              <w:t>ar lietderības apsvērumiem.</w:t>
            </w:r>
          </w:p>
          <w:p w14:paraId="1EACB007" w14:textId="77777777" w:rsidR="00E7076A" w:rsidRDefault="00E7076A" w:rsidP="005F4769">
            <w:pPr>
              <w:pStyle w:val="naisc"/>
              <w:spacing w:before="0" w:beforeAutospacing="0" w:after="0" w:afterAutospacing="0"/>
              <w:jc w:val="both"/>
              <w:rPr>
                <w:bCs/>
              </w:rPr>
            </w:pPr>
          </w:p>
          <w:p w14:paraId="0A1B05BE" w14:textId="0EBA5DC9" w:rsidR="00E7076A" w:rsidRPr="00E7076A" w:rsidRDefault="00E7076A" w:rsidP="005F4769">
            <w:pPr>
              <w:pStyle w:val="naisc"/>
              <w:spacing w:before="0" w:beforeAutospacing="0" w:after="0" w:afterAutospacing="0"/>
              <w:jc w:val="both"/>
              <w:rPr>
                <w:bCs/>
              </w:rPr>
            </w:pPr>
          </w:p>
        </w:tc>
        <w:tc>
          <w:tcPr>
            <w:tcW w:w="4162" w:type="dxa"/>
            <w:tcBorders>
              <w:top w:val="single" w:sz="6" w:space="0" w:color="000000"/>
              <w:left w:val="single" w:sz="6" w:space="0" w:color="000000"/>
              <w:bottom w:val="single" w:sz="6" w:space="0" w:color="000000"/>
              <w:right w:val="single" w:sz="6" w:space="0" w:color="000000"/>
            </w:tcBorders>
            <w:shd w:val="clear" w:color="auto" w:fill="auto"/>
          </w:tcPr>
          <w:p w14:paraId="1070F133" w14:textId="785817A8" w:rsidR="00CB772C" w:rsidRPr="00CB772C" w:rsidRDefault="00CB772C" w:rsidP="00CB772C">
            <w:pPr>
              <w:ind w:left="57" w:right="57" w:firstLine="720"/>
              <w:jc w:val="both"/>
              <w:rPr>
                <w:i/>
                <w:iCs/>
              </w:rPr>
            </w:pPr>
            <w:r w:rsidRPr="00CB772C">
              <w:rPr>
                <w:i/>
                <w:iCs/>
              </w:rPr>
              <w:t>Rīkojuma projekta anotācija ir papildināta ar šādu informāciju.</w:t>
            </w:r>
          </w:p>
          <w:p w14:paraId="66A973CB" w14:textId="3D44B8C3" w:rsidR="00CB772C" w:rsidRPr="00CB772C" w:rsidRDefault="00CB772C" w:rsidP="00CB772C">
            <w:pPr>
              <w:ind w:left="57" w:right="57" w:firstLine="720"/>
              <w:jc w:val="both"/>
            </w:pPr>
            <w:r w:rsidRPr="00CB772C">
              <w:t>Kaut arī zeme 0.0552 ha platībā Meža ielā 10, Valkā, Valkas novadā, ir Meža likuma objekts, tomēr izvērtējot visus faktiskos un tiesiskos apstākļus secināms</w:t>
            </w:r>
            <w:r w:rsidRPr="00CB772C">
              <w:rPr>
                <w:rFonts w:eastAsia="Calibri"/>
                <w:bCs/>
                <w:lang w:eastAsia="en-US"/>
              </w:rPr>
              <w:t xml:space="preserve">, ka konkrētajā gadījumā nekustamā īpašuma nodošana Valkas novada pašvaldībai būtu pieļaujama un atbalstāma arī tad, ja projektam netiktu pievienoti visi Noteikumos Nr.776 minētie dokumenti, kuri nepieciešami </w:t>
            </w:r>
            <w:r w:rsidRPr="00CB772C">
              <w:rPr>
                <w:rFonts w:eastAsia="Calibri"/>
                <w:bCs/>
                <w:lang w:eastAsia="en-US"/>
              </w:rPr>
              <w:lastRenderedPageBreak/>
              <w:t>attiecīgi valsts meža zemes atsavināšanas ierosinājumam un valsts meža zemes atsavināšanai, ievērojot šādus l</w:t>
            </w:r>
            <w:r w:rsidRPr="00CB772C">
              <w:t xml:space="preserve">ietderības apstākļus: </w:t>
            </w:r>
          </w:p>
          <w:p w14:paraId="0DCC1521" w14:textId="77777777" w:rsidR="00CB772C" w:rsidRPr="00CB772C" w:rsidRDefault="00CB772C" w:rsidP="00CB772C">
            <w:pPr>
              <w:ind w:left="57" w:right="57" w:firstLine="720"/>
              <w:jc w:val="both"/>
            </w:pPr>
            <w:r w:rsidRPr="00CB772C">
              <w:rPr>
                <w:rFonts w:eastAsia="Calibri"/>
                <w:bCs/>
                <w:lang w:eastAsia="en-US"/>
              </w:rPr>
              <w:t xml:space="preserve">1) Publiskai personai Publiskas personas finanšu līdzekļu un mantas izšķērdēšanas novēršanas likuma 3.pantā noteikts pienākums lietderīgi rīkoties ar finanšu līdzekļiem un mantu, proti, rīcībai jābūt tādai, lai mērķi sasniegtu ar mazāko finanšu līdzekļu un mantas izlietojumu. Tādēļ, no vienas puses, pamatota ir Valkas novada pašvaldības norāde, ka prasība pievienot visus Noteikumos Nr.776 8.punktā minētos dokumentus </w:t>
            </w:r>
            <w:r w:rsidRPr="00CB772C">
              <w:t xml:space="preserve">ir nesamērīga un uzliek pašvaldībai lieku administratīvo slogu, ņemot vērā, ka zemes vienības sastāvā reģistrētā meža zeme ir nelielā platībā - tikai 0.0552 ha, ar vērtību 0  </w:t>
            </w:r>
            <w:proofErr w:type="spellStart"/>
            <w:r w:rsidRPr="00CB772C">
              <w:rPr>
                <w:i/>
                <w:iCs/>
              </w:rPr>
              <w:t>euro</w:t>
            </w:r>
            <w:proofErr w:type="spellEnd"/>
            <w:r w:rsidRPr="00CB772C">
              <w:t xml:space="preserve">, kā arī to, ka faktiski nekustamais īpašums tiks izmantots saskaņā ar likuma "Par pašvaldībām" 15.panta pirmās daļas 2.punktu, kas atbilst Meža likuma 44. panta ceturtās daļas 2. punktā d) apakšpunktā noteiktajam gadījumam. </w:t>
            </w:r>
          </w:p>
          <w:p w14:paraId="6953596B" w14:textId="4D3D3641" w:rsidR="00CB772C" w:rsidRPr="00CB772C" w:rsidRDefault="00CB772C" w:rsidP="00CB772C">
            <w:pPr>
              <w:widowControl w:val="0"/>
              <w:ind w:left="57" w:right="57" w:firstLine="720"/>
              <w:jc w:val="both"/>
              <w:rPr>
                <w:lang w:eastAsia="en-US"/>
              </w:rPr>
            </w:pPr>
            <w:r w:rsidRPr="00CB772C">
              <w:t xml:space="preserve">2) No otras puses </w:t>
            </w:r>
            <w:r w:rsidRPr="00CB772C">
              <w:rPr>
                <w:rFonts w:eastAsia="Calibri"/>
                <w:bCs/>
                <w:lang w:eastAsia="en-US"/>
              </w:rPr>
              <w:t xml:space="preserve">lietderīga rīcība ar finanšu līdzekļiem un mantu attiecas arī uz valsts tiešās pārvaldes iestādēm, ministrijām. </w:t>
            </w:r>
            <w:r w:rsidRPr="00CB772C">
              <w:t xml:space="preserve">Nekustamais īpašums Meža ielā 10, Valkā, Valkas novadā, nav </w:t>
            </w:r>
            <w:r w:rsidRPr="00CB772C">
              <w:rPr>
                <w:rFonts w:eastAsia="Calibri"/>
                <w:lang w:eastAsia="en-US"/>
              </w:rPr>
              <w:t xml:space="preserve">nepieciešams valsts funkciju realizēšanai; par tā nomu nav </w:t>
            </w:r>
            <w:r w:rsidRPr="00CB772C">
              <w:rPr>
                <w:rFonts w:eastAsia="Calibri"/>
                <w:lang w:eastAsia="en-US"/>
              </w:rPr>
              <w:lastRenderedPageBreak/>
              <w:t xml:space="preserve">intereses; </w:t>
            </w:r>
            <w:r w:rsidRPr="00CB772C">
              <w:t>pastāv likumiski šķēršļi tā pārdošanai izsolē (</w:t>
            </w:r>
            <w:r w:rsidRPr="00CB772C">
              <w:rPr>
                <w:i/>
                <w:iCs/>
              </w:rPr>
              <w:t>šobrīd nav prognozējams, kad varētu tikt virzīti grozījumi “Meža likumā” un vai vispār tiks atbalstīta iecere likumprojektā paplašināt valsts meža zemes atsavināšanas gadījumus</w:t>
            </w:r>
            <w:r w:rsidRPr="00CB772C">
              <w:t>); nav iespējama zemes vienības sadalīšana atsevišķās zemes vienībās, kā arī tās atmežošan</w:t>
            </w:r>
            <w:r w:rsidR="00B17D83">
              <w:t>a</w:t>
            </w:r>
            <w:r w:rsidRPr="00CB772C">
              <w:t xml:space="preserve"> (</w:t>
            </w:r>
            <w:r w:rsidRPr="00CB772C">
              <w:rPr>
                <w:i/>
                <w:iCs/>
              </w:rPr>
              <w:t>Valkas novada dome</w:t>
            </w:r>
            <w:r w:rsidR="00B17D83">
              <w:rPr>
                <w:i/>
                <w:iCs/>
              </w:rPr>
              <w:t>s</w:t>
            </w:r>
            <w:r w:rsidRPr="00CB772C">
              <w:rPr>
                <w:i/>
                <w:iCs/>
              </w:rPr>
              <w:t xml:space="preserve"> 15.10.2015. vēstule Nr.3-9/15/1438</w:t>
            </w:r>
            <w:r w:rsidRPr="00CB772C">
              <w:t xml:space="preserve">); </w:t>
            </w:r>
            <w:r w:rsidRPr="00CB772C">
              <w:rPr>
                <w:lang w:eastAsia="en-US"/>
              </w:rPr>
              <w:t>valsts nekustamā īpašuma pārvaldīšana rada valsts akciju sabiedrībai “Valsts nekustamie īpašumi” administratīvo slogu un izmaksas (</w:t>
            </w:r>
            <w:r w:rsidRPr="00CB772C">
              <w:rPr>
                <w:i/>
                <w:iCs/>
                <w:lang w:eastAsia="en-US"/>
              </w:rPr>
              <w:t xml:space="preserve">rentabilitāte par 2018.gadu ir negatīva -1136.90 </w:t>
            </w:r>
            <w:proofErr w:type="spellStart"/>
            <w:r w:rsidRPr="00CB772C">
              <w:rPr>
                <w:i/>
                <w:iCs/>
                <w:lang w:eastAsia="en-US"/>
              </w:rPr>
              <w:t>euro</w:t>
            </w:r>
            <w:proofErr w:type="spellEnd"/>
            <w:r w:rsidRPr="00CB772C">
              <w:rPr>
                <w:lang w:eastAsia="en-US"/>
              </w:rPr>
              <w:t>).</w:t>
            </w:r>
          </w:p>
          <w:p w14:paraId="3D9A542F" w14:textId="16D1A1C2" w:rsidR="00CB772C" w:rsidRPr="00CB772C" w:rsidRDefault="00CB772C" w:rsidP="00CB772C">
            <w:pPr>
              <w:widowControl w:val="0"/>
              <w:ind w:left="57" w:right="57" w:firstLine="720"/>
              <w:jc w:val="both"/>
              <w:rPr>
                <w:lang w:eastAsia="en-US"/>
              </w:rPr>
            </w:pPr>
            <w:r w:rsidRPr="00CB772C">
              <w:rPr>
                <w:lang w:eastAsia="en-US"/>
              </w:rPr>
              <w:t>Ņemot vērā iepriekš minētos apsvērumus</w:t>
            </w:r>
            <w:r w:rsidR="00972F56">
              <w:t xml:space="preserve"> </w:t>
            </w:r>
            <w:r w:rsidR="00972F56" w:rsidRPr="00972F56">
              <w:rPr>
                <w:lang w:eastAsia="en-US"/>
              </w:rPr>
              <w:t>un ievērojot saprātīgu līdzsvaru starp valsts un pašvaldības interesēm</w:t>
            </w:r>
            <w:r w:rsidR="00972F56">
              <w:rPr>
                <w:lang w:eastAsia="en-US"/>
              </w:rPr>
              <w:t>,</w:t>
            </w:r>
            <w:r w:rsidRPr="00CB772C">
              <w:rPr>
                <w:lang w:eastAsia="en-US"/>
              </w:rPr>
              <w:t xml:space="preserve"> </w:t>
            </w:r>
            <w:r w:rsidRPr="00CB772C">
              <w:t xml:space="preserve">lietderīgākais nekustamā īpašuma </w:t>
            </w:r>
            <w:r w:rsidRPr="00CB772C">
              <w:rPr>
                <w:lang w:eastAsia="en-US"/>
              </w:rPr>
              <w:t xml:space="preserve">Meža ielā 10, Valkā, Valkas novadā, </w:t>
            </w:r>
            <w:r w:rsidRPr="00CB772C">
              <w:t>turpmākais izmantošanas veids ir nodot to Valkas novada pašvaldības īpašumā, tādējādi radot efektīvākus priekšnosacījumus šīs teritorijas apsaimniekošanai un attīstībai, vienlaicīgi atbrīvojot Finanšu ministriju no tai neraksturīgas funkcijas veikšanas.</w:t>
            </w:r>
          </w:p>
          <w:p w14:paraId="49B7EE10" w14:textId="0ABC470B" w:rsidR="00CB772C" w:rsidRPr="00CB772C" w:rsidRDefault="00CB772C" w:rsidP="006C21DC">
            <w:pPr>
              <w:pStyle w:val="BodyTextIndent"/>
              <w:spacing w:after="0"/>
              <w:ind w:left="0"/>
              <w:jc w:val="both"/>
              <w:rPr>
                <w:szCs w:val="24"/>
                <w:lang w:val="lv-LV" w:eastAsia="lv-LV"/>
              </w:rPr>
            </w:pPr>
          </w:p>
        </w:tc>
      </w:tr>
      <w:tr w:rsidR="00CB772C" w:rsidRPr="00A02AFF" w14:paraId="4847FDE4" w14:textId="77777777" w:rsidTr="00CB772C">
        <w:trPr>
          <w:trHeight w:val="1118"/>
        </w:trPr>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472D00E9" w14:textId="76A460C3" w:rsidR="00CB772C" w:rsidRPr="00A02AFF" w:rsidRDefault="00CB772C" w:rsidP="00C36968">
            <w:pPr>
              <w:pStyle w:val="naisc"/>
              <w:spacing w:before="0" w:beforeAutospacing="0" w:after="0" w:afterAutospacing="0"/>
            </w:pPr>
            <w:r>
              <w:lastRenderedPageBreak/>
              <w:t>3.</w:t>
            </w:r>
          </w:p>
        </w:tc>
        <w:tc>
          <w:tcPr>
            <w:tcW w:w="2293" w:type="dxa"/>
            <w:tcBorders>
              <w:top w:val="single" w:sz="6" w:space="0" w:color="000000"/>
              <w:left w:val="single" w:sz="6" w:space="0" w:color="000000"/>
              <w:bottom w:val="single" w:sz="6" w:space="0" w:color="000000"/>
              <w:right w:val="single" w:sz="6" w:space="0" w:color="000000"/>
            </w:tcBorders>
            <w:shd w:val="clear" w:color="auto" w:fill="auto"/>
          </w:tcPr>
          <w:p w14:paraId="2488CCCD" w14:textId="77777777" w:rsidR="00CB772C" w:rsidRPr="00A02AFF" w:rsidRDefault="00CB772C" w:rsidP="00A8089F">
            <w:pPr>
              <w:pStyle w:val="BodyTextIndent"/>
              <w:ind w:left="0"/>
              <w:jc w:val="both"/>
              <w:rPr>
                <w:i/>
                <w:szCs w:val="24"/>
                <w:lang w:val="lv-LV"/>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4E6D349D" w14:textId="3BA58686" w:rsidR="00CB772C" w:rsidRDefault="00CB772C" w:rsidP="0055730C">
            <w:pPr>
              <w:widowControl w:val="0"/>
              <w:ind w:left="57" w:right="57"/>
              <w:jc w:val="both"/>
              <w:rPr>
                <w:bCs/>
              </w:rPr>
            </w:pPr>
            <w:r w:rsidRPr="00CB772C">
              <w:rPr>
                <w:bCs/>
              </w:rPr>
              <w:t xml:space="preserve">Zemkopības ministrija </w:t>
            </w:r>
            <w:r w:rsidRPr="00803D2C">
              <w:rPr>
                <w:b/>
                <w:bCs/>
              </w:rPr>
              <w:t>03.06.2019</w:t>
            </w:r>
            <w:r>
              <w:rPr>
                <w:b/>
                <w:bCs/>
              </w:rPr>
              <w:t xml:space="preserve"> </w:t>
            </w:r>
            <w:r w:rsidRPr="00803D2C">
              <w:rPr>
                <w:b/>
                <w:bCs/>
              </w:rPr>
              <w:t>atzinumā Nr.</w:t>
            </w:r>
            <w:r w:rsidRPr="00803D2C">
              <w:rPr>
                <w:b/>
                <w:bCs/>
              </w:rPr>
              <w:tab/>
              <w:t>3.4-11e/1259/2019</w:t>
            </w:r>
            <w:r>
              <w:rPr>
                <w:b/>
                <w:bCs/>
              </w:rPr>
              <w:t xml:space="preserve"> </w:t>
            </w:r>
            <w:r>
              <w:rPr>
                <w:bCs/>
              </w:rPr>
              <w:t xml:space="preserve">par projektu </w:t>
            </w:r>
            <w:r w:rsidRPr="00CB772C">
              <w:rPr>
                <w:bCs/>
              </w:rPr>
              <w:t>izsaka iebildumu</w:t>
            </w:r>
            <w:r>
              <w:rPr>
                <w:bCs/>
              </w:rPr>
              <w:t xml:space="preserve">: </w:t>
            </w:r>
          </w:p>
          <w:p w14:paraId="6CED47FD" w14:textId="77777777" w:rsidR="00CB772C" w:rsidRPr="00CB772C" w:rsidRDefault="00CB772C" w:rsidP="00CB772C">
            <w:pPr>
              <w:widowControl w:val="0"/>
              <w:jc w:val="both"/>
              <w:rPr>
                <w:rFonts w:eastAsia="Calibri"/>
                <w:color w:val="000000"/>
              </w:rPr>
            </w:pPr>
            <w:r w:rsidRPr="00CB772C">
              <w:rPr>
                <w:rFonts w:eastAsia="Calibri"/>
                <w:color w:val="000000"/>
              </w:rPr>
              <w:t xml:space="preserve">Meža likuma 44. panta ceturtās daļas 2. punkts nosaka, ka zemesgrāmatā </w:t>
            </w:r>
            <w:r w:rsidRPr="00CB772C">
              <w:rPr>
                <w:rFonts w:eastAsia="Calibri"/>
                <w:color w:val="000000"/>
              </w:rPr>
              <w:lastRenderedPageBreak/>
              <w:t xml:space="preserve">ierakstītās valsts meža zemes atsavināšanu vai privatizāciju var atļaut ar ikreizēju Ministru kabineta rīkojumu šādos gadījumos, ja valsts meža zeme nepieciešama likumā "Par pašvaldībām" noteikto šādu pašvaldības autonomo funkciju veikšanai a) ceļu būvniecība, b) kapsētu izveidošana vai paplašināšana, c) parku ierīkošana un uzturēšana un d) </w:t>
            </w:r>
            <w:proofErr w:type="spellStart"/>
            <w:r w:rsidRPr="00CB772C">
              <w:rPr>
                <w:rFonts w:eastAsia="Calibri"/>
                <w:color w:val="000000"/>
              </w:rPr>
              <w:t>mežaparku</w:t>
            </w:r>
            <w:proofErr w:type="spellEnd"/>
            <w:r w:rsidRPr="00CB772C">
              <w:rPr>
                <w:rFonts w:eastAsia="Calibri"/>
                <w:color w:val="000000"/>
              </w:rPr>
              <w:t xml:space="preserve"> ierīkošana un uzturēšana pilsētu un ciemu teritorijās. </w:t>
            </w:r>
          </w:p>
          <w:p w14:paraId="65EF993D" w14:textId="77777777" w:rsidR="00CB772C" w:rsidRPr="00CB772C" w:rsidRDefault="00CB772C" w:rsidP="00CB772C">
            <w:pPr>
              <w:widowControl w:val="0"/>
              <w:ind w:firstLine="720"/>
              <w:jc w:val="both"/>
              <w:rPr>
                <w:rFonts w:eastAsia="Calibri"/>
                <w:color w:val="000000"/>
              </w:rPr>
            </w:pPr>
            <w:r w:rsidRPr="00CB772C">
              <w:rPr>
                <w:rFonts w:eastAsia="Calibri"/>
                <w:color w:val="000000"/>
              </w:rPr>
              <w:t xml:space="preserve">Ministru kabineta noteikumu Nr.776 “Valsts meža zemes atsavināšanas kārtība” 8. punkts nosaka pievienojamos dokumentus, kuri nepieciešami attiecīgi valsts meža zemes atsavināšanas ierosinājumam un valsts meža zemes atsavināšanai, kura nepieciešama </w:t>
            </w:r>
            <w:proofErr w:type="spellStart"/>
            <w:r w:rsidRPr="00CB772C">
              <w:rPr>
                <w:rFonts w:eastAsia="Calibri"/>
                <w:color w:val="000000"/>
              </w:rPr>
              <w:t>mežaparku</w:t>
            </w:r>
            <w:proofErr w:type="spellEnd"/>
            <w:r w:rsidRPr="00CB772C">
              <w:rPr>
                <w:rFonts w:eastAsia="Calibri"/>
                <w:color w:val="000000"/>
              </w:rPr>
              <w:t xml:space="preserve"> ierīkošanai un uzturēšanai.</w:t>
            </w:r>
          </w:p>
          <w:p w14:paraId="2F25AC5D" w14:textId="16993150" w:rsidR="00CB772C" w:rsidRPr="00CB772C" w:rsidRDefault="00CB772C" w:rsidP="00CB772C">
            <w:pPr>
              <w:widowControl w:val="0"/>
              <w:ind w:firstLine="720"/>
              <w:jc w:val="both"/>
              <w:rPr>
                <w:rFonts w:eastAsia="Calibri"/>
                <w:color w:val="000000"/>
              </w:rPr>
            </w:pPr>
            <w:r w:rsidRPr="00CB772C">
              <w:rPr>
                <w:rFonts w:eastAsia="Calibri"/>
                <w:color w:val="000000"/>
              </w:rPr>
              <w:t xml:space="preserve"> Attiecībā uz iepriekš minēto, Zemkopības ministrija lūdz Valkas novada pašvaldību iesniegt dokumentus – 1) grafisko ieceres risinājuma plānu vizuāli uztveramā mērogā (M 1:500, M 1:1000, M 1:2000 vai M 1:5000), kurā iezīmēta skartās valsts meža zemes robeža un ieceres izvietojums zemes vienībā un 2)  skaidrojošu aprakstu par plānoto darbību (atrašanās vieta, tās vispārīgs </w:t>
            </w:r>
            <w:r w:rsidRPr="00CB772C">
              <w:rPr>
                <w:rFonts w:eastAsia="Calibri"/>
                <w:color w:val="000000"/>
              </w:rPr>
              <w:lastRenderedPageBreak/>
              <w:t>raksturojums, esošā situācija un plānotie darbi (būves, iecerētie labiekārtojuma elementi, arhitektūras mazās formas un to izvietojums plānā), plānotie darbu īstenošanas termiņi).</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87CC368" w14:textId="77777777" w:rsidR="00CB772C" w:rsidRPr="004460CF" w:rsidRDefault="00CB772C" w:rsidP="00CB772C">
            <w:pPr>
              <w:pStyle w:val="naisc"/>
              <w:spacing w:before="0" w:beforeAutospacing="0" w:after="0" w:afterAutospacing="0"/>
              <w:jc w:val="both"/>
              <w:rPr>
                <w:bCs/>
                <w:i/>
              </w:rPr>
            </w:pPr>
            <w:r w:rsidRPr="004460CF">
              <w:rPr>
                <w:bCs/>
                <w:i/>
              </w:rPr>
              <w:lastRenderedPageBreak/>
              <w:t xml:space="preserve">Vienošanās panākama projekta atkārtotā piecu dienu elektroniskajā saskaņošanā. </w:t>
            </w:r>
          </w:p>
          <w:p w14:paraId="55613370" w14:textId="77777777" w:rsidR="00CB772C" w:rsidRPr="004460CF" w:rsidRDefault="00CB772C" w:rsidP="00CB772C">
            <w:pPr>
              <w:pStyle w:val="naisc"/>
              <w:spacing w:before="0" w:beforeAutospacing="0" w:after="0" w:afterAutospacing="0"/>
              <w:jc w:val="both"/>
              <w:rPr>
                <w:bCs/>
                <w:i/>
              </w:rPr>
            </w:pPr>
          </w:p>
          <w:p w14:paraId="0CFF348B" w14:textId="77777777" w:rsidR="00CB772C" w:rsidRDefault="00CB772C" w:rsidP="00CB772C">
            <w:pPr>
              <w:pStyle w:val="naisc"/>
              <w:spacing w:before="0" w:beforeAutospacing="0" w:after="0" w:afterAutospacing="0"/>
              <w:jc w:val="both"/>
              <w:rPr>
                <w:bCs/>
              </w:rPr>
            </w:pPr>
            <w:r>
              <w:rPr>
                <w:bCs/>
              </w:rPr>
              <w:lastRenderedPageBreak/>
              <w:t>Rīkojuma projekta anotācija ir papildināta ar lietderības apsvērumiem.</w:t>
            </w:r>
          </w:p>
          <w:p w14:paraId="358F7EB4" w14:textId="58728AD3" w:rsidR="00CB772C" w:rsidRDefault="00CB772C" w:rsidP="00CB772C">
            <w:pPr>
              <w:pStyle w:val="naisc"/>
              <w:spacing w:before="0" w:beforeAutospacing="0" w:after="0" w:afterAutospacing="0"/>
              <w:jc w:val="both"/>
              <w:rPr>
                <w:bCs/>
              </w:rPr>
            </w:pPr>
            <w:r>
              <w:rPr>
                <w:bCs/>
              </w:rPr>
              <w:t>(skat. pie Tieslietu ministrijas iebilduma).</w:t>
            </w:r>
          </w:p>
          <w:p w14:paraId="53524819" w14:textId="77777777" w:rsidR="00CB772C" w:rsidRPr="004460CF" w:rsidRDefault="00CB772C" w:rsidP="005F4769">
            <w:pPr>
              <w:pStyle w:val="naisc"/>
              <w:spacing w:before="0" w:beforeAutospacing="0" w:after="0" w:afterAutospacing="0"/>
              <w:jc w:val="both"/>
              <w:rPr>
                <w:b/>
              </w:rPr>
            </w:pPr>
          </w:p>
        </w:tc>
        <w:tc>
          <w:tcPr>
            <w:tcW w:w="4162" w:type="dxa"/>
            <w:tcBorders>
              <w:top w:val="single" w:sz="6" w:space="0" w:color="000000"/>
              <w:left w:val="single" w:sz="6" w:space="0" w:color="000000"/>
              <w:bottom w:val="single" w:sz="6" w:space="0" w:color="000000"/>
              <w:right w:val="single" w:sz="6" w:space="0" w:color="000000"/>
            </w:tcBorders>
            <w:shd w:val="clear" w:color="auto" w:fill="auto"/>
          </w:tcPr>
          <w:p w14:paraId="16A4B888" w14:textId="56D8C8DA" w:rsidR="00CB772C" w:rsidRPr="00972F56" w:rsidRDefault="00972F56" w:rsidP="00972F56">
            <w:pPr>
              <w:ind w:right="57"/>
              <w:jc w:val="both"/>
            </w:pPr>
            <w:r w:rsidRPr="00972F56">
              <w:lastRenderedPageBreak/>
              <w:t>Skat. precizēto anotāciju.</w:t>
            </w:r>
          </w:p>
        </w:tc>
      </w:tr>
    </w:tbl>
    <w:p w14:paraId="78174D6F" w14:textId="50D7AE46" w:rsidR="0092537B" w:rsidRDefault="006D4998" w:rsidP="006D4998">
      <w:pPr>
        <w:pStyle w:val="naiskr"/>
        <w:spacing w:before="0" w:beforeAutospacing="0" w:after="0" w:afterAutospacing="0"/>
      </w:pPr>
      <w:r w:rsidRPr="00A02AFF">
        <w:lastRenderedPageBreak/>
        <w:t>Atbildīgā amatpersona:</w:t>
      </w:r>
      <w:r w:rsidRPr="00A02AFF">
        <w:tab/>
      </w:r>
      <w:r w:rsidRPr="00A02AFF">
        <w:tab/>
      </w:r>
      <w:r w:rsidRPr="00A02AFF">
        <w:tab/>
      </w:r>
      <w:r w:rsidRPr="00A02AFF">
        <w:tab/>
      </w:r>
      <w:r w:rsidR="0092537B">
        <w:t xml:space="preserve">valsts akciju sabiedrības “Valsts nekustamie īpašumi” valdes locekle- </w:t>
      </w:r>
      <w:proofErr w:type="spellStart"/>
      <w:r w:rsidR="0092537B">
        <w:t>S.Janvāre</w:t>
      </w:r>
      <w:proofErr w:type="spellEnd"/>
      <w:r w:rsidR="0092537B">
        <w:t xml:space="preserve"> </w:t>
      </w:r>
    </w:p>
    <w:p w14:paraId="262B11B3" w14:textId="108E38FC" w:rsidR="006D4998" w:rsidRPr="00A02AFF" w:rsidRDefault="006D4998" w:rsidP="0092537B">
      <w:pPr>
        <w:pStyle w:val="naiskr"/>
        <w:spacing w:before="0" w:beforeAutospacing="0" w:after="0" w:afterAutospacing="0"/>
        <w:ind w:left="4320" w:firstLine="720"/>
      </w:pPr>
      <w:r w:rsidRPr="00A02AFF">
        <w:t>_______________________________________________</w:t>
      </w:r>
    </w:p>
    <w:p w14:paraId="71BFF9BA" w14:textId="50884C89" w:rsidR="00A8089F" w:rsidRPr="00A02AFF" w:rsidRDefault="006D4998" w:rsidP="00FB0E99">
      <w:pPr>
        <w:pStyle w:val="naiskr"/>
        <w:spacing w:before="0" w:beforeAutospacing="0" w:after="0" w:afterAutospacing="0"/>
      </w:pPr>
      <w:r w:rsidRPr="00A02AFF">
        <w:tab/>
      </w:r>
      <w:r w:rsidRPr="00A02AFF">
        <w:tab/>
      </w:r>
      <w:r w:rsidRPr="00A02AFF">
        <w:tab/>
      </w:r>
      <w:r w:rsidRPr="00A02AFF">
        <w:tab/>
      </w:r>
      <w:r w:rsidRPr="00A02AFF">
        <w:tab/>
      </w:r>
      <w:r w:rsidRPr="00A02AFF">
        <w:tab/>
      </w:r>
      <w:r w:rsidRPr="00A02AFF">
        <w:tab/>
      </w:r>
      <w:r w:rsidRPr="00A02AFF">
        <w:tab/>
      </w:r>
      <w:r w:rsidRPr="00A02AFF">
        <w:tab/>
      </w:r>
      <w:r w:rsidR="0092537B">
        <w:tab/>
      </w:r>
      <w:r w:rsidRPr="00A02AFF">
        <w:t>(paraksts)</w:t>
      </w:r>
    </w:p>
    <w:p w14:paraId="4E5102E1" w14:textId="47D394BE" w:rsidR="00D74DAB" w:rsidRDefault="00D74DAB" w:rsidP="00FB0E99">
      <w:pPr>
        <w:pStyle w:val="naiskr"/>
        <w:spacing w:before="0" w:beforeAutospacing="0" w:after="0" w:afterAutospacing="0"/>
      </w:pPr>
    </w:p>
    <w:p w14:paraId="30E2133B" w14:textId="552739DD" w:rsidR="0092537B" w:rsidRDefault="0092537B" w:rsidP="00FB0E99">
      <w:pPr>
        <w:pStyle w:val="naiskr"/>
        <w:spacing w:before="0" w:beforeAutospacing="0" w:after="0" w:afterAutospacing="0"/>
      </w:pPr>
    </w:p>
    <w:p w14:paraId="5D1D872D" w14:textId="74235560" w:rsidR="00765A87" w:rsidRDefault="00765A87" w:rsidP="00FB0E99">
      <w:pPr>
        <w:pStyle w:val="naiskr"/>
        <w:spacing w:before="0" w:beforeAutospacing="0" w:after="0" w:afterAutospacing="0"/>
      </w:pPr>
    </w:p>
    <w:p w14:paraId="74DD405B" w14:textId="77777777" w:rsidR="00765A87" w:rsidRPr="00A02AFF" w:rsidRDefault="00765A87" w:rsidP="00FB0E99">
      <w:pPr>
        <w:pStyle w:val="naiskr"/>
        <w:spacing w:before="0" w:beforeAutospacing="0" w:after="0" w:afterAutospacing="0"/>
      </w:pPr>
    </w:p>
    <w:p w14:paraId="6CDC525F" w14:textId="2EF37EB7" w:rsidR="00E26D76" w:rsidRPr="0092537B" w:rsidRDefault="00E26D76" w:rsidP="00FB0E99">
      <w:pPr>
        <w:pStyle w:val="naiskr"/>
        <w:spacing w:before="0" w:beforeAutospacing="0" w:after="0" w:afterAutospacing="0"/>
        <w:rPr>
          <w:sz w:val="20"/>
          <w:szCs w:val="20"/>
        </w:rPr>
      </w:pPr>
      <w:proofErr w:type="spellStart"/>
      <w:r w:rsidRPr="0092537B">
        <w:rPr>
          <w:sz w:val="20"/>
          <w:szCs w:val="20"/>
        </w:rPr>
        <w:t>V.Bružas</w:t>
      </w:r>
      <w:proofErr w:type="spellEnd"/>
      <w:r w:rsidRPr="0092537B">
        <w:rPr>
          <w:sz w:val="20"/>
          <w:szCs w:val="20"/>
        </w:rPr>
        <w:t>, 67024927</w:t>
      </w:r>
    </w:p>
    <w:p w14:paraId="4E46CDCE" w14:textId="20EBB63F" w:rsidR="006C21DC" w:rsidRPr="00A02AFF" w:rsidRDefault="00C917EF" w:rsidP="00FB0E99">
      <w:pPr>
        <w:pStyle w:val="naiskr"/>
        <w:spacing w:before="0" w:beforeAutospacing="0" w:after="0" w:afterAutospacing="0"/>
      </w:pPr>
      <w:hyperlink r:id="rId8" w:history="1">
        <w:r w:rsidR="006C21DC" w:rsidRPr="0092537B">
          <w:rPr>
            <w:rStyle w:val="Hyperlink"/>
            <w:sz w:val="20"/>
            <w:szCs w:val="20"/>
          </w:rPr>
          <w:t>vita.bruzas@vni.lv</w:t>
        </w:r>
      </w:hyperlink>
    </w:p>
    <w:sectPr w:rsidR="006C21DC" w:rsidRPr="00A02AFF"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9705" w14:textId="77777777" w:rsidR="00C917EF" w:rsidRDefault="00C917EF">
      <w:r>
        <w:separator/>
      </w:r>
    </w:p>
  </w:endnote>
  <w:endnote w:type="continuationSeparator" w:id="0">
    <w:p w14:paraId="593E5EC4" w14:textId="77777777" w:rsidR="00C917EF" w:rsidRDefault="00C9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CAAA" w14:textId="0DA21EA8" w:rsidR="006D7EFA" w:rsidRPr="00F413BE" w:rsidRDefault="00F413BE" w:rsidP="00F413BE">
    <w:pPr>
      <w:pStyle w:val="Footer"/>
    </w:pPr>
    <w:r w:rsidRPr="003E7F61">
      <w:rPr>
        <w:sz w:val="18"/>
        <w:szCs w:val="18"/>
      </w:rPr>
      <w:t>F</w:t>
    </w:r>
    <w:r>
      <w:rPr>
        <w:sz w:val="18"/>
        <w:szCs w:val="18"/>
      </w:rPr>
      <w:t>MIzz_</w:t>
    </w:r>
    <w:r w:rsidR="00CB772C">
      <w:rPr>
        <w:sz w:val="18"/>
        <w:szCs w:val="18"/>
      </w:rPr>
      <w:t>1107</w:t>
    </w:r>
    <w:r>
      <w:rPr>
        <w:sz w:val="18"/>
        <w:szCs w:val="18"/>
      </w:rPr>
      <w:t>19</w:t>
    </w:r>
    <w:r w:rsidRPr="003E7F61">
      <w:rPr>
        <w:sz w:val="18"/>
        <w:szCs w:val="18"/>
      </w:rPr>
      <w:t>_</w:t>
    </w:r>
    <w:r>
      <w:rPr>
        <w:sz w:val="18"/>
        <w:szCs w:val="18"/>
      </w:rPr>
      <w:t>VSS</w:t>
    </w:r>
    <w:r w:rsidR="00A02AFF">
      <w:rPr>
        <w:sz w:val="18"/>
        <w:szCs w:val="18"/>
      </w:rPr>
      <w:t>-2</w:t>
    </w:r>
    <w:r w:rsidR="0092537B">
      <w:rPr>
        <w:sz w:val="18"/>
        <w:szCs w:val="18"/>
      </w:rPr>
      <w:t>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DC72" w14:textId="27477E1F" w:rsidR="006D7EFA" w:rsidRPr="0092537B" w:rsidRDefault="0092537B" w:rsidP="0092537B">
    <w:pPr>
      <w:pStyle w:val="Footer"/>
    </w:pPr>
    <w:r w:rsidRPr="003E7F61">
      <w:rPr>
        <w:sz w:val="18"/>
        <w:szCs w:val="18"/>
      </w:rPr>
      <w:t>F</w:t>
    </w:r>
    <w:r>
      <w:rPr>
        <w:sz w:val="18"/>
        <w:szCs w:val="18"/>
      </w:rPr>
      <w:t>MIzz_2</w:t>
    </w:r>
    <w:r w:rsidR="005F2B2E">
      <w:rPr>
        <w:sz w:val="18"/>
        <w:szCs w:val="18"/>
      </w:rPr>
      <w:t>7</w:t>
    </w:r>
    <w:r>
      <w:rPr>
        <w:sz w:val="18"/>
        <w:szCs w:val="18"/>
      </w:rPr>
      <w:t>0519</w:t>
    </w:r>
    <w:r w:rsidRPr="003E7F61">
      <w:rPr>
        <w:sz w:val="18"/>
        <w:szCs w:val="18"/>
      </w:rPr>
      <w:t>_</w:t>
    </w:r>
    <w:r>
      <w:rPr>
        <w:sz w:val="18"/>
        <w:szCs w:val="18"/>
      </w:rPr>
      <w:t>VSS-203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949F" w14:textId="77777777" w:rsidR="00C917EF" w:rsidRDefault="00C917EF">
      <w:r>
        <w:separator/>
      </w:r>
    </w:p>
  </w:footnote>
  <w:footnote w:type="continuationSeparator" w:id="0">
    <w:p w14:paraId="76C0A4D9" w14:textId="77777777" w:rsidR="00C917EF" w:rsidRDefault="00C9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C73D" w14:textId="77777777" w:rsidR="006D7EFA" w:rsidRDefault="006D7EFA"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032BF" w14:textId="77777777" w:rsidR="006D7EFA" w:rsidRDefault="006D7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0458" w14:textId="77777777" w:rsidR="006D7EFA" w:rsidRDefault="006D7EFA"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C13">
      <w:rPr>
        <w:rStyle w:val="PageNumber"/>
        <w:noProof/>
      </w:rPr>
      <w:t>2</w:t>
    </w:r>
    <w:r>
      <w:rPr>
        <w:rStyle w:val="PageNumber"/>
      </w:rPr>
      <w:fldChar w:fldCharType="end"/>
    </w:r>
  </w:p>
  <w:p w14:paraId="182D9C62" w14:textId="77777777" w:rsidR="006D7EFA" w:rsidRDefault="006D7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084D"/>
    <w:multiLevelType w:val="hybridMultilevel"/>
    <w:tmpl w:val="15E2F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24557F16"/>
    <w:multiLevelType w:val="multilevel"/>
    <w:tmpl w:val="10D0784C"/>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7"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8" w15:restartNumberingAfterBreak="0">
    <w:nsid w:val="395D722E"/>
    <w:multiLevelType w:val="hybridMultilevel"/>
    <w:tmpl w:val="0BC6030C"/>
    <w:lvl w:ilvl="0" w:tplc="04260011">
      <w:start w:val="1"/>
      <w:numFmt w:val="decimal"/>
      <w:lvlText w:val="%1)"/>
      <w:lvlJc w:val="left"/>
      <w:pPr>
        <w:ind w:left="2770" w:hanging="360"/>
      </w:pPr>
      <w:rPr>
        <w:rFonts w:hint="default"/>
      </w:rPr>
    </w:lvl>
    <w:lvl w:ilvl="1" w:tplc="04260019" w:tentative="1">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9"/>
  </w:num>
  <w:num w:numId="2">
    <w:abstractNumId w:val="11"/>
  </w:num>
  <w:num w:numId="3">
    <w:abstractNumId w:val="0"/>
  </w:num>
  <w:num w:numId="4">
    <w:abstractNumId w:val="1"/>
  </w:num>
  <w:num w:numId="5">
    <w:abstractNumId w:val="2"/>
  </w:num>
  <w:num w:numId="6">
    <w:abstractNumId w:val="7"/>
  </w:num>
  <w:num w:numId="7">
    <w:abstractNumId w:val="4"/>
  </w:num>
  <w:num w:numId="8">
    <w:abstractNumId w:val="10"/>
  </w:num>
  <w:num w:numId="9">
    <w:abstractNumId w:val="3"/>
  </w:num>
  <w:num w:numId="10">
    <w:abstractNumId w:val="5"/>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1060F"/>
    <w:rsid w:val="0001245F"/>
    <w:rsid w:val="00015524"/>
    <w:rsid w:val="000176F0"/>
    <w:rsid w:val="00017E8C"/>
    <w:rsid w:val="00024225"/>
    <w:rsid w:val="00033EB6"/>
    <w:rsid w:val="000356B5"/>
    <w:rsid w:val="00036D31"/>
    <w:rsid w:val="00042D4B"/>
    <w:rsid w:val="000454E3"/>
    <w:rsid w:val="0004695C"/>
    <w:rsid w:val="00047DB2"/>
    <w:rsid w:val="00051700"/>
    <w:rsid w:val="00051ED5"/>
    <w:rsid w:val="00053C23"/>
    <w:rsid w:val="000555A7"/>
    <w:rsid w:val="00055AE4"/>
    <w:rsid w:val="00055B61"/>
    <w:rsid w:val="00065239"/>
    <w:rsid w:val="00065698"/>
    <w:rsid w:val="00070CB9"/>
    <w:rsid w:val="00070D4E"/>
    <w:rsid w:val="00071214"/>
    <w:rsid w:val="00073B8E"/>
    <w:rsid w:val="000753C6"/>
    <w:rsid w:val="00075519"/>
    <w:rsid w:val="000756E3"/>
    <w:rsid w:val="00075918"/>
    <w:rsid w:val="00075E05"/>
    <w:rsid w:val="00080B62"/>
    <w:rsid w:val="0008463F"/>
    <w:rsid w:val="00085138"/>
    <w:rsid w:val="0008613E"/>
    <w:rsid w:val="000863F9"/>
    <w:rsid w:val="00086FE9"/>
    <w:rsid w:val="00090E1F"/>
    <w:rsid w:val="000912AF"/>
    <w:rsid w:val="00091597"/>
    <w:rsid w:val="00091CC8"/>
    <w:rsid w:val="000923D8"/>
    <w:rsid w:val="000943DE"/>
    <w:rsid w:val="0009584C"/>
    <w:rsid w:val="000A3827"/>
    <w:rsid w:val="000A75D2"/>
    <w:rsid w:val="000B135F"/>
    <w:rsid w:val="000B7135"/>
    <w:rsid w:val="000C2A13"/>
    <w:rsid w:val="000C32B5"/>
    <w:rsid w:val="000C6A2D"/>
    <w:rsid w:val="000C75C6"/>
    <w:rsid w:val="000D0934"/>
    <w:rsid w:val="000D13FF"/>
    <w:rsid w:val="000D65B8"/>
    <w:rsid w:val="000D7D48"/>
    <w:rsid w:val="000E3E62"/>
    <w:rsid w:val="000E4015"/>
    <w:rsid w:val="000E5A65"/>
    <w:rsid w:val="000E5FEA"/>
    <w:rsid w:val="000E7E6A"/>
    <w:rsid w:val="000F384A"/>
    <w:rsid w:val="000F680A"/>
    <w:rsid w:val="000F6B95"/>
    <w:rsid w:val="000F7E48"/>
    <w:rsid w:val="001041B5"/>
    <w:rsid w:val="00106F4E"/>
    <w:rsid w:val="00107599"/>
    <w:rsid w:val="001131CF"/>
    <w:rsid w:val="0011416B"/>
    <w:rsid w:val="00120069"/>
    <w:rsid w:val="00120B25"/>
    <w:rsid w:val="001234E9"/>
    <w:rsid w:val="00125AC2"/>
    <w:rsid w:val="0013604F"/>
    <w:rsid w:val="001405CD"/>
    <w:rsid w:val="00145A0F"/>
    <w:rsid w:val="00146C56"/>
    <w:rsid w:val="001523EA"/>
    <w:rsid w:val="00152D22"/>
    <w:rsid w:val="00153E39"/>
    <w:rsid w:val="00154D27"/>
    <w:rsid w:val="00157BED"/>
    <w:rsid w:val="001641A3"/>
    <w:rsid w:val="0016484E"/>
    <w:rsid w:val="0016581D"/>
    <w:rsid w:val="00165E6B"/>
    <w:rsid w:val="00166885"/>
    <w:rsid w:val="00167020"/>
    <w:rsid w:val="00167191"/>
    <w:rsid w:val="00171BD6"/>
    <w:rsid w:val="00173347"/>
    <w:rsid w:val="00175DD6"/>
    <w:rsid w:val="001771AC"/>
    <w:rsid w:val="00180308"/>
    <w:rsid w:val="0018057E"/>
    <w:rsid w:val="0018194A"/>
    <w:rsid w:val="001853A0"/>
    <w:rsid w:val="0019080F"/>
    <w:rsid w:val="0019592D"/>
    <w:rsid w:val="00196C6F"/>
    <w:rsid w:val="001979F5"/>
    <w:rsid w:val="00197BBA"/>
    <w:rsid w:val="001A086C"/>
    <w:rsid w:val="001A3138"/>
    <w:rsid w:val="001A541D"/>
    <w:rsid w:val="001A6883"/>
    <w:rsid w:val="001A7868"/>
    <w:rsid w:val="001B0B74"/>
    <w:rsid w:val="001B0BF0"/>
    <w:rsid w:val="001B1146"/>
    <w:rsid w:val="001B1C9C"/>
    <w:rsid w:val="001B3210"/>
    <w:rsid w:val="001B48D1"/>
    <w:rsid w:val="001C01CF"/>
    <w:rsid w:val="001C5588"/>
    <w:rsid w:val="001D615E"/>
    <w:rsid w:val="001D66C4"/>
    <w:rsid w:val="001D6EA9"/>
    <w:rsid w:val="001E2365"/>
    <w:rsid w:val="001E56E2"/>
    <w:rsid w:val="001E5EDB"/>
    <w:rsid w:val="001E6324"/>
    <w:rsid w:val="001E64E7"/>
    <w:rsid w:val="001E7FEB"/>
    <w:rsid w:val="001F11D9"/>
    <w:rsid w:val="001F1384"/>
    <w:rsid w:val="001F3324"/>
    <w:rsid w:val="001F6E6A"/>
    <w:rsid w:val="00203F4A"/>
    <w:rsid w:val="0020714B"/>
    <w:rsid w:val="00207799"/>
    <w:rsid w:val="0021044F"/>
    <w:rsid w:val="00210E59"/>
    <w:rsid w:val="0021212E"/>
    <w:rsid w:val="002149BB"/>
    <w:rsid w:val="002161BE"/>
    <w:rsid w:val="00217572"/>
    <w:rsid w:val="0021775F"/>
    <w:rsid w:val="002216A0"/>
    <w:rsid w:val="00221B11"/>
    <w:rsid w:val="00222E46"/>
    <w:rsid w:val="00223971"/>
    <w:rsid w:val="00224F0F"/>
    <w:rsid w:val="00230914"/>
    <w:rsid w:val="00230A8F"/>
    <w:rsid w:val="00231CBC"/>
    <w:rsid w:val="00231E3F"/>
    <w:rsid w:val="00235078"/>
    <w:rsid w:val="00237A43"/>
    <w:rsid w:val="00241E97"/>
    <w:rsid w:val="00243292"/>
    <w:rsid w:val="00251CF3"/>
    <w:rsid w:val="002529A0"/>
    <w:rsid w:val="00255610"/>
    <w:rsid w:val="00255BB3"/>
    <w:rsid w:val="002578E2"/>
    <w:rsid w:val="00260FBE"/>
    <w:rsid w:val="00262F9B"/>
    <w:rsid w:val="0026483C"/>
    <w:rsid w:val="00264EC8"/>
    <w:rsid w:val="00266994"/>
    <w:rsid w:val="002701F9"/>
    <w:rsid w:val="00271C95"/>
    <w:rsid w:val="002728D3"/>
    <w:rsid w:val="002759B7"/>
    <w:rsid w:val="00282DEE"/>
    <w:rsid w:val="00287910"/>
    <w:rsid w:val="00290673"/>
    <w:rsid w:val="00292BFE"/>
    <w:rsid w:val="00293049"/>
    <w:rsid w:val="00293BF0"/>
    <w:rsid w:val="002953F5"/>
    <w:rsid w:val="00295E3E"/>
    <w:rsid w:val="00296C7F"/>
    <w:rsid w:val="002A7F07"/>
    <w:rsid w:val="002B5966"/>
    <w:rsid w:val="002C2B78"/>
    <w:rsid w:val="002C75B7"/>
    <w:rsid w:val="002D068C"/>
    <w:rsid w:val="002D1BF6"/>
    <w:rsid w:val="002D6FBB"/>
    <w:rsid w:val="002E2A09"/>
    <w:rsid w:val="002F15A2"/>
    <w:rsid w:val="002F6F09"/>
    <w:rsid w:val="002F73C1"/>
    <w:rsid w:val="002F7492"/>
    <w:rsid w:val="002F757F"/>
    <w:rsid w:val="002F7872"/>
    <w:rsid w:val="00300134"/>
    <w:rsid w:val="00304DCF"/>
    <w:rsid w:val="00311BE7"/>
    <w:rsid w:val="00314755"/>
    <w:rsid w:val="00315CF8"/>
    <w:rsid w:val="00321C9D"/>
    <w:rsid w:val="00322C07"/>
    <w:rsid w:val="00324311"/>
    <w:rsid w:val="00324CD0"/>
    <w:rsid w:val="003256B9"/>
    <w:rsid w:val="0032706D"/>
    <w:rsid w:val="00330BB4"/>
    <w:rsid w:val="00331836"/>
    <w:rsid w:val="00332541"/>
    <w:rsid w:val="00334CCB"/>
    <w:rsid w:val="003354ED"/>
    <w:rsid w:val="003379FB"/>
    <w:rsid w:val="00337EE7"/>
    <w:rsid w:val="003402FE"/>
    <w:rsid w:val="00345606"/>
    <w:rsid w:val="00350328"/>
    <w:rsid w:val="00351719"/>
    <w:rsid w:val="00351B45"/>
    <w:rsid w:val="00353856"/>
    <w:rsid w:val="00355049"/>
    <w:rsid w:val="003610CC"/>
    <w:rsid w:val="003623F8"/>
    <w:rsid w:val="003632DD"/>
    <w:rsid w:val="00365447"/>
    <w:rsid w:val="00365720"/>
    <w:rsid w:val="00365F4B"/>
    <w:rsid w:val="00367A6F"/>
    <w:rsid w:val="00373C4D"/>
    <w:rsid w:val="003755F8"/>
    <w:rsid w:val="00375FBA"/>
    <w:rsid w:val="00381AC1"/>
    <w:rsid w:val="00390EA2"/>
    <w:rsid w:val="00391777"/>
    <w:rsid w:val="00393888"/>
    <w:rsid w:val="00397358"/>
    <w:rsid w:val="003A2135"/>
    <w:rsid w:val="003A2EEA"/>
    <w:rsid w:val="003A68A5"/>
    <w:rsid w:val="003A6C9D"/>
    <w:rsid w:val="003A6DAA"/>
    <w:rsid w:val="003B0269"/>
    <w:rsid w:val="003B1055"/>
    <w:rsid w:val="003B1CF4"/>
    <w:rsid w:val="003B6541"/>
    <w:rsid w:val="003B679C"/>
    <w:rsid w:val="003B7115"/>
    <w:rsid w:val="003B78AB"/>
    <w:rsid w:val="003C0AC3"/>
    <w:rsid w:val="003C0EB1"/>
    <w:rsid w:val="003C4ED3"/>
    <w:rsid w:val="003C50C7"/>
    <w:rsid w:val="003C5950"/>
    <w:rsid w:val="003C7191"/>
    <w:rsid w:val="003D29AB"/>
    <w:rsid w:val="003D304F"/>
    <w:rsid w:val="003D4EA2"/>
    <w:rsid w:val="003E0D1D"/>
    <w:rsid w:val="003E2C14"/>
    <w:rsid w:val="003E5A2E"/>
    <w:rsid w:val="003E5F17"/>
    <w:rsid w:val="003E7F61"/>
    <w:rsid w:val="003F1C23"/>
    <w:rsid w:val="003F3DDC"/>
    <w:rsid w:val="003F5293"/>
    <w:rsid w:val="00402E39"/>
    <w:rsid w:val="00404C56"/>
    <w:rsid w:val="004217DE"/>
    <w:rsid w:val="004230BB"/>
    <w:rsid w:val="004257C9"/>
    <w:rsid w:val="00426006"/>
    <w:rsid w:val="00426200"/>
    <w:rsid w:val="00426F36"/>
    <w:rsid w:val="00431558"/>
    <w:rsid w:val="0043290F"/>
    <w:rsid w:val="0044182B"/>
    <w:rsid w:val="004447FD"/>
    <w:rsid w:val="004460CF"/>
    <w:rsid w:val="004500F3"/>
    <w:rsid w:val="00451773"/>
    <w:rsid w:val="00452A4D"/>
    <w:rsid w:val="00454916"/>
    <w:rsid w:val="00454E99"/>
    <w:rsid w:val="004614D7"/>
    <w:rsid w:val="00461518"/>
    <w:rsid w:val="0046647E"/>
    <w:rsid w:val="0046716C"/>
    <w:rsid w:val="004719AE"/>
    <w:rsid w:val="00472172"/>
    <w:rsid w:val="00472FE0"/>
    <w:rsid w:val="00473922"/>
    <w:rsid w:val="00475C05"/>
    <w:rsid w:val="00482CA1"/>
    <w:rsid w:val="00486F8B"/>
    <w:rsid w:val="0049062D"/>
    <w:rsid w:val="00491620"/>
    <w:rsid w:val="0049232B"/>
    <w:rsid w:val="0049632E"/>
    <w:rsid w:val="00496BAD"/>
    <w:rsid w:val="00496FD9"/>
    <w:rsid w:val="004A0077"/>
    <w:rsid w:val="004A070E"/>
    <w:rsid w:val="004A66AC"/>
    <w:rsid w:val="004A765B"/>
    <w:rsid w:val="004B028E"/>
    <w:rsid w:val="004B2053"/>
    <w:rsid w:val="004B510A"/>
    <w:rsid w:val="004B5B19"/>
    <w:rsid w:val="004B6A6D"/>
    <w:rsid w:val="004C139F"/>
    <w:rsid w:val="004C3141"/>
    <w:rsid w:val="004C4820"/>
    <w:rsid w:val="004C6A36"/>
    <w:rsid w:val="004D02FA"/>
    <w:rsid w:val="004D19FE"/>
    <w:rsid w:val="004D32E9"/>
    <w:rsid w:val="004D484F"/>
    <w:rsid w:val="004D4C88"/>
    <w:rsid w:val="004D56A8"/>
    <w:rsid w:val="004D6C7F"/>
    <w:rsid w:val="004E2982"/>
    <w:rsid w:val="004E2E0F"/>
    <w:rsid w:val="004E50E3"/>
    <w:rsid w:val="004E64A5"/>
    <w:rsid w:val="004E6DB9"/>
    <w:rsid w:val="004E768A"/>
    <w:rsid w:val="004F070F"/>
    <w:rsid w:val="004F1299"/>
    <w:rsid w:val="004F1F42"/>
    <w:rsid w:val="004F2F34"/>
    <w:rsid w:val="004F2F8B"/>
    <w:rsid w:val="004F50B7"/>
    <w:rsid w:val="004F5624"/>
    <w:rsid w:val="004F590D"/>
    <w:rsid w:val="004F5D26"/>
    <w:rsid w:val="00503CBD"/>
    <w:rsid w:val="0050491A"/>
    <w:rsid w:val="005058D8"/>
    <w:rsid w:val="00506A4B"/>
    <w:rsid w:val="00506D00"/>
    <w:rsid w:val="005112F3"/>
    <w:rsid w:val="005142FD"/>
    <w:rsid w:val="00515FB9"/>
    <w:rsid w:val="00516B8A"/>
    <w:rsid w:val="005178E2"/>
    <w:rsid w:val="0052065D"/>
    <w:rsid w:val="00520D36"/>
    <w:rsid w:val="00522533"/>
    <w:rsid w:val="00523CEB"/>
    <w:rsid w:val="005242DB"/>
    <w:rsid w:val="005247B0"/>
    <w:rsid w:val="00524D0F"/>
    <w:rsid w:val="005269A2"/>
    <w:rsid w:val="005278BB"/>
    <w:rsid w:val="00532E61"/>
    <w:rsid w:val="005336FB"/>
    <w:rsid w:val="00536547"/>
    <w:rsid w:val="00536BB2"/>
    <w:rsid w:val="0053799F"/>
    <w:rsid w:val="005403B7"/>
    <w:rsid w:val="00540C5E"/>
    <w:rsid w:val="00543E60"/>
    <w:rsid w:val="00545AF6"/>
    <w:rsid w:val="00547B12"/>
    <w:rsid w:val="00552837"/>
    <w:rsid w:val="00552D6A"/>
    <w:rsid w:val="00554217"/>
    <w:rsid w:val="005551E4"/>
    <w:rsid w:val="0055730C"/>
    <w:rsid w:val="005618CC"/>
    <w:rsid w:val="00566980"/>
    <w:rsid w:val="00570720"/>
    <w:rsid w:val="005712A2"/>
    <w:rsid w:val="00571646"/>
    <w:rsid w:val="00573577"/>
    <w:rsid w:val="00574015"/>
    <w:rsid w:val="0057725D"/>
    <w:rsid w:val="005841CD"/>
    <w:rsid w:val="00585571"/>
    <w:rsid w:val="00591618"/>
    <w:rsid w:val="005A16D9"/>
    <w:rsid w:val="005A4FE8"/>
    <w:rsid w:val="005A5E31"/>
    <w:rsid w:val="005A6D6E"/>
    <w:rsid w:val="005B13E8"/>
    <w:rsid w:val="005B2FD3"/>
    <w:rsid w:val="005B44F4"/>
    <w:rsid w:val="005B5331"/>
    <w:rsid w:val="005B553A"/>
    <w:rsid w:val="005B614C"/>
    <w:rsid w:val="005C42F0"/>
    <w:rsid w:val="005C6063"/>
    <w:rsid w:val="005D0513"/>
    <w:rsid w:val="005D0CBD"/>
    <w:rsid w:val="005D1EE5"/>
    <w:rsid w:val="005E4780"/>
    <w:rsid w:val="005E6471"/>
    <w:rsid w:val="005F2B2E"/>
    <w:rsid w:val="005F38DC"/>
    <w:rsid w:val="005F439C"/>
    <w:rsid w:val="005F4769"/>
    <w:rsid w:val="005F554D"/>
    <w:rsid w:val="005F58AB"/>
    <w:rsid w:val="005F7556"/>
    <w:rsid w:val="005F7ED0"/>
    <w:rsid w:val="006031DC"/>
    <w:rsid w:val="00603B14"/>
    <w:rsid w:val="00605509"/>
    <w:rsid w:val="00606A84"/>
    <w:rsid w:val="006112EF"/>
    <w:rsid w:val="006120D9"/>
    <w:rsid w:val="006140F8"/>
    <w:rsid w:val="00615BCF"/>
    <w:rsid w:val="00616BBF"/>
    <w:rsid w:val="00616D20"/>
    <w:rsid w:val="00617B61"/>
    <w:rsid w:val="00620624"/>
    <w:rsid w:val="006244FE"/>
    <w:rsid w:val="006270C0"/>
    <w:rsid w:val="00631645"/>
    <w:rsid w:val="00633D0B"/>
    <w:rsid w:val="0063469B"/>
    <w:rsid w:val="0063634E"/>
    <w:rsid w:val="00637115"/>
    <w:rsid w:val="00637D9B"/>
    <w:rsid w:val="00640B8C"/>
    <w:rsid w:val="00642F90"/>
    <w:rsid w:val="006507F8"/>
    <w:rsid w:val="0065520C"/>
    <w:rsid w:val="00666041"/>
    <w:rsid w:val="00675ADB"/>
    <w:rsid w:val="0067647F"/>
    <w:rsid w:val="0067651A"/>
    <w:rsid w:val="006768CB"/>
    <w:rsid w:val="006776BA"/>
    <w:rsid w:val="00677AF9"/>
    <w:rsid w:val="0068152D"/>
    <w:rsid w:val="00695EC5"/>
    <w:rsid w:val="006969AA"/>
    <w:rsid w:val="006A2660"/>
    <w:rsid w:val="006A32FF"/>
    <w:rsid w:val="006A5870"/>
    <w:rsid w:val="006A5C03"/>
    <w:rsid w:val="006A5CBD"/>
    <w:rsid w:val="006A6B9D"/>
    <w:rsid w:val="006A7430"/>
    <w:rsid w:val="006B1BB0"/>
    <w:rsid w:val="006B297E"/>
    <w:rsid w:val="006B7FD0"/>
    <w:rsid w:val="006C21DC"/>
    <w:rsid w:val="006C6922"/>
    <w:rsid w:val="006D006E"/>
    <w:rsid w:val="006D0BD8"/>
    <w:rsid w:val="006D196E"/>
    <w:rsid w:val="006D25E2"/>
    <w:rsid w:val="006D3E91"/>
    <w:rsid w:val="006D3F84"/>
    <w:rsid w:val="006D4998"/>
    <w:rsid w:val="006D5CAD"/>
    <w:rsid w:val="006D5DAA"/>
    <w:rsid w:val="006D7B70"/>
    <w:rsid w:val="006D7EFA"/>
    <w:rsid w:val="006E0498"/>
    <w:rsid w:val="006E30CB"/>
    <w:rsid w:val="006E64F6"/>
    <w:rsid w:val="006E6641"/>
    <w:rsid w:val="006E7F69"/>
    <w:rsid w:val="0070255E"/>
    <w:rsid w:val="007025D4"/>
    <w:rsid w:val="00702C2E"/>
    <w:rsid w:val="0070436B"/>
    <w:rsid w:val="00704DBE"/>
    <w:rsid w:val="007050FF"/>
    <w:rsid w:val="00705BD6"/>
    <w:rsid w:val="00707EDA"/>
    <w:rsid w:val="00711CB0"/>
    <w:rsid w:val="007177AB"/>
    <w:rsid w:val="00721D45"/>
    <w:rsid w:val="007226F1"/>
    <w:rsid w:val="00723266"/>
    <w:rsid w:val="00725E3B"/>
    <w:rsid w:val="0073486A"/>
    <w:rsid w:val="0073558B"/>
    <w:rsid w:val="00736C6E"/>
    <w:rsid w:val="007405F5"/>
    <w:rsid w:val="00740738"/>
    <w:rsid w:val="007408E8"/>
    <w:rsid w:val="00740F8C"/>
    <w:rsid w:val="007431D9"/>
    <w:rsid w:val="007466AE"/>
    <w:rsid w:val="00751056"/>
    <w:rsid w:val="00757436"/>
    <w:rsid w:val="007575DF"/>
    <w:rsid w:val="00765A87"/>
    <w:rsid w:val="00766D6B"/>
    <w:rsid w:val="00773F5E"/>
    <w:rsid w:val="007742BC"/>
    <w:rsid w:val="00776823"/>
    <w:rsid w:val="00783D74"/>
    <w:rsid w:val="007861BE"/>
    <w:rsid w:val="00786E85"/>
    <w:rsid w:val="007909D1"/>
    <w:rsid w:val="00790FF3"/>
    <w:rsid w:val="00791768"/>
    <w:rsid w:val="007918AB"/>
    <w:rsid w:val="00791DEF"/>
    <w:rsid w:val="007924E0"/>
    <w:rsid w:val="0079267F"/>
    <w:rsid w:val="00792AF0"/>
    <w:rsid w:val="00793E8F"/>
    <w:rsid w:val="00796F5B"/>
    <w:rsid w:val="007A1E92"/>
    <w:rsid w:val="007A348C"/>
    <w:rsid w:val="007A54BA"/>
    <w:rsid w:val="007A7146"/>
    <w:rsid w:val="007B2CD7"/>
    <w:rsid w:val="007B391E"/>
    <w:rsid w:val="007C0A86"/>
    <w:rsid w:val="007C34BC"/>
    <w:rsid w:val="007D0EBA"/>
    <w:rsid w:val="007D352B"/>
    <w:rsid w:val="007D3C47"/>
    <w:rsid w:val="007D4A41"/>
    <w:rsid w:val="007D4EC4"/>
    <w:rsid w:val="007D5341"/>
    <w:rsid w:val="007D6FA8"/>
    <w:rsid w:val="007D705D"/>
    <w:rsid w:val="007E10AF"/>
    <w:rsid w:val="007E6B35"/>
    <w:rsid w:val="00803D2C"/>
    <w:rsid w:val="00805FBC"/>
    <w:rsid w:val="008067B4"/>
    <w:rsid w:val="00810DC2"/>
    <w:rsid w:val="00813AED"/>
    <w:rsid w:val="0081574C"/>
    <w:rsid w:val="00821ACB"/>
    <w:rsid w:val="00821C63"/>
    <w:rsid w:val="00821EEF"/>
    <w:rsid w:val="00822444"/>
    <w:rsid w:val="00824E5D"/>
    <w:rsid w:val="00826F4E"/>
    <w:rsid w:val="008271F4"/>
    <w:rsid w:val="00830A36"/>
    <w:rsid w:val="00830D0F"/>
    <w:rsid w:val="008329DF"/>
    <w:rsid w:val="00835682"/>
    <w:rsid w:val="00835CB4"/>
    <w:rsid w:val="008369CA"/>
    <w:rsid w:val="00840953"/>
    <w:rsid w:val="008436CD"/>
    <w:rsid w:val="00847989"/>
    <w:rsid w:val="00847AFA"/>
    <w:rsid w:val="00850A38"/>
    <w:rsid w:val="008532E1"/>
    <w:rsid w:val="00853401"/>
    <w:rsid w:val="00855B26"/>
    <w:rsid w:val="00856257"/>
    <w:rsid w:val="008575CF"/>
    <w:rsid w:val="008618D4"/>
    <w:rsid w:val="0086420E"/>
    <w:rsid w:val="008652A6"/>
    <w:rsid w:val="00867583"/>
    <w:rsid w:val="008678E3"/>
    <w:rsid w:val="00872790"/>
    <w:rsid w:val="00872F0E"/>
    <w:rsid w:val="008752BD"/>
    <w:rsid w:val="00876390"/>
    <w:rsid w:val="00880581"/>
    <w:rsid w:val="00882E4F"/>
    <w:rsid w:val="00884DE0"/>
    <w:rsid w:val="00885193"/>
    <w:rsid w:val="00892769"/>
    <w:rsid w:val="0089289F"/>
    <w:rsid w:val="00894597"/>
    <w:rsid w:val="008A0E45"/>
    <w:rsid w:val="008A14AF"/>
    <w:rsid w:val="008A2C94"/>
    <w:rsid w:val="008A49C2"/>
    <w:rsid w:val="008A4E12"/>
    <w:rsid w:val="008A4E13"/>
    <w:rsid w:val="008A5349"/>
    <w:rsid w:val="008A6B23"/>
    <w:rsid w:val="008A72B8"/>
    <w:rsid w:val="008B53EF"/>
    <w:rsid w:val="008B5FFF"/>
    <w:rsid w:val="008C00D4"/>
    <w:rsid w:val="008C0BF9"/>
    <w:rsid w:val="008C24CA"/>
    <w:rsid w:val="008C3020"/>
    <w:rsid w:val="008C348E"/>
    <w:rsid w:val="008C3D47"/>
    <w:rsid w:val="008C50A4"/>
    <w:rsid w:val="008D00F6"/>
    <w:rsid w:val="008D0B5D"/>
    <w:rsid w:val="008D6040"/>
    <w:rsid w:val="008D6164"/>
    <w:rsid w:val="008D6F1F"/>
    <w:rsid w:val="008E43F9"/>
    <w:rsid w:val="008E50E3"/>
    <w:rsid w:val="008E5413"/>
    <w:rsid w:val="008E5536"/>
    <w:rsid w:val="008E5788"/>
    <w:rsid w:val="008F3A7C"/>
    <w:rsid w:val="008F608F"/>
    <w:rsid w:val="008F7989"/>
    <w:rsid w:val="00900142"/>
    <w:rsid w:val="009023BF"/>
    <w:rsid w:val="0090381E"/>
    <w:rsid w:val="00907B53"/>
    <w:rsid w:val="00911D3D"/>
    <w:rsid w:val="00912717"/>
    <w:rsid w:val="009148B7"/>
    <w:rsid w:val="0091621F"/>
    <w:rsid w:val="00921498"/>
    <w:rsid w:val="009250AC"/>
    <w:rsid w:val="0092537B"/>
    <w:rsid w:val="009257C4"/>
    <w:rsid w:val="00926B71"/>
    <w:rsid w:val="0092729F"/>
    <w:rsid w:val="009305C3"/>
    <w:rsid w:val="009314E3"/>
    <w:rsid w:val="00931F10"/>
    <w:rsid w:val="0093305E"/>
    <w:rsid w:val="00934AE3"/>
    <w:rsid w:val="009368D3"/>
    <w:rsid w:val="00940856"/>
    <w:rsid w:val="00940C6C"/>
    <w:rsid w:val="0094166B"/>
    <w:rsid w:val="00942A9C"/>
    <w:rsid w:val="00951EB7"/>
    <w:rsid w:val="00953580"/>
    <w:rsid w:val="0095561B"/>
    <w:rsid w:val="00957705"/>
    <w:rsid w:val="00960170"/>
    <w:rsid w:val="00962B34"/>
    <w:rsid w:val="0096522A"/>
    <w:rsid w:val="00965C78"/>
    <w:rsid w:val="00972F56"/>
    <w:rsid w:val="00973A2D"/>
    <w:rsid w:val="00973CD7"/>
    <w:rsid w:val="009769F1"/>
    <w:rsid w:val="00982DDD"/>
    <w:rsid w:val="00991463"/>
    <w:rsid w:val="00991EC2"/>
    <w:rsid w:val="00992055"/>
    <w:rsid w:val="00992CEF"/>
    <w:rsid w:val="0099607F"/>
    <w:rsid w:val="009A2A2A"/>
    <w:rsid w:val="009A3686"/>
    <w:rsid w:val="009B142E"/>
    <w:rsid w:val="009B3132"/>
    <w:rsid w:val="009B6C51"/>
    <w:rsid w:val="009B6F1E"/>
    <w:rsid w:val="009C0093"/>
    <w:rsid w:val="009C11EF"/>
    <w:rsid w:val="009C3B60"/>
    <w:rsid w:val="009C3C25"/>
    <w:rsid w:val="009C4E64"/>
    <w:rsid w:val="009C7F3D"/>
    <w:rsid w:val="009D2059"/>
    <w:rsid w:val="009D3CA9"/>
    <w:rsid w:val="009D5C73"/>
    <w:rsid w:val="009D6558"/>
    <w:rsid w:val="009D72EF"/>
    <w:rsid w:val="009D7AF5"/>
    <w:rsid w:val="009D7CF8"/>
    <w:rsid w:val="009E158C"/>
    <w:rsid w:val="009E2CB7"/>
    <w:rsid w:val="009E4652"/>
    <w:rsid w:val="009E52FA"/>
    <w:rsid w:val="009E5BE5"/>
    <w:rsid w:val="009E5E4B"/>
    <w:rsid w:val="009E61C0"/>
    <w:rsid w:val="009E701F"/>
    <w:rsid w:val="009E7927"/>
    <w:rsid w:val="009F01AA"/>
    <w:rsid w:val="009F3F28"/>
    <w:rsid w:val="009F4B1B"/>
    <w:rsid w:val="009F56E1"/>
    <w:rsid w:val="009F646C"/>
    <w:rsid w:val="00A0049A"/>
    <w:rsid w:val="00A01690"/>
    <w:rsid w:val="00A017AB"/>
    <w:rsid w:val="00A02AFF"/>
    <w:rsid w:val="00A02C13"/>
    <w:rsid w:val="00A03B58"/>
    <w:rsid w:val="00A04A49"/>
    <w:rsid w:val="00A07B33"/>
    <w:rsid w:val="00A129B7"/>
    <w:rsid w:val="00A12BB8"/>
    <w:rsid w:val="00A14C04"/>
    <w:rsid w:val="00A15A61"/>
    <w:rsid w:val="00A2738E"/>
    <w:rsid w:val="00A30A5D"/>
    <w:rsid w:val="00A30E30"/>
    <w:rsid w:val="00A30E73"/>
    <w:rsid w:val="00A30F65"/>
    <w:rsid w:val="00A31DA3"/>
    <w:rsid w:val="00A3484B"/>
    <w:rsid w:val="00A36BB5"/>
    <w:rsid w:val="00A50F39"/>
    <w:rsid w:val="00A53F8D"/>
    <w:rsid w:val="00A54CD5"/>
    <w:rsid w:val="00A55D4E"/>
    <w:rsid w:val="00A56BDF"/>
    <w:rsid w:val="00A56FC0"/>
    <w:rsid w:val="00A6099B"/>
    <w:rsid w:val="00A611F4"/>
    <w:rsid w:val="00A627A7"/>
    <w:rsid w:val="00A6368C"/>
    <w:rsid w:val="00A64D95"/>
    <w:rsid w:val="00A67575"/>
    <w:rsid w:val="00A678FA"/>
    <w:rsid w:val="00A70336"/>
    <w:rsid w:val="00A73179"/>
    <w:rsid w:val="00A74808"/>
    <w:rsid w:val="00A74B15"/>
    <w:rsid w:val="00A7591B"/>
    <w:rsid w:val="00A759B2"/>
    <w:rsid w:val="00A80211"/>
    <w:rsid w:val="00A8029B"/>
    <w:rsid w:val="00A8031F"/>
    <w:rsid w:val="00A8089F"/>
    <w:rsid w:val="00A83269"/>
    <w:rsid w:val="00A839FC"/>
    <w:rsid w:val="00A84A33"/>
    <w:rsid w:val="00A84EBE"/>
    <w:rsid w:val="00A8594F"/>
    <w:rsid w:val="00A8732C"/>
    <w:rsid w:val="00A906DC"/>
    <w:rsid w:val="00A9258E"/>
    <w:rsid w:val="00A973FD"/>
    <w:rsid w:val="00AA029F"/>
    <w:rsid w:val="00AA3C9E"/>
    <w:rsid w:val="00AA4F32"/>
    <w:rsid w:val="00AA5027"/>
    <w:rsid w:val="00AA6F09"/>
    <w:rsid w:val="00AA798A"/>
    <w:rsid w:val="00AB0DCF"/>
    <w:rsid w:val="00AB5AB9"/>
    <w:rsid w:val="00AC2F3B"/>
    <w:rsid w:val="00AC3E51"/>
    <w:rsid w:val="00AC4A33"/>
    <w:rsid w:val="00AC5E10"/>
    <w:rsid w:val="00AD0814"/>
    <w:rsid w:val="00AD1171"/>
    <w:rsid w:val="00AD1E32"/>
    <w:rsid w:val="00AD2BEF"/>
    <w:rsid w:val="00AD529E"/>
    <w:rsid w:val="00AD576C"/>
    <w:rsid w:val="00AD68D4"/>
    <w:rsid w:val="00AD6B98"/>
    <w:rsid w:val="00AD71FA"/>
    <w:rsid w:val="00AE0703"/>
    <w:rsid w:val="00AE1C4B"/>
    <w:rsid w:val="00AE6434"/>
    <w:rsid w:val="00AF02CD"/>
    <w:rsid w:val="00AF1C10"/>
    <w:rsid w:val="00AF26EF"/>
    <w:rsid w:val="00B04C89"/>
    <w:rsid w:val="00B12C88"/>
    <w:rsid w:val="00B15225"/>
    <w:rsid w:val="00B17D83"/>
    <w:rsid w:val="00B20E3D"/>
    <w:rsid w:val="00B213DA"/>
    <w:rsid w:val="00B2161C"/>
    <w:rsid w:val="00B21999"/>
    <w:rsid w:val="00B22221"/>
    <w:rsid w:val="00B251B6"/>
    <w:rsid w:val="00B268DF"/>
    <w:rsid w:val="00B27C0D"/>
    <w:rsid w:val="00B32F91"/>
    <w:rsid w:val="00B34960"/>
    <w:rsid w:val="00B41D03"/>
    <w:rsid w:val="00B41E08"/>
    <w:rsid w:val="00B46AB4"/>
    <w:rsid w:val="00B529AE"/>
    <w:rsid w:val="00B542C8"/>
    <w:rsid w:val="00B552B9"/>
    <w:rsid w:val="00B55BBE"/>
    <w:rsid w:val="00B60648"/>
    <w:rsid w:val="00B61137"/>
    <w:rsid w:val="00B6323D"/>
    <w:rsid w:val="00B63BDF"/>
    <w:rsid w:val="00B73837"/>
    <w:rsid w:val="00B73A0F"/>
    <w:rsid w:val="00B74A5E"/>
    <w:rsid w:val="00B763FE"/>
    <w:rsid w:val="00B76B71"/>
    <w:rsid w:val="00B818E1"/>
    <w:rsid w:val="00B82063"/>
    <w:rsid w:val="00B830C3"/>
    <w:rsid w:val="00B83F43"/>
    <w:rsid w:val="00B84AE9"/>
    <w:rsid w:val="00B84B54"/>
    <w:rsid w:val="00B85A54"/>
    <w:rsid w:val="00B905CC"/>
    <w:rsid w:val="00B93FAF"/>
    <w:rsid w:val="00B94048"/>
    <w:rsid w:val="00B957A2"/>
    <w:rsid w:val="00BA0AA0"/>
    <w:rsid w:val="00BA1E0C"/>
    <w:rsid w:val="00BA4E56"/>
    <w:rsid w:val="00BB01E7"/>
    <w:rsid w:val="00BB0AFA"/>
    <w:rsid w:val="00BB77BD"/>
    <w:rsid w:val="00BB7DAF"/>
    <w:rsid w:val="00BC1930"/>
    <w:rsid w:val="00BC1AC5"/>
    <w:rsid w:val="00BC243D"/>
    <w:rsid w:val="00BC3B1D"/>
    <w:rsid w:val="00BC51D1"/>
    <w:rsid w:val="00BC62B3"/>
    <w:rsid w:val="00BC6813"/>
    <w:rsid w:val="00BC6E06"/>
    <w:rsid w:val="00BC728F"/>
    <w:rsid w:val="00BD082F"/>
    <w:rsid w:val="00BD3653"/>
    <w:rsid w:val="00BD6CB0"/>
    <w:rsid w:val="00BE0F34"/>
    <w:rsid w:val="00BE1132"/>
    <w:rsid w:val="00BE7A7D"/>
    <w:rsid w:val="00BF2487"/>
    <w:rsid w:val="00BF3771"/>
    <w:rsid w:val="00BF3ABA"/>
    <w:rsid w:val="00BF3C24"/>
    <w:rsid w:val="00C01A8D"/>
    <w:rsid w:val="00C01AA3"/>
    <w:rsid w:val="00C03D71"/>
    <w:rsid w:val="00C05A3E"/>
    <w:rsid w:val="00C06142"/>
    <w:rsid w:val="00C12288"/>
    <w:rsid w:val="00C15250"/>
    <w:rsid w:val="00C163D4"/>
    <w:rsid w:val="00C174E8"/>
    <w:rsid w:val="00C20218"/>
    <w:rsid w:val="00C2116C"/>
    <w:rsid w:val="00C2145D"/>
    <w:rsid w:val="00C22971"/>
    <w:rsid w:val="00C24458"/>
    <w:rsid w:val="00C25D7E"/>
    <w:rsid w:val="00C27D8F"/>
    <w:rsid w:val="00C31889"/>
    <w:rsid w:val="00C3215F"/>
    <w:rsid w:val="00C33684"/>
    <w:rsid w:val="00C367E0"/>
    <w:rsid w:val="00C36968"/>
    <w:rsid w:val="00C4022A"/>
    <w:rsid w:val="00C431C4"/>
    <w:rsid w:val="00C43D64"/>
    <w:rsid w:val="00C44AB2"/>
    <w:rsid w:val="00C463D2"/>
    <w:rsid w:val="00C4667C"/>
    <w:rsid w:val="00C47814"/>
    <w:rsid w:val="00C52B7C"/>
    <w:rsid w:val="00C54FF9"/>
    <w:rsid w:val="00C57969"/>
    <w:rsid w:val="00C6276E"/>
    <w:rsid w:val="00C72B73"/>
    <w:rsid w:val="00C7640C"/>
    <w:rsid w:val="00C777E9"/>
    <w:rsid w:val="00C80B7F"/>
    <w:rsid w:val="00C8108A"/>
    <w:rsid w:val="00C83CCE"/>
    <w:rsid w:val="00C917EF"/>
    <w:rsid w:val="00C91ABF"/>
    <w:rsid w:val="00C97BFA"/>
    <w:rsid w:val="00CA2EB6"/>
    <w:rsid w:val="00CA4247"/>
    <w:rsid w:val="00CB0715"/>
    <w:rsid w:val="00CB2218"/>
    <w:rsid w:val="00CB5504"/>
    <w:rsid w:val="00CB772C"/>
    <w:rsid w:val="00CC1349"/>
    <w:rsid w:val="00CC28EF"/>
    <w:rsid w:val="00CC2C57"/>
    <w:rsid w:val="00CC4894"/>
    <w:rsid w:val="00CD6BF3"/>
    <w:rsid w:val="00CD7883"/>
    <w:rsid w:val="00CD7ABD"/>
    <w:rsid w:val="00CE01E3"/>
    <w:rsid w:val="00CE1074"/>
    <w:rsid w:val="00CE24C9"/>
    <w:rsid w:val="00CE2C11"/>
    <w:rsid w:val="00CE2EC1"/>
    <w:rsid w:val="00CE5AD4"/>
    <w:rsid w:val="00CE6D9B"/>
    <w:rsid w:val="00CF2D29"/>
    <w:rsid w:val="00CF2DE2"/>
    <w:rsid w:val="00CF6882"/>
    <w:rsid w:val="00D006CC"/>
    <w:rsid w:val="00D01A7F"/>
    <w:rsid w:val="00D027C5"/>
    <w:rsid w:val="00D02912"/>
    <w:rsid w:val="00D039A8"/>
    <w:rsid w:val="00D040B7"/>
    <w:rsid w:val="00D0454E"/>
    <w:rsid w:val="00D04F53"/>
    <w:rsid w:val="00D05175"/>
    <w:rsid w:val="00D104FC"/>
    <w:rsid w:val="00D109BB"/>
    <w:rsid w:val="00D12161"/>
    <w:rsid w:val="00D145F2"/>
    <w:rsid w:val="00D169D5"/>
    <w:rsid w:val="00D210B5"/>
    <w:rsid w:val="00D224FB"/>
    <w:rsid w:val="00D25495"/>
    <w:rsid w:val="00D32651"/>
    <w:rsid w:val="00D37535"/>
    <w:rsid w:val="00D423E3"/>
    <w:rsid w:val="00D446A5"/>
    <w:rsid w:val="00D46F6F"/>
    <w:rsid w:val="00D52B40"/>
    <w:rsid w:val="00D556CA"/>
    <w:rsid w:val="00D55937"/>
    <w:rsid w:val="00D604AC"/>
    <w:rsid w:val="00D60D7D"/>
    <w:rsid w:val="00D61924"/>
    <w:rsid w:val="00D62493"/>
    <w:rsid w:val="00D66CCA"/>
    <w:rsid w:val="00D67A24"/>
    <w:rsid w:val="00D717FD"/>
    <w:rsid w:val="00D72944"/>
    <w:rsid w:val="00D72F6A"/>
    <w:rsid w:val="00D73840"/>
    <w:rsid w:val="00D748CE"/>
    <w:rsid w:val="00D74DAB"/>
    <w:rsid w:val="00D8027E"/>
    <w:rsid w:val="00D8088A"/>
    <w:rsid w:val="00D80FBA"/>
    <w:rsid w:val="00D8127D"/>
    <w:rsid w:val="00D82168"/>
    <w:rsid w:val="00D83CD4"/>
    <w:rsid w:val="00D8571B"/>
    <w:rsid w:val="00D871A7"/>
    <w:rsid w:val="00D910D2"/>
    <w:rsid w:val="00D9121A"/>
    <w:rsid w:val="00D91A20"/>
    <w:rsid w:val="00D92E68"/>
    <w:rsid w:val="00D92F52"/>
    <w:rsid w:val="00D936CE"/>
    <w:rsid w:val="00D94C74"/>
    <w:rsid w:val="00D973F0"/>
    <w:rsid w:val="00DA28C6"/>
    <w:rsid w:val="00DA3274"/>
    <w:rsid w:val="00DA6D44"/>
    <w:rsid w:val="00DB11C5"/>
    <w:rsid w:val="00DB1F30"/>
    <w:rsid w:val="00DB26D0"/>
    <w:rsid w:val="00DB2A76"/>
    <w:rsid w:val="00DB2F53"/>
    <w:rsid w:val="00DB621E"/>
    <w:rsid w:val="00DB6FDF"/>
    <w:rsid w:val="00DC0555"/>
    <w:rsid w:val="00DC08F8"/>
    <w:rsid w:val="00DD37E3"/>
    <w:rsid w:val="00DD3FA6"/>
    <w:rsid w:val="00DD4652"/>
    <w:rsid w:val="00DD509E"/>
    <w:rsid w:val="00DD51AA"/>
    <w:rsid w:val="00DD5C6E"/>
    <w:rsid w:val="00DE10E5"/>
    <w:rsid w:val="00DE4FF8"/>
    <w:rsid w:val="00DE6790"/>
    <w:rsid w:val="00DE7A80"/>
    <w:rsid w:val="00DE7A92"/>
    <w:rsid w:val="00DF5FD1"/>
    <w:rsid w:val="00E028CE"/>
    <w:rsid w:val="00E02B13"/>
    <w:rsid w:val="00E04397"/>
    <w:rsid w:val="00E04C47"/>
    <w:rsid w:val="00E05865"/>
    <w:rsid w:val="00E05DD9"/>
    <w:rsid w:val="00E10404"/>
    <w:rsid w:val="00E124F7"/>
    <w:rsid w:val="00E127BB"/>
    <w:rsid w:val="00E13700"/>
    <w:rsid w:val="00E15B6E"/>
    <w:rsid w:val="00E15C78"/>
    <w:rsid w:val="00E1765D"/>
    <w:rsid w:val="00E24266"/>
    <w:rsid w:val="00E26D76"/>
    <w:rsid w:val="00E27D03"/>
    <w:rsid w:val="00E3019D"/>
    <w:rsid w:val="00E3046A"/>
    <w:rsid w:val="00E324B2"/>
    <w:rsid w:val="00E34A58"/>
    <w:rsid w:val="00E43B00"/>
    <w:rsid w:val="00E44051"/>
    <w:rsid w:val="00E452FA"/>
    <w:rsid w:val="00E47E97"/>
    <w:rsid w:val="00E500CD"/>
    <w:rsid w:val="00E507F5"/>
    <w:rsid w:val="00E509FC"/>
    <w:rsid w:val="00E52783"/>
    <w:rsid w:val="00E548D5"/>
    <w:rsid w:val="00E54DEA"/>
    <w:rsid w:val="00E611C6"/>
    <w:rsid w:val="00E657DC"/>
    <w:rsid w:val="00E7076A"/>
    <w:rsid w:val="00E738B8"/>
    <w:rsid w:val="00E75D7A"/>
    <w:rsid w:val="00E77304"/>
    <w:rsid w:val="00E80F7B"/>
    <w:rsid w:val="00E8101B"/>
    <w:rsid w:val="00E81F0F"/>
    <w:rsid w:val="00E82660"/>
    <w:rsid w:val="00E84603"/>
    <w:rsid w:val="00E8642B"/>
    <w:rsid w:val="00E91F25"/>
    <w:rsid w:val="00E928F3"/>
    <w:rsid w:val="00E93FDE"/>
    <w:rsid w:val="00E97256"/>
    <w:rsid w:val="00EA1C60"/>
    <w:rsid w:val="00EA56DC"/>
    <w:rsid w:val="00EA6738"/>
    <w:rsid w:val="00EA678D"/>
    <w:rsid w:val="00EB37EE"/>
    <w:rsid w:val="00EB694E"/>
    <w:rsid w:val="00EC3B45"/>
    <w:rsid w:val="00EC469E"/>
    <w:rsid w:val="00ED2B45"/>
    <w:rsid w:val="00ED3E34"/>
    <w:rsid w:val="00ED3FC8"/>
    <w:rsid w:val="00ED5CD5"/>
    <w:rsid w:val="00ED5F2D"/>
    <w:rsid w:val="00ED7054"/>
    <w:rsid w:val="00EE332B"/>
    <w:rsid w:val="00EE3C1F"/>
    <w:rsid w:val="00EE7B2F"/>
    <w:rsid w:val="00EF49B4"/>
    <w:rsid w:val="00F007F4"/>
    <w:rsid w:val="00F02DEC"/>
    <w:rsid w:val="00F054D3"/>
    <w:rsid w:val="00F05C1D"/>
    <w:rsid w:val="00F06BA5"/>
    <w:rsid w:val="00F06F89"/>
    <w:rsid w:val="00F11428"/>
    <w:rsid w:val="00F12F3C"/>
    <w:rsid w:val="00F13400"/>
    <w:rsid w:val="00F17C35"/>
    <w:rsid w:val="00F20347"/>
    <w:rsid w:val="00F211AC"/>
    <w:rsid w:val="00F22946"/>
    <w:rsid w:val="00F25D85"/>
    <w:rsid w:val="00F2602A"/>
    <w:rsid w:val="00F261E8"/>
    <w:rsid w:val="00F3091D"/>
    <w:rsid w:val="00F32E49"/>
    <w:rsid w:val="00F339C8"/>
    <w:rsid w:val="00F33E2D"/>
    <w:rsid w:val="00F37807"/>
    <w:rsid w:val="00F37816"/>
    <w:rsid w:val="00F411BD"/>
    <w:rsid w:val="00F413BE"/>
    <w:rsid w:val="00F464EA"/>
    <w:rsid w:val="00F465DE"/>
    <w:rsid w:val="00F4735C"/>
    <w:rsid w:val="00F47F6A"/>
    <w:rsid w:val="00F50D11"/>
    <w:rsid w:val="00F521D4"/>
    <w:rsid w:val="00F55216"/>
    <w:rsid w:val="00F556A6"/>
    <w:rsid w:val="00F5608C"/>
    <w:rsid w:val="00F61C0E"/>
    <w:rsid w:val="00F706F4"/>
    <w:rsid w:val="00F71516"/>
    <w:rsid w:val="00F71BCA"/>
    <w:rsid w:val="00F72D8D"/>
    <w:rsid w:val="00F73D5F"/>
    <w:rsid w:val="00F806EE"/>
    <w:rsid w:val="00F81781"/>
    <w:rsid w:val="00F817E6"/>
    <w:rsid w:val="00F826A7"/>
    <w:rsid w:val="00F845EA"/>
    <w:rsid w:val="00F84B47"/>
    <w:rsid w:val="00F84D9E"/>
    <w:rsid w:val="00F852CD"/>
    <w:rsid w:val="00F90148"/>
    <w:rsid w:val="00F90C2E"/>
    <w:rsid w:val="00F93F42"/>
    <w:rsid w:val="00F945F2"/>
    <w:rsid w:val="00F94950"/>
    <w:rsid w:val="00F971B5"/>
    <w:rsid w:val="00FA3789"/>
    <w:rsid w:val="00FA578D"/>
    <w:rsid w:val="00FB0204"/>
    <w:rsid w:val="00FB0E99"/>
    <w:rsid w:val="00FB20F4"/>
    <w:rsid w:val="00FB524A"/>
    <w:rsid w:val="00FB5EAD"/>
    <w:rsid w:val="00FB733E"/>
    <w:rsid w:val="00FC164D"/>
    <w:rsid w:val="00FC1C34"/>
    <w:rsid w:val="00FC4299"/>
    <w:rsid w:val="00FC5DD6"/>
    <w:rsid w:val="00FC5FA4"/>
    <w:rsid w:val="00FC6B90"/>
    <w:rsid w:val="00FC79C6"/>
    <w:rsid w:val="00FD0135"/>
    <w:rsid w:val="00FD4255"/>
    <w:rsid w:val="00FD675C"/>
    <w:rsid w:val="00FE06D2"/>
    <w:rsid w:val="00FE08BF"/>
    <w:rsid w:val="00FE624D"/>
    <w:rsid w:val="00FE6F28"/>
    <w:rsid w:val="00FF0F78"/>
    <w:rsid w:val="00FF1CB6"/>
    <w:rsid w:val="00FF2734"/>
    <w:rsid w:val="00FF4646"/>
    <w:rsid w:val="00FF58FC"/>
    <w:rsid w:val="00FF6813"/>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2760B"/>
  <w15:chartTrackingRefBased/>
  <w15:docId w15:val="{D29732CF-BAEA-4B94-81F9-92D2406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89F"/>
    <w:rPr>
      <w:sz w:val="24"/>
      <w:szCs w:val="24"/>
      <w:lang w:val="lv-LV" w:eastAsia="lv-LV"/>
    </w:rPr>
  </w:style>
  <w:style w:type="paragraph" w:styleId="Heading2">
    <w:name w:val="heading 2"/>
    <w:basedOn w:val="Normal"/>
    <w:next w:val="Normal"/>
    <w:qFormat/>
    <w:rsid w:val="005F58AB"/>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link w:val="BodyTextChar"/>
    <w:uiPriority w:val="99"/>
    <w:rsid w:val="009D3CA9"/>
    <w:pPr>
      <w:spacing w:after="120"/>
    </w:pPr>
  </w:style>
  <w:style w:type="paragraph" w:styleId="NormalWeb">
    <w:name w:val="Normal (Web)"/>
    <w:basedOn w:val="Normal"/>
    <w:uiPriority w:val="99"/>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uiPriority w:val="99"/>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6C56"/>
    <w:rPr>
      <w:b/>
      <w:bCs/>
    </w:rPr>
  </w:style>
  <w:style w:type="character" w:customStyle="1" w:styleId="BodyTextChar">
    <w:name w:val="Body Text Char"/>
    <w:link w:val="BodyText"/>
    <w:uiPriority w:val="99"/>
    <w:rsid w:val="00311BE7"/>
    <w:rPr>
      <w:sz w:val="24"/>
      <w:szCs w:val="24"/>
    </w:rPr>
  </w:style>
  <w:style w:type="character" w:customStyle="1" w:styleId="BodyTextIndentChar">
    <w:name w:val="Body Text Indent Char"/>
    <w:link w:val="BodyTextIndent"/>
    <w:rsid w:val="00D02912"/>
    <w:rPr>
      <w:sz w:val="24"/>
      <w:lang w:val="en-AU" w:eastAsia="en-US"/>
    </w:rPr>
  </w:style>
  <w:style w:type="paragraph" w:styleId="NoSpacing">
    <w:name w:val="No Spacing"/>
    <w:basedOn w:val="Normal"/>
    <w:next w:val="Normal"/>
    <w:uiPriority w:val="1"/>
    <w:qFormat/>
    <w:rsid w:val="00AD6B98"/>
    <w:pPr>
      <w:widowControl w:val="0"/>
      <w:jc w:val="both"/>
    </w:pPr>
    <w:rPr>
      <w:rFonts w:eastAsia="Calibri"/>
      <w:szCs w:val="22"/>
      <w:lang w:eastAsia="en-US"/>
    </w:rPr>
  </w:style>
  <w:style w:type="paragraph" w:customStyle="1" w:styleId="tv213">
    <w:name w:val="tv213"/>
    <w:basedOn w:val="Normal"/>
    <w:rsid w:val="00DB6FDF"/>
    <w:pPr>
      <w:spacing w:before="100" w:beforeAutospacing="1" w:after="100" w:afterAutospacing="1"/>
    </w:pPr>
  </w:style>
  <w:style w:type="character" w:styleId="UnresolvedMention">
    <w:name w:val="Unresolved Mention"/>
    <w:basedOn w:val="DefaultParagraphFont"/>
    <w:uiPriority w:val="99"/>
    <w:semiHidden/>
    <w:unhideWhenUsed/>
    <w:rsid w:val="006C21DC"/>
    <w:rPr>
      <w:color w:val="605E5C"/>
      <w:shd w:val="clear" w:color="auto" w:fill="E1DFDD"/>
    </w:rPr>
  </w:style>
  <w:style w:type="paragraph" w:customStyle="1" w:styleId="tv2132">
    <w:name w:val="tv2132"/>
    <w:basedOn w:val="Normal"/>
    <w:rsid w:val="00992055"/>
    <w:pPr>
      <w:spacing w:line="360" w:lineRule="auto"/>
      <w:ind w:firstLine="300"/>
    </w:pPr>
    <w:rPr>
      <w:color w:val="414142"/>
      <w:sz w:val="20"/>
      <w:szCs w:val="20"/>
    </w:rPr>
  </w:style>
  <w:style w:type="character" w:styleId="FollowedHyperlink">
    <w:name w:val="FollowedHyperlink"/>
    <w:basedOn w:val="DefaultParagraphFont"/>
    <w:rsid w:val="0070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4574">
      <w:bodyDiv w:val="1"/>
      <w:marLeft w:val="0"/>
      <w:marRight w:val="0"/>
      <w:marTop w:val="0"/>
      <w:marBottom w:val="0"/>
      <w:divBdr>
        <w:top w:val="none" w:sz="0" w:space="0" w:color="auto"/>
        <w:left w:val="none" w:sz="0" w:space="0" w:color="auto"/>
        <w:bottom w:val="none" w:sz="0" w:space="0" w:color="auto"/>
        <w:right w:val="none" w:sz="0" w:space="0" w:color="auto"/>
      </w:divBdr>
      <w:divsChild>
        <w:div w:id="594753807">
          <w:marLeft w:val="0"/>
          <w:marRight w:val="0"/>
          <w:marTop w:val="0"/>
          <w:marBottom w:val="0"/>
          <w:divBdr>
            <w:top w:val="none" w:sz="0" w:space="0" w:color="auto"/>
            <w:left w:val="none" w:sz="0" w:space="0" w:color="auto"/>
            <w:bottom w:val="none" w:sz="0" w:space="0" w:color="auto"/>
            <w:right w:val="none" w:sz="0" w:space="0" w:color="auto"/>
          </w:divBdr>
          <w:divsChild>
            <w:div w:id="1159468414">
              <w:marLeft w:val="0"/>
              <w:marRight w:val="0"/>
              <w:marTop w:val="0"/>
              <w:marBottom w:val="0"/>
              <w:divBdr>
                <w:top w:val="none" w:sz="0" w:space="0" w:color="auto"/>
                <w:left w:val="none" w:sz="0" w:space="0" w:color="auto"/>
                <w:bottom w:val="none" w:sz="0" w:space="0" w:color="auto"/>
                <w:right w:val="none" w:sz="0" w:space="0" w:color="auto"/>
              </w:divBdr>
              <w:divsChild>
                <w:div w:id="1684085036">
                  <w:marLeft w:val="0"/>
                  <w:marRight w:val="0"/>
                  <w:marTop w:val="0"/>
                  <w:marBottom w:val="0"/>
                  <w:divBdr>
                    <w:top w:val="none" w:sz="0" w:space="0" w:color="auto"/>
                    <w:left w:val="none" w:sz="0" w:space="0" w:color="auto"/>
                    <w:bottom w:val="none" w:sz="0" w:space="0" w:color="auto"/>
                    <w:right w:val="none" w:sz="0" w:space="0" w:color="auto"/>
                  </w:divBdr>
                  <w:divsChild>
                    <w:div w:id="368380461">
                      <w:marLeft w:val="0"/>
                      <w:marRight w:val="0"/>
                      <w:marTop w:val="0"/>
                      <w:marBottom w:val="0"/>
                      <w:divBdr>
                        <w:top w:val="none" w:sz="0" w:space="0" w:color="auto"/>
                        <w:left w:val="none" w:sz="0" w:space="0" w:color="auto"/>
                        <w:bottom w:val="none" w:sz="0" w:space="0" w:color="auto"/>
                        <w:right w:val="none" w:sz="0" w:space="0" w:color="auto"/>
                      </w:divBdr>
                      <w:divsChild>
                        <w:div w:id="650183296">
                          <w:marLeft w:val="0"/>
                          <w:marRight w:val="0"/>
                          <w:marTop w:val="0"/>
                          <w:marBottom w:val="0"/>
                          <w:divBdr>
                            <w:top w:val="none" w:sz="0" w:space="0" w:color="auto"/>
                            <w:left w:val="none" w:sz="0" w:space="0" w:color="auto"/>
                            <w:bottom w:val="none" w:sz="0" w:space="0" w:color="auto"/>
                            <w:right w:val="none" w:sz="0" w:space="0" w:color="auto"/>
                          </w:divBdr>
                          <w:divsChild>
                            <w:div w:id="143475555">
                              <w:marLeft w:val="0"/>
                              <w:marRight w:val="0"/>
                              <w:marTop w:val="480"/>
                              <w:marBottom w:val="240"/>
                              <w:divBdr>
                                <w:top w:val="none" w:sz="0" w:space="0" w:color="auto"/>
                                <w:left w:val="none" w:sz="0" w:space="0" w:color="auto"/>
                                <w:bottom w:val="none" w:sz="0" w:space="0" w:color="auto"/>
                                <w:right w:val="none" w:sz="0" w:space="0" w:color="auto"/>
                              </w:divBdr>
                            </w:div>
                            <w:div w:id="105481332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3427">
      <w:bodyDiv w:val="1"/>
      <w:marLeft w:val="0"/>
      <w:marRight w:val="0"/>
      <w:marTop w:val="0"/>
      <w:marBottom w:val="0"/>
      <w:divBdr>
        <w:top w:val="none" w:sz="0" w:space="0" w:color="auto"/>
        <w:left w:val="none" w:sz="0" w:space="0" w:color="auto"/>
        <w:bottom w:val="none" w:sz="0" w:space="0" w:color="auto"/>
        <w:right w:val="none" w:sz="0" w:space="0" w:color="auto"/>
      </w:divBdr>
    </w:div>
    <w:div w:id="693924533">
      <w:bodyDiv w:val="1"/>
      <w:marLeft w:val="0"/>
      <w:marRight w:val="0"/>
      <w:marTop w:val="0"/>
      <w:marBottom w:val="0"/>
      <w:divBdr>
        <w:top w:val="none" w:sz="0" w:space="0" w:color="auto"/>
        <w:left w:val="none" w:sz="0" w:space="0" w:color="auto"/>
        <w:bottom w:val="none" w:sz="0" w:space="0" w:color="auto"/>
        <w:right w:val="none" w:sz="0" w:space="0" w:color="auto"/>
      </w:divBdr>
    </w:div>
    <w:div w:id="994528870">
      <w:bodyDiv w:val="1"/>
      <w:marLeft w:val="0"/>
      <w:marRight w:val="0"/>
      <w:marTop w:val="0"/>
      <w:marBottom w:val="0"/>
      <w:divBdr>
        <w:top w:val="none" w:sz="0" w:space="0" w:color="auto"/>
        <w:left w:val="none" w:sz="0" w:space="0" w:color="auto"/>
        <w:bottom w:val="none" w:sz="0" w:space="0" w:color="auto"/>
        <w:right w:val="none" w:sz="0" w:space="0" w:color="auto"/>
      </w:divBdr>
    </w:div>
    <w:div w:id="1023022658">
      <w:bodyDiv w:val="1"/>
      <w:marLeft w:val="0"/>
      <w:marRight w:val="0"/>
      <w:marTop w:val="0"/>
      <w:marBottom w:val="0"/>
      <w:divBdr>
        <w:top w:val="none" w:sz="0" w:space="0" w:color="auto"/>
        <w:left w:val="none" w:sz="0" w:space="0" w:color="auto"/>
        <w:bottom w:val="none" w:sz="0" w:space="0" w:color="auto"/>
        <w:right w:val="none" w:sz="0" w:space="0" w:color="auto"/>
      </w:divBdr>
    </w:div>
    <w:div w:id="1373840985">
      <w:bodyDiv w:val="1"/>
      <w:marLeft w:val="0"/>
      <w:marRight w:val="0"/>
      <w:marTop w:val="0"/>
      <w:marBottom w:val="0"/>
      <w:divBdr>
        <w:top w:val="none" w:sz="0" w:space="0" w:color="auto"/>
        <w:left w:val="none" w:sz="0" w:space="0" w:color="auto"/>
        <w:bottom w:val="none" w:sz="0" w:space="0" w:color="auto"/>
        <w:right w:val="none" w:sz="0" w:space="0" w:color="auto"/>
      </w:divBdr>
    </w:div>
    <w:div w:id="1480224049">
      <w:bodyDiv w:val="1"/>
      <w:marLeft w:val="0"/>
      <w:marRight w:val="0"/>
      <w:marTop w:val="0"/>
      <w:marBottom w:val="0"/>
      <w:divBdr>
        <w:top w:val="none" w:sz="0" w:space="0" w:color="auto"/>
        <w:left w:val="none" w:sz="0" w:space="0" w:color="auto"/>
        <w:bottom w:val="none" w:sz="0" w:space="0" w:color="auto"/>
        <w:right w:val="none" w:sz="0" w:space="0" w:color="auto"/>
      </w:divBdr>
    </w:div>
    <w:div w:id="1542018334">
      <w:bodyDiv w:val="1"/>
      <w:marLeft w:val="0"/>
      <w:marRight w:val="0"/>
      <w:marTop w:val="0"/>
      <w:marBottom w:val="0"/>
      <w:divBdr>
        <w:top w:val="none" w:sz="0" w:space="0" w:color="auto"/>
        <w:left w:val="none" w:sz="0" w:space="0" w:color="auto"/>
        <w:bottom w:val="none" w:sz="0" w:space="0" w:color="auto"/>
        <w:right w:val="none" w:sz="0" w:space="0" w:color="auto"/>
      </w:divBdr>
      <w:divsChild>
        <w:div w:id="886648467">
          <w:marLeft w:val="0"/>
          <w:marRight w:val="0"/>
          <w:marTop w:val="0"/>
          <w:marBottom w:val="0"/>
          <w:divBdr>
            <w:top w:val="none" w:sz="0" w:space="0" w:color="auto"/>
            <w:left w:val="none" w:sz="0" w:space="0" w:color="auto"/>
            <w:bottom w:val="none" w:sz="0" w:space="0" w:color="auto"/>
            <w:right w:val="none" w:sz="0" w:space="0" w:color="auto"/>
          </w:divBdr>
          <w:divsChild>
            <w:div w:id="1800219582">
              <w:marLeft w:val="0"/>
              <w:marRight w:val="0"/>
              <w:marTop w:val="0"/>
              <w:marBottom w:val="0"/>
              <w:divBdr>
                <w:top w:val="none" w:sz="0" w:space="0" w:color="auto"/>
                <w:left w:val="none" w:sz="0" w:space="0" w:color="auto"/>
                <w:bottom w:val="none" w:sz="0" w:space="0" w:color="auto"/>
                <w:right w:val="none" w:sz="0" w:space="0" w:color="auto"/>
              </w:divBdr>
              <w:divsChild>
                <w:div w:id="717978071">
                  <w:marLeft w:val="0"/>
                  <w:marRight w:val="0"/>
                  <w:marTop w:val="0"/>
                  <w:marBottom w:val="0"/>
                  <w:divBdr>
                    <w:top w:val="none" w:sz="0" w:space="0" w:color="auto"/>
                    <w:left w:val="none" w:sz="0" w:space="0" w:color="auto"/>
                    <w:bottom w:val="none" w:sz="0" w:space="0" w:color="auto"/>
                    <w:right w:val="none" w:sz="0" w:space="0" w:color="auto"/>
                  </w:divBdr>
                  <w:divsChild>
                    <w:div w:id="755441924">
                      <w:marLeft w:val="0"/>
                      <w:marRight w:val="0"/>
                      <w:marTop w:val="0"/>
                      <w:marBottom w:val="0"/>
                      <w:divBdr>
                        <w:top w:val="none" w:sz="0" w:space="0" w:color="auto"/>
                        <w:left w:val="none" w:sz="0" w:space="0" w:color="auto"/>
                        <w:bottom w:val="none" w:sz="0" w:space="0" w:color="auto"/>
                        <w:right w:val="none" w:sz="0" w:space="0" w:color="auto"/>
                      </w:divBdr>
                      <w:divsChild>
                        <w:div w:id="843859454">
                          <w:marLeft w:val="0"/>
                          <w:marRight w:val="0"/>
                          <w:marTop w:val="0"/>
                          <w:marBottom w:val="0"/>
                          <w:divBdr>
                            <w:top w:val="none" w:sz="0" w:space="0" w:color="auto"/>
                            <w:left w:val="none" w:sz="0" w:space="0" w:color="auto"/>
                            <w:bottom w:val="none" w:sz="0" w:space="0" w:color="auto"/>
                            <w:right w:val="none" w:sz="0" w:space="0" w:color="auto"/>
                          </w:divBdr>
                          <w:divsChild>
                            <w:div w:id="10162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AEFA-0424-4FD1-8112-CAF43E41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7683</Words>
  <Characters>4380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Jūrmalas pilsētas pašvaldības īpašumā</vt:lpstr>
      <vt:lpstr>Par Ministru kabineta rīkojuma projektu, VSS-1056</vt:lpstr>
    </vt:vector>
  </TitlesOfParts>
  <Manager>Tiesību aktu speciāliste;Atsavināšanas un tiesību aktu nodaļa</Manager>
  <Company>VNI/FM</Company>
  <LinksUpToDate>false</LinksUpToDate>
  <CharactersWithSpaces>12039</CharactersWithSpaces>
  <SharedDoc>false</SharedDoc>
  <HLinks>
    <vt:vector size="6" baseType="variant">
      <vt:variant>
        <vt:i4>2621497</vt:i4>
      </vt:variant>
      <vt:variant>
        <vt:i4>0</vt:i4>
      </vt:variant>
      <vt:variant>
        <vt:i4>0</vt:i4>
      </vt:variant>
      <vt:variant>
        <vt:i4>5</vt:i4>
      </vt:variant>
      <vt:variant>
        <vt:lpwstr>https://likumi.lv/ta/id/90221-civillikums-tresa-dala-lietu-tiesibas</vt:lpwstr>
      </vt:variant>
      <vt:variant>
        <vt:lpwstr>p851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Valkas novada pašvaldības īpašumā”</dc:title>
  <dc:subject>izziņa par atzinumos sniegtajeim iebildumiem, VSS-203</dc:subject>
  <dc:creator>Vita.Bruzas@vni.lv</dc:creator>
  <cp:keywords>I</cp:keywords>
  <dc:description>vita.bruzas@vni.lv;67024927</dc:description>
  <cp:lastModifiedBy>Vita Bružas</cp:lastModifiedBy>
  <cp:revision>10</cp:revision>
  <cp:lastPrinted>2019-07-22T07:03:00Z</cp:lastPrinted>
  <dcterms:created xsi:type="dcterms:W3CDTF">2019-05-21T11:49:00Z</dcterms:created>
  <dcterms:modified xsi:type="dcterms:W3CDTF">2019-07-29T12:35:00Z</dcterms:modified>
</cp:coreProperties>
</file>