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44B7E" w14:textId="7CE913E5" w:rsidR="00A74660" w:rsidRDefault="00A74660" w:rsidP="00A74660">
      <w:pPr>
        <w:shd w:val="clear" w:color="auto" w:fill="FFFFFF"/>
        <w:jc w:val="right"/>
        <w:rPr>
          <w:rFonts w:eastAsia="Times New Roman" w:cs="Times New Roman"/>
          <w:bCs/>
          <w:i/>
          <w:color w:val="000000" w:themeColor="text1"/>
          <w:sz w:val="24"/>
          <w:szCs w:val="24"/>
          <w:lang w:eastAsia="lv-LV"/>
        </w:rPr>
      </w:pPr>
      <w:bookmarkStart w:id="0" w:name="_Hlk13662560"/>
      <w:r w:rsidRPr="00074B0F">
        <w:rPr>
          <w:rFonts w:eastAsia="Times New Roman" w:cs="Times New Roman"/>
          <w:bCs/>
          <w:i/>
          <w:color w:val="000000" w:themeColor="text1"/>
          <w:sz w:val="24"/>
          <w:szCs w:val="24"/>
          <w:lang w:eastAsia="lv-LV"/>
        </w:rPr>
        <w:t>Projekts</w:t>
      </w:r>
    </w:p>
    <w:p w14:paraId="14AD25AA" w14:textId="77777777" w:rsidR="007E46FA" w:rsidRPr="007E46FA" w:rsidRDefault="007E46FA" w:rsidP="00A74660">
      <w:pPr>
        <w:shd w:val="clear" w:color="auto" w:fill="FFFFFF"/>
        <w:jc w:val="right"/>
        <w:rPr>
          <w:rFonts w:eastAsia="Times New Roman" w:cs="Times New Roman"/>
          <w:bCs/>
          <w:color w:val="000000" w:themeColor="text1"/>
          <w:sz w:val="24"/>
          <w:szCs w:val="24"/>
          <w:lang w:eastAsia="lv-LV"/>
        </w:rPr>
      </w:pPr>
    </w:p>
    <w:p w14:paraId="4CF0F4D8" w14:textId="77777777" w:rsidR="00505B77" w:rsidRPr="00074B0F" w:rsidRDefault="00505B77" w:rsidP="00505B77">
      <w:pPr>
        <w:widowControl w:val="0"/>
        <w:spacing w:line="276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  <w:r w:rsidRPr="00074B0F">
        <w:rPr>
          <w:rFonts w:eastAsia="Times New Roman" w:cs="Times New Roman"/>
          <w:color w:val="000000" w:themeColor="text1"/>
          <w:sz w:val="24"/>
          <w:szCs w:val="24"/>
        </w:rPr>
        <w:t>LATVIJAS REPUBLIKAS MINISTRU KABINETS</w:t>
      </w:r>
    </w:p>
    <w:p w14:paraId="52EDD4AA" w14:textId="77777777" w:rsidR="00505B77" w:rsidRPr="00074B0F" w:rsidRDefault="00505B77" w:rsidP="00505B77">
      <w:pPr>
        <w:widowControl w:val="0"/>
        <w:jc w:val="center"/>
        <w:rPr>
          <w:rFonts w:eastAsia="Times New Roman" w:cs="Times New Roman"/>
          <w:color w:val="000000" w:themeColor="text1"/>
          <w:sz w:val="24"/>
          <w:szCs w:val="24"/>
        </w:rPr>
      </w:pPr>
    </w:p>
    <w:p w14:paraId="09046191" w14:textId="77777777" w:rsidR="00505B77" w:rsidRPr="00074B0F" w:rsidRDefault="00505B77" w:rsidP="00505B77">
      <w:pPr>
        <w:widowControl w:val="0"/>
        <w:rPr>
          <w:rFonts w:eastAsia="Times New Roman" w:cs="Times New Roman"/>
          <w:color w:val="000000" w:themeColor="text1"/>
          <w:sz w:val="24"/>
          <w:szCs w:val="24"/>
        </w:rPr>
      </w:pPr>
      <w:r w:rsidRPr="00074B0F">
        <w:rPr>
          <w:rFonts w:eastAsia="Times New Roman" w:cs="Times New Roman"/>
          <w:color w:val="000000" w:themeColor="text1"/>
          <w:sz w:val="24"/>
          <w:szCs w:val="24"/>
        </w:rPr>
        <w:t>201</w:t>
      </w:r>
      <w:r w:rsidR="00452B53" w:rsidRPr="00074B0F">
        <w:rPr>
          <w:rFonts w:eastAsia="Times New Roman" w:cs="Times New Roman"/>
          <w:color w:val="000000" w:themeColor="text1"/>
          <w:sz w:val="24"/>
          <w:szCs w:val="24"/>
        </w:rPr>
        <w:t>9</w:t>
      </w:r>
      <w:r w:rsidRPr="00074B0F">
        <w:rPr>
          <w:rFonts w:eastAsia="Times New Roman" w:cs="Times New Roman"/>
          <w:color w:val="000000" w:themeColor="text1"/>
          <w:sz w:val="24"/>
          <w:szCs w:val="24"/>
        </w:rPr>
        <w:t xml:space="preserve">. gada__________ </w:t>
      </w:r>
      <w:r w:rsidRPr="00074B0F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074B0F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074B0F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074B0F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074B0F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074B0F">
        <w:rPr>
          <w:rFonts w:eastAsia="Times New Roman" w:cs="Times New Roman"/>
          <w:color w:val="000000" w:themeColor="text1"/>
          <w:sz w:val="24"/>
          <w:szCs w:val="24"/>
        </w:rPr>
        <w:tab/>
        <w:t xml:space="preserve">       Noteikumi Nr.___</w:t>
      </w:r>
    </w:p>
    <w:p w14:paraId="081FA90F" w14:textId="77777777" w:rsidR="00505B77" w:rsidRPr="00074B0F" w:rsidRDefault="00505B77" w:rsidP="00505B77">
      <w:pPr>
        <w:widowControl w:val="0"/>
        <w:tabs>
          <w:tab w:val="left" w:pos="426"/>
          <w:tab w:val="left" w:pos="6946"/>
        </w:tabs>
        <w:rPr>
          <w:rFonts w:eastAsia="Times New Roman" w:cs="Times New Roman"/>
          <w:color w:val="000000" w:themeColor="text1"/>
          <w:sz w:val="24"/>
          <w:szCs w:val="24"/>
        </w:rPr>
      </w:pPr>
      <w:r w:rsidRPr="00074B0F">
        <w:rPr>
          <w:rFonts w:eastAsia="Times New Roman" w:cs="Times New Roman"/>
          <w:color w:val="000000" w:themeColor="text1"/>
          <w:sz w:val="24"/>
          <w:szCs w:val="24"/>
        </w:rPr>
        <w:t>Rīga</w:t>
      </w:r>
      <w:r w:rsidRPr="00074B0F">
        <w:rPr>
          <w:rFonts w:eastAsia="Times New Roman" w:cs="Times New Roman"/>
          <w:color w:val="000000" w:themeColor="text1"/>
          <w:sz w:val="24"/>
          <w:szCs w:val="24"/>
        </w:rPr>
        <w:tab/>
        <w:t>(prot.Nr.__</w:t>
      </w:r>
      <w:r w:rsidRPr="00074B0F">
        <w:rPr>
          <w:rFonts w:eastAsia="Calibri" w:cs="Times New Roman"/>
          <w:color w:val="000000" w:themeColor="text1"/>
          <w:sz w:val="24"/>
          <w:szCs w:val="24"/>
        </w:rPr>
        <w:t xml:space="preserve"> </w:t>
      </w:r>
      <w:r w:rsidRPr="00074B0F">
        <w:rPr>
          <w:rFonts w:eastAsia="Times New Roman" w:cs="Times New Roman"/>
          <w:color w:val="000000" w:themeColor="text1"/>
          <w:sz w:val="24"/>
          <w:szCs w:val="24"/>
        </w:rPr>
        <w:t xml:space="preserve"> __.§)</w:t>
      </w:r>
    </w:p>
    <w:p w14:paraId="41A54C76" w14:textId="77777777" w:rsidR="00505B77" w:rsidRPr="0036572B" w:rsidRDefault="00505B77" w:rsidP="00A74660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sz w:val="26"/>
          <w:szCs w:val="26"/>
          <w:lang w:eastAsia="lv-LV"/>
        </w:rPr>
      </w:pPr>
    </w:p>
    <w:p w14:paraId="7D73248E" w14:textId="77777777" w:rsidR="00452B53" w:rsidRDefault="00452B53" w:rsidP="00452B53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lv-LV"/>
        </w:rPr>
      </w:pPr>
      <w:bookmarkStart w:id="1" w:name="_Hlk13664824"/>
      <w:r w:rsidRPr="0036572B">
        <w:rPr>
          <w:rFonts w:eastAsia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Noteikumi par </w:t>
      </w:r>
      <w:r w:rsidR="0028266F" w:rsidRPr="0028266F">
        <w:rPr>
          <w:rFonts w:eastAsia="Times New Roman" w:cs="Times New Roman"/>
          <w:b/>
          <w:bCs/>
          <w:color w:val="000000" w:themeColor="text1"/>
          <w:sz w:val="24"/>
          <w:szCs w:val="24"/>
          <w:lang w:eastAsia="lv-LV"/>
        </w:rPr>
        <w:t>sliekšņa deklarācijas iesniegšanas kārtību un saturu</w:t>
      </w:r>
      <w:r w:rsidR="0028266F">
        <w:rPr>
          <w:rFonts w:eastAsia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 </w:t>
      </w:r>
    </w:p>
    <w:bookmarkEnd w:id="1"/>
    <w:p w14:paraId="454E45AF" w14:textId="77777777" w:rsidR="0028266F" w:rsidRDefault="0028266F" w:rsidP="00452B53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lv-LV"/>
        </w:rPr>
      </w:pPr>
    </w:p>
    <w:p w14:paraId="74B0BABA" w14:textId="5AEE864D" w:rsidR="00452B53" w:rsidRPr="007E46FA" w:rsidRDefault="00452B53" w:rsidP="007E46FA">
      <w:pPr>
        <w:shd w:val="clear" w:color="auto" w:fill="FFFFFF"/>
        <w:ind w:left="4536"/>
        <w:jc w:val="both"/>
        <w:rPr>
          <w:rFonts w:eastAsia="Times New Roman" w:cs="Times New Roman"/>
          <w:i/>
          <w:iCs/>
          <w:color w:val="000000" w:themeColor="text1"/>
          <w:sz w:val="24"/>
          <w:szCs w:val="24"/>
          <w:lang w:eastAsia="lv-LV"/>
        </w:rPr>
      </w:pPr>
      <w:r w:rsidRPr="0036572B">
        <w:rPr>
          <w:rFonts w:eastAsia="Times New Roman" w:cs="Times New Roman"/>
          <w:i/>
          <w:iCs/>
          <w:color w:val="000000" w:themeColor="text1"/>
          <w:sz w:val="24"/>
          <w:szCs w:val="24"/>
          <w:lang w:eastAsia="lv-LV"/>
        </w:rPr>
        <w:t xml:space="preserve">Izdoti saskaņā ar </w:t>
      </w:r>
      <w:hyperlink r:id="rId8" w:tgtFrame="_blank" w:history="1">
        <w:r w:rsidRPr="0036572B">
          <w:rPr>
            <w:rFonts w:eastAsia="Times New Roman" w:cs="Times New Roman"/>
            <w:i/>
            <w:iCs/>
            <w:color w:val="000000" w:themeColor="text1"/>
            <w:sz w:val="24"/>
            <w:szCs w:val="24"/>
            <w:lang w:eastAsia="lv-LV"/>
          </w:rPr>
          <w:t>Noziedzīgi iegūtu līdzekļu legalizācijas un terorisma un proliferācijas finansēšanas novēršanas likuma</w:t>
        </w:r>
      </w:hyperlink>
      <w:r w:rsidRPr="0036572B">
        <w:rPr>
          <w:rFonts w:eastAsia="Times New Roman" w:cs="Times New Roman"/>
          <w:i/>
          <w:iCs/>
          <w:color w:val="000000" w:themeColor="text1"/>
          <w:sz w:val="24"/>
          <w:szCs w:val="24"/>
          <w:lang w:eastAsia="lv-LV"/>
        </w:rPr>
        <w:t xml:space="preserve"> 31.</w:t>
      </w:r>
      <w:r w:rsidRPr="0036572B">
        <w:rPr>
          <w:rFonts w:eastAsia="Times New Roman" w:cs="Times New Roman"/>
          <w:i/>
          <w:iCs/>
          <w:color w:val="000000" w:themeColor="text1"/>
          <w:sz w:val="24"/>
          <w:szCs w:val="24"/>
          <w:vertAlign w:val="superscript"/>
          <w:lang w:eastAsia="lv-LV"/>
        </w:rPr>
        <w:t>3</w:t>
      </w:r>
      <w:r w:rsidRPr="0036572B">
        <w:rPr>
          <w:rFonts w:eastAsia="Times New Roman" w:cs="Times New Roman"/>
          <w:i/>
          <w:iCs/>
          <w:color w:val="000000" w:themeColor="text1"/>
          <w:sz w:val="24"/>
          <w:szCs w:val="24"/>
          <w:lang w:eastAsia="lv-LV"/>
        </w:rPr>
        <w:t xml:space="preserve"> pantu</w:t>
      </w:r>
    </w:p>
    <w:p w14:paraId="672356D5" w14:textId="77777777" w:rsidR="00452B53" w:rsidRPr="00562CF8" w:rsidRDefault="00452B53" w:rsidP="00562CF8">
      <w:pPr>
        <w:shd w:val="clear" w:color="auto" w:fill="FFFFFF"/>
        <w:rPr>
          <w:rFonts w:eastAsia="Times New Roman" w:cs="Times New Roman"/>
          <w:b/>
          <w:bCs/>
          <w:color w:val="000000" w:themeColor="text1"/>
          <w:sz w:val="24"/>
          <w:szCs w:val="24"/>
          <w:lang w:eastAsia="lv-LV"/>
        </w:rPr>
      </w:pPr>
    </w:p>
    <w:p w14:paraId="6C4CDC8B" w14:textId="67A2ED1E" w:rsidR="004F009D" w:rsidRDefault="00452B53" w:rsidP="004F009D">
      <w:pPr>
        <w:pStyle w:val="ListParagraph"/>
        <w:numPr>
          <w:ilvl w:val="0"/>
          <w:numId w:val="11"/>
        </w:numPr>
        <w:shd w:val="clear" w:color="auto" w:fill="FFFFFF"/>
        <w:tabs>
          <w:tab w:val="left" w:pos="993"/>
        </w:tabs>
        <w:spacing w:line="293" w:lineRule="atLeast"/>
        <w:ind w:left="0"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lv-LV"/>
        </w:rPr>
      </w:pPr>
      <w:bookmarkStart w:id="2" w:name="p-638553"/>
      <w:bookmarkEnd w:id="2"/>
      <w:r w:rsidRPr="00385A35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Noteikumi nosaka </w:t>
      </w:r>
      <w:r w:rsidR="0028266F" w:rsidRPr="00385A35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gadījumus, </w:t>
      </w:r>
      <w:r w:rsidR="00CB0461" w:rsidRPr="00B87BF1">
        <w:rPr>
          <w:rFonts w:eastAsia="Times New Roman" w:cs="Times New Roman"/>
          <w:color w:val="000000" w:themeColor="text1"/>
          <w:sz w:val="24"/>
          <w:szCs w:val="24"/>
          <w:lang w:eastAsia="lv-LV"/>
        </w:rPr>
        <w:t>kad iesniedzama sliekšņa deklarācija, sliekšņa deklarācijas iesniegšanas kārtību un saturu, kā arī apstiprina sliekšņa deklarācijas veidlapu</w:t>
      </w:r>
      <w:r w:rsidR="00824A00" w:rsidRPr="00385A35">
        <w:rPr>
          <w:rFonts w:eastAsia="Times New Roman" w:cs="Times New Roman"/>
          <w:color w:val="000000" w:themeColor="text1"/>
          <w:sz w:val="24"/>
          <w:szCs w:val="24"/>
          <w:lang w:eastAsia="lv-LV"/>
        </w:rPr>
        <w:t>.</w:t>
      </w:r>
    </w:p>
    <w:p w14:paraId="4241F8DB" w14:textId="77777777" w:rsidR="004F009D" w:rsidRPr="004F009D" w:rsidRDefault="004F009D" w:rsidP="004F009D">
      <w:pPr>
        <w:pStyle w:val="ListParagraph"/>
        <w:shd w:val="clear" w:color="auto" w:fill="FFFFFF"/>
        <w:tabs>
          <w:tab w:val="left" w:pos="993"/>
        </w:tabs>
        <w:spacing w:line="293" w:lineRule="atLeast"/>
        <w:ind w:left="709"/>
        <w:jc w:val="both"/>
        <w:rPr>
          <w:rFonts w:eastAsia="Times New Roman" w:cs="Times New Roman"/>
          <w:color w:val="000000" w:themeColor="text1"/>
          <w:sz w:val="24"/>
          <w:szCs w:val="24"/>
          <w:lang w:eastAsia="lv-LV"/>
        </w:rPr>
      </w:pPr>
    </w:p>
    <w:bookmarkStart w:id="3" w:name="p-638554"/>
    <w:bookmarkStart w:id="4" w:name="_Hlk16684232"/>
    <w:bookmarkEnd w:id="3"/>
    <w:p w14:paraId="7492F778" w14:textId="03B61F1A" w:rsidR="00074B0F" w:rsidRDefault="00452B53" w:rsidP="00B87BF1">
      <w:pPr>
        <w:pStyle w:val="ListParagraph"/>
        <w:numPr>
          <w:ilvl w:val="0"/>
          <w:numId w:val="11"/>
        </w:numPr>
        <w:ind w:left="0" w:firstLine="709"/>
        <w:jc w:val="both"/>
        <w:rPr>
          <w:lang w:eastAsia="lv-LV"/>
        </w:rPr>
      </w:pPr>
      <w:r w:rsidRPr="00B87BF1">
        <w:rPr>
          <w:rFonts w:eastAsia="Times New Roman" w:cs="Times New Roman"/>
          <w:color w:val="000000" w:themeColor="text1"/>
          <w:sz w:val="24"/>
          <w:szCs w:val="24"/>
          <w:lang w:eastAsia="lv-LV"/>
        </w:rPr>
        <w:fldChar w:fldCharType="begin"/>
      </w:r>
      <w:r w:rsidRPr="00B87BF1">
        <w:rPr>
          <w:rFonts w:eastAsia="Times New Roman" w:cs="Times New Roman"/>
          <w:color w:val="000000" w:themeColor="text1"/>
          <w:sz w:val="24"/>
          <w:szCs w:val="24"/>
          <w:lang w:eastAsia="lv-LV"/>
        </w:rPr>
        <w:instrText xml:space="preserve"> HYPERLINK "https://likumi.lv/ta/id/178987-noziedzigi-iegutu-lidzeklu-legalizacijas-un-terorisma-finansesanas-noversanas-likums" \t "_blank" </w:instrText>
      </w:r>
      <w:r w:rsidRPr="00B87BF1">
        <w:rPr>
          <w:rFonts w:eastAsia="Times New Roman" w:cs="Times New Roman"/>
          <w:color w:val="000000" w:themeColor="text1"/>
          <w:sz w:val="24"/>
          <w:szCs w:val="24"/>
          <w:lang w:eastAsia="lv-LV"/>
        </w:rPr>
        <w:fldChar w:fldCharType="separate"/>
      </w:r>
      <w:r w:rsidRPr="00B87BF1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Noziedzīgi iegūtu līdzekļu legalizācijas un terorisma </w:t>
      </w:r>
      <w:r w:rsidR="0066468D" w:rsidRPr="00B87BF1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un proliferācijas </w:t>
      </w:r>
      <w:r w:rsidRPr="00B87BF1">
        <w:rPr>
          <w:rFonts w:eastAsia="Times New Roman" w:cs="Times New Roman"/>
          <w:color w:val="000000" w:themeColor="text1"/>
          <w:sz w:val="24"/>
          <w:szCs w:val="24"/>
          <w:lang w:eastAsia="lv-LV"/>
        </w:rPr>
        <w:t>finansēšanas novēršanas likum</w:t>
      </w:r>
      <w:r w:rsidRPr="00B87BF1">
        <w:rPr>
          <w:rFonts w:eastAsia="Times New Roman" w:cs="Times New Roman"/>
          <w:color w:val="000000" w:themeColor="text1"/>
          <w:sz w:val="24"/>
          <w:szCs w:val="24"/>
          <w:lang w:eastAsia="lv-LV"/>
        </w:rPr>
        <w:fldChar w:fldCharType="end"/>
      </w:r>
      <w:r w:rsidR="00F25331" w:rsidRPr="00B87BF1">
        <w:rPr>
          <w:rFonts w:eastAsia="Times New Roman" w:cs="Times New Roman"/>
          <w:color w:val="000000" w:themeColor="text1"/>
          <w:sz w:val="24"/>
          <w:szCs w:val="24"/>
          <w:lang w:eastAsia="lv-LV"/>
        </w:rPr>
        <w:t>a</w:t>
      </w:r>
      <w:r w:rsidRPr="00B87BF1">
        <w:rPr>
          <w:rFonts w:eastAsia="Times New Roman" w:cs="Times New Roman"/>
          <w:color w:val="000000" w:themeColor="text1"/>
          <w:sz w:val="24"/>
          <w:szCs w:val="24"/>
          <w:lang w:eastAsia="lv-LV"/>
        </w:rPr>
        <w:t> subjekti</w:t>
      </w:r>
      <w:bookmarkEnd w:id="4"/>
      <w:r w:rsidRPr="00B87BF1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 (turpmāk – likuma subjekti) </w:t>
      </w:r>
      <w:r w:rsidR="00385A35" w:rsidRPr="00B87BF1">
        <w:rPr>
          <w:rFonts w:eastAsia="Times New Roman" w:cs="Times New Roman"/>
          <w:color w:val="000000" w:themeColor="text1"/>
          <w:sz w:val="24"/>
          <w:szCs w:val="24"/>
          <w:lang w:eastAsia="lv-LV"/>
        </w:rPr>
        <w:t>reizi nedēļ</w:t>
      </w:r>
      <w:r w:rsidR="002258C6" w:rsidRPr="00B87BF1">
        <w:rPr>
          <w:rFonts w:eastAsia="Times New Roman" w:cs="Times New Roman"/>
          <w:color w:val="000000" w:themeColor="text1"/>
          <w:sz w:val="24"/>
          <w:szCs w:val="24"/>
          <w:lang w:eastAsia="lv-LV"/>
        </w:rPr>
        <w:t>ā</w:t>
      </w:r>
      <w:r w:rsidR="00385A35" w:rsidRPr="00B87BF1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 snie</w:t>
      </w:r>
      <w:r w:rsidR="00F25331" w:rsidRPr="00B87BF1">
        <w:rPr>
          <w:rFonts w:eastAsia="Times New Roman" w:cs="Times New Roman"/>
          <w:color w:val="000000" w:themeColor="text1"/>
          <w:sz w:val="24"/>
          <w:szCs w:val="24"/>
          <w:lang w:eastAsia="lv-LV"/>
        </w:rPr>
        <w:t>dz</w:t>
      </w:r>
      <w:r w:rsidR="00385A35" w:rsidRPr="00B87BF1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7D32A5">
        <w:rPr>
          <w:rFonts w:eastAsia="Times New Roman" w:cs="Times New Roman"/>
          <w:color w:val="000000" w:themeColor="text1"/>
          <w:sz w:val="24"/>
          <w:szCs w:val="24"/>
          <w:lang w:eastAsia="lv-LV"/>
        </w:rPr>
        <w:t>sliekšņa deklarāciju</w:t>
      </w:r>
      <w:r w:rsidR="007D32A5" w:rsidRPr="00B87BF1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36572B" w:rsidRPr="00B87BF1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Finanšu izlūkošanas dienestam par katru </w:t>
      </w:r>
      <w:r w:rsidR="007B0670" w:rsidRPr="00B87BF1">
        <w:rPr>
          <w:rFonts w:eastAsia="Times New Roman" w:cs="Times New Roman"/>
          <w:color w:val="000000" w:themeColor="text1"/>
          <w:sz w:val="24"/>
          <w:szCs w:val="24"/>
          <w:lang w:eastAsia="lv-LV"/>
        </w:rPr>
        <w:t>iepriekšējā</w:t>
      </w:r>
      <w:r w:rsidR="00052DAE" w:rsidRPr="00B87BF1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 periodā</w:t>
      </w:r>
      <w:r w:rsidR="007B0670" w:rsidRPr="00B87BF1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36572B" w:rsidRPr="00B87BF1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veiktu darījumu </w:t>
      </w:r>
      <w:r w:rsidR="003D3EB3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starp likuma subjektu un viņa klientiem </w:t>
      </w:r>
      <w:r w:rsidR="0036572B" w:rsidRPr="00B87BF1">
        <w:rPr>
          <w:rFonts w:eastAsia="Times New Roman" w:cs="Times New Roman"/>
          <w:color w:val="000000" w:themeColor="text1"/>
          <w:sz w:val="24"/>
          <w:szCs w:val="24"/>
          <w:lang w:eastAsia="lv-LV"/>
        </w:rPr>
        <w:t>(turpmāk – darījums)</w:t>
      </w:r>
      <w:r w:rsidR="00F25331" w:rsidRPr="00B87BF1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 š</w:t>
      </w:r>
      <w:r w:rsidR="001E0002">
        <w:rPr>
          <w:rFonts w:eastAsia="Times New Roman" w:cs="Times New Roman"/>
          <w:color w:val="000000" w:themeColor="text1"/>
          <w:sz w:val="24"/>
          <w:szCs w:val="24"/>
          <w:lang w:eastAsia="lv-LV"/>
        </w:rPr>
        <w:t>o</w:t>
      </w:r>
      <w:r w:rsidR="00F25331" w:rsidRPr="00B87BF1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 noteikum</w:t>
      </w:r>
      <w:r w:rsidR="001E0002">
        <w:rPr>
          <w:rFonts w:eastAsia="Times New Roman" w:cs="Times New Roman"/>
          <w:color w:val="000000" w:themeColor="text1"/>
          <w:sz w:val="24"/>
          <w:szCs w:val="24"/>
          <w:lang w:eastAsia="lv-LV"/>
        </w:rPr>
        <w:t>u 5.punktā</w:t>
      </w:r>
      <w:r w:rsidR="00F25331" w:rsidRPr="00B87BF1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 noteiktajos gadījumos. </w:t>
      </w:r>
    </w:p>
    <w:p w14:paraId="60EA8E04" w14:textId="77777777" w:rsidR="00F25331" w:rsidRPr="00B87BF1" w:rsidRDefault="00F25331" w:rsidP="00B87BF1">
      <w:pPr>
        <w:shd w:val="clear" w:color="auto" w:fill="FFFFFF"/>
        <w:tabs>
          <w:tab w:val="left" w:pos="993"/>
        </w:tabs>
        <w:spacing w:line="293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lv-LV"/>
        </w:rPr>
      </w:pPr>
    </w:p>
    <w:p w14:paraId="452CB90B" w14:textId="0B8EF6D3" w:rsidR="00192B7A" w:rsidRPr="00074B0F" w:rsidRDefault="00052DAE" w:rsidP="00B87BF1">
      <w:pPr>
        <w:pStyle w:val="ListParagraph"/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spacing w:line="293" w:lineRule="atLeast"/>
        <w:ind w:left="0"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lv-LV"/>
        </w:rPr>
        <w:t>Iepriekšējais periods</w:t>
      </w:r>
      <w:r w:rsidR="00192B7A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šo noteikumu izpratnē ir periods no iepriekšējās </w:t>
      </w:r>
      <w:r w:rsidR="00504CE3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sliekšņa </w:t>
      </w:r>
      <w:r>
        <w:rPr>
          <w:rFonts w:eastAsia="Times New Roman" w:cs="Times New Roman"/>
          <w:color w:val="000000" w:themeColor="text1"/>
          <w:sz w:val="24"/>
          <w:szCs w:val="24"/>
          <w:lang w:eastAsia="lv-LV"/>
        </w:rPr>
        <w:t>deklarācijas iesniegšanas brīža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FC3BDFA" w14:textId="77777777" w:rsidR="00074B0F" w:rsidRPr="00074B0F" w:rsidRDefault="00074B0F" w:rsidP="00074B0F">
      <w:pPr>
        <w:pStyle w:val="ListParagraph"/>
        <w:rPr>
          <w:rFonts w:eastAsia="Times New Roman" w:cs="Times New Roman"/>
          <w:color w:val="000000" w:themeColor="text1"/>
          <w:sz w:val="24"/>
          <w:szCs w:val="24"/>
          <w:lang w:eastAsia="lv-LV"/>
        </w:rPr>
      </w:pPr>
    </w:p>
    <w:p w14:paraId="720E3145" w14:textId="0E2F64A2" w:rsidR="004F009D" w:rsidRPr="004F009D" w:rsidRDefault="00452B53" w:rsidP="00B87BF1">
      <w:pPr>
        <w:pStyle w:val="ListParagraph"/>
        <w:numPr>
          <w:ilvl w:val="0"/>
          <w:numId w:val="16"/>
        </w:numPr>
        <w:shd w:val="clear" w:color="auto" w:fill="FFFFFF"/>
        <w:spacing w:line="293" w:lineRule="atLeast"/>
        <w:ind w:left="0"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lv-LV"/>
        </w:rPr>
      </w:pPr>
      <w:bookmarkStart w:id="5" w:name="p-638555"/>
      <w:bookmarkStart w:id="6" w:name="p-638556"/>
      <w:bookmarkEnd w:id="5"/>
      <w:bookmarkEnd w:id="6"/>
      <w:r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Likuma subjekti </w:t>
      </w:r>
      <w:r w:rsid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sniedz </w:t>
      </w:r>
      <w:r w:rsidR="001E0002">
        <w:rPr>
          <w:rFonts w:eastAsia="Times New Roman" w:cs="Times New Roman"/>
          <w:color w:val="000000" w:themeColor="text1"/>
          <w:sz w:val="24"/>
          <w:szCs w:val="24"/>
          <w:lang w:eastAsia="lv-LV"/>
        </w:rPr>
        <w:t>sliekšņa deklarāciju</w:t>
      </w:r>
      <w:r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 par katru darījumu, kas atbilst š</w:t>
      </w:r>
      <w:r w:rsidR="00CB0461">
        <w:rPr>
          <w:rFonts w:eastAsia="Times New Roman" w:cs="Times New Roman"/>
          <w:color w:val="000000" w:themeColor="text1"/>
          <w:sz w:val="24"/>
          <w:szCs w:val="24"/>
          <w:lang w:eastAsia="lv-LV"/>
        </w:rPr>
        <w:t>o</w:t>
      </w:r>
      <w:r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 noteikum</w:t>
      </w:r>
      <w:r w:rsidR="00CB0461">
        <w:rPr>
          <w:rFonts w:eastAsia="Times New Roman" w:cs="Times New Roman"/>
          <w:color w:val="000000" w:themeColor="text1"/>
          <w:sz w:val="24"/>
          <w:szCs w:val="24"/>
          <w:lang w:eastAsia="lv-LV"/>
        </w:rPr>
        <w:t>u 5.punktā</w:t>
      </w:r>
      <w:r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 noteiktajai summai </w:t>
      </w:r>
      <w:r w:rsidRPr="0036572B">
        <w:rPr>
          <w:rFonts w:eastAsia="Times New Roman" w:cs="Times New Roman"/>
          <w:i/>
          <w:iCs/>
          <w:color w:val="000000" w:themeColor="text1"/>
          <w:sz w:val="24"/>
          <w:szCs w:val="24"/>
          <w:lang w:eastAsia="lv-LV"/>
        </w:rPr>
        <w:t>euro</w:t>
      </w:r>
      <w:r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> vai tās ekvivalentam citā valūtā pēc Eiropas Centrālās bankas publicētā </w:t>
      </w:r>
      <w:r w:rsidRPr="0036572B">
        <w:rPr>
          <w:rFonts w:eastAsia="Times New Roman" w:cs="Times New Roman"/>
          <w:i/>
          <w:iCs/>
          <w:color w:val="000000" w:themeColor="text1"/>
          <w:sz w:val="24"/>
          <w:szCs w:val="24"/>
          <w:lang w:eastAsia="lv-LV"/>
        </w:rPr>
        <w:t>euro</w:t>
      </w:r>
      <w:r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> atsauces kursa darījuma veikšanas dienā. Ja darījumā tiek izmantota ārvalstu valūta, kurai Eiropas Centrālā banka nepublicē </w:t>
      </w:r>
      <w:r w:rsidRPr="0036572B">
        <w:rPr>
          <w:rFonts w:eastAsia="Times New Roman" w:cs="Times New Roman"/>
          <w:i/>
          <w:iCs/>
          <w:color w:val="000000" w:themeColor="text1"/>
          <w:sz w:val="24"/>
          <w:szCs w:val="24"/>
          <w:lang w:eastAsia="lv-LV"/>
        </w:rPr>
        <w:t>euro</w:t>
      </w:r>
      <w:r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 atsauces kursu, aprēķiniem izmanto pasaules finanšu tirgus atzīta finanšu informācijas sniedzēja periodiskajā izdevumā vai tā interneta resursā publicēto </w:t>
      </w:r>
      <w:r w:rsidR="004F009D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jaunāko </w:t>
      </w:r>
      <w:r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>valūtas tirgus kursu attiecībā pret </w:t>
      </w:r>
      <w:r w:rsidRPr="0036572B">
        <w:rPr>
          <w:rFonts w:eastAsia="Times New Roman" w:cs="Times New Roman"/>
          <w:i/>
          <w:iCs/>
          <w:color w:val="000000" w:themeColor="text1"/>
          <w:sz w:val="24"/>
          <w:szCs w:val="24"/>
          <w:lang w:eastAsia="lv-LV"/>
        </w:rPr>
        <w:t>euro</w:t>
      </w:r>
      <w:r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>.</w:t>
      </w:r>
    </w:p>
    <w:p w14:paraId="2F3B7431" w14:textId="77777777" w:rsidR="0036572B" w:rsidRDefault="0036572B" w:rsidP="0036572B">
      <w:pPr>
        <w:shd w:val="clear" w:color="auto" w:fill="FFFFFF"/>
        <w:spacing w:line="293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lv-LV"/>
        </w:rPr>
      </w:pPr>
    </w:p>
    <w:p w14:paraId="4192E353" w14:textId="2423C07A" w:rsidR="00452B53" w:rsidRPr="0036572B" w:rsidRDefault="0066468D" w:rsidP="00A915A8">
      <w:pPr>
        <w:pStyle w:val="ListParagraph"/>
        <w:numPr>
          <w:ilvl w:val="0"/>
          <w:numId w:val="16"/>
        </w:numPr>
        <w:shd w:val="clear" w:color="auto" w:fill="FFFFFF"/>
        <w:spacing w:line="293" w:lineRule="atLeast"/>
        <w:ind w:left="0"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lv-LV"/>
        </w:rPr>
      </w:pPr>
      <w:bookmarkStart w:id="7" w:name="n2"/>
      <w:bookmarkStart w:id="8" w:name="n-638557"/>
      <w:bookmarkStart w:id="9" w:name="p-638558"/>
      <w:bookmarkEnd w:id="7"/>
      <w:bookmarkEnd w:id="8"/>
      <w:bookmarkEnd w:id="9"/>
      <w:r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>Likuma subjekti iesnie</w:t>
      </w:r>
      <w:r w:rsidR="00F25331">
        <w:rPr>
          <w:rFonts w:eastAsia="Times New Roman" w:cs="Times New Roman"/>
          <w:color w:val="000000" w:themeColor="text1"/>
          <w:sz w:val="24"/>
          <w:szCs w:val="24"/>
          <w:lang w:eastAsia="lv-LV"/>
        </w:rPr>
        <w:t>dz</w:t>
      </w:r>
      <w:r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 Finanšu izlūkošanas dienestam sliekšņa deklarāciju </w:t>
      </w:r>
      <w:r w:rsidR="00F25331">
        <w:rPr>
          <w:rFonts w:eastAsia="Times New Roman" w:cs="Times New Roman"/>
          <w:color w:val="000000" w:themeColor="text1"/>
          <w:sz w:val="24"/>
          <w:szCs w:val="24"/>
          <w:lang w:eastAsia="lv-LV"/>
        </w:rPr>
        <w:t>šādos gadījumos</w:t>
      </w:r>
      <w:r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: </w:t>
      </w:r>
    </w:p>
    <w:p w14:paraId="3B27B05C" w14:textId="27725542" w:rsidR="0036572B" w:rsidRPr="00B87BF1" w:rsidRDefault="00452B53" w:rsidP="00B87BF1">
      <w:pPr>
        <w:pStyle w:val="ListParagraph"/>
        <w:numPr>
          <w:ilvl w:val="1"/>
          <w:numId w:val="18"/>
        </w:numPr>
        <w:shd w:val="clear" w:color="auto" w:fill="FFFFFF"/>
        <w:spacing w:line="293" w:lineRule="atLeast"/>
        <w:ind w:left="851" w:hanging="567"/>
        <w:jc w:val="both"/>
        <w:rPr>
          <w:rFonts w:eastAsia="Times New Roman" w:cs="Times New Roman"/>
          <w:color w:val="000000" w:themeColor="text1"/>
          <w:sz w:val="24"/>
          <w:szCs w:val="24"/>
          <w:lang w:eastAsia="lv-LV"/>
        </w:rPr>
      </w:pPr>
      <w:r w:rsidRPr="00B87BF1">
        <w:rPr>
          <w:rFonts w:eastAsia="Times New Roman" w:cs="Times New Roman"/>
          <w:color w:val="000000" w:themeColor="text1"/>
          <w:sz w:val="24"/>
          <w:szCs w:val="24"/>
          <w:lang w:eastAsia="lv-LV"/>
        </w:rPr>
        <w:t>attiecībā uz visiem likuma subjektiem</w:t>
      </w:r>
      <w:r w:rsidR="003D3EB3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, ciktāl tie nodrošina pakalpojumus, kas saistīti ar skaidras naudas </w:t>
      </w:r>
      <w:r w:rsidR="008E5BD2">
        <w:rPr>
          <w:rFonts w:eastAsia="Times New Roman" w:cs="Times New Roman"/>
          <w:color w:val="000000" w:themeColor="text1"/>
          <w:sz w:val="24"/>
          <w:szCs w:val="24"/>
          <w:lang w:eastAsia="lv-LV"/>
        </w:rPr>
        <w:t>darījumiem</w:t>
      </w:r>
      <w:r w:rsidR="003D3EB3">
        <w:rPr>
          <w:rFonts w:eastAsia="Times New Roman" w:cs="Times New Roman"/>
          <w:color w:val="000000" w:themeColor="text1"/>
          <w:sz w:val="24"/>
          <w:szCs w:val="24"/>
          <w:lang w:eastAsia="lv-LV"/>
        </w:rPr>
        <w:t>, vai pārrobežu maksājumiem</w:t>
      </w:r>
      <w:r w:rsidR="0036572B" w:rsidRPr="00B87BF1">
        <w:rPr>
          <w:rFonts w:eastAsia="Times New Roman" w:cs="Times New Roman"/>
          <w:color w:val="000000" w:themeColor="text1"/>
          <w:sz w:val="24"/>
          <w:szCs w:val="24"/>
          <w:lang w:eastAsia="lv-LV"/>
        </w:rPr>
        <w:t>:</w:t>
      </w:r>
    </w:p>
    <w:p w14:paraId="7CA57EA7" w14:textId="1AFA9807" w:rsidR="0036572B" w:rsidRPr="00B87BF1" w:rsidRDefault="00452B53" w:rsidP="00B87BF1">
      <w:pPr>
        <w:pStyle w:val="ListParagraph"/>
        <w:numPr>
          <w:ilvl w:val="2"/>
          <w:numId w:val="18"/>
        </w:numPr>
        <w:shd w:val="clear" w:color="auto" w:fill="FFFFFF"/>
        <w:spacing w:line="293" w:lineRule="atLeast"/>
        <w:ind w:left="1418" w:hanging="567"/>
        <w:jc w:val="both"/>
        <w:rPr>
          <w:rFonts w:eastAsia="Times New Roman" w:cs="Times New Roman"/>
          <w:color w:val="000000" w:themeColor="text1"/>
          <w:sz w:val="24"/>
          <w:szCs w:val="24"/>
          <w:lang w:eastAsia="lv-LV"/>
        </w:rPr>
      </w:pPr>
      <w:r w:rsidRPr="00B87BF1">
        <w:rPr>
          <w:rFonts w:eastAsia="Times New Roman" w:cs="Times New Roman"/>
          <w:color w:val="000000" w:themeColor="text1"/>
          <w:sz w:val="24"/>
          <w:szCs w:val="24"/>
          <w:lang w:eastAsia="lv-LV"/>
        </w:rPr>
        <w:t>klient</w:t>
      </w:r>
      <w:r w:rsidR="0036572B" w:rsidRPr="00B87BF1">
        <w:rPr>
          <w:rFonts w:eastAsia="Times New Roman" w:cs="Times New Roman"/>
          <w:color w:val="000000" w:themeColor="text1"/>
          <w:sz w:val="24"/>
          <w:szCs w:val="24"/>
          <w:lang w:eastAsia="lv-LV"/>
        </w:rPr>
        <w:t>s veic</w:t>
      </w:r>
      <w:r w:rsidRPr="00B87BF1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 skaidras naudas </w:t>
      </w:r>
      <w:r w:rsidR="008E5BD2">
        <w:rPr>
          <w:rFonts w:eastAsia="Times New Roman" w:cs="Times New Roman"/>
          <w:color w:val="000000" w:themeColor="text1"/>
          <w:sz w:val="24"/>
          <w:szCs w:val="24"/>
          <w:lang w:eastAsia="lv-LV"/>
        </w:rPr>
        <w:t>darījumu</w:t>
      </w:r>
      <w:r w:rsidR="0036572B" w:rsidRPr="00B87BF1">
        <w:rPr>
          <w:rFonts w:eastAsia="Times New Roman" w:cs="Times New Roman"/>
          <w:color w:val="000000" w:themeColor="text1"/>
          <w:sz w:val="24"/>
          <w:szCs w:val="24"/>
          <w:lang w:eastAsia="lv-LV"/>
        </w:rPr>
        <w:t>, kura apmērs ir ekvivalents 7</w:t>
      </w:r>
      <w:r w:rsidR="00E9151D" w:rsidRPr="00B87BF1">
        <w:rPr>
          <w:rFonts w:eastAsia="Times New Roman" w:cs="Times New Roman"/>
          <w:color w:val="000000" w:themeColor="text1"/>
          <w:sz w:val="24"/>
          <w:szCs w:val="24"/>
          <w:lang w:eastAsia="lv-LV"/>
        </w:rPr>
        <w:t> </w:t>
      </w:r>
      <w:r w:rsidRPr="00B87BF1">
        <w:rPr>
          <w:rFonts w:eastAsia="Times New Roman" w:cs="Times New Roman"/>
          <w:color w:val="000000" w:themeColor="text1"/>
          <w:sz w:val="24"/>
          <w:szCs w:val="24"/>
          <w:lang w:eastAsia="lv-LV"/>
        </w:rPr>
        <w:t>000 </w:t>
      </w:r>
      <w:r w:rsidRPr="00B87BF1">
        <w:rPr>
          <w:rFonts w:eastAsia="Times New Roman" w:cs="Times New Roman"/>
          <w:i/>
          <w:color w:val="000000" w:themeColor="text1"/>
          <w:sz w:val="24"/>
          <w:szCs w:val="24"/>
          <w:lang w:eastAsia="lv-LV"/>
        </w:rPr>
        <w:t>euro</w:t>
      </w:r>
      <w:r w:rsidRPr="00B87BF1">
        <w:rPr>
          <w:rFonts w:eastAsia="Times New Roman" w:cs="Times New Roman"/>
          <w:color w:val="000000" w:themeColor="text1"/>
          <w:sz w:val="24"/>
          <w:szCs w:val="24"/>
          <w:lang w:eastAsia="lv-LV"/>
        </w:rPr>
        <w:t> vai vairāk</w:t>
      </w:r>
      <w:r w:rsidR="0036572B" w:rsidRPr="00B87BF1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; </w:t>
      </w:r>
    </w:p>
    <w:p w14:paraId="73F8C693" w14:textId="77777777" w:rsidR="0036572B" w:rsidRPr="0036572B" w:rsidRDefault="0036572B" w:rsidP="00B87BF1">
      <w:pPr>
        <w:pStyle w:val="ListParagraph"/>
        <w:numPr>
          <w:ilvl w:val="2"/>
          <w:numId w:val="18"/>
        </w:numPr>
        <w:shd w:val="clear" w:color="auto" w:fill="FFFFFF"/>
        <w:spacing w:line="293" w:lineRule="atLeast"/>
        <w:ind w:left="1418" w:hanging="567"/>
        <w:jc w:val="both"/>
        <w:rPr>
          <w:rFonts w:eastAsia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klients nosūta vai saņem pārrobežu maksājumu, kura apmērs ir ekvivalents 500 000 </w:t>
      </w:r>
      <w:r w:rsidRPr="0036572B">
        <w:rPr>
          <w:rFonts w:eastAsia="Times New Roman" w:cs="Times New Roman"/>
          <w:i/>
          <w:color w:val="000000" w:themeColor="text1"/>
          <w:sz w:val="24"/>
          <w:szCs w:val="24"/>
          <w:lang w:eastAsia="lv-LV"/>
        </w:rPr>
        <w:t>euro</w:t>
      </w:r>
      <w:r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 vai vairāk.</w:t>
      </w:r>
    </w:p>
    <w:p w14:paraId="27088720" w14:textId="54BA956A" w:rsidR="00224948" w:rsidRDefault="0036572B" w:rsidP="00B87BF1">
      <w:pPr>
        <w:pStyle w:val="tv213"/>
        <w:numPr>
          <w:ilvl w:val="1"/>
          <w:numId w:val="18"/>
        </w:numPr>
        <w:shd w:val="clear" w:color="auto" w:fill="FFFFFF"/>
        <w:spacing w:before="0" w:beforeAutospacing="0" w:after="0" w:afterAutospacing="0" w:line="293" w:lineRule="atLeast"/>
        <w:ind w:left="851" w:hanging="567"/>
        <w:jc w:val="both"/>
      </w:pPr>
      <w:r w:rsidRPr="00224948">
        <w:rPr>
          <w:rFonts w:ascii="Arial" w:hAnsi="Arial" w:cs="Arial"/>
          <w:color w:val="414142"/>
          <w:sz w:val="20"/>
          <w:szCs w:val="20"/>
          <w:shd w:val="clear" w:color="auto" w:fill="FFFFFF"/>
        </w:rPr>
        <w:t> </w:t>
      </w:r>
      <w:r w:rsidR="00224948" w:rsidRPr="0036572B">
        <w:rPr>
          <w:color w:val="000000" w:themeColor="text1"/>
        </w:rPr>
        <w:t xml:space="preserve">attiecībā uz apdrošināšanas </w:t>
      </w:r>
      <w:r w:rsidR="00224948">
        <w:rPr>
          <w:color w:val="000000" w:themeColor="text1"/>
        </w:rPr>
        <w:t xml:space="preserve">komersantiem un </w:t>
      </w:r>
      <w:r w:rsidR="00224948" w:rsidRPr="006730F6">
        <w:t>starpniekiem</w:t>
      </w:r>
      <w:r w:rsidR="00224948">
        <w:t>,</w:t>
      </w:r>
      <w:r w:rsidR="00224948" w:rsidRPr="00C245E6">
        <w:rPr>
          <w:rFonts w:ascii="Arial" w:hAnsi="Arial" w:cs="Arial"/>
          <w:color w:val="414142"/>
          <w:sz w:val="20"/>
          <w:szCs w:val="20"/>
        </w:rPr>
        <w:t xml:space="preserve"> </w:t>
      </w:r>
      <w:r w:rsidR="00224948" w:rsidRPr="00C245E6">
        <w:rPr>
          <w:color w:val="000000" w:themeColor="text1"/>
        </w:rPr>
        <w:t>ciktāl tie veic vai sniedz dzīvības apdrošināšanas vai cit</w:t>
      </w:r>
      <w:r w:rsidR="00976D03">
        <w:rPr>
          <w:color w:val="000000" w:themeColor="text1"/>
        </w:rPr>
        <w:t>u</w:t>
      </w:r>
      <w:r w:rsidR="00224948" w:rsidRPr="00C245E6">
        <w:rPr>
          <w:color w:val="000000" w:themeColor="text1"/>
        </w:rPr>
        <w:t>s ar līdzekļu uzkrāšanu saistīt</w:t>
      </w:r>
      <w:r w:rsidR="00224948">
        <w:rPr>
          <w:color w:val="000000" w:themeColor="text1"/>
        </w:rPr>
        <w:t>u</w:t>
      </w:r>
      <w:r w:rsidR="00224948" w:rsidRPr="00C245E6">
        <w:rPr>
          <w:color w:val="000000" w:themeColor="text1"/>
        </w:rPr>
        <w:t>s apdrošināšanas pakalpojumus</w:t>
      </w:r>
      <w:r w:rsidR="00976D03">
        <w:rPr>
          <w:color w:val="000000" w:themeColor="text1"/>
        </w:rPr>
        <w:t xml:space="preserve"> </w:t>
      </w:r>
      <w:r w:rsidR="00224948" w:rsidRPr="00C245E6">
        <w:rPr>
          <w:color w:val="000000" w:themeColor="text1"/>
        </w:rPr>
        <w:t xml:space="preserve">– </w:t>
      </w:r>
      <w:r w:rsidR="00224948" w:rsidRPr="008617FA">
        <w:t xml:space="preserve">izmaksātās apdrošināšanas atlīdzības </w:t>
      </w:r>
      <w:r w:rsidR="00224948" w:rsidRPr="00224948">
        <w:rPr>
          <w:color w:val="000000" w:themeColor="text1"/>
        </w:rPr>
        <w:t>vai atpirkumu summa</w:t>
      </w:r>
      <w:r w:rsidR="00224948" w:rsidRPr="008617FA">
        <w:t xml:space="preserve"> ir ekvivalenta </w:t>
      </w:r>
      <w:r w:rsidR="00224948">
        <w:t>10</w:t>
      </w:r>
      <w:r w:rsidR="00224948" w:rsidRPr="008617FA">
        <w:t>0 000 </w:t>
      </w:r>
      <w:r w:rsidR="00224948" w:rsidRPr="008617FA">
        <w:rPr>
          <w:i/>
        </w:rPr>
        <w:t>euro</w:t>
      </w:r>
      <w:r w:rsidR="00224948" w:rsidRPr="008617FA">
        <w:t> vai vairāk;</w:t>
      </w:r>
    </w:p>
    <w:p w14:paraId="4E0560D9" w14:textId="63903D32" w:rsidR="00224948" w:rsidRPr="00224948" w:rsidRDefault="00976D03" w:rsidP="00B87BF1">
      <w:pPr>
        <w:pStyle w:val="tv213"/>
        <w:numPr>
          <w:ilvl w:val="1"/>
          <w:numId w:val="18"/>
        </w:numPr>
        <w:shd w:val="clear" w:color="auto" w:fill="FFFFFF"/>
        <w:spacing w:before="0" w:beforeAutospacing="0" w:after="0" w:afterAutospacing="0" w:line="293" w:lineRule="atLeast"/>
        <w:ind w:left="851" w:hanging="567"/>
        <w:jc w:val="both"/>
      </w:pPr>
      <w:r>
        <w:rPr>
          <w:color w:val="000000" w:themeColor="text1"/>
        </w:rPr>
        <w:t>a</w:t>
      </w:r>
      <w:r w:rsidR="00224948">
        <w:rPr>
          <w:color w:val="000000" w:themeColor="text1"/>
        </w:rPr>
        <w:t xml:space="preserve">ttiecībā uz </w:t>
      </w:r>
      <w:r w:rsidR="00224948" w:rsidRPr="00C245E6">
        <w:rPr>
          <w:color w:val="000000" w:themeColor="text1"/>
        </w:rPr>
        <w:t>privāt</w:t>
      </w:r>
      <w:r w:rsidR="00224948">
        <w:rPr>
          <w:color w:val="000000" w:themeColor="text1"/>
        </w:rPr>
        <w:t>ajiem</w:t>
      </w:r>
      <w:r w:rsidR="00224948" w:rsidRPr="00C245E6">
        <w:rPr>
          <w:color w:val="000000" w:themeColor="text1"/>
        </w:rPr>
        <w:t xml:space="preserve"> </w:t>
      </w:r>
      <w:r w:rsidR="00224948" w:rsidRPr="00224948">
        <w:t>pensiju fondiem - izmaksāt</w:t>
      </w:r>
      <w:r>
        <w:t>ā</w:t>
      </w:r>
      <w:r w:rsidR="00224948" w:rsidRPr="00224948">
        <w:t xml:space="preserve"> papildpensijas kapitāla summa ir ekvivalenta 100 000 </w:t>
      </w:r>
      <w:r w:rsidR="00224948" w:rsidRPr="00224948">
        <w:rPr>
          <w:i/>
        </w:rPr>
        <w:t>euro</w:t>
      </w:r>
      <w:r w:rsidR="00224948" w:rsidRPr="00224948">
        <w:t> vai vairāk;</w:t>
      </w:r>
    </w:p>
    <w:p w14:paraId="19B72C19" w14:textId="3ACB28AE" w:rsidR="006730F6" w:rsidRPr="00224948" w:rsidRDefault="00C245E6" w:rsidP="00B87BF1">
      <w:pPr>
        <w:pStyle w:val="tv213"/>
        <w:numPr>
          <w:ilvl w:val="1"/>
          <w:numId w:val="18"/>
        </w:numPr>
        <w:shd w:val="clear" w:color="auto" w:fill="FFFFFF"/>
        <w:spacing w:before="0" w:beforeAutospacing="0" w:after="0" w:afterAutospacing="0" w:line="293" w:lineRule="atLeast"/>
        <w:ind w:left="851" w:hanging="567"/>
        <w:jc w:val="both"/>
        <w:rPr>
          <w:color w:val="000000" w:themeColor="text1"/>
        </w:rPr>
      </w:pPr>
      <w:r w:rsidRPr="00224948">
        <w:t>a</w:t>
      </w:r>
      <w:r w:rsidR="006730F6" w:rsidRPr="00224948">
        <w:t xml:space="preserve">ttiecībā uz </w:t>
      </w:r>
      <w:r w:rsidR="006730F6" w:rsidRPr="00224948">
        <w:rPr>
          <w:shd w:val="clear" w:color="auto" w:fill="FFFFFF"/>
        </w:rPr>
        <w:t>kapitālsabiedrībām</w:t>
      </w:r>
      <w:r w:rsidR="00BE7D3F">
        <w:rPr>
          <w:shd w:val="clear" w:color="auto" w:fill="FFFFFF"/>
        </w:rPr>
        <w:t xml:space="preserve"> un kredītiestādēm</w:t>
      </w:r>
      <w:r w:rsidR="006730F6" w:rsidRPr="00224948">
        <w:rPr>
          <w:shd w:val="clear" w:color="auto" w:fill="FFFFFF"/>
        </w:rPr>
        <w:t>, kas nodarbojas ar ārvalstu valūtas skaidrās naudas pirkšanu un pārdošanu</w:t>
      </w:r>
      <w:r w:rsidR="0036572B" w:rsidRPr="00224948">
        <w:t xml:space="preserve"> </w:t>
      </w:r>
      <w:r w:rsidR="006730F6" w:rsidRPr="00224948">
        <w:t xml:space="preserve">– darījums, kurā klients pērk vai pārdod </w:t>
      </w:r>
      <w:r w:rsidR="006730F6" w:rsidRPr="00224948">
        <w:rPr>
          <w:color w:val="000000" w:themeColor="text1"/>
        </w:rPr>
        <w:t>ārvalstu valūtu skaidrā naudā, kuras apmērs ir ekvivalents 5</w:t>
      </w:r>
      <w:r w:rsidR="00E9151D" w:rsidRPr="00224948">
        <w:rPr>
          <w:color w:val="000000" w:themeColor="text1"/>
        </w:rPr>
        <w:t xml:space="preserve"> </w:t>
      </w:r>
      <w:r w:rsidR="006730F6" w:rsidRPr="00224948">
        <w:rPr>
          <w:color w:val="000000" w:themeColor="text1"/>
        </w:rPr>
        <w:t>000 </w:t>
      </w:r>
      <w:r w:rsidR="006730F6" w:rsidRPr="00224948">
        <w:rPr>
          <w:i/>
          <w:iCs/>
          <w:color w:val="000000" w:themeColor="text1"/>
        </w:rPr>
        <w:t>euro</w:t>
      </w:r>
      <w:r w:rsidR="006730F6" w:rsidRPr="00224948">
        <w:rPr>
          <w:color w:val="000000" w:themeColor="text1"/>
        </w:rPr>
        <w:t> vai vairāk</w:t>
      </w:r>
      <w:r w:rsidR="00074B0F" w:rsidRPr="00224948">
        <w:rPr>
          <w:color w:val="000000" w:themeColor="text1"/>
        </w:rPr>
        <w:t>;</w:t>
      </w:r>
    </w:p>
    <w:p w14:paraId="23236CB0" w14:textId="13BAA58D" w:rsidR="005622EC" w:rsidRPr="004A0338" w:rsidRDefault="00C8549A" w:rsidP="00B87BF1">
      <w:pPr>
        <w:pStyle w:val="ListParagraph"/>
        <w:numPr>
          <w:ilvl w:val="1"/>
          <w:numId w:val="18"/>
        </w:numPr>
        <w:shd w:val="clear" w:color="auto" w:fill="FFFFFF"/>
        <w:spacing w:line="293" w:lineRule="atLeast"/>
        <w:ind w:left="851" w:hanging="567"/>
        <w:jc w:val="both"/>
        <w:rPr>
          <w:rFonts w:eastAsia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lv-LV"/>
        </w:rPr>
        <w:t>a</w:t>
      </w:r>
      <w:r w:rsidR="00C245E6" w:rsidRPr="004A0338">
        <w:rPr>
          <w:rFonts w:eastAsia="Times New Roman" w:cs="Times New Roman"/>
          <w:color w:val="000000" w:themeColor="text1"/>
          <w:sz w:val="24"/>
          <w:szCs w:val="24"/>
          <w:lang w:eastAsia="lv-LV"/>
        </w:rPr>
        <w:t>ttiecībā uz izložu un azartspēļu organizētājiem - darījums</w:t>
      </w:r>
      <w:r w:rsidR="005622EC" w:rsidRPr="004A0338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4A0338" w:rsidRPr="004A0338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kura apmērs ir ekvivalents 2 000 </w:t>
      </w:r>
      <w:r w:rsidR="004A0338" w:rsidRPr="004A0338">
        <w:rPr>
          <w:rFonts w:eastAsia="Times New Roman" w:cs="Times New Roman"/>
          <w:i/>
          <w:color w:val="000000" w:themeColor="text1"/>
          <w:sz w:val="24"/>
          <w:szCs w:val="24"/>
          <w:lang w:eastAsia="lv-LV"/>
        </w:rPr>
        <w:t>euro</w:t>
      </w:r>
      <w:r w:rsidR="004A0338" w:rsidRPr="004A0338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 vai vairāk un </w:t>
      </w:r>
      <w:r w:rsidR="005622EC" w:rsidRPr="004A0338">
        <w:rPr>
          <w:rFonts w:eastAsia="Times New Roman" w:cs="Times New Roman"/>
          <w:color w:val="000000" w:themeColor="text1"/>
          <w:sz w:val="24"/>
          <w:szCs w:val="24"/>
          <w:lang w:eastAsia="lv-LV"/>
        </w:rPr>
        <w:t>kurā klientam izmaksā laimestu vai veic norēķinus ar klientu</w:t>
      </w:r>
      <w:r w:rsidR="004A0338" w:rsidRPr="004A0338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4A0338" w:rsidRPr="004A0338">
        <w:rPr>
          <w:rFonts w:eastAsia="Times New Roman" w:cs="Times New Roman"/>
          <w:color w:val="000000" w:themeColor="text1"/>
          <w:sz w:val="24"/>
          <w:szCs w:val="24"/>
          <w:lang w:eastAsia="lv-LV"/>
        </w:rPr>
        <w:lastRenderedPageBreak/>
        <w:t xml:space="preserve">kā arī ja </w:t>
      </w:r>
      <w:r w:rsidR="005622EC" w:rsidRPr="004A0338">
        <w:rPr>
          <w:rFonts w:eastAsia="Times New Roman" w:cs="Times New Roman"/>
          <w:color w:val="000000" w:themeColor="text1"/>
          <w:sz w:val="24"/>
          <w:szCs w:val="24"/>
          <w:lang w:eastAsia="lv-LV"/>
        </w:rPr>
        <w:t>klients pērk, pārdod vai maina spēles dalības līdzekļus vai šajā nolūkā maina valūtu, papildina interaktīvo azartspēļu un interaktīvo izložu kontu vai no tā izņem līdzekļus</w:t>
      </w:r>
      <w:r w:rsidR="00C87FF4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 apmērā, kas ir ekvivalents 2 000 </w:t>
      </w:r>
      <w:r w:rsidR="00C87FF4" w:rsidRPr="00C87FF4">
        <w:rPr>
          <w:rFonts w:eastAsia="Times New Roman" w:cs="Times New Roman"/>
          <w:i/>
          <w:color w:val="000000" w:themeColor="text1"/>
          <w:sz w:val="24"/>
          <w:szCs w:val="24"/>
          <w:lang w:eastAsia="lv-LV"/>
        </w:rPr>
        <w:t>euro</w:t>
      </w:r>
      <w:r w:rsidR="00C87FF4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 vai vairāk</w:t>
      </w:r>
      <w:r w:rsidR="004A0338">
        <w:rPr>
          <w:rFonts w:eastAsia="Times New Roman" w:cs="Times New Roman"/>
          <w:color w:val="000000" w:themeColor="text1"/>
          <w:sz w:val="24"/>
          <w:szCs w:val="24"/>
          <w:lang w:eastAsia="lv-LV"/>
        </w:rPr>
        <w:t>;</w:t>
      </w:r>
    </w:p>
    <w:p w14:paraId="210D58DB" w14:textId="5F2BD78C" w:rsidR="006730F6" w:rsidRDefault="0036572B" w:rsidP="00B87BF1">
      <w:pPr>
        <w:pStyle w:val="ListParagraph"/>
        <w:numPr>
          <w:ilvl w:val="1"/>
          <w:numId w:val="18"/>
        </w:numPr>
        <w:shd w:val="clear" w:color="auto" w:fill="FFFFFF"/>
        <w:spacing w:line="293" w:lineRule="atLeast"/>
        <w:ind w:left="851" w:hanging="567"/>
        <w:jc w:val="both"/>
        <w:rPr>
          <w:rFonts w:eastAsia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lv-LV"/>
        </w:rPr>
        <w:t>a</w:t>
      </w:r>
      <w:r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ttiecībā uz personām, kas </w:t>
      </w:r>
      <w:r w:rsidR="00476DC9">
        <w:rPr>
          <w:rFonts w:eastAsia="Times New Roman" w:cs="Times New Roman"/>
          <w:color w:val="000000" w:themeColor="text1"/>
          <w:sz w:val="24"/>
          <w:szCs w:val="24"/>
          <w:lang w:eastAsia="lv-LV"/>
        </w:rPr>
        <w:t>no</w:t>
      </w:r>
      <w:r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>darbojas mākslas un antikvāro priekšmetu aprit</w:t>
      </w:r>
      <w:r w:rsidR="00BE7D3F">
        <w:rPr>
          <w:rFonts w:eastAsia="Times New Roman" w:cs="Times New Roman"/>
          <w:color w:val="000000" w:themeColor="text1"/>
          <w:sz w:val="24"/>
          <w:szCs w:val="24"/>
          <w:lang w:eastAsia="lv-LV"/>
        </w:rPr>
        <w:t>ē</w:t>
      </w:r>
      <w:r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 – darījuma apmērs ir ekvivalents 50 000 </w:t>
      </w:r>
      <w:r w:rsidRPr="0036572B">
        <w:rPr>
          <w:rFonts w:eastAsia="Times New Roman" w:cs="Times New Roman"/>
          <w:i/>
          <w:color w:val="000000" w:themeColor="text1"/>
          <w:sz w:val="24"/>
          <w:szCs w:val="24"/>
          <w:lang w:eastAsia="lv-LV"/>
        </w:rPr>
        <w:t>euro</w:t>
      </w:r>
      <w:r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 vai vairāk</w:t>
      </w:r>
      <w:r w:rsidR="00074B0F">
        <w:rPr>
          <w:rFonts w:eastAsia="Times New Roman" w:cs="Times New Roman"/>
          <w:color w:val="000000" w:themeColor="text1"/>
          <w:sz w:val="24"/>
          <w:szCs w:val="24"/>
          <w:lang w:eastAsia="lv-LV"/>
        </w:rPr>
        <w:t>.</w:t>
      </w:r>
    </w:p>
    <w:p w14:paraId="181696E3" w14:textId="77777777" w:rsidR="00F94648" w:rsidRDefault="00F94648" w:rsidP="00F94648">
      <w:pPr>
        <w:pStyle w:val="ListParagraph"/>
        <w:shd w:val="clear" w:color="auto" w:fill="FFFFFF"/>
        <w:ind w:left="1080"/>
        <w:rPr>
          <w:rFonts w:eastAsia="Times New Roman" w:cs="Times New Roman"/>
          <w:b/>
          <w:bCs/>
          <w:color w:val="000000" w:themeColor="text1"/>
          <w:sz w:val="24"/>
          <w:szCs w:val="24"/>
          <w:lang w:eastAsia="lv-LV"/>
        </w:rPr>
      </w:pPr>
      <w:bookmarkStart w:id="10" w:name="n3"/>
      <w:bookmarkStart w:id="11" w:name="n-638559"/>
      <w:bookmarkEnd w:id="10"/>
      <w:bookmarkEnd w:id="11"/>
    </w:p>
    <w:p w14:paraId="4C8FCABB" w14:textId="77A284BB" w:rsidR="004B5FC4" w:rsidRPr="0036572B" w:rsidRDefault="004B5FC4" w:rsidP="00B87BF1">
      <w:pPr>
        <w:pStyle w:val="ListParagraph"/>
        <w:numPr>
          <w:ilvl w:val="0"/>
          <w:numId w:val="18"/>
        </w:numPr>
        <w:shd w:val="clear" w:color="auto" w:fill="FFFFFF"/>
        <w:tabs>
          <w:tab w:val="left" w:pos="709"/>
        </w:tabs>
        <w:spacing w:line="293" w:lineRule="atLeast"/>
        <w:ind w:left="0" w:firstLine="300"/>
        <w:jc w:val="both"/>
        <w:rPr>
          <w:rFonts w:eastAsia="Times New Roman" w:cs="Times New Roman"/>
          <w:color w:val="000000" w:themeColor="text1"/>
          <w:sz w:val="24"/>
          <w:szCs w:val="24"/>
          <w:lang w:eastAsia="lv-LV"/>
        </w:rPr>
      </w:pPr>
      <w:bookmarkStart w:id="12" w:name="n4"/>
      <w:bookmarkStart w:id="13" w:name="n-638562"/>
      <w:bookmarkStart w:id="14" w:name="p-638563"/>
      <w:bookmarkEnd w:id="12"/>
      <w:bookmarkEnd w:id="13"/>
      <w:bookmarkEnd w:id="14"/>
      <w:r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Likuma subjekti </w:t>
      </w:r>
      <w:r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sliekšņa deklarāciju </w:t>
      </w:r>
      <w:r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>iesnie</w:t>
      </w:r>
      <w:r w:rsidR="00330A45">
        <w:rPr>
          <w:rFonts w:eastAsia="Times New Roman" w:cs="Times New Roman"/>
          <w:color w:val="000000" w:themeColor="text1"/>
          <w:sz w:val="24"/>
          <w:szCs w:val="24"/>
          <w:lang w:eastAsia="lv-LV"/>
        </w:rPr>
        <w:t>dz</w:t>
      </w:r>
      <w:r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 elektroniski, izmantojot Finanšu izlūkošanas dienesta uzturēt</w:t>
      </w:r>
      <w:r>
        <w:rPr>
          <w:rFonts w:eastAsia="Times New Roman" w:cs="Times New Roman"/>
          <w:color w:val="000000" w:themeColor="text1"/>
          <w:sz w:val="24"/>
          <w:szCs w:val="24"/>
          <w:lang w:eastAsia="lv-LV"/>
        </w:rPr>
        <w:t>o</w:t>
      </w:r>
      <w:r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 tīmekļvietn</w:t>
      </w:r>
      <w:r>
        <w:rPr>
          <w:rFonts w:eastAsia="Times New Roman" w:cs="Times New Roman"/>
          <w:color w:val="000000" w:themeColor="text1"/>
          <w:sz w:val="24"/>
          <w:szCs w:val="24"/>
          <w:lang w:eastAsia="lv-LV"/>
        </w:rPr>
        <w:t>i</w:t>
      </w:r>
      <w:r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6A08EC">
        <w:rPr>
          <w:rFonts w:eastAsia="Times New Roman" w:cs="Times New Roman"/>
          <w:sz w:val="24"/>
          <w:szCs w:val="24"/>
          <w:lang w:eastAsia="lv-LV"/>
        </w:rPr>
        <w:t>https://zinojumi.fid.gov.lv</w:t>
      </w:r>
      <w:r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. </w:t>
      </w:r>
    </w:p>
    <w:p w14:paraId="4361406D" w14:textId="77777777" w:rsidR="004B5FC4" w:rsidRPr="0036572B" w:rsidRDefault="004B5FC4" w:rsidP="004B5FC4">
      <w:pPr>
        <w:shd w:val="clear" w:color="auto" w:fill="FFFFFF"/>
        <w:spacing w:line="293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lv-LV"/>
        </w:rPr>
      </w:pPr>
      <w:bookmarkStart w:id="15" w:name="_GoBack"/>
      <w:bookmarkEnd w:id="15"/>
    </w:p>
    <w:p w14:paraId="04F15CEF" w14:textId="4AEAD0DB" w:rsidR="004B5FC4" w:rsidRDefault="004B5FC4" w:rsidP="00B87BF1">
      <w:pPr>
        <w:pStyle w:val="ListParagraph"/>
        <w:numPr>
          <w:ilvl w:val="0"/>
          <w:numId w:val="18"/>
        </w:numPr>
        <w:shd w:val="clear" w:color="auto" w:fill="FFFFFF"/>
        <w:tabs>
          <w:tab w:val="left" w:pos="709"/>
        </w:tabs>
        <w:spacing w:line="293" w:lineRule="atLeast"/>
        <w:ind w:left="0" w:firstLine="300"/>
        <w:jc w:val="both"/>
        <w:rPr>
          <w:rFonts w:eastAsia="Times New Roman" w:cs="Times New Roman"/>
          <w:color w:val="000000" w:themeColor="text1"/>
          <w:sz w:val="24"/>
          <w:szCs w:val="24"/>
          <w:lang w:eastAsia="lv-LV"/>
        </w:rPr>
      </w:pPr>
      <w:r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Iesniedzot </w:t>
      </w:r>
      <w:r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sliekšņa </w:t>
      </w:r>
      <w:r w:rsidR="00C87FF4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deklarāciju, </w:t>
      </w:r>
      <w:r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likuma subjekts aizpilda </w:t>
      </w:r>
      <w:r w:rsidR="00EB710C">
        <w:rPr>
          <w:rFonts w:eastAsia="Times New Roman" w:cs="Times New Roman"/>
          <w:color w:val="000000" w:themeColor="text1"/>
          <w:sz w:val="24"/>
          <w:szCs w:val="24"/>
          <w:lang w:eastAsia="lv-LV"/>
        </w:rPr>
        <w:t>veidlapu</w:t>
      </w:r>
      <w:r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 tiešsaistes formā vai augšupielādē </w:t>
      </w:r>
      <w:r w:rsidR="004F009D"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>XML</w:t>
      </w:r>
      <w:r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 datni </w:t>
      </w:r>
      <w:r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atbilstoši </w:t>
      </w:r>
      <w:r w:rsidR="00976D03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šo noteikumu </w:t>
      </w:r>
      <w:r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pielikumā noteiktajam </w:t>
      </w:r>
      <w:r w:rsidR="007D32A5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veidlapas </w:t>
      </w:r>
      <w:r>
        <w:rPr>
          <w:rFonts w:eastAsia="Times New Roman" w:cs="Times New Roman"/>
          <w:color w:val="000000" w:themeColor="text1"/>
          <w:sz w:val="24"/>
          <w:szCs w:val="24"/>
          <w:lang w:eastAsia="lv-LV"/>
        </w:rPr>
        <w:t>saturam.</w:t>
      </w:r>
    </w:p>
    <w:p w14:paraId="3A86ED4E" w14:textId="77777777" w:rsidR="004B5FC4" w:rsidRPr="00D4090E" w:rsidRDefault="004B5FC4" w:rsidP="004B5FC4">
      <w:pPr>
        <w:pStyle w:val="ListParagraph"/>
        <w:rPr>
          <w:rFonts w:eastAsia="Times New Roman" w:cs="Times New Roman"/>
          <w:color w:val="000000" w:themeColor="text1"/>
          <w:sz w:val="24"/>
          <w:szCs w:val="24"/>
          <w:lang w:eastAsia="lv-LV"/>
        </w:rPr>
      </w:pPr>
    </w:p>
    <w:p w14:paraId="0C36A1CD" w14:textId="3A229C91" w:rsidR="00452B53" w:rsidRPr="0036572B" w:rsidRDefault="00B87BF1" w:rsidP="00452B53">
      <w:pPr>
        <w:shd w:val="clear" w:color="auto" w:fill="FFFFFF"/>
        <w:spacing w:line="293" w:lineRule="atLeast"/>
        <w:ind w:firstLine="300"/>
        <w:jc w:val="both"/>
        <w:rPr>
          <w:rFonts w:eastAsia="Times New Roman" w:cs="Times New Roman"/>
          <w:color w:val="000000" w:themeColor="text1"/>
          <w:sz w:val="24"/>
          <w:szCs w:val="24"/>
          <w:lang w:eastAsia="lv-LV"/>
        </w:rPr>
      </w:pPr>
      <w:bookmarkStart w:id="16" w:name="p-638565"/>
      <w:bookmarkStart w:id="17" w:name="p-638566"/>
      <w:bookmarkStart w:id="18" w:name="n5"/>
      <w:bookmarkStart w:id="19" w:name="n-638567"/>
      <w:bookmarkStart w:id="20" w:name="p-638568"/>
      <w:bookmarkStart w:id="21" w:name="p-638569"/>
      <w:bookmarkStart w:id="22" w:name="p-638570"/>
      <w:bookmarkEnd w:id="16"/>
      <w:bookmarkEnd w:id="17"/>
      <w:bookmarkEnd w:id="18"/>
      <w:bookmarkEnd w:id="19"/>
      <w:bookmarkEnd w:id="20"/>
      <w:bookmarkEnd w:id="21"/>
      <w:bookmarkEnd w:id="22"/>
      <w:r>
        <w:rPr>
          <w:rFonts w:eastAsia="Times New Roman" w:cs="Times New Roman"/>
          <w:color w:val="000000" w:themeColor="text1"/>
          <w:sz w:val="24"/>
          <w:szCs w:val="24"/>
          <w:lang w:eastAsia="lv-LV"/>
        </w:rPr>
        <w:t>8</w:t>
      </w:r>
      <w:r w:rsidR="00452B53"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>. Noteikumi stājas spēkā 201</w:t>
      </w:r>
      <w:r w:rsidR="0036572B"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>9</w:t>
      </w:r>
      <w:r w:rsidR="00452B53"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>. gada 1</w:t>
      </w:r>
      <w:r w:rsidR="0036572B"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>7</w:t>
      </w:r>
      <w:r w:rsidR="00452B53"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>. </w:t>
      </w:r>
      <w:r w:rsidR="0036572B"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>decembrī</w:t>
      </w:r>
      <w:r w:rsidR="00452B53" w:rsidRPr="0036572B">
        <w:rPr>
          <w:rFonts w:eastAsia="Times New Roman" w:cs="Times New Roman"/>
          <w:color w:val="000000" w:themeColor="text1"/>
          <w:sz w:val="24"/>
          <w:szCs w:val="24"/>
          <w:lang w:eastAsia="lv-LV"/>
        </w:rPr>
        <w:t>.</w:t>
      </w:r>
    </w:p>
    <w:p w14:paraId="26E9F4F0" w14:textId="35002CCA" w:rsidR="00452B53" w:rsidRDefault="00452B53" w:rsidP="005A73C5">
      <w:pPr>
        <w:shd w:val="clear" w:color="auto" w:fill="FFFFFF"/>
        <w:rPr>
          <w:rFonts w:eastAsia="Times New Roman" w:cs="Times New Roman"/>
          <w:iCs/>
          <w:color w:val="000000" w:themeColor="text1"/>
          <w:sz w:val="26"/>
          <w:szCs w:val="26"/>
          <w:lang w:eastAsia="lv-LV"/>
        </w:rPr>
      </w:pPr>
    </w:p>
    <w:p w14:paraId="62C31D8B" w14:textId="77777777" w:rsidR="005A73C5" w:rsidRPr="005A73C5" w:rsidRDefault="005A73C5" w:rsidP="005A73C5">
      <w:pPr>
        <w:shd w:val="clear" w:color="auto" w:fill="FFFFFF"/>
        <w:rPr>
          <w:rFonts w:eastAsia="Times New Roman" w:cs="Times New Roman"/>
          <w:iCs/>
          <w:color w:val="000000" w:themeColor="text1"/>
          <w:sz w:val="26"/>
          <w:szCs w:val="26"/>
          <w:lang w:eastAsia="lv-LV"/>
        </w:rPr>
      </w:pPr>
    </w:p>
    <w:p w14:paraId="78666F41" w14:textId="4F113833" w:rsidR="00505B77" w:rsidRPr="004A0338" w:rsidRDefault="00505B77" w:rsidP="00505B77">
      <w:pPr>
        <w:spacing w:after="80"/>
        <w:jc w:val="both"/>
        <w:rPr>
          <w:rFonts w:eastAsia="Times New Roman" w:cs="Times New Roman"/>
          <w:color w:val="000000" w:themeColor="text1"/>
          <w:sz w:val="24"/>
          <w:szCs w:val="24"/>
          <w:lang w:eastAsia="lv-LV"/>
        </w:rPr>
      </w:pPr>
      <w:bookmarkStart w:id="23" w:name="_Hlk13665089"/>
      <w:r w:rsidRPr="004A0338">
        <w:rPr>
          <w:rFonts w:eastAsia="Times New Roman" w:cs="Times New Roman"/>
          <w:color w:val="000000" w:themeColor="text1"/>
          <w:sz w:val="24"/>
          <w:szCs w:val="24"/>
          <w:lang w:eastAsia="lv-LV"/>
        </w:rPr>
        <w:t>Ministru prezidents</w:t>
      </w:r>
      <w:r w:rsidRPr="004A0338">
        <w:rPr>
          <w:rFonts w:eastAsia="Times New Roman" w:cs="Times New Roman"/>
          <w:color w:val="000000" w:themeColor="text1"/>
          <w:sz w:val="24"/>
          <w:szCs w:val="24"/>
          <w:lang w:eastAsia="lv-LV"/>
        </w:rPr>
        <w:tab/>
      </w:r>
      <w:r w:rsidRPr="004A0338">
        <w:rPr>
          <w:rFonts w:eastAsia="Times New Roman" w:cs="Times New Roman"/>
          <w:color w:val="000000" w:themeColor="text1"/>
          <w:sz w:val="24"/>
          <w:szCs w:val="24"/>
          <w:lang w:eastAsia="lv-LV"/>
        </w:rPr>
        <w:tab/>
      </w:r>
      <w:r w:rsidRPr="004A0338">
        <w:rPr>
          <w:rFonts w:eastAsia="Times New Roman" w:cs="Times New Roman"/>
          <w:color w:val="000000" w:themeColor="text1"/>
          <w:sz w:val="24"/>
          <w:szCs w:val="24"/>
          <w:lang w:eastAsia="lv-LV"/>
        </w:rPr>
        <w:tab/>
      </w:r>
      <w:r w:rsidRPr="004A0338">
        <w:rPr>
          <w:rFonts w:eastAsia="Times New Roman" w:cs="Times New Roman"/>
          <w:color w:val="000000" w:themeColor="text1"/>
          <w:sz w:val="24"/>
          <w:szCs w:val="24"/>
          <w:lang w:eastAsia="lv-LV"/>
        </w:rPr>
        <w:tab/>
      </w:r>
      <w:r w:rsidRPr="004A0338">
        <w:rPr>
          <w:rFonts w:eastAsia="Times New Roman" w:cs="Times New Roman"/>
          <w:color w:val="000000" w:themeColor="text1"/>
          <w:sz w:val="24"/>
          <w:szCs w:val="24"/>
          <w:lang w:eastAsia="lv-LV"/>
        </w:rPr>
        <w:tab/>
        <w:t xml:space="preserve">                 </w:t>
      </w:r>
      <w:r w:rsidR="005A0A44" w:rsidRPr="004A0338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         </w:t>
      </w:r>
      <w:r w:rsidR="00C10F66" w:rsidRPr="004A0338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            </w:t>
      </w:r>
      <w:r w:rsidR="003B2E80">
        <w:rPr>
          <w:rFonts w:eastAsia="Times New Roman" w:cs="Times New Roman"/>
          <w:color w:val="000000" w:themeColor="text1"/>
          <w:sz w:val="24"/>
          <w:szCs w:val="24"/>
          <w:lang w:eastAsia="lv-LV"/>
        </w:rPr>
        <w:t xml:space="preserve">               </w:t>
      </w:r>
      <w:r w:rsidR="003B2E80">
        <w:rPr>
          <w:rFonts w:eastAsia="Times New Roman" w:cs="Times New Roman"/>
          <w:color w:val="000000" w:themeColor="text1"/>
          <w:sz w:val="24"/>
          <w:szCs w:val="24"/>
          <w:lang w:eastAsia="lv-LV"/>
        </w:rPr>
        <w:tab/>
      </w:r>
      <w:r w:rsidR="00976D03">
        <w:rPr>
          <w:rFonts w:eastAsia="Times New Roman" w:cs="Times New Roman"/>
          <w:color w:val="000000" w:themeColor="text1"/>
          <w:sz w:val="24"/>
          <w:szCs w:val="24"/>
          <w:lang w:eastAsia="lv-LV"/>
        </w:rPr>
        <w:t>A.</w:t>
      </w:r>
      <w:r w:rsidR="0036572B" w:rsidRPr="004A0338">
        <w:rPr>
          <w:rFonts w:eastAsia="Times New Roman" w:cs="Times New Roman"/>
          <w:color w:val="000000" w:themeColor="text1"/>
          <w:sz w:val="24"/>
          <w:szCs w:val="24"/>
          <w:lang w:eastAsia="lv-LV"/>
        </w:rPr>
        <w:t>K</w:t>
      </w:r>
      <w:r w:rsidRPr="004A0338">
        <w:rPr>
          <w:rFonts w:eastAsia="Times New Roman" w:cs="Times New Roman"/>
          <w:color w:val="000000" w:themeColor="text1"/>
          <w:sz w:val="24"/>
          <w:szCs w:val="24"/>
          <w:lang w:eastAsia="lv-LV"/>
        </w:rPr>
        <w:t>.</w:t>
      </w:r>
      <w:r w:rsidR="0036572B" w:rsidRPr="004A0338">
        <w:rPr>
          <w:rFonts w:eastAsia="Times New Roman" w:cs="Times New Roman"/>
          <w:color w:val="000000" w:themeColor="text1"/>
          <w:sz w:val="24"/>
          <w:szCs w:val="24"/>
          <w:lang w:eastAsia="lv-LV"/>
        </w:rPr>
        <w:t>Kariņš</w:t>
      </w:r>
    </w:p>
    <w:p w14:paraId="0CC7092D" w14:textId="77777777" w:rsidR="00505B77" w:rsidRPr="004A0338" w:rsidRDefault="00505B77" w:rsidP="00505B77">
      <w:pPr>
        <w:keepNext/>
        <w:tabs>
          <w:tab w:val="left" w:pos="6480"/>
        </w:tabs>
        <w:spacing w:after="80"/>
        <w:jc w:val="both"/>
        <w:outlineLvl w:val="2"/>
        <w:rPr>
          <w:rFonts w:eastAsia="Times New Roman" w:cs="Times New Roman"/>
          <w:color w:val="000000" w:themeColor="text1"/>
          <w:sz w:val="24"/>
          <w:szCs w:val="24"/>
        </w:rPr>
      </w:pPr>
    </w:p>
    <w:p w14:paraId="066EBD00" w14:textId="0F7C4996" w:rsidR="00505B77" w:rsidRPr="004A0338" w:rsidRDefault="00192B7A" w:rsidP="00A10938">
      <w:pPr>
        <w:rPr>
          <w:rFonts w:eastAsia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cs="Times New Roman"/>
          <w:color w:val="000000" w:themeColor="text1"/>
          <w:sz w:val="24"/>
          <w:szCs w:val="24"/>
        </w:rPr>
        <w:t xml:space="preserve">Finanšu </w:t>
      </w:r>
      <w:r w:rsidR="0036572B" w:rsidRPr="004A0338">
        <w:rPr>
          <w:rFonts w:cs="Times New Roman"/>
          <w:color w:val="000000" w:themeColor="text1"/>
          <w:sz w:val="24"/>
          <w:szCs w:val="24"/>
        </w:rPr>
        <w:t>ministrs</w:t>
      </w:r>
      <w:r w:rsidR="00505B77" w:rsidRPr="004A0338">
        <w:rPr>
          <w:rFonts w:cs="Times New Roman"/>
          <w:color w:val="000000" w:themeColor="text1"/>
          <w:sz w:val="24"/>
          <w:szCs w:val="24"/>
        </w:rPr>
        <w:t xml:space="preserve"> </w:t>
      </w:r>
      <w:r w:rsidR="00505B77" w:rsidRPr="004A0338">
        <w:rPr>
          <w:rFonts w:cs="Times New Roman"/>
          <w:color w:val="000000" w:themeColor="text1"/>
          <w:sz w:val="24"/>
          <w:szCs w:val="24"/>
        </w:rPr>
        <w:tab/>
      </w:r>
      <w:r w:rsidR="00505B77" w:rsidRPr="004A0338">
        <w:rPr>
          <w:rFonts w:cs="Times New Roman"/>
          <w:color w:val="000000" w:themeColor="text1"/>
          <w:sz w:val="24"/>
          <w:szCs w:val="24"/>
        </w:rPr>
        <w:tab/>
      </w:r>
      <w:r w:rsidR="00505B77" w:rsidRPr="004A0338">
        <w:rPr>
          <w:rFonts w:cs="Times New Roman"/>
          <w:color w:val="000000" w:themeColor="text1"/>
          <w:sz w:val="24"/>
          <w:szCs w:val="24"/>
        </w:rPr>
        <w:tab/>
      </w:r>
      <w:r w:rsidR="00505B77" w:rsidRPr="004A0338">
        <w:rPr>
          <w:rFonts w:cs="Times New Roman"/>
          <w:color w:val="000000" w:themeColor="text1"/>
          <w:sz w:val="24"/>
          <w:szCs w:val="24"/>
        </w:rPr>
        <w:tab/>
      </w:r>
      <w:r w:rsidR="00505B77" w:rsidRPr="004A0338">
        <w:rPr>
          <w:rFonts w:cs="Times New Roman"/>
          <w:color w:val="000000" w:themeColor="text1"/>
          <w:sz w:val="24"/>
          <w:szCs w:val="24"/>
        </w:rPr>
        <w:tab/>
        <w:t xml:space="preserve">     </w:t>
      </w:r>
      <w:r w:rsidR="00505B77" w:rsidRPr="004A0338">
        <w:rPr>
          <w:rFonts w:cs="Times New Roman"/>
          <w:color w:val="000000" w:themeColor="text1"/>
          <w:sz w:val="24"/>
          <w:szCs w:val="24"/>
        </w:rPr>
        <w:tab/>
        <w:t xml:space="preserve">  </w:t>
      </w:r>
      <w:r w:rsidR="005A0A44" w:rsidRPr="004A0338">
        <w:rPr>
          <w:rFonts w:cs="Times New Roman"/>
          <w:color w:val="000000" w:themeColor="text1"/>
          <w:sz w:val="24"/>
          <w:szCs w:val="24"/>
        </w:rPr>
        <w:t xml:space="preserve">             </w:t>
      </w:r>
      <w:r w:rsidR="0036572B" w:rsidRPr="004A0338">
        <w:rPr>
          <w:rFonts w:cs="Times New Roman"/>
          <w:color w:val="000000" w:themeColor="text1"/>
          <w:sz w:val="24"/>
          <w:szCs w:val="24"/>
        </w:rPr>
        <w:tab/>
      </w:r>
      <w:r w:rsidR="0036572B" w:rsidRPr="004A0338"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  <w:t>J.Reirs</w:t>
      </w:r>
      <w:bookmarkEnd w:id="0"/>
      <w:bookmarkEnd w:id="23"/>
    </w:p>
    <w:sectPr w:rsidR="00505B77" w:rsidRPr="004A0338" w:rsidSect="00074B0F">
      <w:headerReference w:type="default" r:id="rId9"/>
      <w:footerReference w:type="even" r:id="rId10"/>
      <w:footerReference w:type="default" r:id="rId11"/>
      <w:pgSz w:w="11906" w:h="16838"/>
      <w:pgMar w:top="993" w:right="1134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6F48E" w14:textId="77777777" w:rsidR="00D70A56" w:rsidRDefault="00D70A56" w:rsidP="00505B77">
      <w:r>
        <w:separator/>
      </w:r>
    </w:p>
  </w:endnote>
  <w:endnote w:type="continuationSeparator" w:id="0">
    <w:p w14:paraId="7AFA03D9" w14:textId="77777777" w:rsidR="00D70A56" w:rsidRDefault="00D70A56" w:rsidP="0050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18A6C" w14:textId="77777777" w:rsidR="00CD4112" w:rsidRPr="00484748" w:rsidRDefault="00CD4112" w:rsidP="00484748">
    <w:pPr>
      <w:pStyle w:val="Footer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B1BE2" w14:textId="2FF89192" w:rsidR="00CD4112" w:rsidRPr="00484748" w:rsidRDefault="00192B7A" w:rsidP="004A0338">
    <w:pPr>
      <w:shd w:val="clear" w:color="auto" w:fill="FFFFFF"/>
      <w:jc w:val="both"/>
      <w:rPr>
        <w:sz w:val="20"/>
        <w:szCs w:val="20"/>
      </w:rPr>
    </w:pPr>
    <w:r>
      <w:rPr>
        <w:sz w:val="20"/>
        <w:szCs w:val="20"/>
      </w:rPr>
      <w:t>FM</w:t>
    </w:r>
    <w:r w:rsidR="007E46FA">
      <w:rPr>
        <w:sz w:val="20"/>
        <w:szCs w:val="20"/>
      </w:rPr>
      <w:t>n</w:t>
    </w:r>
    <w:r w:rsidR="00CD4112" w:rsidRPr="00484748">
      <w:rPr>
        <w:sz w:val="20"/>
        <w:szCs w:val="20"/>
      </w:rPr>
      <w:t>ot_</w:t>
    </w:r>
    <w:r w:rsidR="00F107F0">
      <w:rPr>
        <w:sz w:val="20"/>
        <w:szCs w:val="20"/>
      </w:rPr>
      <w:t>22</w:t>
    </w:r>
    <w:r w:rsidR="005C2E32">
      <w:rPr>
        <w:sz w:val="20"/>
        <w:szCs w:val="20"/>
      </w:rPr>
      <w:t>08</w:t>
    </w:r>
    <w:r w:rsidR="00CD4112">
      <w:rPr>
        <w:sz w:val="20"/>
        <w:szCs w:val="20"/>
      </w:rPr>
      <w:t>1</w:t>
    </w:r>
    <w:r w:rsidR="00452B53">
      <w:rPr>
        <w:sz w:val="20"/>
        <w:szCs w:val="20"/>
      </w:rPr>
      <w:t>9</w:t>
    </w:r>
    <w:r w:rsidR="00CD4112" w:rsidRPr="00484748">
      <w:rPr>
        <w:sz w:val="20"/>
        <w:szCs w:val="20"/>
      </w:rPr>
      <w:t>_</w:t>
    </w:r>
    <w:r w:rsidR="00452B53">
      <w:rPr>
        <w:sz w:val="20"/>
        <w:szCs w:val="20"/>
      </w:rPr>
      <w:t>slieksnis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2900D" w14:textId="77777777" w:rsidR="00D70A56" w:rsidRDefault="00D70A56" w:rsidP="00505B77">
      <w:r>
        <w:separator/>
      </w:r>
    </w:p>
  </w:footnote>
  <w:footnote w:type="continuationSeparator" w:id="0">
    <w:p w14:paraId="008D4B86" w14:textId="77777777" w:rsidR="00D70A56" w:rsidRDefault="00D70A56" w:rsidP="0050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270616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5E861467" w14:textId="735AA19C" w:rsidR="00CD4112" w:rsidRPr="00262778" w:rsidRDefault="00CD4112">
        <w:pPr>
          <w:pStyle w:val="Header"/>
          <w:jc w:val="center"/>
          <w:rPr>
            <w:sz w:val="24"/>
            <w:szCs w:val="24"/>
          </w:rPr>
        </w:pPr>
        <w:r w:rsidRPr="00262778">
          <w:rPr>
            <w:sz w:val="24"/>
            <w:szCs w:val="24"/>
          </w:rPr>
          <w:fldChar w:fldCharType="begin"/>
        </w:r>
        <w:r w:rsidRPr="00262778">
          <w:rPr>
            <w:sz w:val="24"/>
            <w:szCs w:val="24"/>
          </w:rPr>
          <w:instrText xml:space="preserve"> PAGE   \* MERGEFORMAT </w:instrText>
        </w:r>
        <w:r w:rsidRPr="00262778">
          <w:rPr>
            <w:sz w:val="24"/>
            <w:szCs w:val="24"/>
          </w:rPr>
          <w:fldChar w:fldCharType="separate"/>
        </w:r>
        <w:r w:rsidR="006A08EC">
          <w:rPr>
            <w:noProof/>
            <w:sz w:val="24"/>
            <w:szCs w:val="24"/>
          </w:rPr>
          <w:t>2</w:t>
        </w:r>
        <w:r w:rsidRPr="00262778">
          <w:rPr>
            <w:noProof/>
            <w:sz w:val="24"/>
            <w:szCs w:val="24"/>
          </w:rPr>
          <w:fldChar w:fldCharType="end"/>
        </w:r>
      </w:p>
    </w:sdtContent>
  </w:sdt>
  <w:p w14:paraId="58C99918" w14:textId="77777777" w:rsidR="00CD4112" w:rsidRPr="00484748" w:rsidRDefault="00CD4112" w:rsidP="00484748">
    <w:pPr>
      <w:pStyle w:val="Header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A7E"/>
    <w:multiLevelType w:val="hybridMultilevel"/>
    <w:tmpl w:val="72163E28"/>
    <w:lvl w:ilvl="0" w:tplc="F9A26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38B5"/>
    <w:multiLevelType w:val="hybridMultilevel"/>
    <w:tmpl w:val="950EA02E"/>
    <w:lvl w:ilvl="0" w:tplc="DAC082F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EB47BD"/>
    <w:multiLevelType w:val="multilevel"/>
    <w:tmpl w:val="DD4EAC4C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146BB9"/>
    <w:multiLevelType w:val="multilevel"/>
    <w:tmpl w:val="D5EC6E12"/>
    <w:lvl w:ilvl="0">
      <w:start w:val="4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D84166A"/>
    <w:multiLevelType w:val="hybridMultilevel"/>
    <w:tmpl w:val="AAA644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B3DD2"/>
    <w:multiLevelType w:val="hybridMultilevel"/>
    <w:tmpl w:val="DEE8F3EA"/>
    <w:lvl w:ilvl="0" w:tplc="8C90D408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35B16"/>
    <w:multiLevelType w:val="multilevel"/>
    <w:tmpl w:val="7756992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7" w15:restartNumberingAfterBreak="0">
    <w:nsid w:val="379C2369"/>
    <w:multiLevelType w:val="multilevel"/>
    <w:tmpl w:val="49406C9C"/>
    <w:lvl w:ilvl="0">
      <w:start w:val="23"/>
      <w:numFmt w:val="decimal"/>
      <w:lvlText w:val="%1."/>
      <w:lvlJc w:val="left"/>
      <w:pPr>
        <w:ind w:left="600" w:hanging="600"/>
      </w:pPr>
      <w:rPr>
        <w:rFonts w:eastAsia="Times New Roman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eastAsia="Times New Roman"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eastAsia="Times New Roman"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eastAsia="Times New Roman"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eastAsia="Times New Roman"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eastAsia="Times New Roman"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eastAsia="Times New Roman"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eastAsia="Times New Roman"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eastAsia="Times New Roman" w:cs="Times New Roman" w:hint="default"/>
        <w:color w:val="000000" w:themeColor="text1"/>
      </w:rPr>
    </w:lvl>
  </w:abstractNum>
  <w:abstractNum w:abstractNumId="8" w15:restartNumberingAfterBreak="0">
    <w:nsid w:val="3B335D41"/>
    <w:multiLevelType w:val="multilevel"/>
    <w:tmpl w:val="A748E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8" w:hanging="2160"/>
      </w:pPr>
      <w:rPr>
        <w:rFonts w:hint="default"/>
      </w:rPr>
    </w:lvl>
  </w:abstractNum>
  <w:abstractNum w:abstractNumId="9" w15:restartNumberingAfterBreak="0">
    <w:nsid w:val="3C2752AF"/>
    <w:multiLevelType w:val="multilevel"/>
    <w:tmpl w:val="065C49C4"/>
    <w:lvl w:ilvl="0">
      <w:start w:val="1"/>
      <w:numFmt w:val="decimal"/>
      <w:lvlText w:val="%1."/>
      <w:lvlJc w:val="left"/>
      <w:pPr>
        <w:ind w:left="1298" w:hanging="360"/>
      </w:pPr>
    </w:lvl>
    <w:lvl w:ilvl="1">
      <w:start w:val="1"/>
      <w:numFmt w:val="decimal"/>
      <w:isLgl/>
      <w:lvlText w:val="%1.%2."/>
      <w:lvlJc w:val="left"/>
      <w:pPr>
        <w:ind w:left="1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74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0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6" w:hanging="2160"/>
      </w:pPr>
      <w:rPr>
        <w:rFonts w:hint="default"/>
      </w:rPr>
    </w:lvl>
  </w:abstractNum>
  <w:abstractNum w:abstractNumId="10" w15:restartNumberingAfterBreak="0">
    <w:nsid w:val="3D0E0072"/>
    <w:multiLevelType w:val="multilevel"/>
    <w:tmpl w:val="A5E498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1" w15:restartNumberingAfterBreak="0">
    <w:nsid w:val="417D186B"/>
    <w:multiLevelType w:val="multilevel"/>
    <w:tmpl w:val="A6D480BA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64A4B5B"/>
    <w:multiLevelType w:val="multilevel"/>
    <w:tmpl w:val="557CD4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3" w15:restartNumberingAfterBreak="0">
    <w:nsid w:val="5065685D"/>
    <w:multiLevelType w:val="hybridMultilevel"/>
    <w:tmpl w:val="F5D220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851DB"/>
    <w:multiLevelType w:val="hybridMultilevel"/>
    <w:tmpl w:val="2FDC90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9193C"/>
    <w:multiLevelType w:val="multilevel"/>
    <w:tmpl w:val="E914415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3B53AC6"/>
    <w:multiLevelType w:val="multilevel"/>
    <w:tmpl w:val="DAE6549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11"/>
  </w:num>
  <w:num w:numId="8">
    <w:abstractNumId w:val="13"/>
  </w:num>
  <w:num w:numId="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4"/>
  </w:num>
  <w:num w:numId="15">
    <w:abstractNumId w:val="16"/>
  </w:num>
  <w:num w:numId="16">
    <w:abstractNumId w:val="1"/>
  </w:num>
  <w:num w:numId="17">
    <w:abstractNumId w:val="12"/>
  </w:num>
  <w:num w:numId="1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60"/>
    <w:rsid w:val="00012F72"/>
    <w:rsid w:val="00017C74"/>
    <w:rsid w:val="000209EE"/>
    <w:rsid w:val="00020ED3"/>
    <w:rsid w:val="00025C4D"/>
    <w:rsid w:val="00035C8D"/>
    <w:rsid w:val="00045BE9"/>
    <w:rsid w:val="00052D2D"/>
    <w:rsid w:val="00052DAE"/>
    <w:rsid w:val="000549F2"/>
    <w:rsid w:val="00060FC9"/>
    <w:rsid w:val="00073BD4"/>
    <w:rsid w:val="00074B0F"/>
    <w:rsid w:val="000958FD"/>
    <w:rsid w:val="000B1493"/>
    <w:rsid w:val="000C0988"/>
    <w:rsid w:val="000C27AB"/>
    <w:rsid w:val="000C43E8"/>
    <w:rsid w:val="000C5A4A"/>
    <w:rsid w:val="000C683F"/>
    <w:rsid w:val="000D7E0D"/>
    <w:rsid w:val="000F035D"/>
    <w:rsid w:val="000F3946"/>
    <w:rsid w:val="000F5E1F"/>
    <w:rsid w:val="001012BA"/>
    <w:rsid w:val="00106E14"/>
    <w:rsid w:val="00111A20"/>
    <w:rsid w:val="00113533"/>
    <w:rsid w:val="00116044"/>
    <w:rsid w:val="00120C6C"/>
    <w:rsid w:val="001261F8"/>
    <w:rsid w:val="00127BAE"/>
    <w:rsid w:val="001312AE"/>
    <w:rsid w:val="001535F8"/>
    <w:rsid w:val="001563E9"/>
    <w:rsid w:val="001742B4"/>
    <w:rsid w:val="001752DF"/>
    <w:rsid w:val="0018787A"/>
    <w:rsid w:val="00192B7A"/>
    <w:rsid w:val="00193926"/>
    <w:rsid w:val="00196B56"/>
    <w:rsid w:val="001A664B"/>
    <w:rsid w:val="001B434D"/>
    <w:rsid w:val="001D2A65"/>
    <w:rsid w:val="001D32C4"/>
    <w:rsid w:val="001E0002"/>
    <w:rsid w:val="00201B73"/>
    <w:rsid w:val="00214BB5"/>
    <w:rsid w:val="0022270D"/>
    <w:rsid w:val="00223C9C"/>
    <w:rsid w:val="00224948"/>
    <w:rsid w:val="002258C6"/>
    <w:rsid w:val="00226329"/>
    <w:rsid w:val="002275D9"/>
    <w:rsid w:val="00241843"/>
    <w:rsid w:val="00241BBF"/>
    <w:rsid w:val="0024511D"/>
    <w:rsid w:val="00252160"/>
    <w:rsid w:val="002552F9"/>
    <w:rsid w:val="002620F9"/>
    <w:rsid w:val="00262778"/>
    <w:rsid w:val="00263191"/>
    <w:rsid w:val="00265238"/>
    <w:rsid w:val="00266DA9"/>
    <w:rsid w:val="002759FA"/>
    <w:rsid w:val="0028266F"/>
    <w:rsid w:val="0029034A"/>
    <w:rsid w:val="00296203"/>
    <w:rsid w:val="002A0200"/>
    <w:rsid w:val="002A1177"/>
    <w:rsid w:val="002A6070"/>
    <w:rsid w:val="002C3FFC"/>
    <w:rsid w:val="002D5F46"/>
    <w:rsid w:val="002E7CE3"/>
    <w:rsid w:val="002F3E22"/>
    <w:rsid w:val="002F6BEE"/>
    <w:rsid w:val="00310239"/>
    <w:rsid w:val="00311DF8"/>
    <w:rsid w:val="00314503"/>
    <w:rsid w:val="003206F6"/>
    <w:rsid w:val="00320AD3"/>
    <w:rsid w:val="00330A45"/>
    <w:rsid w:val="0033175C"/>
    <w:rsid w:val="0035431F"/>
    <w:rsid w:val="003642E9"/>
    <w:rsid w:val="00364829"/>
    <w:rsid w:val="0036572B"/>
    <w:rsid w:val="00372BA4"/>
    <w:rsid w:val="00385A35"/>
    <w:rsid w:val="003976E5"/>
    <w:rsid w:val="003B2E80"/>
    <w:rsid w:val="003C2166"/>
    <w:rsid w:val="003C2A88"/>
    <w:rsid w:val="003C2EA5"/>
    <w:rsid w:val="003C6623"/>
    <w:rsid w:val="003D3EB3"/>
    <w:rsid w:val="003E37B3"/>
    <w:rsid w:val="003F6BBB"/>
    <w:rsid w:val="00403191"/>
    <w:rsid w:val="00420B80"/>
    <w:rsid w:val="00422A24"/>
    <w:rsid w:val="00423ED6"/>
    <w:rsid w:val="0042556E"/>
    <w:rsid w:val="00425772"/>
    <w:rsid w:val="00431657"/>
    <w:rsid w:val="004500EE"/>
    <w:rsid w:val="00452B53"/>
    <w:rsid w:val="00476DC9"/>
    <w:rsid w:val="00484748"/>
    <w:rsid w:val="00495033"/>
    <w:rsid w:val="0049785C"/>
    <w:rsid w:val="004A0338"/>
    <w:rsid w:val="004B30B4"/>
    <w:rsid w:val="004B5FC4"/>
    <w:rsid w:val="004C151C"/>
    <w:rsid w:val="004C2509"/>
    <w:rsid w:val="004C4675"/>
    <w:rsid w:val="004C77F0"/>
    <w:rsid w:val="004D3C62"/>
    <w:rsid w:val="004E08F1"/>
    <w:rsid w:val="004E1635"/>
    <w:rsid w:val="004E1679"/>
    <w:rsid w:val="004E5102"/>
    <w:rsid w:val="004E5F2E"/>
    <w:rsid w:val="004F009D"/>
    <w:rsid w:val="004F6E8C"/>
    <w:rsid w:val="004F7145"/>
    <w:rsid w:val="00504CE3"/>
    <w:rsid w:val="00505B77"/>
    <w:rsid w:val="00506351"/>
    <w:rsid w:val="005128EE"/>
    <w:rsid w:val="00517DE0"/>
    <w:rsid w:val="00520FFC"/>
    <w:rsid w:val="00522A5F"/>
    <w:rsid w:val="00536BC8"/>
    <w:rsid w:val="00544FAD"/>
    <w:rsid w:val="00547FBE"/>
    <w:rsid w:val="005605FD"/>
    <w:rsid w:val="005622EC"/>
    <w:rsid w:val="00562CF8"/>
    <w:rsid w:val="0056481F"/>
    <w:rsid w:val="00566B54"/>
    <w:rsid w:val="00567ECD"/>
    <w:rsid w:val="00573CD7"/>
    <w:rsid w:val="005744A1"/>
    <w:rsid w:val="0057781C"/>
    <w:rsid w:val="005877AA"/>
    <w:rsid w:val="00590173"/>
    <w:rsid w:val="00592FA6"/>
    <w:rsid w:val="005A0A44"/>
    <w:rsid w:val="005A73C5"/>
    <w:rsid w:val="005B41AF"/>
    <w:rsid w:val="005B5121"/>
    <w:rsid w:val="005C2E32"/>
    <w:rsid w:val="005E4F80"/>
    <w:rsid w:val="00605F5E"/>
    <w:rsid w:val="006124A6"/>
    <w:rsid w:val="00621F49"/>
    <w:rsid w:val="0062356C"/>
    <w:rsid w:val="0063548B"/>
    <w:rsid w:val="00636646"/>
    <w:rsid w:val="00640561"/>
    <w:rsid w:val="0064322B"/>
    <w:rsid w:val="00644505"/>
    <w:rsid w:val="006536EF"/>
    <w:rsid w:val="00656CB0"/>
    <w:rsid w:val="006638A1"/>
    <w:rsid w:val="0066468D"/>
    <w:rsid w:val="00667277"/>
    <w:rsid w:val="00671657"/>
    <w:rsid w:val="006730F6"/>
    <w:rsid w:val="00674786"/>
    <w:rsid w:val="00694FBF"/>
    <w:rsid w:val="00695E2D"/>
    <w:rsid w:val="006A08EC"/>
    <w:rsid w:val="006A2CF4"/>
    <w:rsid w:val="006B04D4"/>
    <w:rsid w:val="006C16BE"/>
    <w:rsid w:val="006C671E"/>
    <w:rsid w:val="006D1011"/>
    <w:rsid w:val="006D1EF0"/>
    <w:rsid w:val="006D745C"/>
    <w:rsid w:val="006E1B64"/>
    <w:rsid w:val="006E7FBF"/>
    <w:rsid w:val="00702F5F"/>
    <w:rsid w:val="00703CF3"/>
    <w:rsid w:val="00716780"/>
    <w:rsid w:val="007239BD"/>
    <w:rsid w:val="00732A88"/>
    <w:rsid w:val="00734E7C"/>
    <w:rsid w:val="00736DFA"/>
    <w:rsid w:val="00741B12"/>
    <w:rsid w:val="00775FDA"/>
    <w:rsid w:val="007B0670"/>
    <w:rsid w:val="007B1B3F"/>
    <w:rsid w:val="007C451A"/>
    <w:rsid w:val="007C5964"/>
    <w:rsid w:val="007D0D3A"/>
    <w:rsid w:val="007D32A5"/>
    <w:rsid w:val="007D5D1A"/>
    <w:rsid w:val="007D6942"/>
    <w:rsid w:val="007E46FA"/>
    <w:rsid w:val="007E4B42"/>
    <w:rsid w:val="007E60FF"/>
    <w:rsid w:val="007F03A3"/>
    <w:rsid w:val="0080540C"/>
    <w:rsid w:val="00824390"/>
    <w:rsid w:val="00824A00"/>
    <w:rsid w:val="00825ED9"/>
    <w:rsid w:val="00830DF5"/>
    <w:rsid w:val="00837153"/>
    <w:rsid w:val="00841CE9"/>
    <w:rsid w:val="00845E14"/>
    <w:rsid w:val="00851FE9"/>
    <w:rsid w:val="00855B55"/>
    <w:rsid w:val="00862EC5"/>
    <w:rsid w:val="00871672"/>
    <w:rsid w:val="008776A6"/>
    <w:rsid w:val="00886266"/>
    <w:rsid w:val="008940C2"/>
    <w:rsid w:val="008A0676"/>
    <w:rsid w:val="008A12D0"/>
    <w:rsid w:val="008A27DE"/>
    <w:rsid w:val="008A5908"/>
    <w:rsid w:val="008B3A58"/>
    <w:rsid w:val="008E2334"/>
    <w:rsid w:val="008E5BD2"/>
    <w:rsid w:val="008E72E1"/>
    <w:rsid w:val="008F3AE0"/>
    <w:rsid w:val="00907634"/>
    <w:rsid w:val="00922AC1"/>
    <w:rsid w:val="009243E1"/>
    <w:rsid w:val="00925277"/>
    <w:rsid w:val="00926C0B"/>
    <w:rsid w:val="009372BB"/>
    <w:rsid w:val="0095060F"/>
    <w:rsid w:val="009575D9"/>
    <w:rsid w:val="00966CE7"/>
    <w:rsid w:val="00973EBE"/>
    <w:rsid w:val="00976D03"/>
    <w:rsid w:val="00992FEA"/>
    <w:rsid w:val="00994D95"/>
    <w:rsid w:val="009B5988"/>
    <w:rsid w:val="009B657D"/>
    <w:rsid w:val="009B6789"/>
    <w:rsid w:val="009C3984"/>
    <w:rsid w:val="009D1839"/>
    <w:rsid w:val="009D38A3"/>
    <w:rsid w:val="009D62D6"/>
    <w:rsid w:val="009E263A"/>
    <w:rsid w:val="009E33C7"/>
    <w:rsid w:val="009E348E"/>
    <w:rsid w:val="009E3F8E"/>
    <w:rsid w:val="009F2BF7"/>
    <w:rsid w:val="00A022A0"/>
    <w:rsid w:val="00A02877"/>
    <w:rsid w:val="00A0368B"/>
    <w:rsid w:val="00A0548B"/>
    <w:rsid w:val="00A10938"/>
    <w:rsid w:val="00A24300"/>
    <w:rsid w:val="00A34977"/>
    <w:rsid w:val="00A37DBA"/>
    <w:rsid w:val="00A44E74"/>
    <w:rsid w:val="00A45DF2"/>
    <w:rsid w:val="00A74660"/>
    <w:rsid w:val="00A9035D"/>
    <w:rsid w:val="00A915A8"/>
    <w:rsid w:val="00A91942"/>
    <w:rsid w:val="00A93A88"/>
    <w:rsid w:val="00AA6A5C"/>
    <w:rsid w:val="00AB1A8C"/>
    <w:rsid w:val="00AB57F3"/>
    <w:rsid w:val="00AE027B"/>
    <w:rsid w:val="00AF4D35"/>
    <w:rsid w:val="00B160DB"/>
    <w:rsid w:val="00B372E8"/>
    <w:rsid w:val="00B37FD8"/>
    <w:rsid w:val="00B4428B"/>
    <w:rsid w:val="00B453DC"/>
    <w:rsid w:val="00B51E4D"/>
    <w:rsid w:val="00B72F53"/>
    <w:rsid w:val="00B84F3F"/>
    <w:rsid w:val="00B87BF1"/>
    <w:rsid w:val="00BB2C9A"/>
    <w:rsid w:val="00BB4995"/>
    <w:rsid w:val="00BC01FB"/>
    <w:rsid w:val="00BC72D4"/>
    <w:rsid w:val="00BE3EFD"/>
    <w:rsid w:val="00BE7D3F"/>
    <w:rsid w:val="00BF4779"/>
    <w:rsid w:val="00C039C8"/>
    <w:rsid w:val="00C03F1E"/>
    <w:rsid w:val="00C04063"/>
    <w:rsid w:val="00C10F66"/>
    <w:rsid w:val="00C1227F"/>
    <w:rsid w:val="00C245E6"/>
    <w:rsid w:val="00C304D9"/>
    <w:rsid w:val="00C31837"/>
    <w:rsid w:val="00C348A5"/>
    <w:rsid w:val="00C4091E"/>
    <w:rsid w:val="00C46C22"/>
    <w:rsid w:val="00C54A08"/>
    <w:rsid w:val="00C632B2"/>
    <w:rsid w:val="00C75998"/>
    <w:rsid w:val="00C800F5"/>
    <w:rsid w:val="00C8023E"/>
    <w:rsid w:val="00C8549A"/>
    <w:rsid w:val="00C85A55"/>
    <w:rsid w:val="00C87FF4"/>
    <w:rsid w:val="00C916D6"/>
    <w:rsid w:val="00C95690"/>
    <w:rsid w:val="00CA195B"/>
    <w:rsid w:val="00CB0461"/>
    <w:rsid w:val="00CB4529"/>
    <w:rsid w:val="00CB4C94"/>
    <w:rsid w:val="00CC1C3C"/>
    <w:rsid w:val="00CD4112"/>
    <w:rsid w:val="00CE1685"/>
    <w:rsid w:val="00CF1B74"/>
    <w:rsid w:val="00D044F6"/>
    <w:rsid w:val="00D16A91"/>
    <w:rsid w:val="00D16BB3"/>
    <w:rsid w:val="00D20582"/>
    <w:rsid w:val="00D23993"/>
    <w:rsid w:val="00D24BF2"/>
    <w:rsid w:val="00D30D60"/>
    <w:rsid w:val="00D31825"/>
    <w:rsid w:val="00D41AAF"/>
    <w:rsid w:val="00D45A8A"/>
    <w:rsid w:val="00D476EB"/>
    <w:rsid w:val="00D67224"/>
    <w:rsid w:val="00D70A56"/>
    <w:rsid w:val="00D74FBA"/>
    <w:rsid w:val="00D85FA4"/>
    <w:rsid w:val="00D91BCD"/>
    <w:rsid w:val="00DA41E9"/>
    <w:rsid w:val="00DB3689"/>
    <w:rsid w:val="00DB7683"/>
    <w:rsid w:val="00DB7813"/>
    <w:rsid w:val="00DC3EE1"/>
    <w:rsid w:val="00DC4DC5"/>
    <w:rsid w:val="00DC7A00"/>
    <w:rsid w:val="00DE5195"/>
    <w:rsid w:val="00DF6FE9"/>
    <w:rsid w:val="00E031CA"/>
    <w:rsid w:val="00E10771"/>
    <w:rsid w:val="00E12374"/>
    <w:rsid w:val="00E30887"/>
    <w:rsid w:val="00E310DB"/>
    <w:rsid w:val="00E34C50"/>
    <w:rsid w:val="00E471B1"/>
    <w:rsid w:val="00E51C59"/>
    <w:rsid w:val="00E6701F"/>
    <w:rsid w:val="00E80B6E"/>
    <w:rsid w:val="00E81801"/>
    <w:rsid w:val="00E82F18"/>
    <w:rsid w:val="00E85FFD"/>
    <w:rsid w:val="00E9151D"/>
    <w:rsid w:val="00E918CB"/>
    <w:rsid w:val="00E91B82"/>
    <w:rsid w:val="00EA0822"/>
    <w:rsid w:val="00EA1384"/>
    <w:rsid w:val="00EA14E0"/>
    <w:rsid w:val="00EA37F6"/>
    <w:rsid w:val="00EB225D"/>
    <w:rsid w:val="00EB710C"/>
    <w:rsid w:val="00EC2B8B"/>
    <w:rsid w:val="00EC2DF2"/>
    <w:rsid w:val="00EC7C4C"/>
    <w:rsid w:val="00F05F45"/>
    <w:rsid w:val="00F107F0"/>
    <w:rsid w:val="00F25331"/>
    <w:rsid w:val="00F32DA5"/>
    <w:rsid w:val="00F41190"/>
    <w:rsid w:val="00F478DA"/>
    <w:rsid w:val="00F60F75"/>
    <w:rsid w:val="00F65E1A"/>
    <w:rsid w:val="00F66577"/>
    <w:rsid w:val="00F72A23"/>
    <w:rsid w:val="00F8060F"/>
    <w:rsid w:val="00F8309C"/>
    <w:rsid w:val="00F83A51"/>
    <w:rsid w:val="00F84473"/>
    <w:rsid w:val="00F94648"/>
    <w:rsid w:val="00FA00FD"/>
    <w:rsid w:val="00FC014E"/>
    <w:rsid w:val="00FC54F0"/>
    <w:rsid w:val="00FD46C3"/>
    <w:rsid w:val="00FD47E5"/>
    <w:rsid w:val="00FE184F"/>
    <w:rsid w:val="00FE584C"/>
    <w:rsid w:val="00FE7697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7441EFC"/>
  <w15:chartTrackingRefBased/>
  <w15:docId w15:val="{A6123E94-1ECE-45B1-AF52-F4EB2066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660"/>
    <w:rPr>
      <w:color w:val="0000FF"/>
      <w:u w:val="single"/>
    </w:rPr>
  </w:style>
  <w:style w:type="character" w:customStyle="1" w:styleId="labojumupamats">
    <w:name w:val="labojumu_pamats"/>
    <w:basedOn w:val="DefaultParagraphFont"/>
    <w:rsid w:val="00A74660"/>
  </w:style>
  <w:style w:type="paragraph" w:customStyle="1" w:styleId="tv213">
    <w:name w:val="tv213"/>
    <w:basedOn w:val="Normal"/>
    <w:rsid w:val="00A7466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labojumupamats1">
    <w:name w:val="labojumu_pamats1"/>
    <w:basedOn w:val="Normal"/>
    <w:rsid w:val="00A7466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A74660"/>
  </w:style>
  <w:style w:type="paragraph" w:styleId="ListParagraph">
    <w:name w:val="List Paragraph"/>
    <w:basedOn w:val="Normal"/>
    <w:uiPriority w:val="34"/>
    <w:qFormat/>
    <w:rsid w:val="00A746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5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5A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5A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A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A4A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505B77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05B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B77"/>
  </w:style>
  <w:style w:type="paragraph" w:styleId="Footer">
    <w:name w:val="footer"/>
    <w:basedOn w:val="Normal"/>
    <w:link w:val="FooterChar"/>
    <w:uiPriority w:val="99"/>
    <w:unhideWhenUsed/>
    <w:rsid w:val="00505B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B77"/>
  </w:style>
  <w:style w:type="paragraph" w:styleId="Revision">
    <w:name w:val="Revision"/>
    <w:hidden/>
    <w:uiPriority w:val="99"/>
    <w:semiHidden/>
    <w:rsid w:val="002552F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725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618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57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36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408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7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49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21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2918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391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305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78987-noziedzigi-iegutu-lidzeklu-legalizacijas-un-terorisma-finansesanas-noversanas-liku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F9110-025A-4448-8368-295AA5C1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2514</Words>
  <Characters>1433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sliekšņa deklarācijas iesniegšanas kārtību un saturu"</vt:lpstr>
    </vt:vector>
  </TitlesOfParts>
  <Company>Finanšu ministrija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sliekšņa deklarācijas iesniegšanas kārtību un saturu"</dc:title>
  <dc:subject>Noteikumu projekts</dc:subject>
  <dc:creator>Dina Buse</dc:creator>
  <cp:keywords/>
  <dc:description>67095535, Dina.Buse@fm.gov.lv</dc:description>
  <cp:lastModifiedBy>Baiba Zvirgzdiņa</cp:lastModifiedBy>
  <cp:revision>7</cp:revision>
  <cp:lastPrinted>2019-08-20T14:06:00Z</cp:lastPrinted>
  <dcterms:created xsi:type="dcterms:W3CDTF">2019-08-20T07:17:00Z</dcterms:created>
  <dcterms:modified xsi:type="dcterms:W3CDTF">2019-08-22T06:50:00Z</dcterms:modified>
</cp:coreProperties>
</file>