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AF3F05" w:rsidP="00DB0AC9">
      <w:pPr>
        <w:shd w:val="clear" w:color="auto" w:fill="FFFFFF"/>
        <w:spacing w:after="120"/>
        <w:jc w:val="center"/>
        <w:rPr>
          <w:b/>
          <w:bCs/>
        </w:rPr>
      </w:pPr>
      <w:r>
        <w:rPr>
          <w:b/>
          <w:bCs/>
        </w:rPr>
        <w:t>Ministru kabineta noteikumu projekta “</w:t>
      </w:r>
      <w:r w:rsidR="00244A4B">
        <w:rPr>
          <w:b/>
          <w:bCs/>
        </w:rPr>
        <w:t>Grozījumi Ministru kabineta 2010.gada 21</w:t>
      </w:r>
      <w:r>
        <w:rPr>
          <w:b/>
          <w:bCs/>
        </w:rPr>
        <w:t>.j</w:t>
      </w:r>
      <w:r w:rsidR="00244A4B">
        <w:rPr>
          <w:b/>
          <w:bCs/>
        </w:rPr>
        <w:t xml:space="preserve">ūnija noteikumos Nr.552 </w:t>
      </w:r>
      <w:r>
        <w:rPr>
          <w:b/>
          <w:bCs/>
        </w:rPr>
        <w:t>“</w:t>
      </w:r>
      <w:r w:rsidR="00244A4B">
        <w:rPr>
          <w:b/>
          <w:bCs/>
        </w:rPr>
        <w:t>Ielūgumu apstiprināšanas un uzaicinājumu noformēšanas kārtība”</w:t>
      </w:r>
      <w:r>
        <w:rPr>
          <w:b/>
          <w:bCs/>
        </w:rPr>
        <w:t>”</w:t>
      </w:r>
      <w:r w:rsidR="00DB0AC9" w:rsidRPr="00D829E0">
        <w:rPr>
          <w:b/>
          <w:bCs/>
        </w:rPr>
        <w:t xml:space="preserve"> sākotnējās ietekmes novērtējuma ziņojums (anotācija)</w:t>
      </w:r>
    </w:p>
    <w:p w:rsidR="00DB0AC9" w:rsidRPr="00796233"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743C42" w:rsidP="00973500">
            <w:pPr>
              <w:jc w:val="both"/>
              <w:rPr>
                <w:i/>
                <w:iCs/>
              </w:rPr>
            </w:pPr>
            <w:r>
              <w:t>Kopsavilkums nav aizpildāms saskaņā ar Ministru kabineta 2009.gada 15.decembra instrukcijas Nr.19 “Tiesību akta projekta sākotnējās ietekmes izvērtēšanas kārtība” 5.</w:t>
            </w:r>
            <w:r>
              <w:rPr>
                <w:vertAlign w:val="superscript"/>
              </w:rPr>
              <w:t>1</w:t>
            </w:r>
            <w:r>
              <w:t>punktu.</w:t>
            </w:r>
          </w:p>
        </w:tc>
      </w:tr>
    </w:tbl>
    <w:p w:rsidR="00C44ABC" w:rsidRDefault="00C44ABC" w:rsidP="00DB0AC9">
      <w:pPr>
        <w:shd w:val="clear" w:color="auto" w:fill="FFFFFF"/>
        <w:ind w:firstLine="300"/>
        <w:jc w:val="center"/>
        <w:rPr>
          <w:iCs/>
        </w:rPr>
      </w:pPr>
    </w:p>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2755CA" w:rsidRDefault="004374D5" w:rsidP="001E7FFD">
            <w:pPr>
              <w:pStyle w:val="ListParagraph"/>
              <w:numPr>
                <w:ilvl w:val="0"/>
                <w:numId w:val="14"/>
              </w:numPr>
              <w:spacing w:after="120"/>
              <w:ind w:left="110" w:firstLine="0"/>
              <w:jc w:val="both"/>
              <w:rPr>
                <w:rFonts w:ascii="Times New Roman" w:hAnsi="Times New Roman" w:cs="Times New Roman"/>
                <w:sz w:val="24"/>
                <w:szCs w:val="24"/>
              </w:rPr>
            </w:pPr>
            <w:r w:rsidRPr="001E7FFD">
              <w:rPr>
                <w:rFonts w:ascii="Times New Roman" w:hAnsi="Times New Roman" w:cs="Times New Roman"/>
                <w:sz w:val="24"/>
                <w:szCs w:val="24"/>
              </w:rPr>
              <w:t>Ministru kabineta 2018.gada 27.jūnija rīkojums Nr.290 “Par Padziļinātās sadarbības programmas darbību un tās attīstības modeli” un likuma "Par nodokļiem un nodevām" 7.</w:t>
            </w:r>
            <w:r w:rsidRPr="001E7FFD">
              <w:rPr>
                <w:rFonts w:ascii="Times New Roman" w:hAnsi="Times New Roman" w:cs="Times New Roman"/>
                <w:sz w:val="24"/>
                <w:szCs w:val="24"/>
                <w:vertAlign w:val="superscript"/>
              </w:rPr>
              <w:t>1</w:t>
            </w:r>
            <w:r w:rsidRPr="001E7FFD">
              <w:rPr>
                <w:rFonts w:ascii="Times New Roman" w:hAnsi="Times New Roman" w:cs="Times New Roman"/>
                <w:sz w:val="24"/>
                <w:szCs w:val="24"/>
              </w:rPr>
              <w:t xml:space="preserve">pants, kas stājies spēkā 01.01.2019. </w:t>
            </w:r>
            <w:r w:rsidR="0085706D" w:rsidRPr="001E7FFD">
              <w:rPr>
                <w:rFonts w:ascii="Times New Roman" w:hAnsi="Times New Roman" w:cs="Times New Roman"/>
                <w:sz w:val="24"/>
                <w:szCs w:val="24"/>
              </w:rPr>
              <w:t xml:space="preserve">Iekšlietu ministrija šajā un vienlaikus ar šo tiesību aktu projektu virzītajos tiesību aktu projektos piedāvā noteiktas priekšrocības </w:t>
            </w:r>
            <w:r w:rsidRPr="001E7FFD">
              <w:rPr>
                <w:rFonts w:ascii="Times New Roman" w:hAnsi="Times New Roman" w:cs="Times New Roman"/>
                <w:sz w:val="24"/>
                <w:szCs w:val="24"/>
              </w:rPr>
              <w:t xml:space="preserve">Padziļinātās sadarbības </w:t>
            </w:r>
            <w:r w:rsidR="0085706D" w:rsidRPr="001E7FFD">
              <w:rPr>
                <w:rFonts w:ascii="Times New Roman" w:hAnsi="Times New Roman" w:cs="Times New Roman"/>
                <w:sz w:val="24"/>
                <w:szCs w:val="24"/>
              </w:rPr>
              <w:t>programmas dalībniekiem, tādējādi veicinot uzņēmēju interesi iesaistīties pad</w:t>
            </w:r>
            <w:r w:rsidR="001E7FFD">
              <w:rPr>
                <w:rFonts w:ascii="Times New Roman" w:hAnsi="Times New Roman" w:cs="Times New Roman"/>
                <w:sz w:val="24"/>
                <w:szCs w:val="24"/>
              </w:rPr>
              <w:t>ziļinātās sadarbības programmā;</w:t>
            </w:r>
          </w:p>
          <w:p w:rsidR="001E7FFD" w:rsidRDefault="001E7FFD" w:rsidP="001E7FFD">
            <w:pPr>
              <w:pStyle w:val="ListParagraph"/>
              <w:numPr>
                <w:ilvl w:val="0"/>
                <w:numId w:val="14"/>
              </w:numPr>
              <w:spacing w:after="120"/>
              <w:ind w:left="110" w:firstLine="0"/>
              <w:jc w:val="both"/>
              <w:rPr>
                <w:rFonts w:ascii="Times New Roman" w:hAnsi="Times New Roman" w:cs="Times New Roman"/>
                <w:sz w:val="24"/>
                <w:szCs w:val="24"/>
              </w:rPr>
            </w:pPr>
            <w:r>
              <w:rPr>
                <w:rFonts w:ascii="Times New Roman" w:hAnsi="Times New Roman" w:cs="Times New Roman"/>
                <w:sz w:val="24"/>
                <w:szCs w:val="24"/>
              </w:rPr>
              <w:t>Tiesību akta projekta izstrāde pamatota arī ar nepieciešamību veikt atsevišķus groz</w:t>
            </w:r>
            <w:r w:rsidR="00E976CA">
              <w:rPr>
                <w:rFonts w:ascii="Times New Roman" w:hAnsi="Times New Roman" w:cs="Times New Roman"/>
                <w:sz w:val="24"/>
                <w:szCs w:val="24"/>
              </w:rPr>
              <w:t>ījumus, lai saskaņotu ielūgumu apstiprināšanas procedūru ar izsaukumu apstiprināšanas procedūru, kas noteikta Ministru kabineta 2010.gada 21.jūnija noteikumos Nr.564 “Uzturēšanās atļauju noteikumi”.</w:t>
            </w:r>
          </w:p>
          <w:p w:rsidR="00E976CA" w:rsidRPr="001E7FFD" w:rsidRDefault="00E976CA" w:rsidP="001E7FFD">
            <w:pPr>
              <w:pStyle w:val="ListParagraph"/>
              <w:numPr>
                <w:ilvl w:val="0"/>
                <w:numId w:val="14"/>
              </w:numPr>
              <w:spacing w:after="120"/>
              <w:ind w:left="110" w:firstLine="0"/>
              <w:jc w:val="both"/>
              <w:rPr>
                <w:rFonts w:ascii="Times New Roman" w:hAnsi="Times New Roman" w:cs="Times New Roman"/>
                <w:sz w:val="24"/>
                <w:szCs w:val="24"/>
              </w:rPr>
            </w:pPr>
            <w:r>
              <w:rPr>
                <w:rFonts w:ascii="Times New Roman" w:hAnsi="Times New Roman" w:cs="Times New Roman"/>
                <w:sz w:val="24"/>
                <w:szCs w:val="24"/>
              </w:rPr>
              <w:t>Iekšlietu  ministrijas iniciatīva saistībā ar ielūgumu apstiprināšanas procedūras precizēšanu un vienkāršošanu.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w:t>
            </w:r>
            <w:bookmarkStart w:id="0" w:name="_GoBack"/>
            <w:bookmarkEnd w:id="0"/>
            <w:r w:rsidRPr="00796233">
              <w:t>n būtība</w:t>
            </w:r>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06663F" w:rsidP="00132B03">
            <w:pPr>
              <w:spacing w:before="100" w:beforeAutospacing="1" w:afterAutospacing="1"/>
              <w:jc w:val="both"/>
            </w:pPr>
            <w:r>
              <w:t xml:space="preserve">Tiesību akta projekts izstrādāts, lai paredzētu </w:t>
            </w:r>
            <w:r w:rsidR="004D69F7">
              <w:t>priekšrocības Valsts ieņēmumu dienesta administrētās padziļinātās sadarbības programmas dalībniekiem</w:t>
            </w:r>
            <w:r w:rsidR="00FC2A86">
              <w:t>, kā arī, lai risinātu atsevišķus citus</w:t>
            </w:r>
            <w:r w:rsidR="0085706D">
              <w:t>, ar ielūgumu noformēšanas procedūru saistītus jautājumus</w:t>
            </w:r>
            <w:r w:rsidR="004D69F7">
              <w:t>.</w:t>
            </w:r>
          </w:p>
          <w:p w:rsidR="004D69F7" w:rsidRDefault="004D69F7" w:rsidP="004D69F7">
            <w:pPr>
              <w:jc w:val="both"/>
            </w:pPr>
            <w:r>
              <w:t>Tiesību akta projektā paredzēts:</w:t>
            </w:r>
          </w:p>
          <w:p w:rsidR="0097023E" w:rsidRDefault="0097023E"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priekšrocības </w:t>
            </w:r>
            <w:r w:rsidR="00244A4B">
              <w:rPr>
                <w:rFonts w:ascii="Times New Roman" w:eastAsia="Times New Roman" w:hAnsi="Times New Roman" w:cs="Times New Roman"/>
                <w:sz w:val="24"/>
                <w:szCs w:val="24"/>
                <w:lang w:eastAsia="lv-LV"/>
              </w:rPr>
              <w:t>padziļinātās s</w:t>
            </w:r>
            <w:r>
              <w:rPr>
                <w:rFonts w:ascii="Times New Roman" w:eastAsia="Times New Roman" w:hAnsi="Times New Roman" w:cs="Times New Roman"/>
                <w:sz w:val="24"/>
                <w:szCs w:val="24"/>
                <w:lang w:eastAsia="lv-LV"/>
              </w:rPr>
              <w:t>adarbības programmas dalībniekiem:</w:t>
            </w:r>
          </w:p>
          <w:p w:rsidR="004D69F7" w:rsidRPr="004D69F7" w:rsidRDefault="00244A4B" w:rsidP="0097023E">
            <w:pPr>
              <w:pStyle w:val="ListParagraph"/>
              <w:numPr>
                <w:ilvl w:val="0"/>
                <w:numId w:val="15"/>
              </w:numPr>
              <w:spacing w:after="0" w:line="240" w:lineRule="auto"/>
              <w:ind w:left="0"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atbrīvot no </w:t>
            </w:r>
            <w:r w:rsidR="00DE3AF8">
              <w:rPr>
                <w:rFonts w:ascii="Times New Roman" w:eastAsia="Times New Roman" w:hAnsi="Times New Roman" w:cs="Times New Roman"/>
                <w:sz w:val="24"/>
                <w:szCs w:val="24"/>
                <w:lang w:eastAsia="lv-LV"/>
              </w:rPr>
              <w:t>prasības</w:t>
            </w:r>
            <w:r>
              <w:rPr>
                <w:rFonts w:ascii="Times New Roman" w:eastAsia="Times New Roman" w:hAnsi="Times New Roman" w:cs="Times New Roman"/>
                <w:sz w:val="24"/>
                <w:szCs w:val="24"/>
                <w:lang w:eastAsia="lv-LV"/>
              </w:rPr>
              <w:t xml:space="preserve">, uzaicinot ārzemnieku nodarbināšanas nolūkā, iesniegt izglītību un pieredzi apliecinošus dokumentus ārzemniekiem, kuri netiks </w:t>
            </w:r>
            <w:r>
              <w:rPr>
                <w:rFonts w:ascii="Times New Roman" w:eastAsia="Times New Roman" w:hAnsi="Times New Roman" w:cs="Times New Roman"/>
                <w:sz w:val="24"/>
                <w:szCs w:val="24"/>
                <w:lang w:eastAsia="lv-LV"/>
              </w:rPr>
              <w:lastRenderedPageBreak/>
              <w:t>nodarbināti reglamentētā profesijā, nepieprasīt iesniegt apliecinājumu par to, ka fiziskā persona, ar kuru tiek slēgts pakalpojumu vai uzņēmuma līgums, reģistrējusies kā nodokļu maksātāja, kā arī, iesniegt licenci</w:t>
            </w:r>
            <w:r w:rsidR="009A7A86">
              <w:rPr>
                <w:rFonts w:ascii="Times New Roman" w:eastAsia="Times New Roman" w:hAnsi="Times New Roman" w:cs="Times New Roman"/>
                <w:sz w:val="24"/>
                <w:szCs w:val="24"/>
                <w:lang w:eastAsia="lv-LV"/>
              </w:rPr>
              <w:t xml:space="preserve"> atsevišķu komercdarbības veidu veikšanai</w:t>
            </w:r>
            <w:r w:rsidR="001E7FFD">
              <w:rPr>
                <w:rFonts w:ascii="Times New Roman" w:eastAsia="Times New Roman" w:hAnsi="Times New Roman" w:cs="Times New Roman"/>
                <w:sz w:val="24"/>
                <w:szCs w:val="24"/>
                <w:lang w:eastAsia="lv-LV"/>
              </w:rPr>
              <w:t xml:space="preserve"> (projekta 8.punkts)</w:t>
            </w:r>
            <w:r w:rsidR="001430FD">
              <w:rPr>
                <w:rFonts w:ascii="Times New Roman" w:eastAsia="Times New Roman" w:hAnsi="Times New Roman" w:cs="Times New Roman"/>
                <w:sz w:val="24"/>
                <w:szCs w:val="24"/>
                <w:lang w:eastAsia="lv-LV"/>
              </w:rPr>
              <w:t xml:space="preserve">. </w:t>
            </w:r>
          </w:p>
          <w:p w:rsidR="001A452A" w:rsidRDefault="00244A4B" w:rsidP="0097023E">
            <w:pPr>
              <w:pStyle w:val="ListParagraph"/>
              <w:numPr>
                <w:ilvl w:val="0"/>
                <w:numId w:val="15"/>
              </w:numPr>
              <w:spacing w:after="0" w:line="240" w:lineRule="auto"/>
              <w:ind w:left="0"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padziļinātās sadarbības programmas dalībnieku iesniegtos ielūgumu pieteikumus ārzemnieku uzaicināšanai nodarbinātības nolūkā apstiprināt divu darbdienu laikā (parastais apstiprināšanas termiņš – piecas darbdienas)</w:t>
            </w:r>
            <w:r w:rsidR="001430FD">
              <w:rPr>
                <w:rFonts w:ascii="Times New Roman" w:eastAsia="Times New Roman" w:hAnsi="Times New Roman" w:cs="Times New Roman"/>
                <w:sz w:val="24"/>
                <w:szCs w:val="24"/>
                <w:lang w:eastAsia="lv-LV"/>
              </w:rPr>
              <w:t>. Par dalību padziļinātās sadarbības programmā Pilsonības un migrācijas lietu pārvalde pārliecināsies Valsts ieņēmumu dienesta tīmekļa vietnē ielūguma pieteikuma pieņemšanas brīdī</w:t>
            </w:r>
            <w:r w:rsidR="001E7FFD">
              <w:rPr>
                <w:rFonts w:ascii="Times New Roman" w:eastAsia="Times New Roman" w:hAnsi="Times New Roman" w:cs="Times New Roman"/>
                <w:sz w:val="24"/>
                <w:szCs w:val="24"/>
                <w:lang w:eastAsia="lv-LV"/>
              </w:rPr>
              <w:t xml:space="preserve">. (projekta </w:t>
            </w:r>
            <w:r w:rsidR="0097023E">
              <w:rPr>
                <w:rFonts w:ascii="Times New Roman" w:eastAsia="Times New Roman" w:hAnsi="Times New Roman" w:cs="Times New Roman"/>
                <w:sz w:val="24"/>
                <w:szCs w:val="24"/>
                <w:lang w:eastAsia="lv-LV"/>
              </w:rPr>
              <w:t>10</w:t>
            </w:r>
            <w:r w:rsidR="001E7FFD">
              <w:rPr>
                <w:rFonts w:ascii="Times New Roman" w:eastAsia="Times New Roman" w:hAnsi="Times New Roman" w:cs="Times New Roman"/>
                <w:sz w:val="24"/>
                <w:szCs w:val="24"/>
                <w:lang w:eastAsia="lv-LV"/>
              </w:rPr>
              <w:t>.punkts)</w:t>
            </w:r>
            <w:r w:rsidR="001A452A">
              <w:rPr>
                <w:rFonts w:ascii="Times New Roman" w:eastAsia="Times New Roman" w:hAnsi="Times New Roman" w:cs="Times New Roman"/>
                <w:sz w:val="24"/>
                <w:szCs w:val="24"/>
                <w:lang w:eastAsia="lv-LV"/>
              </w:rPr>
              <w:t>;</w:t>
            </w:r>
          </w:p>
          <w:p w:rsidR="001A452A" w:rsidRDefault="001A452A" w:rsidP="001A452A">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1A452A">
              <w:rPr>
                <w:rFonts w:ascii="Times New Roman" w:eastAsia="Times New Roman" w:hAnsi="Times New Roman" w:cs="Times New Roman"/>
                <w:sz w:val="24"/>
                <w:szCs w:val="24"/>
                <w:lang w:eastAsia="lv-LV"/>
              </w:rPr>
              <w:t xml:space="preserve">nenoteikt prasību iesniegt kvalifikāciju vai pieredzi apliecinošus dokumentus ārzemniekam, kas tiek uzaicināts nodarbinātībai profesijā, kas ietilpst nacionālajā statistiskajā klasifikācijā “Profesiju klasifikators” minētajā devītajā </w:t>
            </w:r>
            <w:proofErr w:type="spellStart"/>
            <w:r w:rsidRPr="001A452A">
              <w:rPr>
                <w:rFonts w:ascii="Times New Roman" w:eastAsia="Times New Roman" w:hAnsi="Times New Roman" w:cs="Times New Roman"/>
                <w:sz w:val="24"/>
                <w:szCs w:val="24"/>
                <w:lang w:eastAsia="lv-LV"/>
              </w:rPr>
              <w:t>pamatgrupā</w:t>
            </w:r>
            <w:proofErr w:type="spellEnd"/>
            <w:r w:rsidRPr="001A452A">
              <w:rPr>
                <w:rFonts w:ascii="Times New Roman" w:eastAsia="Times New Roman" w:hAnsi="Times New Roman" w:cs="Times New Roman"/>
                <w:sz w:val="24"/>
                <w:szCs w:val="24"/>
                <w:lang w:eastAsia="lv-LV"/>
              </w:rPr>
              <w:t xml:space="preserve"> “Vienkāršās profesijas”. Uz šo šķērsli ārvalstu darbaspēka piesaistei nereti norādījuši darba devēji, atzīmējot, ka šajās profesijās nodarbinātajiem nav nepieciešams īpašs izglītības līmenis vai iepriekšēja pieredze, jo amata pienākumu sekmīgai izpildei ir pietiekami, ja ārzemnieks tiek iepazīstināts ar veicamo darbu, darba drošības un uzņēmuma iekšējās kārtības noteikumiem u.tml.</w:t>
            </w:r>
            <w:r w:rsidR="001E7FFD">
              <w:rPr>
                <w:rFonts w:ascii="Times New Roman" w:eastAsia="Times New Roman" w:hAnsi="Times New Roman" w:cs="Times New Roman"/>
                <w:sz w:val="24"/>
                <w:szCs w:val="24"/>
                <w:lang w:eastAsia="lv-LV"/>
              </w:rPr>
              <w:t xml:space="preserve"> (projekta 6.punkts)</w:t>
            </w:r>
            <w:r w:rsidRPr="001A452A">
              <w:rPr>
                <w:rFonts w:ascii="Times New Roman" w:eastAsia="Times New Roman" w:hAnsi="Times New Roman" w:cs="Times New Roman"/>
                <w:sz w:val="24"/>
                <w:szCs w:val="24"/>
                <w:lang w:eastAsia="lv-LV"/>
              </w:rPr>
              <w:t xml:space="preserve">; </w:t>
            </w:r>
          </w:p>
          <w:p w:rsidR="001A452A" w:rsidRPr="001A452A" w:rsidRDefault="001A452A" w:rsidP="001A452A">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1A452A">
              <w:rPr>
                <w:rFonts w:ascii="Times New Roman" w:eastAsia="Times New Roman" w:hAnsi="Times New Roman" w:cs="Times New Roman"/>
                <w:sz w:val="24"/>
                <w:szCs w:val="24"/>
                <w:lang w:eastAsia="lv-LV"/>
              </w:rPr>
              <w:t>paplašināt tiesības ārzemniekam, kas Latvijā uzturas ar termiņuzturēšanās atļauju, uzaicin</w:t>
            </w:r>
            <w:r w:rsidR="0085706D">
              <w:rPr>
                <w:rFonts w:ascii="Times New Roman" w:eastAsia="Times New Roman" w:hAnsi="Times New Roman" w:cs="Times New Roman"/>
                <w:sz w:val="24"/>
                <w:szCs w:val="24"/>
                <w:lang w:eastAsia="lv-LV"/>
              </w:rPr>
              <w:t>āt citus ārzemniekus, neattiecinot šīs tiesības tikai uz radiniekiem, bet uz jebkuru personu. Šāda iespēja samazinātu to personu skaitu, kas kā ieceļošanas mērķi Latvijā norāda tūrismu, bet patiesībā brauc apciemot ārzemnieku, kas Latvijā uzturas ar termiņuzturēšanās atļauju. Ieviešot šādu nosacījumu, palielinātos to ieceļotāju skaits, kuriem ir uzaicinātājs – persona, kas uzņemas atbildību par ieceļojušo ārzemnieku</w:t>
            </w:r>
            <w:r w:rsidR="001E7FFD">
              <w:rPr>
                <w:rFonts w:ascii="Times New Roman" w:eastAsia="Times New Roman" w:hAnsi="Times New Roman" w:cs="Times New Roman"/>
                <w:sz w:val="24"/>
                <w:szCs w:val="24"/>
                <w:lang w:eastAsia="lv-LV"/>
              </w:rPr>
              <w:t xml:space="preserve"> (projekta 1. un 2.punkts)</w:t>
            </w:r>
            <w:r w:rsidR="0085706D">
              <w:rPr>
                <w:rFonts w:ascii="Times New Roman" w:eastAsia="Times New Roman" w:hAnsi="Times New Roman" w:cs="Times New Roman"/>
                <w:sz w:val="24"/>
                <w:szCs w:val="24"/>
                <w:lang w:eastAsia="lv-LV"/>
              </w:rPr>
              <w:t>;</w:t>
            </w:r>
          </w:p>
          <w:p w:rsidR="0097023E" w:rsidRPr="0097023E" w:rsidRDefault="0097023E" w:rsidP="001E7FFD">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saskaņot tiesību akta projektu ar Ministru kabineta 2010.gada 21.jūnija noteikumiem Nr.564 “Uzturēšanās atļauju noteikumi”, ielūguma apstiprināšanas procedūrai paredzot izsaukuma apstiprināšanai analogus nosacījumus, kas līdz šim tiesību aktā nebija iekļauti:</w:t>
            </w:r>
          </w:p>
          <w:p w:rsidR="00DB0AC9" w:rsidRPr="0097023E" w:rsidRDefault="001A452A" w:rsidP="0097023E">
            <w:pPr>
              <w:pStyle w:val="ListParagraph"/>
              <w:numPr>
                <w:ilvl w:val="0"/>
                <w:numId w:val="15"/>
              </w:numPr>
              <w:spacing w:after="0" w:line="240" w:lineRule="auto"/>
              <w:ind w:left="0" w:firstLine="252"/>
              <w:jc w:val="both"/>
            </w:pPr>
            <w:r>
              <w:rPr>
                <w:rFonts w:ascii="Times New Roman" w:eastAsia="Times New Roman" w:hAnsi="Times New Roman" w:cs="Times New Roman"/>
                <w:sz w:val="24"/>
                <w:szCs w:val="24"/>
                <w:lang w:eastAsia="lv-LV"/>
              </w:rPr>
              <w:t>precizēt</w:t>
            </w:r>
            <w:r w:rsidR="0097023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kāda informācija jānorāda ielūguma pieteikumos, uzaicinot ārvalsts pētnieku un studentu.</w:t>
            </w:r>
            <w:r w:rsidR="00665D26">
              <w:rPr>
                <w:rFonts w:ascii="Times New Roman" w:eastAsia="Times New Roman" w:hAnsi="Times New Roman" w:cs="Times New Roman"/>
                <w:sz w:val="24"/>
                <w:szCs w:val="24"/>
                <w:lang w:eastAsia="lv-LV"/>
              </w:rPr>
              <w:t xml:space="preserve"> Šāds nosacījums nepieciešams, lai saskaņotu ielūguma noformēšanas procesu ar izsaukuma noformēšanas procesu, kur šādas informācijas norādīšana tiek </w:t>
            </w:r>
            <w:r w:rsidR="00665D26">
              <w:rPr>
                <w:rFonts w:ascii="Times New Roman" w:eastAsia="Times New Roman" w:hAnsi="Times New Roman" w:cs="Times New Roman"/>
                <w:sz w:val="24"/>
                <w:szCs w:val="24"/>
                <w:lang w:eastAsia="lv-LV"/>
              </w:rPr>
              <w:lastRenderedPageBreak/>
              <w:t>pieprasīta</w:t>
            </w:r>
            <w:r w:rsidR="0097023E">
              <w:rPr>
                <w:rFonts w:ascii="Times New Roman" w:eastAsia="Times New Roman" w:hAnsi="Times New Roman" w:cs="Times New Roman"/>
                <w:sz w:val="24"/>
                <w:szCs w:val="24"/>
                <w:lang w:eastAsia="lv-LV"/>
              </w:rPr>
              <w:t xml:space="preserve"> no 2018.gada 10.augusta</w:t>
            </w:r>
            <w:r w:rsidR="001E7FFD">
              <w:rPr>
                <w:rFonts w:ascii="Times New Roman" w:eastAsia="Times New Roman" w:hAnsi="Times New Roman" w:cs="Times New Roman"/>
                <w:sz w:val="24"/>
                <w:szCs w:val="24"/>
                <w:lang w:eastAsia="lv-LV"/>
              </w:rPr>
              <w:t xml:space="preserve"> (projekta 3.</w:t>
            </w:r>
            <w:r w:rsidR="0097023E">
              <w:rPr>
                <w:rFonts w:ascii="Times New Roman" w:eastAsia="Times New Roman" w:hAnsi="Times New Roman" w:cs="Times New Roman"/>
                <w:sz w:val="24"/>
                <w:szCs w:val="24"/>
                <w:lang w:eastAsia="lv-LV"/>
              </w:rPr>
              <w:t xml:space="preserve"> un 9.</w:t>
            </w:r>
            <w:r w:rsidR="001E7FFD">
              <w:rPr>
                <w:rFonts w:ascii="Times New Roman" w:eastAsia="Times New Roman" w:hAnsi="Times New Roman" w:cs="Times New Roman"/>
                <w:sz w:val="24"/>
                <w:szCs w:val="24"/>
                <w:lang w:eastAsia="lv-LV"/>
              </w:rPr>
              <w:t>punkts);</w:t>
            </w:r>
          </w:p>
          <w:p w:rsidR="0097023E" w:rsidRPr="001E7FFD" w:rsidRDefault="0097023E" w:rsidP="0097023E">
            <w:pPr>
              <w:pStyle w:val="ListParagraph"/>
              <w:numPr>
                <w:ilvl w:val="0"/>
                <w:numId w:val="15"/>
              </w:numPr>
              <w:spacing w:after="0" w:line="240" w:lineRule="auto"/>
              <w:ind w:left="0" w:firstLine="252"/>
              <w:jc w:val="both"/>
            </w:pPr>
            <w:r>
              <w:rPr>
                <w:rFonts w:ascii="Times New Roman" w:eastAsia="Times New Roman" w:hAnsi="Times New Roman" w:cs="Times New Roman"/>
                <w:sz w:val="24"/>
                <w:szCs w:val="24"/>
                <w:lang w:eastAsia="lv-LV"/>
              </w:rPr>
              <w:t>precizēts, kāda informācija jānorāda ielūguma pieteikumos un kādi dokumenti jāpievieno, ja ārzemnieku uzaicina darbaspēka  nodrošināšanas pakalpojuma sniedzējs – MK noteikumos Nr.564 šāda norma ir spēkā no 2017.gada 9.jūnija (projekta 7.punkts);</w:t>
            </w:r>
          </w:p>
          <w:p w:rsidR="008C0F09" w:rsidRPr="008C0F09" w:rsidRDefault="008C0F09" w:rsidP="008C0F09">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paredzēt, ka fiziska persona, iesniedzot ielūguma pieprasījumu un garantējot finanšu līdzekļu nodrošinājumu ārzemniekam, var sniegt dažāda veida pamatotu informāciju, ne tikai dokumentus, kas noformēti normatīvajos aktos noteiktajā kārtībā</w:t>
            </w:r>
            <w:r w:rsidR="00E16A69">
              <w:rPr>
                <w:rFonts w:ascii="Times New Roman" w:eastAsia="Times New Roman" w:hAnsi="Times New Roman" w:cs="Times New Roman"/>
                <w:sz w:val="24"/>
                <w:szCs w:val="24"/>
                <w:lang w:eastAsia="lv-LV"/>
              </w:rPr>
              <w:t>, piemēram</w:t>
            </w:r>
            <w:r>
              <w:rPr>
                <w:rFonts w:ascii="Times New Roman" w:eastAsia="Times New Roman" w:hAnsi="Times New Roman" w:cs="Times New Roman"/>
                <w:sz w:val="24"/>
                <w:szCs w:val="24"/>
                <w:lang w:eastAsia="lv-LV"/>
              </w:rPr>
              <w:t>, persona varētu ie</w:t>
            </w:r>
            <w:r w:rsidR="00E16A69">
              <w:rPr>
                <w:rFonts w:ascii="Times New Roman" w:eastAsia="Times New Roman" w:hAnsi="Times New Roman" w:cs="Times New Roman"/>
                <w:sz w:val="24"/>
                <w:szCs w:val="24"/>
                <w:lang w:eastAsia="lv-LV"/>
              </w:rPr>
              <w:t xml:space="preserve">sniegt izdruku no internetbankas. </w:t>
            </w:r>
            <w:r>
              <w:rPr>
                <w:rFonts w:ascii="Times New Roman" w:eastAsia="Times New Roman" w:hAnsi="Times New Roman" w:cs="Times New Roman"/>
                <w:sz w:val="24"/>
                <w:szCs w:val="24"/>
                <w:lang w:eastAsia="lv-LV"/>
              </w:rPr>
              <w:t>Šaubu gadījumā Pilsonības un migrācijas lietu pārvalde pieprasītu  papildu informāciju vai dokumentus. (projekta 4.punkts);</w:t>
            </w:r>
          </w:p>
          <w:p w:rsidR="001E7FFD" w:rsidRPr="00EB3CE0" w:rsidRDefault="008C0F09" w:rsidP="0097023E">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n</w:t>
            </w:r>
            <w:r w:rsidR="001E7FFD">
              <w:rPr>
                <w:rFonts w:ascii="Times New Roman" w:eastAsia="Times New Roman" w:hAnsi="Times New Roman" w:cs="Times New Roman"/>
                <w:sz w:val="24"/>
                <w:szCs w:val="24"/>
                <w:lang w:eastAsia="lv-LV"/>
              </w:rPr>
              <w:t>oteikt, ka fiziskai personai – darba devējam, kas uzaicina ārzemnieku, jānorāda savs nodokļu maksātāja reģistrācijas numurs, kā arī</w:t>
            </w:r>
            <w:r>
              <w:rPr>
                <w:rFonts w:ascii="Times New Roman" w:eastAsia="Times New Roman" w:hAnsi="Times New Roman" w:cs="Times New Roman"/>
                <w:sz w:val="24"/>
                <w:szCs w:val="24"/>
                <w:lang w:eastAsia="lv-LV"/>
              </w:rPr>
              <w:t>,</w:t>
            </w:r>
            <w:r w:rsidR="001E7FFD">
              <w:rPr>
                <w:rFonts w:ascii="Times New Roman" w:eastAsia="Times New Roman" w:hAnsi="Times New Roman" w:cs="Times New Roman"/>
                <w:sz w:val="24"/>
                <w:szCs w:val="24"/>
                <w:lang w:eastAsia="lv-LV"/>
              </w:rPr>
              <w:t xml:space="preserve"> gan juridiskai personai, gan fiziskai personai – elektroniskā pasta adrese, lai atvieglotu saziņu ar uzaicinātāju.</w:t>
            </w:r>
            <w:r>
              <w:rPr>
                <w:rFonts w:ascii="Times New Roman" w:eastAsia="Times New Roman" w:hAnsi="Times New Roman" w:cs="Times New Roman"/>
                <w:sz w:val="24"/>
                <w:szCs w:val="24"/>
                <w:lang w:eastAsia="lv-LV"/>
              </w:rPr>
              <w:t xml:space="preserve"> </w:t>
            </w:r>
            <w:r w:rsidRPr="008C0F09">
              <w:rPr>
                <w:rFonts w:ascii="Times New Roman" w:eastAsia="Times New Roman" w:hAnsi="Times New Roman" w:cs="Times New Roman"/>
                <w:sz w:val="24"/>
                <w:szCs w:val="24"/>
                <w:lang w:eastAsia="lv-LV"/>
              </w:rPr>
              <w:t>Gadījumā, ja persona ir aktivizējusi savu oficiālo elektronisko adresi, tā tiek izmantota kā primārais saziņas kanāls.</w:t>
            </w:r>
            <w:r>
              <w:rPr>
                <w:rFonts w:ascii="Times New Roman" w:eastAsia="Times New Roman" w:hAnsi="Times New Roman" w:cs="Times New Roman"/>
                <w:sz w:val="24"/>
                <w:szCs w:val="24"/>
                <w:lang w:eastAsia="lv-LV"/>
              </w:rPr>
              <w:t xml:space="preserve"> (projekta 5</w:t>
            </w:r>
            <w:r w:rsidR="0097023E">
              <w:rPr>
                <w:rFonts w:ascii="Times New Roman" w:eastAsia="Times New Roman" w:hAnsi="Times New Roman" w:cs="Times New Roman"/>
                <w:sz w:val="24"/>
                <w:szCs w:val="24"/>
                <w:lang w:eastAsia="lv-LV"/>
              </w:rPr>
              <w:t>.punkts).</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B06009" w:rsidRPr="00D829E0" w:rsidRDefault="00DB0AC9" w:rsidP="0085706D">
            <w:pPr>
              <w:spacing w:after="120"/>
              <w:jc w:val="both"/>
            </w:pPr>
            <w:r w:rsidRPr="00D829E0">
              <w:t>Iekšlietu ministrija, Pilsonības un migrācijas lietu pārvalde</w:t>
            </w:r>
            <w:r w:rsidR="0085706D">
              <w:t>.</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 xml:space="preserve">Sabiedrības </w:t>
            </w:r>
            <w:proofErr w:type="spellStart"/>
            <w:r w:rsidRPr="00796233">
              <w:t>mērķgrupas</w:t>
            </w:r>
            <w:proofErr w:type="spellEnd"/>
            <w:r w:rsidRPr="00796233">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237A4E" w:rsidP="007B223C">
            <w:pPr>
              <w:spacing w:after="120"/>
              <w:jc w:val="both"/>
            </w:pPr>
            <w:r>
              <w:t>Fiziskas un juridiskas personas, kas uzaicina ārzemniekus uzturēties Latvijas Republikā ar vīzu. 2018.gadā noformēti 29 273 ielūgumi.</w:t>
            </w:r>
            <w:r w:rsidR="00520F85">
              <w:t xml:space="preserve">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4D69F7">
            <w:pPr>
              <w:spacing w:after="120"/>
              <w:jc w:val="both"/>
            </w:pPr>
            <w:r w:rsidRPr="00D829E0">
              <w:t xml:space="preserve">Tiesiskais regulējums atvieglos administratīvo slogu </w:t>
            </w:r>
            <w:r w:rsidR="004D69F7">
              <w:t>un paātrinās administratīvo procedūru darba devējiem, kas vēlas nodarbināt ārzemniekus.</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8C6124" w:rsidP="008C6124">
            <w:pPr>
              <w:jc w:val="both"/>
            </w:pPr>
            <w:r>
              <w:t xml:space="preserve">Samazināsies administratīvās izmaksas darba devējiem, uz kuriem attieksies atvieglojums – prasības atcelšana </w:t>
            </w:r>
            <w:r w:rsidR="00426E22">
              <w:t xml:space="preserve">iesniegt uzaicināmo ārzemnieku izglītību un pieredzi apliecinošos dokumentus, kā arī nebūs jāiesniedz licence un fiziskas personas nodokļu maksātāja dokuments, līdz ar to pieteikuma sagatavošanas process </w:t>
            </w:r>
            <w:r w:rsidR="00426E22">
              <w:lastRenderedPageBreak/>
              <w:t>būtu īsāks</w:t>
            </w:r>
            <w:r>
              <w:t>. Paredzams, ka atbrīvojums varētu attiekties uz aptuveni 1000 pieteikumiem gadā.</w:t>
            </w:r>
            <w:r w:rsidR="00DB0AC9" w:rsidRPr="00D829E0">
              <w:t xml:space="preserve"> </w:t>
            </w:r>
          </w:p>
          <w:p w:rsidR="00DB0AC9" w:rsidRPr="00D829E0" w:rsidRDefault="00DB0AC9" w:rsidP="007B223C">
            <w:pPr>
              <w:jc w:val="both"/>
            </w:pPr>
            <w:r w:rsidRPr="00D829E0">
              <w:t xml:space="preserve">Administratīvās izmaksas: </w:t>
            </w:r>
          </w:p>
          <w:p w:rsidR="00DB0AC9" w:rsidRPr="00D829E0" w:rsidRDefault="00DB0AC9" w:rsidP="007B223C">
            <w:pPr>
              <w:jc w:val="both"/>
            </w:pPr>
            <w:r w:rsidRPr="00D829E0">
              <w:t>C (</w:t>
            </w:r>
            <w:r w:rsidR="00426E22">
              <w:t>pieteikuma sagatavošanas laika samazinājums  iesniegšanai Pilsonības un migrācijas lietu pārvaldē</w:t>
            </w:r>
            <w:r w:rsidRPr="00D829E0">
              <w:t xml:space="preserve">) = (atalgojums 4,47 </w:t>
            </w:r>
            <w:proofErr w:type="spellStart"/>
            <w:r w:rsidRPr="00D829E0">
              <w:t>euro</w:t>
            </w:r>
            <w:proofErr w:type="spellEnd"/>
            <w:r w:rsidRPr="00D829E0">
              <w:t>/h x</w:t>
            </w:r>
            <w:r w:rsidR="00426E22">
              <w:t xml:space="preserve"> 1,2</w:t>
            </w:r>
            <w:r w:rsidRPr="00D829E0">
              <w:t>h) x (</w:t>
            </w:r>
            <w:r w:rsidR="008C6124">
              <w:t>10</w:t>
            </w:r>
            <w:r w:rsidRPr="00D829E0">
              <w:t xml:space="preserve">00 </w:t>
            </w:r>
            <w:r w:rsidR="00426E22">
              <w:t xml:space="preserve">pieteikumu </w:t>
            </w:r>
            <w:r w:rsidRPr="00D829E0">
              <w:t xml:space="preserve">x </w:t>
            </w:r>
            <w:r w:rsidR="008C6124">
              <w:t>1</w:t>
            </w:r>
            <w:r w:rsidRPr="00D829E0">
              <w:t xml:space="preserve"> procedūra</w:t>
            </w:r>
            <w:r w:rsidR="001F20A4">
              <w:t xml:space="preserve">) = </w:t>
            </w:r>
            <w:r w:rsidR="008C6124">
              <w:t>-</w:t>
            </w:r>
            <w:r w:rsidRPr="00D829E0">
              <w:t xml:space="preserve"> </w:t>
            </w:r>
            <w:r w:rsidR="00426E22">
              <w:t>5364</w:t>
            </w:r>
            <w:r w:rsidR="008C6124">
              <w:t xml:space="preserve"> </w:t>
            </w:r>
            <w:proofErr w:type="spellStart"/>
            <w:r w:rsidRPr="00D829E0">
              <w:rPr>
                <w:i/>
                <w:u w:val="single"/>
              </w:rPr>
              <w:t>euro</w:t>
            </w:r>
            <w:proofErr w:type="spellEnd"/>
            <w:r w:rsidRPr="00D829E0">
              <w:t>).</w:t>
            </w:r>
          </w:p>
          <w:p w:rsidR="00DB0AC9" w:rsidRPr="00D829E0" w:rsidRDefault="00DB0AC9" w:rsidP="007B223C">
            <w:pPr>
              <w:jc w:val="both"/>
            </w:pPr>
          </w:p>
          <w:p w:rsidR="00DB0AC9" w:rsidRPr="00D829E0" w:rsidRDefault="008C6124" w:rsidP="00426E22">
            <w:pPr>
              <w:spacing w:after="120"/>
              <w:jc w:val="both"/>
            </w:pPr>
            <w:r>
              <w:t>Administratīvo izmaksu samazinājums</w:t>
            </w:r>
            <w:r w:rsidR="00DB0AC9" w:rsidRPr="00D829E0">
              <w:t xml:space="preserve">: </w:t>
            </w:r>
            <w:r w:rsidR="00426E22">
              <w:t>5364</w:t>
            </w:r>
            <w:r w:rsidR="00E83373">
              <w:t xml:space="preserve"> </w:t>
            </w:r>
            <w:proofErr w:type="spellStart"/>
            <w:r w:rsidR="00DB0AC9" w:rsidRPr="00D829E0">
              <w:rPr>
                <w:i/>
              </w:rPr>
              <w:t>euro</w:t>
            </w:r>
            <w:proofErr w:type="spellEnd"/>
            <w:r w:rsidR="00DB0AC9"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p w:rsidR="006460FF" w:rsidRPr="003A34EC" w:rsidRDefault="006460FF"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743C42"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743C42" w:rsidRPr="003A34EC" w:rsidRDefault="00743C42"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582234" w:rsidRDefault="00582234" w:rsidP="00DB0AC9">
      <w:pPr>
        <w:shd w:val="clear" w:color="auto" w:fill="FFFFFF"/>
        <w:ind w:firstLine="300"/>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582234" w:rsidRPr="003A34EC" w:rsidTr="007906AA">
        <w:tc>
          <w:tcPr>
            <w:tcW w:w="5000" w:type="pct"/>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2F0675" w:rsidRPr="003A34EC" w:rsidTr="002F0675">
        <w:sdt>
          <w:sdtPr>
            <w:id w:val="-183984141"/>
            <w:placeholder>
              <w:docPart w:val="D59341D352AA4644B043EC1CF0E318D2"/>
            </w:placeholder>
            <w:text/>
          </w:sdtPr>
          <w:sdtEndPr/>
          <w:sdtContent>
            <w:tc>
              <w:tcPr>
                <w:tcW w:w="5000" w:type="pct"/>
                <w:tcBorders>
                  <w:top w:val="outset" w:sz="6" w:space="0" w:color="414142"/>
                  <w:left w:val="outset" w:sz="6" w:space="0" w:color="414142"/>
                  <w:bottom w:val="outset" w:sz="6" w:space="0" w:color="414142"/>
                  <w:right w:val="outset" w:sz="6" w:space="0" w:color="414142"/>
                </w:tcBorders>
                <w:hideMark/>
              </w:tcPr>
              <w:p w:rsidR="002F0675" w:rsidRPr="00882A44" w:rsidRDefault="002F0675" w:rsidP="002F0675">
                <w:pPr>
                  <w:jc w:val="center"/>
                </w:pPr>
                <w:r w:rsidRPr="00D829E0">
                  <w:t>Projekts šo jomu neskar.</w:t>
                </w:r>
              </w:p>
            </w:tc>
          </w:sdtContent>
        </w:sdt>
      </w:tr>
    </w:tbl>
    <w:p w:rsidR="00582234" w:rsidRDefault="00582234" w:rsidP="00582234">
      <w:pPr>
        <w:shd w:val="clear" w:color="auto" w:fill="FFFFFF"/>
        <w:ind w:firstLine="300"/>
        <w:rPr>
          <w:rFonts w:ascii="Arial" w:hAnsi="Arial" w:cs="Arial"/>
        </w:rPr>
      </w:pPr>
    </w:p>
    <w:p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F4F37"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F4F37" w:rsidRPr="00D829E0" w:rsidRDefault="00AF4F37" w:rsidP="00AF4F37">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AF4F37"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F4F37" w:rsidRPr="00D829E0" w:rsidRDefault="00AF4F37" w:rsidP="00AF4F37">
            <w:pPr>
              <w:spacing w:after="120"/>
              <w:jc w:val="both"/>
            </w:pPr>
            <w:r w:rsidRPr="00212B13">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w:t>
            </w:r>
            <w:r w:rsidRPr="00212B13">
              <w:lastRenderedPageBreak/>
              <w:t>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lastRenderedPageBreak/>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C5367C" w:rsidRDefault="00A26BC0" w:rsidP="00C5367C">
            <w:pPr>
              <w:spacing w:after="120"/>
            </w:pPr>
            <w:r w:rsidRPr="00D829E0">
              <w:t xml:space="preserve">Par projektu </w:t>
            </w:r>
            <w:r w:rsidR="00C5367C">
              <w:t xml:space="preserve">saņemti </w:t>
            </w:r>
            <w:r w:rsidR="00237A4E">
              <w:t>trīs</w:t>
            </w:r>
            <w:r w:rsidR="00C5367C">
              <w:t xml:space="preserve"> komentāri:</w:t>
            </w:r>
          </w:p>
          <w:p w:rsidR="00C5367C" w:rsidRPr="0000799D" w:rsidRDefault="00C5367C" w:rsidP="0000799D">
            <w:pPr>
              <w:pStyle w:val="ListParagraph"/>
              <w:numPr>
                <w:ilvl w:val="0"/>
                <w:numId w:val="13"/>
              </w:numPr>
              <w:spacing w:after="120"/>
              <w:ind w:left="77" w:firstLine="142"/>
              <w:jc w:val="both"/>
              <w:rPr>
                <w:rFonts w:ascii="Times New Roman" w:eastAsia="Times New Roman" w:hAnsi="Times New Roman" w:cs="Times New Roman"/>
                <w:sz w:val="24"/>
                <w:szCs w:val="24"/>
                <w:lang w:eastAsia="lv-LV"/>
              </w:rPr>
            </w:pPr>
            <w:r w:rsidRPr="0000799D">
              <w:rPr>
                <w:rFonts w:ascii="Times New Roman" w:eastAsia="Times New Roman" w:hAnsi="Times New Roman" w:cs="Times New Roman"/>
                <w:sz w:val="24"/>
                <w:szCs w:val="24"/>
                <w:lang w:eastAsia="lv-LV"/>
              </w:rPr>
              <w:t xml:space="preserve">Ārvalstu investoru padome Latvijā </w:t>
            </w:r>
            <w:r w:rsidR="0000799D">
              <w:rPr>
                <w:rFonts w:ascii="Times New Roman" w:eastAsia="Times New Roman" w:hAnsi="Times New Roman" w:cs="Times New Roman"/>
                <w:sz w:val="24"/>
                <w:szCs w:val="24"/>
                <w:lang w:eastAsia="lv-LV"/>
              </w:rPr>
              <w:t xml:space="preserve">(FICIL) </w:t>
            </w:r>
            <w:r w:rsidRPr="0000799D">
              <w:rPr>
                <w:rFonts w:ascii="Times New Roman" w:eastAsia="Times New Roman" w:hAnsi="Times New Roman" w:cs="Times New Roman"/>
                <w:sz w:val="24"/>
                <w:szCs w:val="24"/>
                <w:lang w:eastAsia="lv-LV"/>
              </w:rPr>
              <w:t>atbalstījusi sagatavoto projektu;</w:t>
            </w:r>
          </w:p>
          <w:p w:rsidR="00A26BC0" w:rsidRPr="0000799D" w:rsidRDefault="00C5367C" w:rsidP="0000799D">
            <w:pPr>
              <w:pStyle w:val="ListParagraph"/>
              <w:numPr>
                <w:ilvl w:val="0"/>
                <w:numId w:val="13"/>
              </w:numPr>
              <w:spacing w:after="120"/>
              <w:ind w:left="77" w:firstLine="142"/>
              <w:jc w:val="both"/>
            </w:pPr>
            <w:r w:rsidRPr="0000799D">
              <w:rPr>
                <w:rFonts w:ascii="Times New Roman" w:eastAsia="Times New Roman" w:hAnsi="Times New Roman" w:cs="Times New Roman"/>
                <w:sz w:val="24"/>
                <w:szCs w:val="24"/>
                <w:lang w:eastAsia="lv-LV"/>
              </w:rPr>
              <w:t xml:space="preserve"> </w:t>
            </w:r>
            <w:r w:rsidR="0000799D" w:rsidRPr="0000799D">
              <w:rPr>
                <w:rFonts w:ascii="Times New Roman" w:eastAsia="Times New Roman" w:hAnsi="Times New Roman" w:cs="Times New Roman"/>
                <w:sz w:val="24"/>
                <w:szCs w:val="24"/>
                <w:lang w:eastAsia="lv-LV"/>
              </w:rPr>
              <w:t>Latvijas Būvuzņēmēju partnerība izteikusi priekšlikumu – atbrīvojumu no nepieciešamības iesniegt uzaicināmā ārzemnieka izglītību un darba pieredzi apliecinošos dokumentus, apliecinājumu par to, ka fiziskā persona, ar kuru slēgts uzņēmuma līgums, reģistrējusies kā nodokļu maksātāja, kā arī licenci, kas izsniegta</w:t>
            </w:r>
            <w:r w:rsidR="0000799D" w:rsidRPr="0000799D">
              <w:rPr>
                <w:rFonts w:ascii="Times New Roman" w:hAnsi="Times New Roman" w:cs="Times New Roman"/>
                <w:sz w:val="24"/>
                <w:szCs w:val="24"/>
              </w:rPr>
              <w:t xml:space="preserve"> atsevišķu komercdarbības veidu veikšanai, attiecināt arī uz padziļinātās sadarbības programmas bronzas līmeņa dal</w:t>
            </w:r>
            <w:r w:rsidR="0000799D">
              <w:rPr>
                <w:rFonts w:ascii="Times New Roman" w:hAnsi="Times New Roman" w:cs="Times New Roman"/>
                <w:sz w:val="24"/>
                <w:szCs w:val="24"/>
              </w:rPr>
              <w:t>ībniekiem. Priekšlikums pamatots, norādot, ka pamatā ārzemniekus uzaicina padziļinātās sadarbības programmas bronzas līmeņa dalībnieki un šīs normas attiecināšana uz viņiem būtiski atvieglotu apjomīgo valsts pasūtījumu īstenošanu.</w:t>
            </w:r>
          </w:p>
          <w:p w:rsidR="0000799D" w:rsidRDefault="0000799D" w:rsidP="00237A4E">
            <w:pPr>
              <w:pStyle w:val="ListParagraph"/>
              <w:spacing w:after="120"/>
              <w:ind w:left="77" w:firstLine="709"/>
              <w:jc w:val="both"/>
              <w:rPr>
                <w:rFonts w:ascii="Times New Roman" w:hAnsi="Times New Roman" w:cs="Times New Roman"/>
                <w:sz w:val="24"/>
                <w:szCs w:val="24"/>
              </w:rPr>
            </w:pPr>
            <w:r>
              <w:rPr>
                <w:rFonts w:ascii="Times New Roman" w:hAnsi="Times New Roman" w:cs="Times New Roman"/>
                <w:sz w:val="24"/>
                <w:szCs w:val="24"/>
              </w:rPr>
              <w:t>Priekšlikums ņemts vērā</w:t>
            </w:r>
            <w:r w:rsidR="00237A4E">
              <w:rPr>
                <w:rFonts w:ascii="Times New Roman" w:hAnsi="Times New Roman" w:cs="Times New Roman"/>
                <w:sz w:val="24"/>
                <w:szCs w:val="24"/>
              </w:rPr>
              <w:t>.</w:t>
            </w:r>
            <w:r>
              <w:rPr>
                <w:rFonts w:ascii="Times New Roman" w:hAnsi="Times New Roman" w:cs="Times New Roman"/>
                <w:sz w:val="24"/>
                <w:szCs w:val="24"/>
              </w:rPr>
              <w:t xml:space="preserve"> </w:t>
            </w:r>
          </w:p>
          <w:p w:rsidR="00237A4E" w:rsidRPr="00426E22" w:rsidRDefault="00237A4E" w:rsidP="00237A4E">
            <w:pPr>
              <w:pStyle w:val="ListParagraph"/>
              <w:numPr>
                <w:ilvl w:val="0"/>
                <w:numId w:val="13"/>
              </w:numPr>
              <w:spacing w:after="120"/>
              <w:ind w:left="77" w:firstLine="142"/>
              <w:jc w:val="both"/>
            </w:pPr>
            <w:r>
              <w:rPr>
                <w:rFonts w:ascii="Times New Roman" w:hAnsi="Times New Roman" w:cs="Times New Roman"/>
                <w:sz w:val="24"/>
                <w:szCs w:val="24"/>
              </w:rPr>
              <w:t>Latvijas Tirdzniecības un rūpniecības kamera norādījusi, ka nepieciešams precizēt klātienē un elektroniski iesniegto pieteikumu izskatīšanas termiņus.</w:t>
            </w:r>
          </w:p>
          <w:p w:rsidR="00426E22" w:rsidRPr="00D829E0" w:rsidRDefault="00426E22" w:rsidP="00426E22">
            <w:pPr>
              <w:pStyle w:val="ListParagraph"/>
              <w:spacing w:after="120"/>
              <w:ind w:left="0" w:firstLine="219"/>
              <w:jc w:val="both"/>
            </w:pPr>
            <w:r>
              <w:rPr>
                <w:rFonts w:ascii="Times New Roman" w:hAnsi="Times New Roman" w:cs="Times New Roman"/>
                <w:sz w:val="24"/>
                <w:szCs w:val="24"/>
              </w:rPr>
              <w:t xml:space="preserve">         Priekšlikums nav ņemts vērā, jo spēkā esošo noteikumu 22.punktā jau šobrīd ir noteikts pieteikuma izskatīšanas termiņš, kas nav atkarīgs  no pieteikuma iesniegšanas formas – klātienē vai elektroniski.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EF63B3" w:rsidRDefault="00EF63B3"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r w:rsidR="00222544">
              <w:t xml:space="preserve"> Tiesību akta projekts neparedz ieviest jaunas funkcijas vai uzdevumus. </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5E5398" w:rsidRPr="00D829E0" w:rsidRDefault="005E5398" w:rsidP="005E5398">
      <w:pPr>
        <w:tabs>
          <w:tab w:val="left" w:pos="6237"/>
        </w:tabs>
        <w:spacing w:after="120"/>
      </w:pPr>
    </w:p>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 xml:space="preserve">Sandis </w:t>
      </w:r>
      <w:proofErr w:type="spellStart"/>
      <w:r w:rsidR="002755CA">
        <w:t>Ģirģens</w:t>
      </w:r>
      <w:proofErr w:type="spellEnd"/>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E5398">
      <w:pPr>
        <w:spacing w:after="120"/>
      </w:pPr>
      <w:proofErr w:type="spellStart"/>
      <w:r w:rsidRPr="00D829E0">
        <w:t>I.Briede</w:t>
      </w:r>
      <w:proofErr w:type="spellEnd"/>
      <w:r w:rsidRPr="00D829E0">
        <w:t xml:space="preserve"> 67219546</w:t>
      </w:r>
    </w:p>
    <w:p w:rsidR="00355B27" w:rsidRPr="005E5398" w:rsidRDefault="00B861E1" w:rsidP="005E5398">
      <w:pPr>
        <w:tabs>
          <w:tab w:val="left" w:pos="6237"/>
        </w:tabs>
        <w:spacing w:after="120"/>
      </w:pPr>
      <w:hyperlink r:id="rId10" w:history="1">
        <w:r w:rsidR="005E5398" w:rsidRPr="00D829E0">
          <w:rPr>
            <w:rStyle w:val="Hyperlink"/>
          </w:rPr>
          <w:t>ilze.briede@pmlp.gov.lv</w:t>
        </w:r>
      </w:hyperlink>
      <w:r w:rsidR="005E5398" w:rsidRPr="00D829E0">
        <w:t xml:space="preserve"> </w:t>
      </w:r>
    </w:p>
    <w:sectPr w:rsidR="00355B27" w:rsidRPr="005E5398"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47" w:rsidRDefault="00F45D47" w:rsidP="00DB0AC9">
      <w:r>
        <w:separator/>
      </w:r>
    </w:p>
  </w:endnote>
  <w:endnote w:type="continuationSeparator" w:id="0">
    <w:p w:rsidR="00F45D47" w:rsidRDefault="00F45D47"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4B" w:rsidRPr="00244A4B" w:rsidRDefault="00244A4B" w:rsidP="00244A4B">
    <w:pPr>
      <w:pStyle w:val="Footer"/>
      <w:jc w:val="both"/>
      <w:rPr>
        <w:sz w:val="20"/>
        <w:szCs w:val="20"/>
      </w:rPr>
    </w:pPr>
    <w:r>
      <w:rPr>
        <w:sz w:val="20"/>
        <w:szCs w:val="20"/>
      </w:rPr>
      <w:t>IEMAnot_</w:t>
    </w:r>
    <w:r w:rsidR="00E16A69">
      <w:rPr>
        <w:sz w:val="20"/>
        <w:szCs w:val="20"/>
      </w:rPr>
      <w:t>1</w:t>
    </w:r>
    <w:r w:rsidR="00B861E1">
      <w:rPr>
        <w:sz w:val="20"/>
        <w:szCs w:val="20"/>
      </w:rPr>
      <w:t>6</w:t>
    </w:r>
    <w:r w:rsidR="000B5BC6">
      <w:rPr>
        <w:sz w:val="20"/>
        <w:szCs w:val="20"/>
      </w:rPr>
      <w:t>07</w:t>
    </w:r>
    <w:r>
      <w:rPr>
        <w:sz w:val="20"/>
        <w:szCs w:val="20"/>
      </w:rPr>
      <w:t>19; Ministru kabineta noteikumu projekta “Grozījumi Ministru kabineta 2010.gada 21.jūnija noteikumos Nr.552 “Ielūgumu apstiprināšanas un uzaicinājumu noformēšanas kārtība”</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4B" w:rsidRPr="00244A4B" w:rsidRDefault="00244A4B" w:rsidP="00244A4B">
    <w:pPr>
      <w:pStyle w:val="Footer"/>
      <w:jc w:val="both"/>
      <w:rPr>
        <w:sz w:val="20"/>
        <w:szCs w:val="20"/>
      </w:rPr>
    </w:pPr>
    <w:r>
      <w:rPr>
        <w:sz w:val="20"/>
        <w:szCs w:val="20"/>
      </w:rPr>
      <w:t>IEMAnot_</w:t>
    </w:r>
    <w:r w:rsidR="00E16A69">
      <w:rPr>
        <w:sz w:val="20"/>
        <w:szCs w:val="20"/>
      </w:rPr>
      <w:t>1</w:t>
    </w:r>
    <w:r w:rsidR="00B861E1">
      <w:rPr>
        <w:sz w:val="20"/>
        <w:szCs w:val="20"/>
      </w:rPr>
      <w:t>6</w:t>
    </w:r>
    <w:r w:rsidR="000B5BC6">
      <w:rPr>
        <w:sz w:val="20"/>
        <w:szCs w:val="20"/>
      </w:rPr>
      <w:t>07</w:t>
    </w:r>
    <w:r>
      <w:rPr>
        <w:sz w:val="20"/>
        <w:szCs w:val="20"/>
      </w:rPr>
      <w:t>19; Ministru kabineta noteikumu projekta “Grozījumi Ministru kabineta 2010.gada 21.jūnija noteikumos Nr.552 “Ielūgumu apstiprināšanas un uzaicinājumu noformēšanas kārtība”</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47" w:rsidRDefault="00F45D47" w:rsidP="00DB0AC9">
      <w:r>
        <w:separator/>
      </w:r>
    </w:p>
  </w:footnote>
  <w:footnote w:type="continuationSeparator" w:id="0">
    <w:p w:rsidR="00F45D47" w:rsidRDefault="00F45D47"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B861E1">
          <w:rPr>
            <w:noProof/>
          </w:rPr>
          <w:t>3</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614E"/>
    <w:multiLevelType w:val="hybridMultilevel"/>
    <w:tmpl w:val="46E29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C52A5"/>
    <w:multiLevelType w:val="hybridMultilevel"/>
    <w:tmpl w:val="0540DDBA"/>
    <w:lvl w:ilvl="0" w:tplc="7B1438F8">
      <w:start w:val="1"/>
      <w:numFmt w:val="bullet"/>
      <w:lvlText w:val="-"/>
      <w:lvlJc w:val="left"/>
      <w:pPr>
        <w:ind w:left="612" w:hanging="360"/>
      </w:pPr>
      <w:rPr>
        <w:rFonts w:ascii="Times New Roman" w:eastAsia="Times New Roman" w:hAnsi="Times New Roman" w:cs="Times New Roman"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D44A5"/>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6C2462FA"/>
    <w:multiLevelType w:val="hybridMultilevel"/>
    <w:tmpl w:val="FE48D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3"/>
  </w:num>
  <w:num w:numId="6">
    <w:abstractNumId w:val="8"/>
  </w:num>
  <w:num w:numId="7">
    <w:abstractNumId w:val="5"/>
  </w:num>
  <w:num w:numId="8">
    <w:abstractNumId w:val="7"/>
  </w:num>
  <w:num w:numId="9">
    <w:abstractNumId w:val="14"/>
  </w:num>
  <w:num w:numId="10">
    <w:abstractNumId w:val="0"/>
  </w:num>
  <w:num w:numId="11">
    <w:abstractNumId w:val="12"/>
  </w:num>
  <w:num w:numId="12">
    <w:abstractNumId w:val="9"/>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99D"/>
    <w:rsid w:val="00007AD5"/>
    <w:rsid w:val="00012FF7"/>
    <w:rsid w:val="00056D9C"/>
    <w:rsid w:val="0006663F"/>
    <w:rsid w:val="000A4041"/>
    <w:rsid w:val="000B26D1"/>
    <w:rsid w:val="000B5BC6"/>
    <w:rsid w:val="000C4D88"/>
    <w:rsid w:val="000D42DC"/>
    <w:rsid w:val="00112FC2"/>
    <w:rsid w:val="00113136"/>
    <w:rsid w:val="00132B03"/>
    <w:rsid w:val="00140788"/>
    <w:rsid w:val="00141878"/>
    <w:rsid w:val="001430FD"/>
    <w:rsid w:val="00160E7E"/>
    <w:rsid w:val="00161255"/>
    <w:rsid w:val="001A452A"/>
    <w:rsid w:val="001E7FFD"/>
    <w:rsid w:val="001F20A4"/>
    <w:rsid w:val="002073D8"/>
    <w:rsid w:val="00222544"/>
    <w:rsid w:val="00237A4E"/>
    <w:rsid w:val="00244A4B"/>
    <w:rsid w:val="0026606C"/>
    <w:rsid w:val="002755CA"/>
    <w:rsid w:val="002A15A4"/>
    <w:rsid w:val="002A658C"/>
    <w:rsid w:val="002E1D58"/>
    <w:rsid w:val="002E6558"/>
    <w:rsid w:val="002F0675"/>
    <w:rsid w:val="002F7A75"/>
    <w:rsid w:val="002F7C0C"/>
    <w:rsid w:val="00301692"/>
    <w:rsid w:val="00355B27"/>
    <w:rsid w:val="003621B5"/>
    <w:rsid w:val="00364141"/>
    <w:rsid w:val="00396261"/>
    <w:rsid w:val="003A4B2F"/>
    <w:rsid w:val="003C728C"/>
    <w:rsid w:val="003E2D41"/>
    <w:rsid w:val="004006BB"/>
    <w:rsid w:val="004204AD"/>
    <w:rsid w:val="00426E22"/>
    <w:rsid w:val="0042747A"/>
    <w:rsid w:val="00431204"/>
    <w:rsid w:val="004374D5"/>
    <w:rsid w:val="00441DDB"/>
    <w:rsid w:val="004669A8"/>
    <w:rsid w:val="00487290"/>
    <w:rsid w:val="004B096C"/>
    <w:rsid w:val="004C48C3"/>
    <w:rsid w:val="004D5DDC"/>
    <w:rsid w:val="004D69F7"/>
    <w:rsid w:val="004E6766"/>
    <w:rsid w:val="00501C53"/>
    <w:rsid w:val="00520F85"/>
    <w:rsid w:val="0052506D"/>
    <w:rsid w:val="00525957"/>
    <w:rsid w:val="00526260"/>
    <w:rsid w:val="005344C7"/>
    <w:rsid w:val="00546AB5"/>
    <w:rsid w:val="00554DE8"/>
    <w:rsid w:val="00582234"/>
    <w:rsid w:val="005E5398"/>
    <w:rsid w:val="005F6591"/>
    <w:rsid w:val="005F6C79"/>
    <w:rsid w:val="006460FF"/>
    <w:rsid w:val="00665D26"/>
    <w:rsid w:val="00684662"/>
    <w:rsid w:val="00693950"/>
    <w:rsid w:val="006C0B84"/>
    <w:rsid w:val="00710D6D"/>
    <w:rsid w:val="0071545D"/>
    <w:rsid w:val="00715C20"/>
    <w:rsid w:val="0071618E"/>
    <w:rsid w:val="00725818"/>
    <w:rsid w:val="00737528"/>
    <w:rsid w:val="00741C98"/>
    <w:rsid w:val="00743C42"/>
    <w:rsid w:val="00763B92"/>
    <w:rsid w:val="00773406"/>
    <w:rsid w:val="00775A07"/>
    <w:rsid w:val="00787EEE"/>
    <w:rsid w:val="007975C8"/>
    <w:rsid w:val="007B223C"/>
    <w:rsid w:val="007B666D"/>
    <w:rsid w:val="008518DE"/>
    <w:rsid w:val="0085706D"/>
    <w:rsid w:val="00871838"/>
    <w:rsid w:val="00874026"/>
    <w:rsid w:val="00884414"/>
    <w:rsid w:val="008A591F"/>
    <w:rsid w:val="008A6D67"/>
    <w:rsid w:val="008C0F09"/>
    <w:rsid w:val="008C6124"/>
    <w:rsid w:val="008F147C"/>
    <w:rsid w:val="0090165A"/>
    <w:rsid w:val="00924B1F"/>
    <w:rsid w:val="00950F7F"/>
    <w:rsid w:val="00964417"/>
    <w:rsid w:val="0097023E"/>
    <w:rsid w:val="00972DC0"/>
    <w:rsid w:val="0098685A"/>
    <w:rsid w:val="009A7A86"/>
    <w:rsid w:val="00A21F18"/>
    <w:rsid w:val="00A22A8F"/>
    <w:rsid w:val="00A26BC0"/>
    <w:rsid w:val="00A47EE3"/>
    <w:rsid w:val="00A62761"/>
    <w:rsid w:val="00AA065F"/>
    <w:rsid w:val="00AA69CB"/>
    <w:rsid w:val="00AF3F05"/>
    <w:rsid w:val="00AF4F37"/>
    <w:rsid w:val="00B06009"/>
    <w:rsid w:val="00B06B81"/>
    <w:rsid w:val="00B11767"/>
    <w:rsid w:val="00B276D0"/>
    <w:rsid w:val="00B861E1"/>
    <w:rsid w:val="00BD14ED"/>
    <w:rsid w:val="00BE5367"/>
    <w:rsid w:val="00BF3BB4"/>
    <w:rsid w:val="00C3042F"/>
    <w:rsid w:val="00C3093C"/>
    <w:rsid w:val="00C44ABC"/>
    <w:rsid w:val="00C52400"/>
    <w:rsid w:val="00C5367C"/>
    <w:rsid w:val="00C60E8A"/>
    <w:rsid w:val="00C676C4"/>
    <w:rsid w:val="00C728C7"/>
    <w:rsid w:val="00C73443"/>
    <w:rsid w:val="00CB4948"/>
    <w:rsid w:val="00CC031C"/>
    <w:rsid w:val="00CC5972"/>
    <w:rsid w:val="00D0529D"/>
    <w:rsid w:val="00D070F5"/>
    <w:rsid w:val="00D12657"/>
    <w:rsid w:val="00D22A9C"/>
    <w:rsid w:val="00D63C16"/>
    <w:rsid w:val="00DA64D8"/>
    <w:rsid w:val="00DB0AC9"/>
    <w:rsid w:val="00DB54C9"/>
    <w:rsid w:val="00DE3AF8"/>
    <w:rsid w:val="00DF0C21"/>
    <w:rsid w:val="00E07C1A"/>
    <w:rsid w:val="00E16A69"/>
    <w:rsid w:val="00E324C1"/>
    <w:rsid w:val="00E50B38"/>
    <w:rsid w:val="00E53360"/>
    <w:rsid w:val="00E57469"/>
    <w:rsid w:val="00E83373"/>
    <w:rsid w:val="00E969B0"/>
    <w:rsid w:val="00E976CA"/>
    <w:rsid w:val="00EC02C7"/>
    <w:rsid w:val="00ED55E8"/>
    <w:rsid w:val="00EF63B3"/>
    <w:rsid w:val="00F213B0"/>
    <w:rsid w:val="00F25E0D"/>
    <w:rsid w:val="00F45D47"/>
    <w:rsid w:val="00FC0798"/>
    <w:rsid w:val="00FC2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41D352AA4644B043EC1CF0E318D2"/>
        <w:category>
          <w:name w:val="General"/>
          <w:gallery w:val="placeholder"/>
        </w:category>
        <w:types>
          <w:type w:val="bbPlcHdr"/>
        </w:types>
        <w:behaviors>
          <w:behavior w:val="content"/>
        </w:behaviors>
        <w:guid w:val="{3AA3F0AF-AEB0-4364-93D0-025EA79C2A30}"/>
      </w:docPartPr>
      <w:docPartBody>
        <w:p w:rsidR="00081CC7" w:rsidRDefault="0082616C" w:rsidP="0082616C">
          <w:pPr>
            <w:pStyle w:val="D59341D352AA4644B043EC1CF0E318D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378DD"/>
    <w:rsid w:val="00081CC7"/>
    <w:rsid w:val="004F7288"/>
    <w:rsid w:val="00530C7D"/>
    <w:rsid w:val="0082616C"/>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34892-A95C-4563-A118-41766FEE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6678</Words>
  <Characters>3807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5</cp:revision>
  <cp:lastPrinted>2019-07-16T10:34:00Z</cp:lastPrinted>
  <dcterms:created xsi:type="dcterms:W3CDTF">2019-06-20T11:45:00Z</dcterms:created>
  <dcterms:modified xsi:type="dcterms:W3CDTF">2019-07-16T10:37:00Z</dcterms:modified>
</cp:coreProperties>
</file>