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36B7" w14:textId="77777777" w:rsidR="0019233E" w:rsidRPr="007967FC" w:rsidRDefault="0019233E" w:rsidP="0019233E">
      <w:pPr>
        <w:pStyle w:val="naislab"/>
        <w:spacing w:before="0" w:after="0"/>
        <w:jc w:val="center"/>
        <w:outlineLvl w:val="0"/>
        <w:rPr>
          <w:b/>
          <w:bCs/>
        </w:rPr>
      </w:pPr>
      <w:r w:rsidRPr="007967FC">
        <w:rPr>
          <w:b/>
          <w:bCs/>
        </w:rPr>
        <w:t>Minis</w:t>
      </w:r>
      <w:r w:rsidR="00BF23B7" w:rsidRPr="007967FC">
        <w:rPr>
          <w:b/>
          <w:bCs/>
        </w:rPr>
        <w:t xml:space="preserve">tru kabineta </w:t>
      </w:r>
      <w:r w:rsidR="007967FC" w:rsidRPr="007967FC">
        <w:rPr>
          <w:b/>
          <w:bCs/>
        </w:rPr>
        <w:t>noteikumu</w:t>
      </w:r>
      <w:r w:rsidR="00BF23B7" w:rsidRPr="007967FC">
        <w:rPr>
          <w:b/>
          <w:bCs/>
        </w:rPr>
        <w:t xml:space="preserve"> projekta “</w:t>
      </w:r>
      <w:r w:rsidR="007967FC" w:rsidRPr="007967FC">
        <w:rPr>
          <w:b/>
          <w:bCs/>
        </w:rPr>
        <w:t>Grozījumi Ministru kabineta 2012.gada 21.februāra noteikumos Nr.13</w:t>
      </w:r>
      <w:r w:rsidR="009A08A2">
        <w:rPr>
          <w:b/>
          <w:bCs/>
        </w:rPr>
        <w:t>4</w:t>
      </w:r>
      <w:r w:rsidR="007967FC" w:rsidRPr="007967FC">
        <w:rPr>
          <w:b/>
          <w:bCs/>
        </w:rPr>
        <w:t xml:space="preserve"> "</w:t>
      </w:r>
      <w:hyperlink r:id="rId8" w:tgtFrame="_blank" w:history="1">
        <w:r w:rsidR="009A08A2">
          <w:rPr>
            <w:b/>
            <w:bCs/>
          </w:rPr>
          <w:t>P</w:t>
        </w:r>
        <w:r w:rsidR="007967FC" w:rsidRPr="007967FC">
          <w:rPr>
            <w:b/>
            <w:bCs/>
          </w:rPr>
          <w:t xml:space="preserve">ersonu apliecinošu dokumentu </w:t>
        </w:r>
        <w:r w:rsidR="009A08A2">
          <w:rPr>
            <w:b/>
            <w:bCs/>
          </w:rPr>
          <w:t>noteikumi</w:t>
        </w:r>
      </w:hyperlink>
      <w:r w:rsidR="007967FC" w:rsidRPr="007967FC">
        <w:rPr>
          <w:b/>
          <w:bCs/>
        </w:rPr>
        <w:t>"</w:t>
      </w:r>
      <w:r w:rsidR="00313739" w:rsidRPr="007967FC">
        <w:rPr>
          <w:b/>
          <w:bCs/>
        </w:rPr>
        <w:t>”</w:t>
      </w:r>
      <w:r w:rsidRPr="007967FC">
        <w:rPr>
          <w:b/>
          <w:bCs/>
        </w:rPr>
        <w:t xml:space="preserve"> sākotnējās ietekmes novērtējuma </w:t>
      </w:r>
      <w:smartTag w:uri="schemas-tilde-lv/tildestengine" w:element="veidnes">
        <w:smartTagPr>
          <w:attr w:name="id" w:val="-1"/>
          <w:attr w:name="baseform" w:val="ziņojums"/>
          <w:attr w:name="text" w:val="ziņojums"/>
        </w:smartTagPr>
        <w:r w:rsidRPr="007967FC">
          <w:rPr>
            <w:b/>
            <w:bCs/>
          </w:rPr>
          <w:t>ziņojums</w:t>
        </w:r>
      </w:smartTag>
      <w:r w:rsidRPr="007967FC">
        <w:rPr>
          <w:b/>
          <w:bCs/>
        </w:rPr>
        <w:t xml:space="preserve"> (anotācija)</w:t>
      </w:r>
    </w:p>
    <w:p w14:paraId="11CA07D7" w14:textId="77777777" w:rsidR="006C05DA" w:rsidRDefault="006C05DA" w:rsidP="0019233E">
      <w:pPr>
        <w:pStyle w:val="naislab"/>
        <w:spacing w:before="0" w:after="0"/>
        <w:jc w:val="center"/>
        <w:outlineLvl w:val="0"/>
        <w:rPr>
          <w:b/>
          <w:bCs/>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0"/>
        <w:gridCol w:w="5785"/>
      </w:tblGrid>
      <w:tr w:rsidR="00BF23B7" w:rsidRPr="00AD37B6" w14:paraId="7E34F762" w14:textId="77777777" w:rsidTr="005F030E">
        <w:trPr>
          <w:cantSplit/>
          <w:tblCellSpacing w:w="20" w:type="dxa"/>
        </w:trPr>
        <w:tc>
          <w:tcPr>
            <w:tcW w:w="9581" w:type="dxa"/>
            <w:gridSpan w:val="2"/>
            <w:shd w:val="clear" w:color="auto" w:fill="FFFFFF"/>
            <w:vAlign w:val="center"/>
            <w:hideMark/>
          </w:tcPr>
          <w:p w14:paraId="0E9B7DC7" w14:textId="77777777" w:rsidR="00BF23B7" w:rsidRPr="00BF23B7" w:rsidRDefault="00BF23B7" w:rsidP="00F76AB3">
            <w:pPr>
              <w:jc w:val="center"/>
              <w:rPr>
                <w:rFonts w:ascii="Times New Roman" w:hAnsi="Times New Roman" w:cs="Times New Roman"/>
                <w:b/>
                <w:iCs/>
                <w:sz w:val="24"/>
                <w:szCs w:val="24"/>
              </w:rPr>
            </w:pPr>
            <w:r w:rsidRPr="00BF23B7">
              <w:rPr>
                <w:rFonts w:ascii="Times New Roman" w:hAnsi="Times New Roman" w:cs="Times New Roman"/>
                <w:b/>
                <w:iCs/>
                <w:sz w:val="24"/>
                <w:szCs w:val="24"/>
              </w:rPr>
              <w:t>Tiesību akta projekta anotācijas kopsavilkums</w:t>
            </w:r>
          </w:p>
        </w:tc>
      </w:tr>
      <w:tr w:rsidR="00BF23B7" w:rsidRPr="00AD37B6" w14:paraId="79E77FB3" w14:textId="77777777" w:rsidTr="005F030E">
        <w:trPr>
          <w:cantSplit/>
          <w:tblCellSpacing w:w="20" w:type="dxa"/>
        </w:trPr>
        <w:tc>
          <w:tcPr>
            <w:tcW w:w="3430" w:type="dxa"/>
            <w:shd w:val="clear" w:color="auto" w:fill="FFFFFF"/>
            <w:hideMark/>
          </w:tcPr>
          <w:p w14:paraId="51035E5D" w14:textId="36FEDC0D" w:rsidR="00BF23B7" w:rsidRPr="00BF23B7" w:rsidRDefault="00BF23B7" w:rsidP="004A1A4E">
            <w:pPr>
              <w:rPr>
                <w:rFonts w:ascii="Times New Roman" w:hAnsi="Times New Roman" w:cs="Times New Roman"/>
                <w:iCs/>
                <w:sz w:val="24"/>
                <w:szCs w:val="24"/>
              </w:rPr>
            </w:pPr>
            <w:r w:rsidRPr="00BF23B7">
              <w:rPr>
                <w:rFonts w:ascii="Times New Roman" w:hAnsi="Times New Roman" w:cs="Times New Roman"/>
                <w:iCs/>
                <w:sz w:val="24"/>
                <w:szCs w:val="24"/>
              </w:rPr>
              <w:t xml:space="preserve">Mērķis, risinājums un projekta spēkā stāšanās laiks </w:t>
            </w:r>
          </w:p>
        </w:tc>
        <w:tc>
          <w:tcPr>
            <w:tcW w:w="6151" w:type="dxa"/>
            <w:shd w:val="clear" w:color="auto" w:fill="FFFFFF"/>
            <w:hideMark/>
          </w:tcPr>
          <w:p w14:paraId="0948080E" w14:textId="5B4FF317" w:rsidR="004B4202" w:rsidRDefault="00BF23B7"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Projekta mērķis</w:t>
            </w:r>
            <w:r w:rsidRPr="00BF23B7">
              <w:rPr>
                <w:rFonts w:ascii="Times New Roman" w:hAnsi="Times New Roman" w:cs="Times New Roman"/>
                <w:sz w:val="24"/>
                <w:szCs w:val="24"/>
              </w:rPr>
              <w:t xml:space="preserve"> ir </w:t>
            </w:r>
            <w:r w:rsidR="009A08A2">
              <w:rPr>
                <w:rFonts w:ascii="Times New Roman" w:hAnsi="Times New Roman" w:cs="Times New Roman"/>
                <w:sz w:val="24"/>
                <w:szCs w:val="24"/>
              </w:rPr>
              <w:t xml:space="preserve">apstiprināt jaunā parauga personas apliecību paraugus, kā arī </w:t>
            </w:r>
            <w:r w:rsidR="00854F22">
              <w:rPr>
                <w:rFonts w:ascii="Times New Roman" w:hAnsi="Times New Roman" w:cs="Times New Roman"/>
                <w:sz w:val="24"/>
                <w:szCs w:val="24"/>
              </w:rPr>
              <w:t xml:space="preserve">aktualizēt un </w:t>
            </w:r>
            <w:r w:rsidR="009A08A2">
              <w:rPr>
                <w:rFonts w:ascii="Times New Roman" w:hAnsi="Times New Roman" w:cs="Times New Roman"/>
                <w:sz w:val="24"/>
                <w:szCs w:val="24"/>
              </w:rPr>
              <w:t xml:space="preserve">precizēt atsevišķas </w:t>
            </w:r>
            <w:r w:rsidR="009A08A2" w:rsidRPr="009A08A2">
              <w:rPr>
                <w:rFonts w:ascii="Times New Roman" w:hAnsi="Times New Roman" w:cs="Times New Roman"/>
                <w:sz w:val="24"/>
                <w:szCs w:val="24"/>
              </w:rPr>
              <w:t>Ministru kabineta 2012.gada 21.februāra noteikum</w:t>
            </w:r>
            <w:r w:rsidR="009A08A2">
              <w:rPr>
                <w:rFonts w:ascii="Times New Roman" w:hAnsi="Times New Roman" w:cs="Times New Roman"/>
                <w:sz w:val="24"/>
                <w:szCs w:val="24"/>
              </w:rPr>
              <w:t>u</w:t>
            </w:r>
            <w:r w:rsidR="009A08A2" w:rsidRPr="009A08A2">
              <w:rPr>
                <w:rFonts w:ascii="Times New Roman" w:hAnsi="Times New Roman" w:cs="Times New Roman"/>
                <w:sz w:val="24"/>
                <w:szCs w:val="24"/>
              </w:rPr>
              <w:t xml:space="preserve"> Nr.134 "</w:t>
            </w:r>
            <w:hyperlink r:id="rId9" w:tgtFrame="_blank" w:history="1">
              <w:r w:rsidR="009A08A2" w:rsidRPr="009A08A2">
                <w:rPr>
                  <w:rFonts w:ascii="Times New Roman" w:hAnsi="Times New Roman" w:cs="Times New Roman"/>
                  <w:sz w:val="24"/>
                  <w:szCs w:val="24"/>
                </w:rPr>
                <w:t>Personu apliecinošu dokumentu noteikumi</w:t>
              </w:r>
            </w:hyperlink>
            <w:r w:rsidR="009A08A2" w:rsidRPr="009A08A2">
              <w:rPr>
                <w:rFonts w:ascii="Times New Roman" w:hAnsi="Times New Roman" w:cs="Times New Roman"/>
                <w:sz w:val="24"/>
                <w:szCs w:val="24"/>
              </w:rPr>
              <w:t>"</w:t>
            </w:r>
            <w:r w:rsidR="00CF628D">
              <w:rPr>
                <w:rFonts w:ascii="Times New Roman" w:hAnsi="Times New Roman" w:cs="Times New Roman"/>
                <w:sz w:val="24"/>
                <w:szCs w:val="24"/>
              </w:rPr>
              <w:t xml:space="preserve"> (turpmāk – Noteikumi)</w:t>
            </w:r>
            <w:r w:rsidR="00CF628D" w:rsidRPr="0032650F">
              <w:rPr>
                <w:rFonts w:ascii="Times New Roman" w:hAnsi="Times New Roman" w:cs="Times New Roman"/>
                <w:sz w:val="24"/>
                <w:szCs w:val="24"/>
              </w:rPr>
              <w:t xml:space="preserve"> </w:t>
            </w:r>
            <w:r w:rsidR="009A08A2">
              <w:rPr>
                <w:rFonts w:ascii="Times New Roman" w:hAnsi="Times New Roman" w:cs="Times New Roman"/>
                <w:sz w:val="24"/>
                <w:szCs w:val="24"/>
              </w:rPr>
              <w:t xml:space="preserve"> normas</w:t>
            </w:r>
            <w:r w:rsidR="002F0124">
              <w:rPr>
                <w:rFonts w:ascii="Times New Roman" w:hAnsi="Times New Roman" w:cs="Times New Roman"/>
                <w:sz w:val="24"/>
                <w:szCs w:val="24"/>
              </w:rPr>
              <w:t>.</w:t>
            </w:r>
          </w:p>
          <w:p w14:paraId="2B69B4A3" w14:textId="77777777" w:rsidR="002F0124" w:rsidRDefault="002F0124" w:rsidP="00151D6F">
            <w:pPr>
              <w:spacing w:after="0"/>
              <w:jc w:val="both"/>
              <w:rPr>
                <w:rFonts w:ascii="Times New Roman" w:hAnsi="Times New Roman" w:cs="Times New Roman"/>
                <w:sz w:val="24"/>
                <w:szCs w:val="24"/>
              </w:rPr>
            </w:pPr>
          </w:p>
          <w:p w14:paraId="1143A9DC" w14:textId="4E5D80BE" w:rsidR="004B4202" w:rsidRDefault="004B4202"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 xml:space="preserve">Risinājums </w:t>
            </w:r>
            <w:r>
              <w:rPr>
                <w:rFonts w:ascii="Times New Roman" w:hAnsi="Times New Roman" w:cs="Times New Roman"/>
                <w:sz w:val="24"/>
                <w:szCs w:val="24"/>
              </w:rPr>
              <w:t xml:space="preserve">– </w:t>
            </w:r>
            <w:r w:rsidR="009A08A2">
              <w:rPr>
                <w:rFonts w:ascii="Times New Roman" w:hAnsi="Times New Roman" w:cs="Times New Roman"/>
                <w:sz w:val="24"/>
                <w:szCs w:val="24"/>
              </w:rPr>
              <w:t xml:space="preserve">ņemot vērā, ka </w:t>
            </w:r>
            <w:r w:rsidR="00CF628D">
              <w:rPr>
                <w:rFonts w:ascii="Times New Roman" w:hAnsi="Times New Roman" w:cs="Times New Roman"/>
                <w:sz w:val="24"/>
                <w:szCs w:val="24"/>
              </w:rPr>
              <w:t>2019.</w:t>
            </w:r>
            <w:r w:rsidR="009A08A2">
              <w:rPr>
                <w:rFonts w:ascii="Times New Roman" w:hAnsi="Times New Roman" w:cs="Times New Roman"/>
                <w:sz w:val="24"/>
                <w:szCs w:val="24"/>
              </w:rPr>
              <w:t xml:space="preserve">gada </w:t>
            </w:r>
            <w:r w:rsidR="00854F22">
              <w:rPr>
                <w:rFonts w:ascii="Times New Roman" w:hAnsi="Times New Roman" w:cs="Times New Roman"/>
                <w:sz w:val="24"/>
                <w:szCs w:val="24"/>
              </w:rPr>
              <w:t>2.septembrī</w:t>
            </w:r>
            <w:r w:rsidR="009A08A2">
              <w:rPr>
                <w:rFonts w:ascii="Times New Roman" w:hAnsi="Times New Roman" w:cs="Times New Roman"/>
                <w:sz w:val="24"/>
                <w:szCs w:val="24"/>
              </w:rPr>
              <w:t xml:space="preserve"> paredzēts uzsākt jaunā parauga personas apliecību izsniegšanu,  Noteikumu 7., 8. un 9.pielikums ir izteikt</w:t>
            </w:r>
            <w:r w:rsidR="005D58F2">
              <w:rPr>
                <w:rFonts w:ascii="Times New Roman" w:hAnsi="Times New Roman" w:cs="Times New Roman"/>
                <w:sz w:val="24"/>
                <w:szCs w:val="24"/>
              </w:rPr>
              <w:t>s</w:t>
            </w:r>
            <w:r w:rsidR="009A08A2">
              <w:rPr>
                <w:rFonts w:ascii="Times New Roman" w:hAnsi="Times New Roman" w:cs="Times New Roman"/>
                <w:sz w:val="24"/>
                <w:szCs w:val="24"/>
              </w:rPr>
              <w:t xml:space="preserve"> jaunā redakcijā.</w:t>
            </w:r>
          </w:p>
          <w:p w14:paraId="6BD80BD3" w14:textId="77777777" w:rsidR="002F0124" w:rsidRDefault="002F0124" w:rsidP="00151D6F">
            <w:pPr>
              <w:spacing w:after="0"/>
              <w:jc w:val="both"/>
              <w:rPr>
                <w:rFonts w:ascii="Times New Roman" w:hAnsi="Times New Roman" w:cs="Times New Roman"/>
                <w:sz w:val="24"/>
                <w:szCs w:val="24"/>
              </w:rPr>
            </w:pPr>
          </w:p>
          <w:p w14:paraId="5A4A929D" w14:textId="77777777" w:rsidR="00BF23B7" w:rsidRPr="00BF23B7" w:rsidRDefault="00C451AF" w:rsidP="005D58F2">
            <w:pPr>
              <w:spacing w:after="0"/>
              <w:jc w:val="both"/>
              <w:rPr>
                <w:rFonts w:ascii="Times New Roman" w:hAnsi="Times New Roman" w:cs="Times New Roman"/>
                <w:iCs/>
                <w:sz w:val="24"/>
                <w:szCs w:val="24"/>
              </w:rPr>
            </w:pPr>
            <w:r w:rsidRPr="00FF49BE">
              <w:rPr>
                <w:rFonts w:ascii="Times New Roman" w:hAnsi="Times New Roman" w:cs="Times New Roman"/>
                <w:sz w:val="24"/>
                <w:szCs w:val="24"/>
                <w:u w:val="single"/>
              </w:rPr>
              <w:t>Paredzamais projekta spēkā stāšanās laiks</w:t>
            </w:r>
            <w:r>
              <w:rPr>
                <w:rFonts w:ascii="Times New Roman" w:hAnsi="Times New Roman" w:cs="Times New Roman"/>
                <w:sz w:val="24"/>
                <w:szCs w:val="24"/>
              </w:rPr>
              <w:t xml:space="preserve"> </w:t>
            </w:r>
            <w:r w:rsidR="00764D53">
              <w:rPr>
                <w:rFonts w:ascii="Times New Roman" w:hAnsi="Times New Roman" w:cs="Times New Roman"/>
                <w:sz w:val="24"/>
                <w:szCs w:val="24"/>
              </w:rPr>
              <w:t xml:space="preserve">ir 2019.gada </w:t>
            </w:r>
            <w:r w:rsidR="00854F22">
              <w:rPr>
                <w:rFonts w:ascii="Times New Roman" w:hAnsi="Times New Roman" w:cs="Times New Roman"/>
                <w:sz w:val="24"/>
                <w:szCs w:val="24"/>
              </w:rPr>
              <w:t>2.septembris</w:t>
            </w:r>
            <w:r w:rsidR="005D58F2">
              <w:rPr>
                <w:rFonts w:ascii="Times New Roman" w:hAnsi="Times New Roman" w:cs="Times New Roman"/>
                <w:sz w:val="24"/>
                <w:szCs w:val="24"/>
              </w:rPr>
              <w:t>.</w:t>
            </w:r>
            <w:r w:rsidR="00FD6902">
              <w:rPr>
                <w:rFonts w:ascii="Times New Roman" w:hAnsi="Times New Roman" w:cs="Times New Roman"/>
                <w:sz w:val="24"/>
                <w:szCs w:val="24"/>
              </w:rPr>
              <w:t xml:space="preserve"> </w:t>
            </w:r>
          </w:p>
        </w:tc>
      </w:tr>
    </w:tbl>
    <w:p w14:paraId="4405D45A" w14:textId="77777777" w:rsidR="00BF23B7" w:rsidRPr="00495AE6" w:rsidRDefault="00BF23B7"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495AE6" w14:paraId="40EC9027" w14:textId="77777777"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B06A58" w14:textId="77777777"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14:paraId="17838719" w14:textId="77777777"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E630E5F" w14:textId="77777777"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492B230F" w14:textId="77777777"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14:paraId="16ECDA68" w14:textId="77777777" w:rsidR="00F50741" w:rsidRPr="009A08A2" w:rsidRDefault="009A08A2" w:rsidP="00316840">
            <w:pPr>
              <w:pStyle w:val="Heading3"/>
              <w:spacing w:before="0" w:beforeAutospacing="0" w:after="0" w:afterAutospacing="0"/>
              <w:jc w:val="both"/>
              <w:rPr>
                <w:b w:val="0"/>
                <w:sz w:val="24"/>
                <w:szCs w:val="24"/>
                <w:lang w:eastAsia="en-US"/>
              </w:rPr>
            </w:pPr>
            <w:proofErr w:type="spellStart"/>
            <w:r w:rsidRPr="009A08A2">
              <w:rPr>
                <w:b w:val="0"/>
                <w:sz w:val="24"/>
                <w:szCs w:val="24"/>
              </w:rPr>
              <w:t>Iekšlietu</w:t>
            </w:r>
            <w:proofErr w:type="spellEnd"/>
            <w:r w:rsidRPr="009A08A2">
              <w:rPr>
                <w:b w:val="0"/>
                <w:sz w:val="24"/>
                <w:szCs w:val="24"/>
              </w:rPr>
              <w:t xml:space="preserve"> ministrijas iniciatīva</w:t>
            </w:r>
            <w:r w:rsidR="005D58F2">
              <w:rPr>
                <w:b w:val="0"/>
                <w:sz w:val="24"/>
                <w:szCs w:val="24"/>
              </w:rPr>
              <w:t>.</w:t>
            </w:r>
          </w:p>
        </w:tc>
      </w:tr>
      <w:tr w:rsidR="00F50741" w:rsidRPr="00495AE6" w14:paraId="54A8956E" w14:textId="77777777"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BE29037"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2DC3686C" w14:textId="77777777" w:rsidR="002D549A"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C89B3ED" w14:textId="77777777" w:rsidR="002D549A" w:rsidRPr="002D549A" w:rsidRDefault="002D549A" w:rsidP="002D549A">
            <w:pPr>
              <w:rPr>
                <w:rFonts w:ascii="Times New Roman" w:eastAsia="Times New Roman" w:hAnsi="Times New Roman" w:cs="Times New Roman"/>
                <w:sz w:val="24"/>
                <w:szCs w:val="24"/>
                <w:lang w:eastAsia="lv-LV"/>
              </w:rPr>
            </w:pPr>
          </w:p>
          <w:p w14:paraId="09C869E3" w14:textId="77777777" w:rsidR="002D549A" w:rsidRPr="002D549A" w:rsidRDefault="002D549A" w:rsidP="002D549A">
            <w:pPr>
              <w:rPr>
                <w:rFonts w:ascii="Times New Roman" w:eastAsia="Times New Roman" w:hAnsi="Times New Roman" w:cs="Times New Roman"/>
                <w:sz w:val="24"/>
                <w:szCs w:val="24"/>
                <w:lang w:eastAsia="lv-LV"/>
              </w:rPr>
            </w:pPr>
          </w:p>
          <w:p w14:paraId="6892D452" w14:textId="77777777" w:rsidR="002D549A" w:rsidRPr="002D549A" w:rsidRDefault="002D549A" w:rsidP="002D549A">
            <w:pPr>
              <w:rPr>
                <w:rFonts w:ascii="Times New Roman" w:eastAsia="Times New Roman" w:hAnsi="Times New Roman" w:cs="Times New Roman"/>
                <w:sz w:val="24"/>
                <w:szCs w:val="24"/>
                <w:lang w:eastAsia="lv-LV"/>
              </w:rPr>
            </w:pPr>
          </w:p>
          <w:p w14:paraId="63E84A18" w14:textId="77777777" w:rsidR="002D549A" w:rsidRPr="002D549A" w:rsidRDefault="002D549A" w:rsidP="002D549A">
            <w:pPr>
              <w:rPr>
                <w:rFonts w:ascii="Times New Roman" w:eastAsia="Times New Roman" w:hAnsi="Times New Roman" w:cs="Times New Roman"/>
                <w:sz w:val="24"/>
                <w:szCs w:val="24"/>
                <w:lang w:eastAsia="lv-LV"/>
              </w:rPr>
            </w:pPr>
          </w:p>
          <w:p w14:paraId="616F61AB" w14:textId="77777777" w:rsidR="002D549A" w:rsidRPr="002D549A" w:rsidRDefault="002D549A" w:rsidP="002D549A">
            <w:pPr>
              <w:rPr>
                <w:rFonts w:ascii="Times New Roman" w:eastAsia="Times New Roman" w:hAnsi="Times New Roman" w:cs="Times New Roman"/>
                <w:sz w:val="24"/>
                <w:szCs w:val="24"/>
                <w:lang w:eastAsia="lv-LV"/>
              </w:rPr>
            </w:pPr>
          </w:p>
          <w:p w14:paraId="0902CCFE" w14:textId="77777777" w:rsidR="002D549A" w:rsidRPr="002D549A" w:rsidRDefault="002D549A" w:rsidP="002D549A">
            <w:pPr>
              <w:rPr>
                <w:rFonts w:ascii="Times New Roman" w:eastAsia="Times New Roman" w:hAnsi="Times New Roman" w:cs="Times New Roman"/>
                <w:sz w:val="24"/>
                <w:szCs w:val="24"/>
                <w:lang w:eastAsia="lv-LV"/>
              </w:rPr>
            </w:pPr>
          </w:p>
          <w:p w14:paraId="4B7EE704" w14:textId="77777777" w:rsidR="00F50741" w:rsidRPr="002D549A" w:rsidRDefault="00F50741" w:rsidP="002D549A">
            <w:pPr>
              <w:jc w:val="center"/>
              <w:rPr>
                <w:rFonts w:ascii="Times New Roman" w:eastAsia="Times New Roman" w:hAnsi="Times New Roman" w:cs="Times New Roman"/>
                <w:sz w:val="24"/>
                <w:szCs w:val="24"/>
                <w:lang w:eastAsia="lv-LV"/>
              </w:rPr>
            </w:pPr>
            <w:bookmarkStart w:id="0" w:name="_GoBack"/>
            <w:bookmarkEnd w:id="0"/>
          </w:p>
        </w:tc>
        <w:tc>
          <w:tcPr>
            <w:tcW w:w="3159" w:type="pct"/>
            <w:tcBorders>
              <w:top w:val="outset" w:sz="6" w:space="0" w:color="auto"/>
              <w:left w:val="outset" w:sz="6" w:space="0" w:color="auto"/>
              <w:bottom w:val="outset" w:sz="6" w:space="0" w:color="auto"/>
              <w:right w:val="outset" w:sz="6" w:space="0" w:color="auto"/>
            </w:tcBorders>
            <w:hideMark/>
          </w:tcPr>
          <w:p w14:paraId="5E716DE0" w14:textId="699DB587" w:rsidR="001577B2" w:rsidRPr="00331C27" w:rsidRDefault="008B7E7C" w:rsidP="001577B2">
            <w:pPr>
              <w:spacing w:after="0"/>
              <w:jc w:val="both"/>
              <w:rPr>
                <w:rFonts w:ascii="Times New Roman" w:hAnsi="Times New Roman" w:cs="Times New Roman"/>
                <w:sz w:val="24"/>
                <w:szCs w:val="24"/>
              </w:rPr>
            </w:pPr>
            <w:r>
              <w:rPr>
                <w:rFonts w:ascii="Times New Roman" w:hAnsi="Times New Roman" w:cs="Times New Roman"/>
                <w:sz w:val="24"/>
                <w:szCs w:val="24"/>
              </w:rPr>
              <w:t>Projektā precizēts personas vārda un uzvārda ieraksta garums personu apliecinošā doku</w:t>
            </w:r>
            <w:r w:rsidR="00C62A41">
              <w:rPr>
                <w:rFonts w:ascii="Times New Roman" w:hAnsi="Times New Roman" w:cs="Times New Roman"/>
                <w:sz w:val="24"/>
                <w:szCs w:val="24"/>
              </w:rPr>
              <w:t>mentā, attiecīgi 36 un 32 zīmes. L</w:t>
            </w:r>
            <w:r>
              <w:rPr>
                <w:rFonts w:ascii="Times New Roman" w:hAnsi="Times New Roman" w:cs="Times New Roman"/>
                <w:sz w:val="24"/>
                <w:szCs w:val="24"/>
              </w:rPr>
              <w:t>īdz šim</w:t>
            </w:r>
            <w:r w:rsidR="00E442AA">
              <w:rPr>
                <w:rFonts w:ascii="Times New Roman" w:hAnsi="Times New Roman" w:cs="Times New Roman"/>
                <w:sz w:val="24"/>
                <w:szCs w:val="24"/>
              </w:rPr>
              <w:t xml:space="preserve"> šāda, normatīvajos aktos noteikta, </w:t>
            </w:r>
            <w:r w:rsidR="00C62A41">
              <w:rPr>
                <w:rFonts w:ascii="Times New Roman" w:hAnsi="Times New Roman" w:cs="Times New Roman"/>
                <w:sz w:val="24"/>
                <w:szCs w:val="24"/>
              </w:rPr>
              <w:t xml:space="preserve">ierobežojuma </w:t>
            </w:r>
            <w:r>
              <w:rPr>
                <w:rFonts w:ascii="Times New Roman" w:hAnsi="Times New Roman" w:cs="Times New Roman"/>
                <w:sz w:val="24"/>
                <w:szCs w:val="24"/>
              </w:rPr>
              <w:t>nebija</w:t>
            </w:r>
            <w:r w:rsidR="00C62A41">
              <w:rPr>
                <w:rFonts w:ascii="Times New Roman" w:hAnsi="Times New Roman" w:cs="Times New Roman"/>
                <w:sz w:val="24"/>
                <w:szCs w:val="24"/>
              </w:rPr>
              <w:t>, tādēļ situācijās</w:t>
            </w:r>
            <w:r w:rsidR="00D417BF">
              <w:rPr>
                <w:rFonts w:ascii="Times New Roman" w:hAnsi="Times New Roman" w:cs="Times New Roman"/>
                <w:sz w:val="24"/>
                <w:szCs w:val="24"/>
              </w:rPr>
              <w:t>,</w:t>
            </w:r>
            <w:r w:rsidR="00C62A41">
              <w:rPr>
                <w:rFonts w:ascii="Times New Roman" w:hAnsi="Times New Roman" w:cs="Times New Roman"/>
                <w:sz w:val="24"/>
                <w:szCs w:val="24"/>
              </w:rPr>
              <w:t xml:space="preserve"> kad personas vārds</w:t>
            </w:r>
            <w:r w:rsidR="00AD2623">
              <w:rPr>
                <w:rFonts w:ascii="Times New Roman" w:hAnsi="Times New Roman" w:cs="Times New Roman"/>
                <w:sz w:val="24"/>
                <w:szCs w:val="24"/>
              </w:rPr>
              <w:t xml:space="preserve"> (vārdi)</w:t>
            </w:r>
            <w:r w:rsidR="00C62A41">
              <w:rPr>
                <w:rFonts w:ascii="Times New Roman" w:hAnsi="Times New Roman" w:cs="Times New Roman"/>
                <w:sz w:val="24"/>
                <w:szCs w:val="24"/>
              </w:rPr>
              <w:t xml:space="preserve"> vai uzvārds pārsn</w:t>
            </w:r>
            <w:r w:rsidR="00E442AA">
              <w:rPr>
                <w:rFonts w:ascii="Times New Roman" w:hAnsi="Times New Roman" w:cs="Times New Roman"/>
                <w:sz w:val="24"/>
                <w:szCs w:val="24"/>
              </w:rPr>
              <w:t>iedza  attiecīgi 36 un 32 zīmes un tehniski</w:t>
            </w:r>
            <w:r w:rsidR="00C62A41">
              <w:rPr>
                <w:rFonts w:ascii="Times New Roman" w:hAnsi="Times New Roman" w:cs="Times New Roman"/>
                <w:sz w:val="24"/>
                <w:szCs w:val="24"/>
              </w:rPr>
              <w:t xml:space="preserve"> nebija </w:t>
            </w:r>
            <w:r w:rsidR="00E442AA">
              <w:rPr>
                <w:rFonts w:ascii="Times New Roman" w:hAnsi="Times New Roman" w:cs="Times New Roman"/>
                <w:sz w:val="24"/>
                <w:szCs w:val="24"/>
              </w:rPr>
              <w:t>iespējams šādu ierakstu izdarīt</w:t>
            </w:r>
            <w:r w:rsidR="00C62A41">
              <w:rPr>
                <w:rFonts w:ascii="Times New Roman" w:hAnsi="Times New Roman" w:cs="Times New Roman"/>
                <w:sz w:val="24"/>
                <w:szCs w:val="24"/>
              </w:rPr>
              <w:t xml:space="preserve"> personu </w:t>
            </w:r>
            <w:r w:rsidR="00C62A41" w:rsidRPr="00331C27">
              <w:rPr>
                <w:rFonts w:ascii="Times New Roman" w:hAnsi="Times New Roman" w:cs="Times New Roman"/>
                <w:sz w:val="24"/>
                <w:szCs w:val="24"/>
              </w:rPr>
              <w:t>apliecinošā dokumentā</w:t>
            </w:r>
            <w:r w:rsidR="008A5489" w:rsidRPr="00331C27">
              <w:rPr>
                <w:rFonts w:ascii="Times New Roman" w:hAnsi="Times New Roman" w:cs="Times New Roman"/>
                <w:sz w:val="24"/>
                <w:szCs w:val="24"/>
              </w:rPr>
              <w:t xml:space="preserve"> vietas trūkuma dēļ</w:t>
            </w:r>
            <w:r w:rsidR="00E442AA" w:rsidRPr="00331C27">
              <w:rPr>
                <w:rFonts w:ascii="Times New Roman" w:hAnsi="Times New Roman" w:cs="Times New Roman"/>
                <w:sz w:val="24"/>
                <w:szCs w:val="24"/>
              </w:rPr>
              <w:t xml:space="preserve">, veidojās konfliktsituācija, </w:t>
            </w:r>
            <w:r w:rsidR="006619C1" w:rsidRPr="00331C27">
              <w:rPr>
                <w:rFonts w:ascii="Times New Roman" w:hAnsi="Times New Roman" w:cs="Times New Roman"/>
                <w:sz w:val="24"/>
                <w:szCs w:val="24"/>
              </w:rPr>
              <w:t>ja</w:t>
            </w:r>
            <w:r w:rsidR="00E442AA" w:rsidRPr="00331C27">
              <w:rPr>
                <w:rFonts w:ascii="Times New Roman" w:hAnsi="Times New Roman" w:cs="Times New Roman"/>
                <w:sz w:val="24"/>
                <w:szCs w:val="24"/>
              </w:rPr>
              <w:t xml:space="preserve"> klients vēlējās personu apliecinošā dokumentā redzēt savu vai sava bērna personvārdu pilnā tā garumā.</w:t>
            </w:r>
            <w:r w:rsidR="00AD2623" w:rsidRPr="00331C27">
              <w:rPr>
                <w:rFonts w:ascii="Times New Roman" w:hAnsi="Times New Roman" w:cs="Times New Roman"/>
                <w:sz w:val="24"/>
                <w:szCs w:val="24"/>
              </w:rPr>
              <w:t xml:space="preserve"> Ja personas </w:t>
            </w:r>
            <w:r w:rsidR="004465B5" w:rsidRPr="00331C27">
              <w:rPr>
                <w:rFonts w:ascii="Times New Roman" w:hAnsi="Times New Roman" w:cs="Times New Roman"/>
                <w:sz w:val="24"/>
                <w:szCs w:val="24"/>
              </w:rPr>
              <w:t>vārds (vārdi) vai uzvārds pārsnie</w:t>
            </w:r>
            <w:r w:rsidR="003E3DFD" w:rsidRPr="00331C27">
              <w:rPr>
                <w:rFonts w:ascii="Times New Roman" w:hAnsi="Times New Roman" w:cs="Times New Roman"/>
                <w:sz w:val="24"/>
                <w:szCs w:val="24"/>
              </w:rPr>
              <w:t>dz</w:t>
            </w:r>
            <w:r w:rsidR="00AD2623" w:rsidRPr="00331C27">
              <w:rPr>
                <w:rFonts w:ascii="Times New Roman" w:hAnsi="Times New Roman" w:cs="Times New Roman"/>
                <w:sz w:val="24"/>
                <w:szCs w:val="24"/>
              </w:rPr>
              <w:t xml:space="preserve"> attiecīgi 36 </w:t>
            </w:r>
            <w:r w:rsidR="004465B5" w:rsidRPr="00331C27">
              <w:rPr>
                <w:rFonts w:ascii="Times New Roman" w:hAnsi="Times New Roman" w:cs="Times New Roman"/>
                <w:sz w:val="24"/>
                <w:szCs w:val="24"/>
              </w:rPr>
              <w:t>vai</w:t>
            </w:r>
            <w:r w:rsidR="00AD2623" w:rsidRPr="00331C27">
              <w:rPr>
                <w:rFonts w:ascii="Times New Roman" w:hAnsi="Times New Roman" w:cs="Times New Roman"/>
                <w:sz w:val="24"/>
                <w:szCs w:val="24"/>
              </w:rPr>
              <w:t xml:space="preserve"> 32 zīm</w:t>
            </w:r>
            <w:r w:rsidR="004465B5" w:rsidRPr="00331C27">
              <w:rPr>
                <w:rFonts w:ascii="Times New Roman" w:hAnsi="Times New Roman" w:cs="Times New Roman"/>
                <w:sz w:val="24"/>
                <w:szCs w:val="24"/>
              </w:rPr>
              <w:t>e</w:t>
            </w:r>
            <w:r w:rsidR="00AD2623" w:rsidRPr="00331C27">
              <w:rPr>
                <w:rFonts w:ascii="Times New Roman" w:hAnsi="Times New Roman" w:cs="Times New Roman"/>
                <w:sz w:val="24"/>
                <w:szCs w:val="24"/>
              </w:rPr>
              <w:t xml:space="preserve">s, tad </w:t>
            </w:r>
            <w:r w:rsidR="00633C9F" w:rsidRPr="00331C27">
              <w:rPr>
                <w:rFonts w:ascii="Times New Roman" w:hAnsi="Times New Roman" w:cs="Times New Roman"/>
                <w:sz w:val="24"/>
                <w:szCs w:val="24"/>
              </w:rPr>
              <w:t xml:space="preserve">tiek </w:t>
            </w:r>
            <w:r w:rsidR="00AD2623" w:rsidRPr="00331C27">
              <w:rPr>
                <w:rFonts w:ascii="Times New Roman" w:hAnsi="Times New Roman" w:cs="Times New Roman"/>
                <w:sz w:val="24"/>
                <w:szCs w:val="24"/>
              </w:rPr>
              <w:t>rakst</w:t>
            </w:r>
            <w:r w:rsidR="004465B5" w:rsidRPr="00331C27">
              <w:rPr>
                <w:rFonts w:ascii="Times New Roman" w:hAnsi="Times New Roman" w:cs="Times New Roman"/>
                <w:sz w:val="24"/>
                <w:szCs w:val="24"/>
              </w:rPr>
              <w:t>ī</w:t>
            </w:r>
            <w:r w:rsidR="004A1A4E">
              <w:rPr>
                <w:rFonts w:ascii="Times New Roman" w:hAnsi="Times New Roman" w:cs="Times New Roman"/>
                <w:sz w:val="24"/>
                <w:szCs w:val="24"/>
              </w:rPr>
              <w:t>ti</w:t>
            </w:r>
            <w:r w:rsidR="00D5416E" w:rsidRPr="00331C27">
              <w:rPr>
                <w:rFonts w:ascii="Times New Roman" w:hAnsi="Times New Roman" w:cs="Times New Roman"/>
                <w:sz w:val="24"/>
                <w:szCs w:val="24"/>
              </w:rPr>
              <w:t xml:space="preserve"> secīgi</w:t>
            </w:r>
            <w:r w:rsidR="00AD2623" w:rsidRPr="00331C27">
              <w:rPr>
                <w:rFonts w:ascii="Times New Roman" w:hAnsi="Times New Roman" w:cs="Times New Roman"/>
                <w:sz w:val="24"/>
                <w:szCs w:val="24"/>
              </w:rPr>
              <w:t xml:space="preserve"> personas piln</w:t>
            </w:r>
            <w:r w:rsidR="00633C9F" w:rsidRPr="00331C27">
              <w:rPr>
                <w:rFonts w:ascii="Times New Roman" w:hAnsi="Times New Roman" w:cs="Times New Roman"/>
                <w:sz w:val="24"/>
                <w:szCs w:val="24"/>
              </w:rPr>
              <w:t>i</w:t>
            </w:r>
            <w:r w:rsidR="00AD2623" w:rsidRPr="00331C27">
              <w:rPr>
                <w:rFonts w:ascii="Times New Roman" w:hAnsi="Times New Roman" w:cs="Times New Roman"/>
                <w:sz w:val="24"/>
                <w:szCs w:val="24"/>
              </w:rPr>
              <w:t xml:space="preserve"> vārd</w:t>
            </w:r>
            <w:r w:rsidR="00633C9F" w:rsidRPr="00331C27">
              <w:rPr>
                <w:rFonts w:ascii="Times New Roman" w:hAnsi="Times New Roman" w:cs="Times New Roman"/>
                <w:sz w:val="24"/>
                <w:szCs w:val="24"/>
              </w:rPr>
              <w:t>i</w:t>
            </w:r>
            <w:r w:rsidR="00AD2623" w:rsidRPr="00331C27">
              <w:rPr>
                <w:rFonts w:ascii="Times New Roman" w:hAnsi="Times New Roman" w:cs="Times New Roman"/>
                <w:sz w:val="24"/>
                <w:szCs w:val="24"/>
              </w:rPr>
              <w:t xml:space="preserve"> vai uzvārda daļas tādā skaitā, lai ieraksti nepārsniedz attiecīgi 36 </w:t>
            </w:r>
            <w:r w:rsidR="004465B5" w:rsidRPr="00331C27">
              <w:rPr>
                <w:rFonts w:ascii="Times New Roman" w:hAnsi="Times New Roman" w:cs="Times New Roman"/>
                <w:sz w:val="24"/>
                <w:szCs w:val="24"/>
              </w:rPr>
              <w:t>vai</w:t>
            </w:r>
            <w:r w:rsidR="00AD2623" w:rsidRPr="00331C27">
              <w:rPr>
                <w:rFonts w:ascii="Times New Roman" w:hAnsi="Times New Roman" w:cs="Times New Roman"/>
                <w:sz w:val="24"/>
                <w:szCs w:val="24"/>
              </w:rPr>
              <w:t xml:space="preserve"> 32 zīmes. </w:t>
            </w:r>
            <w:r w:rsidR="00E442AA" w:rsidRPr="00331C27">
              <w:rPr>
                <w:rFonts w:ascii="Times New Roman" w:hAnsi="Times New Roman" w:cs="Times New Roman"/>
                <w:sz w:val="24"/>
                <w:szCs w:val="24"/>
              </w:rPr>
              <w:t xml:space="preserve"> </w:t>
            </w:r>
            <w:r w:rsidR="004465B5" w:rsidRPr="00331C27">
              <w:rPr>
                <w:rFonts w:ascii="Times New Roman" w:hAnsi="Times New Roman" w:cs="Times New Roman"/>
                <w:sz w:val="24"/>
                <w:szCs w:val="24"/>
              </w:rPr>
              <w:t>Tādējādi</w:t>
            </w:r>
            <w:r w:rsidR="00D5416E" w:rsidRPr="00331C27">
              <w:rPr>
                <w:rFonts w:ascii="Times New Roman" w:hAnsi="Times New Roman" w:cs="Times New Roman"/>
                <w:sz w:val="24"/>
                <w:szCs w:val="24"/>
              </w:rPr>
              <w:t xml:space="preserve"> vārdi vai uzvārdi </w:t>
            </w:r>
            <w:r w:rsidR="00633C9F" w:rsidRPr="00331C27">
              <w:rPr>
                <w:rFonts w:ascii="Times New Roman" w:hAnsi="Times New Roman" w:cs="Times New Roman"/>
                <w:sz w:val="24"/>
                <w:szCs w:val="24"/>
              </w:rPr>
              <w:t>tiek</w:t>
            </w:r>
            <w:r w:rsidR="004465B5" w:rsidRPr="00331C27">
              <w:rPr>
                <w:rFonts w:ascii="Times New Roman" w:hAnsi="Times New Roman" w:cs="Times New Roman"/>
                <w:sz w:val="24"/>
                <w:szCs w:val="24"/>
              </w:rPr>
              <w:t xml:space="preserve"> ierakstīti secīgi, tas ir, pēc kārtas</w:t>
            </w:r>
            <w:r w:rsidR="00973DEA" w:rsidRPr="00331C27">
              <w:rPr>
                <w:rFonts w:ascii="Times New Roman" w:hAnsi="Times New Roman" w:cs="Times New Roman"/>
                <w:sz w:val="24"/>
                <w:szCs w:val="24"/>
              </w:rPr>
              <w:t>,</w:t>
            </w:r>
            <w:r w:rsidR="004465B5" w:rsidRPr="00331C27">
              <w:rPr>
                <w:rFonts w:ascii="Times New Roman" w:hAnsi="Times New Roman" w:cs="Times New Roman"/>
                <w:sz w:val="24"/>
                <w:szCs w:val="24"/>
              </w:rPr>
              <w:t xml:space="preserve"> atbilstoši tam kā tie</w:t>
            </w:r>
            <w:r w:rsidR="00973DEA" w:rsidRPr="00331C27">
              <w:rPr>
                <w:rFonts w:ascii="Times New Roman" w:hAnsi="Times New Roman" w:cs="Times New Roman"/>
                <w:sz w:val="24"/>
                <w:szCs w:val="24"/>
              </w:rPr>
              <w:t xml:space="preserve"> ir</w:t>
            </w:r>
            <w:r w:rsidR="004465B5" w:rsidRPr="00331C27">
              <w:rPr>
                <w:rFonts w:ascii="Times New Roman" w:hAnsi="Times New Roman" w:cs="Times New Roman"/>
                <w:sz w:val="24"/>
                <w:szCs w:val="24"/>
              </w:rPr>
              <w:t xml:space="preserve"> iekļauti Iedzīvotāju reģistrā. Līdz ar to, ja kopējais ieraksta zīmju garums pārsnie</w:t>
            </w:r>
            <w:r w:rsidR="00633C9F" w:rsidRPr="00331C27">
              <w:rPr>
                <w:rFonts w:ascii="Times New Roman" w:hAnsi="Times New Roman" w:cs="Times New Roman"/>
                <w:sz w:val="24"/>
                <w:szCs w:val="24"/>
              </w:rPr>
              <w:t>dz</w:t>
            </w:r>
            <w:r w:rsidR="004465B5" w:rsidRPr="00331C27">
              <w:rPr>
                <w:rFonts w:ascii="Times New Roman" w:hAnsi="Times New Roman" w:cs="Times New Roman"/>
                <w:sz w:val="24"/>
                <w:szCs w:val="24"/>
              </w:rPr>
              <w:t xml:space="preserve"> noteikto zīmju skaitu, tad net</w:t>
            </w:r>
            <w:r w:rsidR="00633C9F" w:rsidRPr="00331C27">
              <w:rPr>
                <w:rFonts w:ascii="Times New Roman" w:hAnsi="Times New Roman" w:cs="Times New Roman"/>
                <w:sz w:val="24"/>
                <w:szCs w:val="24"/>
              </w:rPr>
              <w:t>iek</w:t>
            </w:r>
            <w:r w:rsidR="004465B5" w:rsidRPr="00331C27">
              <w:rPr>
                <w:rFonts w:ascii="Times New Roman" w:hAnsi="Times New Roman" w:cs="Times New Roman"/>
                <w:sz w:val="24"/>
                <w:szCs w:val="24"/>
              </w:rPr>
              <w:t xml:space="preserve"> iekļauti vārdi vai uzvārdi, kas Iedzīvotāju reģistr</w:t>
            </w:r>
            <w:r w:rsidR="00973DEA" w:rsidRPr="00331C27">
              <w:rPr>
                <w:rFonts w:ascii="Times New Roman" w:hAnsi="Times New Roman" w:cs="Times New Roman"/>
                <w:sz w:val="24"/>
                <w:szCs w:val="24"/>
              </w:rPr>
              <w:t>ā parādās kā pēdējie.</w:t>
            </w:r>
            <w:r w:rsidR="00633C9F" w:rsidRPr="00331C27">
              <w:rPr>
                <w:rFonts w:ascii="Times New Roman" w:hAnsi="Times New Roman" w:cs="Times New Roman"/>
                <w:sz w:val="24"/>
                <w:szCs w:val="24"/>
              </w:rPr>
              <w:t xml:space="preserve"> </w:t>
            </w:r>
            <w:r w:rsidR="000C2E75" w:rsidRPr="00331C27">
              <w:rPr>
                <w:rFonts w:ascii="Times New Roman" w:hAnsi="Times New Roman" w:cs="Times New Roman"/>
                <w:sz w:val="24"/>
                <w:szCs w:val="24"/>
              </w:rPr>
              <w:t xml:space="preserve">Šāda ir arī ir </w:t>
            </w:r>
            <w:r w:rsidR="00331C27" w:rsidRPr="00331C27">
              <w:rPr>
                <w:rFonts w:ascii="Times New Roman" w:hAnsi="Times New Roman" w:cs="Times New Roman"/>
                <w:sz w:val="24"/>
                <w:szCs w:val="24"/>
              </w:rPr>
              <w:t>pārējo</w:t>
            </w:r>
            <w:r w:rsidR="000C2E75" w:rsidRPr="00331C27">
              <w:rPr>
                <w:rFonts w:ascii="Times New Roman" w:hAnsi="Times New Roman" w:cs="Times New Roman"/>
                <w:sz w:val="24"/>
                <w:szCs w:val="24"/>
              </w:rPr>
              <w:t xml:space="preserve"> pasaules valstu prakse. Tā kā ICAO personvārdu saīsināšanas kārtība netiek reglamentēta, katra valsts var izvēlēties savu veidu kā risināt šo jautājumu. Atsevišķas valstis mēdz saīsināt personas vārdu, norādot tā pirmo burtu un punktu, tomēr Latvijā šāda vārdu saīsināšana nav pieņemta</w:t>
            </w:r>
            <w:r w:rsidR="00331C27" w:rsidRPr="00331C27">
              <w:rPr>
                <w:rFonts w:ascii="Times New Roman" w:hAnsi="Times New Roman" w:cs="Times New Roman"/>
                <w:sz w:val="24"/>
                <w:szCs w:val="24"/>
              </w:rPr>
              <w:t xml:space="preserve">. </w:t>
            </w:r>
            <w:r w:rsidR="004A1A4E">
              <w:rPr>
                <w:rFonts w:ascii="Times New Roman" w:hAnsi="Times New Roman" w:cs="Times New Roman"/>
                <w:sz w:val="24"/>
                <w:szCs w:val="24"/>
              </w:rPr>
              <w:t xml:space="preserve">Projektā noteiktā </w:t>
            </w:r>
            <w:r w:rsidR="00331C27" w:rsidRPr="00331C27">
              <w:rPr>
                <w:rFonts w:ascii="Times New Roman" w:hAnsi="Times New Roman" w:cs="Times New Roman"/>
                <w:sz w:val="24"/>
                <w:szCs w:val="24"/>
              </w:rPr>
              <w:t>personvārdu ierakstīšanas kārtība tiek izmantota arī pašlaik, tikai pagaidām tā nav noteikta Ministru kabineta noteikumos.</w:t>
            </w:r>
          </w:p>
          <w:p w14:paraId="40911A05" w14:textId="252F525A" w:rsidR="008B7E7C" w:rsidRPr="0032650F" w:rsidRDefault="00CF628D" w:rsidP="008B7E7C">
            <w:pPr>
              <w:spacing w:after="0"/>
              <w:jc w:val="both"/>
              <w:rPr>
                <w:rFonts w:ascii="Times New Roman" w:hAnsi="Times New Roman" w:cs="Times New Roman"/>
                <w:sz w:val="24"/>
                <w:szCs w:val="24"/>
              </w:rPr>
            </w:pPr>
            <w:r w:rsidRPr="00331C27">
              <w:rPr>
                <w:rFonts w:ascii="Times New Roman" w:hAnsi="Times New Roman" w:cs="Times New Roman"/>
                <w:sz w:val="24"/>
                <w:szCs w:val="24"/>
              </w:rPr>
              <w:t>Noteikumu</w:t>
            </w:r>
            <w:r w:rsidR="006619C1" w:rsidRPr="00331C27">
              <w:rPr>
                <w:rFonts w:ascii="Times New Roman" w:hAnsi="Times New Roman" w:cs="Times New Roman"/>
                <w:sz w:val="24"/>
                <w:szCs w:val="24"/>
              </w:rPr>
              <w:t xml:space="preserve"> </w:t>
            </w:r>
            <w:r w:rsidR="008B7E7C" w:rsidRPr="00331C27">
              <w:rPr>
                <w:rFonts w:ascii="Times New Roman" w:hAnsi="Times New Roman" w:cs="Times New Roman"/>
                <w:sz w:val="24"/>
                <w:szCs w:val="24"/>
              </w:rPr>
              <w:t>8.punkts izteikts</w:t>
            </w:r>
            <w:r w:rsidR="008B7E7C" w:rsidRPr="003106DE">
              <w:rPr>
                <w:rFonts w:ascii="Times New Roman" w:hAnsi="Times New Roman" w:cs="Times New Roman"/>
                <w:sz w:val="24"/>
                <w:szCs w:val="24"/>
              </w:rPr>
              <w:t xml:space="preserve"> jaunā redakcijā, lai precizētu</w:t>
            </w:r>
            <w:r w:rsidR="008B7E7C" w:rsidRPr="0032650F">
              <w:rPr>
                <w:rFonts w:ascii="Times New Roman" w:hAnsi="Times New Roman" w:cs="Times New Roman"/>
                <w:sz w:val="24"/>
                <w:szCs w:val="24"/>
              </w:rPr>
              <w:t xml:space="preserve"> personvārda citas valodas oriģinālformas vai personvārda </w:t>
            </w:r>
            <w:r w:rsidR="008B7E7C" w:rsidRPr="0032650F">
              <w:rPr>
                <w:rFonts w:ascii="Times New Roman" w:hAnsi="Times New Roman" w:cs="Times New Roman"/>
                <w:sz w:val="24"/>
                <w:szCs w:val="24"/>
              </w:rPr>
              <w:lastRenderedPageBreak/>
              <w:t xml:space="preserve">vai dzimtas uzvārda vēsturisko formu vai citas valodas personvārda vai dzimtas uzvārda vēsturiskās formas ierakstus personu apliecinošos dokumentos, kā arī precizēts šādu ierakstu maksimālais garums personas apliecībās. </w:t>
            </w:r>
            <w:r w:rsidR="00303E82" w:rsidRPr="00303E82">
              <w:rPr>
                <w:rFonts w:ascii="Times New Roman" w:hAnsi="Times New Roman" w:cs="Times New Roman"/>
                <w:sz w:val="24"/>
                <w:szCs w:val="24"/>
              </w:rPr>
              <w:t>8.punkts tiek precizēts</w:t>
            </w:r>
            <w:r w:rsidR="00027038" w:rsidRPr="00303E82">
              <w:rPr>
                <w:rFonts w:ascii="Times New Roman" w:hAnsi="Times New Roman" w:cs="Times New Roman"/>
                <w:sz w:val="24"/>
                <w:szCs w:val="24"/>
              </w:rPr>
              <w:t xml:space="preserve">, jo praksē </w:t>
            </w:r>
            <w:r w:rsidR="00303E82" w:rsidRPr="00303E82">
              <w:rPr>
                <w:rFonts w:ascii="Times New Roman" w:hAnsi="Times New Roman" w:cs="Times New Roman"/>
                <w:sz w:val="24"/>
                <w:szCs w:val="24"/>
              </w:rPr>
              <w:t>ir gadījumi, kad</w:t>
            </w:r>
            <w:r w:rsidR="00027038" w:rsidRPr="00303E82">
              <w:rPr>
                <w:rFonts w:ascii="Times New Roman" w:hAnsi="Times New Roman" w:cs="Times New Roman"/>
                <w:sz w:val="24"/>
                <w:szCs w:val="24"/>
              </w:rPr>
              <w:t xml:space="preserve"> personas dzimtas uzvārda vai personvārda vēsturisk</w:t>
            </w:r>
            <w:r w:rsidR="00303E82" w:rsidRPr="00303E82">
              <w:rPr>
                <w:rFonts w:ascii="Times New Roman" w:hAnsi="Times New Roman" w:cs="Times New Roman"/>
                <w:sz w:val="24"/>
                <w:szCs w:val="24"/>
              </w:rPr>
              <w:t>ā forma ir</w:t>
            </w:r>
            <w:r w:rsidR="00027038" w:rsidRPr="00303E82">
              <w:rPr>
                <w:rFonts w:ascii="Times New Roman" w:hAnsi="Times New Roman" w:cs="Times New Roman"/>
                <w:sz w:val="24"/>
                <w:szCs w:val="24"/>
              </w:rPr>
              <w:t xml:space="preserve"> citā valodā, tas saistīts ar to, ka Latvijas </w:t>
            </w:r>
            <w:proofErr w:type="spellStart"/>
            <w:r w:rsidR="00027038" w:rsidRPr="00303E82">
              <w:rPr>
                <w:rFonts w:ascii="Times New Roman" w:hAnsi="Times New Roman" w:cs="Times New Roman"/>
                <w:sz w:val="24"/>
                <w:szCs w:val="24"/>
              </w:rPr>
              <w:t>valstspiederīgie</w:t>
            </w:r>
            <w:proofErr w:type="spellEnd"/>
            <w:r w:rsidR="00027038" w:rsidRPr="00303E82">
              <w:rPr>
                <w:rFonts w:ascii="Times New Roman" w:hAnsi="Times New Roman" w:cs="Times New Roman"/>
                <w:sz w:val="24"/>
                <w:szCs w:val="24"/>
              </w:rPr>
              <w:t xml:space="preserve"> arvien biežāk pārceļas uz dzīvi citās valstīs, kur slēdz vai šķir laulības, kur dzimst bērni, un personas vēlas savos personu apliecinošos dokumentos iekļaut dzimtas uzvārda vai personvārda vēsturisko formu, kas nav latviešu, bet ir citā valodā.</w:t>
            </w:r>
          </w:p>
          <w:p w14:paraId="199FFE05" w14:textId="77777777" w:rsidR="00F266DF" w:rsidRPr="0032650F" w:rsidRDefault="008B7E7C" w:rsidP="00F266DF">
            <w:pPr>
              <w:spacing w:after="0"/>
              <w:jc w:val="both"/>
              <w:rPr>
                <w:rFonts w:ascii="Times New Roman" w:hAnsi="Times New Roman" w:cs="Times New Roman"/>
                <w:sz w:val="24"/>
                <w:szCs w:val="24"/>
              </w:rPr>
            </w:pPr>
            <w:r w:rsidRPr="0032650F">
              <w:rPr>
                <w:rFonts w:ascii="Times New Roman" w:hAnsi="Times New Roman" w:cs="Times New Roman"/>
                <w:sz w:val="24"/>
                <w:szCs w:val="24"/>
              </w:rPr>
              <w:t xml:space="preserve">Personas apliecībās, ko Pilsonības un migrācijas lietu pārvalde izsniedz no 2012.gada ir iestrādātas divas mikroshēmas – kontakta un </w:t>
            </w:r>
            <w:proofErr w:type="spellStart"/>
            <w:r w:rsidRPr="0032650F">
              <w:rPr>
                <w:rFonts w:ascii="Times New Roman" w:hAnsi="Times New Roman" w:cs="Times New Roman"/>
                <w:sz w:val="24"/>
                <w:szCs w:val="24"/>
              </w:rPr>
              <w:t>bezkontakta</w:t>
            </w:r>
            <w:proofErr w:type="spellEnd"/>
            <w:r w:rsidR="00F266DF" w:rsidRPr="0032650F">
              <w:rPr>
                <w:rFonts w:ascii="Times New Roman" w:hAnsi="Times New Roman" w:cs="Times New Roman"/>
                <w:sz w:val="24"/>
                <w:szCs w:val="24"/>
              </w:rPr>
              <w:t xml:space="preserve"> un Noteikumos ir attiecīgi noteikta informācija, kas šajās mikroshēmās iekļaujama. Jaunā parauga personas apliecībās ir iestrādāta viena mikroshēma ar duālo (kontakta un </w:t>
            </w:r>
            <w:proofErr w:type="spellStart"/>
            <w:r w:rsidR="00F266DF" w:rsidRPr="0032650F">
              <w:rPr>
                <w:rFonts w:ascii="Times New Roman" w:hAnsi="Times New Roman" w:cs="Times New Roman"/>
                <w:sz w:val="24"/>
                <w:szCs w:val="24"/>
              </w:rPr>
              <w:t>bezkontakta</w:t>
            </w:r>
            <w:proofErr w:type="spellEnd"/>
            <w:r w:rsidR="00F266DF" w:rsidRPr="0032650F">
              <w:rPr>
                <w:rFonts w:ascii="Times New Roman" w:hAnsi="Times New Roman" w:cs="Times New Roman"/>
                <w:sz w:val="24"/>
                <w:szCs w:val="24"/>
              </w:rPr>
              <w:t xml:space="preserve">) </w:t>
            </w:r>
            <w:proofErr w:type="spellStart"/>
            <w:r w:rsidR="00F266DF" w:rsidRPr="0032650F">
              <w:rPr>
                <w:rFonts w:ascii="Times New Roman" w:hAnsi="Times New Roman" w:cs="Times New Roman"/>
                <w:sz w:val="24"/>
                <w:szCs w:val="24"/>
              </w:rPr>
              <w:t>saskarni</w:t>
            </w:r>
            <w:proofErr w:type="spellEnd"/>
            <w:r w:rsidR="00F266DF" w:rsidRPr="0032650F">
              <w:rPr>
                <w:rFonts w:ascii="Times New Roman" w:hAnsi="Times New Roman" w:cs="Times New Roman"/>
                <w:sz w:val="24"/>
                <w:szCs w:val="24"/>
              </w:rPr>
              <w:t xml:space="preserve">, </w:t>
            </w:r>
            <w:r w:rsidR="00C62A41" w:rsidRPr="0032650F">
              <w:rPr>
                <w:rFonts w:ascii="Times New Roman" w:hAnsi="Times New Roman" w:cs="Times New Roman"/>
                <w:sz w:val="24"/>
                <w:szCs w:val="24"/>
              </w:rPr>
              <w:t>tādēļ visā Noteikumu tekstā tiek svītroti vārdi “kontakta” un “</w:t>
            </w:r>
            <w:proofErr w:type="spellStart"/>
            <w:r w:rsidR="00C62A41" w:rsidRPr="0032650F">
              <w:rPr>
                <w:rFonts w:ascii="Times New Roman" w:hAnsi="Times New Roman" w:cs="Times New Roman"/>
                <w:sz w:val="24"/>
                <w:szCs w:val="24"/>
              </w:rPr>
              <w:t>bezkontakta</w:t>
            </w:r>
            <w:proofErr w:type="spellEnd"/>
            <w:r w:rsidR="00C62A41" w:rsidRPr="0032650F">
              <w:rPr>
                <w:rFonts w:ascii="Times New Roman" w:hAnsi="Times New Roman" w:cs="Times New Roman"/>
                <w:sz w:val="24"/>
                <w:szCs w:val="24"/>
              </w:rPr>
              <w:t>”</w:t>
            </w:r>
            <w:r w:rsidR="00F266DF" w:rsidRPr="0032650F">
              <w:rPr>
                <w:rFonts w:ascii="Times New Roman" w:hAnsi="Times New Roman" w:cs="Times New Roman"/>
                <w:sz w:val="24"/>
                <w:szCs w:val="24"/>
              </w:rPr>
              <w:t>.</w:t>
            </w:r>
          </w:p>
          <w:p w14:paraId="29E0D53E" w14:textId="77777777" w:rsidR="00D80AF2" w:rsidRDefault="00D80AF2" w:rsidP="00F266DF">
            <w:pPr>
              <w:spacing w:after="0"/>
              <w:jc w:val="both"/>
              <w:rPr>
                <w:rFonts w:ascii="Times New Roman" w:eastAsia="Times New Roman" w:hAnsi="Times New Roman" w:cs="Times New Roman"/>
                <w:sz w:val="24"/>
                <w:szCs w:val="24"/>
              </w:rPr>
            </w:pPr>
            <w:r w:rsidRPr="0032650F">
              <w:rPr>
                <w:rFonts w:ascii="Times New Roman" w:eastAsia="Times New Roman" w:hAnsi="Times New Roman" w:cs="Times New Roman"/>
                <w:sz w:val="24"/>
                <w:szCs w:val="24"/>
              </w:rPr>
              <w:t>Saskaņā ar Eiropas Parlamenta un Padomes 2014. gada 23. jūlija Regulu (ES) Nr. 910/2014 par elektronisko identifikāciju un uzticamības pakalpojumiem elektronisko darījumu veikšanai iekšējā tirgū un ar ko atceļ Direktīvu 1999/93/EK (turpmāk – Regula), kas attiecas gan uz</w:t>
            </w:r>
            <w:r w:rsidRPr="002D30C7">
              <w:rPr>
                <w:rFonts w:ascii="Times New Roman" w:eastAsia="Times New Roman" w:hAnsi="Times New Roman" w:cs="Times New Roman"/>
                <w:sz w:val="24"/>
                <w:szCs w:val="24"/>
              </w:rPr>
              <w:t xml:space="preserve"> elektroniskiem dokumentiem, gan elektronisko parakstu, gan arī</w:t>
            </w:r>
            <w:r>
              <w:rPr>
                <w:rFonts w:ascii="Times New Roman" w:eastAsia="Times New Roman" w:hAnsi="Times New Roman" w:cs="Times New Roman"/>
                <w:sz w:val="24"/>
                <w:szCs w:val="24"/>
              </w:rPr>
              <w:t xml:space="preserve"> uz elektronisko identifikāciju, Noteikumos precizēta terminoloģija, tas ir, “autentifikācija” aizstāta ar terminu “elektroniskā identifikācija”.</w:t>
            </w:r>
          </w:p>
          <w:p w14:paraId="316173AE" w14:textId="4E857026" w:rsidR="00D80AF2" w:rsidRDefault="00E46684"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papildina p</w:t>
            </w:r>
            <w:r w:rsidR="00D80AF2">
              <w:rPr>
                <w:rFonts w:ascii="Times New Roman" w:eastAsia="Times New Roman" w:hAnsi="Times New Roman" w:cs="Times New Roman"/>
                <w:sz w:val="24"/>
                <w:szCs w:val="24"/>
              </w:rPr>
              <w:t>ersonu apliecinoš</w:t>
            </w:r>
            <w:r>
              <w:rPr>
                <w:rFonts w:ascii="Times New Roman" w:eastAsia="Times New Roman" w:hAnsi="Times New Roman" w:cs="Times New Roman"/>
                <w:sz w:val="24"/>
                <w:szCs w:val="24"/>
              </w:rPr>
              <w:t>u dokumentu izsniegšanas iemeslus</w:t>
            </w:r>
            <w:r w:rsidR="00D80AF2">
              <w:rPr>
                <w:rFonts w:ascii="Times New Roman" w:eastAsia="Times New Roman" w:hAnsi="Times New Roman" w:cs="Times New Roman"/>
                <w:sz w:val="24"/>
                <w:szCs w:val="24"/>
              </w:rPr>
              <w:t xml:space="preserve">, paredzot, ka persona varētu vēlēties saņemt ne tikai jaunāka parauga pasi derīgas iepriekšējās pases vietā, bet arī </w:t>
            </w:r>
            <w:r w:rsidR="003E0A5A">
              <w:rPr>
                <w:rFonts w:ascii="Times New Roman" w:eastAsia="Times New Roman" w:hAnsi="Times New Roman" w:cs="Times New Roman"/>
                <w:sz w:val="24"/>
                <w:szCs w:val="24"/>
              </w:rPr>
              <w:t xml:space="preserve">jaunāka parauga personas apliecību </w:t>
            </w:r>
            <w:r w:rsidR="004A1A4E">
              <w:rPr>
                <w:rFonts w:ascii="Times New Roman" w:eastAsia="Times New Roman" w:hAnsi="Times New Roman" w:cs="Times New Roman"/>
                <w:sz w:val="24"/>
                <w:szCs w:val="24"/>
              </w:rPr>
              <w:t xml:space="preserve">derīgas </w:t>
            </w:r>
            <w:r w:rsidR="003E0A5A">
              <w:rPr>
                <w:rFonts w:ascii="Times New Roman" w:eastAsia="Times New Roman" w:hAnsi="Times New Roman" w:cs="Times New Roman"/>
                <w:sz w:val="24"/>
                <w:szCs w:val="24"/>
              </w:rPr>
              <w:t xml:space="preserve">iepriekšējās </w:t>
            </w:r>
            <w:r w:rsidR="004A1A4E">
              <w:rPr>
                <w:rFonts w:ascii="Times New Roman" w:eastAsia="Times New Roman" w:hAnsi="Times New Roman" w:cs="Times New Roman"/>
                <w:sz w:val="24"/>
                <w:szCs w:val="24"/>
              </w:rPr>
              <w:t xml:space="preserve">apliecības </w:t>
            </w:r>
            <w:r w:rsidR="003E0A5A">
              <w:rPr>
                <w:rFonts w:ascii="Times New Roman" w:eastAsia="Times New Roman" w:hAnsi="Times New Roman" w:cs="Times New Roman"/>
                <w:sz w:val="24"/>
                <w:szCs w:val="24"/>
              </w:rPr>
              <w:t xml:space="preserve">vietā. </w:t>
            </w:r>
          </w:p>
          <w:p w14:paraId="5A500F8B" w14:textId="4854AD90" w:rsidR="00331C27" w:rsidRDefault="003E0A5A"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šim tiesiskais regulējums noteica, ka, saņemot pirmo personu apliecinošo dokumentu, obligāti jāuzrāda dzimšanas apliecība, Projekts šo prasību atceļ gadījumā, kad informācija par dzimšanas apliecību ir iek</w:t>
            </w:r>
            <w:r w:rsidR="00365E9F">
              <w:rPr>
                <w:rFonts w:ascii="Times New Roman" w:eastAsia="Times New Roman" w:hAnsi="Times New Roman" w:cs="Times New Roman"/>
                <w:sz w:val="24"/>
                <w:szCs w:val="24"/>
              </w:rPr>
              <w:t xml:space="preserve">ļauta </w:t>
            </w:r>
            <w:r w:rsidR="00365E9F" w:rsidRPr="00331C27">
              <w:rPr>
                <w:rFonts w:ascii="Times New Roman" w:eastAsia="Times New Roman" w:hAnsi="Times New Roman" w:cs="Times New Roman"/>
                <w:sz w:val="24"/>
                <w:szCs w:val="24"/>
              </w:rPr>
              <w:t>Iedzīvotāju reģistrā</w:t>
            </w:r>
            <w:r w:rsidR="000E2FBE">
              <w:rPr>
                <w:rFonts w:ascii="Times New Roman" w:eastAsia="Times New Roman" w:hAnsi="Times New Roman" w:cs="Times New Roman"/>
                <w:sz w:val="24"/>
                <w:szCs w:val="24"/>
              </w:rPr>
              <w:t xml:space="preserve"> vai persona jau ir saņēmusi personu apliecinošu dokumentu</w:t>
            </w:r>
            <w:r w:rsidR="00365E9F" w:rsidRPr="00331C27">
              <w:rPr>
                <w:rFonts w:ascii="Times New Roman" w:eastAsia="Times New Roman" w:hAnsi="Times New Roman" w:cs="Times New Roman"/>
                <w:sz w:val="24"/>
                <w:szCs w:val="24"/>
              </w:rPr>
              <w:t>, tādē</w:t>
            </w:r>
            <w:r w:rsidRPr="00331C27">
              <w:rPr>
                <w:rFonts w:ascii="Times New Roman" w:eastAsia="Times New Roman" w:hAnsi="Times New Roman" w:cs="Times New Roman"/>
                <w:sz w:val="24"/>
                <w:szCs w:val="24"/>
              </w:rPr>
              <w:t xml:space="preserve">jādi mazinot </w:t>
            </w:r>
            <w:r w:rsidR="00365E9F" w:rsidRPr="00331C27">
              <w:rPr>
                <w:rFonts w:ascii="Times New Roman" w:eastAsia="Times New Roman" w:hAnsi="Times New Roman" w:cs="Times New Roman"/>
                <w:sz w:val="24"/>
                <w:szCs w:val="24"/>
              </w:rPr>
              <w:t>administratīvo</w:t>
            </w:r>
            <w:r w:rsidR="00D54F61" w:rsidRPr="00331C27">
              <w:rPr>
                <w:rFonts w:ascii="Times New Roman" w:eastAsia="Times New Roman" w:hAnsi="Times New Roman" w:cs="Times New Roman"/>
                <w:sz w:val="24"/>
                <w:szCs w:val="24"/>
              </w:rPr>
              <w:t xml:space="preserve"> slogu atbilstoši Valsts pārvaldes iekārtas likuma 10.pantā nostiprinātajam labas pārvaldības principam, kas paredz, ka Valsts pārvaldi organizē pēc iespējas ērti un pieejami privātpersonai.</w:t>
            </w:r>
            <w:r w:rsidR="00D54F61" w:rsidRPr="00D54F61">
              <w:rPr>
                <w:rFonts w:ascii="Times New Roman" w:eastAsia="Times New Roman" w:hAnsi="Times New Roman" w:cs="Times New Roman"/>
                <w:sz w:val="24"/>
                <w:szCs w:val="24"/>
              </w:rPr>
              <w:t xml:space="preserve"> </w:t>
            </w:r>
          </w:p>
          <w:p w14:paraId="3A928E91" w14:textId="702C386B" w:rsidR="00E442AA" w:rsidRDefault="00E46684"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no šī gada 1.janvāra sertifikācijas pakalpojumu sniedzējs – </w:t>
            </w:r>
            <w:r w:rsidR="00A20C08">
              <w:rPr>
                <w:rFonts w:ascii="Times New Roman" w:eastAsia="Times New Roman" w:hAnsi="Times New Roman" w:cs="Times New Roman"/>
                <w:sz w:val="24"/>
                <w:szCs w:val="24"/>
              </w:rPr>
              <w:t xml:space="preserve">Latvijas </w:t>
            </w:r>
            <w:r>
              <w:rPr>
                <w:rFonts w:ascii="Times New Roman" w:eastAsia="Times New Roman" w:hAnsi="Times New Roman" w:cs="Times New Roman"/>
                <w:sz w:val="24"/>
                <w:szCs w:val="24"/>
              </w:rPr>
              <w:t xml:space="preserve">Valsts </w:t>
            </w:r>
            <w:r w:rsidR="00A20C0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adio </w:t>
            </w:r>
            <w:r w:rsidR="00A20C08">
              <w:rPr>
                <w:rFonts w:ascii="Times New Roman" w:eastAsia="Times New Roman" w:hAnsi="Times New Roman" w:cs="Times New Roman"/>
                <w:sz w:val="24"/>
                <w:szCs w:val="24"/>
              </w:rPr>
              <w:t xml:space="preserve">un televīzijas centrs </w:t>
            </w:r>
            <w:r w:rsidR="00A20C08" w:rsidRPr="00A20C08">
              <w:rPr>
                <w:rFonts w:ascii="Times New Roman" w:eastAsia="Times New Roman" w:hAnsi="Times New Roman" w:cs="Times New Roman"/>
                <w:sz w:val="24"/>
                <w:szCs w:val="24"/>
              </w:rPr>
              <w:t>nodrošina neierobežotu skaitu elektronisko dokumentu</w:t>
            </w:r>
            <w:r w:rsidR="000E2FBE">
              <w:rPr>
                <w:rFonts w:ascii="Times New Roman" w:eastAsia="Times New Roman" w:hAnsi="Times New Roman" w:cs="Times New Roman"/>
                <w:sz w:val="24"/>
                <w:szCs w:val="24"/>
              </w:rPr>
              <w:t>,</w:t>
            </w:r>
            <w:r w:rsidR="00A20C08" w:rsidRPr="00A20C08">
              <w:rPr>
                <w:rFonts w:ascii="Times New Roman" w:eastAsia="Times New Roman" w:hAnsi="Times New Roman" w:cs="Times New Roman"/>
                <w:sz w:val="24"/>
                <w:szCs w:val="24"/>
              </w:rPr>
              <w:t xml:space="preserve"> </w:t>
            </w:r>
            <w:r w:rsidR="000E2FBE">
              <w:rPr>
                <w:rFonts w:ascii="Times New Roman" w:eastAsia="Times New Roman" w:hAnsi="Times New Roman" w:cs="Times New Roman"/>
                <w:sz w:val="24"/>
                <w:szCs w:val="24"/>
              </w:rPr>
              <w:t>līdzšinējo 120 dokumentu vietā,</w:t>
            </w:r>
            <w:r w:rsidR="000E2FBE" w:rsidRPr="00A20C08">
              <w:rPr>
                <w:rFonts w:ascii="Times New Roman" w:eastAsia="Times New Roman" w:hAnsi="Times New Roman" w:cs="Times New Roman"/>
                <w:sz w:val="24"/>
                <w:szCs w:val="24"/>
              </w:rPr>
              <w:t xml:space="preserve"> </w:t>
            </w:r>
            <w:r w:rsidR="00A20C08" w:rsidRPr="00A20C08">
              <w:rPr>
                <w:rFonts w:ascii="Times New Roman" w:eastAsia="Times New Roman" w:hAnsi="Times New Roman" w:cs="Times New Roman"/>
                <w:sz w:val="24"/>
                <w:szCs w:val="24"/>
              </w:rPr>
              <w:t xml:space="preserve">iezīmēšanu ar laika zīmogu tiešsaistes režīmā </w:t>
            </w:r>
            <w:r w:rsidR="000E2FBE" w:rsidRPr="000E2FBE">
              <w:rPr>
                <w:rFonts w:ascii="Times New Roman" w:hAnsi="Times New Roman"/>
                <w:sz w:val="24"/>
                <w:szCs w:val="24"/>
              </w:rPr>
              <w:t>un elektroniskās identitātes ap</w:t>
            </w:r>
            <w:r w:rsidR="000E2FBE">
              <w:rPr>
                <w:rFonts w:ascii="Times New Roman" w:hAnsi="Times New Roman"/>
                <w:sz w:val="24"/>
                <w:szCs w:val="24"/>
              </w:rPr>
              <w:t xml:space="preserve">liecināšanas reizes  bez maksas neierobežotu skaitu, </w:t>
            </w:r>
            <w:r w:rsidR="00A20C08">
              <w:rPr>
                <w:rFonts w:ascii="Times New Roman" w:eastAsia="Times New Roman" w:hAnsi="Times New Roman" w:cs="Times New Roman"/>
                <w:sz w:val="24"/>
                <w:szCs w:val="24"/>
              </w:rPr>
              <w:t>Projektā precizēta atbilstošā norma.</w:t>
            </w:r>
          </w:p>
          <w:p w14:paraId="2374268C" w14:textId="77777777" w:rsidR="00A20C08" w:rsidRDefault="00A20C08" w:rsidP="00F266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Norma par gadījumiem, kad personas rīcībā tiek atstāta viņas nederīgā pase, papildin</w:t>
            </w:r>
            <w:r w:rsidR="00A050C4">
              <w:rPr>
                <w:rFonts w:ascii="Times New Roman" w:eastAsia="Times New Roman" w:hAnsi="Times New Roman" w:cs="Times New Roman"/>
                <w:sz w:val="24"/>
                <w:szCs w:val="24"/>
              </w:rPr>
              <w:t>āta, paredzot iepriekšējo pasi atstāt personas rīcībā, ja tā nepieciešama ceļojumam uz ārvalstīm, piemēram, persona ir iegādājusies biļeti, uzrādot iepriekšējā</w:t>
            </w:r>
            <w:r w:rsidR="00854F22">
              <w:rPr>
                <w:rFonts w:ascii="Times New Roman" w:eastAsia="Times New Roman" w:hAnsi="Times New Roman" w:cs="Times New Roman"/>
                <w:sz w:val="24"/>
                <w:szCs w:val="24"/>
              </w:rPr>
              <w:t>s pases</w:t>
            </w:r>
            <w:r w:rsidR="00A050C4">
              <w:rPr>
                <w:rFonts w:ascii="Times New Roman" w:eastAsia="Times New Roman" w:hAnsi="Times New Roman" w:cs="Times New Roman"/>
                <w:sz w:val="24"/>
                <w:szCs w:val="24"/>
              </w:rPr>
              <w:t xml:space="preserve"> datus.</w:t>
            </w:r>
          </w:p>
          <w:p w14:paraId="39F7827B" w14:textId="4F629B46" w:rsidR="00365E9F" w:rsidRDefault="00854F22" w:rsidP="00303E82">
            <w:pPr>
              <w:shd w:val="clear" w:color="auto" w:fill="FFFFFF"/>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paredz</w:t>
            </w:r>
            <w:r w:rsidR="006619C1">
              <w:rPr>
                <w:rFonts w:ascii="Times New Roman" w:eastAsia="Times New Roman" w:hAnsi="Times New Roman" w:cs="Times New Roman"/>
                <w:sz w:val="24"/>
                <w:szCs w:val="24"/>
              </w:rPr>
              <w:t xml:space="preserve"> Noteikumu</w:t>
            </w:r>
            <w:r>
              <w:rPr>
                <w:rFonts w:ascii="Times New Roman" w:eastAsia="Times New Roman" w:hAnsi="Times New Roman" w:cs="Times New Roman"/>
                <w:sz w:val="24"/>
                <w:szCs w:val="24"/>
              </w:rPr>
              <w:t xml:space="preserve"> 53.punktā noteikt vienādus derīguma termiņus gan pasēm, gan personas apliecībām, savukārt Noteikumu 54.punkts attieksies uz </w:t>
            </w:r>
            <w:r w:rsidRPr="00854F22">
              <w:rPr>
                <w:rFonts w:ascii="Times New Roman" w:eastAsia="Times New Roman" w:hAnsi="Times New Roman" w:cs="Times New Roman"/>
                <w:sz w:val="24"/>
                <w:szCs w:val="24"/>
              </w:rPr>
              <w:t xml:space="preserve">personas apliecību personai, attiecībā uz kuru </w:t>
            </w:r>
            <w:proofErr w:type="spellStart"/>
            <w:r w:rsidRPr="00854F22">
              <w:rPr>
                <w:rFonts w:ascii="Times New Roman" w:eastAsia="Times New Roman" w:hAnsi="Times New Roman" w:cs="Times New Roman"/>
                <w:sz w:val="24"/>
                <w:szCs w:val="24"/>
              </w:rPr>
              <w:t>iekšlietu</w:t>
            </w:r>
            <w:proofErr w:type="spellEnd"/>
            <w:r w:rsidRPr="00854F22">
              <w:rPr>
                <w:rFonts w:ascii="Times New Roman" w:eastAsia="Times New Roman" w:hAnsi="Times New Roman" w:cs="Times New Roman"/>
                <w:sz w:val="24"/>
                <w:szCs w:val="24"/>
              </w:rPr>
              <w:t xml:space="preserve"> ministrs ir pieņēmis lēmumu par aizliegumu izceļot no Latvijas Republikas</w:t>
            </w:r>
            <w:r w:rsidR="00365E9F">
              <w:rPr>
                <w:rFonts w:ascii="Times New Roman" w:eastAsia="Times New Roman" w:hAnsi="Times New Roman" w:cs="Times New Roman"/>
                <w:sz w:val="24"/>
                <w:szCs w:val="24"/>
              </w:rPr>
              <w:t>, bet Noteikumu 57.</w:t>
            </w:r>
            <w:r w:rsidR="00D437AE">
              <w:rPr>
                <w:rFonts w:ascii="Times New Roman" w:eastAsia="Times New Roman" w:hAnsi="Times New Roman" w:cs="Times New Roman"/>
                <w:sz w:val="24"/>
                <w:szCs w:val="24"/>
              </w:rPr>
              <w:t xml:space="preserve">punktā paredzēts </w:t>
            </w:r>
            <w:r w:rsidR="00D437AE" w:rsidRPr="00D437AE">
              <w:rPr>
                <w:rFonts w:ascii="Times New Roman" w:eastAsia="Times New Roman" w:hAnsi="Times New Roman" w:cs="Times New Roman"/>
                <w:sz w:val="24"/>
                <w:szCs w:val="24"/>
              </w:rPr>
              <w:t>Savienības pilsoņa personas apliecību vai uzturēšanās atļauju viņa ģimenes loceklim, kurš nav Savienības pilsonis, izdot ar derīguma termiņu desmit gadi, līdzšinējo piecu gadu vietā, ja vien lēmumā par Savienības pilsoņa personas apliecības vai viņa ģimenes locekļa uzturēšanās atļaujas izsniegšanu nav norādīts cits termiņš.</w:t>
            </w:r>
          </w:p>
          <w:p w14:paraId="655F56B9" w14:textId="66CA8C07" w:rsidR="008B7E7C" w:rsidRPr="00263459" w:rsidRDefault="00303E82" w:rsidP="00303E82">
            <w:pPr>
              <w:shd w:val="clear" w:color="auto" w:fill="FFFFFF"/>
              <w:spacing w:after="0" w:line="293" w:lineRule="atLeast"/>
              <w:jc w:val="both"/>
              <w:rPr>
                <w:rFonts w:ascii="Times New Roman" w:hAnsi="Times New Roman" w:cs="Times New Roman"/>
                <w:sz w:val="24"/>
                <w:szCs w:val="24"/>
              </w:rPr>
            </w:pPr>
            <w:r w:rsidRPr="00263459">
              <w:rPr>
                <w:rFonts w:ascii="Times New Roman" w:hAnsi="Times New Roman" w:cs="Times New Roman"/>
                <w:sz w:val="24"/>
                <w:szCs w:val="24"/>
              </w:rPr>
              <w:t xml:space="preserve">Projekts paredz papildināt </w:t>
            </w:r>
            <w:r w:rsidR="006619C1">
              <w:rPr>
                <w:rFonts w:ascii="Times New Roman" w:hAnsi="Times New Roman" w:cs="Times New Roman"/>
                <w:sz w:val="24"/>
                <w:szCs w:val="24"/>
              </w:rPr>
              <w:t>N</w:t>
            </w:r>
            <w:r w:rsidRPr="00263459">
              <w:rPr>
                <w:rFonts w:ascii="Times New Roman" w:hAnsi="Times New Roman" w:cs="Times New Roman"/>
                <w:sz w:val="24"/>
                <w:szCs w:val="24"/>
              </w:rPr>
              <w:t xml:space="preserve">oteikumu </w:t>
            </w:r>
            <w:r w:rsidR="006619C1">
              <w:rPr>
                <w:rFonts w:ascii="Times New Roman" w:hAnsi="Times New Roman" w:cs="Times New Roman"/>
                <w:sz w:val="24"/>
                <w:szCs w:val="24"/>
              </w:rPr>
              <w:t>n</w:t>
            </w:r>
            <w:r w:rsidRPr="00263459">
              <w:rPr>
                <w:rFonts w:ascii="Times New Roman" w:hAnsi="Times New Roman" w:cs="Times New Roman"/>
                <w:sz w:val="24"/>
                <w:szCs w:val="24"/>
              </w:rPr>
              <w:t>oslēguma jautājumus</w:t>
            </w:r>
            <w:r w:rsidR="00F94EF9" w:rsidRPr="00263459">
              <w:rPr>
                <w:rFonts w:ascii="Times New Roman" w:hAnsi="Times New Roman" w:cs="Times New Roman"/>
                <w:sz w:val="24"/>
                <w:szCs w:val="24"/>
              </w:rPr>
              <w:t xml:space="preserve"> ar </w:t>
            </w:r>
            <w:r w:rsidRPr="00263459">
              <w:rPr>
                <w:rFonts w:ascii="Times New Roman" w:hAnsi="Times New Roman" w:cs="Times New Roman"/>
                <w:sz w:val="24"/>
                <w:szCs w:val="24"/>
              </w:rPr>
              <w:t xml:space="preserve">jaunu </w:t>
            </w:r>
            <w:r w:rsidR="00F94EF9" w:rsidRPr="00263459">
              <w:rPr>
                <w:rFonts w:ascii="Times New Roman" w:hAnsi="Times New Roman" w:cs="Times New Roman"/>
                <w:sz w:val="24"/>
                <w:szCs w:val="24"/>
              </w:rPr>
              <w:t xml:space="preserve">punktu, kas </w:t>
            </w:r>
            <w:r w:rsidRPr="00263459">
              <w:rPr>
                <w:rFonts w:ascii="Times New Roman" w:hAnsi="Times New Roman" w:cs="Times New Roman"/>
                <w:sz w:val="24"/>
                <w:szCs w:val="24"/>
              </w:rPr>
              <w:t>no</w:t>
            </w:r>
            <w:r w:rsidR="004A1A4E">
              <w:rPr>
                <w:rFonts w:ascii="Times New Roman" w:hAnsi="Times New Roman" w:cs="Times New Roman"/>
                <w:sz w:val="24"/>
                <w:szCs w:val="24"/>
              </w:rPr>
              <w:t>saka</w:t>
            </w:r>
            <w:r w:rsidR="00F94EF9" w:rsidRPr="00263459">
              <w:rPr>
                <w:rFonts w:ascii="Times New Roman" w:hAnsi="Times New Roman" w:cs="Times New Roman"/>
                <w:sz w:val="24"/>
                <w:szCs w:val="24"/>
              </w:rPr>
              <w:t xml:space="preserve">, ka </w:t>
            </w:r>
            <w:r w:rsidRPr="00263459">
              <w:rPr>
                <w:rFonts w:ascii="Times New Roman" w:hAnsi="Times New Roman" w:cs="Times New Roman"/>
                <w:sz w:val="24"/>
                <w:szCs w:val="24"/>
              </w:rPr>
              <w:t>p</w:t>
            </w:r>
            <w:r w:rsidR="00F94EF9" w:rsidRPr="00263459">
              <w:rPr>
                <w:rFonts w:ascii="Times New Roman" w:hAnsi="Times New Roman" w:cs="Times New Roman"/>
                <w:sz w:val="24"/>
                <w:szCs w:val="24"/>
              </w:rPr>
              <w:t>ersonas apliecība</w:t>
            </w:r>
            <w:r w:rsidRPr="00263459">
              <w:rPr>
                <w:rFonts w:ascii="Times New Roman" w:hAnsi="Times New Roman" w:cs="Times New Roman"/>
                <w:sz w:val="24"/>
                <w:szCs w:val="24"/>
              </w:rPr>
              <w:t>, kas izdota laikposmā no 2012.</w:t>
            </w:r>
            <w:r w:rsidR="00F94EF9" w:rsidRPr="00263459">
              <w:rPr>
                <w:rFonts w:ascii="Times New Roman" w:hAnsi="Times New Roman" w:cs="Times New Roman"/>
                <w:sz w:val="24"/>
                <w:szCs w:val="24"/>
              </w:rPr>
              <w:t xml:space="preserve">gada 1.aprīļa līdz 2019.gada </w:t>
            </w:r>
            <w:r w:rsidRPr="00263459">
              <w:rPr>
                <w:rFonts w:ascii="Times New Roman" w:hAnsi="Times New Roman" w:cs="Times New Roman"/>
                <w:sz w:val="24"/>
                <w:szCs w:val="24"/>
              </w:rPr>
              <w:t>1</w:t>
            </w:r>
            <w:r w:rsidR="00F94EF9" w:rsidRPr="00263459">
              <w:rPr>
                <w:rFonts w:ascii="Times New Roman" w:hAnsi="Times New Roman" w:cs="Times New Roman"/>
                <w:sz w:val="24"/>
                <w:szCs w:val="24"/>
              </w:rPr>
              <w:t>.septembrim, ir derīga līdz tajā norādītā derīguma termiņa beigām, ja tā nav kļuvusi lietošanai nederīga cita iemesla dēļ</w:t>
            </w:r>
            <w:r w:rsidR="00365E9F" w:rsidRPr="00263459">
              <w:rPr>
                <w:rFonts w:ascii="Times New Roman" w:hAnsi="Times New Roman" w:cs="Times New Roman"/>
                <w:sz w:val="24"/>
                <w:szCs w:val="24"/>
              </w:rPr>
              <w:t>.</w:t>
            </w:r>
          </w:p>
          <w:p w14:paraId="6755764F" w14:textId="554A4C6A" w:rsidR="00F94EF9" w:rsidRPr="00F94EF9" w:rsidRDefault="00F94EF9" w:rsidP="006619C1">
            <w:pPr>
              <w:shd w:val="clear" w:color="auto" w:fill="FFFFFF"/>
              <w:spacing w:after="0" w:line="293" w:lineRule="atLeast"/>
              <w:jc w:val="both"/>
              <w:rPr>
                <w:rFonts w:ascii="Times New Roman" w:hAnsi="Times New Roman" w:cs="Times New Roman"/>
                <w:sz w:val="24"/>
                <w:szCs w:val="24"/>
              </w:rPr>
            </w:pPr>
            <w:r w:rsidRPr="00263459">
              <w:rPr>
                <w:rFonts w:ascii="Times New Roman" w:hAnsi="Times New Roman" w:cs="Times New Roman"/>
                <w:sz w:val="24"/>
                <w:szCs w:val="24"/>
              </w:rPr>
              <w:t>Proj</w:t>
            </w:r>
            <w:r w:rsidR="006619C1">
              <w:rPr>
                <w:rFonts w:ascii="Times New Roman" w:hAnsi="Times New Roman" w:cs="Times New Roman"/>
                <w:sz w:val="24"/>
                <w:szCs w:val="24"/>
              </w:rPr>
              <w:t>ekta spēkā stāšanās termiņš ir 2019.</w:t>
            </w:r>
            <w:r w:rsidRPr="00263459">
              <w:rPr>
                <w:rFonts w:ascii="Times New Roman" w:hAnsi="Times New Roman" w:cs="Times New Roman"/>
                <w:sz w:val="24"/>
                <w:szCs w:val="24"/>
              </w:rPr>
              <w:t>gada 2.septembris, jo līdz tam laikam saskaņā ar pašreizējām prognozēm būs izlietotas Pilsonības un migrācijas lietu pārvaldes rīcībā esošās 2012.gada parauga personas apliecību sagataves.</w:t>
            </w:r>
            <w:r>
              <w:rPr>
                <w:rFonts w:ascii="Times New Roman" w:hAnsi="Times New Roman" w:cs="Times New Roman"/>
                <w:sz w:val="24"/>
                <w:szCs w:val="24"/>
              </w:rPr>
              <w:t xml:space="preserve"> </w:t>
            </w:r>
          </w:p>
        </w:tc>
      </w:tr>
      <w:tr w:rsidR="00F50741" w:rsidRPr="00495AE6" w14:paraId="7757994E" w14:textId="77777777"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27989E8"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6BAC672A"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r w:rsidR="00BF23B7">
              <w:rPr>
                <w:rFonts w:ascii="Times New Roman" w:eastAsia="Times New Roman" w:hAnsi="Times New Roman" w:cs="Times New Roman"/>
                <w:sz w:val="24"/>
                <w:szCs w:val="24"/>
                <w:lang w:eastAsia="lv-LV"/>
              </w:rPr>
              <w:t xml:space="preserve"> un</w:t>
            </w:r>
            <w:r w:rsidR="005F030E">
              <w:rPr>
                <w:rFonts w:ascii="Times New Roman" w:eastAsia="Times New Roman" w:hAnsi="Times New Roman" w:cs="Times New Roman"/>
                <w:sz w:val="24"/>
                <w:szCs w:val="24"/>
                <w:lang w:eastAsia="lv-LV"/>
              </w:rPr>
              <w:t xml:space="preserve"> </w:t>
            </w:r>
            <w:r w:rsidR="00BF23B7">
              <w:rPr>
                <w:rFonts w:ascii="Times New Roman" w:eastAsia="Times New Roman" w:hAnsi="Times New Roman" w:cs="Times New Roman"/>
                <w:sz w:val="24"/>
                <w:szCs w:val="24"/>
                <w:lang w:eastAsia="lv-LV"/>
              </w:rPr>
              <w:t xml:space="preserve">publiskas personas </w:t>
            </w:r>
            <w:r w:rsidR="005F030E">
              <w:rPr>
                <w:rFonts w:ascii="Times New Roman" w:eastAsia="Times New Roman" w:hAnsi="Times New Roman" w:cs="Times New Roman"/>
                <w:sz w:val="24"/>
                <w:szCs w:val="24"/>
                <w:lang w:eastAsia="lv-LV"/>
              </w:rPr>
              <w:t>kapitālsabiedrības</w:t>
            </w:r>
          </w:p>
        </w:tc>
        <w:tc>
          <w:tcPr>
            <w:tcW w:w="3159" w:type="pct"/>
            <w:tcBorders>
              <w:top w:val="outset" w:sz="6" w:space="0" w:color="auto"/>
              <w:left w:val="outset" w:sz="6" w:space="0" w:color="auto"/>
              <w:bottom w:val="outset" w:sz="6" w:space="0" w:color="auto"/>
              <w:right w:val="outset" w:sz="6" w:space="0" w:color="auto"/>
            </w:tcBorders>
            <w:hideMark/>
          </w:tcPr>
          <w:p w14:paraId="4FFEA6F3" w14:textId="77777777" w:rsidR="00F50741" w:rsidRPr="00495AE6" w:rsidRDefault="00503A80" w:rsidP="00503A80">
            <w:pPr>
              <w:spacing w:after="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 </w:t>
            </w:r>
            <w:r w:rsidR="0064637A" w:rsidRPr="00495AE6">
              <w:rPr>
                <w:rFonts w:ascii="Times New Roman" w:eastAsia="Times New Roman" w:hAnsi="Times New Roman" w:cs="Times New Roman"/>
                <w:sz w:val="24"/>
                <w:szCs w:val="24"/>
                <w:lang w:eastAsia="lv-LV"/>
              </w:rPr>
              <w:t>Pilsonības un migrācijas lietu pārvalde</w:t>
            </w:r>
            <w:r w:rsidR="00EB000A">
              <w:rPr>
                <w:rFonts w:ascii="Times New Roman" w:eastAsia="Times New Roman" w:hAnsi="Times New Roman" w:cs="Times New Roman"/>
                <w:sz w:val="24"/>
                <w:szCs w:val="24"/>
                <w:lang w:eastAsia="lv-LV"/>
              </w:rPr>
              <w:t>.</w:t>
            </w:r>
          </w:p>
        </w:tc>
      </w:tr>
      <w:tr w:rsidR="00F50741" w:rsidRPr="00495AE6" w14:paraId="463D2244" w14:textId="77777777"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6A14E27"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25402216"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28685978" w14:textId="77777777"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14:paraId="32586418" w14:textId="77777777"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14:paraId="0404BAF3" w14:textId="77777777" w:rsidR="005F030E"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84"/>
        <w:gridCol w:w="5781"/>
      </w:tblGrid>
      <w:tr w:rsidR="00624764" w:rsidRPr="000E11F2" w14:paraId="2F3AE91A" w14:textId="77777777" w:rsidTr="008115D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84A1AB" w14:textId="77777777" w:rsidR="00624764" w:rsidRPr="000E11F2" w:rsidRDefault="00624764" w:rsidP="008115DD">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24764" w:rsidRPr="000E11F2" w14:paraId="670F5D5A" w14:textId="77777777" w:rsidTr="0062476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20D44F8"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20" w:type="pct"/>
            <w:tcBorders>
              <w:top w:val="outset" w:sz="6" w:space="0" w:color="auto"/>
              <w:left w:val="outset" w:sz="6" w:space="0" w:color="auto"/>
              <w:bottom w:val="outset" w:sz="6" w:space="0" w:color="auto"/>
              <w:right w:val="outset" w:sz="6" w:space="0" w:color="auto"/>
            </w:tcBorders>
            <w:hideMark/>
          </w:tcPr>
          <w:p w14:paraId="521B8C40"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Sabiedrības </w:t>
            </w:r>
            <w:proofErr w:type="spellStart"/>
            <w:r w:rsidRPr="000E11F2">
              <w:rPr>
                <w:rFonts w:ascii="Times New Roman" w:eastAsia="Times New Roman" w:hAnsi="Times New Roman" w:cs="Times New Roman"/>
                <w:sz w:val="24"/>
                <w:szCs w:val="24"/>
                <w:lang w:eastAsia="lv-LV"/>
              </w:rPr>
              <w:t>mērķgrupas</w:t>
            </w:r>
            <w:proofErr w:type="spellEnd"/>
            <w:r w:rsidRPr="000E11F2">
              <w:rPr>
                <w:rFonts w:ascii="Times New Roman" w:eastAsia="Times New Roman" w:hAnsi="Times New Roman" w:cs="Times New Roman"/>
                <w:sz w:val="24"/>
                <w:szCs w:val="24"/>
                <w:lang w:eastAsia="lv-LV"/>
              </w:rPr>
              <w:t>,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5E048E6" w14:textId="77777777" w:rsidR="00624764" w:rsidRDefault="00624764" w:rsidP="00624764">
            <w:pPr>
              <w:autoSpaceDE w:val="0"/>
              <w:spacing w:after="0"/>
              <w:ind w:left="142" w:right="159"/>
              <w:jc w:val="both"/>
              <w:rPr>
                <w:rFonts w:ascii="Times New Roman" w:hAnsi="Times New Roman" w:cs="Times New Roman"/>
                <w:sz w:val="24"/>
                <w:szCs w:val="24"/>
              </w:rPr>
            </w:pPr>
            <w:r>
              <w:rPr>
                <w:rFonts w:ascii="Times New Roman" w:hAnsi="Times New Roman" w:cs="Times New Roman"/>
                <w:sz w:val="24"/>
                <w:szCs w:val="24"/>
              </w:rPr>
              <w:t>Personas, kuras saņems personu apliecinošus dokumentus.</w:t>
            </w:r>
          </w:p>
          <w:p w14:paraId="08595B47" w14:textId="77777777" w:rsidR="00624764" w:rsidRPr="00F62623" w:rsidRDefault="00624764" w:rsidP="00624764">
            <w:pPr>
              <w:autoSpaceDE w:val="0"/>
              <w:spacing w:after="0"/>
              <w:ind w:left="142" w:right="159"/>
              <w:jc w:val="both"/>
              <w:rPr>
                <w:rFonts w:ascii="Times New Roman" w:hAnsi="Times New Roman" w:cs="Times New Roman"/>
                <w:sz w:val="24"/>
                <w:szCs w:val="24"/>
              </w:rPr>
            </w:pPr>
          </w:p>
        </w:tc>
      </w:tr>
      <w:tr w:rsidR="00624764" w:rsidRPr="000E11F2" w14:paraId="4468731F" w14:textId="77777777"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37D2621"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0" w:type="pct"/>
            <w:tcBorders>
              <w:top w:val="outset" w:sz="6" w:space="0" w:color="auto"/>
              <w:left w:val="outset" w:sz="6" w:space="0" w:color="auto"/>
              <w:bottom w:val="outset" w:sz="6" w:space="0" w:color="auto"/>
              <w:right w:val="outset" w:sz="6" w:space="0" w:color="auto"/>
            </w:tcBorders>
            <w:hideMark/>
          </w:tcPr>
          <w:p w14:paraId="032C9111"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5FC5DAD1" w14:textId="77777777" w:rsidR="00624764" w:rsidRPr="00624764" w:rsidRDefault="00624764" w:rsidP="008115DD">
            <w:pPr>
              <w:autoSpaceDE w:val="0"/>
              <w:ind w:left="141" w:right="160"/>
              <w:jc w:val="both"/>
              <w:rPr>
                <w:rFonts w:ascii="Times New Roman" w:hAnsi="Times New Roman" w:cs="Times New Roman"/>
                <w:sz w:val="24"/>
                <w:szCs w:val="24"/>
              </w:rPr>
            </w:pPr>
            <w:r w:rsidRPr="00624764">
              <w:rPr>
                <w:rFonts w:ascii="Times New Roman" w:hAnsi="Times New Roman" w:cs="Times New Roman"/>
                <w:sz w:val="24"/>
                <w:szCs w:val="24"/>
              </w:rPr>
              <w:t>Tiek saglabātas līdzšinējās administratīvās procedūras</w:t>
            </w:r>
            <w:r w:rsidRPr="00624764">
              <w:rPr>
                <w:rFonts w:ascii="Times New Roman" w:eastAsia="Times New Roman" w:hAnsi="Times New Roman" w:cs="Times New Roman"/>
                <w:sz w:val="24"/>
                <w:szCs w:val="24"/>
                <w:lang w:eastAsia="lv-LV"/>
              </w:rPr>
              <w:t>.</w:t>
            </w:r>
          </w:p>
        </w:tc>
      </w:tr>
      <w:tr w:rsidR="00624764" w:rsidRPr="000E11F2" w14:paraId="510FDFF7" w14:textId="77777777"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6154C04"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20" w:type="pct"/>
            <w:tcBorders>
              <w:top w:val="outset" w:sz="6" w:space="0" w:color="auto"/>
              <w:left w:val="outset" w:sz="6" w:space="0" w:color="auto"/>
              <w:bottom w:val="outset" w:sz="6" w:space="0" w:color="auto"/>
              <w:right w:val="outset" w:sz="6" w:space="0" w:color="auto"/>
            </w:tcBorders>
            <w:hideMark/>
          </w:tcPr>
          <w:p w14:paraId="2A123AE7"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186A76BA" w14:textId="77777777" w:rsidR="00624764" w:rsidRPr="00F62623" w:rsidRDefault="00624764" w:rsidP="008115DD">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p w14:paraId="475989FF" w14:textId="77777777" w:rsidR="00624764" w:rsidRPr="00F62623" w:rsidRDefault="00624764" w:rsidP="008115DD">
            <w:pPr>
              <w:autoSpaceDE w:val="0"/>
              <w:ind w:left="141" w:right="160"/>
              <w:jc w:val="both"/>
              <w:rPr>
                <w:rFonts w:ascii="Times New Roman" w:hAnsi="Times New Roman" w:cs="Times New Roman"/>
                <w:sz w:val="24"/>
                <w:szCs w:val="24"/>
              </w:rPr>
            </w:pPr>
          </w:p>
        </w:tc>
      </w:tr>
      <w:tr w:rsidR="00624764" w:rsidRPr="000E11F2" w14:paraId="295B74F6" w14:textId="77777777"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90FE8E2" w14:textId="77777777"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520" w:type="pct"/>
            <w:tcBorders>
              <w:top w:val="outset" w:sz="6" w:space="0" w:color="auto"/>
              <w:left w:val="outset" w:sz="6" w:space="0" w:color="auto"/>
              <w:bottom w:val="outset" w:sz="6" w:space="0" w:color="auto"/>
              <w:right w:val="outset" w:sz="6" w:space="0" w:color="auto"/>
            </w:tcBorders>
          </w:tcPr>
          <w:p w14:paraId="2266245C" w14:textId="77777777" w:rsidR="00624764" w:rsidRPr="000E11F2" w:rsidRDefault="00624764" w:rsidP="008115D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tcPr>
          <w:p w14:paraId="438D935F" w14:textId="77777777"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tc>
      </w:tr>
      <w:tr w:rsidR="00624764" w:rsidRPr="000E11F2" w14:paraId="1556A1DA" w14:textId="77777777"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14:paraId="34A2C5DA" w14:textId="77777777" w:rsidR="00624764" w:rsidRPr="000E11F2" w:rsidRDefault="00624764" w:rsidP="00624764">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520" w:type="pct"/>
            <w:tcBorders>
              <w:top w:val="outset" w:sz="6" w:space="0" w:color="auto"/>
              <w:left w:val="outset" w:sz="6" w:space="0" w:color="auto"/>
              <w:bottom w:val="outset" w:sz="6" w:space="0" w:color="auto"/>
              <w:right w:val="outset" w:sz="6" w:space="0" w:color="auto"/>
            </w:tcBorders>
          </w:tcPr>
          <w:p w14:paraId="638D16C8" w14:textId="77777777" w:rsidR="00624764" w:rsidRPr="000E11F2" w:rsidRDefault="00624764" w:rsidP="00624764">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tcPr>
          <w:p w14:paraId="36AFE7A6" w14:textId="77777777"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14:paraId="378BD3CE" w14:textId="77777777" w:rsidR="00624764" w:rsidRDefault="00624764" w:rsidP="00F50741">
      <w:pPr>
        <w:spacing w:after="0"/>
        <w:ind w:firstLine="300"/>
        <w:rPr>
          <w:rFonts w:ascii="Times New Roman" w:eastAsia="Times New Roman" w:hAnsi="Times New Roman" w:cs="Times New Roman"/>
          <w:sz w:val="24"/>
          <w:szCs w:val="24"/>
          <w:lang w:eastAsia="lv-LV"/>
        </w:rPr>
      </w:pPr>
    </w:p>
    <w:p w14:paraId="0A4954BD" w14:textId="77777777" w:rsidR="00624764" w:rsidRDefault="00624764" w:rsidP="00F50741">
      <w:pPr>
        <w:spacing w:after="0"/>
        <w:ind w:firstLine="300"/>
        <w:rPr>
          <w:rFonts w:ascii="Times New Roman" w:eastAsia="Times New Roman" w:hAnsi="Times New Roman" w:cs="Times New Roman"/>
          <w:sz w:val="24"/>
          <w:szCs w:val="24"/>
          <w:lang w:eastAsia="lv-LV"/>
        </w:rPr>
      </w:pPr>
    </w:p>
    <w:tbl>
      <w:tblPr>
        <w:tblW w:w="5021"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9103"/>
      </w:tblGrid>
      <w:tr w:rsidR="009D52F5" w:rsidRPr="000250FC" w14:paraId="73FE00AB" w14:textId="77777777" w:rsidTr="00AC4FA9">
        <w:trPr>
          <w:tblCellSpacing w:w="20" w:type="dxa"/>
        </w:trPr>
        <w:tc>
          <w:tcPr>
            <w:tcW w:w="9023" w:type="dxa"/>
            <w:shd w:val="clear" w:color="auto" w:fill="auto"/>
            <w:vAlign w:val="center"/>
            <w:hideMark/>
          </w:tcPr>
          <w:p w14:paraId="3A449467" w14:textId="77777777" w:rsidR="009D52F5" w:rsidRPr="009D52F5" w:rsidRDefault="009D52F5" w:rsidP="00F76AB3">
            <w:pPr>
              <w:spacing w:after="0"/>
              <w:jc w:val="center"/>
              <w:rPr>
                <w:rFonts w:ascii="Times New Roman" w:hAnsi="Times New Roman" w:cs="Times New Roman"/>
                <w:b/>
                <w:bCs/>
                <w:sz w:val="24"/>
                <w:szCs w:val="24"/>
              </w:rPr>
            </w:pPr>
            <w:r w:rsidRPr="009D52F5">
              <w:rPr>
                <w:rFonts w:ascii="Times New Roman" w:hAnsi="Times New Roman" w:cs="Times New Roman"/>
                <w:b/>
                <w:sz w:val="24"/>
                <w:szCs w:val="24"/>
              </w:rPr>
              <w:t>III. Tiesību akta projekta ietekme uz valsts budžetu un pašvaldību budžetiem</w:t>
            </w:r>
          </w:p>
        </w:tc>
      </w:tr>
      <w:tr w:rsidR="008E184C" w:rsidRPr="001B30C7" w14:paraId="06550D3F" w14:textId="77777777" w:rsidTr="008E184C">
        <w:trPr>
          <w:trHeight w:val="396"/>
          <w:tblCellSpacing w:w="20" w:type="dxa"/>
        </w:trPr>
        <w:tc>
          <w:tcPr>
            <w:tcW w:w="9023" w:type="dxa"/>
            <w:shd w:val="clear" w:color="auto" w:fill="FFFFFF"/>
            <w:vAlign w:val="center"/>
          </w:tcPr>
          <w:p w14:paraId="6FD62BA3" w14:textId="73728E75" w:rsidR="008E184C" w:rsidRPr="001B30C7" w:rsidRDefault="008E184C" w:rsidP="00F76AB3">
            <w:pPr>
              <w:spacing w:after="0"/>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14:paraId="2036F29B" w14:textId="77777777" w:rsidR="005F030E" w:rsidRDefault="005F030E" w:rsidP="00F50741">
      <w:pPr>
        <w:spacing w:after="0"/>
        <w:ind w:firstLine="300"/>
        <w:rPr>
          <w:rFonts w:ascii="Times New Roman" w:eastAsia="Times New Roman" w:hAnsi="Times New Roman" w:cs="Times New Roman"/>
          <w:sz w:val="24"/>
          <w:szCs w:val="24"/>
          <w:lang w:eastAsia="lv-LV"/>
        </w:rPr>
      </w:pPr>
    </w:p>
    <w:p w14:paraId="7705ED83" w14:textId="77777777" w:rsidR="00BC08D6" w:rsidRDefault="00BC08D6" w:rsidP="00F50741">
      <w:pPr>
        <w:spacing w:after="0"/>
        <w:ind w:firstLine="300"/>
        <w:rPr>
          <w:rFonts w:ascii="Times New Roman" w:eastAsia="Times New Roman" w:hAnsi="Times New Roman" w:cs="Times New Roman"/>
          <w:sz w:val="24"/>
          <w:szCs w:val="24"/>
          <w:lang w:eastAsia="lv-LV"/>
        </w:rPr>
      </w:pPr>
    </w:p>
    <w:tbl>
      <w:tblPr>
        <w:tblW w:w="5002"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5F030E" w:rsidRPr="005F030E" w14:paraId="717552FB" w14:textId="77777777" w:rsidTr="005F030E">
        <w:trPr>
          <w:cantSplit/>
          <w:tblCellSpacing w:w="20" w:type="dxa"/>
        </w:trPr>
        <w:tc>
          <w:tcPr>
            <w:tcW w:w="9065" w:type="dxa"/>
            <w:vAlign w:val="center"/>
            <w:hideMark/>
          </w:tcPr>
          <w:p w14:paraId="3975A630" w14:textId="77777777"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IV. Tiesību akta projekta ietekme uz spēkā esošo tiesību normu sistēmu</w:t>
            </w:r>
          </w:p>
        </w:tc>
      </w:tr>
      <w:tr w:rsidR="005F030E" w:rsidRPr="005F030E" w14:paraId="5DBF51F4" w14:textId="77777777" w:rsidTr="005F030E">
        <w:trPr>
          <w:cantSplit/>
          <w:trHeight w:val="288"/>
          <w:tblCellSpacing w:w="20" w:type="dxa"/>
        </w:trPr>
        <w:tc>
          <w:tcPr>
            <w:tcW w:w="9065" w:type="dxa"/>
          </w:tcPr>
          <w:p w14:paraId="3CFD5554" w14:textId="77777777"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14:paraId="0FB7E0B3" w14:textId="77777777" w:rsidR="005F030E" w:rsidRPr="005F030E" w:rsidRDefault="005F030E" w:rsidP="005F030E">
      <w:pPr>
        <w:pStyle w:val="Title"/>
        <w:spacing w:before="130" w:line="260" w:lineRule="exact"/>
        <w:ind w:firstLine="539"/>
        <w:jc w:val="both"/>
        <w:rPr>
          <w:sz w:val="24"/>
          <w:szCs w:val="24"/>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9065"/>
      </w:tblGrid>
      <w:tr w:rsidR="005F030E" w:rsidRPr="005F030E" w14:paraId="0EDC6C01" w14:textId="77777777" w:rsidTr="005F030E">
        <w:trPr>
          <w:cantSplit/>
          <w:tblCellSpacing w:w="20" w:type="dxa"/>
        </w:trPr>
        <w:tc>
          <w:tcPr>
            <w:tcW w:w="5000" w:type="pct"/>
            <w:vAlign w:val="center"/>
            <w:hideMark/>
          </w:tcPr>
          <w:p w14:paraId="1C33EB73" w14:textId="77777777"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V. Tiesību akta projekta atbilstība Latvijas Republikas starptautiskajām saistībām</w:t>
            </w:r>
          </w:p>
        </w:tc>
      </w:tr>
      <w:tr w:rsidR="005F030E" w:rsidRPr="005F030E" w14:paraId="51453180" w14:textId="77777777" w:rsidTr="005F030E">
        <w:trPr>
          <w:cantSplit/>
          <w:trHeight w:val="162"/>
          <w:tblCellSpacing w:w="20" w:type="dxa"/>
        </w:trPr>
        <w:tc>
          <w:tcPr>
            <w:tcW w:w="5000" w:type="pct"/>
          </w:tcPr>
          <w:p w14:paraId="392811F2" w14:textId="77777777"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14:paraId="6688EB5E" w14:textId="77777777" w:rsidR="005950F5" w:rsidRPr="005F030E" w:rsidRDefault="005950F5" w:rsidP="005F030E">
      <w:pPr>
        <w:pStyle w:val="Title"/>
        <w:spacing w:before="130" w:line="260" w:lineRule="exact"/>
        <w:ind w:firstLine="539"/>
        <w:jc w:val="both"/>
        <w:rPr>
          <w:sz w:val="24"/>
          <w:szCs w:val="24"/>
        </w:rPr>
      </w:pPr>
    </w:p>
    <w:tbl>
      <w:tblPr>
        <w:tblW w:w="5006"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159"/>
        <w:gridCol w:w="6577"/>
      </w:tblGrid>
      <w:tr w:rsidR="00E248B9" w:rsidRPr="00E248B9" w14:paraId="608BE509" w14:textId="77777777" w:rsidTr="00E248B9">
        <w:trPr>
          <w:cantSplit/>
          <w:tblCellSpacing w:w="20" w:type="dxa"/>
        </w:trPr>
        <w:tc>
          <w:tcPr>
            <w:tcW w:w="4956" w:type="pct"/>
            <w:gridSpan w:val="3"/>
            <w:vAlign w:val="center"/>
            <w:hideMark/>
          </w:tcPr>
          <w:p w14:paraId="2DBA5642" w14:textId="77777777" w:rsidR="00E248B9" w:rsidRPr="00E248B9" w:rsidRDefault="00E248B9" w:rsidP="00BD53A8">
            <w:pPr>
              <w:jc w:val="center"/>
              <w:rPr>
                <w:rFonts w:ascii="Times New Roman" w:hAnsi="Times New Roman" w:cs="Times New Roman"/>
                <w:b/>
                <w:bCs/>
                <w:sz w:val="24"/>
                <w:szCs w:val="24"/>
              </w:rPr>
            </w:pPr>
            <w:r w:rsidRPr="00E248B9">
              <w:rPr>
                <w:rFonts w:ascii="Times New Roman" w:hAnsi="Times New Roman" w:cs="Times New Roman"/>
                <w:b/>
                <w:bCs/>
                <w:sz w:val="24"/>
                <w:szCs w:val="24"/>
              </w:rPr>
              <w:t>VI. Sabiedrības līdzdalība un komunikācijas aktivitātes</w:t>
            </w:r>
          </w:p>
        </w:tc>
      </w:tr>
      <w:tr w:rsidR="00E248B9" w:rsidRPr="00E248B9" w14:paraId="60911B19" w14:textId="77777777" w:rsidTr="00E248B9">
        <w:trPr>
          <w:cantSplit/>
          <w:tblCellSpacing w:w="20" w:type="dxa"/>
        </w:trPr>
        <w:tc>
          <w:tcPr>
            <w:tcW w:w="149" w:type="pct"/>
            <w:hideMark/>
          </w:tcPr>
          <w:p w14:paraId="71DE79E9"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1.</w:t>
            </w:r>
          </w:p>
        </w:tc>
        <w:tc>
          <w:tcPr>
            <w:tcW w:w="1180" w:type="pct"/>
            <w:hideMark/>
          </w:tcPr>
          <w:p w14:paraId="7EF7D235"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Plānotās sabiedrības līdzdalības un komunikācijas aktivitātes saistībā ar projektu</w:t>
            </w:r>
          </w:p>
        </w:tc>
        <w:tc>
          <w:tcPr>
            <w:tcW w:w="3583" w:type="pct"/>
            <w:hideMark/>
          </w:tcPr>
          <w:p w14:paraId="0448311F" w14:textId="3605895B" w:rsidR="00E248B9" w:rsidRPr="00E248B9" w:rsidRDefault="00E248B9" w:rsidP="004A1A4E">
            <w:pPr>
              <w:jc w:val="both"/>
              <w:rPr>
                <w:rFonts w:ascii="Times New Roman" w:hAnsi="Times New Roman" w:cs="Times New Roman"/>
                <w:sz w:val="24"/>
                <w:szCs w:val="24"/>
              </w:rPr>
            </w:pPr>
            <w:r w:rsidRPr="00E248B9">
              <w:rPr>
                <w:rFonts w:ascii="Times New Roman" w:hAnsi="Times New Roman" w:cs="Times New Roman"/>
                <w:color w:val="000000" w:themeColor="text1"/>
                <w:sz w:val="24"/>
                <w:szCs w:val="24"/>
              </w:rPr>
              <w:t xml:space="preserve">Par projektu </w:t>
            </w:r>
            <w:r w:rsidR="00F94EF9">
              <w:rPr>
                <w:rFonts w:ascii="Times New Roman" w:hAnsi="Times New Roman" w:cs="Times New Roman"/>
                <w:color w:val="000000" w:themeColor="text1"/>
                <w:sz w:val="24"/>
                <w:szCs w:val="24"/>
              </w:rPr>
              <w:t>tik</w:t>
            </w:r>
            <w:r w:rsidR="004A1A4E">
              <w:rPr>
                <w:rFonts w:ascii="Times New Roman" w:hAnsi="Times New Roman" w:cs="Times New Roman"/>
                <w:color w:val="000000" w:themeColor="text1"/>
                <w:sz w:val="24"/>
                <w:szCs w:val="24"/>
              </w:rPr>
              <w:t>a</w:t>
            </w:r>
            <w:r w:rsidR="00F94EF9">
              <w:rPr>
                <w:rFonts w:ascii="Times New Roman" w:hAnsi="Times New Roman" w:cs="Times New Roman"/>
                <w:color w:val="000000" w:themeColor="text1"/>
                <w:sz w:val="24"/>
                <w:szCs w:val="24"/>
              </w:rPr>
              <w:t xml:space="preserve"> </w:t>
            </w:r>
            <w:r w:rsidRPr="00E248B9">
              <w:rPr>
                <w:rFonts w:ascii="Times New Roman" w:hAnsi="Times New Roman" w:cs="Times New Roman"/>
                <w:color w:val="000000" w:themeColor="text1"/>
                <w:sz w:val="24"/>
                <w:szCs w:val="24"/>
              </w:rPr>
              <w:t xml:space="preserve">informēta sabiedrība, informāciju publicējot </w:t>
            </w:r>
            <w:proofErr w:type="spellStart"/>
            <w:r w:rsidRPr="00E248B9">
              <w:rPr>
                <w:rFonts w:ascii="Times New Roman" w:hAnsi="Times New Roman" w:cs="Times New Roman"/>
                <w:color w:val="000000" w:themeColor="text1"/>
                <w:sz w:val="24"/>
                <w:szCs w:val="24"/>
              </w:rPr>
              <w:t>Iekšlietu</w:t>
            </w:r>
            <w:proofErr w:type="spellEnd"/>
            <w:r w:rsidRPr="00E248B9">
              <w:rPr>
                <w:rFonts w:ascii="Times New Roman" w:hAnsi="Times New Roman" w:cs="Times New Roman"/>
                <w:color w:val="000000" w:themeColor="text1"/>
                <w:sz w:val="24"/>
                <w:szCs w:val="24"/>
              </w:rPr>
              <w:t xml:space="preserve"> ministrijas, Pilsonības un migrācijas lietu pārvaldes, Ministru kabineta tīmekļvietnēs.</w:t>
            </w:r>
          </w:p>
        </w:tc>
      </w:tr>
      <w:tr w:rsidR="00E248B9" w:rsidRPr="00E248B9" w14:paraId="09270385" w14:textId="77777777" w:rsidTr="00E248B9">
        <w:trPr>
          <w:cantSplit/>
          <w:tblCellSpacing w:w="20" w:type="dxa"/>
        </w:trPr>
        <w:tc>
          <w:tcPr>
            <w:tcW w:w="149" w:type="pct"/>
            <w:hideMark/>
          </w:tcPr>
          <w:p w14:paraId="39C967B2"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2.</w:t>
            </w:r>
          </w:p>
        </w:tc>
        <w:tc>
          <w:tcPr>
            <w:tcW w:w="1180" w:type="pct"/>
            <w:hideMark/>
          </w:tcPr>
          <w:p w14:paraId="7E9BFACA"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 projekta izstrādē</w:t>
            </w:r>
          </w:p>
        </w:tc>
        <w:tc>
          <w:tcPr>
            <w:tcW w:w="3583" w:type="pct"/>
            <w:hideMark/>
          </w:tcPr>
          <w:p w14:paraId="40F12380" w14:textId="7AD78F6A" w:rsidR="00E248B9" w:rsidRPr="00E248B9" w:rsidRDefault="007E6A63" w:rsidP="00BD53A8">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w:t>
            </w:r>
            <w:r w:rsidR="007A4722">
              <w:rPr>
                <w:rFonts w:ascii="Times New Roman" w:eastAsia="Calibri" w:hAnsi="Times New Roman" w:cs="Times New Roman"/>
                <w:sz w:val="24"/>
                <w:szCs w:val="24"/>
              </w:rPr>
              <w:t xml:space="preserve">s </w:t>
            </w:r>
            <w:r w:rsidR="00E248B9" w:rsidRPr="00E248B9">
              <w:rPr>
                <w:rFonts w:ascii="Times New Roman" w:eastAsia="Calibri" w:hAnsi="Times New Roman" w:cs="Times New Roman"/>
                <w:sz w:val="24"/>
                <w:szCs w:val="24"/>
              </w:rPr>
              <w:t>201</w:t>
            </w:r>
            <w:r w:rsidR="00744DB4">
              <w:rPr>
                <w:rFonts w:ascii="Times New Roman" w:eastAsia="Calibri" w:hAnsi="Times New Roman" w:cs="Times New Roman"/>
                <w:sz w:val="24"/>
                <w:szCs w:val="24"/>
              </w:rPr>
              <w:t>9</w:t>
            </w:r>
            <w:r w:rsidR="00E248B9" w:rsidRPr="00E248B9">
              <w:rPr>
                <w:rFonts w:ascii="Times New Roman" w:eastAsia="Calibri" w:hAnsi="Times New Roman" w:cs="Times New Roman"/>
                <w:sz w:val="24"/>
                <w:szCs w:val="24"/>
              </w:rPr>
              <w:t xml:space="preserve">.gada </w:t>
            </w:r>
            <w:r w:rsidR="0009271E">
              <w:rPr>
                <w:rFonts w:ascii="Times New Roman" w:eastAsia="Calibri" w:hAnsi="Times New Roman" w:cs="Times New Roman"/>
                <w:sz w:val="24"/>
                <w:szCs w:val="24"/>
              </w:rPr>
              <w:t>28</w:t>
            </w:r>
            <w:r w:rsidR="007A4722">
              <w:rPr>
                <w:rFonts w:ascii="Times New Roman" w:eastAsia="Calibri" w:hAnsi="Times New Roman" w:cs="Times New Roman"/>
                <w:sz w:val="24"/>
                <w:szCs w:val="24"/>
              </w:rPr>
              <w:t>.</w:t>
            </w:r>
            <w:r w:rsidR="007B7ED7">
              <w:rPr>
                <w:rFonts w:ascii="Times New Roman" w:eastAsia="Calibri" w:hAnsi="Times New Roman" w:cs="Times New Roman"/>
                <w:sz w:val="24"/>
                <w:szCs w:val="24"/>
              </w:rPr>
              <w:t>maijā</w:t>
            </w:r>
            <w:r w:rsidR="007A4722">
              <w:rPr>
                <w:rFonts w:ascii="Times New Roman" w:eastAsia="Calibri" w:hAnsi="Times New Roman" w:cs="Times New Roman"/>
                <w:sz w:val="24"/>
                <w:szCs w:val="24"/>
              </w:rPr>
              <w:t xml:space="preserve"> </w:t>
            </w:r>
            <w:r w:rsidR="00E248B9" w:rsidRPr="00E248B9">
              <w:rPr>
                <w:rFonts w:ascii="Times New Roman" w:eastAsia="Calibri" w:hAnsi="Times New Roman" w:cs="Times New Roman"/>
                <w:sz w:val="24"/>
                <w:szCs w:val="24"/>
              </w:rPr>
              <w:t>publicēt</w:t>
            </w:r>
            <w:r w:rsidR="007A4722">
              <w:rPr>
                <w:rFonts w:ascii="Times New Roman" w:eastAsia="Calibri" w:hAnsi="Times New Roman" w:cs="Times New Roman"/>
                <w:sz w:val="24"/>
                <w:szCs w:val="24"/>
              </w:rPr>
              <w:t>s</w:t>
            </w:r>
            <w:r w:rsidR="00E248B9" w:rsidRPr="00E248B9">
              <w:rPr>
                <w:rFonts w:ascii="Times New Roman" w:eastAsia="Calibri" w:hAnsi="Times New Roman" w:cs="Times New Roman"/>
                <w:sz w:val="24"/>
                <w:szCs w:val="24"/>
              </w:rPr>
              <w:t>:</w:t>
            </w:r>
          </w:p>
          <w:p w14:paraId="7DEBB2BF" w14:textId="77777777"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1) Pilsonības un migrācijas lietu pārvalde</w:t>
            </w:r>
            <w:r w:rsidR="00B66EF9">
              <w:rPr>
                <w:rFonts w:ascii="Times New Roman" w:eastAsia="Calibri" w:hAnsi="Times New Roman" w:cs="Times New Roman"/>
                <w:sz w:val="24"/>
                <w:szCs w:val="24"/>
              </w:rPr>
              <w:t>s</w:t>
            </w:r>
            <w:r w:rsidRPr="00E248B9">
              <w:rPr>
                <w:rFonts w:ascii="Times New Roman" w:eastAsia="Calibri" w:hAnsi="Times New Roman" w:cs="Times New Roman"/>
                <w:sz w:val="24"/>
                <w:szCs w:val="24"/>
              </w:rPr>
              <w:t xml:space="preserve"> tīmekļvietnē, adrese: </w:t>
            </w:r>
            <w:hyperlink r:id="rId10" w:history="1">
              <w:r w:rsidRPr="00E248B9">
                <w:rPr>
                  <w:rStyle w:val="Hyperlink"/>
                  <w:rFonts w:ascii="Times New Roman" w:eastAsia="Calibri" w:hAnsi="Times New Roman" w:cs="Times New Roman"/>
                  <w:sz w:val="24"/>
                  <w:szCs w:val="24"/>
                </w:rPr>
                <w:t>http://www.pmlp.gov.lv/lv/sakums/tiesibu-akti/tiesibu-aktu-projekti/</w:t>
              </w:r>
            </w:hyperlink>
          </w:p>
          <w:p w14:paraId="56355401" w14:textId="77777777"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2) </w:t>
            </w:r>
            <w:proofErr w:type="spellStart"/>
            <w:r w:rsidRPr="00E248B9">
              <w:rPr>
                <w:rFonts w:ascii="Times New Roman" w:eastAsia="Calibri" w:hAnsi="Times New Roman" w:cs="Times New Roman"/>
                <w:sz w:val="24"/>
                <w:szCs w:val="24"/>
              </w:rPr>
              <w:t>Iekšlietu</w:t>
            </w:r>
            <w:proofErr w:type="spellEnd"/>
            <w:r w:rsidRPr="00E248B9">
              <w:rPr>
                <w:rFonts w:ascii="Times New Roman" w:eastAsia="Calibri" w:hAnsi="Times New Roman" w:cs="Times New Roman"/>
                <w:sz w:val="24"/>
                <w:szCs w:val="24"/>
              </w:rPr>
              <w:t xml:space="preserve"> ministrijas tīmekļvietnē, adrese: </w:t>
            </w:r>
            <w:hyperlink r:id="rId11" w:history="1">
              <w:r w:rsidRPr="00E248B9">
                <w:rPr>
                  <w:rStyle w:val="Hyperlink"/>
                  <w:rFonts w:ascii="Times New Roman" w:eastAsia="Calibri" w:hAnsi="Times New Roman" w:cs="Times New Roman"/>
                  <w:sz w:val="24"/>
                  <w:szCs w:val="24"/>
                </w:rPr>
                <w:t>http://www.iem.gov.lv/lat/sadarbiba_ar_nvo/diskusiju_dokumenti/</w:t>
              </w:r>
            </w:hyperlink>
          </w:p>
          <w:p w14:paraId="56E485B3" w14:textId="77777777"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3) Ministru kabineta tīmekļvietnē, adrese: </w:t>
            </w:r>
            <w:hyperlink r:id="rId12" w:history="1">
              <w:r w:rsidRPr="00E248B9">
                <w:rPr>
                  <w:rStyle w:val="Hyperlink"/>
                  <w:rFonts w:ascii="Times New Roman" w:eastAsia="Calibri" w:hAnsi="Times New Roman" w:cs="Times New Roman"/>
                  <w:sz w:val="24"/>
                  <w:szCs w:val="24"/>
                </w:rPr>
                <w:t>http://www.mk.gov.lv/content/ministru-kabineta-diskusiju-dokumenti</w:t>
              </w:r>
            </w:hyperlink>
          </w:p>
          <w:p w14:paraId="17EA0DFB" w14:textId="6C908C2A" w:rsidR="00E248B9" w:rsidRPr="00E248B9" w:rsidRDefault="00E248B9" w:rsidP="006D4128">
            <w:pPr>
              <w:jc w:val="both"/>
              <w:rPr>
                <w:rFonts w:ascii="Times New Roman" w:hAnsi="Times New Roman" w:cs="Times New Roman"/>
                <w:sz w:val="24"/>
                <w:szCs w:val="24"/>
              </w:rPr>
            </w:pPr>
            <w:r w:rsidRPr="00E248B9">
              <w:rPr>
                <w:rFonts w:ascii="Times New Roman" w:eastAsia="Calibri" w:hAnsi="Times New Roman" w:cs="Times New Roman"/>
                <w:color w:val="000000" w:themeColor="text1"/>
                <w:sz w:val="24"/>
                <w:szCs w:val="24"/>
              </w:rPr>
              <w:t xml:space="preserve">Sabiedrības </w:t>
            </w:r>
            <w:r w:rsidRPr="00E248B9">
              <w:rPr>
                <w:rFonts w:ascii="Times New Roman" w:eastAsia="Calibri" w:hAnsi="Times New Roman" w:cs="Times New Roman"/>
                <w:sz w:val="24"/>
                <w:szCs w:val="24"/>
              </w:rPr>
              <w:t xml:space="preserve">pārstāvjiem tika dota iespēja līdzdarboties projekta izstrādē, </w:t>
            </w:r>
            <w:proofErr w:type="spellStart"/>
            <w:r w:rsidRPr="00E248B9">
              <w:rPr>
                <w:rFonts w:ascii="Times New Roman" w:eastAsia="Calibri" w:hAnsi="Times New Roman" w:cs="Times New Roman"/>
                <w:sz w:val="24"/>
                <w:szCs w:val="24"/>
              </w:rPr>
              <w:t>rakstveidā</w:t>
            </w:r>
            <w:proofErr w:type="spellEnd"/>
            <w:r w:rsidRPr="00E248B9">
              <w:rPr>
                <w:rFonts w:ascii="Times New Roman" w:eastAsia="Calibri" w:hAnsi="Times New Roman" w:cs="Times New Roman"/>
                <w:sz w:val="24"/>
                <w:szCs w:val="24"/>
              </w:rPr>
              <w:t xml:space="preserve"> sniedzot viedokli par projektu līdz 201</w:t>
            </w:r>
            <w:r w:rsidR="00744DB4">
              <w:rPr>
                <w:rFonts w:ascii="Times New Roman" w:eastAsia="Calibri" w:hAnsi="Times New Roman" w:cs="Times New Roman"/>
                <w:sz w:val="24"/>
                <w:szCs w:val="24"/>
              </w:rPr>
              <w:t>9</w:t>
            </w:r>
            <w:r w:rsidRPr="00E248B9">
              <w:rPr>
                <w:rFonts w:ascii="Times New Roman" w:eastAsia="Calibri" w:hAnsi="Times New Roman" w:cs="Times New Roman"/>
                <w:sz w:val="24"/>
                <w:szCs w:val="24"/>
              </w:rPr>
              <w:t xml:space="preserve">.gada </w:t>
            </w:r>
            <w:r w:rsidR="0009271E">
              <w:rPr>
                <w:rFonts w:ascii="Times New Roman" w:eastAsia="Calibri" w:hAnsi="Times New Roman" w:cs="Times New Roman"/>
                <w:sz w:val="24"/>
                <w:szCs w:val="24"/>
              </w:rPr>
              <w:t>1</w:t>
            </w:r>
            <w:r w:rsidR="006D4128">
              <w:rPr>
                <w:rFonts w:ascii="Times New Roman" w:eastAsia="Calibri" w:hAnsi="Times New Roman" w:cs="Times New Roman"/>
                <w:sz w:val="24"/>
                <w:szCs w:val="24"/>
              </w:rPr>
              <w:t>4</w:t>
            </w:r>
            <w:r w:rsidR="0009271E">
              <w:rPr>
                <w:rFonts w:ascii="Times New Roman" w:eastAsia="Calibri" w:hAnsi="Times New Roman" w:cs="Times New Roman"/>
                <w:sz w:val="24"/>
                <w:szCs w:val="24"/>
              </w:rPr>
              <w:t>.jūnijam</w:t>
            </w:r>
            <w:r>
              <w:rPr>
                <w:rFonts w:ascii="Times New Roman" w:eastAsia="Calibri" w:hAnsi="Times New Roman" w:cs="Times New Roman"/>
                <w:sz w:val="24"/>
                <w:szCs w:val="24"/>
              </w:rPr>
              <w:t>.</w:t>
            </w:r>
          </w:p>
        </w:tc>
      </w:tr>
      <w:tr w:rsidR="00E248B9" w:rsidRPr="00E248B9" w14:paraId="1031346B" w14:textId="77777777" w:rsidTr="00E248B9">
        <w:trPr>
          <w:cantSplit/>
          <w:tblCellSpacing w:w="20" w:type="dxa"/>
        </w:trPr>
        <w:tc>
          <w:tcPr>
            <w:tcW w:w="149" w:type="pct"/>
            <w:hideMark/>
          </w:tcPr>
          <w:p w14:paraId="38BEB4AC"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3.</w:t>
            </w:r>
          </w:p>
        </w:tc>
        <w:tc>
          <w:tcPr>
            <w:tcW w:w="1180" w:type="pct"/>
            <w:hideMark/>
          </w:tcPr>
          <w:p w14:paraId="0725FC89"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līdzdalības rezultāti</w:t>
            </w:r>
          </w:p>
        </w:tc>
        <w:tc>
          <w:tcPr>
            <w:tcW w:w="3583" w:type="pct"/>
            <w:hideMark/>
          </w:tcPr>
          <w:p w14:paraId="5755C346" w14:textId="0D4FB273" w:rsidR="00E248B9" w:rsidRPr="00E248B9" w:rsidRDefault="006D4128" w:rsidP="00B66EF9">
            <w:pPr>
              <w:rPr>
                <w:rFonts w:ascii="Times New Roman" w:hAnsi="Times New Roman" w:cs="Times New Roman"/>
                <w:color w:val="000000"/>
                <w:sz w:val="24"/>
                <w:szCs w:val="24"/>
              </w:rPr>
            </w:pPr>
            <w:r>
              <w:rPr>
                <w:rFonts w:ascii="Times New Roman" w:hAnsi="Times New Roman" w:cs="Times New Roman"/>
                <w:color w:val="000000"/>
                <w:sz w:val="24"/>
                <w:szCs w:val="24"/>
              </w:rPr>
              <w:t>Komentāri par projektu nav saņemti.</w:t>
            </w:r>
          </w:p>
        </w:tc>
      </w:tr>
      <w:tr w:rsidR="00E248B9" w:rsidRPr="00E248B9" w14:paraId="24BDD44A" w14:textId="77777777" w:rsidTr="00E248B9">
        <w:trPr>
          <w:cantSplit/>
          <w:tblCellSpacing w:w="20" w:type="dxa"/>
        </w:trPr>
        <w:tc>
          <w:tcPr>
            <w:tcW w:w="149" w:type="pct"/>
            <w:hideMark/>
          </w:tcPr>
          <w:p w14:paraId="4AB49422" w14:textId="77777777"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4.</w:t>
            </w:r>
          </w:p>
        </w:tc>
        <w:tc>
          <w:tcPr>
            <w:tcW w:w="1180" w:type="pct"/>
            <w:hideMark/>
          </w:tcPr>
          <w:p w14:paraId="0CA3BD16"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Cita informācija</w:t>
            </w:r>
          </w:p>
        </w:tc>
        <w:tc>
          <w:tcPr>
            <w:tcW w:w="3583" w:type="pct"/>
            <w:hideMark/>
          </w:tcPr>
          <w:p w14:paraId="0099BB94" w14:textId="77777777"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Nav.</w:t>
            </w:r>
          </w:p>
        </w:tc>
      </w:tr>
    </w:tbl>
    <w:p w14:paraId="2185E537" w14:textId="77777777" w:rsidR="00E248B9" w:rsidRDefault="00E248B9"/>
    <w:p w14:paraId="28B73527" w14:textId="77777777" w:rsidR="00F50741" w:rsidRPr="005F030E" w:rsidRDefault="00F50741"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14:paraId="79FA2F74" w14:textId="77777777"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7EE3E9" w14:textId="77777777"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VII. Tiesību akta projekta izpildes nodrošināšana un tās ietekme uz institūcijām</w:t>
            </w:r>
          </w:p>
        </w:tc>
      </w:tr>
      <w:tr w:rsidR="008B6287" w:rsidRPr="00495AE6" w14:paraId="4059F127" w14:textId="77777777"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DFB7A7B"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1.</w:t>
            </w:r>
          </w:p>
        </w:tc>
        <w:tc>
          <w:tcPr>
            <w:tcW w:w="1875" w:type="pct"/>
            <w:tcBorders>
              <w:top w:val="outset" w:sz="6" w:space="0" w:color="auto"/>
              <w:left w:val="outset" w:sz="6" w:space="0" w:color="auto"/>
              <w:bottom w:val="outset" w:sz="6" w:space="0" w:color="auto"/>
              <w:right w:val="outset" w:sz="6" w:space="0" w:color="auto"/>
            </w:tcBorders>
            <w:hideMark/>
          </w:tcPr>
          <w:p w14:paraId="039669D3"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3C666C6A" w14:textId="77777777" w:rsidR="008B6287" w:rsidRPr="00495AE6" w:rsidRDefault="008B6287" w:rsidP="006676EE">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C47A11">
              <w:rPr>
                <w:rFonts w:ascii="Times New Roman" w:eastAsia="Times New Roman" w:hAnsi="Times New Roman" w:cs="Times New Roman"/>
                <w:sz w:val="24"/>
                <w:szCs w:val="24"/>
                <w:lang w:eastAsia="lv-LV"/>
              </w:rPr>
              <w:t xml:space="preserve">, </w:t>
            </w:r>
            <w:r w:rsidR="006676EE">
              <w:rPr>
                <w:rFonts w:ascii="Times New Roman" w:eastAsia="Times New Roman" w:hAnsi="Times New Roman" w:cs="Times New Roman"/>
                <w:sz w:val="24"/>
                <w:szCs w:val="24"/>
                <w:lang w:eastAsia="lv-LV"/>
              </w:rPr>
              <w:t>Ārlietu ministrija</w:t>
            </w:r>
            <w:r w:rsidR="00B66EF9">
              <w:rPr>
                <w:rFonts w:ascii="Times New Roman" w:eastAsia="Times New Roman" w:hAnsi="Times New Roman" w:cs="Times New Roman"/>
                <w:sz w:val="24"/>
                <w:szCs w:val="24"/>
                <w:lang w:eastAsia="lv-LV"/>
              </w:rPr>
              <w:t>.</w:t>
            </w:r>
          </w:p>
        </w:tc>
      </w:tr>
      <w:tr w:rsidR="008B6287" w:rsidRPr="00495AE6" w14:paraId="422D2462" w14:textId="77777777"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5854C6B"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75D18A3F"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14:paraId="02B189E0" w14:textId="77777777"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70031AEF" w14:textId="77777777" w:rsidR="005F030E" w:rsidRPr="005F030E" w:rsidRDefault="005F030E" w:rsidP="00BC470A">
            <w:pPr>
              <w:ind w:right="57"/>
              <w:jc w:val="both"/>
              <w:rPr>
                <w:rFonts w:ascii="Times New Roman" w:eastAsia="Times New Roman" w:hAnsi="Times New Roman" w:cs="Times New Roman"/>
                <w:sz w:val="24"/>
                <w:szCs w:val="24"/>
                <w:lang w:eastAsia="lv-LV"/>
              </w:rPr>
            </w:pPr>
            <w:r w:rsidRPr="005F030E">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B6287" w:rsidRPr="00495AE6" w14:paraId="4A7840F2" w14:textId="77777777"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8D9A130"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30098342"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77FD4620" w14:textId="77777777" w:rsidR="008B6287" w:rsidRPr="00495AE6" w:rsidRDefault="00BF23B7" w:rsidP="00BC470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2605F8E" w14:textId="77777777" w:rsidR="005F030E" w:rsidRDefault="005F030E" w:rsidP="00DA3726">
      <w:pPr>
        <w:tabs>
          <w:tab w:val="left" w:pos="6521"/>
        </w:tabs>
        <w:jc w:val="both"/>
        <w:rPr>
          <w:rFonts w:ascii="Times New Roman" w:eastAsia="Times New Roman" w:hAnsi="Times New Roman" w:cs="Times New Roman"/>
          <w:sz w:val="28"/>
          <w:szCs w:val="28"/>
          <w:lang w:eastAsia="lv-LV"/>
        </w:rPr>
      </w:pPr>
    </w:p>
    <w:p w14:paraId="463E83AE" w14:textId="77777777" w:rsidR="00657ABF" w:rsidRDefault="00657ABF" w:rsidP="00DA3726">
      <w:pPr>
        <w:tabs>
          <w:tab w:val="left" w:pos="6521"/>
        </w:tabs>
        <w:jc w:val="both"/>
        <w:rPr>
          <w:rFonts w:ascii="Times New Roman" w:eastAsia="Times New Roman" w:hAnsi="Times New Roman" w:cs="Times New Roman"/>
          <w:sz w:val="28"/>
          <w:szCs w:val="28"/>
          <w:lang w:eastAsia="lv-LV"/>
        </w:rPr>
      </w:pPr>
    </w:p>
    <w:p w14:paraId="674E93C9" w14:textId="77777777" w:rsidR="00B66EF9" w:rsidRPr="00B66EF9" w:rsidRDefault="00B66EF9" w:rsidP="00B66EF9">
      <w:pPr>
        <w:tabs>
          <w:tab w:val="left" w:pos="6521"/>
        </w:tabs>
        <w:jc w:val="both"/>
        <w:rPr>
          <w:rFonts w:ascii="Times New Roman" w:hAnsi="Times New Roman" w:cs="Times New Roman"/>
          <w:sz w:val="24"/>
          <w:szCs w:val="24"/>
        </w:rPr>
      </w:pPr>
      <w:proofErr w:type="spellStart"/>
      <w:r w:rsidRPr="00B66EF9">
        <w:rPr>
          <w:rFonts w:ascii="Times New Roman" w:hAnsi="Times New Roman" w:cs="Times New Roman"/>
          <w:sz w:val="24"/>
          <w:szCs w:val="24"/>
        </w:rPr>
        <w:t>Iekšlietu</w:t>
      </w:r>
      <w:proofErr w:type="spellEnd"/>
      <w:r w:rsidRPr="00B66EF9">
        <w:rPr>
          <w:rFonts w:ascii="Times New Roman" w:hAnsi="Times New Roman" w:cs="Times New Roman"/>
          <w:sz w:val="24"/>
          <w:szCs w:val="24"/>
        </w:rPr>
        <w:t xml:space="preserve"> ministrs</w:t>
      </w:r>
      <w:r w:rsidRPr="00B66EF9">
        <w:rPr>
          <w:rFonts w:ascii="Times New Roman" w:hAnsi="Times New Roman" w:cs="Times New Roman"/>
          <w:sz w:val="24"/>
          <w:szCs w:val="24"/>
        </w:rPr>
        <w:tab/>
      </w:r>
      <w:r w:rsidRPr="00B66EF9">
        <w:rPr>
          <w:rFonts w:ascii="Times New Roman" w:hAnsi="Times New Roman" w:cs="Times New Roman"/>
          <w:sz w:val="24"/>
          <w:szCs w:val="24"/>
        </w:rPr>
        <w:tab/>
      </w:r>
      <w:proofErr w:type="spellStart"/>
      <w:r w:rsidRPr="00B66EF9">
        <w:rPr>
          <w:rFonts w:ascii="Times New Roman" w:hAnsi="Times New Roman" w:cs="Times New Roman"/>
          <w:sz w:val="24"/>
          <w:szCs w:val="24"/>
        </w:rPr>
        <w:t>S.Ģirģens</w:t>
      </w:r>
      <w:proofErr w:type="spellEnd"/>
    </w:p>
    <w:p w14:paraId="4C88743D" w14:textId="77777777" w:rsidR="00B66EF9" w:rsidRPr="00B66EF9" w:rsidRDefault="00B66EF9" w:rsidP="00B66EF9">
      <w:pPr>
        <w:pStyle w:val="naisf"/>
        <w:spacing w:before="0" w:after="0"/>
        <w:rPr>
          <w:szCs w:val="24"/>
        </w:rPr>
      </w:pPr>
    </w:p>
    <w:p w14:paraId="29E0296B" w14:textId="77777777" w:rsidR="00B66EF9" w:rsidRPr="00B66EF9" w:rsidRDefault="00B66EF9" w:rsidP="00B66EF9">
      <w:pPr>
        <w:pStyle w:val="naisf"/>
        <w:spacing w:before="0" w:after="0"/>
        <w:rPr>
          <w:szCs w:val="24"/>
        </w:rPr>
      </w:pPr>
      <w:r w:rsidRPr="00B66EF9">
        <w:rPr>
          <w:szCs w:val="24"/>
        </w:rPr>
        <w:t>Vīza: valsts sekretārs</w:t>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proofErr w:type="spellStart"/>
      <w:r w:rsidRPr="00B66EF9">
        <w:rPr>
          <w:szCs w:val="24"/>
        </w:rPr>
        <w:t>D.Trofimovs</w:t>
      </w:r>
      <w:proofErr w:type="spellEnd"/>
    </w:p>
    <w:p w14:paraId="17A1BEDF" w14:textId="77777777" w:rsidR="008C2547" w:rsidRDefault="008C2547" w:rsidP="00DA3726">
      <w:pPr>
        <w:pStyle w:val="HTMLPreformatted"/>
        <w:jc w:val="both"/>
        <w:rPr>
          <w:rFonts w:ascii="Times New Roman" w:hAnsi="Times New Roman" w:cs="Times New Roman"/>
          <w:sz w:val="24"/>
          <w:szCs w:val="24"/>
          <w:lang w:val="de-DE" w:eastAsia="en-US"/>
        </w:rPr>
      </w:pPr>
    </w:p>
    <w:p w14:paraId="3324320D" w14:textId="77777777" w:rsidR="00657ABF" w:rsidRPr="00B66EF9" w:rsidRDefault="00657ABF" w:rsidP="00DA3726">
      <w:pPr>
        <w:pStyle w:val="HTMLPreformatted"/>
        <w:jc w:val="both"/>
        <w:rPr>
          <w:rFonts w:ascii="Times New Roman" w:hAnsi="Times New Roman" w:cs="Times New Roman"/>
          <w:sz w:val="24"/>
          <w:szCs w:val="24"/>
          <w:lang w:val="de-DE" w:eastAsia="en-US"/>
        </w:rPr>
      </w:pPr>
    </w:p>
    <w:p w14:paraId="0EA0E9AD" w14:textId="77777777" w:rsidR="00074D7C" w:rsidRPr="00495AE6" w:rsidRDefault="00074D7C" w:rsidP="00DA3726">
      <w:pPr>
        <w:pStyle w:val="HTMLPreformatted"/>
        <w:jc w:val="both"/>
        <w:rPr>
          <w:rFonts w:ascii="Times New Roman" w:hAnsi="Times New Roman" w:cs="Times New Roman"/>
          <w:lang w:val="de-DE" w:eastAsia="en-US"/>
        </w:rPr>
      </w:pPr>
    </w:p>
    <w:p w14:paraId="4E315A3A" w14:textId="77777777" w:rsidR="00DA3726" w:rsidRPr="00495AE6" w:rsidRDefault="006A2EDB" w:rsidP="00DC0D01">
      <w:pPr>
        <w:pStyle w:val="HTMLPreformatted"/>
        <w:jc w:val="both"/>
        <w:rPr>
          <w:rFonts w:ascii="Times New Roman" w:hAnsi="Times New Roman" w:cs="Times New Roman"/>
          <w:lang w:val="de-DE" w:eastAsia="en-US"/>
        </w:rPr>
      </w:pPr>
      <w:r>
        <w:rPr>
          <w:rFonts w:ascii="Times New Roman" w:hAnsi="Times New Roman" w:cs="Times New Roman"/>
          <w:lang w:val="de-DE" w:eastAsia="en-US"/>
        </w:rPr>
        <w:t>Dz.Peneze, 67219521</w:t>
      </w:r>
    </w:p>
    <w:p w14:paraId="565F4EBE" w14:textId="5D7B55C8" w:rsidR="004E551B" w:rsidRDefault="004E551B" w:rsidP="0016014D">
      <w:pPr>
        <w:spacing w:after="0"/>
        <w:jc w:val="both"/>
        <w:rPr>
          <w:rFonts w:ascii="Times New Roman" w:eastAsia="Times New Roman" w:hAnsi="Times New Roman" w:cs="Times New Roman"/>
          <w:sz w:val="20"/>
          <w:szCs w:val="20"/>
          <w:lang w:val="de-DE"/>
        </w:rPr>
      </w:pPr>
      <w:hyperlink r:id="rId13" w:history="1">
        <w:r w:rsidR="006A2EDB" w:rsidRPr="004940E7">
          <w:rPr>
            <w:rStyle w:val="Hyperlink"/>
            <w:rFonts w:ascii="Times New Roman" w:eastAsia="Times New Roman" w:hAnsi="Times New Roman" w:cs="Times New Roman"/>
            <w:sz w:val="20"/>
            <w:szCs w:val="20"/>
            <w:lang w:val="de-DE"/>
          </w:rPr>
          <w:t>Dzintra.Peneze@pmlp.gov.lv</w:t>
        </w:r>
      </w:hyperlink>
      <w:r w:rsidR="00306015">
        <w:rPr>
          <w:rFonts w:ascii="Times New Roman" w:eastAsia="Times New Roman" w:hAnsi="Times New Roman" w:cs="Times New Roman"/>
          <w:sz w:val="20"/>
          <w:szCs w:val="20"/>
          <w:lang w:val="de-DE"/>
        </w:rPr>
        <w:t xml:space="preserve"> </w:t>
      </w:r>
    </w:p>
    <w:p w14:paraId="278A2BEA" w14:textId="77777777" w:rsidR="004E551B" w:rsidRPr="004E551B" w:rsidRDefault="004E551B" w:rsidP="004E551B">
      <w:pPr>
        <w:rPr>
          <w:rFonts w:ascii="Times New Roman" w:eastAsia="Times New Roman" w:hAnsi="Times New Roman" w:cs="Times New Roman"/>
          <w:sz w:val="20"/>
          <w:szCs w:val="20"/>
          <w:lang w:val="de-DE"/>
        </w:rPr>
      </w:pPr>
    </w:p>
    <w:p w14:paraId="3542386B" w14:textId="77777777" w:rsidR="004E551B" w:rsidRPr="004E551B" w:rsidRDefault="004E551B" w:rsidP="004E551B">
      <w:pPr>
        <w:rPr>
          <w:rFonts w:ascii="Times New Roman" w:eastAsia="Times New Roman" w:hAnsi="Times New Roman" w:cs="Times New Roman"/>
          <w:sz w:val="20"/>
          <w:szCs w:val="20"/>
          <w:lang w:val="de-DE"/>
        </w:rPr>
      </w:pPr>
    </w:p>
    <w:p w14:paraId="3826C535" w14:textId="77777777" w:rsidR="004E551B" w:rsidRPr="004E551B" w:rsidRDefault="004E551B" w:rsidP="004E551B">
      <w:pPr>
        <w:rPr>
          <w:rFonts w:ascii="Times New Roman" w:eastAsia="Times New Roman" w:hAnsi="Times New Roman" w:cs="Times New Roman"/>
          <w:sz w:val="20"/>
          <w:szCs w:val="20"/>
          <w:lang w:val="de-DE"/>
        </w:rPr>
      </w:pPr>
    </w:p>
    <w:p w14:paraId="3743262B" w14:textId="77777777" w:rsidR="004E551B" w:rsidRPr="004E551B" w:rsidRDefault="004E551B" w:rsidP="004E551B">
      <w:pPr>
        <w:rPr>
          <w:rFonts w:ascii="Times New Roman" w:eastAsia="Times New Roman" w:hAnsi="Times New Roman" w:cs="Times New Roman"/>
          <w:sz w:val="20"/>
          <w:szCs w:val="20"/>
          <w:lang w:val="de-DE"/>
        </w:rPr>
      </w:pPr>
    </w:p>
    <w:p w14:paraId="1F938F55" w14:textId="77777777" w:rsidR="004E551B" w:rsidRPr="004E551B" w:rsidRDefault="004E551B" w:rsidP="004E551B">
      <w:pPr>
        <w:rPr>
          <w:rFonts w:ascii="Times New Roman" w:eastAsia="Times New Roman" w:hAnsi="Times New Roman" w:cs="Times New Roman"/>
          <w:sz w:val="20"/>
          <w:szCs w:val="20"/>
          <w:lang w:val="de-DE"/>
        </w:rPr>
      </w:pPr>
    </w:p>
    <w:p w14:paraId="2B2EF4A4" w14:textId="77777777" w:rsidR="004E551B" w:rsidRPr="004E551B" w:rsidRDefault="004E551B" w:rsidP="004E551B">
      <w:pPr>
        <w:rPr>
          <w:rFonts w:ascii="Times New Roman" w:eastAsia="Times New Roman" w:hAnsi="Times New Roman" w:cs="Times New Roman"/>
          <w:sz w:val="20"/>
          <w:szCs w:val="20"/>
          <w:lang w:val="de-DE"/>
        </w:rPr>
      </w:pPr>
    </w:p>
    <w:p w14:paraId="1F72BAC2" w14:textId="77777777" w:rsidR="004E551B" w:rsidRPr="004E551B" w:rsidRDefault="004E551B" w:rsidP="004E551B">
      <w:pPr>
        <w:rPr>
          <w:rFonts w:ascii="Times New Roman" w:eastAsia="Times New Roman" w:hAnsi="Times New Roman" w:cs="Times New Roman"/>
          <w:sz w:val="20"/>
          <w:szCs w:val="20"/>
          <w:lang w:val="de-DE"/>
        </w:rPr>
      </w:pPr>
    </w:p>
    <w:p w14:paraId="5A0A1A65" w14:textId="77777777" w:rsidR="004E551B" w:rsidRPr="004E551B" w:rsidRDefault="004E551B" w:rsidP="004E551B">
      <w:pPr>
        <w:rPr>
          <w:rFonts w:ascii="Times New Roman" w:eastAsia="Times New Roman" w:hAnsi="Times New Roman" w:cs="Times New Roman"/>
          <w:sz w:val="20"/>
          <w:szCs w:val="20"/>
          <w:lang w:val="de-DE"/>
        </w:rPr>
      </w:pPr>
    </w:p>
    <w:p w14:paraId="28BD2A1D" w14:textId="77777777" w:rsidR="004E551B" w:rsidRPr="004E551B" w:rsidRDefault="004E551B" w:rsidP="004E551B">
      <w:pPr>
        <w:rPr>
          <w:rFonts w:ascii="Times New Roman" w:eastAsia="Times New Roman" w:hAnsi="Times New Roman" w:cs="Times New Roman"/>
          <w:sz w:val="20"/>
          <w:szCs w:val="20"/>
          <w:lang w:val="de-DE"/>
        </w:rPr>
      </w:pPr>
    </w:p>
    <w:p w14:paraId="776E22A2" w14:textId="77777777" w:rsidR="004E551B" w:rsidRPr="004E551B" w:rsidRDefault="004E551B" w:rsidP="004E551B">
      <w:pPr>
        <w:rPr>
          <w:rFonts w:ascii="Times New Roman" w:eastAsia="Times New Roman" w:hAnsi="Times New Roman" w:cs="Times New Roman"/>
          <w:sz w:val="20"/>
          <w:szCs w:val="20"/>
          <w:lang w:val="de-DE"/>
        </w:rPr>
      </w:pPr>
    </w:p>
    <w:p w14:paraId="6F1311BB" w14:textId="77777777" w:rsidR="004E551B" w:rsidRPr="004E551B" w:rsidRDefault="004E551B" w:rsidP="004E551B">
      <w:pPr>
        <w:rPr>
          <w:rFonts w:ascii="Times New Roman" w:eastAsia="Times New Roman" w:hAnsi="Times New Roman" w:cs="Times New Roman"/>
          <w:sz w:val="20"/>
          <w:szCs w:val="20"/>
          <w:lang w:val="de-DE"/>
        </w:rPr>
      </w:pPr>
    </w:p>
    <w:p w14:paraId="083D3939" w14:textId="77777777" w:rsidR="004E551B" w:rsidRPr="004E551B" w:rsidRDefault="004E551B" w:rsidP="004E551B">
      <w:pPr>
        <w:rPr>
          <w:rFonts w:ascii="Times New Roman" w:eastAsia="Times New Roman" w:hAnsi="Times New Roman" w:cs="Times New Roman"/>
          <w:sz w:val="20"/>
          <w:szCs w:val="20"/>
          <w:lang w:val="de-DE"/>
        </w:rPr>
      </w:pPr>
    </w:p>
    <w:p w14:paraId="49B3546E" w14:textId="77777777" w:rsidR="004E551B" w:rsidRPr="004E551B" w:rsidRDefault="004E551B" w:rsidP="004E551B">
      <w:pPr>
        <w:rPr>
          <w:rFonts w:ascii="Times New Roman" w:eastAsia="Times New Roman" w:hAnsi="Times New Roman" w:cs="Times New Roman"/>
          <w:sz w:val="20"/>
          <w:szCs w:val="20"/>
          <w:lang w:val="de-DE"/>
        </w:rPr>
      </w:pPr>
    </w:p>
    <w:p w14:paraId="3D5F495D" w14:textId="77777777" w:rsidR="004E551B" w:rsidRPr="004E551B" w:rsidRDefault="004E551B" w:rsidP="004E551B">
      <w:pPr>
        <w:rPr>
          <w:rFonts w:ascii="Times New Roman" w:eastAsia="Times New Roman" w:hAnsi="Times New Roman" w:cs="Times New Roman"/>
          <w:sz w:val="20"/>
          <w:szCs w:val="20"/>
          <w:lang w:val="de-DE"/>
        </w:rPr>
      </w:pPr>
    </w:p>
    <w:p w14:paraId="5F96C5C7" w14:textId="0B8E3A8C" w:rsidR="004E551B" w:rsidRDefault="004E551B" w:rsidP="004E551B">
      <w:pPr>
        <w:rPr>
          <w:rFonts w:ascii="Times New Roman" w:eastAsia="Times New Roman" w:hAnsi="Times New Roman" w:cs="Times New Roman"/>
          <w:sz w:val="20"/>
          <w:szCs w:val="20"/>
          <w:lang w:val="de-DE"/>
        </w:rPr>
      </w:pPr>
    </w:p>
    <w:p w14:paraId="6A68C474" w14:textId="50458DCD" w:rsidR="00306015" w:rsidRPr="004E551B" w:rsidRDefault="004E551B" w:rsidP="004E551B">
      <w:pPr>
        <w:tabs>
          <w:tab w:val="left" w:pos="1551"/>
        </w:tabs>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ab/>
      </w:r>
    </w:p>
    <w:sectPr w:rsidR="00306015" w:rsidRPr="004E551B" w:rsidSect="000A69AC">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FAC0" w14:textId="77777777" w:rsidR="000B45F9" w:rsidRDefault="000B45F9" w:rsidP="00CE3E2E">
      <w:pPr>
        <w:spacing w:after="0"/>
      </w:pPr>
      <w:r>
        <w:separator/>
      </w:r>
    </w:p>
  </w:endnote>
  <w:endnote w:type="continuationSeparator" w:id="0">
    <w:p w14:paraId="315E9244" w14:textId="77777777" w:rsidR="000B45F9" w:rsidRDefault="000B45F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8530" w14:textId="2F6A804F" w:rsidR="00C156C3" w:rsidRPr="007E6A63" w:rsidRDefault="00C156C3" w:rsidP="007E6A63">
    <w:pPr>
      <w:pStyle w:val="Footer"/>
      <w:rPr>
        <w:rFonts w:ascii="Times New Roman" w:hAnsi="Times New Roman" w:cs="Times New Roman"/>
      </w:rPr>
    </w:pPr>
    <w:r w:rsidRPr="007E6A63">
      <w:rPr>
        <w:rFonts w:ascii="Times New Roman" w:hAnsi="Times New Roman" w:cs="Times New Roman"/>
      </w:rPr>
      <w:t>IEMAnot_</w:t>
    </w:r>
    <w:r w:rsidR="004E551B">
      <w:rPr>
        <w:rFonts w:ascii="Times New Roman" w:hAnsi="Times New Roman" w:cs="Times New Roman"/>
      </w:rPr>
      <w:t>3007</w:t>
    </w:r>
    <w:r w:rsidR="00D437AE">
      <w:rPr>
        <w:rFonts w:ascii="Times New Roman" w:hAnsi="Times New Roman" w:cs="Times New Roman"/>
      </w:rPr>
      <w:t>19</w:t>
    </w:r>
    <w:r w:rsidRPr="007E6A63">
      <w:rPr>
        <w:rFonts w:ascii="Times New Roman" w:hAnsi="Times New Roman" w:cs="Times New Roman"/>
      </w:rPr>
      <w:t>_PAD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B671" w14:textId="00E9AD7D" w:rsidR="00C156C3" w:rsidRPr="007E6A63" w:rsidRDefault="00C156C3">
    <w:pPr>
      <w:pStyle w:val="Footer"/>
      <w:rPr>
        <w:rFonts w:ascii="Times New Roman" w:hAnsi="Times New Roman" w:cs="Times New Roman"/>
      </w:rPr>
    </w:pPr>
    <w:r w:rsidRPr="007E6A63">
      <w:rPr>
        <w:rFonts w:ascii="Times New Roman" w:hAnsi="Times New Roman" w:cs="Times New Roman"/>
      </w:rPr>
      <w:t>IEMAnot_</w:t>
    </w:r>
    <w:r w:rsidR="004E551B">
      <w:rPr>
        <w:rFonts w:ascii="Times New Roman" w:hAnsi="Times New Roman" w:cs="Times New Roman"/>
      </w:rPr>
      <w:t>3007</w:t>
    </w:r>
    <w:r w:rsidR="00744DB4">
      <w:rPr>
        <w:rFonts w:ascii="Times New Roman" w:hAnsi="Times New Roman" w:cs="Times New Roman"/>
      </w:rPr>
      <w:t>19</w:t>
    </w:r>
    <w:r w:rsidRPr="007E6A63">
      <w:rPr>
        <w:rFonts w:ascii="Times New Roman" w:hAnsi="Times New Roman" w:cs="Times New Roman"/>
      </w:rPr>
      <w:t>_PAD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02D4" w14:textId="77777777" w:rsidR="000B45F9" w:rsidRDefault="000B45F9" w:rsidP="00CE3E2E">
      <w:pPr>
        <w:spacing w:after="0"/>
      </w:pPr>
      <w:r>
        <w:separator/>
      </w:r>
    </w:p>
  </w:footnote>
  <w:footnote w:type="continuationSeparator" w:id="0">
    <w:p w14:paraId="0A4A7D1E" w14:textId="77777777" w:rsidR="000B45F9" w:rsidRDefault="000B45F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52E495F9" w14:textId="77777777" w:rsidR="00C156C3" w:rsidRDefault="00C156C3">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4E551B">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14:paraId="265A53C4" w14:textId="77777777" w:rsidR="00C156C3" w:rsidRDefault="00C15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C90EE9"/>
    <w:multiLevelType w:val="hybridMultilevel"/>
    <w:tmpl w:val="848C5756"/>
    <w:lvl w:ilvl="0" w:tplc="BF70E0A2">
      <w:numFmt w:val="bullet"/>
      <w:lvlText w:val="-"/>
      <w:lvlJc w:val="left"/>
      <w:pPr>
        <w:ind w:left="360" w:hanging="360"/>
      </w:pPr>
      <w:rPr>
        <w:rFonts w:ascii="Times New Roman" w:hAnsi="Times New Roman" w:cs="Times New Roman" w:hint="default"/>
        <w:sz w:val="24"/>
      </w:rPr>
    </w:lvl>
    <w:lvl w:ilvl="1" w:tplc="BF70E0A2">
      <w:numFmt w:val="bullet"/>
      <w:lvlText w:val="-"/>
      <w:lvlJc w:val="left"/>
      <w:pPr>
        <w:ind w:left="1080" w:hanging="360"/>
      </w:pPr>
      <w:rPr>
        <w:rFonts w:ascii="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8A543C"/>
    <w:multiLevelType w:val="hybridMultilevel"/>
    <w:tmpl w:val="7158D6F0"/>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C1D53"/>
    <w:multiLevelType w:val="hybridMultilevel"/>
    <w:tmpl w:val="844E4740"/>
    <w:lvl w:ilvl="0" w:tplc="0426000D">
      <w:start w:val="1"/>
      <w:numFmt w:val="bullet"/>
      <w:lvlText w:val=""/>
      <w:lvlJc w:val="left"/>
      <w:pPr>
        <w:ind w:left="1048" w:hanging="360"/>
      </w:pPr>
      <w:rPr>
        <w:rFonts w:ascii="Wingdings" w:hAnsi="Wingdings" w:hint="default"/>
      </w:rPr>
    </w:lvl>
    <w:lvl w:ilvl="1" w:tplc="04260003" w:tentative="1">
      <w:start w:val="1"/>
      <w:numFmt w:val="bullet"/>
      <w:lvlText w:val="o"/>
      <w:lvlJc w:val="left"/>
      <w:pPr>
        <w:ind w:left="1768" w:hanging="360"/>
      </w:pPr>
      <w:rPr>
        <w:rFonts w:ascii="Courier New" w:hAnsi="Courier New" w:cs="Courier New" w:hint="default"/>
      </w:rPr>
    </w:lvl>
    <w:lvl w:ilvl="2" w:tplc="04260005" w:tentative="1">
      <w:start w:val="1"/>
      <w:numFmt w:val="bullet"/>
      <w:lvlText w:val=""/>
      <w:lvlJc w:val="left"/>
      <w:pPr>
        <w:ind w:left="2488" w:hanging="360"/>
      </w:pPr>
      <w:rPr>
        <w:rFonts w:ascii="Wingdings" w:hAnsi="Wingdings" w:hint="default"/>
      </w:rPr>
    </w:lvl>
    <w:lvl w:ilvl="3" w:tplc="04260001" w:tentative="1">
      <w:start w:val="1"/>
      <w:numFmt w:val="bullet"/>
      <w:lvlText w:val=""/>
      <w:lvlJc w:val="left"/>
      <w:pPr>
        <w:ind w:left="3208" w:hanging="360"/>
      </w:pPr>
      <w:rPr>
        <w:rFonts w:ascii="Symbol" w:hAnsi="Symbol" w:hint="default"/>
      </w:rPr>
    </w:lvl>
    <w:lvl w:ilvl="4" w:tplc="04260003" w:tentative="1">
      <w:start w:val="1"/>
      <w:numFmt w:val="bullet"/>
      <w:lvlText w:val="o"/>
      <w:lvlJc w:val="left"/>
      <w:pPr>
        <w:ind w:left="3928" w:hanging="360"/>
      </w:pPr>
      <w:rPr>
        <w:rFonts w:ascii="Courier New" w:hAnsi="Courier New" w:cs="Courier New" w:hint="default"/>
      </w:rPr>
    </w:lvl>
    <w:lvl w:ilvl="5" w:tplc="04260005" w:tentative="1">
      <w:start w:val="1"/>
      <w:numFmt w:val="bullet"/>
      <w:lvlText w:val=""/>
      <w:lvlJc w:val="left"/>
      <w:pPr>
        <w:ind w:left="4648" w:hanging="360"/>
      </w:pPr>
      <w:rPr>
        <w:rFonts w:ascii="Wingdings" w:hAnsi="Wingdings" w:hint="default"/>
      </w:rPr>
    </w:lvl>
    <w:lvl w:ilvl="6" w:tplc="04260001" w:tentative="1">
      <w:start w:val="1"/>
      <w:numFmt w:val="bullet"/>
      <w:lvlText w:val=""/>
      <w:lvlJc w:val="left"/>
      <w:pPr>
        <w:ind w:left="5368" w:hanging="360"/>
      </w:pPr>
      <w:rPr>
        <w:rFonts w:ascii="Symbol" w:hAnsi="Symbol" w:hint="default"/>
      </w:rPr>
    </w:lvl>
    <w:lvl w:ilvl="7" w:tplc="04260003" w:tentative="1">
      <w:start w:val="1"/>
      <w:numFmt w:val="bullet"/>
      <w:lvlText w:val="o"/>
      <w:lvlJc w:val="left"/>
      <w:pPr>
        <w:ind w:left="6088" w:hanging="360"/>
      </w:pPr>
      <w:rPr>
        <w:rFonts w:ascii="Courier New" w:hAnsi="Courier New" w:cs="Courier New" w:hint="default"/>
      </w:rPr>
    </w:lvl>
    <w:lvl w:ilvl="8" w:tplc="04260005" w:tentative="1">
      <w:start w:val="1"/>
      <w:numFmt w:val="bullet"/>
      <w:lvlText w:val=""/>
      <w:lvlJc w:val="left"/>
      <w:pPr>
        <w:ind w:left="6808" w:hanging="360"/>
      </w:pPr>
      <w:rPr>
        <w:rFonts w:ascii="Wingdings" w:hAnsi="Wingdings" w:hint="default"/>
      </w:rPr>
    </w:lvl>
  </w:abstractNum>
  <w:abstractNum w:abstractNumId="10" w15:restartNumberingAfterBreak="0">
    <w:nsid w:val="51921649"/>
    <w:multiLevelType w:val="hybridMultilevel"/>
    <w:tmpl w:val="02086E16"/>
    <w:lvl w:ilvl="0" w:tplc="2FF2A8D8">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1" w15:restartNumberingAfterBreak="0">
    <w:nsid w:val="58E165E9"/>
    <w:multiLevelType w:val="hybridMultilevel"/>
    <w:tmpl w:val="C744F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444A5B"/>
    <w:multiLevelType w:val="hybridMultilevel"/>
    <w:tmpl w:val="10168F20"/>
    <w:lvl w:ilvl="0" w:tplc="0898FC5C">
      <w:start w:val="2023"/>
      <w:numFmt w:val="bullet"/>
      <w:lvlText w:val="-"/>
      <w:lvlJc w:val="left"/>
      <w:pPr>
        <w:ind w:left="748" w:hanging="360"/>
      </w:pPr>
      <w:rPr>
        <w:rFonts w:ascii="Times New Roman" w:eastAsia="Times New Roman"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4" w15:restartNumberingAfterBreak="0">
    <w:nsid w:val="63AF6FCD"/>
    <w:multiLevelType w:val="hybridMultilevel"/>
    <w:tmpl w:val="C0703792"/>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EF7A4F"/>
    <w:multiLevelType w:val="hybridMultilevel"/>
    <w:tmpl w:val="D576C554"/>
    <w:lvl w:ilvl="0" w:tplc="BF70E0A2">
      <w:numFmt w:val="bullet"/>
      <w:lvlText w:val="-"/>
      <w:lvlJc w:val="left"/>
      <w:pPr>
        <w:ind w:left="1080" w:hanging="360"/>
      </w:pPr>
      <w:rPr>
        <w:rFonts w:ascii="Times New Roman" w:hAnsi="Times New Roman" w:cs="Times New Roman" w:hint="default"/>
        <w:sz w:val="24"/>
      </w:rPr>
    </w:lvl>
    <w:lvl w:ilvl="1" w:tplc="BF70E0A2">
      <w:numFmt w:val="bullet"/>
      <w:lvlText w:val="-"/>
      <w:lvlJc w:val="left"/>
      <w:pPr>
        <w:ind w:left="1800" w:hanging="360"/>
      </w:pPr>
      <w:rPr>
        <w:rFonts w:ascii="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AA1211"/>
    <w:multiLevelType w:val="hybridMultilevel"/>
    <w:tmpl w:val="8C88D262"/>
    <w:lvl w:ilvl="0" w:tplc="042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5"/>
  </w:num>
  <w:num w:numId="4">
    <w:abstractNumId w:val="3"/>
  </w:num>
  <w:num w:numId="5">
    <w:abstractNumId w:val="1"/>
  </w:num>
  <w:num w:numId="6">
    <w:abstractNumId w:val="0"/>
  </w:num>
  <w:num w:numId="7">
    <w:abstractNumId w:val="5"/>
  </w:num>
  <w:num w:numId="8">
    <w:abstractNumId w:val="12"/>
  </w:num>
  <w:num w:numId="9">
    <w:abstractNumId w:val="6"/>
  </w:num>
  <w:num w:numId="10">
    <w:abstractNumId w:val="16"/>
  </w:num>
  <w:num w:numId="11">
    <w:abstractNumId w:val="17"/>
  </w:num>
  <w:num w:numId="12">
    <w:abstractNumId w:val="7"/>
  </w:num>
  <w:num w:numId="13">
    <w:abstractNumId w:val="8"/>
  </w:num>
  <w:num w:numId="14">
    <w:abstractNumId w:val="14"/>
  </w:num>
  <w:num w:numId="15">
    <w:abstractNumId w:val="10"/>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12050"/>
    <w:rsid w:val="00022093"/>
    <w:rsid w:val="00025362"/>
    <w:rsid w:val="0002583B"/>
    <w:rsid w:val="000263C2"/>
    <w:rsid w:val="00026F4C"/>
    <w:rsid w:val="00027038"/>
    <w:rsid w:val="0002706F"/>
    <w:rsid w:val="0003343B"/>
    <w:rsid w:val="00037456"/>
    <w:rsid w:val="0003750F"/>
    <w:rsid w:val="000411C0"/>
    <w:rsid w:val="000438C8"/>
    <w:rsid w:val="00044650"/>
    <w:rsid w:val="00047C49"/>
    <w:rsid w:val="00047F9A"/>
    <w:rsid w:val="00060BC7"/>
    <w:rsid w:val="00065271"/>
    <w:rsid w:val="00067883"/>
    <w:rsid w:val="00067D79"/>
    <w:rsid w:val="00071229"/>
    <w:rsid w:val="000737E8"/>
    <w:rsid w:val="00073EF9"/>
    <w:rsid w:val="00074D7C"/>
    <w:rsid w:val="00076FA3"/>
    <w:rsid w:val="000808C1"/>
    <w:rsid w:val="000856E3"/>
    <w:rsid w:val="0009271E"/>
    <w:rsid w:val="000A4C28"/>
    <w:rsid w:val="000A69AC"/>
    <w:rsid w:val="000B0A2C"/>
    <w:rsid w:val="000B30A8"/>
    <w:rsid w:val="000B45F9"/>
    <w:rsid w:val="000B4F8A"/>
    <w:rsid w:val="000B5285"/>
    <w:rsid w:val="000B5EA8"/>
    <w:rsid w:val="000B70E3"/>
    <w:rsid w:val="000B798C"/>
    <w:rsid w:val="000C2E75"/>
    <w:rsid w:val="000C4CE7"/>
    <w:rsid w:val="000C57E7"/>
    <w:rsid w:val="000D2EA1"/>
    <w:rsid w:val="000D469D"/>
    <w:rsid w:val="000E2FBE"/>
    <w:rsid w:val="000F029B"/>
    <w:rsid w:val="000F18F2"/>
    <w:rsid w:val="000F614F"/>
    <w:rsid w:val="000F67DF"/>
    <w:rsid w:val="00101287"/>
    <w:rsid w:val="00116174"/>
    <w:rsid w:val="00116EB3"/>
    <w:rsid w:val="00132E9E"/>
    <w:rsid w:val="001371B5"/>
    <w:rsid w:val="001374AA"/>
    <w:rsid w:val="001454A0"/>
    <w:rsid w:val="001474BC"/>
    <w:rsid w:val="001500F7"/>
    <w:rsid w:val="00151421"/>
    <w:rsid w:val="00151D6F"/>
    <w:rsid w:val="0015495B"/>
    <w:rsid w:val="00155EE8"/>
    <w:rsid w:val="001577B2"/>
    <w:rsid w:val="0016014D"/>
    <w:rsid w:val="00161D79"/>
    <w:rsid w:val="00162AC4"/>
    <w:rsid w:val="00163CCE"/>
    <w:rsid w:val="001657E9"/>
    <w:rsid w:val="001744C5"/>
    <w:rsid w:val="00175EC7"/>
    <w:rsid w:val="00177324"/>
    <w:rsid w:val="0018065F"/>
    <w:rsid w:val="001845AC"/>
    <w:rsid w:val="0018604F"/>
    <w:rsid w:val="0019151A"/>
    <w:rsid w:val="00191C88"/>
    <w:rsid w:val="0019233E"/>
    <w:rsid w:val="00197F69"/>
    <w:rsid w:val="001A26AB"/>
    <w:rsid w:val="001A5962"/>
    <w:rsid w:val="001B478E"/>
    <w:rsid w:val="001B659D"/>
    <w:rsid w:val="001B7300"/>
    <w:rsid w:val="001C0E05"/>
    <w:rsid w:val="001C0FD3"/>
    <w:rsid w:val="001C1AB6"/>
    <w:rsid w:val="001C1FDC"/>
    <w:rsid w:val="001C7D41"/>
    <w:rsid w:val="001D04EE"/>
    <w:rsid w:val="001D2D81"/>
    <w:rsid w:val="001E03BD"/>
    <w:rsid w:val="001E084C"/>
    <w:rsid w:val="001F05B8"/>
    <w:rsid w:val="001F0A2E"/>
    <w:rsid w:val="001F25AD"/>
    <w:rsid w:val="001F34E8"/>
    <w:rsid w:val="001F57A8"/>
    <w:rsid w:val="001F59F8"/>
    <w:rsid w:val="00201221"/>
    <w:rsid w:val="0020418C"/>
    <w:rsid w:val="00205100"/>
    <w:rsid w:val="0020516A"/>
    <w:rsid w:val="00207436"/>
    <w:rsid w:val="00212FAB"/>
    <w:rsid w:val="00213188"/>
    <w:rsid w:val="00217049"/>
    <w:rsid w:val="0022623D"/>
    <w:rsid w:val="002277DE"/>
    <w:rsid w:val="00231332"/>
    <w:rsid w:val="00232E0C"/>
    <w:rsid w:val="002332D9"/>
    <w:rsid w:val="00240A17"/>
    <w:rsid w:val="002420C4"/>
    <w:rsid w:val="00243B5E"/>
    <w:rsid w:val="00245443"/>
    <w:rsid w:val="00255AE0"/>
    <w:rsid w:val="00260D74"/>
    <w:rsid w:val="002617CD"/>
    <w:rsid w:val="00262AFE"/>
    <w:rsid w:val="00263459"/>
    <w:rsid w:val="0026500B"/>
    <w:rsid w:val="00273C93"/>
    <w:rsid w:val="00281CF0"/>
    <w:rsid w:val="00281EA1"/>
    <w:rsid w:val="00282456"/>
    <w:rsid w:val="002834C6"/>
    <w:rsid w:val="00291BC6"/>
    <w:rsid w:val="0029206B"/>
    <w:rsid w:val="002964E4"/>
    <w:rsid w:val="00297CE6"/>
    <w:rsid w:val="002A0240"/>
    <w:rsid w:val="002A12B9"/>
    <w:rsid w:val="002A4727"/>
    <w:rsid w:val="002A4F2A"/>
    <w:rsid w:val="002A5D3B"/>
    <w:rsid w:val="002B1B9A"/>
    <w:rsid w:val="002B40E2"/>
    <w:rsid w:val="002B42F1"/>
    <w:rsid w:val="002B4F10"/>
    <w:rsid w:val="002B51DA"/>
    <w:rsid w:val="002B6979"/>
    <w:rsid w:val="002C2524"/>
    <w:rsid w:val="002C3356"/>
    <w:rsid w:val="002D549A"/>
    <w:rsid w:val="002D59B4"/>
    <w:rsid w:val="002E1AEF"/>
    <w:rsid w:val="002E463E"/>
    <w:rsid w:val="002E548F"/>
    <w:rsid w:val="002E58CB"/>
    <w:rsid w:val="002F0124"/>
    <w:rsid w:val="002F4404"/>
    <w:rsid w:val="002F4CE7"/>
    <w:rsid w:val="002F7061"/>
    <w:rsid w:val="002F7890"/>
    <w:rsid w:val="00303C11"/>
    <w:rsid w:val="00303E82"/>
    <w:rsid w:val="00306015"/>
    <w:rsid w:val="00307A35"/>
    <w:rsid w:val="003106DE"/>
    <w:rsid w:val="00313739"/>
    <w:rsid w:val="00315C91"/>
    <w:rsid w:val="00316840"/>
    <w:rsid w:val="00322552"/>
    <w:rsid w:val="00323E32"/>
    <w:rsid w:val="00325561"/>
    <w:rsid w:val="0032650F"/>
    <w:rsid w:val="00331C27"/>
    <w:rsid w:val="00335B6F"/>
    <w:rsid w:val="00337D42"/>
    <w:rsid w:val="00345B29"/>
    <w:rsid w:val="00350C29"/>
    <w:rsid w:val="00354052"/>
    <w:rsid w:val="00355D79"/>
    <w:rsid w:val="00356FAB"/>
    <w:rsid w:val="00363A74"/>
    <w:rsid w:val="00365E9F"/>
    <w:rsid w:val="00367541"/>
    <w:rsid w:val="00372F9C"/>
    <w:rsid w:val="003736CB"/>
    <w:rsid w:val="00375295"/>
    <w:rsid w:val="00376722"/>
    <w:rsid w:val="003838CB"/>
    <w:rsid w:val="00391AE9"/>
    <w:rsid w:val="00391DFF"/>
    <w:rsid w:val="00394F03"/>
    <w:rsid w:val="00395C12"/>
    <w:rsid w:val="003A0AEE"/>
    <w:rsid w:val="003B5CAB"/>
    <w:rsid w:val="003C1D80"/>
    <w:rsid w:val="003C38A7"/>
    <w:rsid w:val="003C3BEB"/>
    <w:rsid w:val="003C459E"/>
    <w:rsid w:val="003D0C1B"/>
    <w:rsid w:val="003E0A5A"/>
    <w:rsid w:val="003E0E70"/>
    <w:rsid w:val="003E24ED"/>
    <w:rsid w:val="003E31BC"/>
    <w:rsid w:val="003E3DFD"/>
    <w:rsid w:val="003F13F6"/>
    <w:rsid w:val="003F2E64"/>
    <w:rsid w:val="003F3C99"/>
    <w:rsid w:val="003F42FB"/>
    <w:rsid w:val="003F470A"/>
    <w:rsid w:val="003F5377"/>
    <w:rsid w:val="003F71BF"/>
    <w:rsid w:val="00400383"/>
    <w:rsid w:val="00400902"/>
    <w:rsid w:val="00405918"/>
    <w:rsid w:val="00417818"/>
    <w:rsid w:val="004204C0"/>
    <w:rsid w:val="004252C6"/>
    <w:rsid w:val="004269D4"/>
    <w:rsid w:val="00432936"/>
    <w:rsid w:val="00435930"/>
    <w:rsid w:val="004465B5"/>
    <w:rsid w:val="00447ABF"/>
    <w:rsid w:val="004602F2"/>
    <w:rsid w:val="0046230E"/>
    <w:rsid w:val="00462B7B"/>
    <w:rsid w:val="004639BA"/>
    <w:rsid w:val="00473692"/>
    <w:rsid w:val="00473859"/>
    <w:rsid w:val="004904DF"/>
    <w:rsid w:val="004932D9"/>
    <w:rsid w:val="00495AE6"/>
    <w:rsid w:val="004967D1"/>
    <w:rsid w:val="00496D84"/>
    <w:rsid w:val="00497F89"/>
    <w:rsid w:val="004A0BA4"/>
    <w:rsid w:val="004A1A4E"/>
    <w:rsid w:val="004B38EE"/>
    <w:rsid w:val="004B4202"/>
    <w:rsid w:val="004C097D"/>
    <w:rsid w:val="004C1F8F"/>
    <w:rsid w:val="004C3FDA"/>
    <w:rsid w:val="004D2098"/>
    <w:rsid w:val="004D2D3B"/>
    <w:rsid w:val="004D3B6D"/>
    <w:rsid w:val="004D4A15"/>
    <w:rsid w:val="004D5D18"/>
    <w:rsid w:val="004D764F"/>
    <w:rsid w:val="004E10B9"/>
    <w:rsid w:val="004E2CBA"/>
    <w:rsid w:val="004E31E8"/>
    <w:rsid w:val="004E551B"/>
    <w:rsid w:val="004E78DA"/>
    <w:rsid w:val="004F3C52"/>
    <w:rsid w:val="00500BD2"/>
    <w:rsid w:val="00503A80"/>
    <w:rsid w:val="00507A25"/>
    <w:rsid w:val="00516CCB"/>
    <w:rsid w:val="005244DA"/>
    <w:rsid w:val="005245D8"/>
    <w:rsid w:val="00525932"/>
    <w:rsid w:val="00534F68"/>
    <w:rsid w:val="0053534E"/>
    <w:rsid w:val="005359A6"/>
    <w:rsid w:val="00541D70"/>
    <w:rsid w:val="005454AD"/>
    <w:rsid w:val="00546528"/>
    <w:rsid w:val="00555F17"/>
    <w:rsid w:val="00556843"/>
    <w:rsid w:val="00561D77"/>
    <w:rsid w:val="00577A37"/>
    <w:rsid w:val="00581941"/>
    <w:rsid w:val="00583FC7"/>
    <w:rsid w:val="0058581C"/>
    <w:rsid w:val="005868C9"/>
    <w:rsid w:val="00592B96"/>
    <w:rsid w:val="005950F5"/>
    <w:rsid w:val="0059714C"/>
    <w:rsid w:val="005A0518"/>
    <w:rsid w:val="005A20C4"/>
    <w:rsid w:val="005A26EF"/>
    <w:rsid w:val="005A385B"/>
    <w:rsid w:val="005A5291"/>
    <w:rsid w:val="005A7392"/>
    <w:rsid w:val="005B73D8"/>
    <w:rsid w:val="005B79CA"/>
    <w:rsid w:val="005C17F2"/>
    <w:rsid w:val="005C1BF2"/>
    <w:rsid w:val="005D0016"/>
    <w:rsid w:val="005D1244"/>
    <w:rsid w:val="005D2490"/>
    <w:rsid w:val="005D4E3F"/>
    <w:rsid w:val="005D58F2"/>
    <w:rsid w:val="005E1170"/>
    <w:rsid w:val="005E3165"/>
    <w:rsid w:val="005E60B5"/>
    <w:rsid w:val="005F030E"/>
    <w:rsid w:val="005F077E"/>
    <w:rsid w:val="005F2AF4"/>
    <w:rsid w:val="005F488D"/>
    <w:rsid w:val="006012E8"/>
    <w:rsid w:val="00607383"/>
    <w:rsid w:val="006101F6"/>
    <w:rsid w:val="0061110A"/>
    <w:rsid w:val="006145F4"/>
    <w:rsid w:val="0062033C"/>
    <w:rsid w:val="00624764"/>
    <w:rsid w:val="00633C9F"/>
    <w:rsid w:val="00634AF6"/>
    <w:rsid w:val="00636196"/>
    <w:rsid w:val="00641D06"/>
    <w:rsid w:val="006428B7"/>
    <w:rsid w:val="0064637A"/>
    <w:rsid w:val="006572B0"/>
    <w:rsid w:val="00657ABF"/>
    <w:rsid w:val="006616E3"/>
    <w:rsid w:val="006619C1"/>
    <w:rsid w:val="006634A9"/>
    <w:rsid w:val="006676EE"/>
    <w:rsid w:val="00672282"/>
    <w:rsid w:val="00680984"/>
    <w:rsid w:val="00683839"/>
    <w:rsid w:val="00684E3B"/>
    <w:rsid w:val="00686AB6"/>
    <w:rsid w:val="006931F8"/>
    <w:rsid w:val="006941B3"/>
    <w:rsid w:val="0069542C"/>
    <w:rsid w:val="00697E46"/>
    <w:rsid w:val="006A0061"/>
    <w:rsid w:val="006A2EDB"/>
    <w:rsid w:val="006B1495"/>
    <w:rsid w:val="006B1859"/>
    <w:rsid w:val="006B591F"/>
    <w:rsid w:val="006B7898"/>
    <w:rsid w:val="006C05DA"/>
    <w:rsid w:val="006C4C5B"/>
    <w:rsid w:val="006D2D0C"/>
    <w:rsid w:val="006D327E"/>
    <w:rsid w:val="006D3645"/>
    <w:rsid w:val="006D4128"/>
    <w:rsid w:val="006D5CB5"/>
    <w:rsid w:val="006D68DC"/>
    <w:rsid w:val="006E1C47"/>
    <w:rsid w:val="006E1FC4"/>
    <w:rsid w:val="006E5880"/>
    <w:rsid w:val="006E6420"/>
    <w:rsid w:val="006F118E"/>
    <w:rsid w:val="006F4DD5"/>
    <w:rsid w:val="00704E54"/>
    <w:rsid w:val="00706532"/>
    <w:rsid w:val="00707813"/>
    <w:rsid w:val="0071000F"/>
    <w:rsid w:val="00710F6B"/>
    <w:rsid w:val="00713C17"/>
    <w:rsid w:val="00714815"/>
    <w:rsid w:val="007215FE"/>
    <w:rsid w:val="007249CA"/>
    <w:rsid w:val="007367BE"/>
    <w:rsid w:val="00744DB4"/>
    <w:rsid w:val="00751BE7"/>
    <w:rsid w:val="007539CC"/>
    <w:rsid w:val="0075411D"/>
    <w:rsid w:val="00764D53"/>
    <w:rsid w:val="00767723"/>
    <w:rsid w:val="007704B0"/>
    <w:rsid w:val="007813C9"/>
    <w:rsid w:val="00786D8A"/>
    <w:rsid w:val="007939F8"/>
    <w:rsid w:val="007955C1"/>
    <w:rsid w:val="007967FC"/>
    <w:rsid w:val="007A03B5"/>
    <w:rsid w:val="007A4722"/>
    <w:rsid w:val="007A6498"/>
    <w:rsid w:val="007B0AE8"/>
    <w:rsid w:val="007B7430"/>
    <w:rsid w:val="007B7ED7"/>
    <w:rsid w:val="007C6035"/>
    <w:rsid w:val="007C6E05"/>
    <w:rsid w:val="007D7061"/>
    <w:rsid w:val="007D7612"/>
    <w:rsid w:val="007E031A"/>
    <w:rsid w:val="007E3F51"/>
    <w:rsid w:val="007E48F3"/>
    <w:rsid w:val="007E59FE"/>
    <w:rsid w:val="007E6A63"/>
    <w:rsid w:val="007E7082"/>
    <w:rsid w:val="007F39EF"/>
    <w:rsid w:val="008019EE"/>
    <w:rsid w:val="0080504F"/>
    <w:rsid w:val="008066A0"/>
    <w:rsid w:val="008073A1"/>
    <w:rsid w:val="00810EE9"/>
    <w:rsid w:val="00812793"/>
    <w:rsid w:val="00813A0E"/>
    <w:rsid w:val="0081523D"/>
    <w:rsid w:val="00816FBE"/>
    <w:rsid w:val="00820323"/>
    <w:rsid w:val="00821DFF"/>
    <w:rsid w:val="00827873"/>
    <w:rsid w:val="00827F7E"/>
    <w:rsid w:val="00833745"/>
    <w:rsid w:val="00834F44"/>
    <w:rsid w:val="00837D04"/>
    <w:rsid w:val="008451F6"/>
    <w:rsid w:val="008471C5"/>
    <w:rsid w:val="00851148"/>
    <w:rsid w:val="00854269"/>
    <w:rsid w:val="00854D46"/>
    <w:rsid w:val="00854F22"/>
    <w:rsid w:val="008556F9"/>
    <w:rsid w:val="00856E77"/>
    <w:rsid w:val="008613B6"/>
    <w:rsid w:val="00870003"/>
    <w:rsid w:val="008737A4"/>
    <w:rsid w:val="00875A51"/>
    <w:rsid w:val="00876052"/>
    <w:rsid w:val="0088034A"/>
    <w:rsid w:val="00880C7E"/>
    <w:rsid w:val="00881488"/>
    <w:rsid w:val="00881FD2"/>
    <w:rsid w:val="00884993"/>
    <w:rsid w:val="00887695"/>
    <w:rsid w:val="00892369"/>
    <w:rsid w:val="008977AB"/>
    <w:rsid w:val="008A46D3"/>
    <w:rsid w:val="008A51C1"/>
    <w:rsid w:val="008A5489"/>
    <w:rsid w:val="008A7C29"/>
    <w:rsid w:val="008B184E"/>
    <w:rsid w:val="008B4588"/>
    <w:rsid w:val="008B4912"/>
    <w:rsid w:val="008B4B45"/>
    <w:rsid w:val="008B6287"/>
    <w:rsid w:val="008B7E7C"/>
    <w:rsid w:val="008C2547"/>
    <w:rsid w:val="008C2A6D"/>
    <w:rsid w:val="008C69F6"/>
    <w:rsid w:val="008D37EB"/>
    <w:rsid w:val="008D3882"/>
    <w:rsid w:val="008D493B"/>
    <w:rsid w:val="008D7944"/>
    <w:rsid w:val="008D7F0D"/>
    <w:rsid w:val="008E184C"/>
    <w:rsid w:val="008E4193"/>
    <w:rsid w:val="008E54A1"/>
    <w:rsid w:val="008E7B5C"/>
    <w:rsid w:val="008F07AD"/>
    <w:rsid w:val="008F0DAF"/>
    <w:rsid w:val="008F1F8C"/>
    <w:rsid w:val="0090114C"/>
    <w:rsid w:val="009031C9"/>
    <w:rsid w:val="00903BFC"/>
    <w:rsid w:val="00904241"/>
    <w:rsid w:val="00914613"/>
    <w:rsid w:val="00916A33"/>
    <w:rsid w:val="00916D11"/>
    <w:rsid w:val="00920361"/>
    <w:rsid w:val="00922B56"/>
    <w:rsid w:val="00932D74"/>
    <w:rsid w:val="00933E87"/>
    <w:rsid w:val="0094300D"/>
    <w:rsid w:val="00957E20"/>
    <w:rsid w:val="00965CFF"/>
    <w:rsid w:val="00972678"/>
    <w:rsid w:val="00973DEA"/>
    <w:rsid w:val="00975D88"/>
    <w:rsid w:val="00991347"/>
    <w:rsid w:val="009A08A2"/>
    <w:rsid w:val="009A3029"/>
    <w:rsid w:val="009B1BC5"/>
    <w:rsid w:val="009B230A"/>
    <w:rsid w:val="009B2556"/>
    <w:rsid w:val="009B33F9"/>
    <w:rsid w:val="009B6E32"/>
    <w:rsid w:val="009B721B"/>
    <w:rsid w:val="009C151B"/>
    <w:rsid w:val="009C2423"/>
    <w:rsid w:val="009C575B"/>
    <w:rsid w:val="009C64E2"/>
    <w:rsid w:val="009C6554"/>
    <w:rsid w:val="009C7EF6"/>
    <w:rsid w:val="009D126D"/>
    <w:rsid w:val="009D2C20"/>
    <w:rsid w:val="009D52F5"/>
    <w:rsid w:val="009F1D41"/>
    <w:rsid w:val="009F4309"/>
    <w:rsid w:val="009F5159"/>
    <w:rsid w:val="00A02B34"/>
    <w:rsid w:val="00A050C4"/>
    <w:rsid w:val="00A12E3C"/>
    <w:rsid w:val="00A20C08"/>
    <w:rsid w:val="00A2365B"/>
    <w:rsid w:val="00A24305"/>
    <w:rsid w:val="00A27853"/>
    <w:rsid w:val="00A3228B"/>
    <w:rsid w:val="00A35FAC"/>
    <w:rsid w:val="00A46EBA"/>
    <w:rsid w:val="00A4755E"/>
    <w:rsid w:val="00A54726"/>
    <w:rsid w:val="00A5492F"/>
    <w:rsid w:val="00A55E1C"/>
    <w:rsid w:val="00A615D0"/>
    <w:rsid w:val="00A62020"/>
    <w:rsid w:val="00A724BD"/>
    <w:rsid w:val="00A73BC2"/>
    <w:rsid w:val="00A75F9C"/>
    <w:rsid w:val="00A83444"/>
    <w:rsid w:val="00A91C40"/>
    <w:rsid w:val="00A92E79"/>
    <w:rsid w:val="00A9358C"/>
    <w:rsid w:val="00A94801"/>
    <w:rsid w:val="00A97FEA"/>
    <w:rsid w:val="00AA662E"/>
    <w:rsid w:val="00AA6B36"/>
    <w:rsid w:val="00AB20B0"/>
    <w:rsid w:val="00AB3D89"/>
    <w:rsid w:val="00AB3FDA"/>
    <w:rsid w:val="00AB45A2"/>
    <w:rsid w:val="00AB45B4"/>
    <w:rsid w:val="00AB7B2C"/>
    <w:rsid w:val="00AC2E63"/>
    <w:rsid w:val="00AC4FA9"/>
    <w:rsid w:val="00AD2623"/>
    <w:rsid w:val="00AD29AE"/>
    <w:rsid w:val="00AD70DC"/>
    <w:rsid w:val="00AD7F1B"/>
    <w:rsid w:val="00AE0B4E"/>
    <w:rsid w:val="00AE37ED"/>
    <w:rsid w:val="00AE4348"/>
    <w:rsid w:val="00AE7752"/>
    <w:rsid w:val="00AF5B09"/>
    <w:rsid w:val="00B00F18"/>
    <w:rsid w:val="00B036AF"/>
    <w:rsid w:val="00B052F2"/>
    <w:rsid w:val="00B068D3"/>
    <w:rsid w:val="00B1309C"/>
    <w:rsid w:val="00B155BE"/>
    <w:rsid w:val="00B2095B"/>
    <w:rsid w:val="00B221CC"/>
    <w:rsid w:val="00B243E7"/>
    <w:rsid w:val="00B24B88"/>
    <w:rsid w:val="00B3278B"/>
    <w:rsid w:val="00B33EB3"/>
    <w:rsid w:val="00B353BF"/>
    <w:rsid w:val="00B36D52"/>
    <w:rsid w:val="00B37B3D"/>
    <w:rsid w:val="00B40074"/>
    <w:rsid w:val="00B4115A"/>
    <w:rsid w:val="00B4436D"/>
    <w:rsid w:val="00B4439A"/>
    <w:rsid w:val="00B44B86"/>
    <w:rsid w:val="00B46358"/>
    <w:rsid w:val="00B4639F"/>
    <w:rsid w:val="00B569E3"/>
    <w:rsid w:val="00B60C58"/>
    <w:rsid w:val="00B65FD6"/>
    <w:rsid w:val="00B66EF9"/>
    <w:rsid w:val="00B70B51"/>
    <w:rsid w:val="00B7190E"/>
    <w:rsid w:val="00B75F0A"/>
    <w:rsid w:val="00B76115"/>
    <w:rsid w:val="00B77998"/>
    <w:rsid w:val="00B807E6"/>
    <w:rsid w:val="00B84FF7"/>
    <w:rsid w:val="00B87DEF"/>
    <w:rsid w:val="00B930D7"/>
    <w:rsid w:val="00B9514B"/>
    <w:rsid w:val="00B9587D"/>
    <w:rsid w:val="00B97928"/>
    <w:rsid w:val="00BA2303"/>
    <w:rsid w:val="00BB2276"/>
    <w:rsid w:val="00BB5C24"/>
    <w:rsid w:val="00BB6485"/>
    <w:rsid w:val="00BB7F1A"/>
    <w:rsid w:val="00BC08D6"/>
    <w:rsid w:val="00BC0BA7"/>
    <w:rsid w:val="00BC231B"/>
    <w:rsid w:val="00BC28E0"/>
    <w:rsid w:val="00BC3E0C"/>
    <w:rsid w:val="00BC470A"/>
    <w:rsid w:val="00BD10BE"/>
    <w:rsid w:val="00BD1639"/>
    <w:rsid w:val="00BD23B0"/>
    <w:rsid w:val="00BD53A8"/>
    <w:rsid w:val="00BD6DF9"/>
    <w:rsid w:val="00BE28C0"/>
    <w:rsid w:val="00BE2B64"/>
    <w:rsid w:val="00BF23B7"/>
    <w:rsid w:val="00BF584A"/>
    <w:rsid w:val="00C003FB"/>
    <w:rsid w:val="00C00685"/>
    <w:rsid w:val="00C007A9"/>
    <w:rsid w:val="00C01F08"/>
    <w:rsid w:val="00C0688F"/>
    <w:rsid w:val="00C07680"/>
    <w:rsid w:val="00C156C3"/>
    <w:rsid w:val="00C16033"/>
    <w:rsid w:val="00C3288C"/>
    <w:rsid w:val="00C34CE9"/>
    <w:rsid w:val="00C408D2"/>
    <w:rsid w:val="00C44367"/>
    <w:rsid w:val="00C451AF"/>
    <w:rsid w:val="00C47A11"/>
    <w:rsid w:val="00C47FE8"/>
    <w:rsid w:val="00C500C3"/>
    <w:rsid w:val="00C535BD"/>
    <w:rsid w:val="00C54B64"/>
    <w:rsid w:val="00C62A41"/>
    <w:rsid w:val="00C63446"/>
    <w:rsid w:val="00C655B9"/>
    <w:rsid w:val="00C71ADE"/>
    <w:rsid w:val="00C73CEA"/>
    <w:rsid w:val="00C81193"/>
    <w:rsid w:val="00C85394"/>
    <w:rsid w:val="00C90BA8"/>
    <w:rsid w:val="00C955BF"/>
    <w:rsid w:val="00CA0FF9"/>
    <w:rsid w:val="00CA151D"/>
    <w:rsid w:val="00CA3508"/>
    <w:rsid w:val="00CA7FE6"/>
    <w:rsid w:val="00CB6C74"/>
    <w:rsid w:val="00CC1C7E"/>
    <w:rsid w:val="00CC7737"/>
    <w:rsid w:val="00CD4A79"/>
    <w:rsid w:val="00CE3E2E"/>
    <w:rsid w:val="00CE75B0"/>
    <w:rsid w:val="00CF628D"/>
    <w:rsid w:val="00D0346D"/>
    <w:rsid w:val="00D1012C"/>
    <w:rsid w:val="00D10645"/>
    <w:rsid w:val="00D12969"/>
    <w:rsid w:val="00D130B4"/>
    <w:rsid w:val="00D14F74"/>
    <w:rsid w:val="00D22FEB"/>
    <w:rsid w:val="00D25F97"/>
    <w:rsid w:val="00D265EC"/>
    <w:rsid w:val="00D26FBE"/>
    <w:rsid w:val="00D31554"/>
    <w:rsid w:val="00D34E2F"/>
    <w:rsid w:val="00D3627D"/>
    <w:rsid w:val="00D417BF"/>
    <w:rsid w:val="00D437AE"/>
    <w:rsid w:val="00D45CD5"/>
    <w:rsid w:val="00D45E7F"/>
    <w:rsid w:val="00D46F3E"/>
    <w:rsid w:val="00D51C7D"/>
    <w:rsid w:val="00D5416E"/>
    <w:rsid w:val="00D54F61"/>
    <w:rsid w:val="00D5526F"/>
    <w:rsid w:val="00D66BF2"/>
    <w:rsid w:val="00D703E2"/>
    <w:rsid w:val="00D70EB7"/>
    <w:rsid w:val="00D749B0"/>
    <w:rsid w:val="00D75589"/>
    <w:rsid w:val="00D75AB3"/>
    <w:rsid w:val="00D7663E"/>
    <w:rsid w:val="00D80AF2"/>
    <w:rsid w:val="00D81757"/>
    <w:rsid w:val="00D861B8"/>
    <w:rsid w:val="00D86935"/>
    <w:rsid w:val="00D91EBA"/>
    <w:rsid w:val="00D96115"/>
    <w:rsid w:val="00D96828"/>
    <w:rsid w:val="00D976A9"/>
    <w:rsid w:val="00DA0508"/>
    <w:rsid w:val="00DA3726"/>
    <w:rsid w:val="00DA4CF0"/>
    <w:rsid w:val="00DA7733"/>
    <w:rsid w:val="00DB4B3E"/>
    <w:rsid w:val="00DB536F"/>
    <w:rsid w:val="00DC0D01"/>
    <w:rsid w:val="00DC60B6"/>
    <w:rsid w:val="00DD1E93"/>
    <w:rsid w:val="00DD3A41"/>
    <w:rsid w:val="00DD6768"/>
    <w:rsid w:val="00DE32F1"/>
    <w:rsid w:val="00DE7193"/>
    <w:rsid w:val="00DF1019"/>
    <w:rsid w:val="00DF6CB7"/>
    <w:rsid w:val="00DF6FA9"/>
    <w:rsid w:val="00E00A48"/>
    <w:rsid w:val="00E05557"/>
    <w:rsid w:val="00E072D7"/>
    <w:rsid w:val="00E119DB"/>
    <w:rsid w:val="00E15561"/>
    <w:rsid w:val="00E22418"/>
    <w:rsid w:val="00E22953"/>
    <w:rsid w:val="00E23740"/>
    <w:rsid w:val="00E248B9"/>
    <w:rsid w:val="00E3541C"/>
    <w:rsid w:val="00E442AA"/>
    <w:rsid w:val="00E44EE3"/>
    <w:rsid w:val="00E46684"/>
    <w:rsid w:val="00E46FE6"/>
    <w:rsid w:val="00E5060B"/>
    <w:rsid w:val="00E54B2D"/>
    <w:rsid w:val="00E56614"/>
    <w:rsid w:val="00E578C5"/>
    <w:rsid w:val="00E61B36"/>
    <w:rsid w:val="00E630E9"/>
    <w:rsid w:val="00E637DA"/>
    <w:rsid w:val="00E63D17"/>
    <w:rsid w:val="00E718A7"/>
    <w:rsid w:val="00E7249B"/>
    <w:rsid w:val="00E72B45"/>
    <w:rsid w:val="00E751D7"/>
    <w:rsid w:val="00E7611B"/>
    <w:rsid w:val="00E76EBF"/>
    <w:rsid w:val="00E827B5"/>
    <w:rsid w:val="00E872AF"/>
    <w:rsid w:val="00E90D46"/>
    <w:rsid w:val="00E9638B"/>
    <w:rsid w:val="00EA0C80"/>
    <w:rsid w:val="00EA274D"/>
    <w:rsid w:val="00EA3DBA"/>
    <w:rsid w:val="00EB000A"/>
    <w:rsid w:val="00EB6664"/>
    <w:rsid w:val="00EC0C18"/>
    <w:rsid w:val="00EC1161"/>
    <w:rsid w:val="00EC3625"/>
    <w:rsid w:val="00EC3E10"/>
    <w:rsid w:val="00ED0232"/>
    <w:rsid w:val="00ED0A11"/>
    <w:rsid w:val="00ED6B65"/>
    <w:rsid w:val="00ED7056"/>
    <w:rsid w:val="00ED7EDC"/>
    <w:rsid w:val="00EE5C93"/>
    <w:rsid w:val="00EE68D1"/>
    <w:rsid w:val="00EF48D5"/>
    <w:rsid w:val="00EF532F"/>
    <w:rsid w:val="00EF797C"/>
    <w:rsid w:val="00EF7DA8"/>
    <w:rsid w:val="00F00A2A"/>
    <w:rsid w:val="00F0167E"/>
    <w:rsid w:val="00F03BB2"/>
    <w:rsid w:val="00F22768"/>
    <w:rsid w:val="00F22F3A"/>
    <w:rsid w:val="00F266DF"/>
    <w:rsid w:val="00F30CFC"/>
    <w:rsid w:val="00F34FBF"/>
    <w:rsid w:val="00F35123"/>
    <w:rsid w:val="00F35417"/>
    <w:rsid w:val="00F3656C"/>
    <w:rsid w:val="00F43355"/>
    <w:rsid w:val="00F45127"/>
    <w:rsid w:val="00F50741"/>
    <w:rsid w:val="00F50D24"/>
    <w:rsid w:val="00F51CD7"/>
    <w:rsid w:val="00F52A6A"/>
    <w:rsid w:val="00F52DD8"/>
    <w:rsid w:val="00F546F6"/>
    <w:rsid w:val="00F57719"/>
    <w:rsid w:val="00F61C90"/>
    <w:rsid w:val="00F64599"/>
    <w:rsid w:val="00F6464A"/>
    <w:rsid w:val="00F6513D"/>
    <w:rsid w:val="00F65834"/>
    <w:rsid w:val="00F66D59"/>
    <w:rsid w:val="00F758DC"/>
    <w:rsid w:val="00F76AB3"/>
    <w:rsid w:val="00F80C7D"/>
    <w:rsid w:val="00F83584"/>
    <w:rsid w:val="00F86723"/>
    <w:rsid w:val="00F90A82"/>
    <w:rsid w:val="00F91BB8"/>
    <w:rsid w:val="00F94BC8"/>
    <w:rsid w:val="00F94EF9"/>
    <w:rsid w:val="00F950A8"/>
    <w:rsid w:val="00F963C7"/>
    <w:rsid w:val="00FA28B5"/>
    <w:rsid w:val="00FA3403"/>
    <w:rsid w:val="00FA35F8"/>
    <w:rsid w:val="00FA6BEE"/>
    <w:rsid w:val="00FB007C"/>
    <w:rsid w:val="00FC0121"/>
    <w:rsid w:val="00FC15A8"/>
    <w:rsid w:val="00FC3C05"/>
    <w:rsid w:val="00FC7895"/>
    <w:rsid w:val="00FD37D8"/>
    <w:rsid w:val="00FD6902"/>
    <w:rsid w:val="00FD692B"/>
    <w:rsid w:val="00FF1F60"/>
    <w:rsid w:val="00FF2607"/>
    <w:rsid w:val="00FF46B0"/>
    <w:rsid w:val="00FF49BE"/>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3C7BEDF2"/>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aliases w:val="2,H&amp;P List Paragraph,Strip"/>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072D7"/>
    <w:rPr>
      <w:color w:val="0000FF"/>
      <w:u w:val="single"/>
    </w:rPr>
  </w:style>
  <w:style w:type="paragraph" w:customStyle="1" w:styleId="naisnod">
    <w:name w:val="naisnod"/>
    <w:basedOn w:val="Normal"/>
    <w:rsid w:val="00BC08D6"/>
    <w:pPr>
      <w:spacing w:before="100" w:beforeAutospacing="1" w:after="100" w:afterAutospacing="1"/>
    </w:pPr>
    <w:rPr>
      <w:rFonts w:ascii="Times New Roman" w:eastAsia="Times New Roman" w:hAnsi="Times New Roman" w:cs="Times New Roman"/>
      <w:sz w:val="24"/>
      <w:szCs w:val="24"/>
      <w:lang w:eastAsia="lv-LV"/>
    </w:rPr>
  </w:style>
  <w:style w:type="paragraph" w:styleId="Title">
    <w:name w:val="Title"/>
    <w:basedOn w:val="Normal"/>
    <w:link w:val="TitleChar"/>
    <w:qFormat/>
    <w:rsid w:val="005F030E"/>
    <w:pPr>
      <w:spacing w:after="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F030E"/>
    <w:rPr>
      <w:rFonts w:ascii="Times New Roman" w:eastAsia="Times New Roman" w:hAnsi="Times New Roman" w:cs="Times New Roman"/>
      <w:sz w:val="28"/>
      <w:szCs w:val="20"/>
    </w:rPr>
  </w:style>
  <w:style w:type="character" w:customStyle="1" w:styleId="ListParagraphChar">
    <w:name w:val="List Paragraph Char"/>
    <w:aliases w:val="2 Char,H&amp;P List Paragraph Char,Strip Char"/>
    <w:link w:val="ListParagraph"/>
    <w:uiPriority w:val="34"/>
    <w:locked/>
    <w:rsid w:val="009D52F5"/>
  </w:style>
  <w:style w:type="character" w:styleId="CommentReference">
    <w:name w:val="annotation reference"/>
    <w:basedOn w:val="DefaultParagraphFont"/>
    <w:uiPriority w:val="99"/>
    <w:semiHidden/>
    <w:unhideWhenUsed/>
    <w:rsid w:val="00365E9F"/>
    <w:rPr>
      <w:sz w:val="16"/>
      <w:szCs w:val="16"/>
    </w:rPr>
  </w:style>
  <w:style w:type="paragraph" w:styleId="CommentText">
    <w:name w:val="annotation text"/>
    <w:basedOn w:val="Normal"/>
    <w:link w:val="CommentTextChar"/>
    <w:uiPriority w:val="99"/>
    <w:semiHidden/>
    <w:unhideWhenUsed/>
    <w:rsid w:val="00365E9F"/>
    <w:rPr>
      <w:sz w:val="20"/>
      <w:szCs w:val="20"/>
    </w:rPr>
  </w:style>
  <w:style w:type="character" w:customStyle="1" w:styleId="CommentTextChar">
    <w:name w:val="Comment Text Char"/>
    <w:basedOn w:val="DefaultParagraphFont"/>
    <w:link w:val="CommentText"/>
    <w:uiPriority w:val="99"/>
    <w:semiHidden/>
    <w:rsid w:val="00365E9F"/>
    <w:rPr>
      <w:sz w:val="20"/>
      <w:szCs w:val="20"/>
    </w:rPr>
  </w:style>
  <w:style w:type="paragraph" w:styleId="CommentSubject">
    <w:name w:val="annotation subject"/>
    <w:basedOn w:val="CommentText"/>
    <w:next w:val="CommentText"/>
    <w:link w:val="CommentSubjectChar"/>
    <w:uiPriority w:val="99"/>
    <w:semiHidden/>
    <w:unhideWhenUsed/>
    <w:rsid w:val="00365E9F"/>
    <w:rPr>
      <w:b/>
      <w:bCs/>
    </w:rPr>
  </w:style>
  <w:style w:type="character" w:customStyle="1" w:styleId="CommentSubjectChar">
    <w:name w:val="Comment Subject Char"/>
    <w:basedOn w:val="CommentTextChar"/>
    <w:link w:val="CommentSubject"/>
    <w:uiPriority w:val="99"/>
    <w:semiHidden/>
    <w:rsid w:val="00365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111">
      <w:bodyDiv w:val="1"/>
      <w:marLeft w:val="0"/>
      <w:marRight w:val="0"/>
      <w:marTop w:val="0"/>
      <w:marBottom w:val="0"/>
      <w:divBdr>
        <w:top w:val="none" w:sz="0" w:space="0" w:color="auto"/>
        <w:left w:val="none" w:sz="0" w:space="0" w:color="auto"/>
        <w:bottom w:val="none" w:sz="0" w:space="0" w:color="auto"/>
        <w:right w:val="none" w:sz="0" w:space="0" w:color="auto"/>
      </w:divBdr>
    </w:div>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06258431">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09485237">
      <w:bodyDiv w:val="1"/>
      <w:marLeft w:val="0"/>
      <w:marRight w:val="0"/>
      <w:marTop w:val="0"/>
      <w:marBottom w:val="0"/>
      <w:divBdr>
        <w:top w:val="none" w:sz="0" w:space="0" w:color="auto"/>
        <w:left w:val="none" w:sz="0" w:space="0" w:color="auto"/>
        <w:bottom w:val="none" w:sz="0" w:space="0" w:color="auto"/>
        <w:right w:val="none" w:sz="0" w:space="0" w:color="auto"/>
      </w:divBdr>
    </w:div>
    <w:div w:id="324892811">
      <w:bodyDiv w:val="1"/>
      <w:marLeft w:val="0"/>
      <w:marRight w:val="0"/>
      <w:marTop w:val="0"/>
      <w:marBottom w:val="0"/>
      <w:divBdr>
        <w:top w:val="none" w:sz="0" w:space="0" w:color="auto"/>
        <w:left w:val="none" w:sz="0" w:space="0" w:color="auto"/>
        <w:bottom w:val="none" w:sz="0" w:space="0" w:color="auto"/>
        <w:right w:val="none" w:sz="0" w:space="0" w:color="auto"/>
      </w:divBdr>
    </w:div>
    <w:div w:id="350453316">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51233450">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663513305">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989018170">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257710993">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44954451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54729126">
      <w:bodyDiv w:val="1"/>
      <w:marLeft w:val="0"/>
      <w:marRight w:val="0"/>
      <w:marTop w:val="0"/>
      <w:marBottom w:val="0"/>
      <w:divBdr>
        <w:top w:val="none" w:sz="0" w:space="0" w:color="auto"/>
        <w:left w:val="none" w:sz="0" w:space="0" w:color="auto"/>
        <w:bottom w:val="none" w:sz="0" w:space="0" w:color="auto"/>
        <w:right w:val="none" w:sz="0" w:space="0" w:color="auto"/>
      </w:divBdr>
    </w:div>
    <w:div w:id="1565530893">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46487521">
      <w:bodyDiv w:val="1"/>
      <w:marLeft w:val="0"/>
      <w:marRight w:val="0"/>
      <w:marTop w:val="0"/>
      <w:marBottom w:val="0"/>
      <w:divBdr>
        <w:top w:val="none" w:sz="0" w:space="0" w:color="auto"/>
        <w:left w:val="none" w:sz="0" w:space="0" w:color="auto"/>
        <w:bottom w:val="none" w:sz="0" w:space="0" w:color="auto"/>
        <w:right w:val="none" w:sz="0" w:space="0" w:color="auto"/>
      </w:divBdr>
    </w:div>
    <w:div w:id="1747410049">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846899652">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127750">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70378038">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4579-noteikumi-par-valsts-nodevu-par-personu-apliecinosu-dokumentu-izsniegsanu" TargetMode="External"/><Relationship Id="rId13" Type="http://schemas.openxmlformats.org/officeDocument/2006/relationships/hyperlink" Target="mailto:Dzintra.Penez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lp.gov.lv/lv/sakums/tiesibu-akti/tiesibu-aktu-projekti/" TargetMode="External"/><Relationship Id="rId4" Type="http://schemas.openxmlformats.org/officeDocument/2006/relationships/settings" Target="settings.xml"/><Relationship Id="rId9" Type="http://schemas.openxmlformats.org/officeDocument/2006/relationships/hyperlink" Target="https://likumi.lv/ta/id/244579-noteikumi-par-valsts-nodevu-par-personu-apliecinosu-dokumentu-izsnieg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5769-3EBB-4E02-9E64-7B2D9BD2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6403</Words>
  <Characters>3651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Anotāvija</vt:lpstr>
    </vt:vector>
  </TitlesOfParts>
  <Company>Iekšlietu ministrija</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Anotāvija</dc:title>
  <dc:subject/>
  <dc:creator>Ieva Potjomkina</dc:creator>
  <cp:keywords/>
  <dc:description>Dzintra Peneze; 67219521_x000d_
dzintra.peneze@pmlp.gov.lv_x000d_
Ieva Potjomkina; 67219606_x000d_
ieva.potjomkina@iem.gov.lv</dc:description>
  <cp:lastModifiedBy>Dzintra Peneze</cp:lastModifiedBy>
  <cp:revision>3</cp:revision>
  <cp:lastPrinted>2019-08-09T05:43:00Z</cp:lastPrinted>
  <dcterms:created xsi:type="dcterms:W3CDTF">2019-07-31T07:40:00Z</dcterms:created>
  <dcterms:modified xsi:type="dcterms:W3CDTF">2019-08-09T05:44:00Z</dcterms:modified>
</cp:coreProperties>
</file>