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81" w:rsidRPr="0022157E" w:rsidRDefault="00196E26" w:rsidP="005E686C">
      <w:pPr>
        <w:pStyle w:val="naisnod"/>
        <w:spacing w:before="0" w:after="0"/>
        <w:ind w:firstLine="720"/>
        <w:rPr>
          <w:b w:val="0"/>
        </w:rPr>
      </w:pPr>
      <w:r w:rsidRPr="0022157E">
        <w:t>I</w:t>
      </w:r>
      <w:r w:rsidR="005E4A81" w:rsidRPr="0022157E">
        <w:t>zziņa par atzinumos sniegtajiem iebildumiem</w:t>
      </w:r>
      <w:r w:rsidR="005E686C" w:rsidRPr="0022157E">
        <w:t xml:space="preserve"> par</w:t>
      </w:r>
    </w:p>
    <w:tbl>
      <w:tblPr>
        <w:tblW w:w="0" w:type="auto"/>
        <w:jc w:val="center"/>
        <w:tblLook w:val="00A0" w:firstRow="1" w:lastRow="0" w:firstColumn="1" w:lastColumn="0" w:noHBand="0" w:noVBand="0"/>
      </w:tblPr>
      <w:tblGrid>
        <w:gridCol w:w="10188"/>
      </w:tblGrid>
      <w:tr w:rsidR="005E4A81" w:rsidRPr="0022157E" w:rsidTr="009D1BB5">
        <w:trPr>
          <w:jc w:val="center"/>
        </w:trPr>
        <w:tc>
          <w:tcPr>
            <w:tcW w:w="10188" w:type="dxa"/>
            <w:tcBorders>
              <w:bottom w:val="single" w:sz="6" w:space="0" w:color="000000"/>
            </w:tcBorders>
          </w:tcPr>
          <w:p w:rsidR="005E4A81" w:rsidRPr="0022157E" w:rsidRDefault="005E4A81" w:rsidP="002B6235">
            <w:pPr>
              <w:ind w:firstLine="720"/>
              <w:jc w:val="center"/>
              <w:rPr>
                <w:b/>
              </w:rPr>
            </w:pPr>
            <w:r w:rsidRPr="0022157E">
              <w:rPr>
                <w:b/>
              </w:rPr>
              <w:t>Minis</w:t>
            </w:r>
            <w:r w:rsidR="005E686C" w:rsidRPr="0022157E">
              <w:rPr>
                <w:b/>
              </w:rPr>
              <w:t xml:space="preserve">tru kabineta noteikumu projektu </w:t>
            </w:r>
            <w:r w:rsidRPr="0022157E">
              <w:rPr>
                <w:b/>
              </w:rPr>
              <w:t>„</w:t>
            </w:r>
            <w:r w:rsidR="00896292" w:rsidRPr="0022157E">
              <w:rPr>
                <w:b/>
              </w:rPr>
              <w:t>Grozījumi Ministru kabineta 2010.gada 21.jūnija noteikumos Nr.5</w:t>
            </w:r>
            <w:r w:rsidR="002B6235">
              <w:rPr>
                <w:b/>
              </w:rPr>
              <w:t>52</w:t>
            </w:r>
            <w:r w:rsidR="00896292" w:rsidRPr="0022157E">
              <w:rPr>
                <w:b/>
              </w:rPr>
              <w:t xml:space="preserve"> „</w:t>
            </w:r>
            <w:r w:rsidR="002B6235">
              <w:rPr>
                <w:b/>
              </w:rPr>
              <w:t>Ielūgumu apstiprināšanas un uzaicinājumu noformēšanas kārtība</w:t>
            </w:r>
            <w:r w:rsidR="00896292" w:rsidRPr="0022157E">
              <w:rPr>
                <w:b/>
              </w:rPr>
              <w:t>”</w:t>
            </w:r>
            <w:r w:rsidRPr="0022157E">
              <w:rPr>
                <w:b/>
              </w:rPr>
              <w:t>”</w:t>
            </w:r>
          </w:p>
        </w:tc>
      </w:tr>
    </w:tbl>
    <w:p w:rsidR="005E4A81" w:rsidRPr="0022157E" w:rsidRDefault="005E4A81" w:rsidP="005E4A81">
      <w:pPr>
        <w:pStyle w:val="naisf"/>
        <w:spacing w:before="0" w:after="0"/>
        <w:ind w:firstLine="0"/>
        <w:jc w:val="center"/>
        <w:rPr>
          <w:b/>
        </w:rPr>
      </w:pPr>
    </w:p>
    <w:p w:rsidR="00CA5155" w:rsidRPr="00233E7D" w:rsidRDefault="00CA5155" w:rsidP="00CA5155">
      <w:pPr>
        <w:shd w:val="clear" w:color="auto" w:fill="FFFFFF"/>
        <w:spacing w:before="100" w:beforeAutospacing="1" w:after="100" w:afterAutospacing="1" w:line="293" w:lineRule="atLeast"/>
        <w:ind w:firstLine="300"/>
        <w:jc w:val="center"/>
        <w:rPr>
          <w:b/>
        </w:rPr>
      </w:pPr>
      <w:r w:rsidRPr="00233E7D">
        <w:rPr>
          <w:b/>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6"/>
        <w:gridCol w:w="3059"/>
        <w:gridCol w:w="3059"/>
        <w:gridCol w:w="2922"/>
        <w:gridCol w:w="2362"/>
        <w:gridCol w:w="1804"/>
      </w:tblGrid>
      <w:tr w:rsidR="00CA5155" w:rsidRPr="00233E7D" w:rsidTr="007E3C48">
        <w:tc>
          <w:tcPr>
            <w:tcW w:w="26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CA5155" w:rsidRPr="00233E7D" w:rsidRDefault="00CA5155" w:rsidP="007E3C48">
            <w:pPr>
              <w:jc w:val="center"/>
              <w:rPr>
                <w:color w:val="414142"/>
              </w:rPr>
            </w:pPr>
            <w:r w:rsidRPr="00233E7D">
              <w:rPr>
                <w:color w:val="414142"/>
              </w:rPr>
              <w:t>Nr.p.k.</w:t>
            </w:r>
          </w:p>
        </w:tc>
        <w:tc>
          <w:tcPr>
            <w:tcW w:w="10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A5155" w:rsidRPr="00233E7D" w:rsidRDefault="00CA5155" w:rsidP="007E3C48">
            <w:pPr>
              <w:jc w:val="center"/>
              <w:rPr>
                <w:color w:val="414142"/>
              </w:rPr>
            </w:pPr>
            <w:r w:rsidRPr="00233E7D">
              <w:rPr>
                <w:color w:val="414142"/>
              </w:rPr>
              <w:t>Saskaņošanai nosūtītā projekta redakcija (konkrēta punkta (panta) redakcija)</w:t>
            </w:r>
          </w:p>
        </w:tc>
        <w:tc>
          <w:tcPr>
            <w:tcW w:w="10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A5155" w:rsidRPr="00233E7D" w:rsidRDefault="00CA5155" w:rsidP="007E3C48">
            <w:pPr>
              <w:jc w:val="center"/>
              <w:rPr>
                <w:color w:val="414142"/>
              </w:rPr>
            </w:pPr>
            <w:r w:rsidRPr="00233E7D">
              <w:rPr>
                <w:color w:val="414142"/>
              </w:rPr>
              <w:t>Atzinumā norādītais ministrijas (citas institūcijas) iebildums, kā arī saskaņošanā papildus izteiktais iebildums par projekta konkrēto punktu (pantu)</w:t>
            </w:r>
          </w:p>
        </w:tc>
        <w:tc>
          <w:tcPr>
            <w:tcW w:w="10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A5155" w:rsidRPr="00233E7D" w:rsidRDefault="00CA5155" w:rsidP="007E3C48">
            <w:pPr>
              <w:jc w:val="center"/>
              <w:rPr>
                <w:color w:val="414142"/>
              </w:rPr>
            </w:pPr>
            <w:r w:rsidRPr="00233E7D">
              <w:rPr>
                <w:color w:val="414142"/>
              </w:rPr>
              <w:t>Atbildīgās ministrijas pamatojums iebilduma noraidījumam</w:t>
            </w:r>
          </w:p>
        </w:tc>
        <w:tc>
          <w:tcPr>
            <w:tcW w:w="8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A5155" w:rsidRPr="00233E7D" w:rsidRDefault="00CA5155" w:rsidP="007E3C48">
            <w:pPr>
              <w:jc w:val="center"/>
              <w:rPr>
                <w:color w:val="414142"/>
              </w:rPr>
            </w:pPr>
            <w:r w:rsidRPr="00233E7D">
              <w:rPr>
                <w:color w:val="414142"/>
              </w:rPr>
              <w:t>Atzinuma sniedzēja uzturētais iebildums, ja tas atšķiras no atzinumā norādītā iebilduma pamatojuma</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A5155" w:rsidRPr="00233E7D" w:rsidRDefault="00CA5155" w:rsidP="007E3C48">
            <w:pPr>
              <w:jc w:val="center"/>
              <w:rPr>
                <w:color w:val="414142"/>
              </w:rPr>
            </w:pPr>
            <w:r w:rsidRPr="00233E7D">
              <w:rPr>
                <w:color w:val="414142"/>
              </w:rPr>
              <w:t>Projekta attiecīgā punkta (panta) galīgā redakcija</w:t>
            </w:r>
          </w:p>
        </w:tc>
      </w:tr>
      <w:tr w:rsidR="00CA5155" w:rsidRPr="00233E7D" w:rsidTr="007E3C48">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rsidR="00CA5155" w:rsidRPr="00233E7D" w:rsidRDefault="00CA5155" w:rsidP="007E3C48">
            <w:pPr>
              <w:jc w:val="center"/>
              <w:rPr>
                <w:color w:val="414142"/>
              </w:rPr>
            </w:pPr>
            <w:r w:rsidRPr="00233E7D">
              <w:rPr>
                <w:color w:val="414142"/>
              </w:rPr>
              <w:t>1</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CA5155" w:rsidRPr="00233E7D" w:rsidRDefault="00CA5155" w:rsidP="007E3C48">
            <w:pPr>
              <w:jc w:val="center"/>
              <w:rPr>
                <w:color w:val="414142"/>
              </w:rPr>
            </w:pPr>
            <w:r w:rsidRPr="00233E7D">
              <w:rPr>
                <w:color w:val="414142"/>
              </w:rPr>
              <w:t>2</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CA5155" w:rsidRPr="00233E7D" w:rsidRDefault="00CA5155" w:rsidP="007E3C48">
            <w:pPr>
              <w:jc w:val="center"/>
              <w:rPr>
                <w:color w:val="414142"/>
              </w:rPr>
            </w:pPr>
            <w:r w:rsidRPr="00233E7D">
              <w:rPr>
                <w:color w:val="414142"/>
              </w:rPr>
              <w:t>3</w:t>
            </w:r>
          </w:p>
        </w:tc>
        <w:tc>
          <w:tcPr>
            <w:tcW w:w="1048" w:type="pct"/>
            <w:tcBorders>
              <w:top w:val="outset" w:sz="6" w:space="0" w:color="414142"/>
              <w:left w:val="outset" w:sz="6" w:space="0" w:color="414142"/>
              <w:bottom w:val="outset" w:sz="6" w:space="0" w:color="414142"/>
              <w:right w:val="outset" w:sz="6" w:space="0" w:color="414142"/>
            </w:tcBorders>
            <w:shd w:val="clear" w:color="auto" w:fill="FFFFFF"/>
            <w:hideMark/>
          </w:tcPr>
          <w:p w:rsidR="00CA5155" w:rsidRPr="00233E7D" w:rsidRDefault="00CA5155" w:rsidP="007E3C48">
            <w:pPr>
              <w:jc w:val="center"/>
              <w:rPr>
                <w:color w:val="414142"/>
              </w:rPr>
            </w:pPr>
            <w:r w:rsidRPr="00233E7D">
              <w:rPr>
                <w:color w:val="414142"/>
              </w:rPr>
              <w:t>4</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rsidR="00CA5155" w:rsidRPr="00233E7D" w:rsidRDefault="00CA5155" w:rsidP="007E3C48">
            <w:pPr>
              <w:jc w:val="center"/>
              <w:rPr>
                <w:color w:val="414142"/>
              </w:rPr>
            </w:pPr>
            <w:r w:rsidRPr="00233E7D">
              <w:rPr>
                <w:color w:val="414142"/>
              </w:rPr>
              <w:t>5</w:t>
            </w:r>
          </w:p>
        </w:tc>
        <w:tc>
          <w:tcPr>
            <w:tcW w:w="647" w:type="pct"/>
            <w:tcBorders>
              <w:top w:val="outset" w:sz="6" w:space="0" w:color="414142"/>
              <w:left w:val="outset" w:sz="6" w:space="0" w:color="414142"/>
              <w:bottom w:val="outset" w:sz="6" w:space="0" w:color="414142"/>
              <w:right w:val="outset" w:sz="6" w:space="0" w:color="414142"/>
            </w:tcBorders>
            <w:shd w:val="clear" w:color="auto" w:fill="FFFFFF"/>
            <w:hideMark/>
          </w:tcPr>
          <w:p w:rsidR="00CA5155" w:rsidRPr="00233E7D" w:rsidRDefault="00CA5155" w:rsidP="007E3C48">
            <w:pPr>
              <w:jc w:val="center"/>
              <w:rPr>
                <w:color w:val="414142"/>
              </w:rPr>
            </w:pPr>
            <w:r w:rsidRPr="00233E7D">
              <w:rPr>
                <w:color w:val="414142"/>
              </w:rPr>
              <w:t>6</w:t>
            </w:r>
          </w:p>
        </w:tc>
      </w:tr>
      <w:tr w:rsidR="004F502D" w:rsidRPr="00233E7D" w:rsidTr="007E3C48">
        <w:trPr>
          <w:trHeight w:val="300"/>
        </w:trPr>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rsidR="004F502D" w:rsidRPr="00233E7D" w:rsidRDefault="004F502D" w:rsidP="004F502D">
            <w:pPr>
              <w:pStyle w:val="ListParagraph"/>
              <w:numPr>
                <w:ilvl w:val="0"/>
                <w:numId w:val="39"/>
              </w:numPr>
              <w:rPr>
                <w:color w:val="414142"/>
              </w:rPr>
            </w:pP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4F502D" w:rsidRPr="00186F8D" w:rsidRDefault="00F85365" w:rsidP="00F85365">
            <w:pPr>
              <w:suppressAutoHyphens/>
              <w:spacing w:after="120"/>
              <w:ind w:left="360"/>
              <w:jc w:val="both"/>
              <w:rPr>
                <w:lang w:eastAsia="en-US"/>
              </w:rPr>
            </w:pPr>
            <w:r>
              <w:rPr>
                <w:lang w:eastAsia="en-US"/>
              </w:rPr>
              <w:t>5.</w:t>
            </w:r>
            <w:r w:rsidR="004F502D" w:rsidRPr="00186F8D">
              <w:rPr>
                <w:lang w:eastAsia="en-US"/>
              </w:rPr>
              <w:t>Izteikt 9.2.1. un 9.3.2. apakšpunktu šādā redakcijā:</w:t>
            </w:r>
          </w:p>
          <w:p w:rsidR="004F502D" w:rsidRPr="00186F8D" w:rsidRDefault="004F502D" w:rsidP="004F502D">
            <w:pPr>
              <w:pStyle w:val="ListParagraph"/>
              <w:spacing w:after="120"/>
              <w:ind w:left="0" w:firstLine="567"/>
              <w:contextualSpacing w:val="0"/>
              <w:jc w:val="both"/>
              <w:rPr>
                <w:lang w:eastAsia="en-US"/>
              </w:rPr>
            </w:pPr>
            <w:r w:rsidRPr="00186F8D">
              <w:rPr>
                <w:lang w:eastAsia="en-US"/>
              </w:rPr>
              <w:t>“</w:t>
            </w:r>
            <w:r>
              <w:rPr>
                <w:lang w:eastAsia="en-US"/>
              </w:rPr>
              <w:t>…</w:t>
            </w:r>
          </w:p>
          <w:p w:rsidR="004F502D" w:rsidRPr="00186F8D" w:rsidRDefault="004F502D" w:rsidP="004F502D">
            <w:pPr>
              <w:pStyle w:val="ListParagraph"/>
              <w:spacing w:after="120"/>
              <w:ind w:left="0" w:firstLine="567"/>
              <w:contextualSpacing w:val="0"/>
              <w:jc w:val="both"/>
              <w:rPr>
                <w:lang w:eastAsia="en-US"/>
              </w:rPr>
            </w:pPr>
            <w:r w:rsidRPr="00186F8D">
              <w:rPr>
                <w:lang w:eastAsia="en-US"/>
              </w:rPr>
              <w:t xml:space="preserve">9.3.2. ja ārzemnieka profesija nav reglamentēta, - izglītības dokumenta vai triju gadu pieredzi apliecinoša dokumenta kopiju profesijā, kurā darba devējs plāno nodarbināt ārzemnieku, izņemot gadījumu, ja ārzemnieks tiek uzaicināts nodarbinātībai profesijā, kas </w:t>
            </w:r>
            <w:r w:rsidRPr="00186F8D">
              <w:rPr>
                <w:lang w:eastAsia="en-US"/>
              </w:rPr>
              <w:lastRenderedPageBreak/>
              <w:t>ietilpst nacionālajā statistiskajā klasifikācijā “Profesiju klasifikators” minētajā devītajā pamatgrupā.”.</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4F502D" w:rsidRDefault="004F502D" w:rsidP="004F502D">
            <w:pPr>
              <w:ind w:firstLine="686"/>
              <w:jc w:val="both"/>
              <w:rPr>
                <w:u w:val="single"/>
              </w:rPr>
            </w:pPr>
            <w:r>
              <w:rPr>
                <w:u w:val="single"/>
              </w:rPr>
              <w:lastRenderedPageBreak/>
              <w:t>Zemkopības ministrija</w:t>
            </w:r>
          </w:p>
          <w:p w:rsidR="004F502D" w:rsidRPr="00095FA8" w:rsidRDefault="004F502D" w:rsidP="00F85365">
            <w:pPr>
              <w:pStyle w:val="ListParagraph"/>
              <w:widowControl w:val="0"/>
              <w:tabs>
                <w:tab w:val="left" w:pos="1170"/>
              </w:tabs>
              <w:spacing w:after="120"/>
              <w:ind w:left="11" w:firstLine="709"/>
              <w:contextualSpacing w:val="0"/>
              <w:jc w:val="both"/>
            </w:pPr>
            <w:r w:rsidRPr="00F9123C">
              <w:t>Lūd</w:t>
            </w:r>
            <w:r w:rsidR="00F85365">
              <w:t>zam svītrot noteikumu projekta 5</w:t>
            </w:r>
            <w:r>
              <w:t xml:space="preserve">.punktu. Uzskatām, ka arī tādā gadījumā, ja ārzemnieks ir uzaicināts nodarbinātībai profesijā, kas ietilpst nacionālajā statistiskajā klasifikācijā “Profesiju klasifikators” minētajā devītajā pamatgrupā, uzaicinātājam par ārzemnieku ir jāiesniedz ārzemnieka kvalifikāciju un izglītību apliecinoši </w:t>
            </w:r>
            <w:r>
              <w:lastRenderedPageBreak/>
              <w:t xml:space="preserve">dokumenti. </w:t>
            </w:r>
          </w:p>
        </w:tc>
        <w:tc>
          <w:tcPr>
            <w:tcW w:w="1048" w:type="pct"/>
            <w:tcBorders>
              <w:top w:val="outset" w:sz="6" w:space="0" w:color="414142"/>
              <w:left w:val="outset" w:sz="6" w:space="0" w:color="414142"/>
              <w:bottom w:val="outset" w:sz="6" w:space="0" w:color="414142"/>
              <w:right w:val="outset" w:sz="6" w:space="0" w:color="414142"/>
            </w:tcBorders>
            <w:shd w:val="clear" w:color="auto" w:fill="FFFFFF"/>
            <w:hideMark/>
          </w:tcPr>
          <w:p w:rsidR="004F502D" w:rsidRDefault="004F502D" w:rsidP="004F502D">
            <w:pPr>
              <w:pStyle w:val="naisc"/>
              <w:spacing w:before="0" w:after="0"/>
              <w:jc w:val="both"/>
            </w:pPr>
            <w:r>
              <w:lastRenderedPageBreak/>
              <w:t xml:space="preserve">Iebildums nav ņemts vērā. Vienkāršo profesiju (devītās pamatgrupas) pārstāvju iesniegtie dokumenti pamatā apliecina personu pieredzi, kam nav izšķirošas nozīmes, jo persona var pilnvērtīgi strādāt kā, piemēram, palīgstrādnieks, arī tad, ja iepriekš šāda veida pienākumus nav veicis. Atsakoties no prasības iesniegt šos dokumentus, tiek samazināts administratīvais slogs gan darba devējiem, gan </w:t>
            </w:r>
            <w:r>
              <w:lastRenderedPageBreak/>
              <w:t xml:space="preserve">Pilsonības un migrācijas lietu pārvaldei, izskatot iesniegtos dokumentus. Jau šobrīd spēkā ir analogs regulējums, kas attiecas uz jebkurā profesijā nodarbinātajiem sezonas strādājošajiem, un Zemkopības ministrija bija akceptējusi šādu pieeju. </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rsidR="004F502D" w:rsidRPr="00233E7D" w:rsidRDefault="004F502D" w:rsidP="004F502D">
            <w:pPr>
              <w:rPr>
                <w:color w:val="414142"/>
              </w:rPr>
            </w:pPr>
            <w:r w:rsidRPr="00233E7D">
              <w:rPr>
                <w:color w:val="414142"/>
              </w:rPr>
              <w:lastRenderedPageBreak/>
              <w:t> </w:t>
            </w:r>
          </w:p>
        </w:tc>
        <w:tc>
          <w:tcPr>
            <w:tcW w:w="647" w:type="pct"/>
            <w:tcBorders>
              <w:top w:val="outset" w:sz="6" w:space="0" w:color="414142"/>
              <w:left w:val="outset" w:sz="6" w:space="0" w:color="414142"/>
              <w:bottom w:val="outset" w:sz="6" w:space="0" w:color="414142"/>
              <w:right w:val="outset" w:sz="6" w:space="0" w:color="414142"/>
            </w:tcBorders>
            <w:shd w:val="clear" w:color="auto" w:fill="FFFFFF"/>
            <w:hideMark/>
          </w:tcPr>
          <w:p w:rsidR="004F502D" w:rsidRPr="00186F8D" w:rsidRDefault="00F85365" w:rsidP="00F85365">
            <w:pPr>
              <w:suppressAutoHyphens/>
              <w:spacing w:after="120"/>
              <w:ind w:left="360"/>
              <w:jc w:val="both"/>
              <w:rPr>
                <w:lang w:eastAsia="en-US"/>
              </w:rPr>
            </w:pPr>
            <w:r>
              <w:rPr>
                <w:lang w:eastAsia="en-US"/>
              </w:rPr>
              <w:t>6.</w:t>
            </w:r>
            <w:r w:rsidR="004F502D" w:rsidRPr="00186F8D">
              <w:rPr>
                <w:lang w:eastAsia="en-US"/>
              </w:rPr>
              <w:t>Izteikt 9.3.2. apakšpunktu šādā redakcijā:</w:t>
            </w:r>
          </w:p>
          <w:p w:rsidR="004F502D" w:rsidRPr="00186F8D" w:rsidRDefault="004F502D" w:rsidP="004F502D">
            <w:pPr>
              <w:pStyle w:val="ListParagraph"/>
              <w:spacing w:after="120"/>
              <w:ind w:left="0" w:firstLine="567"/>
              <w:contextualSpacing w:val="0"/>
              <w:jc w:val="both"/>
              <w:rPr>
                <w:lang w:eastAsia="en-US"/>
              </w:rPr>
            </w:pPr>
            <w:r w:rsidRPr="00186F8D">
              <w:rPr>
                <w:lang w:eastAsia="en-US"/>
              </w:rPr>
              <w:t>“</w:t>
            </w:r>
            <w:r>
              <w:rPr>
                <w:lang w:eastAsia="en-US"/>
              </w:rPr>
              <w:t>9.3.</w:t>
            </w:r>
            <w:r w:rsidRPr="00186F8D">
              <w:rPr>
                <w:lang w:eastAsia="en-US"/>
              </w:rPr>
              <w:t xml:space="preserve">2. ja ārzemnieka profesija nav reglamentēta, - izglītības dokumenta vai triju gadu pieredzi apliecinoša dokumenta kopiju profesijā, kurā </w:t>
            </w:r>
            <w:r w:rsidRPr="00186F8D">
              <w:rPr>
                <w:lang w:eastAsia="en-US"/>
              </w:rPr>
              <w:lastRenderedPageBreak/>
              <w:t>darba devējs plāno nodarbināt ārzemnieku, izņemot gadījumu, ja ārzemnieks tiek uzaicināts nodarbinātībai profesijā, kas ietilpst nacionālajā statistiskajā klasifikācijā “Profesiju klasifikators” minētajā devītajā pamatgrupā.”.</w:t>
            </w:r>
          </w:p>
        </w:tc>
      </w:tr>
    </w:tbl>
    <w:p w:rsidR="00CA5155" w:rsidRDefault="00CA5155" w:rsidP="00CA5155">
      <w:pPr>
        <w:pStyle w:val="naisf"/>
        <w:spacing w:before="0" w:after="0"/>
        <w:ind w:firstLine="0"/>
        <w:rPr>
          <w:b/>
        </w:rPr>
      </w:pPr>
    </w:p>
    <w:p w:rsidR="00CA5155" w:rsidRDefault="00CA5155" w:rsidP="00CA5155">
      <w:pPr>
        <w:pStyle w:val="naisf"/>
        <w:spacing w:before="0" w:after="0"/>
        <w:ind w:firstLine="0"/>
        <w:rPr>
          <w:b/>
        </w:rPr>
      </w:pPr>
    </w:p>
    <w:p w:rsidR="00CA5155" w:rsidRPr="0022157E" w:rsidRDefault="00CA5155" w:rsidP="00CA5155">
      <w:pPr>
        <w:pStyle w:val="naisf"/>
        <w:spacing w:before="0" w:after="0"/>
        <w:ind w:firstLine="0"/>
        <w:jc w:val="center"/>
        <w:rPr>
          <w:b/>
        </w:rPr>
      </w:pPr>
      <w:r w:rsidRPr="0022157E">
        <w:rPr>
          <w:b/>
        </w:rPr>
        <w:t>Informācija par starpministriju (starpinstitūciju) sanāksmi vai elektronisko saskaņošanu</w:t>
      </w:r>
    </w:p>
    <w:p w:rsidR="00CA5155" w:rsidRPr="0022157E" w:rsidRDefault="00CA5155" w:rsidP="00CA5155">
      <w:pPr>
        <w:pStyle w:val="naisf"/>
        <w:spacing w:before="0" w:after="0"/>
        <w:ind w:firstLine="0"/>
        <w:rPr>
          <w:b/>
        </w:rPr>
      </w:pPr>
    </w:p>
    <w:tbl>
      <w:tblPr>
        <w:tblW w:w="12582" w:type="dxa"/>
        <w:tblLook w:val="00A0" w:firstRow="1" w:lastRow="0" w:firstColumn="1" w:lastColumn="0" w:noHBand="0" w:noVBand="0"/>
      </w:tblPr>
      <w:tblGrid>
        <w:gridCol w:w="6345"/>
        <w:gridCol w:w="6237"/>
      </w:tblGrid>
      <w:tr w:rsidR="00CA5155" w:rsidRPr="0022157E" w:rsidTr="007E3C48">
        <w:tc>
          <w:tcPr>
            <w:tcW w:w="6345" w:type="dxa"/>
          </w:tcPr>
          <w:p w:rsidR="00CA5155" w:rsidRPr="0022157E" w:rsidRDefault="00CA5155" w:rsidP="007E3C48">
            <w:pPr>
              <w:pStyle w:val="naisf"/>
              <w:spacing w:before="0" w:after="0"/>
              <w:ind w:firstLine="0"/>
            </w:pPr>
            <w:r w:rsidRPr="0022157E">
              <w:t>Datums</w:t>
            </w:r>
          </w:p>
        </w:tc>
        <w:tc>
          <w:tcPr>
            <w:tcW w:w="6237" w:type="dxa"/>
            <w:tcBorders>
              <w:bottom w:val="single" w:sz="4" w:space="0" w:color="auto"/>
            </w:tcBorders>
          </w:tcPr>
          <w:p w:rsidR="00CA5155" w:rsidRPr="0022157E" w:rsidRDefault="00CA5155" w:rsidP="007E3C48">
            <w:pPr>
              <w:pStyle w:val="NormalWeb"/>
              <w:spacing w:before="0" w:beforeAutospacing="0" w:after="0" w:afterAutospacing="0"/>
              <w:jc w:val="both"/>
            </w:pPr>
            <w:r>
              <w:t>03.07.2019.</w:t>
            </w:r>
          </w:p>
        </w:tc>
      </w:tr>
      <w:tr w:rsidR="00CA5155" w:rsidRPr="0022157E" w:rsidTr="007E3C48">
        <w:tc>
          <w:tcPr>
            <w:tcW w:w="6345" w:type="dxa"/>
          </w:tcPr>
          <w:p w:rsidR="00CA5155" w:rsidRPr="0022157E" w:rsidRDefault="00CA5155" w:rsidP="007E3C48">
            <w:pPr>
              <w:pStyle w:val="naisf"/>
              <w:spacing w:before="0" w:after="0"/>
              <w:ind w:firstLine="0"/>
            </w:pPr>
          </w:p>
        </w:tc>
        <w:tc>
          <w:tcPr>
            <w:tcW w:w="6237" w:type="dxa"/>
            <w:tcBorders>
              <w:top w:val="single" w:sz="4" w:space="0" w:color="auto"/>
            </w:tcBorders>
          </w:tcPr>
          <w:p w:rsidR="00CA5155" w:rsidRPr="0022157E" w:rsidRDefault="00CA5155" w:rsidP="007E3C48">
            <w:pPr>
              <w:pStyle w:val="NormalWeb"/>
              <w:spacing w:before="0" w:beforeAutospacing="0" w:after="0" w:afterAutospacing="0"/>
              <w:ind w:firstLine="720"/>
              <w:rPr>
                <w:highlight w:val="yellow"/>
              </w:rPr>
            </w:pPr>
          </w:p>
        </w:tc>
      </w:tr>
      <w:tr w:rsidR="00CA5155" w:rsidRPr="0022157E" w:rsidTr="007E3C48">
        <w:tc>
          <w:tcPr>
            <w:tcW w:w="6345" w:type="dxa"/>
          </w:tcPr>
          <w:p w:rsidR="00CA5155" w:rsidRPr="0022157E" w:rsidRDefault="00CA5155" w:rsidP="007E3C48">
            <w:pPr>
              <w:pStyle w:val="naiskr"/>
              <w:spacing w:before="0" w:after="0"/>
            </w:pPr>
            <w:r w:rsidRPr="0022157E">
              <w:t>Saskaņošanas dalībnieki</w:t>
            </w:r>
          </w:p>
        </w:tc>
        <w:tc>
          <w:tcPr>
            <w:tcW w:w="6237" w:type="dxa"/>
            <w:tcBorders>
              <w:bottom w:val="outset" w:sz="8" w:space="0" w:color="auto"/>
            </w:tcBorders>
          </w:tcPr>
          <w:p w:rsidR="00CA5155" w:rsidRPr="0022157E" w:rsidRDefault="00CA5155" w:rsidP="007E3C48">
            <w:pPr>
              <w:pStyle w:val="NormalWeb"/>
              <w:spacing w:before="0" w:beforeAutospacing="0" w:after="0" w:afterAutospacing="0"/>
              <w:jc w:val="both"/>
              <w:rPr>
                <w:highlight w:val="yellow"/>
              </w:rPr>
            </w:pPr>
            <w:r w:rsidRPr="001D3DD0">
              <w:t xml:space="preserve">Ekonomikas ministrija, Iekšlietu ministrija, Labklājības ministrija, Satiksmes ministrija, Tieslietu ministrija, Zemkopības ministrija, Vides aizsardzības un reģionālās attīstības ministrija, Latvijas Darba devēju konfederācija, Ārvalstu investoru padome, Amerikas Tirdzniecības padome, </w:t>
            </w:r>
            <w:r w:rsidRPr="001D3DD0">
              <w:lastRenderedPageBreak/>
              <w:t>Latvijas Tirdzniecības un rūpniecības padome, Latvijas Būvuzņēmēju partnerība, Asociācija “Latvijas Auto”</w:t>
            </w:r>
          </w:p>
        </w:tc>
      </w:tr>
    </w:tbl>
    <w:p w:rsidR="00CA5155" w:rsidRPr="0022157E" w:rsidRDefault="00CA5155" w:rsidP="00CA5155"/>
    <w:tbl>
      <w:tblPr>
        <w:tblW w:w="12582" w:type="dxa"/>
        <w:tblLook w:val="00A0" w:firstRow="1" w:lastRow="0" w:firstColumn="1" w:lastColumn="0" w:noHBand="0" w:noVBand="0"/>
      </w:tblPr>
      <w:tblGrid>
        <w:gridCol w:w="6708"/>
        <w:gridCol w:w="5874"/>
      </w:tblGrid>
      <w:tr w:rsidR="00CA5155" w:rsidRPr="0022157E" w:rsidTr="007E3C48">
        <w:trPr>
          <w:trHeight w:val="285"/>
        </w:trPr>
        <w:tc>
          <w:tcPr>
            <w:tcW w:w="6708" w:type="dxa"/>
          </w:tcPr>
          <w:p w:rsidR="00CA5155" w:rsidRPr="0022157E" w:rsidRDefault="00CA5155" w:rsidP="007E3C48">
            <w:pPr>
              <w:pStyle w:val="naiskr"/>
              <w:spacing w:before="0" w:after="0"/>
            </w:pPr>
            <w:r w:rsidRPr="0022157E">
              <w:t>Saskaņošanas dalībnieki izskatīja šādu ministriju (citu institūciju) iebildumus</w:t>
            </w:r>
          </w:p>
        </w:tc>
        <w:tc>
          <w:tcPr>
            <w:tcW w:w="5874" w:type="dxa"/>
            <w:tcBorders>
              <w:bottom w:val="outset" w:sz="8" w:space="0" w:color="auto"/>
            </w:tcBorders>
          </w:tcPr>
          <w:p w:rsidR="00CA5155" w:rsidRPr="0022157E" w:rsidRDefault="00845D99" w:rsidP="00845D99">
            <w:pPr>
              <w:pStyle w:val="naiskr"/>
              <w:spacing w:before="0" w:after="0"/>
              <w:ind w:firstLine="12"/>
              <w:jc w:val="both"/>
            </w:pPr>
            <w:r>
              <w:t>Ārlietu</w:t>
            </w:r>
            <w:r w:rsidR="00CA5155">
              <w:t xml:space="preserve"> ministrijas, Zemkopības ministrijas</w:t>
            </w:r>
            <w:r>
              <w:t xml:space="preserve"> un Vides aizsardzības un reģionālās attīstības ministrijas</w:t>
            </w:r>
          </w:p>
        </w:tc>
      </w:tr>
      <w:tr w:rsidR="00CA5155" w:rsidRPr="0022157E" w:rsidTr="007E3C48">
        <w:tc>
          <w:tcPr>
            <w:tcW w:w="6708" w:type="dxa"/>
          </w:tcPr>
          <w:p w:rsidR="00CA5155" w:rsidRPr="0022157E" w:rsidRDefault="00CA5155" w:rsidP="007E3C48">
            <w:pPr>
              <w:pStyle w:val="naiskr"/>
              <w:spacing w:before="0" w:after="0"/>
            </w:pPr>
            <w:r w:rsidRPr="0022157E">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rsidR="00CA5155" w:rsidRPr="0022157E" w:rsidRDefault="00CA5155" w:rsidP="007E3C48">
            <w:pPr>
              <w:pStyle w:val="naiskr"/>
              <w:spacing w:before="0" w:after="0"/>
              <w:ind w:firstLine="12"/>
              <w:jc w:val="both"/>
            </w:pPr>
            <w:r>
              <w:t>Ārlietu ministrija, Finanšu ministrija</w:t>
            </w:r>
          </w:p>
        </w:tc>
      </w:tr>
    </w:tbl>
    <w:p w:rsidR="005E4A81" w:rsidRPr="0022157E" w:rsidRDefault="005E4A81" w:rsidP="005E4A81">
      <w:pPr>
        <w:pStyle w:val="naisf"/>
        <w:spacing w:before="0" w:after="0"/>
        <w:ind w:firstLine="0"/>
        <w:jc w:val="center"/>
        <w:rPr>
          <w:b/>
        </w:rPr>
      </w:pPr>
      <w:r w:rsidRPr="0022157E">
        <w:rPr>
          <w:b/>
        </w:rPr>
        <w:t>II. Jautājumi, par kuriem saskaņošanā vienošanās ir panākta</w:t>
      </w:r>
    </w:p>
    <w:p w:rsidR="00355B27" w:rsidRPr="0022157E" w:rsidRDefault="00355B27"/>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992"/>
        <w:gridCol w:w="2633"/>
      </w:tblGrid>
      <w:tr w:rsidR="005E4A81" w:rsidRPr="0022157E" w:rsidTr="00657A93">
        <w:tc>
          <w:tcPr>
            <w:tcW w:w="196"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jc w:val="left"/>
            </w:pPr>
            <w:r w:rsidRPr="0022157E">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12"/>
            </w:pPr>
            <w:r w:rsidRPr="0022157E">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right="3"/>
            </w:pPr>
            <w:r w:rsidRPr="0022157E">
              <w:t>Atzinumā norādītais ministrijas (citas institūcijas) iebildums, kā arī saskaņošanā papildus izteiktais iebildums par projekta konkrēto punktu (pantu)</w:t>
            </w:r>
          </w:p>
        </w:tc>
        <w:tc>
          <w:tcPr>
            <w:tcW w:w="1076"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21"/>
            </w:pPr>
            <w:r w:rsidRPr="0022157E">
              <w:t>Atbildīgās ministrijas norāde par to, ka iebildums ir ņemts vērā, vai informācija par saskaņošanā panākto alternatīvo risinājumu</w:t>
            </w:r>
          </w:p>
        </w:tc>
        <w:tc>
          <w:tcPr>
            <w:tcW w:w="901" w:type="pct"/>
            <w:tcBorders>
              <w:top w:val="single" w:sz="4" w:space="0" w:color="auto"/>
              <w:left w:val="single" w:sz="4" w:space="0" w:color="auto"/>
              <w:bottom w:val="single" w:sz="4" w:space="0" w:color="auto"/>
            </w:tcBorders>
            <w:vAlign w:val="center"/>
          </w:tcPr>
          <w:p w:rsidR="005E4A81" w:rsidRPr="0022157E" w:rsidRDefault="005E4A81" w:rsidP="009D1BB5">
            <w:pPr>
              <w:jc w:val="center"/>
            </w:pPr>
            <w:r w:rsidRPr="0022157E">
              <w:t>Projekta attiecīgā punkta (panta) galīgā redakcija</w:t>
            </w:r>
          </w:p>
        </w:tc>
      </w:tr>
      <w:tr w:rsidR="00E97685" w:rsidRPr="0022157E" w:rsidTr="00657A93">
        <w:tc>
          <w:tcPr>
            <w:tcW w:w="196"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jc w:val="left"/>
            </w:pPr>
            <w:r w:rsidRPr="0022157E">
              <w:t>1</w:t>
            </w:r>
          </w:p>
        </w:tc>
        <w:tc>
          <w:tcPr>
            <w:tcW w:w="925"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2</w:t>
            </w:r>
          </w:p>
        </w:tc>
        <w:tc>
          <w:tcPr>
            <w:tcW w:w="1902"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3</w:t>
            </w:r>
          </w:p>
        </w:tc>
        <w:tc>
          <w:tcPr>
            <w:tcW w:w="1076"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4</w:t>
            </w:r>
          </w:p>
        </w:tc>
        <w:tc>
          <w:tcPr>
            <w:tcW w:w="901" w:type="pct"/>
            <w:tcBorders>
              <w:top w:val="single" w:sz="4" w:space="0" w:color="auto"/>
              <w:left w:val="single" w:sz="4" w:space="0" w:color="auto"/>
              <w:bottom w:val="single" w:sz="4" w:space="0" w:color="auto"/>
            </w:tcBorders>
          </w:tcPr>
          <w:p w:rsidR="00E97685" w:rsidRPr="0022157E" w:rsidRDefault="00E97685" w:rsidP="009D1BB5">
            <w:pPr>
              <w:jc w:val="center"/>
            </w:pPr>
            <w:r w:rsidRPr="0022157E">
              <w:t>5</w:t>
            </w:r>
          </w:p>
        </w:tc>
      </w:tr>
      <w:tr w:rsidR="00327F39" w:rsidRPr="0022157E" w:rsidTr="00657A93">
        <w:tc>
          <w:tcPr>
            <w:tcW w:w="196" w:type="pct"/>
            <w:tcBorders>
              <w:top w:val="single" w:sz="6" w:space="0" w:color="000000"/>
              <w:left w:val="single" w:sz="6" w:space="0" w:color="000000"/>
              <w:bottom w:val="single" w:sz="6" w:space="0" w:color="000000"/>
              <w:right w:val="single" w:sz="6" w:space="0" w:color="000000"/>
            </w:tcBorders>
          </w:tcPr>
          <w:p w:rsidR="00327F39" w:rsidRPr="0022157E" w:rsidRDefault="00327F39" w:rsidP="00327F39">
            <w:pPr>
              <w:pStyle w:val="naisc"/>
              <w:spacing w:before="0" w:after="0"/>
              <w:jc w:val="left"/>
            </w:pPr>
            <w:r>
              <w:t>1.</w:t>
            </w:r>
          </w:p>
        </w:tc>
        <w:tc>
          <w:tcPr>
            <w:tcW w:w="925" w:type="pct"/>
            <w:gridSpan w:val="2"/>
            <w:tcBorders>
              <w:top w:val="single" w:sz="6" w:space="0" w:color="000000"/>
              <w:left w:val="single" w:sz="6" w:space="0" w:color="000000"/>
              <w:bottom w:val="single" w:sz="6" w:space="0" w:color="000000"/>
              <w:right w:val="single" w:sz="6" w:space="0" w:color="000000"/>
            </w:tcBorders>
          </w:tcPr>
          <w:p w:rsidR="00327F39" w:rsidRPr="00186F8D" w:rsidRDefault="00327F39" w:rsidP="00327F39">
            <w:pPr>
              <w:pStyle w:val="ListParagraph"/>
              <w:numPr>
                <w:ilvl w:val="0"/>
                <w:numId w:val="35"/>
              </w:numPr>
              <w:suppressAutoHyphens/>
              <w:spacing w:after="120"/>
              <w:ind w:left="0" w:firstLine="567"/>
              <w:contextualSpacing w:val="0"/>
              <w:jc w:val="both"/>
              <w:rPr>
                <w:lang w:eastAsia="en-US"/>
              </w:rPr>
            </w:pPr>
            <w:r w:rsidRPr="00186F8D">
              <w:rPr>
                <w:lang w:eastAsia="en-US"/>
              </w:rPr>
              <w:t>Izteikt 2.2.apakšpunktu šādā redakcijā:</w:t>
            </w:r>
          </w:p>
          <w:p w:rsidR="00327F39" w:rsidRPr="00186F8D" w:rsidRDefault="00327F39" w:rsidP="00327F39">
            <w:pPr>
              <w:pStyle w:val="ListParagraph"/>
              <w:spacing w:after="120"/>
              <w:ind w:left="0" w:firstLine="567"/>
              <w:contextualSpacing w:val="0"/>
              <w:jc w:val="both"/>
              <w:rPr>
                <w:lang w:eastAsia="en-US"/>
              </w:rPr>
            </w:pPr>
            <w:r w:rsidRPr="00186F8D">
              <w:rPr>
                <w:lang w:eastAsia="en-US"/>
              </w:rPr>
              <w:t>“2.2. pilngadīgs ārzemnieks, kuram ir derīga uzturēšanās atļauja Latvijas Republikā - uz termiņu, kas nepārsniedz viņam piešķirto uzturēšanās tiesību termiņu;”.</w:t>
            </w:r>
          </w:p>
          <w:p w:rsidR="00327F39" w:rsidRPr="00186F8D" w:rsidRDefault="00327F39" w:rsidP="00327F39">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327F39" w:rsidRDefault="00327F39" w:rsidP="00327F39">
            <w:pPr>
              <w:ind w:firstLine="686"/>
              <w:jc w:val="both"/>
              <w:rPr>
                <w:u w:val="single"/>
              </w:rPr>
            </w:pPr>
            <w:r>
              <w:rPr>
                <w:u w:val="single"/>
              </w:rPr>
              <w:t>Ārlietu ministrija</w:t>
            </w:r>
          </w:p>
          <w:p w:rsidR="00327F39" w:rsidRPr="004340FD" w:rsidRDefault="00327F39" w:rsidP="00327F39">
            <w:pPr>
              <w:ind w:firstLine="686"/>
              <w:jc w:val="both"/>
            </w:pPr>
            <w:r>
              <w:t xml:space="preserve">Svītrojot Noteikumu projekta 2.3.apakšpunktu un veicot grozījumus 2.2.apakšpunktā, tiek paplašinātas tiesības ārzemniekam, kurš Latvijas Republikā uzturas ar termiņuzturēšanās atļauju, uzaicināt citus ārzemniekus, neattiecinot šīs tiesības tikai uz radiniekiem. Taču ir arī citas personu kategorijas, kurām nav imigrācijas riska un kuru uzaicinātajām personām šāda iespēja ļautu norādīt patieso ieceļošanas mērķi. Šādu personu kategorija ir nekustamo īpašnieku īpašnieki Latvijā. Līdz ar to būtu nepieciešams papildināt noteikumu projekta 2.2.apakšpunktu, bez pilngadīgiem ārzemniekiem, kuriem ir </w:t>
            </w:r>
            <w:r>
              <w:lastRenderedPageBreak/>
              <w:t xml:space="preserve">termiņuzturēšanās Latvijas Republikā, tajā iekļaujot arī pilngadīgus ārzemniekus, kuriem ir nekustamie īpašumi Latvijas Republikā. Atsauce par piešķirto uzturēšanās tiesību termiņu nav attiecināma uz personām, kurām ir nekustamais īpašums Latvijas Republikā, jo šai personu kategorijai nav pastāvīgu uzturēšanās tiesību Latvijas Republikā (ieceļošanas pamats var būt, piemēram, derīga vīza). </w:t>
            </w:r>
          </w:p>
        </w:tc>
        <w:tc>
          <w:tcPr>
            <w:tcW w:w="1076" w:type="pct"/>
            <w:gridSpan w:val="2"/>
            <w:tcBorders>
              <w:top w:val="single" w:sz="6" w:space="0" w:color="000000"/>
              <w:left w:val="single" w:sz="6" w:space="0" w:color="000000"/>
              <w:bottom w:val="single" w:sz="6" w:space="0" w:color="000000"/>
              <w:right w:val="single" w:sz="6" w:space="0" w:color="000000"/>
            </w:tcBorders>
          </w:tcPr>
          <w:p w:rsidR="00327F39" w:rsidRDefault="00327F39" w:rsidP="00636DA7">
            <w:pPr>
              <w:pStyle w:val="naisc"/>
              <w:spacing w:before="0" w:after="0"/>
              <w:jc w:val="both"/>
            </w:pPr>
            <w:r>
              <w:lastRenderedPageBreak/>
              <w:t>Iebildums nav ņemts vērā. Iekšlietu ministrija ierosina veikt diskusijas par Ārlietu ministrijas priekšlikumu, nodrošinot pā</w:t>
            </w:r>
            <w:r w:rsidR="00636DA7">
              <w:t xml:space="preserve">rskatītā Vīzu kodeksa ieviešanu. Šobrīd šādu regulējumu nav iespējams ieviest arī tehniski, jo Ielūgumu reģistrā obligāti jāiekļauj arī uzaicinātāja (fiziskas personas) personas kods, kas šādas kategorijas uzaicinātājiem nav piešķirts. </w:t>
            </w:r>
          </w:p>
        </w:tc>
        <w:tc>
          <w:tcPr>
            <w:tcW w:w="901" w:type="pct"/>
            <w:tcBorders>
              <w:top w:val="single" w:sz="4" w:space="0" w:color="auto"/>
              <w:left w:val="single" w:sz="4" w:space="0" w:color="auto"/>
              <w:bottom w:val="single" w:sz="4" w:space="0" w:color="auto"/>
            </w:tcBorders>
          </w:tcPr>
          <w:p w:rsidR="00327F39" w:rsidRPr="00186F8D" w:rsidRDefault="00327F39" w:rsidP="00327F39">
            <w:pPr>
              <w:pStyle w:val="ListParagraph"/>
              <w:numPr>
                <w:ilvl w:val="0"/>
                <w:numId w:val="35"/>
              </w:numPr>
              <w:suppressAutoHyphens/>
              <w:spacing w:after="120"/>
              <w:ind w:left="0" w:firstLine="567"/>
              <w:contextualSpacing w:val="0"/>
              <w:jc w:val="both"/>
              <w:rPr>
                <w:lang w:eastAsia="en-US"/>
              </w:rPr>
            </w:pPr>
            <w:r w:rsidRPr="00186F8D">
              <w:rPr>
                <w:lang w:eastAsia="en-US"/>
              </w:rPr>
              <w:t>Izteikt 2.2.apakšpunktu šādā redakcijā:</w:t>
            </w:r>
          </w:p>
          <w:p w:rsidR="00327F39" w:rsidRPr="00186F8D" w:rsidRDefault="00327F39" w:rsidP="00327F39">
            <w:pPr>
              <w:pStyle w:val="ListParagraph"/>
              <w:spacing w:after="120"/>
              <w:ind w:left="0" w:firstLine="567"/>
              <w:contextualSpacing w:val="0"/>
              <w:jc w:val="both"/>
              <w:rPr>
                <w:lang w:eastAsia="en-US"/>
              </w:rPr>
            </w:pPr>
            <w:r w:rsidRPr="00186F8D">
              <w:rPr>
                <w:lang w:eastAsia="en-US"/>
              </w:rPr>
              <w:t>“2.2. pilngadīgs ārzemnieks, kuram ir derīga uzturēšanās atļauja Latvijas Republikā - uz termiņu, kas nepārsniedz viņam piešķirto uzturēšanās tiesību termiņu;”.</w:t>
            </w:r>
          </w:p>
          <w:p w:rsidR="00327F39" w:rsidRPr="00186F8D" w:rsidRDefault="00327F39" w:rsidP="00327F39">
            <w:pPr>
              <w:spacing w:after="120"/>
              <w:jc w:val="both"/>
              <w:rPr>
                <w:lang w:eastAsia="en-US"/>
              </w:rPr>
            </w:pPr>
          </w:p>
        </w:tc>
      </w:tr>
      <w:tr w:rsidR="00327F39" w:rsidRPr="0022157E" w:rsidTr="00D412CA">
        <w:tc>
          <w:tcPr>
            <w:tcW w:w="196" w:type="pct"/>
            <w:tcBorders>
              <w:top w:val="single" w:sz="6" w:space="0" w:color="000000"/>
              <w:left w:val="single" w:sz="6" w:space="0" w:color="000000"/>
              <w:bottom w:val="single" w:sz="6" w:space="0" w:color="000000"/>
              <w:right w:val="single" w:sz="6" w:space="0" w:color="000000"/>
            </w:tcBorders>
          </w:tcPr>
          <w:p w:rsidR="00327F39" w:rsidRDefault="00845D99" w:rsidP="00327F39">
            <w:pPr>
              <w:pStyle w:val="naisc"/>
              <w:spacing w:before="0" w:after="0"/>
              <w:jc w:val="left"/>
            </w:pPr>
            <w:r>
              <w:t>2</w:t>
            </w:r>
            <w:r w:rsidR="00327F39">
              <w:t>.</w:t>
            </w:r>
          </w:p>
        </w:tc>
        <w:tc>
          <w:tcPr>
            <w:tcW w:w="925" w:type="pct"/>
            <w:gridSpan w:val="2"/>
            <w:tcBorders>
              <w:top w:val="single" w:sz="6" w:space="0" w:color="000000"/>
              <w:left w:val="single" w:sz="6" w:space="0" w:color="000000"/>
              <w:bottom w:val="single" w:sz="6" w:space="0" w:color="000000"/>
              <w:right w:val="single" w:sz="6" w:space="0" w:color="000000"/>
            </w:tcBorders>
          </w:tcPr>
          <w:p w:rsidR="00327F39" w:rsidRPr="00487204" w:rsidRDefault="00327F39" w:rsidP="00327F39">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327F39" w:rsidRDefault="00327F39" w:rsidP="00327F39">
            <w:pPr>
              <w:ind w:firstLine="686"/>
              <w:jc w:val="both"/>
              <w:rPr>
                <w:u w:val="single"/>
              </w:rPr>
            </w:pPr>
            <w:r>
              <w:rPr>
                <w:u w:val="single"/>
              </w:rPr>
              <w:t>Vides aizsardzības un reģionālās attīstības ministrija</w:t>
            </w:r>
          </w:p>
          <w:p w:rsidR="00327F39" w:rsidRPr="00186F8D" w:rsidRDefault="00327F39" w:rsidP="00327F39">
            <w:pPr>
              <w:ind w:firstLine="686"/>
              <w:jc w:val="both"/>
            </w:pPr>
            <w:r>
              <w:t>Attiecībā uz projekta punktu 9.2.1.vēršam uzmanību, ka Oficiālās elektroniskās adreses likuma 12.pants paredz, ka oficiālā elektroniskā adrese tiek izmantota kā prioritārais saziņas kanāls, ja tā ir aktivizēta. Ņemot vērā iepriekš minēto, lūdzam papildināt noteikumu projekta anotāciju ar punktu, kurā noteikts, ka gadījumā, ja persona ir aktivizējusi savu oficiālo elektronisko adresi, tā tiek izmantota kā primārais saziņas kanāls.</w:t>
            </w:r>
          </w:p>
        </w:tc>
        <w:tc>
          <w:tcPr>
            <w:tcW w:w="1076" w:type="pct"/>
            <w:gridSpan w:val="2"/>
            <w:tcBorders>
              <w:top w:val="single" w:sz="6" w:space="0" w:color="000000"/>
              <w:left w:val="single" w:sz="6" w:space="0" w:color="000000"/>
              <w:bottom w:val="single" w:sz="6" w:space="0" w:color="000000"/>
              <w:right w:val="single" w:sz="6" w:space="0" w:color="000000"/>
            </w:tcBorders>
          </w:tcPr>
          <w:p w:rsidR="00327F39" w:rsidRDefault="00327F39" w:rsidP="00327F39">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rsidR="00327F39" w:rsidRPr="00487204" w:rsidRDefault="00327F39" w:rsidP="00327F39">
            <w:pPr>
              <w:pStyle w:val="ListParagraph"/>
              <w:spacing w:after="120"/>
              <w:ind w:left="0" w:firstLine="567"/>
              <w:contextualSpacing w:val="0"/>
              <w:jc w:val="both"/>
              <w:rPr>
                <w:lang w:eastAsia="en-US"/>
              </w:rPr>
            </w:pPr>
          </w:p>
        </w:tc>
      </w:tr>
      <w:tr w:rsidR="00327F39"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327F39" w:rsidRPr="0022157E" w:rsidRDefault="00327F39" w:rsidP="00327F39">
            <w:pPr>
              <w:pStyle w:val="naiskr"/>
              <w:spacing w:before="0" w:after="0"/>
            </w:pPr>
          </w:p>
          <w:p w:rsidR="00327F39" w:rsidRPr="0022157E" w:rsidRDefault="00327F39" w:rsidP="00327F39">
            <w:pPr>
              <w:pStyle w:val="naiskr"/>
              <w:spacing w:before="0" w:after="0"/>
              <w:ind w:hanging="116"/>
            </w:pPr>
            <w:r w:rsidRPr="0022157E">
              <w:t>Atbildīgā amatpersona</w:t>
            </w:r>
          </w:p>
        </w:tc>
        <w:tc>
          <w:tcPr>
            <w:tcW w:w="2171" w:type="pct"/>
            <w:gridSpan w:val="3"/>
          </w:tcPr>
          <w:p w:rsidR="00327F39" w:rsidRPr="0022157E" w:rsidRDefault="00327F39" w:rsidP="00327F39">
            <w:pPr>
              <w:pStyle w:val="naiskr"/>
              <w:spacing w:before="0" w:after="0"/>
              <w:ind w:firstLine="720"/>
            </w:pPr>
          </w:p>
          <w:p w:rsidR="00327F39" w:rsidRPr="0022157E" w:rsidRDefault="00327F39" w:rsidP="00327F39">
            <w:pPr>
              <w:pStyle w:val="naiskr"/>
              <w:tabs>
                <w:tab w:val="left" w:pos="2250"/>
              </w:tabs>
              <w:spacing w:before="0" w:after="0"/>
            </w:pPr>
            <w:r w:rsidRPr="0022157E">
              <w:t xml:space="preserve">                                                                          </w:t>
            </w:r>
            <w:r>
              <w:t>I. Briede</w:t>
            </w:r>
          </w:p>
        </w:tc>
      </w:tr>
    </w:tbl>
    <w:p w:rsidR="005E686C" w:rsidRPr="0022157E" w:rsidRDefault="005E686C" w:rsidP="008804B0">
      <w:pPr>
        <w:pStyle w:val="naisf"/>
        <w:spacing w:before="0" w:after="0"/>
        <w:ind w:firstLine="0"/>
      </w:pPr>
    </w:p>
    <w:p w:rsidR="005E686C" w:rsidRPr="0022157E" w:rsidRDefault="00195EB5" w:rsidP="005E686C">
      <w:pPr>
        <w:ind w:right="-328"/>
        <w:jc w:val="both"/>
      </w:pPr>
      <w:r>
        <w:t>16</w:t>
      </w:r>
      <w:bookmarkStart w:id="0" w:name="_GoBack"/>
      <w:bookmarkEnd w:id="0"/>
      <w:r w:rsidR="00845D99">
        <w:t>.07.</w:t>
      </w:r>
      <w:r w:rsidR="00FD2065">
        <w:t>2019.</w:t>
      </w:r>
    </w:p>
    <w:p w:rsidR="005E686C" w:rsidRPr="0022157E" w:rsidRDefault="008804B0" w:rsidP="008804B0">
      <w:pPr>
        <w:pStyle w:val="naisf"/>
        <w:spacing w:before="0" w:after="0"/>
        <w:ind w:firstLine="0"/>
      </w:pPr>
      <w:r w:rsidRPr="0022157E">
        <w:t xml:space="preserve">Pilsonības un migrācijas lietu pārvaldes </w:t>
      </w:r>
    </w:p>
    <w:p w:rsidR="008804B0" w:rsidRPr="0022157E" w:rsidRDefault="001C5DD2" w:rsidP="008804B0">
      <w:pPr>
        <w:pStyle w:val="naisf"/>
        <w:spacing w:before="0" w:after="0"/>
        <w:ind w:firstLine="0"/>
      </w:pPr>
      <w:r w:rsidRPr="0022157E">
        <w:t>Migrācijas nodaļas vadītāja</w:t>
      </w:r>
      <w:r w:rsidR="00347BDB">
        <w:t xml:space="preserve"> </w:t>
      </w:r>
      <w:r w:rsidR="00FD2065">
        <w:t>Ilze Briede</w:t>
      </w:r>
    </w:p>
    <w:p w:rsidR="001E246D" w:rsidRPr="0022157E" w:rsidRDefault="008804B0" w:rsidP="008804B0">
      <w:pPr>
        <w:pStyle w:val="naisf"/>
        <w:spacing w:before="0" w:after="0"/>
        <w:ind w:firstLine="0"/>
      </w:pPr>
      <w:r w:rsidRPr="0022157E">
        <w:t>tālruņa nr. 67219</w:t>
      </w:r>
      <w:r w:rsidR="00FD2065">
        <w:t>546</w:t>
      </w:r>
      <w:r w:rsidRPr="0022157E">
        <w:t xml:space="preserve">, </w:t>
      </w:r>
      <w:smartTag w:uri="schemas-tilde-lv/tildestengine" w:element="veidnes">
        <w:smartTagPr>
          <w:attr w:name="text" w:val="faksa"/>
          <w:attr w:name="id" w:val="-1"/>
          <w:attr w:name="baseform" w:val="faks|s"/>
        </w:smartTagPr>
        <w:r w:rsidRPr="0022157E">
          <w:t>faksa</w:t>
        </w:r>
      </w:smartTag>
      <w:r w:rsidRPr="0022157E">
        <w:t xml:space="preserve"> nr. </w:t>
      </w:r>
      <w:smartTag w:uri="schemas-tilde-lv/tildestengine" w:element="phone">
        <w:smartTagPr>
          <w:attr w:name="phone_number" w:val="7829825"/>
          <w:attr w:name="phone_prefix" w:val="6"/>
        </w:smartTagPr>
        <w:r w:rsidRPr="0022157E">
          <w:t>67829825</w:t>
        </w:r>
      </w:smartTag>
    </w:p>
    <w:p w:rsidR="005E4A81" w:rsidRPr="0022157E" w:rsidRDefault="00195EB5" w:rsidP="001E246D">
      <w:pPr>
        <w:pStyle w:val="naisf"/>
        <w:spacing w:before="0" w:after="0"/>
        <w:ind w:firstLine="0"/>
      </w:pPr>
      <w:hyperlink r:id="rId8" w:history="1">
        <w:r w:rsidR="00FD2065" w:rsidRPr="00753482">
          <w:rPr>
            <w:rStyle w:val="Hyperlink"/>
          </w:rPr>
          <w:t>ilze.briede@pmlp.gov.lv</w:t>
        </w:r>
      </w:hyperlink>
      <w:r w:rsidR="008804B0" w:rsidRPr="0022157E">
        <w:t xml:space="preserve">  </w:t>
      </w:r>
    </w:p>
    <w:sectPr w:rsidR="005E4A81" w:rsidRPr="0022157E" w:rsidSect="00196E26">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0" w:rsidRDefault="00127310" w:rsidP="008804B0">
      <w:r>
        <w:separator/>
      </w:r>
    </w:p>
  </w:endnote>
  <w:endnote w:type="continuationSeparator" w:id="0">
    <w:p w:rsidR="00127310" w:rsidRDefault="00127310"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35" w:rsidRPr="00FE0176" w:rsidRDefault="002B6235" w:rsidP="002B6235">
    <w:pPr>
      <w:pStyle w:val="Footer"/>
      <w:jc w:val="both"/>
      <w:rPr>
        <w:sz w:val="20"/>
        <w:szCs w:val="20"/>
      </w:rPr>
    </w:pPr>
    <w:r w:rsidRPr="00FE0176">
      <w:rPr>
        <w:sz w:val="20"/>
        <w:szCs w:val="20"/>
      </w:rPr>
      <w:t>IEMIzz_</w:t>
    </w:r>
    <w:r w:rsidR="00195EB5">
      <w:rPr>
        <w:sz w:val="20"/>
        <w:szCs w:val="20"/>
      </w:rPr>
      <w:t>16</w:t>
    </w:r>
    <w:r w:rsidR="00845D99">
      <w:rPr>
        <w:sz w:val="20"/>
        <w:szCs w:val="20"/>
      </w:rPr>
      <w:t>07</w:t>
    </w:r>
    <w:r>
      <w:rPr>
        <w:sz w:val="20"/>
        <w:szCs w:val="20"/>
      </w:rPr>
      <w:t>19</w:t>
    </w:r>
    <w:r w:rsidRPr="00FE0176">
      <w:rPr>
        <w:sz w:val="20"/>
        <w:szCs w:val="20"/>
      </w:rPr>
      <w:t>; Izziņa par izteiktajiem iebildumiem par Ministru kabineta noteikumu projektu „</w:t>
    </w:r>
    <w:r>
      <w:rPr>
        <w:sz w:val="20"/>
        <w:szCs w:val="20"/>
      </w:rPr>
      <w:t>Grozījumi Ministru kabineta 2010.gada 21.jūnija noteikumos Nr.552 „Ielūgumu apstiprināšanas un uzaicinājumu noformēšanas kārtība””</w:t>
    </w:r>
  </w:p>
  <w:p w:rsidR="00196E26" w:rsidRDefault="0019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7" w:rsidRPr="00FE0176" w:rsidRDefault="00056BF7" w:rsidP="002B6235">
    <w:pPr>
      <w:pStyle w:val="Footer"/>
      <w:jc w:val="both"/>
      <w:rPr>
        <w:sz w:val="20"/>
        <w:szCs w:val="20"/>
      </w:rPr>
    </w:pPr>
    <w:r w:rsidRPr="00FE0176">
      <w:rPr>
        <w:sz w:val="20"/>
        <w:szCs w:val="20"/>
      </w:rPr>
      <w:t>IEMIzz_</w:t>
    </w:r>
    <w:r w:rsidR="00195EB5">
      <w:rPr>
        <w:sz w:val="20"/>
        <w:szCs w:val="20"/>
      </w:rPr>
      <w:t>16</w:t>
    </w:r>
    <w:r w:rsidR="00845D99">
      <w:rPr>
        <w:sz w:val="20"/>
        <w:szCs w:val="20"/>
      </w:rPr>
      <w:t>07</w:t>
    </w:r>
    <w:r w:rsidR="00B145D3">
      <w:rPr>
        <w:sz w:val="20"/>
        <w:szCs w:val="20"/>
      </w:rPr>
      <w:t>19</w:t>
    </w:r>
    <w:r w:rsidRPr="00FE0176">
      <w:rPr>
        <w:sz w:val="20"/>
        <w:szCs w:val="20"/>
      </w:rPr>
      <w:t>; Izziņa par izteiktajiem iebildumiem par Ministru kabineta noteikumu projektu „</w:t>
    </w:r>
    <w:r>
      <w:rPr>
        <w:sz w:val="20"/>
        <w:szCs w:val="20"/>
      </w:rPr>
      <w:t>Grozījumi Ministru kabineta 2010.gada 21.jūnija noteikumos Nr.5</w:t>
    </w:r>
    <w:r w:rsidR="002B6235">
      <w:rPr>
        <w:sz w:val="20"/>
        <w:szCs w:val="20"/>
      </w:rPr>
      <w:t>52</w:t>
    </w:r>
    <w:r>
      <w:rPr>
        <w:sz w:val="20"/>
        <w:szCs w:val="20"/>
      </w:rPr>
      <w:t xml:space="preserve"> „</w:t>
    </w:r>
    <w:r w:rsidR="002B6235">
      <w:rPr>
        <w:sz w:val="20"/>
        <w:szCs w:val="20"/>
      </w:rPr>
      <w:t>Ielūgumu apstiprināšanas un uzaicinājumu noformēšanas kārtība</w:t>
    </w:r>
    <w:r>
      <w:rPr>
        <w:sz w:val="20"/>
        <w:szCs w:val="20"/>
      </w:rPr>
      <w:t>””</w:t>
    </w:r>
  </w:p>
  <w:p w:rsidR="00056BF7" w:rsidRDefault="00056BF7" w:rsidP="00056BF7">
    <w:pPr>
      <w:pStyle w:val="Footer"/>
    </w:pPr>
  </w:p>
  <w:p w:rsidR="00196E26" w:rsidRDefault="00196E26" w:rsidP="00056BF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0" w:rsidRDefault="00127310" w:rsidP="008804B0">
      <w:r>
        <w:separator/>
      </w:r>
    </w:p>
  </w:footnote>
  <w:footnote w:type="continuationSeparator" w:id="0">
    <w:p w:rsidR="00127310" w:rsidRDefault="00127310" w:rsidP="0088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0206"/>
      <w:docPartObj>
        <w:docPartGallery w:val="Page Numbers (Top of Page)"/>
        <w:docPartUnique/>
      </w:docPartObj>
    </w:sdtPr>
    <w:sdtEndPr/>
    <w:sdtContent>
      <w:p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195EB5">
          <w:rPr>
            <w:noProof/>
          </w:rPr>
          <w:t>3</w:t>
        </w:r>
        <w:r>
          <w:rPr>
            <w:noProof/>
          </w:rPr>
          <w:fldChar w:fldCharType="end"/>
        </w:r>
      </w:p>
    </w:sdtContent>
  </w:sdt>
  <w:p w:rsidR="00196E26" w:rsidRDefault="0019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2C5"/>
    <w:multiLevelType w:val="hybridMultilevel"/>
    <w:tmpl w:val="FBAE0D0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96799"/>
    <w:multiLevelType w:val="hybridMultilevel"/>
    <w:tmpl w:val="D8F005B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960F2"/>
    <w:multiLevelType w:val="hybridMultilevel"/>
    <w:tmpl w:val="15722D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DC166A"/>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969D6"/>
    <w:multiLevelType w:val="hybridMultilevel"/>
    <w:tmpl w:val="F81AA9F6"/>
    <w:lvl w:ilvl="0" w:tplc="EC24C0A4">
      <w:start w:val="1"/>
      <w:numFmt w:val="decimal"/>
      <w:lvlText w:val="%1."/>
      <w:lvlJc w:val="left"/>
      <w:pPr>
        <w:ind w:left="1065" w:hanging="360"/>
      </w:pPr>
      <w:rPr>
        <w:rFonts w:eastAsia="Calibri"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0A2F604C"/>
    <w:multiLevelType w:val="hybridMultilevel"/>
    <w:tmpl w:val="293664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03221"/>
    <w:multiLevelType w:val="hybridMultilevel"/>
    <w:tmpl w:val="B7FCEB8A"/>
    <w:lvl w:ilvl="0" w:tplc="2B5CE63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0F206E60"/>
    <w:multiLevelType w:val="hybridMultilevel"/>
    <w:tmpl w:val="293664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F6541"/>
    <w:multiLevelType w:val="multilevel"/>
    <w:tmpl w:val="7DE8942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C71B09"/>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05D3E9B"/>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1225F00"/>
    <w:multiLevelType w:val="hybridMultilevel"/>
    <w:tmpl w:val="8AA0ABD2"/>
    <w:lvl w:ilvl="0" w:tplc="8960AC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25FF6153"/>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A03DA5"/>
    <w:multiLevelType w:val="hybridMultilevel"/>
    <w:tmpl w:val="A9CC916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29421699"/>
    <w:multiLevelType w:val="hybridMultilevel"/>
    <w:tmpl w:val="4AC829C8"/>
    <w:lvl w:ilvl="0" w:tplc="C1021026">
      <w:start w:val="1"/>
      <w:numFmt w:val="decimal"/>
      <w:lvlText w:val="%1."/>
      <w:lvlJc w:val="left"/>
      <w:pPr>
        <w:ind w:left="1080" w:hanging="360"/>
      </w:pPr>
      <w:rPr>
        <w:rFonts w:hint="default"/>
        <w:color w:val="auto"/>
      </w:rPr>
    </w:lvl>
    <w:lvl w:ilvl="1" w:tplc="CE3A37FE" w:tentative="1">
      <w:start w:val="1"/>
      <w:numFmt w:val="lowerLetter"/>
      <w:lvlText w:val="%2."/>
      <w:lvlJc w:val="left"/>
      <w:pPr>
        <w:ind w:left="1800" w:hanging="360"/>
      </w:pPr>
    </w:lvl>
    <w:lvl w:ilvl="2" w:tplc="88D03D62" w:tentative="1">
      <w:start w:val="1"/>
      <w:numFmt w:val="lowerRoman"/>
      <w:lvlText w:val="%3."/>
      <w:lvlJc w:val="right"/>
      <w:pPr>
        <w:ind w:left="2520" w:hanging="180"/>
      </w:pPr>
    </w:lvl>
    <w:lvl w:ilvl="3" w:tplc="35B6039E" w:tentative="1">
      <w:start w:val="1"/>
      <w:numFmt w:val="decimal"/>
      <w:lvlText w:val="%4."/>
      <w:lvlJc w:val="left"/>
      <w:pPr>
        <w:ind w:left="3240" w:hanging="360"/>
      </w:pPr>
    </w:lvl>
    <w:lvl w:ilvl="4" w:tplc="3E5CAD38" w:tentative="1">
      <w:start w:val="1"/>
      <w:numFmt w:val="lowerLetter"/>
      <w:lvlText w:val="%5."/>
      <w:lvlJc w:val="left"/>
      <w:pPr>
        <w:ind w:left="3960" w:hanging="360"/>
      </w:pPr>
    </w:lvl>
    <w:lvl w:ilvl="5" w:tplc="D1621A3A" w:tentative="1">
      <w:start w:val="1"/>
      <w:numFmt w:val="lowerRoman"/>
      <w:lvlText w:val="%6."/>
      <w:lvlJc w:val="right"/>
      <w:pPr>
        <w:ind w:left="4680" w:hanging="180"/>
      </w:pPr>
    </w:lvl>
    <w:lvl w:ilvl="6" w:tplc="8062C51A" w:tentative="1">
      <w:start w:val="1"/>
      <w:numFmt w:val="decimal"/>
      <w:lvlText w:val="%7."/>
      <w:lvlJc w:val="left"/>
      <w:pPr>
        <w:ind w:left="5400" w:hanging="360"/>
      </w:pPr>
    </w:lvl>
    <w:lvl w:ilvl="7" w:tplc="11E8708E" w:tentative="1">
      <w:start w:val="1"/>
      <w:numFmt w:val="lowerLetter"/>
      <w:lvlText w:val="%8."/>
      <w:lvlJc w:val="left"/>
      <w:pPr>
        <w:ind w:left="6120" w:hanging="360"/>
      </w:pPr>
    </w:lvl>
    <w:lvl w:ilvl="8" w:tplc="8FC4E6FE" w:tentative="1">
      <w:start w:val="1"/>
      <w:numFmt w:val="lowerRoman"/>
      <w:lvlText w:val="%9."/>
      <w:lvlJc w:val="right"/>
      <w:pPr>
        <w:ind w:left="6840" w:hanging="180"/>
      </w:pPr>
    </w:lvl>
  </w:abstractNum>
  <w:abstractNum w:abstractNumId="16" w15:restartNumberingAfterBreak="0">
    <w:nsid w:val="2A0F4193"/>
    <w:multiLevelType w:val="multilevel"/>
    <w:tmpl w:val="D7A449F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A642C"/>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F1B6583"/>
    <w:multiLevelType w:val="multilevel"/>
    <w:tmpl w:val="203262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E77416"/>
    <w:multiLevelType w:val="multilevel"/>
    <w:tmpl w:val="A4501B1C"/>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2D6285"/>
    <w:multiLevelType w:val="hybridMultilevel"/>
    <w:tmpl w:val="BB18298E"/>
    <w:lvl w:ilvl="0" w:tplc="93CA3B4E">
      <w:start w:val="1"/>
      <w:numFmt w:val="decimal"/>
      <w:lvlText w:val="%1."/>
      <w:lvlJc w:val="left"/>
      <w:pPr>
        <w:ind w:left="1695" w:hanging="975"/>
      </w:pPr>
      <w:rPr>
        <w:rFonts w:hint="default"/>
        <w:b w:val="0"/>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AC96646"/>
    <w:multiLevelType w:val="hybridMultilevel"/>
    <w:tmpl w:val="90C0BE48"/>
    <w:lvl w:ilvl="0" w:tplc="B9C8D7D4">
      <w:start w:val="29"/>
      <w:numFmt w:val="decimal"/>
      <w:lvlText w:val="%1."/>
      <w:lvlJc w:val="left"/>
      <w:pPr>
        <w:ind w:left="900" w:hanging="375"/>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2"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DF76632"/>
    <w:multiLevelType w:val="multilevel"/>
    <w:tmpl w:val="CD3E5C3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516693"/>
    <w:multiLevelType w:val="multilevel"/>
    <w:tmpl w:val="DA081B80"/>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A14EF4"/>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0E21E6"/>
    <w:multiLevelType w:val="hybridMultilevel"/>
    <w:tmpl w:val="6D5A822E"/>
    <w:lvl w:ilvl="0" w:tplc="04988CBC">
      <w:start w:val="29"/>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8" w15:restartNumberingAfterBreak="0">
    <w:nsid w:val="48A7758A"/>
    <w:multiLevelType w:val="hybridMultilevel"/>
    <w:tmpl w:val="576EA81A"/>
    <w:lvl w:ilvl="0" w:tplc="F35A53C6">
      <w:start w:val="1"/>
      <w:numFmt w:val="upperRoman"/>
      <w:lvlText w:val="%1."/>
      <w:lvlJc w:val="left"/>
      <w:pPr>
        <w:ind w:left="2970" w:hanging="720"/>
      </w:pPr>
      <w:rPr>
        <w:rFonts w:hint="default"/>
      </w:rPr>
    </w:lvl>
    <w:lvl w:ilvl="1" w:tplc="04260019" w:tentative="1">
      <w:start w:val="1"/>
      <w:numFmt w:val="lowerLetter"/>
      <w:lvlText w:val="%2."/>
      <w:lvlJc w:val="left"/>
      <w:pPr>
        <w:ind w:left="3330" w:hanging="360"/>
      </w:pPr>
    </w:lvl>
    <w:lvl w:ilvl="2" w:tplc="0426001B" w:tentative="1">
      <w:start w:val="1"/>
      <w:numFmt w:val="lowerRoman"/>
      <w:lvlText w:val="%3."/>
      <w:lvlJc w:val="right"/>
      <w:pPr>
        <w:ind w:left="4050" w:hanging="180"/>
      </w:pPr>
    </w:lvl>
    <w:lvl w:ilvl="3" w:tplc="0426000F" w:tentative="1">
      <w:start w:val="1"/>
      <w:numFmt w:val="decimal"/>
      <w:lvlText w:val="%4."/>
      <w:lvlJc w:val="left"/>
      <w:pPr>
        <w:ind w:left="4770" w:hanging="360"/>
      </w:pPr>
    </w:lvl>
    <w:lvl w:ilvl="4" w:tplc="04260019" w:tentative="1">
      <w:start w:val="1"/>
      <w:numFmt w:val="lowerLetter"/>
      <w:lvlText w:val="%5."/>
      <w:lvlJc w:val="left"/>
      <w:pPr>
        <w:ind w:left="5490" w:hanging="360"/>
      </w:pPr>
    </w:lvl>
    <w:lvl w:ilvl="5" w:tplc="0426001B" w:tentative="1">
      <w:start w:val="1"/>
      <w:numFmt w:val="lowerRoman"/>
      <w:lvlText w:val="%6."/>
      <w:lvlJc w:val="right"/>
      <w:pPr>
        <w:ind w:left="6210" w:hanging="180"/>
      </w:pPr>
    </w:lvl>
    <w:lvl w:ilvl="6" w:tplc="0426000F" w:tentative="1">
      <w:start w:val="1"/>
      <w:numFmt w:val="decimal"/>
      <w:lvlText w:val="%7."/>
      <w:lvlJc w:val="left"/>
      <w:pPr>
        <w:ind w:left="6930" w:hanging="360"/>
      </w:pPr>
    </w:lvl>
    <w:lvl w:ilvl="7" w:tplc="04260019" w:tentative="1">
      <w:start w:val="1"/>
      <w:numFmt w:val="lowerLetter"/>
      <w:lvlText w:val="%8."/>
      <w:lvlJc w:val="left"/>
      <w:pPr>
        <w:ind w:left="7650" w:hanging="360"/>
      </w:pPr>
    </w:lvl>
    <w:lvl w:ilvl="8" w:tplc="0426001B" w:tentative="1">
      <w:start w:val="1"/>
      <w:numFmt w:val="lowerRoman"/>
      <w:lvlText w:val="%9."/>
      <w:lvlJc w:val="right"/>
      <w:pPr>
        <w:ind w:left="8370" w:hanging="180"/>
      </w:pPr>
    </w:lvl>
  </w:abstractNum>
  <w:abstractNum w:abstractNumId="29" w15:restartNumberingAfterBreak="0">
    <w:nsid w:val="4A125C35"/>
    <w:multiLevelType w:val="multilevel"/>
    <w:tmpl w:val="71BEF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B2E7554"/>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9E6735"/>
    <w:multiLevelType w:val="hybridMultilevel"/>
    <w:tmpl w:val="713EBE24"/>
    <w:lvl w:ilvl="0" w:tplc="99AE16F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5B896E0D"/>
    <w:multiLevelType w:val="hybridMultilevel"/>
    <w:tmpl w:val="79CE6184"/>
    <w:lvl w:ilvl="0" w:tplc="03C028B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8E560C"/>
    <w:multiLevelType w:val="hybridMultilevel"/>
    <w:tmpl w:val="02B4FD8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A5C24"/>
    <w:multiLevelType w:val="hybridMultilevel"/>
    <w:tmpl w:val="9E98958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C61632"/>
    <w:multiLevelType w:val="hybridMultilevel"/>
    <w:tmpl w:val="FD681A3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12093E"/>
    <w:multiLevelType w:val="multilevel"/>
    <w:tmpl w:val="73BA290A"/>
    <w:lvl w:ilvl="0">
      <w:start w:val="1"/>
      <w:numFmt w:val="decimal"/>
      <w:lvlText w:val="%1."/>
      <w:lvlJc w:val="left"/>
      <w:pPr>
        <w:ind w:left="450" w:hanging="450"/>
      </w:pPr>
      <w:rPr>
        <w:rFonts w:hint="default"/>
      </w:rPr>
    </w:lvl>
    <w:lvl w:ilvl="1">
      <w:start w:val="3"/>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37" w15:restartNumberingAfterBreak="0">
    <w:nsid w:val="6F961C78"/>
    <w:multiLevelType w:val="hybridMultilevel"/>
    <w:tmpl w:val="0C906CC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1C2963"/>
    <w:multiLevelType w:val="hybridMultilevel"/>
    <w:tmpl w:val="04848754"/>
    <w:lvl w:ilvl="0" w:tplc="CFD0FB3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6"/>
  </w:num>
  <w:num w:numId="3">
    <w:abstractNumId w:val="23"/>
  </w:num>
  <w:num w:numId="4">
    <w:abstractNumId w:val="40"/>
  </w:num>
  <w:num w:numId="5">
    <w:abstractNumId w:val="35"/>
  </w:num>
  <w:num w:numId="6">
    <w:abstractNumId w:val="2"/>
  </w:num>
  <w:num w:numId="7">
    <w:abstractNumId w:val="8"/>
  </w:num>
  <w:num w:numId="8">
    <w:abstractNumId w:val="19"/>
  </w:num>
  <w:num w:numId="9">
    <w:abstractNumId w:val="22"/>
  </w:num>
  <w:num w:numId="10">
    <w:abstractNumId w:val="6"/>
  </w:num>
  <w:num w:numId="11">
    <w:abstractNumId w:val="28"/>
  </w:num>
  <w:num w:numId="12">
    <w:abstractNumId w:val="30"/>
  </w:num>
  <w:num w:numId="13">
    <w:abstractNumId w:val="13"/>
  </w:num>
  <w:num w:numId="14">
    <w:abstractNumId w:val="3"/>
  </w:num>
  <w:num w:numId="15">
    <w:abstractNumId w:val="9"/>
  </w:num>
  <w:num w:numId="16">
    <w:abstractNumId w:val="10"/>
  </w:num>
  <w:num w:numId="17">
    <w:abstractNumId w:val="24"/>
  </w:num>
  <w:num w:numId="18">
    <w:abstractNumId w:val="16"/>
  </w:num>
  <w:num w:numId="19">
    <w:abstractNumId w:val="20"/>
  </w:num>
  <w:num w:numId="20">
    <w:abstractNumId w:val="36"/>
  </w:num>
  <w:num w:numId="21">
    <w:abstractNumId w:val="29"/>
  </w:num>
  <w:num w:numId="22">
    <w:abstractNumId w:val="11"/>
  </w:num>
  <w:num w:numId="23">
    <w:abstractNumId w:val="17"/>
  </w:num>
  <w:num w:numId="24">
    <w:abstractNumId w:val="25"/>
  </w:num>
  <w:num w:numId="25">
    <w:abstractNumId w:val="21"/>
  </w:num>
  <w:num w:numId="26">
    <w:abstractNumId w:val="27"/>
  </w:num>
  <w:num w:numId="27">
    <w:abstractNumId w:val="4"/>
  </w:num>
  <w:num w:numId="28">
    <w:abstractNumId w:val="39"/>
  </w:num>
  <w:num w:numId="29">
    <w:abstractNumId w:val="32"/>
  </w:num>
  <w:num w:numId="30">
    <w:abstractNumId w:val="38"/>
  </w:num>
  <w:num w:numId="31">
    <w:abstractNumId w:val="14"/>
  </w:num>
  <w:num w:numId="32">
    <w:abstractNumId w:val="37"/>
  </w:num>
  <w:num w:numId="33">
    <w:abstractNumId w:val="15"/>
  </w:num>
  <w:num w:numId="34">
    <w:abstractNumId w:val="31"/>
  </w:num>
  <w:num w:numId="35">
    <w:abstractNumId w:val="7"/>
  </w:num>
  <w:num w:numId="36">
    <w:abstractNumId w:val="5"/>
  </w:num>
  <w:num w:numId="37">
    <w:abstractNumId w:val="33"/>
  </w:num>
  <w:num w:numId="38">
    <w:abstractNumId w:val="34"/>
  </w:num>
  <w:num w:numId="39">
    <w:abstractNumId w:val="12"/>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230F2"/>
    <w:rsid w:val="00056BF7"/>
    <w:rsid w:val="0006484C"/>
    <w:rsid w:val="00075401"/>
    <w:rsid w:val="00081D15"/>
    <w:rsid w:val="000824BA"/>
    <w:rsid w:val="000864CD"/>
    <w:rsid w:val="0009073C"/>
    <w:rsid w:val="00090D32"/>
    <w:rsid w:val="00095FA8"/>
    <w:rsid w:val="000A25A2"/>
    <w:rsid w:val="000A7D3F"/>
    <w:rsid w:val="000F31B1"/>
    <w:rsid w:val="00127310"/>
    <w:rsid w:val="001666B2"/>
    <w:rsid w:val="00176596"/>
    <w:rsid w:val="001852B5"/>
    <w:rsid w:val="00186F8D"/>
    <w:rsid w:val="00195EB5"/>
    <w:rsid w:val="00196E26"/>
    <w:rsid w:val="001A3032"/>
    <w:rsid w:val="001A4A43"/>
    <w:rsid w:val="001B7A09"/>
    <w:rsid w:val="001C5DD2"/>
    <w:rsid w:val="001E246D"/>
    <w:rsid w:val="00200649"/>
    <w:rsid w:val="0021525C"/>
    <w:rsid w:val="0022157E"/>
    <w:rsid w:val="00225F24"/>
    <w:rsid w:val="00226326"/>
    <w:rsid w:val="00261207"/>
    <w:rsid w:val="00263658"/>
    <w:rsid w:val="0026582B"/>
    <w:rsid w:val="00280A22"/>
    <w:rsid w:val="0029098F"/>
    <w:rsid w:val="002B6235"/>
    <w:rsid w:val="002B71F3"/>
    <w:rsid w:val="002C0ECF"/>
    <w:rsid w:val="002C3327"/>
    <w:rsid w:val="00327F39"/>
    <w:rsid w:val="00347BDB"/>
    <w:rsid w:val="00355B27"/>
    <w:rsid w:val="00377D34"/>
    <w:rsid w:val="003B32AB"/>
    <w:rsid w:val="003E0E0E"/>
    <w:rsid w:val="003F6A41"/>
    <w:rsid w:val="00405A91"/>
    <w:rsid w:val="004340FD"/>
    <w:rsid w:val="004459EC"/>
    <w:rsid w:val="0045643B"/>
    <w:rsid w:val="00477340"/>
    <w:rsid w:val="00487204"/>
    <w:rsid w:val="004C027C"/>
    <w:rsid w:val="004C6C3A"/>
    <w:rsid w:val="004D0703"/>
    <w:rsid w:val="004F4F39"/>
    <w:rsid w:val="004F502D"/>
    <w:rsid w:val="005162AD"/>
    <w:rsid w:val="00524411"/>
    <w:rsid w:val="00533054"/>
    <w:rsid w:val="00534530"/>
    <w:rsid w:val="00535F21"/>
    <w:rsid w:val="0057119B"/>
    <w:rsid w:val="00583CE2"/>
    <w:rsid w:val="005C1981"/>
    <w:rsid w:val="005E3FBD"/>
    <w:rsid w:val="005E4A81"/>
    <w:rsid w:val="005E686C"/>
    <w:rsid w:val="005F2107"/>
    <w:rsid w:val="00636DA7"/>
    <w:rsid w:val="0063766B"/>
    <w:rsid w:val="006468FF"/>
    <w:rsid w:val="00657A93"/>
    <w:rsid w:val="00683A82"/>
    <w:rsid w:val="00684FD7"/>
    <w:rsid w:val="006B6A94"/>
    <w:rsid w:val="006C3F70"/>
    <w:rsid w:val="006C510E"/>
    <w:rsid w:val="00705386"/>
    <w:rsid w:val="0072434E"/>
    <w:rsid w:val="00724E3E"/>
    <w:rsid w:val="00731676"/>
    <w:rsid w:val="00735713"/>
    <w:rsid w:val="0074372D"/>
    <w:rsid w:val="007539E9"/>
    <w:rsid w:val="0076428F"/>
    <w:rsid w:val="007871F5"/>
    <w:rsid w:val="007A27E5"/>
    <w:rsid w:val="007A7DF4"/>
    <w:rsid w:val="007B11BC"/>
    <w:rsid w:val="007C7253"/>
    <w:rsid w:val="007D2D46"/>
    <w:rsid w:val="007D3D39"/>
    <w:rsid w:val="007E5901"/>
    <w:rsid w:val="007F6DA4"/>
    <w:rsid w:val="008056FA"/>
    <w:rsid w:val="00805E40"/>
    <w:rsid w:val="008124A3"/>
    <w:rsid w:val="00814573"/>
    <w:rsid w:val="00841AB9"/>
    <w:rsid w:val="00845D99"/>
    <w:rsid w:val="00855D06"/>
    <w:rsid w:val="008804B0"/>
    <w:rsid w:val="0088452D"/>
    <w:rsid w:val="00896292"/>
    <w:rsid w:val="008C75A0"/>
    <w:rsid w:val="008F53BA"/>
    <w:rsid w:val="00915B01"/>
    <w:rsid w:val="00916440"/>
    <w:rsid w:val="00927081"/>
    <w:rsid w:val="00947DB0"/>
    <w:rsid w:val="0095790B"/>
    <w:rsid w:val="00962EEE"/>
    <w:rsid w:val="0096398E"/>
    <w:rsid w:val="009D1BB5"/>
    <w:rsid w:val="009D4209"/>
    <w:rsid w:val="00A063AD"/>
    <w:rsid w:val="00A119BA"/>
    <w:rsid w:val="00A17229"/>
    <w:rsid w:val="00A278E3"/>
    <w:rsid w:val="00A35286"/>
    <w:rsid w:val="00A61CC2"/>
    <w:rsid w:val="00A73EF1"/>
    <w:rsid w:val="00A81CE9"/>
    <w:rsid w:val="00AA101C"/>
    <w:rsid w:val="00AA38E9"/>
    <w:rsid w:val="00AC4242"/>
    <w:rsid w:val="00B145D3"/>
    <w:rsid w:val="00B152B4"/>
    <w:rsid w:val="00B5023E"/>
    <w:rsid w:val="00B52D4D"/>
    <w:rsid w:val="00B6262C"/>
    <w:rsid w:val="00B62CD4"/>
    <w:rsid w:val="00BE2313"/>
    <w:rsid w:val="00BF4551"/>
    <w:rsid w:val="00C03E5B"/>
    <w:rsid w:val="00C12135"/>
    <w:rsid w:val="00C52CEC"/>
    <w:rsid w:val="00C81B51"/>
    <w:rsid w:val="00CA11F6"/>
    <w:rsid w:val="00CA5155"/>
    <w:rsid w:val="00CA5797"/>
    <w:rsid w:val="00CD0318"/>
    <w:rsid w:val="00CE0D7D"/>
    <w:rsid w:val="00CE5853"/>
    <w:rsid w:val="00D42A3D"/>
    <w:rsid w:val="00D64D9F"/>
    <w:rsid w:val="00D65D66"/>
    <w:rsid w:val="00D84848"/>
    <w:rsid w:val="00DB5EDE"/>
    <w:rsid w:val="00DD3D54"/>
    <w:rsid w:val="00E334B2"/>
    <w:rsid w:val="00E44CC8"/>
    <w:rsid w:val="00E52565"/>
    <w:rsid w:val="00E713B3"/>
    <w:rsid w:val="00E775DE"/>
    <w:rsid w:val="00E97685"/>
    <w:rsid w:val="00EB3A33"/>
    <w:rsid w:val="00EC3652"/>
    <w:rsid w:val="00EE2038"/>
    <w:rsid w:val="00F0740F"/>
    <w:rsid w:val="00F12D33"/>
    <w:rsid w:val="00F14954"/>
    <w:rsid w:val="00F82D79"/>
    <w:rsid w:val="00F85365"/>
    <w:rsid w:val="00FB31BB"/>
    <w:rsid w:val="00FB464F"/>
    <w:rsid w:val="00FD2065"/>
    <w:rsid w:val="00FD3E9D"/>
    <w:rsid w:val="00FE0176"/>
    <w:rsid w:val="00FE26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69633"/>
    <o:shapelayout v:ext="edit">
      <o:idmap v:ext="edit" data="1"/>
    </o:shapelayout>
  </w:shapeDefaults>
  <w:decimalSymbol w:val=","/>
  <w:listSeparator w:val=";"/>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1E140-60A4-4F4F-A558-2F8CE7FD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4198</Words>
  <Characters>2394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Ilze Briede</cp:lastModifiedBy>
  <cp:revision>7</cp:revision>
  <cp:lastPrinted>2015-06-03T07:38:00Z</cp:lastPrinted>
  <dcterms:created xsi:type="dcterms:W3CDTF">2019-06-20T11:47:00Z</dcterms:created>
  <dcterms:modified xsi:type="dcterms:W3CDTF">2019-07-16T10:39:00Z</dcterms:modified>
</cp:coreProperties>
</file>