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A81" w:rsidRPr="0022157E" w:rsidRDefault="00196E26" w:rsidP="005E686C">
      <w:pPr>
        <w:pStyle w:val="naisnod"/>
        <w:spacing w:before="0" w:after="0"/>
        <w:ind w:firstLine="720"/>
        <w:rPr>
          <w:b w:val="0"/>
        </w:rPr>
      </w:pPr>
      <w:r w:rsidRPr="0022157E">
        <w:t>I</w:t>
      </w:r>
      <w:r w:rsidR="005E4A81" w:rsidRPr="0022157E">
        <w:t>zziņa par atzinumos sniegtajiem iebildumiem</w:t>
      </w:r>
      <w:r w:rsidR="005E686C" w:rsidRPr="0022157E">
        <w:t xml:space="preserve"> par</w:t>
      </w:r>
    </w:p>
    <w:tbl>
      <w:tblPr>
        <w:tblW w:w="0" w:type="auto"/>
        <w:jc w:val="center"/>
        <w:tblLook w:val="00A0" w:firstRow="1" w:lastRow="0" w:firstColumn="1" w:lastColumn="0" w:noHBand="0" w:noVBand="0"/>
      </w:tblPr>
      <w:tblGrid>
        <w:gridCol w:w="10188"/>
      </w:tblGrid>
      <w:tr w:rsidR="005E4A81" w:rsidRPr="0022157E" w:rsidTr="009D1BB5">
        <w:trPr>
          <w:jc w:val="center"/>
        </w:trPr>
        <w:tc>
          <w:tcPr>
            <w:tcW w:w="10188" w:type="dxa"/>
            <w:tcBorders>
              <w:bottom w:val="single" w:sz="6" w:space="0" w:color="000000"/>
            </w:tcBorders>
          </w:tcPr>
          <w:p w:rsidR="005E4A81" w:rsidRPr="0022157E" w:rsidRDefault="005E4A81" w:rsidP="0014382C">
            <w:pPr>
              <w:ind w:firstLine="720"/>
              <w:jc w:val="center"/>
              <w:rPr>
                <w:b/>
              </w:rPr>
            </w:pPr>
            <w:r w:rsidRPr="0022157E">
              <w:rPr>
                <w:b/>
              </w:rPr>
              <w:t>Minis</w:t>
            </w:r>
            <w:r w:rsidR="005E686C" w:rsidRPr="0022157E">
              <w:rPr>
                <w:b/>
              </w:rPr>
              <w:t xml:space="preserve">tru kabineta noteikumu projektu </w:t>
            </w:r>
            <w:r w:rsidRPr="0022157E">
              <w:rPr>
                <w:b/>
              </w:rPr>
              <w:t>„</w:t>
            </w:r>
            <w:r w:rsidR="006F1121">
              <w:rPr>
                <w:b/>
              </w:rPr>
              <w:t>Grozījumi Ministru kabineta 201</w:t>
            </w:r>
            <w:r w:rsidR="0014382C">
              <w:rPr>
                <w:b/>
              </w:rPr>
              <w:t>4</w:t>
            </w:r>
            <w:r w:rsidR="006F1121">
              <w:rPr>
                <w:b/>
              </w:rPr>
              <w:t>.gada 2</w:t>
            </w:r>
            <w:r w:rsidR="0014382C">
              <w:rPr>
                <w:b/>
              </w:rPr>
              <w:t>8</w:t>
            </w:r>
            <w:r w:rsidR="00896292" w:rsidRPr="0022157E">
              <w:rPr>
                <w:b/>
              </w:rPr>
              <w:t>.</w:t>
            </w:r>
            <w:r w:rsidR="0014382C">
              <w:rPr>
                <w:b/>
              </w:rPr>
              <w:t>janvāra</w:t>
            </w:r>
            <w:r w:rsidR="00896292" w:rsidRPr="0022157E">
              <w:rPr>
                <w:b/>
              </w:rPr>
              <w:t xml:space="preserve"> noteikumos Nr.</w:t>
            </w:r>
            <w:r w:rsidR="0014382C">
              <w:rPr>
                <w:b/>
              </w:rPr>
              <w:t>55 „Noteikumi par ārzemnieku nodarbināšanu</w:t>
            </w:r>
            <w:r w:rsidR="00896292" w:rsidRPr="0022157E">
              <w:rPr>
                <w:b/>
              </w:rPr>
              <w:t>”</w:t>
            </w:r>
            <w:r w:rsidRPr="0022157E">
              <w:rPr>
                <w:b/>
              </w:rPr>
              <w:t>”</w:t>
            </w:r>
          </w:p>
        </w:tc>
      </w:tr>
    </w:tbl>
    <w:p w:rsidR="005E4A81" w:rsidRPr="0022157E" w:rsidRDefault="005E4A81" w:rsidP="005E4A81">
      <w:pPr>
        <w:pStyle w:val="naisf"/>
        <w:spacing w:before="0" w:after="0"/>
        <w:ind w:firstLine="0"/>
        <w:jc w:val="center"/>
        <w:rPr>
          <w:b/>
        </w:rPr>
      </w:pPr>
    </w:p>
    <w:p w:rsidR="005F46C8" w:rsidRPr="00233E7D" w:rsidRDefault="005F46C8" w:rsidP="005F46C8">
      <w:pPr>
        <w:shd w:val="clear" w:color="auto" w:fill="FFFFFF"/>
        <w:spacing w:before="100" w:beforeAutospacing="1" w:after="100" w:afterAutospacing="1" w:line="293" w:lineRule="atLeast"/>
        <w:ind w:firstLine="300"/>
        <w:jc w:val="center"/>
        <w:rPr>
          <w:b/>
        </w:rPr>
      </w:pPr>
      <w:r w:rsidRPr="00233E7D">
        <w:rPr>
          <w:b/>
        </w:rPr>
        <w:t>I. Jautājumi, par kuriem saskaņošanā vienošanās nav panākta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34"/>
        <w:gridCol w:w="2793"/>
        <w:gridCol w:w="2925"/>
        <w:gridCol w:w="2788"/>
        <w:gridCol w:w="2228"/>
        <w:gridCol w:w="2474"/>
      </w:tblGrid>
      <w:tr w:rsidR="005F46C8" w:rsidRPr="00233E7D" w:rsidTr="00C404C1">
        <w:tc>
          <w:tcPr>
            <w:tcW w:w="264"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rsidR="005F46C8" w:rsidRPr="00233E7D" w:rsidRDefault="005F46C8" w:rsidP="00C404C1">
            <w:pPr>
              <w:jc w:val="center"/>
              <w:rPr>
                <w:color w:val="414142"/>
              </w:rPr>
            </w:pPr>
            <w:r w:rsidRPr="00233E7D">
              <w:rPr>
                <w:color w:val="414142"/>
              </w:rPr>
              <w:t>Nr.p.k.</w:t>
            </w:r>
          </w:p>
        </w:tc>
        <w:tc>
          <w:tcPr>
            <w:tcW w:w="10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F46C8" w:rsidRPr="00233E7D" w:rsidRDefault="005F46C8" w:rsidP="00C404C1">
            <w:pPr>
              <w:jc w:val="center"/>
              <w:rPr>
                <w:color w:val="414142"/>
              </w:rPr>
            </w:pPr>
            <w:r w:rsidRPr="00233E7D">
              <w:rPr>
                <w:color w:val="414142"/>
              </w:rPr>
              <w:t>Saskaņošanai nosūtītā projekta redakcija (konkrēta punkta (panta) redakcija)</w:t>
            </w:r>
          </w:p>
        </w:tc>
        <w:tc>
          <w:tcPr>
            <w:tcW w:w="10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F46C8" w:rsidRPr="00233E7D" w:rsidRDefault="005F46C8" w:rsidP="00C404C1">
            <w:pPr>
              <w:jc w:val="center"/>
              <w:rPr>
                <w:color w:val="414142"/>
              </w:rPr>
            </w:pPr>
            <w:r w:rsidRPr="00233E7D">
              <w:rPr>
                <w:color w:val="414142"/>
              </w:rPr>
              <w:t>Atzinumā norādītais ministrijas (citas institūcijas) iebildums, kā arī saskaņošanā papildus izteiktais iebildums par projekta konkrēto punktu (pantu)</w:t>
            </w:r>
          </w:p>
        </w:tc>
        <w:tc>
          <w:tcPr>
            <w:tcW w:w="10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F46C8" w:rsidRPr="00233E7D" w:rsidRDefault="005F46C8" w:rsidP="00C404C1">
            <w:pPr>
              <w:jc w:val="center"/>
              <w:rPr>
                <w:color w:val="414142"/>
              </w:rPr>
            </w:pPr>
            <w:r w:rsidRPr="00233E7D">
              <w:rPr>
                <w:color w:val="414142"/>
              </w:rPr>
              <w:t>Atbildīgās ministrijas pamatojums iebilduma noraidījumam</w:t>
            </w:r>
          </w:p>
        </w:tc>
        <w:tc>
          <w:tcPr>
            <w:tcW w:w="8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F46C8" w:rsidRPr="00233E7D" w:rsidRDefault="005F46C8" w:rsidP="00C404C1">
            <w:pPr>
              <w:jc w:val="center"/>
              <w:rPr>
                <w:color w:val="414142"/>
              </w:rPr>
            </w:pPr>
            <w:r w:rsidRPr="00233E7D">
              <w:rPr>
                <w:color w:val="414142"/>
              </w:rPr>
              <w:t>Atzinuma sniedzēja uzturētais iebildums, ja tas atšķiras no atzinumā norādītā iebilduma pamatojuma</w:t>
            </w:r>
          </w:p>
        </w:tc>
        <w:tc>
          <w:tcPr>
            <w:tcW w:w="6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F46C8" w:rsidRPr="00233E7D" w:rsidRDefault="005F46C8" w:rsidP="00C404C1">
            <w:pPr>
              <w:jc w:val="center"/>
              <w:rPr>
                <w:color w:val="414142"/>
              </w:rPr>
            </w:pPr>
            <w:r w:rsidRPr="00233E7D">
              <w:rPr>
                <w:color w:val="414142"/>
              </w:rPr>
              <w:t>Projekta attiecīgā punkta (panta) galīgā redakcija</w:t>
            </w:r>
          </w:p>
        </w:tc>
      </w:tr>
      <w:tr w:rsidR="005F46C8" w:rsidRPr="00233E7D" w:rsidTr="00C404C1">
        <w:tc>
          <w:tcPr>
            <w:tcW w:w="264" w:type="pct"/>
            <w:tcBorders>
              <w:top w:val="outset" w:sz="6" w:space="0" w:color="414142"/>
              <w:left w:val="outset" w:sz="6" w:space="0" w:color="414142"/>
              <w:bottom w:val="outset" w:sz="6" w:space="0" w:color="414142"/>
              <w:right w:val="outset" w:sz="6" w:space="0" w:color="414142"/>
            </w:tcBorders>
            <w:shd w:val="clear" w:color="auto" w:fill="FFFFFF"/>
            <w:hideMark/>
          </w:tcPr>
          <w:p w:rsidR="005F46C8" w:rsidRPr="00233E7D" w:rsidRDefault="005F46C8" w:rsidP="00C404C1">
            <w:pPr>
              <w:jc w:val="center"/>
              <w:rPr>
                <w:color w:val="414142"/>
              </w:rPr>
            </w:pPr>
            <w:r w:rsidRPr="00233E7D">
              <w:rPr>
                <w:color w:val="414142"/>
              </w:rPr>
              <w:t>1</w:t>
            </w:r>
          </w:p>
        </w:tc>
        <w:tc>
          <w:tcPr>
            <w:tcW w:w="1097" w:type="pct"/>
            <w:tcBorders>
              <w:top w:val="outset" w:sz="6" w:space="0" w:color="414142"/>
              <w:left w:val="outset" w:sz="6" w:space="0" w:color="414142"/>
              <w:bottom w:val="outset" w:sz="6" w:space="0" w:color="414142"/>
              <w:right w:val="outset" w:sz="6" w:space="0" w:color="414142"/>
            </w:tcBorders>
            <w:shd w:val="clear" w:color="auto" w:fill="FFFFFF"/>
            <w:hideMark/>
          </w:tcPr>
          <w:p w:rsidR="005F46C8" w:rsidRPr="00233E7D" w:rsidRDefault="005F46C8" w:rsidP="00C404C1">
            <w:pPr>
              <w:jc w:val="center"/>
              <w:rPr>
                <w:color w:val="414142"/>
              </w:rPr>
            </w:pPr>
            <w:r w:rsidRPr="00233E7D">
              <w:rPr>
                <w:color w:val="414142"/>
              </w:rPr>
              <w:t>2</w:t>
            </w:r>
          </w:p>
        </w:tc>
        <w:tc>
          <w:tcPr>
            <w:tcW w:w="1097" w:type="pct"/>
            <w:tcBorders>
              <w:top w:val="outset" w:sz="6" w:space="0" w:color="414142"/>
              <w:left w:val="outset" w:sz="6" w:space="0" w:color="414142"/>
              <w:bottom w:val="outset" w:sz="6" w:space="0" w:color="414142"/>
              <w:right w:val="outset" w:sz="6" w:space="0" w:color="414142"/>
            </w:tcBorders>
            <w:shd w:val="clear" w:color="auto" w:fill="FFFFFF"/>
            <w:hideMark/>
          </w:tcPr>
          <w:p w:rsidR="005F46C8" w:rsidRPr="00233E7D" w:rsidRDefault="005F46C8" w:rsidP="00C404C1">
            <w:pPr>
              <w:jc w:val="center"/>
              <w:rPr>
                <w:color w:val="414142"/>
              </w:rPr>
            </w:pPr>
            <w:r w:rsidRPr="00233E7D">
              <w:rPr>
                <w:color w:val="414142"/>
              </w:rPr>
              <w:t>3</w:t>
            </w:r>
          </w:p>
        </w:tc>
        <w:tc>
          <w:tcPr>
            <w:tcW w:w="1048" w:type="pct"/>
            <w:tcBorders>
              <w:top w:val="outset" w:sz="6" w:space="0" w:color="414142"/>
              <w:left w:val="outset" w:sz="6" w:space="0" w:color="414142"/>
              <w:bottom w:val="outset" w:sz="6" w:space="0" w:color="414142"/>
              <w:right w:val="outset" w:sz="6" w:space="0" w:color="414142"/>
            </w:tcBorders>
            <w:shd w:val="clear" w:color="auto" w:fill="FFFFFF"/>
            <w:hideMark/>
          </w:tcPr>
          <w:p w:rsidR="005F46C8" w:rsidRPr="00233E7D" w:rsidRDefault="005F46C8" w:rsidP="00C404C1">
            <w:pPr>
              <w:jc w:val="center"/>
              <w:rPr>
                <w:color w:val="414142"/>
              </w:rPr>
            </w:pPr>
            <w:r w:rsidRPr="00233E7D">
              <w:rPr>
                <w:color w:val="414142"/>
              </w:rPr>
              <w:t>4</w:t>
            </w:r>
          </w:p>
        </w:tc>
        <w:tc>
          <w:tcPr>
            <w:tcW w:w="847" w:type="pct"/>
            <w:tcBorders>
              <w:top w:val="outset" w:sz="6" w:space="0" w:color="414142"/>
              <w:left w:val="outset" w:sz="6" w:space="0" w:color="414142"/>
              <w:bottom w:val="outset" w:sz="6" w:space="0" w:color="414142"/>
              <w:right w:val="outset" w:sz="6" w:space="0" w:color="414142"/>
            </w:tcBorders>
            <w:shd w:val="clear" w:color="auto" w:fill="FFFFFF"/>
            <w:hideMark/>
          </w:tcPr>
          <w:p w:rsidR="005F46C8" w:rsidRPr="00233E7D" w:rsidRDefault="005F46C8" w:rsidP="00C404C1">
            <w:pPr>
              <w:jc w:val="center"/>
              <w:rPr>
                <w:color w:val="414142"/>
              </w:rPr>
            </w:pPr>
            <w:r w:rsidRPr="00233E7D">
              <w:rPr>
                <w:color w:val="414142"/>
              </w:rPr>
              <w:t>5</w:t>
            </w:r>
          </w:p>
        </w:tc>
        <w:tc>
          <w:tcPr>
            <w:tcW w:w="647" w:type="pct"/>
            <w:tcBorders>
              <w:top w:val="outset" w:sz="6" w:space="0" w:color="414142"/>
              <w:left w:val="outset" w:sz="6" w:space="0" w:color="414142"/>
              <w:bottom w:val="outset" w:sz="6" w:space="0" w:color="414142"/>
              <w:right w:val="outset" w:sz="6" w:space="0" w:color="414142"/>
            </w:tcBorders>
            <w:shd w:val="clear" w:color="auto" w:fill="FFFFFF"/>
            <w:hideMark/>
          </w:tcPr>
          <w:p w:rsidR="005F46C8" w:rsidRPr="00233E7D" w:rsidRDefault="005F46C8" w:rsidP="00C404C1">
            <w:pPr>
              <w:jc w:val="center"/>
              <w:rPr>
                <w:color w:val="414142"/>
              </w:rPr>
            </w:pPr>
            <w:r w:rsidRPr="00233E7D">
              <w:rPr>
                <w:color w:val="414142"/>
              </w:rPr>
              <w:t>6</w:t>
            </w:r>
          </w:p>
        </w:tc>
      </w:tr>
      <w:tr w:rsidR="005F46C8" w:rsidRPr="00233E7D" w:rsidTr="00C404C1">
        <w:trPr>
          <w:trHeight w:val="300"/>
        </w:trPr>
        <w:tc>
          <w:tcPr>
            <w:tcW w:w="264" w:type="pct"/>
            <w:tcBorders>
              <w:top w:val="outset" w:sz="6" w:space="0" w:color="414142"/>
              <w:left w:val="outset" w:sz="6" w:space="0" w:color="414142"/>
              <w:bottom w:val="outset" w:sz="6" w:space="0" w:color="414142"/>
              <w:right w:val="outset" w:sz="6" w:space="0" w:color="414142"/>
            </w:tcBorders>
            <w:shd w:val="clear" w:color="auto" w:fill="FFFFFF"/>
            <w:hideMark/>
          </w:tcPr>
          <w:p w:rsidR="005F46C8" w:rsidRDefault="005F46C8" w:rsidP="005F46C8">
            <w:pPr>
              <w:pStyle w:val="naisc"/>
              <w:spacing w:before="0" w:after="0"/>
              <w:jc w:val="left"/>
            </w:pPr>
            <w:r>
              <w:t>1.</w:t>
            </w:r>
          </w:p>
        </w:tc>
        <w:tc>
          <w:tcPr>
            <w:tcW w:w="1097" w:type="pct"/>
            <w:tcBorders>
              <w:top w:val="outset" w:sz="6" w:space="0" w:color="414142"/>
              <w:left w:val="outset" w:sz="6" w:space="0" w:color="414142"/>
              <w:bottom w:val="outset" w:sz="6" w:space="0" w:color="414142"/>
              <w:right w:val="outset" w:sz="6" w:space="0" w:color="414142"/>
            </w:tcBorders>
            <w:shd w:val="clear" w:color="auto" w:fill="FFFFFF"/>
            <w:hideMark/>
          </w:tcPr>
          <w:p w:rsidR="005F46C8" w:rsidRPr="008E533D" w:rsidRDefault="005F46C8" w:rsidP="005F46C8">
            <w:pPr>
              <w:pStyle w:val="ListParagraph"/>
              <w:numPr>
                <w:ilvl w:val="0"/>
                <w:numId w:val="37"/>
              </w:numPr>
              <w:suppressAutoHyphens/>
              <w:spacing w:after="120"/>
              <w:ind w:left="-121" w:firstLine="688"/>
              <w:contextualSpacing w:val="0"/>
              <w:jc w:val="both"/>
              <w:rPr>
                <w:lang w:eastAsia="en-US"/>
              </w:rPr>
            </w:pPr>
            <w:r w:rsidRPr="008E533D">
              <w:rPr>
                <w:lang w:eastAsia="en-US"/>
              </w:rPr>
              <w:t xml:space="preserve">Papildināt noteikumus ar 9.2.5., 9.2.6. un 9.2.7.apakšpunktu šādā redakcijā: </w:t>
            </w:r>
          </w:p>
          <w:p w:rsidR="005F46C8" w:rsidRPr="008E533D" w:rsidRDefault="005F46C8" w:rsidP="005F46C8">
            <w:pPr>
              <w:pStyle w:val="ListParagraph"/>
              <w:spacing w:after="120"/>
              <w:ind w:left="0" w:firstLine="567"/>
              <w:contextualSpacing w:val="0"/>
              <w:jc w:val="both"/>
              <w:rPr>
                <w:lang w:eastAsia="en-US"/>
              </w:rPr>
            </w:pPr>
            <w:r w:rsidRPr="008E533D">
              <w:rPr>
                <w:lang w:eastAsia="en-US"/>
              </w:rPr>
              <w:t xml:space="preserve">“9.2.5. bijis nodarbināts Latvijas Republikā vismaz divus gadus nepārtraukti tieši pirms ielūguma vīzas pieprasīšanai vai izsaukuma pieteikuma uzturēšanās atļaujas pieprasīšanai pie cita darba devēja iesniegšanas; </w:t>
            </w:r>
          </w:p>
          <w:p w:rsidR="005F46C8" w:rsidRPr="008E533D" w:rsidRDefault="005F46C8" w:rsidP="005F46C8">
            <w:pPr>
              <w:pStyle w:val="ListParagraph"/>
              <w:spacing w:after="120"/>
              <w:ind w:left="0" w:firstLine="567"/>
              <w:contextualSpacing w:val="0"/>
              <w:jc w:val="both"/>
              <w:rPr>
                <w:lang w:eastAsia="en-US"/>
              </w:rPr>
            </w:pPr>
            <w:r w:rsidRPr="008E533D">
              <w:rPr>
                <w:lang w:eastAsia="en-US"/>
              </w:rPr>
              <w:lastRenderedPageBreak/>
              <w:t>9.2.6. bijis nodarbināts pie darba devēja vismaz sešus mēnešus, un ārzemniekam, turpinot darba attiecības ar to pašu darba devēju, mainās specialitāte (profesija);</w:t>
            </w:r>
          </w:p>
          <w:p w:rsidR="005F46C8" w:rsidRPr="008E533D" w:rsidRDefault="005F46C8" w:rsidP="005F46C8">
            <w:pPr>
              <w:pStyle w:val="ListParagraph"/>
              <w:spacing w:after="120"/>
              <w:ind w:left="0" w:firstLine="567"/>
              <w:contextualSpacing w:val="0"/>
              <w:jc w:val="both"/>
              <w:rPr>
                <w:lang w:eastAsia="en-US"/>
              </w:rPr>
            </w:pPr>
            <w:r>
              <w:rPr>
                <w:lang w:eastAsia="en-US"/>
              </w:rPr>
              <w:t>..</w:t>
            </w:r>
            <w:r w:rsidRPr="008E533D">
              <w:rPr>
                <w:lang w:eastAsia="en-US"/>
              </w:rPr>
              <w:t>.”.</w:t>
            </w:r>
          </w:p>
          <w:p w:rsidR="005F46C8" w:rsidRPr="008E533D" w:rsidRDefault="005F46C8" w:rsidP="005F46C8">
            <w:pPr>
              <w:spacing w:after="120"/>
              <w:jc w:val="both"/>
              <w:rPr>
                <w:lang w:eastAsia="en-US"/>
              </w:rPr>
            </w:pPr>
          </w:p>
        </w:tc>
        <w:tc>
          <w:tcPr>
            <w:tcW w:w="1097" w:type="pct"/>
            <w:tcBorders>
              <w:top w:val="outset" w:sz="6" w:space="0" w:color="414142"/>
              <w:left w:val="outset" w:sz="6" w:space="0" w:color="414142"/>
              <w:bottom w:val="outset" w:sz="6" w:space="0" w:color="414142"/>
              <w:right w:val="outset" w:sz="6" w:space="0" w:color="414142"/>
            </w:tcBorders>
            <w:shd w:val="clear" w:color="auto" w:fill="FFFFFF"/>
            <w:hideMark/>
          </w:tcPr>
          <w:p w:rsidR="005F46C8" w:rsidRDefault="005F46C8" w:rsidP="005F46C8">
            <w:pPr>
              <w:pStyle w:val="ListParagraph"/>
              <w:tabs>
                <w:tab w:val="left" w:pos="851"/>
              </w:tabs>
              <w:spacing w:before="60" w:after="60"/>
              <w:ind w:left="0"/>
              <w:jc w:val="center"/>
              <w:rPr>
                <w:u w:val="single"/>
              </w:rPr>
            </w:pPr>
            <w:r>
              <w:rPr>
                <w:u w:val="single"/>
              </w:rPr>
              <w:lastRenderedPageBreak/>
              <w:t>Zemkopības ministrija</w:t>
            </w:r>
          </w:p>
          <w:p w:rsidR="005F46C8" w:rsidRDefault="005F46C8" w:rsidP="005F46C8">
            <w:pPr>
              <w:widowControl w:val="0"/>
              <w:spacing w:after="120"/>
              <w:jc w:val="both"/>
            </w:pPr>
            <w:r>
              <w:t>Lūdzam svītrot noteikumu projekta 6.punktu.</w:t>
            </w:r>
          </w:p>
          <w:p w:rsidR="005F46C8" w:rsidRPr="0014382C" w:rsidRDefault="005F46C8" w:rsidP="005F46C8">
            <w:pPr>
              <w:spacing w:after="120"/>
              <w:jc w:val="both"/>
              <w:rPr>
                <w:u w:val="single"/>
              </w:rPr>
            </w:pPr>
            <w:r w:rsidRPr="00A12ED2">
              <w:t>Uzskatām, ka nav pieļaujams atcelt prasību publicēt brīvu darba vietu, ja ārzemnieks, kuru paredzēts nodarbināt, jau divus gadus bijis nodarbināts Latvijas Republikā vai vismaz sešus mēnešus ir bijis nodarbināts p</w:t>
            </w:r>
            <w:r>
              <w:t>ie konkrētā darba devēja un darb</w:t>
            </w:r>
            <w:r w:rsidRPr="00A12ED2">
              <w:t>a devēj</w:t>
            </w:r>
            <w:r>
              <w:t>s viņu turpmāk vēlas nodarbināt</w:t>
            </w:r>
            <w:r w:rsidRPr="00A12ED2">
              <w:t xml:space="preserve"> citā specialitātē </w:t>
            </w:r>
            <w:r w:rsidRPr="00A12ED2">
              <w:lastRenderedPageBreak/>
              <w:t>(profesijā). Arī šādos gadījumos tomēr darba devējam brīvā darba vieta ir jāpiesaka aģentūras filiālē, lai tiktu nodrošināta iespēja atrast vietējo darbinieku.</w:t>
            </w:r>
          </w:p>
        </w:tc>
        <w:tc>
          <w:tcPr>
            <w:tcW w:w="1048" w:type="pct"/>
            <w:tcBorders>
              <w:top w:val="outset" w:sz="6" w:space="0" w:color="414142"/>
              <w:left w:val="outset" w:sz="6" w:space="0" w:color="414142"/>
              <w:bottom w:val="outset" w:sz="6" w:space="0" w:color="414142"/>
              <w:right w:val="outset" w:sz="6" w:space="0" w:color="414142"/>
            </w:tcBorders>
            <w:shd w:val="clear" w:color="auto" w:fill="FFFFFF"/>
            <w:hideMark/>
          </w:tcPr>
          <w:p w:rsidR="005F46C8" w:rsidRPr="002D46DF" w:rsidRDefault="005F46C8" w:rsidP="005F46C8">
            <w:pPr>
              <w:pStyle w:val="naisc"/>
              <w:spacing w:before="0" w:after="0"/>
              <w:jc w:val="both"/>
            </w:pPr>
            <w:r w:rsidRPr="002D46DF">
              <w:lastRenderedPageBreak/>
              <w:t>Iebildums nav ņemts vērā.</w:t>
            </w:r>
          </w:p>
          <w:p w:rsidR="005F46C8" w:rsidRDefault="005F46C8" w:rsidP="005F46C8">
            <w:pPr>
              <w:pStyle w:val="naisc"/>
              <w:spacing w:before="0" w:after="0"/>
              <w:jc w:val="both"/>
            </w:pPr>
            <w:r w:rsidRPr="002D46DF">
              <w:rPr>
                <w:b/>
              </w:rPr>
              <w:t>N</w:t>
            </w:r>
            <w:r w:rsidRPr="002D46DF">
              <w:t xml:space="preserve">ormatīvā akta projektā iekļautā norma nav svītrojama, jo tā izriet no uzdevumiem, kas paredzēti Ministru kabineta 2019.gada 22.maija rīkojuma Nr.247 “Par Uzņēmējdarbības vides pilnveidošanas pasākumu plānu 2019.–2022. gadam” 4.2.10.pasākumā un </w:t>
            </w:r>
            <w:r w:rsidRPr="002D46DF">
              <w:rPr>
                <w:shd w:val="clear" w:color="auto" w:fill="FFFFFF"/>
              </w:rPr>
              <w:t xml:space="preserve">15.02.2018. Ministru kabineta rīkojuma Nr.61 "Par konceptuālo ziņojumu "Konceptuālais ziņojums </w:t>
            </w:r>
            <w:r w:rsidRPr="002D46DF">
              <w:rPr>
                <w:shd w:val="clear" w:color="auto" w:fill="FFFFFF"/>
              </w:rPr>
              <w:lastRenderedPageBreak/>
              <w:t>par imigrācijas politiku" 1.2.1. un 1.2.4.punktā, un par ko jau panākta vienošanās Ministru kabinetā.</w:t>
            </w:r>
          </w:p>
        </w:tc>
        <w:tc>
          <w:tcPr>
            <w:tcW w:w="847" w:type="pct"/>
            <w:tcBorders>
              <w:top w:val="outset" w:sz="6" w:space="0" w:color="414142"/>
              <w:left w:val="outset" w:sz="6" w:space="0" w:color="414142"/>
              <w:bottom w:val="outset" w:sz="6" w:space="0" w:color="414142"/>
              <w:right w:val="outset" w:sz="6" w:space="0" w:color="414142"/>
            </w:tcBorders>
            <w:shd w:val="clear" w:color="auto" w:fill="FFFFFF"/>
            <w:hideMark/>
          </w:tcPr>
          <w:p w:rsidR="005F46C8" w:rsidRPr="00233E7D" w:rsidRDefault="005F46C8" w:rsidP="005F46C8">
            <w:pPr>
              <w:rPr>
                <w:color w:val="414142"/>
              </w:rPr>
            </w:pPr>
            <w:r w:rsidRPr="00233E7D">
              <w:rPr>
                <w:color w:val="414142"/>
              </w:rPr>
              <w:lastRenderedPageBreak/>
              <w:t> </w:t>
            </w:r>
          </w:p>
        </w:tc>
        <w:tc>
          <w:tcPr>
            <w:tcW w:w="647" w:type="pct"/>
            <w:tcBorders>
              <w:top w:val="outset" w:sz="6" w:space="0" w:color="414142"/>
              <w:left w:val="outset" w:sz="6" w:space="0" w:color="414142"/>
              <w:bottom w:val="outset" w:sz="6" w:space="0" w:color="414142"/>
              <w:right w:val="outset" w:sz="6" w:space="0" w:color="414142"/>
            </w:tcBorders>
            <w:shd w:val="clear" w:color="auto" w:fill="FFFFFF"/>
            <w:hideMark/>
          </w:tcPr>
          <w:p w:rsidR="005F46C8" w:rsidRPr="008353DE" w:rsidRDefault="005F46C8" w:rsidP="005F46C8">
            <w:pPr>
              <w:pStyle w:val="ListParagraph"/>
              <w:numPr>
                <w:ilvl w:val="0"/>
                <w:numId w:val="39"/>
              </w:numPr>
              <w:suppressAutoHyphens/>
              <w:spacing w:after="120"/>
              <w:ind w:left="0" w:firstLine="567"/>
              <w:contextualSpacing w:val="0"/>
              <w:jc w:val="both"/>
              <w:rPr>
                <w:lang w:eastAsia="en-US"/>
              </w:rPr>
            </w:pPr>
            <w:r w:rsidRPr="008353DE">
              <w:rPr>
                <w:lang w:eastAsia="en-US"/>
              </w:rPr>
              <w:t xml:space="preserve">Papildināt noteikumus ar 9.2.5., 9.2.6. un 9.2.7.apakšpunktu šādā redakcijā: </w:t>
            </w:r>
          </w:p>
          <w:p w:rsidR="005F46C8" w:rsidRPr="008353DE" w:rsidRDefault="005F46C8" w:rsidP="005F46C8">
            <w:pPr>
              <w:pStyle w:val="ListParagraph"/>
              <w:spacing w:after="120"/>
              <w:ind w:left="0" w:firstLine="567"/>
              <w:contextualSpacing w:val="0"/>
              <w:jc w:val="both"/>
              <w:rPr>
                <w:lang w:eastAsia="en-US"/>
              </w:rPr>
            </w:pPr>
            <w:r w:rsidRPr="008353DE">
              <w:rPr>
                <w:lang w:eastAsia="en-US"/>
              </w:rPr>
              <w:t xml:space="preserve">“9.2.5. bijis nodarbināts Latvijas Republikā vismaz divus gadus nepārtraukti tieši pirms ielūguma vīzas pieprasīšanai vai izsaukuma pieteikuma uzturēšanās atļaujas pieprasīšanai pie cita </w:t>
            </w:r>
            <w:r w:rsidRPr="008353DE">
              <w:rPr>
                <w:lang w:eastAsia="en-US"/>
              </w:rPr>
              <w:lastRenderedPageBreak/>
              <w:t xml:space="preserve">darba devēja iesniegšanas; </w:t>
            </w:r>
          </w:p>
          <w:p w:rsidR="005F46C8" w:rsidRPr="008353DE" w:rsidRDefault="005F46C8" w:rsidP="005F46C8">
            <w:pPr>
              <w:pStyle w:val="ListParagraph"/>
              <w:spacing w:after="120"/>
              <w:ind w:left="0" w:firstLine="567"/>
              <w:contextualSpacing w:val="0"/>
              <w:jc w:val="both"/>
              <w:rPr>
                <w:lang w:eastAsia="en-US"/>
              </w:rPr>
            </w:pPr>
            <w:r w:rsidRPr="008353DE">
              <w:rPr>
                <w:lang w:eastAsia="en-US"/>
              </w:rPr>
              <w:t>9.2.6. bijis nodarbināts pie darba devēja, un ārzemniekam, turpinot darba attiecības ar to pašu darba devēju, mainās specialitāte (profesija);</w:t>
            </w:r>
          </w:p>
          <w:p w:rsidR="005F46C8" w:rsidRPr="008353DE" w:rsidRDefault="005F46C8" w:rsidP="005F46C8">
            <w:pPr>
              <w:pStyle w:val="ListParagraph"/>
              <w:spacing w:after="120"/>
              <w:ind w:left="0" w:firstLine="567"/>
              <w:contextualSpacing w:val="0"/>
              <w:jc w:val="both"/>
              <w:rPr>
                <w:lang w:eastAsia="en-US"/>
              </w:rPr>
            </w:pPr>
            <w:r w:rsidRPr="008353DE">
              <w:rPr>
                <w:lang w:eastAsia="en-US"/>
              </w:rPr>
              <w:t>9.2.7. bijis nodarbināts pie darba devēja, uzturoties Latvijas Republikā ar ilgtermiņa vīzu vai termiņuzturēšanās atļauju, kas izsniegta saistībā ar studijām, un pēc izglītības iegūšanas turpina darba attiecības ar to pašu darba devēju.”.</w:t>
            </w:r>
          </w:p>
          <w:p w:rsidR="005F46C8" w:rsidRPr="008353DE" w:rsidRDefault="005F46C8" w:rsidP="005F46C8">
            <w:pPr>
              <w:pStyle w:val="ListParagraph"/>
              <w:spacing w:after="120"/>
              <w:ind w:left="0" w:firstLine="567"/>
              <w:contextualSpacing w:val="0"/>
              <w:jc w:val="both"/>
              <w:rPr>
                <w:lang w:eastAsia="en-US"/>
              </w:rPr>
            </w:pPr>
          </w:p>
        </w:tc>
      </w:tr>
    </w:tbl>
    <w:p w:rsidR="005F46C8" w:rsidRDefault="005F46C8" w:rsidP="005F46C8">
      <w:pPr>
        <w:pStyle w:val="naisf"/>
        <w:spacing w:before="0" w:after="0"/>
        <w:ind w:firstLine="0"/>
        <w:rPr>
          <w:b/>
        </w:rPr>
      </w:pPr>
    </w:p>
    <w:p w:rsidR="005F46C8" w:rsidRDefault="005F46C8" w:rsidP="005F46C8">
      <w:pPr>
        <w:pStyle w:val="naisf"/>
        <w:spacing w:before="0" w:after="0"/>
        <w:ind w:firstLine="0"/>
        <w:rPr>
          <w:b/>
        </w:rPr>
      </w:pPr>
    </w:p>
    <w:p w:rsidR="005F46C8" w:rsidRPr="0022157E" w:rsidRDefault="005F46C8" w:rsidP="005F46C8">
      <w:pPr>
        <w:pStyle w:val="naisf"/>
        <w:spacing w:before="0" w:after="0"/>
        <w:ind w:firstLine="0"/>
        <w:jc w:val="center"/>
        <w:rPr>
          <w:b/>
        </w:rPr>
      </w:pPr>
      <w:r w:rsidRPr="0022157E">
        <w:rPr>
          <w:b/>
        </w:rPr>
        <w:t>Informācija par starpministriju (starpinstitūciju) sanāksmi vai elektronisko saskaņošanu</w:t>
      </w:r>
    </w:p>
    <w:p w:rsidR="005F46C8" w:rsidRPr="0022157E" w:rsidRDefault="005F46C8" w:rsidP="005F46C8">
      <w:pPr>
        <w:pStyle w:val="naisf"/>
        <w:spacing w:before="0" w:after="0"/>
        <w:ind w:firstLine="0"/>
        <w:rPr>
          <w:b/>
        </w:rPr>
      </w:pPr>
    </w:p>
    <w:tbl>
      <w:tblPr>
        <w:tblW w:w="12582" w:type="dxa"/>
        <w:tblLook w:val="00A0" w:firstRow="1" w:lastRow="0" w:firstColumn="1" w:lastColumn="0" w:noHBand="0" w:noVBand="0"/>
      </w:tblPr>
      <w:tblGrid>
        <w:gridCol w:w="6345"/>
        <w:gridCol w:w="6237"/>
      </w:tblGrid>
      <w:tr w:rsidR="005F46C8" w:rsidRPr="0022157E" w:rsidTr="00C404C1">
        <w:tc>
          <w:tcPr>
            <w:tcW w:w="6345" w:type="dxa"/>
          </w:tcPr>
          <w:p w:rsidR="005F46C8" w:rsidRPr="0022157E" w:rsidRDefault="005F46C8" w:rsidP="00C404C1">
            <w:pPr>
              <w:pStyle w:val="naisf"/>
              <w:spacing w:before="0" w:after="0"/>
              <w:ind w:firstLine="0"/>
            </w:pPr>
            <w:r w:rsidRPr="0022157E">
              <w:t>Datums</w:t>
            </w:r>
          </w:p>
        </w:tc>
        <w:tc>
          <w:tcPr>
            <w:tcW w:w="6237" w:type="dxa"/>
            <w:tcBorders>
              <w:bottom w:val="single" w:sz="4" w:space="0" w:color="auto"/>
            </w:tcBorders>
          </w:tcPr>
          <w:p w:rsidR="005F46C8" w:rsidRPr="0022157E" w:rsidRDefault="005F46C8" w:rsidP="00C404C1">
            <w:pPr>
              <w:pStyle w:val="NormalWeb"/>
              <w:spacing w:before="0" w:beforeAutospacing="0" w:after="0" w:afterAutospacing="0"/>
              <w:jc w:val="both"/>
            </w:pPr>
            <w:r>
              <w:t>03.07.2019.</w:t>
            </w:r>
          </w:p>
        </w:tc>
      </w:tr>
      <w:tr w:rsidR="005F46C8" w:rsidRPr="0022157E" w:rsidTr="00C404C1">
        <w:tc>
          <w:tcPr>
            <w:tcW w:w="6345" w:type="dxa"/>
          </w:tcPr>
          <w:p w:rsidR="005F46C8" w:rsidRPr="0022157E" w:rsidRDefault="005F46C8" w:rsidP="00C404C1">
            <w:pPr>
              <w:pStyle w:val="naisf"/>
              <w:spacing w:before="0" w:after="0"/>
              <w:ind w:firstLine="0"/>
            </w:pPr>
          </w:p>
        </w:tc>
        <w:tc>
          <w:tcPr>
            <w:tcW w:w="6237" w:type="dxa"/>
            <w:tcBorders>
              <w:top w:val="single" w:sz="4" w:space="0" w:color="auto"/>
            </w:tcBorders>
          </w:tcPr>
          <w:p w:rsidR="005F46C8" w:rsidRPr="0022157E" w:rsidRDefault="005F46C8" w:rsidP="00C404C1">
            <w:pPr>
              <w:pStyle w:val="NormalWeb"/>
              <w:spacing w:before="0" w:beforeAutospacing="0" w:after="0" w:afterAutospacing="0"/>
              <w:ind w:firstLine="720"/>
              <w:rPr>
                <w:highlight w:val="yellow"/>
              </w:rPr>
            </w:pPr>
          </w:p>
        </w:tc>
      </w:tr>
      <w:tr w:rsidR="005F46C8" w:rsidRPr="0022157E" w:rsidTr="00C404C1">
        <w:tc>
          <w:tcPr>
            <w:tcW w:w="6345" w:type="dxa"/>
          </w:tcPr>
          <w:p w:rsidR="005F46C8" w:rsidRPr="0022157E" w:rsidRDefault="005F46C8" w:rsidP="00C404C1">
            <w:pPr>
              <w:pStyle w:val="naiskr"/>
              <w:spacing w:before="0" w:after="0"/>
            </w:pPr>
            <w:r w:rsidRPr="0022157E">
              <w:lastRenderedPageBreak/>
              <w:t>Saskaņošanas dalībnieki</w:t>
            </w:r>
          </w:p>
        </w:tc>
        <w:tc>
          <w:tcPr>
            <w:tcW w:w="6237" w:type="dxa"/>
            <w:tcBorders>
              <w:bottom w:val="outset" w:sz="8" w:space="0" w:color="auto"/>
            </w:tcBorders>
          </w:tcPr>
          <w:p w:rsidR="005F46C8" w:rsidRPr="0022157E" w:rsidRDefault="005F46C8" w:rsidP="00C404C1">
            <w:pPr>
              <w:pStyle w:val="NormalWeb"/>
              <w:spacing w:before="0" w:beforeAutospacing="0" w:after="0" w:afterAutospacing="0"/>
              <w:jc w:val="both"/>
              <w:rPr>
                <w:highlight w:val="yellow"/>
              </w:rPr>
            </w:pPr>
            <w:r w:rsidRPr="001D3DD0">
              <w:t>Ekonomikas ministrija, Iekšlietu ministrija, Labklājības ministrija, Satiksmes ministrija, Tieslietu ministrija, Zemkopības ministrija, Vides aizsardzības un reģionālās attīstības ministrija, Latvijas Darba devēju konfederācija, Ārvalstu investoru padome, Amerikas Tirdzniecības padome, Latvijas Tirdzniecības un rūpniecības padome, Latvijas Būvuzņēmēju partnerība, Asociācija “Latvijas Auto”</w:t>
            </w:r>
          </w:p>
        </w:tc>
      </w:tr>
    </w:tbl>
    <w:p w:rsidR="005F46C8" w:rsidRPr="0022157E" w:rsidRDefault="005F46C8" w:rsidP="005F46C8"/>
    <w:tbl>
      <w:tblPr>
        <w:tblW w:w="12582" w:type="dxa"/>
        <w:tblLook w:val="00A0" w:firstRow="1" w:lastRow="0" w:firstColumn="1" w:lastColumn="0" w:noHBand="0" w:noVBand="0"/>
      </w:tblPr>
      <w:tblGrid>
        <w:gridCol w:w="6708"/>
        <w:gridCol w:w="5874"/>
      </w:tblGrid>
      <w:tr w:rsidR="005F46C8" w:rsidRPr="0022157E" w:rsidTr="00C404C1">
        <w:trPr>
          <w:trHeight w:val="285"/>
        </w:trPr>
        <w:tc>
          <w:tcPr>
            <w:tcW w:w="6708" w:type="dxa"/>
          </w:tcPr>
          <w:p w:rsidR="005F46C8" w:rsidRPr="0022157E" w:rsidRDefault="005F46C8" w:rsidP="00C404C1">
            <w:pPr>
              <w:pStyle w:val="naiskr"/>
              <w:spacing w:before="0" w:after="0"/>
            </w:pPr>
            <w:r w:rsidRPr="0022157E">
              <w:t>Saskaņošanas dalībnieki izskatīja šādu ministriju (citu institūciju) iebildumus</w:t>
            </w:r>
          </w:p>
        </w:tc>
        <w:tc>
          <w:tcPr>
            <w:tcW w:w="5874" w:type="dxa"/>
            <w:tcBorders>
              <w:bottom w:val="outset" w:sz="8" w:space="0" w:color="auto"/>
            </w:tcBorders>
          </w:tcPr>
          <w:p w:rsidR="005F46C8" w:rsidRPr="0022157E" w:rsidRDefault="005F46C8" w:rsidP="005F46C8">
            <w:pPr>
              <w:pStyle w:val="naiskr"/>
              <w:spacing w:before="0" w:after="0"/>
              <w:ind w:firstLine="12"/>
              <w:jc w:val="both"/>
            </w:pPr>
            <w:r>
              <w:t>Ārlietu ministrijas, Zemkopības ministrijas, Latvijas Darba devēju konfederācijas un Latvijas Būvuzņēmēju partnerības</w:t>
            </w:r>
          </w:p>
        </w:tc>
      </w:tr>
      <w:tr w:rsidR="005F46C8" w:rsidRPr="0022157E" w:rsidTr="00C404C1">
        <w:tc>
          <w:tcPr>
            <w:tcW w:w="6708" w:type="dxa"/>
          </w:tcPr>
          <w:p w:rsidR="005F46C8" w:rsidRPr="0022157E" w:rsidRDefault="005F46C8" w:rsidP="00C404C1">
            <w:pPr>
              <w:pStyle w:val="naiskr"/>
              <w:spacing w:before="0" w:after="0"/>
            </w:pPr>
            <w:r w:rsidRPr="0022157E">
              <w:t>Ministrijas (citas institūcijas), kuras nav ieradušās uz sanāksmi vai kuras nav atbildējušas uz uzaicinājumu piedalīties elektroniskajā saskaņošanā</w:t>
            </w:r>
          </w:p>
        </w:tc>
        <w:tc>
          <w:tcPr>
            <w:tcW w:w="5874" w:type="dxa"/>
            <w:tcBorders>
              <w:top w:val="outset" w:sz="8" w:space="0" w:color="auto"/>
              <w:bottom w:val="outset" w:sz="8" w:space="0" w:color="auto"/>
            </w:tcBorders>
          </w:tcPr>
          <w:p w:rsidR="005F46C8" w:rsidRPr="0022157E" w:rsidRDefault="005F46C8" w:rsidP="00C404C1">
            <w:pPr>
              <w:pStyle w:val="naiskr"/>
              <w:spacing w:before="0" w:after="0"/>
              <w:ind w:firstLine="12"/>
              <w:jc w:val="both"/>
            </w:pPr>
            <w:r>
              <w:t>Ārlietu ministrija, Finanšu ministrija</w:t>
            </w:r>
          </w:p>
        </w:tc>
      </w:tr>
    </w:tbl>
    <w:p w:rsidR="005E4A81" w:rsidRPr="0022157E" w:rsidRDefault="005E4A81" w:rsidP="005E4A81">
      <w:pPr>
        <w:pStyle w:val="naisf"/>
        <w:spacing w:before="0" w:after="0"/>
        <w:ind w:firstLine="0"/>
        <w:jc w:val="center"/>
        <w:rPr>
          <w:b/>
        </w:rPr>
      </w:pPr>
      <w:r w:rsidRPr="0022157E">
        <w:rPr>
          <w:b/>
        </w:rPr>
        <w:t>II. Jautājumi, par kuriem saskaņošanā vienošanās ir panākta</w:t>
      </w:r>
    </w:p>
    <w:p w:rsidR="00355B27" w:rsidRPr="0022157E" w:rsidRDefault="00355B27"/>
    <w:tbl>
      <w:tblPr>
        <w:tblW w:w="5238"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72"/>
        <w:gridCol w:w="2069"/>
        <w:gridCol w:w="634"/>
        <w:gridCol w:w="5557"/>
        <w:gridCol w:w="152"/>
        <w:gridCol w:w="2992"/>
        <w:gridCol w:w="2633"/>
      </w:tblGrid>
      <w:tr w:rsidR="005E4A81" w:rsidRPr="0022157E" w:rsidTr="00657A93">
        <w:tc>
          <w:tcPr>
            <w:tcW w:w="196" w:type="pct"/>
            <w:tcBorders>
              <w:top w:val="single" w:sz="6" w:space="0" w:color="000000"/>
              <w:left w:val="single" w:sz="6" w:space="0" w:color="000000"/>
              <w:bottom w:val="single" w:sz="6" w:space="0" w:color="000000"/>
              <w:right w:val="single" w:sz="6" w:space="0" w:color="000000"/>
            </w:tcBorders>
            <w:vAlign w:val="center"/>
          </w:tcPr>
          <w:p w:rsidR="005E4A81" w:rsidRPr="0022157E" w:rsidRDefault="005E4A81" w:rsidP="009D1BB5">
            <w:pPr>
              <w:pStyle w:val="naisc"/>
              <w:spacing w:before="0" w:after="0"/>
              <w:jc w:val="left"/>
            </w:pPr>
            <w:r w:rsidRPr="0022157E">
              <w:t>Nr. p.k.</w:t>
            </w:r>
          </w:p>
        </w:tc>
        <w:tc>
          <w:tcPr>
            <w:tcW w:w="925" w:type="pct"/>
            <w:gridSpan w:val="2"/>
            <w:tcBorders>
              <w:top w:val="single" w:sz="6" w:space="0" w:color="000000"/>
              <w:left w:val="single" w:sz="6" w:space="0" w:color="000000"/>
              <w:bottom w:val="single" w:sz="6" w:space="0" w:color="000000"/>
              <w:right w:val="single" w:sz="6" w:space="0" w:color="000000"/>
            </w:tcBorders>
            <w:vAlign w:val="center"/>
          </w:tcPr>
          <w:p w:rsidR="005E4A81" w:rsidRPr="0022157E" w:rsidRDefault="005E4A81" w:rsidP="009D1BB5">
            <w:pPr>
              <w:pStyle w:val="naisc"/>
              <w:spacing w:before="0" w:after="0"/>
              <w:ind w:firstLine="12"/>
            </w:pPr>
            <w:r w:rsidRPr="0022157E">
              <w:t>Saskaņošanai nosūtītā projekta redakcija (konkrēta punkta (panta) redakcija)</w:t>
            </w:r>
          </w:p>
        </w:tc>
        <w:tc>
          <w:tcPr>
            <w:tcW w:w="1902" w:type="pct"/>
            <w:tcBorders>
              <w:top w:val="single" w:sz="6" w:space="0" w:color="000000"/>
              <w:left w:val="single" w:sz="6" w:space="0" w:color="000000"/>
              <w:bottom w:val="single" w:sz="6" w:space="0" w:color="000000"/>
              <w:right w:val="single" w:sz="6" w:space="0" w:color="000000"/>
            </w:tcBorders>
            <w:vAlign w:val="center"/>
          </w:tcPr>
          <w:p w:rsidR="005E4A81" w:rsidRPr="0022157E" w:rsidRDefault="005E4A81" w:rsidP="009D1BB5">
            <w:pPr>
              <w:pStyle w:val="naisc"/>
              <w:spacing w:before="0" w:after="0"/>
              <w:ind w:right="3"/>
            </w:pPr>
            <w:r w:rsidRPr="0022157E">
              <w:t>Atzinumā norādītais ministrijas (citas institūcijas) iebildums, kā arī saskaņošanā papildus izteiktais iebildums par projekta konkrēto punktu (pantu)</w:t>
            </w:r>
          </w:p>
        </w:tc>
        <w:tc>
          <w:tcPr>
            <w:tcW w:w="1076" w:type="pct"/>
            <w:gridSpan w:val="2"/>
            <w:tcBorders>
              <w:top w:val="single" w:sz="6" w:space="0" w:color="000000"/>
              <w:left w:val="single" w:sz="6" w:space="0" w:color="000000"/>
              <w:bottom w:val="single" w:sz="6" w:space="0" w:color="000000"/>
              <w:right w:val="single" w:sz="6" w:space="0" w:color="000000"/>
            </w:tcBorders>
            <w:vAlign w:val="center"/>
          </w:tcPr>
          <w:p w:rsidR="005E4A81" w:rsidRPr="0022157E" w:rsidRDefault="005E4A81" w:rsidP="009D1BB5">
            <w:pPr>
              <w:pStyle w:val="naisc"/>
              <w:spacing w:before="0" w:after="0"/>
              <w:ind w:firstLine="21"/>
            </w:pPr>
            <w:r w:rsidRPr="0022157E">
              <w:t>Atbildīgās ministrijas norāde par to, ka iebildums ir ņemts vērā, vai informācija par saskaņošanā panākto alternatīvo risinājumu</w:t>
            </w:r>
          </w:p>
        </w:tc>
        <w:tc>
          <w:tcPr>
            <w:tcW w:w="901" w:type="pct"/>
            <w:tcBorders>
              <w:top w:val="single" w:sz="4" w:space="0" w:color="auto"/>
              <w:left w:val="single" w:sz="4" w:space="0" w:color="auto"/>
              <w:bottom w:val="single" w:sz="4" w:space="0" w:color="auto"/>
            </w:tcBorders>
            <w:vAlign w:val="center"/>
          </w:tcPr>
          <w:p w:rsidR="005E4A81" w:rsidRPr="0022157E" w:rsidRDefault="005E4A81" w:rsidP="009D1BB5">
            <w:pPr>
              <w:jc w:val="center"/>
            </w:pPr>
            <w:r w:rsidRPr="0022157E">
              <w:t>Projekta attiecīgā punkta (panta) galīgā redakcija</w:t>
            </w:r>
          </w:p>
        </w:tc>
      </w:tr>
      <w:tr w:rsidR="00E97685" w:rsidRPr="0022157E" w:rsidTr="00657A93">
        <w:tc>
          <w:tcPr>
            <w:tcW w:w="196" w:type="pct"/>
            <w:tcBorders>
              <w:top w:val="single" w:sz="6" w:space="0" w:color="000000"/>
              <w:left w:val="single" w:sz="6" w:space="0" w:color="000000"/>
              <w:bottom w:val="single" w:sz="6" w:space="0" w:color="000000"/>
              <w:right w:val="single" w:sz="6" w:space="0" w:color="000000"/>
            </w:tcBorders>
          </w:tcPr>
          <w:p w:rsidR="00E97685" w:rsidRPr="0022157E" w:rsidRDefault="00E97685" w:rsidP="009D1BB5">
            <w:pPr>
              <w:pStyle w:val="naisc"/>
              <w:spacing w:before="0" w:after="0"/>
              <w:jc w:val="left"/>
            </w:pPr>
            <w:r w:rsidRPr="0022157E">
              <w:t>1</w:t>
            </w:r>
          </w:p>
        </w:tc>
        <w:tc>
          <w:tcPr>
            <w:tcW w:w="925" w:type="pct"/>
            <w:gridSpan w:val="2"/>
            <w:tcBorders>
              <w:top w:val="single" w:sz="6" w:space="0" w:color="000000"/>
              <w:left w:val="single" w:sz="6" w:space="0" w:color="000000"/>
              <w:bottom w:val="single" w:sz="6" w:space="0" w:color="000000"/>
              <w:right w:val="single" w:sz="6" w:space="0" w:color="000000"/>
            </w:tcBorders>
          </w:tcPr>
          <w:p w:rsidR="00E97685" w:rsidRPr="0022157E" w:rsidRDefault="00E97685" w:rsidP="009D1BB5">
            <w:pPr>
              <w:pStyle w:val="naisc"/>
              <w:spacing w:before="0" w:after="0"/>
              <w:ind w:firstLine="720"/>
            </w:pPr>
            <w:r w:rsidRPr="0022157E">
              <w:t>2</w:t>
            </w:r>
          </w:p>
        </w:tc>
        <w:tc>
          <w:tcPr>
            <w:tcW w:w="1902" w:type="pct"/>
            <w:tcBorders>
              <w:top w:val="single" w:sz="6" w:space="0" w:color="000000"/>
              <w:left w:val="single" w:sz="6" w:space="0" w:color="000000"/>
              <w:bottom w:val="single" w:sz="6" w:space="0" w:color="000000"/>
              <w:right w:val="single" w:sz="6" w:space="0" w:color="000000"/>
            </w:tcBorders>
          </w:tcPr>
          <w:p w:rsidR="00E97685" w:rsidRPr="0022157E" w:rsidRDefault="00E97685" w:rsidP="009D1BB5">
            <w:pPr>
              <w:pStyle w:val="naisc"/>
              <w:spacing w:before="0" w:after="0"/>
              <w:ind w:firstLine="720"/>
            </w:pPr>
            <w:r w:rsidRPr="0022157E">
              <w:t>3</w:t>
            </w:r>
          </w:p>
        </w:tc>
        <w:tc>
          <w:tcPr>
            <w:tcW w:w="1076" w:type="pct"/>
            <w:gridSpan w:val="2"/>
            <w:tcBorders>
              <w:top w:val="single" w:sz="6" w:space="0" w:color="000000"/>
              <w:left w:val="single" w:sz="6" w:space="0" w:color="000000"/>
              <w:bottom w:val="single" w:sz="6" w:space="0" w:color="000000"/>
              <w:right w:val="single" w:sz="6" w:space="0" w:color="000000"/>
            </w:tcBorders>
          </w:tcPr>
          <w:p w:rsidR="00E97685" w:rsidRPr="0022157E" w:rsidRDefault="00E97685" w:rsidP="009D1BB5">
            <w:pPr>
              <w:pStyle w:val="naisc"/>
              <w:spacing w:before="0" w:after="0"/>
              <w:ind w:firstLine="720"/>
            </w:pPr>
            <w:r w:rsidRPr="0022157E">
              <w:t>4</w:t>
            </w:r>
          </w:p>
        </w:tc>
        <w:tc>
          <w:tcPr>
            <w:tcW w:w="901" w:type="pct"/>
            <w:tcBorders>
              <w:top w:val="single" w:sz="4" w:space="0" w:color="auto"/>
              <w:left w:val="single" w:sz="4" w:space="0" w:color="auto"/>
              <w:bottom w:val="single" w:sz="4" w:space="0" w:color="auto"/>
            </w:tcBorders>
          </w:tcPr>
          <w:p w:rsidR="00E97685" w:rsidRPr="0022157E" w:rsidRDefault="00E97685" w:rsidP="009D1BB5">
            <w:pPr>
              <w:jc w:val="center"/>
            </w:pPr>
            <w:r w:rsidRPr="0022157E">
              <w:t>5</w:t>
            </w:r>
          </w:p>
        </w:tc>
      </w:tr>
      <w:tr w:rsidR="00E54D37" w:rsidRPr="0022157E" w:rsidTr="00657A93">
        <w:tc>
          <w:tcPr>
            <w:tcW w:w="196" w:type="pct"/>
            <w:tcBorders>
              <w:top w:val="single" w:sz="6" w:space="0" w:color="000000"/>
              <w:left w:val="single" w:sz="6" w:space="0" w:color="000000"/>
              <w:bottom w:val="single" w:sz="6" w:space="0" w:color="000000"/>
              <w:right w:val="single" w:sz="6" w:space="0" w:color="000000"/>
            </w:tcBorders>
          </w:tcPr>
          <w:p w:rsidR="00E54D37" w:rsidRDefault="008E533D" w:rsidP="009D1BB5">
            <w:pPr>
              <w:pStyle w:val="naisc"/>
              <w:spacing w:before="0" w:after="0"/>
              <w:jc w:val="left"/>
            </w:pPr>
            <w:r>
              <w:t>1.</w:t>
            </w:r>
          </w:p>
        </w:tc>
        <w:tc>
          <w:tcPr>
            <w:tcW w:w="925" w:type="pct"/>
            <w:gridSpan w:val="2"/>
            <w:tcBorders>
              <w:top w:val="single" w:sz="6" w:space="0" w:color="000000"/>
              <w:left w:val="single" w:sz="6" w:space="0" w:color="000000"/>
              <w:bottom w:val="single" w:sz="6" w:space="0" w:color="000000"/>
              <w:right w:val="single" w:sz="6" w:space="0" w:color="000000"/>
            </w:tcBorders>
          </w:tcPr>
          <w:p w:rsidR="008E533D" w:rsidRPr="008E533D" w:rsidRDefault="008E533D" w:rsidP="008E533D">
            <w:pPr>
              <w:pStyle w:val="ListParagraph"/>
              <w:numPr>
                <w:ilvl w:val="0"/>
                <w:numId w:val="36"/>
              </w:numPr>
              <w:suppressAutoHyphens/>
              <w:spacing w:after="120"/>
              <w:ind w:left="21" w:firstLine="339"/>
              <w:jc w:val="both"/>
              <w:rPr>
                <w:lang w:eastAsia="en-US"/>
              </w:rPr>
            </w:pPr>
            <w:r w:rsidRPr="008E533D">
              <w:rPr>
                <w:lang w:eastAsia="en-US"/>
              </w:rPr>
              <w:t>Aizstāt 3.punktā vārdus “vairāk par mēnesi” ar vārdiem un skaitli “ne mazāk kā 10 darbdienas”.</w:t>
            </w:r>
          </w:p>
          <w:p w:rsidR="00E54D37" w:rsidRPr="008E533D" w:rsidRDefault="00E54D37" w:rsidP="00081D15">
            <w:pPr>
              <w:spacing w:after="120"/>
              <w:jc w:val="both"/>
              <w:rPr>
                <w:lang w:eastAsia="en-US"/>
              </w:rPr>
            </w:pPr>
          </w:p>
        </w:tc>
        <w:tc>
          <w:tcPr>
            <w:tcW w:w="1902" w:type="pct"/>
            <w:tcBorders>
              <w:top w:val="single" w:sz="6" w:space="0" w:color="000000"/>
              <w:left w:val="single" w:sz="6" w:space="0" w:color="000000"/>
              <w:bottom w:val="single" w:sz="6" w:space="0" w:color="000000"/>
              <w:right w:val="single" w:sz="6" w:space="0" w:color="000000"/>
            </w:tcBorders>
          </w:tcPr>
          <w:p w:rsidR="00E54D37" w:rsidRDefault="00E54D37" w:rsidP="0014382C">
            <w:pPr>
              <w:pStyle w:val="ListParagraph"/>
              <w:tabs>
                <w:tab w:val="left" w:pos="851"/>
              </w:tabs>
              <w:spacing w:before="60" w:after="60"/>
              <w:ind w:left="0"/>
              <w:jc w:val="center"/>
              <w:rPr>
                <w:u w:val="single"/>
              </w:rPr>
            </w:pPr>
            <w:r>
              <w:rPr>
                <w:u w:val="single"/>
              </w:rPr>
              <w:t>Zemkopības ministrija</w:t>
            </w:r>
          </w:p>
          <w:p w:rsidR="00E54D37" w:rsidRDefault="00E54D37" w:rsidP="00E54D37">
            <w:pPr>
              <w:widowControl w:val="0"/>
              <w:spacing w:after="120"/>
              <w:jc w:val="both"/>
            </w:pPr>
            <w:r>
              <w:t>Lūdzam svītrot noteikumu projekta 2.punktu.</w:t>
            </w:r>
          </w:p>
          <w:p w:rsidR="00E54D37" w:rsidRDefault="00E54D37" w:rsidP="00E54D37">
            <w:pPr>
              <w:spacing w:after="120"/>
              <w:jc w:val="both"/>
            </w:pPr>
            <w:r>
              <w:t>Norādām, ka n</w:t>
            </w:r>
            <w:r w:rsidRPr="00CB09C9">
              <w:t xml:space="preserve">av pieļaujams saīsināt brīvas darba vietas pieteikšanas minimālo termiņu līdz 10 darba dienām. Uzskatām, ka šādā veidā tiek samazināta iespēja atrast darbinieku Latvijā. </w:t>
            </w:r>
            <w:r>
              <w:t>Tādēļ nav pieļaujams</w:t>
            </w:r>
            <w:r w:rsidRPr="00CB09C9">
              <w:t xml:space="preserve"> noteikt </w:t>
            </w:r>
            <w:r w:rsidRPr="00CB09C9">
              <w:lastRenderedPageBreak/>
              <w:t>atvieglotākas prasības ārzemnieku nodarbināšanai, jo ir jāveicina vietējā darbaspēka izmantošana.</w:t>
            </w:r>
          </w:p>
          <w:p w:rsidR="00E54D37" w:rsidRDefault="00E54D37" w:rsidP="008E533D">
            <w:pPr>
              <w:spacing w:after="120"/>
              <w:jc w:val="center"/>
              <w:rPr>
                <w:u w:val="single"/>
              </w:rPr>
            </w:pPr>
            <w:r>
              <w:rPr>
                <w:u w:val="single"/>
              </w:rPr>
              <w:t>Latvijas Darba devēju konfederācija</w:t>
            </w:r>
          </w:p>
          <w:p w:rsidR="00E54D37" w:rsidRPr="00E54D37" w:rsidRDefault="00E54D37" w:rsidP="00E54D37">
            <w:pPr>
              <w:spacing w:after="120"/>
              <w:jc w:val="both"/>
            </w:pPr>
            <w:r>
              <w:t>Ierosina projekta 2.punktā piedāvātajā redakcijā vārdus “10 darbdienas” aizstāt ar vārdiem “10 dienas”. Piedāvātā teksta redakcija, nosakot brīvās darba vietas termiņu Nodarbinātības valsts aģentūrā ne mazāku kā 10 darbdienas, būtībā nozīmē divas kalendārās nedēļas vai atsevišķos gadījumos pat vairāk. Darbaspēka nepietiekamības apstākļos ātrāka darbaspēka piesaiste ir būtiska nozarēs, kurās jau ir darbaspēka trūkums, eksportējošos uzņēmumos, kā arī nacionāli svarīgu lielo objektu būvniecības realizācijā. Termiņa samazinājums ļautu komersantam ātri veikt visas nepieciešamās darbības nepieciešamo vakanču aizpildīšanai, neizmantojot citu ES dalībvalstu komersantu pakalpojumus.</w:t>
            </w:r>
          </w:p>
        </w:tc>
        <w:tc>
          <w:tcPr>
            <w:tcW w:w="1076" w:type="pct"/>
            <w:gridSpan w:val="2"/>
            <w:tcBorders>
              <w:top w:val="single" w:sz="6" w:space="0" w:color="000000"/>
              <w:left w:val="single" w:sz="6" w:space="0" w:color="000000"/>
              <w:bottom w:val="single" w:sz="6" w:space="0" w:color="000000"/>
              <w:right w:val="single" w:sz="6" w:space="0" w:color="000000"/>
            </w:tcBorders>
          </w:tcPr>
          <w:p w:rsidR="004B2E39" w:rsidRDefault="00E54D37" w:rsidP="008E533D">
            <w:pPr>
              <w:pStyle w:val="Heading3"/>
              <w:shd w:val="clear" w:color="auto" w:fill="FFFFFF"/>
              <w:spacing w:before="0" w:beforeAutospacing="0" w:after="0" w:afterAutospacing="0"/>
              <w:jc w:val="both"/>
              <w:rPr>
                <w:b w:val="0"/>
                <w:sz w:val="24"/>
                <w:szCs w:val="24"/>
              </w:rPr>
            </w:pPr>
            <w:r w:rsidRPr="008E533D">
              <w:rPr>
                <w:b w:val="0"/>
                <w:sz w:val="24"/>
                <w:szCs w:val="24"/>
              </w:rPr>
              <w:lastRenderedPageBreak/>
              <w:t>Iebildum</w:t>
            </w:r>
            <w:r w:rsidR="004B2E39">
              <w:rPr>
                <w:b w:val="0"/>
                <w:sz w:val="24"/>
                <w:szCs w:val="24"/>
              </w:rPr>
              <w:t>i</w:t>
            </w:r>
            <w:r w:rsidRPr="008E533D">
              <w:rPr>
                <w:b w:val="0"/>
                <w:sz w:val="24"/>
                <w:szCs w:val="24"/>
              </w:rPr>
              <w:t xml:space="preserve"> nav ņemt</w:t>
            </w:r>
            <w:r w:rsidR="004B2E39">
              <w:rPr>
                <w:b w:val="0"/>
                <w:sz w:val="24"/>
                <w:szCs w:val="24"/>
              </w:rPr>
              <w:t>i</w:t>
            </w:r>
            <w:r w:rsidRPr="008E533D">
              <w:rPr>
                <w:b w:val="0"/>
                <w:sz w:val="24"/>
                <w:szCs w:val="24"/>
              </w:rPr>
              <w:t xml:space="preserve"> vērā</w:t>
            </w:r>
            <w:r w:rsidR="004B2E39">
              <w:rPr>
                <w:b w:val="0"/>
                <w:sz w:val="24"/>
                <w:szCs w:val="24"/>
              </w:rPr>
              <w:t xml:space="preserve">. </w:t>
            </w:r>
          </w:p>
          <w:p w:rsidR="008E533D" w:rsidRPr="008E533D" w:rsidRDefault="004B2E39" w:rsidP="008E533D">
            <w:pPr>
              <w:pStyle w:val="Heading3"/>
              <w:shd w:val="clear" w:color="auto" w:fill="FFFFFF"/>
              <w:spacing w:before="0" w:beforeAutospacing="0" w:after="0" w:afterAutospacing="0"/>
              <w:jc w:val="both"/>
              <w:rPr>
                <w:b w:val="0"/>
                <w:color w:val="333333"/>
                <w:sz w:val="24"/>
                <w:szCs w:val="24"/>
              </w:rPr>
            </w:pPr>
            <w:r>
              <w:rPr>
                <w:b w:val="0"/>
                <w:sz w:val="24"/>
                <w:szCs w:val="24"/>
              </w:rPr>
              <w:t>N</w:t>
            </w:r>
            <w:r w:rsidR="00E54D37" w:rsidRPr="008E533D">
              <w:rPr>
                <w:b w:val="0"/>
                <w:sz w:val="24"/>
                <w:szCs w:val="24"/>
              </w:rPr>
              <w:t xml:space="preserve">ormatīvā akta projektā iekļautā norma </w:t>
            </w:r>
            <w:r>
              <w:rPr>
                <w:b w:val="0"/>
                <w:sz w:val="24"/>
                <w:szCs w:val="24"/>
              </w:rPr>
              <w:t xml:space="preserve">nav svītrojama, jo tā </w:t>
            </w:r>
            <w:r w:rsidR="00E54D37" w:rsidRPr="008E533D">
              <w:rPr>
                <w:b w:val="0"/>
                <w:sz w:val="24"/>
                <w:szCs w:val="24"/>
              </w:rPr>
              <w:t xml:space="preserve">izriet no uzdevuma, kas </w:t>
            </w:r>
            <w:r w:rsidRPr="008353DE">
              <w:rPr>
                <w:b w:val="0"/>
                <w:sz w:val="24"/>
                <w:szCs w:val="24"/>
              </w:rPr>
              <w:t xml:space="preserve">paredzēts </w:t>
            </w:r>
            <w:r w:rsidR="008E533D" w:rsidRPr="008353DE">
              <w:rPr>
                <w:b w:val="0"/>
                <w:sz w:val="24"/>
                <w:szCs w:val="24"/>
              </w:rPr>
              <w:t>Ministru kabineta 2019.gada 22.maija rīkojum</w:t>
            </w:r>
            <w:r w:rsidRPr="008353DE">
              <w:rPr>
                <w:b w:val="0"/>
                <w:sz w:val="24"/>
                <w:szCs w:val="24"/>
              </w:rPr>
              <w:t>a</w:t>
            </w:r>
            <w:r w:rsidR="008E533D" w:rsidRPr="008353DE">
              <w:rPr>
                <w:b w:val="0"/>
                <w:sz w:val="24"/>
                <w:szCs w:val="24"/>
              </w:rPr>
              <w:t xml:space="preserve"> Nr.247 “Par Uzņēmējdarbības </w:t>
            </w:r>
            <w:r w:rsidR="008E533D" w:rsidRPr="008353DE">
              <w:rPr>
                <w:b w:val="0"/>
                <w:sz w:val="24"/>
                <w:szCs w:val="24"/>
              </w:rPr>
              <w:lastRenderedPageBreak/>
              <w:t>vides pilnveidošanas pasākumu plānu 2019.–2022. gadam</w:t>
            </w:r>
            <w:r w:rsidRPr="008353DE">
              <w:rPr>
                <w:b w:val="0"/>
                <w:sz w:val="24"/>
                <w:szCs w:val="24"/>
              </w:rPr>
              <w:t>” 4.10.2.pasākumā, savukārt brīvās darba vietas izsludināšanas termiņa saīsināšana līdz 10 dienām neatbilst 4.10.2.pasākumā noteiktajām 14 dienām, par ko jau panākta vienošanās Ministru kabinetā, pieņemot rīkojumu Nr.247.</w:t>
            </w:r>
            <w:r w:rsidR="005F46C8">
              <w:rPr>
                <w:b w:val="0"/>
                <w:sz w:val="24"/>
                <w:szCs w:val="24"/>
              </w:rPr>
              <w:t xml:space="preserve"> Par iebildumiem panākta vienošanās saskaņošanas sanāksmē.</w:t>
            </w:r>
          </w:p>
          <w:p w:rsidR="00E54D37" w:rsidRPr="008E533D" w:rsidRDefault="00E54D37" w:rsidP="008E533D">
            <w:pPr>
              <w:pStyle w:val="naisc"/>
              <w:spacing w:before="0" w:after="0"/>
              <w:jc w:val="both"/>
            </w:pPr>
          </w:p>
        </w:tc>
        <w:tc>
          <w:tcPr>
            <w:tcW w:w="901" w:type="pct"/>
            <w:tcBorders>
              <w:top w:val="single" w:sz="4" w:space="0" w:color="auto"/>
              <w:left w:val="single" w:sz="4" w:space="0" w:color="auto"/>
              <w:bottom w:val="single" w:sz="4" w:space="0" w:color="auto"/>
            </w:tcBorders>
          </w:tcPr>
          <w:p w:rsidR="008353DE" w:rsidRPr="008353DE" w:rsidRDefault="008353DE" w:rsidP="008353DE">
            <w:pPr>
              <w:pStyle w:val="ListParagraph"/>
              <w:numPr>
                <w:ilvl w:val="0"/>
                <w:numId w:val="38"/>
              </w:numPr>
              <w:suppressAutoHyphens/>
              <w:spacing w:after="120"/>
              <w:ind w:left="0" w:firstLine="360"/>
              <w:jc w:val="both"/>
              <w:rPr>
                <w:lang w:eastAsia="en-US"/>
              </w:rPr>
            </w:pPr>
            <w:r w:rsidRPr="008353DE">
              <w:rPr>
                <w:lang w:eastAsia="en-US"/>
              </w:rPr>
              <w:lastRenderedPageBreak/>
              <w:t>Aizstāt 3.punktā vārdus “vairāk par mēnesi” ar vārdiem un skaitli “ne mazāk kā 10 darbdienas”.</w:t>
            </w:r>
          </w:p>
          <w:p w:rsidR="00E54D37" w:rsidRPr="008353DE" w:rsidRDefault="00E54D37" w:rsidP="000A25A2">
            <w:pPr>
              <w:pStyle w:val="ListParagraph"/>
              <w:spacing w:after="120"/>
              <w:ind w:left="0" w:firstLine="567"/>
              <w:contextualSpacing w:val="0"/>
              <w:jc w:val="both"/>
              <w:rPr>
                <w:lang w:eastAsia="en-US"/>
              </w:rPr>
            </w:pPr>
          </w:p>
        </w:tc>
      </w:tr>
      <w:tr w:rsidR="00537AD0" w:rsidRPr="0022157E" w:rsidTr="00657A93">
        <w:tc>
          <w:tcPr>
            <w:tcW w:w="196" w:type="pct"/>
            <w:tcBorders>
              <w:top w:val="single" w:sz="6" w:space="0" w:color="000000"/>
              <w:left w:val="single" w:sz="6" w:space="0" w:color="000000"/>
              <w:bottom w:val="single" w:sz="6" w:space="0" w:color="000000"/>
              <w:right w:val="single" w:sz="6" w:space="0" w:color="000000"/>
            </w:tcBorders>
          </w:tcPr>
          <w:p w:rsidR="00537AD0" w:rsidRPr="0022157E" w:rsidRDefault="005F46C8" w:rsidP="009D1BB5">
            <w:pPr>
              <w:pStyle w:val="naisc"/>
              <w:spacing w:before="0" w:after="0"/>
              <w:jc w:val="left"/>
            </w:pPr>
            <w:r>
              <w:t>2</w:t>
            </w:r>
            <w:r w:rsidR="00666A5A">
              <w:t>.</w:t>
            </w:r>
          </w:p>
        </w:tc>
        <w:tc>
          <w:tcPr>
            <w:tcW w:w="925" w:type="pct"/>
            <w:gridSpan w:val="2"/>
            <w:tcBorders>
              <w:top w:val="single" w:sz="6" w:space="0" w:color="000000"/>
              <w:left w:val="single" w:sz="6" w:space="0" w:color="000000"/>
              <w:bottom w:val="single" w:sz="6" w:space="0" w:color="000000"/>
              <w:right w:val="single" w:sz="6" w:space="0" w:color="000000"/>
            </w:tcBorders>
          </w:tcPr>
          <w:p w:rsidR="008E533D" w:rsidRPr="008E533D" w:rsidRDefault="008E533D" w:rsidP="008E533D">
            <w:pPr>
              <w:pStyle w:val="ListParagraph"/>
              <w:spacing w:after="120"/>
              <w:ind w:left="0" w:firstLine="567"/>
              <w:contextualSpacing w:val="0"/>
              <w:jc w:val="both"/>
              <w:rPr>
                <w:lang w:eastAsia="en-US"/>
              </w:rPr>
            </w:pPr>
            <w:r w:rsidRPr="008E533D">
              <w:rPr>
                <w:lang w:eastAsia="en-US"/>
              </w:rPr>
              <w:t>7. Izteikt 12.punkta otro teikumu šādā redakcijā:</w:t>
            </w:r>
          </w:p>
          <w:p w:rsidR="00537AD0" w:rsidRPr="008E533D" w:rsidRDefault="008E533D" w:rsidP="008E533D">
            <w:pPr>
              <w:pStyle w:val="ListParagraph"/>
              <w:spacing w:after="120"/>
              <w:ind w:left="0" w:firstLine="567"/>
              <w:contextualSpacing w:val="0"/>
              <w:jc w:val="both"/>
              <w:rPr>
                <w:lang w:eastAsia="en-US"/>
              </w:rPr>
            </w:pPr>
            <w:r w:rsidRPr="008E533D">
              <w:rPr>
                <w:lang w:eastAsia="en-US"/>
              </w:rPr>
              <w:t xml:space="preserve">“Ja darba devējs vēlas turpināt darba tiesiskās attiecības ar to pašu ārzemnieku, uz darba devēju neattiecas šo noteikumu 3. punktā minētās prasības, izņemot gadījumu, ja mainās </w:t>
            </w:r>
            <w:r w:rsidRPr="008E533D">
              <w:rPr>
                <w:lang w:eastAsia="en-US"/>
              </w:rPr>
              <w:lastRenderedPageBreak/>
              <w:t>ārzemnieka specialitāte (profesija) un nav piemērojami šo noteikumu 8.vai 9.punktā paredzētie nosacījumi.”.</w:t>
            </w:r>
          </w:p>
        </w:tc>
        <w:tc>
          <w:tcPr>
            <w:tcW w:w="1902" w:type="pct"/>
            <w:tcBorders>
              <w:top w:val="single" w:sz="6" w:space="0" w:color="000000"/>
              <w:left w:val="single" w:sz="6" w:space="0" w:color="000000"/>
              <w:bottom w:val="single" w:sz="6" w:space="0" w:color="000000"/>
              <w:right w:val="single" w:sz="6" w:space="0" w:color="000000"/>
            </w:tcBorders>
          </w:tcPr>
          <w:p w:rsidR="0014382C" w:rsidRDefault="00E54D37" w:rsidP="00E54D37">
            <w:pPr>
              <w:pStyle w:val="ListParagraph"/>
              <w:tabs>
                <w:tab w:val="left" w:pos="851"/>
              </w:tabs>
              <w:spacing w:before="60" w:after="60"/>
              <w:ind w:left="0"/>
              <w:jc w:val="center"/>
              <w:rPr>
                <w:u w:val="single"/>
              </w:rPr>
            </w:pPr>
            <w:r>
              <w:rPr>
                <w:u w:val="single"/>
              </w:rPr>
              <w:lastRenderedPageBreak/>
              <w:t>Latvijas Darba devēju konfederācija</w:t>
            </w:r>
          </w:p>
          <w:p w:rsidR="00666A5A" w:rsidRDefault="00E54D37" w:rsidP="00CD3A90">
            <w:pPr>
              <w:pStyle w:val="ListParagraph"/>
              <w:tabs>
                <w:tab w:val="left" w:pos="851"/>
              </w:tabs>
              <w:spacing w:before="60" w:after="60"/>
              <w:ind w:left="0"/>
              <w:jc w:val="both"/>
            </w:pPr>
            <w:r>
              <w:t xml:space="preserve">Ierosina 12.panta otrajā teikumā svītrot vārdus “izņemot gadījumu, ja mainās ārzemnieka specialitāte (profesija)”. Visiem nodarbinātajiem, ieskaitot ārzemniekus, ir tiesības pilnveidoties un apgūt jaunas darba prasmes un iemaņas darba vietā. Darba devējam veidojas nesamērīgs slogs, ja pirms jauna darba līguma noslēgšanas ar to pašu ārzemnieku jāpublicē vakance ne mazāk kā 10 darba dienas. </w:t>
            </w:r>
          </w:p>
          <w:p w:rsidR="005F46C8" w:rsidRDefault="005F46C8" w:rsidP="00CD3A90">
            <w:pPr>
              <w:pStyle w:val="ListParagraph"/>
              <w:tabs>
                <w:tab w:val="left" w:pos="851"/>
              </w:tabs>
              <w:spacing w:before="60" w:after="60"/>
              <w:ind w:left="0"/>
              <w:jc w:val="center"/>
              <w:rPr>
                <w:u w:val="single"/>
              </w:rPr>
            </w:pPr>
          </w:p>
          <w:p w:rsidR="00CD3A90" w:rsidRDefault="00CD3A90" w:rsidP="00CD3A90">
            <w:pPr>
              <w:pStyle w:val="ListParagraph"/>
              <w:tabs>
                <w:tab w:val="left" w:pos="851"/>
              </w:tabs>
              <w:spacing w:before="60" w:after="60"/>
              <w:ind w:left="0"/>
              <w:jc w:val="center"/>
              <w:rPr>
                <w:u w:val="single"/>
              </w:rPr>
            </w:pPr>
            <w:r>
              <w:rPr>
                <w:u w:val="single"/>
              </w:rPr>
              <w:t>Latvijas Būvuzņēmēju partnerība</w:t>
            </w:r>
          </w:p>
          <w:p w:rsidR="00CD3A90" w:rsidRPr="00CD3A90" w:rsidRDefault="00CD3A90" w:rsidP="00CD3A90">
            <w:pPr>
              <w:pStyle w:val="ListParagraph"/>
              <w:tabs>
                <w:tab w:val="left" w:pos="851"/>
              </w:tabs>
              <w:spacing w:before="60" w:after="60"/>
              <w:ind w:left="0"/>
              <w:jc w:val="both"/>
            </w:pPr>
            <w:r>
              <w:lastRenderedPageBreak/>
              <w:t xml:space="preserve">Lūdz precizēt 12.punkta redakciju un izņemt vārdus “izņemot gadījumu, ja mainās ārzemnieka specialitāte (profesija) un  nav piemērojami šo noteikumu 8. vai 9.punktā paredzētie nosacījumi”. Uzskata, ka profesijas maiņa būtu jāpieļauj vismaz viena kvalifikācijas līmeņa ietvaros konkrētajā nozarē. </w:t>
            </w:r>
          </w:p>
        </w:tc>
        <w:tc>
          <w:tcPr>
            <w:tcW w:w="1076" w:type="pct"/>
            <w:gridSpan w:val="2"/>
            <w:tcBorders>
              <w:top w:val="single" w:sz="6" w:space="0" w:color="000000"/>
              <w:left w:val="single" w:sz="6" w:space="0" w:color="000000"/>
              <w:bottom w:val="single" w:sz="6" w:space="0" w:color="000000"/>
              <w:right w:val="single" w:sz="6" w:space="0" w:color="000000"/>
            </w:tcBorders>
          </w:tcPr>
          <w:p w:rsidR="000B7EDD" w:rsidRDefault="008353DE" w:rsidP="002547FE">
            <w:pPr>
              <w:pStyle w:val="naisc"/>
              <w:spacing w:before="0" w:after="0"/>
              <w:jc w:val="both"/>
            </w:pPr>
            <w:r>
              <w:lastRenderedPageBreak/>
              <w:t>Iebildum</w:t>
            </w:r>
            <w:r w:rsidR="002547FE">
              <w:t>i</w:t>
            </w:r>
            <w:r>
              <w:t xml:space="preserve"> ņemt</w:t>
            </w:r>
            <w:r w:rsidR="002547FE">
              <w:t>i</w:t>
            </w:r>
            <w:r>
              <w:t xml:space="preserve"> vērā</w:t>
            </w:r>
          </w:p>
        </w:tc>
        <w:tc>
          <w:tcPr>
            <w:tcW w:w="901" w:type="pct"/>
            <w:tcBorders>
              <w:top w:val="single" w:sz="4" w:space="0" w:color="auto"/>
              <w:left w:val="single" w:sz="4" w:space="0" w:color="auto"/>
              <w:bottom w:val="single" w:sz="4" w:space="0" w:color="auto"/>
            </w:tcBorders>
          </w:tcPr>
          <w:p w:rsidR="008353DE" w:rsidRPr="008353DE" w:rsidRDefault="008353DE" w:rsidP="008353DE">
            <w:pPr>
              <w:pStyle w:val="ListParagraph"/>
              <w:spacing w:after="120"/>
              <w:ind w:left="0" w:firstLine="567"/>
              <w:contextualSpacing w:val="0"/>
              <w:jc w:val="both"/>
              <w:rPr>
                <w:lang w:eastAsia="en-US"/>
              </w:rPr>
            </w:pPr>
            <w:r w:rsidRPr="008353DE">
              <w:rPr>
                <w:lang w:eastAsia="en-US"/>
              </w:rPr>
              <w:t>7. Izteikt 12.punkta otro teikumu šādā redakcijā:</w:t>
            </w:r>
          </w:p>
          <w:p w:rsidR="008353DE" w:rsidRPr="008353DE" w:rsidRDefault="008353DE" w:rsidP="008353DE">
            <w:pPr>
              <w:pStyle w:val="ListParagraph"/>
              <w:spacing w:after="120"/>
              <w:ind w:left="0" w:firstLine="567"/>
              <w:contextualSpacing w:val="0"/>
              <w:jc w:val="both"/>
              <w:rPr>
                <w:lang w:eastAsia="en-US"/>
              </w:rPr>
            </w:pPr>
            <w:r w:rsidRPr="008353DE">
              <w:rPr>
                <w:lang w:eastAsia="en-US"/>
              </w:rPr>
              <w:t>“Ja darba devējs vēlas turpināt darba tiesiskās attiecības ar to pašu ārzemnieku, uz darba devēju neattiecas šo noteikumu 3. punktā minētās prasības.”.</w:t>
            </w:r>
          </w:p>
          <w:p w:rsidR="00537AD0" w:rsidRPr="008353DE" w:rsidRDefault="00537AD0" w:rsidP="000A25A2">
            <w:pPr>
              <w:pStyle w:val="ListParagraph"/>
              <w:spacing w:after="120"/>
              <w:ind w:left="0" w:firstLine="567"/>
              <w:contextualSpacing w:val="0"/>
              <w:jc w:val="both"/>
              <w:rPr>
                <w:lang w:eastAsia="en-US"/>
              </w:rPr>
            </w:pPr>
          </w:p>
        </w:tc>
      </w:tr>
      <w:tr w:rsidR="00B35528" w:rsidRPr="0022157E" w:rsidTr="00657A93">
        <w:tc>
          <w:tcPr>
            <w:tcW w:w="196" w:type="pct"/>
            <w:tcBorders>
              <w:top w:val="single" w:sz="6" w:space="0" w:color="000000"/>
              <w:left w:val="single" w:sz="6" w:space="0" w:color="000000"/>
              <w:bottom w:val="single" w:sz="6" w:space="0" w:color="000000"/>
              <w:right w:val="single" w:sz="6" w:space="0" w:color="000000"/>
            </w:tcBorders>
          </w:tcPr>
          <w:p w:rsidR="00B35528" w:rsidRDefault="005F46C8" w:rsidP="009D1BB5">
            <w:pPr>
              <w:pStyle w:val="naisc"/>
              <w:spacing w:before="0" w:after="0"/>
              <w:jc w:val="left"/>
            </w:pPr>
            <w:r>
              <w:lastRenderedPageBreak/>
              <w:t>3.</w:t>
            </w:r>
          </w:p>
        </w:tc>
        <w:tc>
          <w:tcPr>
            <w:tcW w:w="925" w:type="pct"/>
            <w:gridSpan w:val="2"/>
            <w:tcBorders>
              <w:top w:val="single" w:sz="6" w:space="0" w:color="000000"/>
              <w:left w:val="single" w:sz="6" w:space="0" w:color="000000"/>
              <w:bottom w:val="single" w:sz="6" w:space="0" w:color="000000"/>
              <w:right w:val="single" w:sz="6" w:space="0" w:color="000000"/>
            </w:tcBorders>
          </w:tcPr>
          <w:p w:rsidR="00B35528" w:rsidRPr="008E533D" w:rsidRDefault="00B35528" w:rsidP="008E533D">
            <w:pPr>
              <w:pStyle w:val="ListParagraph"/>
              <w:spacing w:after="120"/>
              <w:ind w:left="0" w:firstLine="567"/>
              <w:contextualSpacing w:val="0"/>
              <w:jc w:val="both"/>
              <w:rPr>
                <w:lang w:eastAsia="en-US"/>
              </w:rPr>
            </w:pPr>
          </w:p>
        </w:tc>
        <w:tc>
          <w:tcPr>
            <w:tcW w:w="1902" w:type="pct"/>
            <w:tcBorders>
              <w:top w:val="single" w:sz="6" w:space="0" w:color="000000"/>
              <w:left w:val="single" w:sz="6" w:space="0" w:color="000000"/>
              <w:bottom w:val="single" w:sz="6" w:space="0" w:color="000000"/>
              <w:right w:val="single" w:sz="6" w:space="0" w:color="000000"/>
            </w:tcBorders>
          </w:tcPr>
          <w:p w:rsidR="00B35528" w:rsidRDefault="00B35528" w:rsidP="00E54D37">
            <w:pPr>
              <w:pStyle w:val="ListParagraph"/>
              <w:tabs>
                <w:tab w:val="left" w:pos="851"/>
              </w:tabs>
              <w:spacing w:before="60" w:after="60"/>
              <w:ind w:left="0"/>
              <w:jc w:val="center"/>
              <w:rPr>
                <w:u w:val="single"/>
              </w:rPr>
            </w:pPr>
            <w:r>
              <w:rPr>
                <w:u w:val="single"/>
              </w:rPr>
              <w:t>Ārlietu ministrija</w:t>
            </w:r>
          </w:p>
          <w:p w:rsidR="00B35528" w:rsidRPr="00B35528" w:rsidRDefault="00B35528" w:rsidP="00B35528">
            <w:pPr>
              <w:tabs>
                <w:tab w:val="left" w:pos="567"/>
              </w:tabs>
              <w:jc w:val="both"/>
            </w:pPr>
            <w:r>
              <w:t>N</w:t>
            </w:r>
            <w:r w:rsidRPr="00C1622E">
              <w:t xml:space="preserve">epieciešams </w:t>
            </w:r>
            <w:r w:rsidRPr="00B35528">
              <w:t xml:space="preserve">papildināt Noteikumu projekta anotāciju, norādot, ka līdz ar Noteikumu Nr. 55 7. punkta svītrošanu tiks palielināts administratīvais slogs Latvijas diplomātiskajām un konsulārajām pārstāvniecībām. </w:t>
            </w:r>
          </w:p>
          <w:p w:rsidR="00B35528" w:rsidRDefault="00B35528" w:rsidP="00E54D37">
            <w:pPr>
              <w:pStyle w:val="ListParagraph"/>
              <w:tabs>
                <w:tab w:val="left" w:pos="851"/>
              </w:tabs>
              <w:spacing w:before="60" w:after="60"/>
              <w:ind w:left="0"/>
              <w:jc w:val="center"/>
              <w:rPr>
                <w:u w:val="single"/>
              </w:rPr>
            </w:pPr>
          </w:p>
        </w:tc>
        <w:tc>
          <w:tcPr>
            <w:tcW w:w="1076" w:type="pct"/>
            <w:gridSpan w:val="2"/>
            <w:tcBorders>
              <w:top w:val="single" w:sz="6" w:space="0" w:color="000000"/>
              <w:left w:val="single" w:sz="6" w:space="0" w:color="000000"/>
              <w:bottom w:val="single" w:sz="6" w:space="0" w:color="000000"/>
              <w:right w:val="single" w:sz="6" w:space="0" w:color="000000"/>
            </w:tcBorders>
          </w:tcPr>
          <w:p w:rsidR="00B35528" w:rsidRDefault="00B35528" w:rsidP="002547FE">
            <w:pPr>
              <w:pStyle w:val="naisc"/>
              <w:spacing w:before="0" w:after="0"/>
              <w:jc w:val="both"/>
            </w:pPr>
            <w:r>
              <w:t>Iebildums ņemts vērā</w:t>
            </w:r>
          </w:p>
        </w:tc>
        <w:tc>
          <w:tcPr>
            <w:tcW w:w="901" w:type="pct"/>
            <w:tcBorders>
              <w:top w:val="single" w:sz="4" w:space="0" w:color="auto"/>
              <w:left w:val="single" w:sz="4" w:space="0" w:color="auto"/>
              <w:bottom w:val="single" w:sz="4" w:space="0" w:color="auto"/>
            </w:tcBorders>
          </w:tcPr>
          <w:p w:rsidR="00B35528" w:rsidRPr="008353DE" w:rsidRDefault="00B35528" w:rsidP="008353DE">
            <w:pPr>
              <w:pStyle w:val="ListParagraph"/>
              <w:spacing w:after="120"/>
              <w:ind w:left="0" w:firstLine="567"/>
              <w:contextualSpacing w:val="0"/>
              <w:jc w:val="both"/>
              <w:rPr>
                <w:lang w:eastAsia="en-US"/>
              </w:rPr>
            </w:pPr>
          </w:p>
        </w:tc>
      </w:tr>
      <w:tr w:rsidR="00896292" w:rsidRPr="0022157E" w:rsidTr="001666B2">
        <w:tblPrEx>
          <w:tblBorders>
            <w:top w:val="none" w:sz="0" w:space="0" w:color="auto"/>
            <w:left w:val="none" w:sz="0" w:space="0" w:color="auto"/>
            <w:bottom w:val="none" w:sz="0" w:space="0" w:color="auto"/>
            <w:right w:val="none" w:sz="0" w:space="0" w:color="auto"/>
          </w:tblBorders>
        </w:tblPrEx>
        <w:trPr>
          <w:gridAfter w:val="2"/>
          <w:wAfter w:w="1925" w:type="pct"/>
        </w:trPr>
        <w:tc>
          <w:tcPr>
            <w:tcW w:w="904" w:type="pct"/>
            <w:gridSpan w:val="2"/>
          </w:tcPr>
          <w:p w:rsidR="00896292" w:rsidRPr="0022157E" w:rsidRDefault="00896292" w:rsidP="009D1BB5">
            <w:pPr>
              <w:pStyle w:val="naiskr"/>
              <w:spacing w:before="0" w:after="0"/>
            </w:pPr>
          </w:p>
          <w:p w:rsidR="00896292" w:rsidRPr="0022157E" w:rsidRDefault="00896292" w:rsidP="005E686C">
            <w:pPr>
              <w:pStyle w:val="naiskr"/>
              <w:spacing w:before="0" w:after="0"/>
              <w:ind w:hanging="116"/>
            </w:pPr>
            <w:r w:rsidRPr="0022157E">
              <w:t>Atbildīgā amatpersona</w:t>
            </w:r>
          </w:p>
        </w:tc>
        <w:tc>
          <w:tcPr>
            <w:tcW w:w="2171" w:type="pct"/>
            <w:gridSpan w:val="3"/>
          </w:tcPr>
          <w:p w:rsidR="00896292" w:rsidRPr="0022157E" w:rsidRDefault="00896292" w:rsidP="009D1BB5">
            <w:pPr>
              <w:pStyle w:val="naiskr"/>
              <w:spacing w:before="0" w:after="0"/>
              <w:ind w:firstLine="720"/>
            </w:pPr>
          </w:p>
          <w:p w:rsidR="00896292" w:rsidRPr="0022157E" w:rsidRDefault="00896292" w:rsidP="005E686C">
            <w:pPr>
              <w:pStyle w:val="naiskr"/>
              <w:tabs>
                <w:tab w:val="left" w:pos="2250"/>
              </w:tabs>
              <w:spacing w:before="0" w:after="0"/>
            </w:pPr>
            <w:r w:rsidRPr="0022157E">
              <w:t xml:space="preserve">                                                                          </w:t>
            </w:r>
            <w:r w:rsidR="00FD2065">
              <w:t>I</w:t>
            </w:r>
            <w:r w:rsidR="00347BDB">
              <w:t xml:space="preserve">. </w:t>
            </w:r>
            <w:r w:rsidR="00FD2065">
              <w:t>Briede</w:t>
            </w:r>
          </w:p>
          <w:p w:rsidR="00896292" w:rsidRPr="0022157E" w:rsidRDefault="00896292" w:rsidP="005E686C">
            <w:pPr>
              <w:pStyle w:val="naiskr"/>
              <w:tabs>
                <w:tab w:val="left" w:pos="2250"/>
              </w:tabs>
              <w:spacing w:before="0" w:after="0"/>
              <w:ind w:left="2970"/>
            </w:pPr>
          </w:p>
        </w:tc>
      </w:tr>
      <w:tr w:rsidR="00896292" w:rsidRPr="0022157E" w:rsidTr="001666B2">
        <w:tblPrEx>
          <w:tblBorders>
            <w:top w:val="none" w:sz="0" w:space="0" w:color="auto"/>
            <w:left w:val="none" w:sz="0" w:space="0" w:color="auto"/>
            <w:bottom w:val="none" w:sz="0" w:space="0" w:color="auto"/>
            <w:right w:val="none" w:sz="0" w:space="0" w:color="auto"/>
          </w:tblBorders>
        </w:tblPrEx>
        <w:trPr>
          <w:gridAfter w:val="2"/>
          <w:wAfter w:w="1925" w:type="pct"/>
        </w:trPr>
        <w:tc>
          <w:tcPr>
            <w:tcW w:w="904" w:type="pct"/>
            <w:gridSpan w:val="2"/>
          </w:tcPr>
          <w:p w:rsidR="00896292" w:rsidRPr="0022157E" w:rsidRDefault="00896292" w:rsidP="009D1BB5">
            <w:pPr>
              <w:pStyle w:val="naiskr"/>
              <w:spacing w:before="0" w:after="0"/>
            </w:pPr>
          </w:p>
        </w:tc>
        <w:tc>
          <w:tcPr>
            <w:tcW w:w="2171" w:type="pct"/>
            <w:gridSpan w:val="3"/>
          </w:tcPr>
          <w:p w:rsidR="00896292" w:rsidRPr="0022157E" w:rsidRDefault="00896292" w:rsidP="009D1BB5">
            <w:pPr>
              <w:pStyle w:val="naiskr"/>
              <w:spacing w:before="0" w:after="0"/>
              <w:ind w:firstLine="720"/>
            </w:pPr>
          </w:p>
        </w:tc>
      </w:tr>
    </w:tbl>
    <w:p w:rsidR="005E686C" w:rsidRPr="0022157E" w:rsidRDefault="005E686C" w:rsidP="008804B0">
      <w:pPr>
        <w:pStyle w:val="naisf"/>
        <w:spacing w:before="0" w:after="0"/>
        <w:ind w:firstLine="0"/>
      </w:pPr>
    </w:p>
    <w:p w:rsidR="005E686C" w:rsidRPr="0022157E" w:rsidRDefault="00E330AE" w:rsidP="005E686C">
      <w:pPr>
        <w:ind w:right="-328"/>
        <w:jc w:val="both"/>
      </w:pPr>
      <w:r>
        <w:t>17</w:t>
      </w:r>
      <w:bookmarkStart w:id="0" w:name="_GoBack"/>
      <w:bookmarkEnd w:id="0"/>
      <w:r w:rsidR="005F46C8">
        <w:t>.07</w:t>
      </w:r>
      <w:r w:rsidR="00FD2065">
        <w:t>.2019.</w:t>
      </w:r>
    </w:p>
    <w:p w:rsidR="005E686C" w:rsidRPr="0022157E" w:rsidRDefault="008804B0" w:rsidP="008804B0">
      <w:pPr>
        <w:pStyle w:val="naisf"/>
        <w:spacing w:before="0" w:after="0"/>
        <w:ind w:firstLine="0"/>
      </w:pPr>
      <w:r w:rsidRPr="0022157E">
        <w:t xml:space="preserve">Pilsonības un migrācijas lietu pārvaldes </w:t>
      </w:r>
    </w:p>
    <w:p w:rsidR="008804B0" w:rsidRPr="0022157E" w:rsidRDefault="001C5DD2" w:rsidP="008804B0">
      <w:pPr>
        <w:pStyle w:val="naisf"/>
        <w:spacing w:before="0" w:after="0"/>
        <w:ind w:firstLine="0"/>
      </w:pPr>
      <w:r w:rsidRPr="0022157E">
        <w:t>Migrācijas nodaļas vadītāja</w:t>
      </w:r>
      <w:r w:rsidR="00347BDB">
        <w:t xml:space="preserve"> </w:t>
      </w:r>
      <w:r w:rsidR="00FD2065">
        <w:t>Ilze Briede</w:t>
      </w:r>
    </w:p>
    <w:p w:rsidR="001E246D" w:rsidRPr="0022157E" w:rsidRDefault="008804B0" w:rsidP="008804B0">
      <w:pPr>
        <w:pStyle w:val="naisf"/>
        <w:spacing w:before="0" w:after="0"/>
        <w:ind w:firstLine="0"/>
      </w:pPr>
      <w:r w:rsidRPr="0022157E">
        <w:t>tālruņa nr. 67219</w:t>
      </w:r>
      <w:r w:rsidR="00FD2065">
        <w:t>546</w:t>
      </w:r>
      <w:r w:rsidRPr="0022157E">
        <w:t xml:space="preserve">, </w:t>
      </w:r>
      <w:smartTag w:uri="schemas-tilde-lv/tildestengine" w:element="veidnes">
        <w:smartTagPr>
          <w:attr w:name="text" w:val="faksa"/>
          <w:attr w:name="id" w:val="-1"/>
          <w:attr w:name="baseform" w:val="faks|s"/>
        </w:smartTagPr>
        <w:r w:rsidRPr="0022157E">
          <w:t>faksa</w:t>
        </w:r>
      </w:smartTag>
      <w:r w:rsidRPr="0022157E">
        <w:t xml:space="preserve"> nr. </w:t>
      </w:r>
      <w:smartTag w:uri="schemas-tilde-lv/tildestengine" w:element="phone">
        <w:smartTagPr>
          <w:attr w:name="phone_number" w:val="7829825"/>
          <w:attr w:name="phone_prefix" w:val="6"/>
        </w:smartTagPr>
        <w:r w:rsidRPr="0022157E">
          <w:t>67829825</w:t>
        </w:r>
      </w:smartTag>
    </w:p>
    <w:p w:rsidR="005E4A81" w:rsidRPr="0022157E" w:rsidRDefault="00E330AE" w:rsidP="001E246D">
      <w:pPr>
        <w:pStyle w:val="naisf"/>
        <w:spacing w:before="0" w:after="0"/>
        <w:ind w:firstLine="0"/>
      </w:pPr>
      <w:hyperlink r:id="rId8" w:history="1">
        <w:r w:rsidR="00FD2065" w:rsidRPr="00753482">
          <w:rPr>
            <w:rStyle w:val="Hyperlink"/>
          </w:rPr>
          <w:t>ilze.briede@pmlp.gov.lv</w:t>
        </w:r>
      </w:hyperlink>
      <w:r w:rsidR="008804B0" w:rsidRPr="0022157E">
        <w:t xml:space="preserve">  </w:t>
      </w:r>
    </w:p>
    <w:sectPr w:rsidR="005E4A81" w:rsidRPr="0022157E" w:rsidSect="00196E26">
      <w:headerReference w:type="default" r:id="rId9"/>
      <w:footerReference w:type="default" r:id="rId10"/>
      <w:footerReference w:type="first" r:id="rId11"/>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310" w:rsidRDefault="00127310" w:rsidP="008804B0">
      <w:r>
        <w:separator/>
      </w:r>
    </w:p>
  </w:endnote>
  <w:endnote w:type="continuationSeparator" w:id="0">
    <w:p w:rsidR="00127310" w:rsidRDefault="00127310" w:rsidP="0088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82C" w:rsidRPr="00FE0176" w:rsidRDefault="0014382C" w:rsidP="0014382C">
    <w:pPr>
      <w:pStyle w:val="Footer"/>
      <w:jc w:val="both"/>
      <w:rPr>
        <w:sz w:val="20"/>
        <w:szCs w:val="20"/>
      </w:rPr>
    </w:pPr>
    <w:r w:rsidRPr="00FE0176">
      <w:rPr>
        <w:sz w:val="20"/>
        <w:szCs w:val="20"/>
      </w:rPr>
      <w:t>IEMIzz_</w:t>
    </w:r>
    <w:r w:rsidR="00E330AE">
      <w:rPr>
        <w:sz w:val="20"/>
        <w:szCs w:val="20"/>
      </w:rPr>
      <w:t>17</w:t>
    </w:r>
    <w:r w:rsidR="005F46C8">
      <w:rPr>
        <w:sz w:val="20"/>
        <w:szCs w:val="20"/>
      </w:rPr>
      <w:t>07</w:t>
    </w:r>
    <w:r>
      <w:rPr>
        <w:sz w:val="20"/>
        <w:szCs w:val="20"/>
      </w:rPr>
      <w:t>19</w:t>
    </w:r>
    <w:r w:rsidRPr="00FE0176">
      <w:rPr>
        <w:sz w:val="20"/>
        <w:szCs w:val="20"/>
      </w:rPr>
      <w:t>; Izziņa par izteiktajiem iebildumiem par Ministru kabineta noteikumu projektu „</w:t>
    </w:r>
    <w:r>
      <w:rPr>
        <w:sz w:val="20"/>
        <w:szCs w:val="20"/>
      </w:rPr>
      <w:t>Grozījumi Ministru kabineta 2014.gada 28.janvāra noteikumos Nr.55 “Noteikumi par ārzemnieku nodarbināšanu””</w:t>
    </w:r>
  </w:p>
  <w:p w:rsidR="00196E26" w:rsidRPr="0014382C" w:rsidRDefault="00196E26" w:rsidP="001438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BF7" w:rsidRPr="00FE0176" w:rsidRDefault="00056BF7" w:rsidP="006F1121">
    <w:pPr>
      <w:pStyle w:val="Footer"/>
      <w:jc w:val="both"/>
      <w:rPr>
        <w:sz w:val="20"/>
        <w:szCs w:val="20"/>
      </w:rPr>
    </w:pPr>
    <w:r w:rsidRPr="00FE0176">
      <w:rPr>
        <w:sz w:val="20"/>
        <w:szCs w:val="20"/>
      </w:rPr>
      <w:t>IEMIzz_</w:t>
    </w:r>
    <w:r w:rsidR="00E330AE">
      <w:rPr>
        <w:sz w:val="20"/>
        <w:szCs w:val="20"/>
      </w:rPr>
      <w:t>17</w:t>
    </w:r>
    <w:r w:rsidR="005F46C8">
      <w:rPr>
        <w:sz w:val="20"/>
        <w:szCs w:val="20"/>
      </w:rPr>
      <w:t>07</w:t>
    </w:r>
    <w:r w:rsidR="00B145D3">
      <w:rPr>
        <w:sz w:val="20"/>
        <w:szCs w:val="20"/>
      </w:rPr>
      <w:t>19</w:t>
    </w:r>
    <w:r w:rsidRPr="00FE0176">
      <w:rPr>
        <w:sz w:val="20"/>
        <w:szCs w:val="20"/>
      </w:rPr>
      <w:t>; Izziņa par izteiktajiem iebildumiem par Ministru kabineta noteikumu projektu „</w:t>
    </w:r>
    <w:r>
      <w:rPr>
        <w:sz w:val="20"/>
        <w:szCs w:val="20"/>
      </w:rPr>
      <w:t>Grozījumi Ministru kabineta 201</w:t>
    </w:r>
    <w:r w:rsidR="0014382C">
      <w:rPr>
        <w:sz w:val="20"/>
        <w:szCs w:val="20"/>
      </w:rPr>
      <w:t>4</w:t>
    </w:r>
    <w:r>
      <w:rPr>
        <w:sz w:val="20"/>
        <w:szCs w:val="20"/>
      </w:rPr>
      <w:t>.gada 2</w:t>
    </w:r>
    <w:r w:rsidR="0014382C">
      <w:rPr>
        <w:sz w:val="20"/>
        <w:szCs w:val="20"/>
      </w:rPr>
      <w:t>8</w:t>
    </w:r>
    <w:r>
      <w:rPr>
        <w:sz w:val="20"/>
        <w:szCs w:val="20"/>
      </w:rPr>
      <w:t>.</w:t>
    </w:r>
    <w:r w:rsidR="0014382C">
      <w:rPr>
        <w:sz w:val="20"/>
        <w:szCs w:val="20"/>
      </w:rPr>
      <w:t>janvāra</w:t>
    </w:r>
    <w:r>
      <w:rPr>
        <w:sz w:val="20"/>
        <w:szCs w:val="20"/>
      </w:rPr>
      <w:t xml:space="preserve"> noteikumos Nr.</w:t>
    </w:r>
    <w:r w:rsidR="0014382C">
      <w:rPr>
        <w:sz w:val="20"/>
        <w:szCs w:val="20"/>
      </w:rPr>
      <w:t>5</w:t>
    </w:r>
    <w:r w:rsidR="006F1121">
      <w:rPr>
        <w:sz w:val="20"/>
        <w:szCs w:val="20"/>
      </w:rPr>
      <w:t>5</w:t>
    </w:r>
    <w:r>
      <w:rPr>
        <w:sz w:val="20"/>
        <w:szCs w:val="20"/>
      </w:rPr>
      <w:t xml:space="preserve"> </w:t>
    </w:r>
    <w:r w:rsidR="0014382C">
      <w:rPr>
        <w:sz w:val="20"/>
        <w:szCs w:val="20"/>
      </w:rPr>
      <w:t>“Noteikumi par ārzemnieku nodarbināšanu</w:t>
    </w:r>
    <w:r>
      <w:rPr>
        <w:sz w:val="20"/>
        <w:szCs w:val="20"/>
      </w:rPr>
      <w:t>””</w:t>
    </w:r>
  </w:p>
  <w:p w:rsidR="00056BF7" w:rsidRDefault="00056BF7" w:rsidP="00056BF7">
    <w:pPr>
      <w:pStyle w:val="Footer"/>
    </w:pPr>
  </w:p>
  <w:p w:rsidR="00196E26" w:rsidRDefault="00196E26" w:rsidP="00056BF7">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310" w:rsidRDefault="00127310" w:rsidP="008804B0">
      <w:r>
        <w:separator/>
      </w:r>
    </w:p>
  </w:footnote>
  <w:footnote w:type="continuationSeparator" w:id="0">
    <w:p w:rsidR="00127310" w:rsidRDefault="00127310" w:rsidP="00880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40206"/>
      <w:docPartObj>
        <w:docPartGallery w:val="Page Numbers (Top of Page)"/>
        <w:docPartUnique/>
      </w:docPartObj>
    </w:sdtPr>
    <w:sdtEndPr/>
    <w:sdtContent>
      <w:p w:rsidR="00196E26" w:rsidRDefault="00226326">
        <w:pPr>
          <w:pStyle w:val="Header"/>
          <w:jc w:val="center"/>
        </w:pPr>
        <w:r>
          <w:rPr>
            <w:noProof/>
          </w:rPr>
          <w:fldChar w:fldCharType="begin"/>
        </w:r>
        <w:r>
          <w:rPr>
            <w:noProof/>
          </w:rPr>
          <w:instrText xml:space="preserve"> PAGE   \* MERGEFORMAT </w:instrText>
        </w:r>
        <w:r>
          <w:rPr>
            <w:noProof/>
          </w:rPr>
          <w:fldChar w:fldCharType="separate"/>
        </w:r>
        <w:r w:rsidR="00E330AE">
          <w:rPr>
            <w:noProof/>
          </w:rPr>
          <w:t>4</w:t>
        </w:r>
        <w:r>
          <w:rPr>
            <w:noProof/>
          </w:rPr>
          <w:fldChar w:fldCharType="end"/>
        </w:r>
      </w:p>
    </w:sdtContent>
  </w:sdt>
  <w:p w:rsidR="00196E26" w:rsidRDefault="00196E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62C5"/>
    <w:multiLevelType w:val="hybridMultilevel"/>
    <w:tmpl w:val="FBAE0D02"/>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2960F2"/>
    <w:multiLevelType w:val="hybridMultilevel"/>
    <w:tmpl w:val="15722DEC"/>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BD6CE8"/>
    <w:multiLevelType w:val="hybridMultilevel"/>
    <w:tmpl w:val="085E5458"/>
    <w:lvl w:ilvl="0" w:tplc="6666C52E">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 w15:restartNumberingAfterBreak="0">
    <w:nsid w:val="04DC166A"/>
    <w:multiLevelType w:val="hybridMultilevel"/>
    <w:tmpl w:val="9C481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1969D6"/>
    <w:multiLevelType w:val="hybridMultilevel"/>
    <w:tmpl w:val="F81AA9F6"/>
    <w:lvl w:ilvl="0" w:tplc="EC24C0A4">
      <w:start w:val="1"/>
      <w:numFmt w:val="decimal"/>
      <w:lvlText w:val="%1."/>
      <w:lvlJc w:val="left"/>
      <w:pPr>
        <w:ind w:left="1065" w:hanging="360"/>
      </w:pPr>
      <w:rPr>
        <w:rFonts w:eastAsia="Calibri"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5" w15:restartNumberingAfterBreak="0">
    <w:nsid w:val="0BD35BBD"/>
    <w:multiLevelType w:val="hybridMultilevel"/>
    <w:tmpl w:val="69869F4A"/>
    <w:lvl w:ilvl="0" w:tplc="74AA0044">
      <w:start w:val="6"/>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0C403221"/>
    <w:multiLevelType w:val="hybridMultilevel"/>
    <w:tmpl w:val="B7FCEB8A"/>
    <w:lvl w:ilvl="0" w:tplc="2B5CE638">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7" w15:restartNumberingAfterBreak="0">
    <w:nsid w:val="148F6541"/>
    <w:multiLevelType w:val="multilevel"/>
    <w:tmpl w:val="7DE89420"/>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9C71B09"/>
    <w:multiLevelType w:val="hybridMultilevel"/>
    <w:tmpl w:val="9C481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9F2A75"/>
    <w:multiLevelType w:val="hybridMultilevel"/>
    <w:tmpl w:val="B0B2130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1825B0"/>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205D3E9B"/>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1225F00"/>
    <w:multiLevelType w:val="hybridMultilevel"/>
    <w:tmpl w:val="8AA0ABD2"/>
    <w:lvl w:ilvl="0" w:tplc="8960ACEC">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3" w15:restartNumberingAfterBreak="1">
    <w:nsid w:val="250726E0"/>
    <w:multiLevelType w:val="hybridMultilevel"/>
    <w:tmpl w:val="25E8781A"/>
    <w:lvl w:ilvl="0" w:tplc="E3B67F9C">
      <w:start w:val="1"/>
      <w:numFmt w:val="decimal"/>
      <w:lvlText w:val="%1."/>
      <w:lvlJc w:val="left"/>
      <w:pPr>
        <w:ind w:left="1080" w:hanging="360"/>
      </w:pPr>
      <w:rPr>
        <w:rFonts w:hint="default"/>
      </w:rPr>
    </w:lvl>
    <w:lvl w:ilvl="1" w:tplc="25208AB0" w:tentative="1">
      <w:start w:val="1"/>
      <w:numFmt w:val="lowerLetter"/>
      <w:lvlText w:val="%2."/>
      <w:lvlJc w:val="left"/>
      <w:pPr>
        <w:ind w:left="1800" w:hanging="360"/>
      </w:pPr>
    </w:lvl>
    <w:lvl w:ilvl="2" w:tplc="FEC6AFBC" w:tentative="1">
      <w:start w:val="1"/>
      <w:numFmt w:val="lowerRoman"/>
      <w:lvlText w:val="%3."/>
      <w:lvlJc w:val="right"/>
      <w:pPr>
        <w:ind w:left="2520" w:hanging="180"/>
      </w:pPr>
    </w:lvl>
    <w:lvl w:ilvl="3" w:tplc="3A54106A" w:tentative="1">
      <w:start w:val="1"/>
      <w:numFmt w:val="decimal"/>
      <w:lvlText w:val="%4."/>
      <w:lvlJc w:val="left"/>
      <w:pPr>
        <w:ind w:left="3240" w:hanging="360"/>
      </w:pPr>
    </w:lvl>
    <w:lvl w:ilvl="4" w:tplc="3814D6B4" w:tentative="1">
      <w:start w:val="1"/>
      <w:numFmt w:val="lowerLetter"/>
      <w:lvlText w:val="%5."/>
      <w:lvlJc w:val="left"/>
      <w:pPr>
        <w:ind w:left="3960" w:hanging="360"/>
      </w:pPr>
    </w:lvl>
    <w:lvl w:ilvl="5" w:tplc="31ACF2B4" w:tentative="1">
      <w:start w:val="1"/>
      <w:numFmt w:val="lowerRoman"/>
      <w:lvlText w:val="%6."/>
      <w:lvlJc w:val="right"/>
      <w:pPr>
        <w:ind w:left="4680" w:hanging="180"/>
      </w:pPr>
    </w:lvl>
    <w:lvl w:ilvl="6" w:tplc="86F6205C" w:tentative="1">
      <w:start w:val="1"/>
      <w:numFmt w:val="decimal"/>
      <w:lvlText w:val="%7."/>
      <w:lvlJc w:val="left"/>
      <w:pPr>
        <w:ind w:left="5400" w:hanging="360"/>
      </w:pPr>
    </w:lvl>
    <w:lvl w:ilvl="7" w:tplc="C29C7AFA" w:tentative="1">
      <w:start w:val="1"/>
      <w:numFmt w:val="lowerLetter"/>
      <w:lvlText w:val="%8."/>
      <w:lvlJc w:val="left"/>
      <w:pPr>
        <w:ind w:left="6120" w:hanging="360"/>
      </w:pPr>
    </w:lvl>
    <w:lvl w:ilvl="8" w:tplc="4440D77E" w:tentative="1">
      <w:start w:val="1"/>
      <w:numFmt w:val="lowerRoman"/>
      <w:lvlText w:val="%9."/>
      <w:lvlJc w:val="right"/>
      <w:pPr>
        <w:ind w:left="6840" w:hanging="180"/>
      </w:pPr>
    </w:lvl>
  </w:abstractNum>
  <w:abstractNum w:abstractNumId="14" w15:restartNumberingAfterBreak="0">
    <w:nsid w:val="25FF6153"/>
    <w:multiLevelType w:val="hybridMultilevel"/>
    <w:tmpl w:val="9C481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A03DA5"/>
    <w:multiLevelType w:val="hybridMultilevel"/>
    <w:tmpl w:val="A9CC916A"/>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0F4193"/>
    <w:multiLevelType w:val="multilevel"/>
    <w:tmpl w:val="D7A449F4"/>
    <w:lvl w:ilvl="0">
      <w:start w:val="1"/>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7A642C"/>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2F1B6583"/>
    <w:multiLevelType w:val="multilevel"/>
    <w:tmpl w:val="203262D6"/>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1C627A4"/>
    <w:multiLevelType w:val="hybridMultilevel"/>
    <w:tmpl w:val="45B22AF8"/>
    <w:lvl w:ilvl="0" w:tplc="26F62712">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0" w15:restartNumberingAfterBreak="0">
    <w:nsid w:val="36E77416"/>
    <w:multiLevelType w:val="multilevel"/>
    <w:tmpl w:val="A4501B1C"/>
    <w:lvl w:ilvl="0">
      <w:start w:val="1"/>
      <w:numFmt w:val="decimal"/>
      <w:lvlText w:val="%1."/>
      <w:lvlJc w:val="left"/>
      <w:pPr>
        <w:ind w:left="480" w:hanging="480"/>
      </w:pPr>
      <w:rPr>
        <w:rFonts w:hint="default"/>
      </w:rPr>
    </w:lvl>
    <w:lvl w:ilvl="1">
      <w:start w:val="1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82D6285"/>
    <w:multiLevelType w:val="hybridMultilevel"/>
    <w:tmpl w:val="BB18298E"/>
    <w:lvl w:ilvl="0" w:tplc="93CA3B4E">
      <w:start w:val="1"/>
      <w:numFmt w:val="decimal"/>
      <w:lvlText w:val="%1."/>
      <w:lvlJc w:val="left"/>
      <w:pPr>
        <w:ind w:left="1695" w:hanging="975"/>
      </w:pPr>
      <w:rPr>
        <w:rFonts w:hint="default"/>
        <w:b w:val="0"/>
        <w:sz w:val="26"/>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3AC96646"/>
    <w:multiLevelType w:val="hybridMultilevel"/>
    <w:tmpl w:val="90C0BE48"/>
    <w:lvl w:ilvl="0" w:tplc="B9C8D7D4">
      <w:start w:val="29"/>
      <w:numFmt w:val="decimal"/>
      <w:lvlText w:val="%1."/>
      <w:lvlJc w:val="left"/>
      <w:pPr>
        <w:ind w:left="900" w:hanging="375"/>
      </w:pPr>
      <w:rPr>
        <w:rFonts w:hint="default"/>
      </w:rPr>
    </w:lvl>
    <w:lvl w:ilvl="1" w:tplc="04260019" w:tentative="1">
      <w:start w:val="1"/>
      <w:numFmt w:val="lowerLetter"/>
      <w:lvlText w:val="%2."/>
      <w:lvlJc w:val="left"/>
      <w:pPr>
        <w:ind w:left="1605" w:hanging="360"/>
      </w:pPr>
    </w:lvl>
    <w:lvl w:ilvl="2" w:tplc="0426001B" w:tentative="1">
      <w:start w:val="1"/>
      <w:numFmt w:val="lowerRoman"/>
      <w:lvlText w:val="%3."/>
      <w:lvlJc w:val="right"/>
      <w:pPr>
        <w:ind w:left="2325" w:hanging="180"/>
      </w:pPr>
    </w:lvl>
    <w:lvl w:ilvl="3" w:tplc="0426000F" w:tentative="1">
      <w:start w:val="1"/>
      <w:numFmt w:val="decimal"/>
      <w:lvlText w:val="%4."/>
      <w:lvlJc w:val="left"/>
      <w:pPr>
        <w:ind w:left="3045" w:hanging="360"/>
      </w:pPr>
    </w:lvl>
    <w:lvl w:ilvl="4" w:tplc="04260019" w:tentative="1">
      <w:start w:val="1"/>
      <w:numFmt w:val="lowerLetter"/>
      <w:lvlText w:val="%5."/>
      <w:lvlJc w:val="left"/>
      <w:pPr>
        <w:ind w:left="3765" w:hanging="360"/>
      </w:pPr>
    </w:lvl>
    <w:lvl w:ilvl="5" w:tplc="0426001B" w:tentative="1">
      <w:start w:val="1"/>
      <w:numFmt w:val="lowerRoman"/>
      <w:lvlText w:val="%6."/>
      <w:lvlJc w:val="right"/>
      <w:pPr>
        <w:ind w:left="4485" w:hanging="180"/>
      </w:pPr>
    </w:lvl>
    <w:lvl w:ilvl="6" w:tplc="0426000F" w:tentative="1">
      <w:start w:val="1"/>
      <w:numFmt w:val="decimal"/>
      <w:lvlText w:val="%7."/>
      <w:lvlJc w:val="left"/>
      <w:pPr>
        <w:ind w:left="5205" w:hanging="360"/>
      </w:pPr>
    </w:lvl>
    <w:lvl w:ilvl="7" w:tplc="04260019" w:tentative="1">
      <w:start w:val="1"/>
      <w:numFmt w:val="lowerLetter"/>
      <w:lvlText w:val="%8."/>
      <w:lvlJc w:val="left"/>
      <w:pPr>
        <w:ind w:left="5925" w:hanging="360"/>
      </w:pPr>
    </w:lvl>
    <w:lvl w:ilvl="8" w:tplc="0426001B" w:tentative="1">
      <w:start w:val="1"/>
      <w:numFmt w:val="lowerRoman"/>
      <w:lvlText w:val="%9."/>
      <w:lvlJc w:val="right"/>
      <w:pPr>
        <w:ind w:left="6645" w:hanging="180"/>
      </w:pPr>
    </w:lvl>
  </w:abstractNum>
  <w:abstractNum w:abstractNumId="23" w15:restartNumberingAfterBreak="0">
    <w:nsid w:val="3B1D07B6"/>
    <w:multiLevelType w:val="hybridMultilevel"/>
    <w:tmpl w:val="94AE7448"/>
    <w:lvl w:ilvl="0" w:tplc="ABF427DC">
      <w:start w:val="13"/>
      <w:numFmt w:val="decimal"/>
      <w:lvlText w:val="%1."/>
      <w:lvlJc w:val="left"/>
      <w:pPr>
        <w:ind w:left="801" w:hanging="37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4" w15:restartNumberingAfterBreak="0">
    <w:nsid w:val="3DF76632"/>
    <w:multiLevelType w:val="multilevel"/>
    <w:tmpl w:val="CD3E5C3E"/>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E516693"/>
    <w:multiLevelType w:val="multilevel"/>
    <w:tmpl w:val="DA081B80"/>
    <w:lvl w:ilvl="0">
      <w:start w:val="1"/>
      <w:numFmt w:val="decimal"/>
      <w:lvlText w:val="%1."/>
      <w:lvlJc w:val="left"/>
      <w:pPr>
        <w:ind w:left="600" w:hanging="60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FA14EF4"/>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42AA4600"/>
    <w:multiLevelType w:val="multilevel"/>
    <w:tmpl w:val="3F32E4CA"/>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70E21E6"/>
    <w:multiLevelType w:val="hybridMultilevel"/>
    <w:tmpl w:val="6D5A822E"/>
    <w:lvl w:ilvl="0" w:tplc="04988CBC">
      <w:start w:val="29"/>
      <w:numFmt w:val="decimal"/>
      <w:lvlText w:val="%1."/>
      <w:lvlJc w:val="left"/>
      <w:pPr>
        <w:ind w:left="885" w:hanging="360"/>
      </w:pPr>
      <w:rPr>
        <w:rFonts w:hint="default"/>
      </w:rPr>
    </w:lvl>
    <w:lvl w:ilvl="1" w:tplc="04260019" w:tentative="1">
      <w:start w:val="1"/>
      <w:numFmt w:val="lowerLetter"/>
      <w:lvlText w:val="%2."/>
      <w:lvlJc w:val="left"/>
      <w:pPr>
        <w:ind w:left="1605" w:hanging="360"/>
      </w:pPr>
    </w:lvl>
    <w:lvl w:ilvl="2" w:tplc="0426001B" w:tentative="1">
      <w:start w:val="1"/>
      <w:numFmt w:val="lowerRoman"/>
      <w:lvlText w:val="%3."/>
      <w:lvlJc w:val="right"/>
      <w:pPr>
        <w:ind w:left="2325" w:hanging="180"/>
      </w:pPr>
    </w:lvl>
    <w:lvl w:ilvl="3" w:tplc="0426000F" w:tentative="1">
      <w:start w:val="1"/>
      <w:numFmt w:val="decimal"/>
      <w:lvlText w:val="%4."/>
      <w:lvlJc w:val="left"/>
      <w:pPr>
        <w:ind w:left="3045" w:hanging="360"/>
      </w:pPr>
    </w:lvl>
    <w:lvl w:ilvl="4" w:tplc="04260019" w:tentative="1">
      <w:start w:val="1"/>
      <w:numFmt w:val="lowerLetter"/>
      <w:lvlText w:val="%5."/>
      <w:lvlJc w:val="left"/>
      <w:pPr>
        <w:ind w:left="3765" w:hanging="360"/>
      </w:pPr>
    </w:lvl>
    <w:lvl w:ilvl="5" w:tplc="0426001B" w:tentative="1">
      <w:start w:val="1"/>
      <w:numFmt w:val="lowerRoman"/>
      <w:lvlText w:val="%6."/>
      <w:lvlJc w:val="right"/>
      <w:pPr>
        <w:ind w:left="4485" w:hanging="180"/>
      </w:pPr>
    </w:lvl>
    <w:lvl w:ilvl="6" w:tplc="0426000F" w:tentative="1">
      <w:start w:val="1"/>
      <w:numFmt w:val="decimal"/>
      <w:lvlText w:val="%7."/>
      <w:lvlJc w:val="left"/>
      <w:pPr>
        <w:ind w:left="5205" w:hanging="360"/>
      </w:pPr>
    </w:lvl>
    <w:lvl w:ilvl="7" w:tplc="04260019" w:tentative="1">
      <w:start w:val="1"/>
      <w:numFmt w:val="lowerLetter"/>
      <w:lvlText w:val="%8."/>
      <w:lvlJc w:val="left"/>
      <w:pPr>
        <w:ind w:left="5925" w:hanging="360"/>
      </w:pPr>
    </w:lvl>
    <w:lvl w:ilvl="8" w:tplc="0426001B" w:tentative="1">
      <w:start w:val="1"/>
      <w:numFmt w:val="lowerRoman"/>
      <w:lvlText w:val="%9."/>
      <w:lvlJc w:val="right"/>
      <w:pPr>
        <w:ind w:left="6645" w:hanging="180"/>
      </w:pPr>
    </w:lvl>
  </w:abstractNum>
  <w:abstractNum w:abstractNumId="29" w15:restartNumberingAfterBreak="0">
    <w:nsid w:val="48A7758A"/>
    <w:multiLevelType w:val="hybridMultilevel"/>
    <w:tmpl w:val="576EA81A"/>
    <w:lvl w:ilvl="0" w:tplc="F35A53C6">
      <w:start w:val="1"/>
      <w:numFmt w:val="upperRoman"/>
      <w:lvlText w:val="%1."/>
      <w:lvlJc w:val="left"/>
      <w:pPr>
        <w:ind w:left="2970" w:hanging="720"/>
      </w:pPr>
      <w:rPr>
        <w:rFonts w:hint="default"/>
      </w:rPr>
    </w:lvl>
    <w:lvl w:ilvl="1" w:tplc="04260019" w:tentative="1">
      <w:start w:val="1"/>
      <w:numFmt w:val="lowerLetter"/>
      <w:lvlText w:val="%2."/>
      <w:lvlJc w:val="left"/>
      <w:pPr>
        <w:ind w:left="3330" w:hanging="360"/>
      </w:pPr>
    </w:lvl>
    <w:lvl w:ilvl="2" w:tplc="0426001B" w:tentative="1">
      <w:start w:val="1"/>
      <w:numFmt w:val="lowerRoman"/>
      <w:lvlText w:val="%3."/>
      <w:lvlJc w:val="right"/>
      <w:pPr>
        <w:ind w:left="4050" w:hanging="180"/>
      </w:pPr>
    </w:lvl>
    <w:lvl w:ilvl="3" w:tplc="0426000F" w:tentative="1">
      <w:start w:val="1"/>
      <w:numFmt w:val="decimal"/>
      <w:lvlText w:val="%4."/>
      <w:lvlJc w:val="left"/>
      <w:pPr>
        <w:ind w:left="4770" w:hanging="360"/>
      </w:pPr>
    </w:lvl>
    <w:lvl w:ilvl="4" w:tplc="04260019" w:tentative="1">
      <w:start w:val="1"/>
      <w:numFmt w:val="lowerLetter"/>
      <w:lvlText w:val="%5."/>
      <w:lvlJc w:val="left"/>
      <w:pPr>
        <w:ind w:left="5490" w:hanging="360"/>
      </w:pPr>
    </w:lvl>
    <w:lvl w:ilvl="5" w:tplc="0426001B" w:tentative="1">
      <w:start w:val="1"/>
      <w:numFmt w:val="lowerRoman"/>
      <w:lvlText w:val="%6."/>
      <w:lvlJc w:val="right"/>
      <w:pPr>
        <w:ind w:left="6210" w:hanging="180"/>
      </w:pPr>
    </w:lvl>
    <w:lvl w:ilvl="6" w:tplc="0426000F" w:tentative="1">
      <w:start w:val="1"/>
      <w:numFmt w:val="decimal"/>
      <w:lvlText w:val="%7."/>
      <w:lvlJc w:val="left"/>
      <w:pPr>
        <w:ind w:left="6930" w:hanging="360"/>
      </w:pPr>
    </w:lvl>
    <w:lvl w:ilvl="7" w:tplc="04260019" w:tentative="1">
      <w:start w:val="1"/>
      <w:numFmt w:val="lowerLetter"/>
      <w:lvlText w:val="%8."/>
      <w:lvlJc w:val="left"/>
      <w:pPr>
        <w:ind w:left="7650" w:hanging="360"/>
      </w:pPr>
    </w:lvl>
    <w:lvl w:ilvl="8" w:tplc="0426001B" w:tentative="1">
      <w:start w:val="1"/>
      <w:numFmt w:val="lowerRoman"/>
      <w:lvlText w:val="%9."/>
      <w:lvlJc w:val="right"/>
      <w:pPr>
        <w:ind w:left="8370" w:hanging="180"/>
      </w:pPr>
    </w:lvl>
  </w:abstractNum>
  <w:abstractNum w:abstractNumId="30" w15:restartNumberingAfterBreak="0">
    <w:nsid w:val="4A125C35"/>
    <w:multiLevelType w:val="multilevel"/>
    <w:tmpl w:val="71BEF6C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4B2E7554"/>
    <w:multiLevelType w:val="hybridMultilevel"/>
    <w:tmpl w:val="9C481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896E0D"/>
    <w:multiLevelType w:val="hybridMultilevel"/>
    <w:tmpl w:val="79CE6184"/>
    <w:lvl w:ilvl="0" w:tplc="03C028B2">
      <w:start w:val="14"/>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88E560C"/>
    <w:multiLevelType w:val="hybridMultilevel"/>
    <w:tmpl w:val="02B4FD8C"/>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9C61632"/>
    <w:multiLevelType w:val="hybridMultilevel"/>
    <w:tmpl w:val="FD681A3E"/>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D12093E"/>
    <w:multiLevelType w:val="multilevel"/>
    <w:tmpl w:val="73BA290A"/>
    <w:lvl w:ilvl="0">
      <w:start w:val="1"/>
      <w:numFmt w:val="decimal"/>
      <w:lvlText w:val="%1."/>
      <w:lvlJc w:val="left"/>
      <w:pPr>
        <w:ind w:left="450" w:hanging="450"/>
      </w:pPr>
      <w:rPr>
        <w:rFonts w:hint="default"/>
      </w:rPr>
    </w:lvl>
    <w:lvl w:ilvl="1">
      <w:start w:val="3"/>
      <w:numFmt w:val="decimal"/>
      <w:lvlText w:val="%1.%2."/>
      <w:lvlJc w:val="left"/>
      <w:pPr>
        <w:ind w:left="739" w:hanging="720"/>
      </w:pPr>
      <w:rPr>
        <w:rFonts w:hint="default"/>
      </w:rPr>
    </w:lvl>
    <w:lvl w:ilvl="2">
      <w:start w:val="1"/>
      <w:numFmt w:val="decimal"/>
      <w:lvlText w:val="%1.%2.%3."/>
      <w:lvlJc w:val="left"/>
      <w:pPr>
        <w:ind w:left="758" w:hanging="720"/>
      </w:pPr>
      <w:rPr>
        <w:rFonts w:hint="default"/>
      </w:rPr>
    </w:lvl>
    <w:lvl w:ilvl="3">
      <w:start w:val="1"/>
      <w:numFmt w:val="decimal"/>
      <w:lvlText w:val="%1.%2.%3.%4."/>
      <w:lvlJc w:val="left"/>
      <w:pPr>
        <w:ind w:left="1137" w:hanging="1080"/>
      </w:pPr>
      <w:rPr>
        <w:rFonts w:hint="default"/>
      </w:rPr>
    </w:lvl>
    <w:lvl w:ilvl="4">
      <w:start w:val="1"/>
      <w:numFmt w:val="decimal"/>
      <w:lvlText w:val="%1.%2.%3.%4.%5."/>
      <w:lvlJc w:val="left"/>
      <w:pPr>
        <w:ind w:left="1156" w:hanging="1080"/>
      </w:pPr>
      <w:rPr>
        <w:rFonts w:hint="default"/>
      </w:rPr>
    </w:lvl>
    <w:lvl w:ilvl="5">
      <w:start w:val="1"/>
      <w:numFmt w:val="decimal"/>
      <w:lvlText w:val="%1.%2.%3.%4.%5.%6."/>
      <w:lvlJc w:val="left"/>
      <w:pPr>
        <w:ind w:left="1535" w:hanging="1440"/>
      </w:pPr>
      <w:rPr>
        <w:rFonts w:hint="default"/>
      </w:rPr>
    </w:lvl>
    <w:lvl w:ilvl="6">
      <w:start w:val="1"/>
      <w:numFmt w:val="decimal"/>
      <w:lvlText w:val="%1.%2.%3.%4.%5.%6.%7."/>
      <w:lvlJc w:val="left"/>
      <w:pPr>
        <w:ind w:left="1914" w:hanging="1800"/>
      </w:pPr>
      <w:rPr>
        <w:rFonts w:hint="default"/>
      </w:rPr>
    </w:lvl>
    <w:lvl w:ilvl="7">
      <w:start w:val="1"/>
      <w:numFmt w:val="decimal"/>
      <w:lvlText w:val="%1.%2.%3.%4.%5.%6.%7.%8."/>
      <w:lvlJc w:val="left"/>
      <w:pPr>
        <w:ind w:left="1933" w:hanging="1800"/>
      </w:pPr>
      <w:rPr>
        <w:rFonts w:hint="default"/>
      </w:rPr>
    </w:lvl>
    <w:lvl w:ilvl="8">
      <w:start w:val="1"/>
      <w:numFmt w:val="decimal"/>
      <w:lvlText w:val="%1.%2.%3.%4.%5.%6.%7.%8.%9."/>
      <w:lvlJc w:val="left"/>
      <w:pPr>
        <w:ind w:left="2312" w:hanging="2160"/>
      </w:pPr>
      <w:rPr>
        <w:rFonts w:hint="default"/>
      </w:rPr>
    </w:lvl>
  </w:abstractNum>
  <w:abstractNum w:abstractNumId="36" w15:restartNumberingAfterBreak="0">
    <w:nsid w:val="6F961C78"/>
    <w:multiLevelType w:val="hybridMultilevel"/>
    <w:tmpl w:val="0C906CC0"/>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01C2963"/>
    <w:multiLevelType w:val="hybridMultilevel"/>
    <w:tmpl w:val="04848754"/>
    <w:lvl w:ilvl="0" w:tplc="CFD0FB30">
      <w:start w:val="13"/>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58D65C2"/>
    <w:multiLevelType w:val="hybridMultilevel"/>
    <w:tmpl w:val="EFB6D634"/>
    <w:lvl w:ilvl="0" w:tplc="4A609EFE">
      <w:start w:val="6"/>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9" w15:restartNumberingAfterBreak="0">
    <w:nsid w:val="77136349"/>
    <w:multiLevelType w:val="multilevel"/>
    <w:tmpl w:val="F2345A4C"/>
    <w:lvl w:ilvl="0">
      <w:start w:val="1"/>
      <w:numFmt w:val="decimal"/>
      <w:lvlText w:val="%1."/>
      <w:lvlJc w:val="left"/>
      <w:pPr>
        <w:ind w:left="810" w:hanging="45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8291FD3"/>
    <w:multiLevelType w:val="hybridMultilevel"/>
    <w:tmpl w:val="FD10FA3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9586C4C"/>
    <w:multiLevelType w:val="hybridMultilevel"/>
    <w:tmpl w:val="ED72B124"/>
    <w:lvl w:ilvl="0" w:tplc="648015C8">
      <w:start w:val="6"/>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8"/>
  </w:num>
  <w:num w:numId="2">
    <w:abstractNumId w:val="27"/>
  </w:num>
  <w:num w:numId="3">
    <w:abstractNumId w:val="24"/>
  </w:num>
  <w:num w:numId="4">
    <w:abstractNumId w:val="39"/>
  </w:num>
  <w:num w:numId="5">
    <w:abstractNumId w:val="34"/>
  </w:num>
  <w:num w:numId="6">
    <w:abstractNumId w:val="1"/>
  </w:num>
  <w:num w:numId="7">
    <w:abstractNumId w:val="7"/>
  </w:num>
  <w:num w:numId="8">
    <w:abstractNumId w:val="20"/>
  </w:num>
  <w:num w:numId="9">
    <w:abstractNumId w:val="23"/>
  </w:num>
  <w:num w:numId="10">
    <w:abstractNumId w:val="6"/>
  </w:num>
  <w:num w:numId="11">
    <w:abstractNumId w:val="29"/>
  </w:num>
  <w:num w:numId="12">
    <w:abstractNumId w:val="31"/>
  </w:num>
  <w:num w:numId="13">
    <w:abstractNumId w:val="14"/>
  </w:num>
  <w:num w:numId="14">
    <w:abstractNumId w:val="3"/>
  </w:num>
  <w:num w:numId="15">
    <w:abstractNumId w:val="8"/>
  </w:num>
  <w:num w:numId="16">
    <w:abstractNumId w:val="10"/>
  </w:num>
  <w:num w:numId="17">
    <w:abstractNumId w:val="25"/>
  </w:num>
  <w:num w:numId="18">
    <w:abstractNumId w:val="16"/>
  </w:num>
  <w:num w:numId="19">
    <w:abstractNumId w:val="21"/>
  </w:num>
  <w:num w:numId="20">
    <w:abstractNumId w:val="35"/>
  </w:num>
  <w:num w:numId="21">
    <w:abstractNumId w:val="30"/>
  </w:num>
  <w:num w:numId="22">
    <w:abstractNumId w:val="11"/>
  </w:num>
  <w:num w:numId="23">
    <w:abstractNumId w:val="17"/>
  </w:num>
  <w:num w:numId="24">
    <w:abstractNumId w:val="26"/>
  </w:num>
  <w:num w:numId="25">
    <w:abstractNumId w:val="22"/>
  </w:num>
  <w:num w:numId="26">
    <w:abstractNumId w:val="28"/>
  </w:num>
  <w:num w:numId="27">
    <w:abstractNumId w:val="4"/>
  </w:num>
  <w:num w:numId="28">
    <w:abstractNumId w:val="38"/>
  </w:num>
  <w:num w:numId="29">
    <w:abstractNumId w:val="32"/>
  </w:num>
  <w:num w:numId="30">
    <w:abstractNumId w:val="37"/>
  </w:num>
  <w:num w:numId="31">
    <w:abstractNumId w:val="15"/>
  </w:num>
  <w:num w:numId="32">
    <w:abstractNumId w:val="36"/>
  </w:num>
  <w:num w:numId="33">
    <w:abstractNumId w:val="19"/>
  </w:num>
  <w:num w:numId="34">
    <w:abstractNumId w:val="13"/>
  </w:num>
  <w:num w:numId="35">
    <w:abstractNumId w:val="2"/>
  </w:num>
  <w:num w:numId="36">
    <w:abstractNumId w:val="40"/>
  </w:num>
  <w:num w:numId="37">
    <w:abstractNumId w:val="5"/>
  </w:num>
  <w:num w:numId="38">
    <w:abstractNumId w:val="9"/>
  </w:num>
  <w:num w:numId="39">
    <w:abstractNumId w:val="41"/>
  </w:num>
  <w:num w:numId="40">
    <w:abstractNumId w:val="33"/>
  </w:num>
  <w:num w:numId="41">
    <w:abstractNumId w:val="12"/>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drawingGridHorizontalSpacing w:val="12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81"/>
    <w:rsid w:val="0000498B"/>
    <w:rsid w:val="000230F2"/>
    <w:rsid w:val="00056BF7"/>
    <w:rsid w:val="0006484C"/>
    <w:rsid w:val="00075401"/>
    <w:rsid w:val="00081D15"/>
    <w:rsid w:val="000824BA"/>
    <w:rsid w:val="000864CD"/>
    <w:rsid w:val="0009073C"/>
    <w:rsid w:val="00090D32"/>
    <w:rsid w:val="000A25A2"/>
    <w:rsid w:val="000A7D3F"/>
    <w:rsid w:val="000B7EDD"/>
    <w:rsid w:val="000F31B1"/>
    <w:rsid w:val="00127310"/>
    <w:rsid w:val="0014382C"/>
    <w:rsid w:val="001577D7"/>
    <w:rsid w:val="001666B2"/>
    <w:rsid w:val="00176596"/>
    <w:rsid w:val="001852B5"/>
    <w:rsid w:val="00196E26"/>
    <w:rsid w:val="001A3032"/>
    <w:rsid w:val="001A4A43"/>
    <w:rsid w:val="001C5DD2"/>
    <w:rsid w:val="001E246D"/>
    <w:rsid w:val="00200649"/>
    <w:rsid w:val="0022157E"/>
    <w:rsid w:val="00225F24"/>
    <w:rsid w:val="00226326"/>
    <w:rsid w:val="002547FE"/>
    <w:rsid w:val="00261207"/>
    <w:rsid w:val="00263658"/>
    <w:rsid w:val="0026582B"/>
    <w:rsid w:val="00280A22"/>
    <w:rsid w:val="0029098F"/>
    <w:rsid w:val="002B71F3"/>
    <w:rsid w:val="002C0ECF"/>
    <w:rsid w:val="002C3327"/>
    <w:rsid w:val="002D46DF"/>
    <w:rsid w:val="00347BDB"/>
    <w:rsid w:val="00355B27"/>
    <w:rsid w:val="00377D34"/>
    <w:rsid w:val="003B32AB"/>
    <w:rsid w:val="003E0E0E"/>
    <w:rsid w:val="003F6A41"/>
    <w:rsid w:val="00405A91"/>
    <w:rsid w:val="004459EC"/>
    <w:rsid w:val="0045643B"/>
    <w:rsid w:val="00477340"/>
    <w:rsid w:val="004B2E39"/>
    <w:rsid w:val="004C027C"/>
    <w:rsid w:val="004C6C3A"/>
    <w:rsid w:val="004D0703"/>
    <w:rsid w:val="004D5E58"/>
    <w:rsid w:val="004F4F39"/>
    <w:rsid w:val="005162AD"/>
    <w:rsid w:val="00524411"/>
    <w:rsid w:val="00533054"/>
    <w:rsid w:val="00534530"/>
    <w:rsid w:val="00535F21"/>
    <w:rsid w:val="00537AD0"/>
    <w:rsid w:val="0057119B"/>
    <w:rsid w:val="00583CE2"/>
    <w:rsid w:val="005C1981"/>
    <w:rsid w:val="005E3FBD"/>
    <w:rsid w:val="005E4A81"/>
    <w:rsid w:val="005E686C"/>
    <w:rsid w:val="005F2107"/>
    <w:rsid w:val="005F46C8"/>
    <w:rsid w:val="0063766B"/>
    <w:rsid w:val="00657A93"/>
    <w:rsid w:val="00666A5A"/>
    <w:rsid w:val="00683A82"/>
    <w:rsid w:val="00684FD7"/>
    <w:rsid w:val="006B6A94"/>
    <w:rsid w:val="006C3F70"/>
    <w:rsid w:val="006C510E"/>
    <w:rsid w:val="006F1121"/>
    <w:rsid w:val="00705386"/>
    <w:rsid w:val="0072434E"/>
    <w:rsid w:val="00724E3E"/>
    <w:rsid w:val="00735713"/>
    <w:rsid w:val="0074372D"/>
    <w:rsid w:val="007539E9"/>
    <w:rsid w:val="0076428F"/>
    <w:rsid w:val="007871F5"/>
    <w:rsid w:val="007A27E5"/>
    <w:rsid w:val="007A7DF4"/>
    <w:rsid w:val="007B11BC"/>
    <w:rsid w:val="007C7253"/>
    <w:rsid w:val="007D2D46"/>
    <w:rsid w:val="007D3D39"/>
    <w:rsid w:val="007E5901"/>
    <w:rsid w:val="007F6DA4"/>
    <w:rsid w:val="008056FA"/>
    <w:rsid w:val="00805E40"/>
    <w:rsid w:val="00814573"/>
    <w:rsid w:val="008353DE"/>
    <w:rsid w:val="00841AB9"/>
    <w:rsid w:val="00855D06"/>
    <w:rsid w:val="008804B0"/>
    <w:rsid w:val="0088452D"/>
    <w:rsid w:val="00896292"/>
    <w:rsid w:val="008C75A0"/>
    <w:rsid w:val="008E533D"/>
    <w:rsid w:val="008F53BA"/>
    <w:rsid w:val="00915B01"/>
    <w:rsid w:val="00916440"/>
    <w:rsid w:val="00927081"/>
    <w:rsid w:val="00947DB0"/>
    <w:rsid w:val="0095790B"/>
    <w:rsid w:val="00962EEE"/>
    <w:rsid w:val="0096398E"/>
    <w:rsid w:val="009D1BB5"/>
    <w:rsid w:val="009D4209"/>
    <w:rsid w:val="00A063AD"/>
    <w:rsid w:val="00A119BA"/>
    <w:rsid w:val="00A17229"/>
    <w:rsid w:val="00A278E3"/>
    <w:rsid w:val="00A35286"/>
    <w:rsid w:val="00A81CE9"/>
    <w:rsid w:val="00AA101C"/>
    <w:rsid w:val="00AA38E9"/>
    <w:rsid w:val="00AC1F9E"/>
    <w:rsid w:val="00AC4242"/>
    <w:rsid w:val="00B145D3"/>
    <w:rsid w:val="00B152B4"/>
    <w:rsid w:val="00B20AC7"/>
    <w:rsid w:val="00B35528"/>
    <w:rsid w:val="00B5023E"/>
    <w:rsid w:val="00B52D4D"/>
    <w:rsid w:val="00B6262C"/>
    <w:rsid w:val="00B62CD4"/>
    <w:rsid w:val="00BE2313"/>
    <w:rsid w:val="00BF4551"/>
    <w:rsid w:val="00BF5BD3"/>
    <w:rsid w:val="00C03E5B"/>
    <w:rsid w:val="00C12135"/>
    <w:rsid w:val="00C52CEC"/>
    <w:rsid w:val="00C81B51"/>
    <w:rsid w:val="00CA11F6"/>
    <w:rsid w:val="00CA4842"/>
    <w:rsid w:val="00CA5797"/>
    <w:rsid w:val="00CD0318"/>
    <w:rsid w:val="00CD3A90"/>
    <w:rsid w:val="00CE0D7D"/>
    <w:rsid w:val="00CE5853"/>
    <w:rsid w:val="00D42A3D"/>
    <w:rsid w:val="00D64D9F"/>
    <w:rsid w:val="00D65D66"/>
    <w:rsid w:val="00D84848"/>
    <w:rsid w:val="00DB5EDE"/>
    <w:rsid w:val="00DD3D54"/>
    <w:rsid w:val="00E330AE"/>
    <w:rsid w:val="00E334B2"/>
    <w:rsid w:val="00E44CC8"/>
    <w:rsid w:val="00E52565"/>
    <w:rsid w:val="00E54D37"/>
    <w:rsid w:val="00E713B3"/>
    <w:rsid w:val="00E775DE"/>
    <w:rsid w:val="00E97685"/>
    <w:rsid w:val="00EB3A33"/>
    <w:rsid w:val="00EC3652"/>
    <w:rsid w:val="00EE2038"/>
    <w:rsid w:val="00F0740F"/>
    <w:rsid w:val="00F12D33"/>
    <w:rsid w:val="00F14954"/>
    <w:rsid w:val="00F82D79"/>
    <w:rsid w:val="00FB31BB"/>
    <w:rsid w:val="00FB464F"/>
    <w:rsid w:val="00FD2065"/>
    <w:rsid w:val="00FD3E9D"/>
    <w:rsid w:val="00FE0176"/>
    <w:rsid w:val="00FF54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65537"/>
    <o:shapelayout v:ext="edit">
      <o:idmap v:ext="edit" data="1"/>
    </o:shapelayout>
  </w:shapeDefaults>
  <w:decimalSymbol w:val=","/>
  <w:listSeparator w:val=";"/>
  <w15:docId w15:val="{46156837-B67B-4254-BCCD-3FD27CB4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A81"/>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8E533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E4A81"/>
    <w:pPr>
      <w:spacing w:before="100" w:beforeAutospacing="1" w:after="100" w:afterAutospacing="1"/>
    </w:pPr>
  </w:style>
  <w:style w:type="paragraph" w:customStyle="1" w:styleId="naisf">
    <w:name w:val="naisf"/>
    <w:basedOn w:val="Normal"/>
    <w:rsid w:val="005E4A81"/>
    <w:pPr>
      <w:spacing w:before="75" w:after="75"/>
      <w:ind w:firstLine="375"/>
      <w:jc w:val="both"/>
    </w:pPr>
  </w:style>
  <w:style w:type="paragraph" w:customStyle="1" w:styleId="naisnod">
    <w:name w:val="naisnod"/>
    <w:basedOn w:val="Normal"/>
    <w:uiPriority w:val="99"/>
    <w:rsid w:val="005E4A81"/>
    <w:pPr>
      <w:spacing w:before="150" w:after="150"/>
      <w:jc w:val="center"/>
    </w:pPr>
    <w:rPr>
      <w:b/>
      <w:bCs/>
    </w:rPr>
  </w:style>
  <w:style w:type="paragraph" w:customStyle="1" w:styleId="naiskr">
    <w:name w:val="naiskr"/>
    <w:basedOn w:val="Normal"/>
    <w:rsid w:val="005E4A81"/>
    <w:pPr>
      <w:spacing w:before="75" w:after="75"/>
    </w:pPr>
  </w:style>
  <w:style w:type="paragraph" w:customStyle="1" w:styleId="naisc">
    <w:name w:val="naisc"/>
    <w:basedOn w:val="Normal"/>
    <w:rsid w:val="005E4A81"/>
    <w:pPr>
      <w:spacing w:before="75" w:after="75"/>
      <w:jc w:val="center"/>
    </w:p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C52CEC"/>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405A91"/>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rsid w:val="008804B0"/>
    <w:rPr>
      <w:rFonts w:cs="Times New Roman"/>
      <w:color w:val="0000FF"/>
      <w:u w:val="single"/>
    </w:rPr>
  </w:style>
  <w:style w:type="paragraph" w:styleId="Header">
    <w:name w:val="header"/>
    <w:basedOn w:val="Normal"/>
    <w:link w:val="HeaderChar"/>
    <w:uiPriority w:val="99"/>
    <w:unhideWhenUsed/>
    <w:rsid w:val="008804B0"/>
    <w:pPr>
      <w:tabs>
        <w:tab w:val="center" w:pos="4153"/>
        <w:tab w:val="right" w:pos="8306"/>
      </w:tabs>
    </w:pPr>
  </w:style>
  <w:style w:type="character" w:customStyle="1" w:styleId="HeaderChar">
    <w:name w:val="Header Char"/>
    <w:basedOn w:val="DefaultParagraphFont"/>
    <w:link w:val="Header"/>
    <w:uiPriority w:val="99"/>
    <w:rsid w:val="008804B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804B0"/>
    <w:pPr>
      <w:tabs>
        <w:tab w:val="center" w:pos="4153"/>
        <w:tab w:val="right" w:pos="8306"/>
      </w:tabs>
    </w:pPr>
  </w:style>
  <w:style w:type="character" w:customStyle="1" w:styleId="FooterChar">
    <w:name w:val="Footer Char"/>
    <w:basedOn w:val="DefaultParagraphFont"/>
    <w:link w:val="Footer"/>
    <w:uiPriority w:val="99"/>
    <w:rsid w:val="008804B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804B0"/>
    <w:rPr>
      <w:rFonts w:ascii="Tahoma" w:hAnsi="Tahoma" w:cs="Tahoma"/>
      <w:sz w:val="16"/>
      <w:szCs w:val="16"/>
    </w:rPr>
  </w:style>
  <w:style w:type="character" w:customStyle="1" w:styleId="BalloonTextChar">
    <w:name w:val="Balloon Text Char"/>
    <w:basedOn w:val="DefaultParagraphFont"/>
    <w:link w:val="BalloonText"/>
    <w:uiPriority w:val="99"/>
    <w:semiHidden/>
    <w:rsid w:val="008804B0"/>
    <w:rPr>
      <w:rFonts w:ascii="Tahoma" w:eastAsia="Times New Roman" w:hAnsi="Tahoma" w:cs="Tahoma"/>
      <w:sz w:val="16"/>
      <w:szCs w:val="16"/>
      <w:lang w:eastAsia="lv-LV"/>
    </w:rPr>
  </w:style>
  <w:style w:type="paragraph" w:styleId="FootnoteText">
    <w:name w:val="footnote text"/>
    <w:basedOn w:val="Normal"/>
    <w:link w:val="FootnoteTextChar"/>
    <w:uiPriority w:val="99"/>
    <w:semiHidden/>
    <w:unhideWhenUsed/>
    <w:rsid w:val="00E9768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E97685"/>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E97685"/>
    <w:rPr>
      <w:vertAlign w:val="superscript"/>
    </w:rPr>
  </w:style>
  <w:style w:type="paragraph" w:styleId="HTMLPreformatted">
    <w:name w:val="HTML Preformatted"/>
    <w:basedOn w:val="Normal"/>
    <w:link w:val="HTMLPreformattedChar"/>
    <w:uiPriority w:val="99"/>
    <w:semiHidden/>
    <w:unhideWhenUsed/>
    <w:rsid w:val="00705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05386"/>
    <w:rPr>
      <w:rFonts w:ascii="Courier New" w:eastAsia="Times New Roman" w:hAnsi="Courier New" w:cs="Courier New"/>
      <w:sz w:val="20"/>
      <w:szCs w:val="20"/>
      <w:lang w:eastAsia="lv-LV"/>
    </w:rPr>
  </w:style>
  <w:style w:type="paragraph" w:customStyle="1" w:styleId="tv213">
    <w:name w:val="tv213"/>
    <w:basedOn w:val="Normal"/>
    <w:rsid w:val="00896292"/>
    <w:pPr>
      <w:spacing w:before="100" w:beforeAutospacing="1" w:after="100" w:afterAutospacing="1"/>
    </w:pPr>
  </w:style>
  <w:style w:type="character" w:customStyle="1" w:styleId="Heading3Char">
    <w:name w:val="Heading 3 Char"/>
    <w:basedOn w:val="DefaultParagraphFont"/>
    <w:link w:val="Heading3"/>
    <w:uiPriority w:val="9"/>
    <w:rsid w:val="008E533D"/>
    <w:rPr>
      <w:rFonts w:ascii="Times New Roman" w:eastAsia="Times New Roman" w:hAnsi="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5013">
      <w:bodyDiv w:val="1"/>
      <w:marLeft w:val="0"/>
      <w:marRight w:val="0"/>
      <w:marTop w:val="0"/>
      <w:marBottom w:val="0"/>
      <w:divBdr>
        <w:top w:val="none" w:sz="0" w:space="0" w:color="auto"/>
        <w:left w:val="none" w:sz="0" w:space="0" w:color="auto"/>
        <w:bottom w:val="none" w:sz="0" w:space="0" w:color="auto"/>
        <w:right w:val="none" w:sz="0" w:space="0" w:color="auto"/>
      </w:divBdr>
    </w:div>
    <w:div w:id="86508743">
      <w:bodyDiv w:val="1"/>
      <w:marLeft w:val="0"/>
      <w:marRight w:val="0"/>
      <w:marTop w:val="0"/>
      <w:marBottom w:val="0"/>
      <w:divBdr>
        <w:top w:val="none" w:sz="0" w:space="0" w:color="auto"/>
        <w:left w:val="none" w:sz="0" w:space="0" w:color="auto"/>
        <w:bottom w:val="none" w:sz="0" w:space="0" w:color="auto"/>
        <w:right w:val="none" w:sz="0" w:space="0" w:color="auto"/>
      </w:divBdr>
    </w:div>
    <w:div w:id="334189101">
      <w:bodyDiv w:val="1"/>
      <w:marLeft w:val="0"/>
      <w:marRight w:val="0"/>
      <w:marTop w:val="0"/>
      <w:marBottom w:val="0"/>
      <w:divBdr>
        <w:top w:val="none" w:sz="0" w:space="0" w:color="auto"/>
        <w:left w:val="none" w:sz="0" w:space="0" w:color="auto"/>
        <w:bottom w:val="none" w:sz="0" w:space="0" w:color="auto"/>
        <w:right w:val="none" w:sz="0" w:space="0" w:color="auto"/>
      </w:divBdr>
    </w:div>
    <w:div w:id="352607657">
      <w:bodyDiv w:val="1"/>
      <w:marLeft w:val="0"/>
      <w:marRight w:val="0"/>
      <w:marTop w:val="0"/>
      <w:marBottom w:val="0"/>
      <w:divBdr>
        <w:top w:val="none" w:sz="0" w:space="0" w:color="auto"/>
        <w:left w:val="none" w:sz="0" w:space="0" w:color="auto"/>
        <w:bottom w:val="none" w:sz="0" w:space="0" w:color="auto"/>
        <w:right w:val="none" w:sz="0" w:space="0" w:color="auto"/>
      </w:divBdr>
    </w:div>
    <w:div w:id="418601605">
      <w:bodyDiv w:val="1"/>
      <w:marLeft w:val="0"/>
      <w:marRight w:val="0"/>
      <w:marTop w:val="0"/>
      <w:marBottom w:val="0"/>
      <w:divBdr>
        <w:top w:val="none" w:sz="0" w:space="0" w:color="auto"/>
        <w:left w:val="none" w:sz="0" w:space="0" w:color="auto"/>
        <w:bottom w:val="none" w:sz="0" w:space="0" w:color="auto"/>
        <w:right w:val="none" w:sz="0" w:space="0" w:color="auto"/>
      </w:divBdr>
    </w:div>
    <w:div w:id="592250717">
      <w:bodyDiv w:val="1"/>
      <w:marLeft w:val="0"/>
      <w:marRight w:val="0"/>
      <w:marTop w:val="0"/>
      <w:marBottom w:val="0"/>
      <w:divBdr>
        <w:top w:val="none" w:sz="0" w:space="0" w:color="auto"/>
        <w:left w:val="none" w:sz="0" w:space="0" w:color="auto"/>
        <w:bottom w:val="none" w:sz="0" w:space="0" w:color="auto"/>
        <w:right w:val="none" w:sz="0" w:space="0" w:color="auto"/>
      </w:divBdr>
    </w:div>
    <w:div w:id="1678118075">
      <w:bodyDiv w:val="1"/>
      <w:marLeft w:val="0"/>
      <w:marRight w:val="0"/>
      <w:marTop w:val="0"/>
      <w:marBottom w:val="0"/>
      <w:divBdr>
        <w:top w:val="none" w:sz="0" w:space="0" w:color="auto"/>
        <w:left w:val="none" w:sz="0" w:space="0" w:color="auto"/>
        <w:bottom w:val="none" w:sz="0" w:space="0" w:color="auto"/>
        <w:right w:val="none" w:sz="0" w:space="0" w:color="auto"/>
      </w:divBdr>
    </w:div>
    <w:div w:id="17705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briede@pmlp.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5A4C61-1B7C-4FD6-AFD9-AC1BC9E28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5088</Words>
  <Characters>2901</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ilzebr</dc:creator>
  <cp:lastModifiedBy>Ilze Briede</cp:lastModifiedBy>
  <cp:revision>7</cp:revision>
  <cp:lastPrinted>2015-06-03T07:38:00Z</cp:lastPrinted>
  <dcterms:created xsi:type="dcterms:W3CDTF">2019-06-19T09:01:00Z</dcterms:created>
  <dcterms:modified xsi:type="dcterms:W3CDTF">2019-07-17T04:47:00Z</dcterms:modified>
</cp:coreProperties>
</file>