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CA" w:rsidRPr="00EC4C2B" w:rsidRDefault="00D415CA" w:rsidP="00D415CA">
      <w:pPr>
        <w:pStyle w:val="BodyText2"/>
        <w:spacing w:after="120"/>
        <w:jc w:val="right"/>
        <w:rPr>
          <w:i/>
          <w:sz w:val="28"/>
          <w:szCs w:val="28"/>
        </w:rPr>
      </w:pPr>
      <w:r w:rsidRPr="00EC4C2B">
        <w:rPr>
          <w:i/>
          <w:sz w:val="28"/>
          <w:szCs w:val="28"/>
        </w:rPr>
        <w:t>Projekts</w:t>
      </w:r>
    </w:p>
    <w:p w:rsidR="00D415CA" w:rsidRPr="00EC4C2B" w:rsidRDefault="00203D33" w:rsidP="00D415CA">
      <w:pPr>
        <w:pStyle w:val="BodyText2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2019</w:t>
      </w:r>
      <w:r w:rsidR="00D415CA" w:rsidRPr="00EC4C2B">
        <w:rPr>
          <w:sz w:val="28"/>
          <w:szCs w:val="28"/>
        </w:rPr>
        <w:t>.gada ___.__________</w:t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</w:r>
      <w:r w:rsidR="00D415CA" w:rsidRPr="00EC4C2B">
        <w:rPr>
          <w:sz w:val="28"/>
          <w:szCs w:val="28"/>
        </w:rPr>
        <w:tab/>
        <w:t>Noteikumi Nr.___</w:t>
      </w:r>
    </w:p>
    <w:p w:rsidR="00D415CA" w:rsidRPr="00D415CA" w:rsidRDefault="00D415CA" w:rsidP="00D415C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5C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</w:r>
      <w:r w:rsidRPr="00D415CA">
        <w:rPr>
          <w:rFonts w:ascii="Times New Roman" w:eastAsia="Times New Roman" w:hAnsi="Times New Roman" w:cs="Times New Roman"/>
          <w:sz w:val="28"/>
          <w:szCs w:val="28"/>
        </w:rPr>
        <w:tab/>
        <w:t>(prot. Nr.__ __.§)</w:t>
      </w:r>
    </w:p>
    <w:p w:rsidR="00D415CA" w:rsidRPr="00EC4C2B" w:rsidRDefault="00D415CA" w:rsidP="00D415CA">
      <w:pPr>
        <w:spacing w:after="120"/>
        <w:jc w:val="both"/>
        <w:rPr>
          <w:sz w:val="28"/>
          <w:szCs w:val="28"/>
        </w:rPr>
      </w:pPr>
    </w:p>
    <w:p w:rsidR="00692565" w:rsidRDefault="00E35B1D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="00203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2017.gada 12.septembra noteikumos Nr.557 “</w:t>
      </w:r>
      <w:r w:rsidR="00692565" w:rsidRPr="006925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valsts nodevu par vīzas, uzturēšanās atļaujas vai Eiropas Savienības pastāvīgā iedzīvotāja statusa Latvijas Republikā pieprasīšanai nepieciešamo dokumentu izskatīšanu un ar to saistītajiem pakalpojumiem</w:t>
      </w:r>
      <w:r w:rsidR="00203D3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D415CA" w:rsidRPr="00692565" w:rsidRDefault="00D415CA" w:rsidP="00360B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92565" w:rsidRDefault="00692565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 </w:t>
      </w:r>
      <w:hyperlink r:id="rId8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Imigrācijas likuma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hyperlink r:id="rId9" w:anchor="p6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6.pantu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  <w:t>un likuma "</w:t>
      </w:r>
      <w:r w:rsidRPr="00360BD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Par Eiropas Savienības pastāvīgā iedzīvotāja statusu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br/>
      </w:r>
      <w:r w:rsidRPr="00360BD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Latvijas Republikā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" </w:t>
      </w:r>
      <w:hyperlink r:id="rId10" w:anchor="p4" w:tgtFrame="_blank" w:history="1">
        <w:r w:rsidRPr="00360BD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4.panta</w:t>
        </w:r>
      </w:hyperlink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otro daļu</w:t>
      </w:r>
    </w:p>
    <w:p w:rsidR="00D415CA" w:rsidRPr="00692565" w:rsidRDefault="00D415CA" w:rsidP="00360BD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:rsidR="00203D33" w:rsidRPr="008D12F1" w:rsidRDefault="00203D33" w:rsidP="00E12F9E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1"/>
      <w:bookmarkStart w:id="1" w:name="p-488526"/>
      <w:bookmarkStart w:id="2" w:name="p2"/>
      <w:bookmarkStart w:id="3" w:name="p-488527"/>
      <w:bookmarkEnd w:id="0"/>
      <w:bookmarkEnd w:id="1"/>
      <w:bookmarkEnd w:id="2"/>
      <w:bookmarkEnd w:id="3"/>
      <w:r w:rsidRPr="008D12F1">
        <w:rPr>
          <w:rFonts w:ascii="Times New Roman" w:hAnsi="Times New Roman" w:cs="Times New Roman"/>
          <w:sz w:val="28"/>
          <w:szCs w:val="28"/>
        </w:rPr>
        <w:t xml:space="preserve">Izdarīt Ministru kabineta 2017.gada 12.septembra noteikumos Nr.557 </w:t>
      </w:r>
      <w:r w:rsidRPr="008D12F1">
        <w:rPr>
          <w:rFonts w:ascii="Times New Roman" w:hAnsi="Times New Roman" w:cs="Times New Roman"/>
          <w:sz w:val="28"/>
        </w:rPr>
        <w:t>“</w:t>
      </w:r>
      <w:r w:rsidRPr="008D12F1">
        <w:rPr>
          <w:rFonts w:ascii="Times New Roman" w:hAnsi="Times New Roman" w:cs="Times New Roman"/>
          <w:sz w:val="28"/>
          <w:szCs w:val="28"/>
        </w:rPr>
        <w:t>Noteikumi</w:t>
      </w:r>
      <w:r w:rsidRPr="008D12F1">
        <w:rPr>
          <w:rFonts w:ascii="Times New Roman" w:hAnsi="Times New Roman" w:cs="Times New Roman"/>
          <w:sz w:val="28"/>
        </w:rPr>
        <w:t xml:space="preserve"> par valsts nodevu par vīzas, uzturēšanās atļaujas vai Eiropas Savienības pastāvīgā iedzīvotāja statusa Latvijas Republikā pieprasīšanai nepieciešamo dokumentu izskatīšanu un ar to saistītajiem pakalpojumiem” </w:t>
      </w:r>
      <w:r w:rsidRPr="008D12F1">
        <w:rPr>
          <w:rFonts w:ascii="Times New Roman" w:hAnsi="Times New Roman" w:cs="Times New Roman"/>
          <w:sz w:val="28"/>
          <w:szCs w:val="28"/>
        </w:rPr>
        <w:t>(Latvijas Vēstnesis, 2017, 187.nr.</w:t>
      </w:r>
      <w:r w:rsidR="00DF3A65" w:rsidRPr="008D12F1">
        <w:rPr>
          <w:rFonts w:ascii="Times New Roman" w:hAnsi="Times New Roman" w:cs="Times New Roman"/>
          <w:sz w:val="28"/>
          <w:szCs w:val="28"/>
        </w:rPr>
        <w:t>; 2018, 216.nr.</w:t>
      </w:r>
      <w:r w:rsidR="00E35B1D" w:rsidRPr="008D12F1">
        <w:rPr>
          <w:rFonts w:ascii="Times New Roman" w:hAnsi="Times New Roman" w:cs="Times New Roman"/>
          <w:sz w:val="28"/>
          <w:szCs w:val="28"/>
        </w:rPr>
        <w:t xml:space="preserve">) </w:t>
      </w:r>
      <w:r w:rsidRPr="008D12F1">
        <w:rPr>
          <w:rFonts w:ascii="Times New Roman" w:hAnsi="Times New Roman" w:cs="Times New Roman"/>
          <w:sz w:val="28"/>
          <w:szCs w:val="28"/>
        </w:rPr>
        <w:t>grozījumu</w:t>
      </w:r>
      <w:r w:rsidR="008D12F1" w:rsidRPr="008D12F1">
        <w:rPr>
          <w:rFonts w:ascii="Times New Roman" w:hAnsi="Times New Roman" w:cs="Times New Roman"/>
          <w:sz w:val="28"/>
          <w:szCs w:val="28"/>
        </w:rPr>
        <w:t xml:space="preserve"> un </w:t>
      </w:r>
      <w:r w:rsidR="008D12F1">
        <w:rPr>
          <w:rFonts w:ascii="Times New Roman" w:hAnsi="Times New Roman" w:cs="Times New Roman"/>
          <w:sz w:val="28"/>
          <w:szCs w:val="28"/>
        </w:rPr>
        <w:t>i</w:t>
      </w:r>
      <w:r w:rsidRPr="008D12F1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2.punktu šādā redakcijā:</w:t>
      </w:r>
    </w:p>
    <w:p w:rsidR="00692565" w:rsidRPr="00203D33" w:rsidRDefault="00203D33" w:rsidP="00DD3656">
      <w:pPr>
        <w:pStyle w:val="ListParagraph"/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“2. </w:t>
      </w:r>
      <w:r w:rsidR="00692565" w:rsidRP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nodevas likmes par ilgtermiņa vīzas pieprasīšanai nepieciešamo dokumentu izskatīšanu ir šādas:</w:t>
      </w:r>
    </w:p>
    <w:p w:rsidR="00692565" w:rsidRPr="00692565" w:rsidRDefault="0069256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60BD9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692565" w:rsidRDefault="0069256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482F">
        <w:rPr>
          <w:rFonts w:ascii="Times New Roman" w:eastAsia="Times New Roman" w:hAnsi="Times New Roman" w:cs="Times New Roman"/>
          <w:sz w:val="28"/>
          <w:szCs w:val="28"/>
          <w:lang w:eastAsia="lv-LV"/>
        </w:rPr>
        <w:t>par pieteikuma izskatīšanu, kas iesniegts mazāk nekā trīs darbdienas pirms likumīgā uzturēšanās termiņa Latvijas Republikā beigām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D365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924F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9256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203D3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03D33" w:rsidRDefault="00203D33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2.3. par pieteikuma izskatīšanu trīs darbdienu laikā, ja ārzemnieks to pieprasa</w:t>
      </w:r>
      <w:r w:rsidR="007673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 1</w:t>
      </w:r>
      <w:r w:rsidR="00DD365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euro.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:rsidR="00692565" w:rsidRPr="00692565" w:rsidRDefault="00692565" w:rsidP="00DD365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538535"/>
      <w:bookmarkStart w:id="6" w:name="p5"/>
      <w:bookmarkStart w:id="7" w:name="p-621398"/>
      <w:bookmarkEnd w:id="4"/>
      <w:bookmarkEnd w:id="5"/>
      <w:bookmarkEnd w:id="6"/>
      <w:bookmarkEnd w:id="7"/>
    </w:p>
    <w:p w:rsidR="00692565" w:rsidRPr="00692565" w:rsidRDefault="00736515" w:rsidP="00D415C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9"/>
      <w:bookmarkStart w:id="9" w:name="p-488534"/>
      <w:bookmarkStart w:id="10" w:name="p14"/>
      <w:bookmarkStart w:id="11" w:name="p-488539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2565"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. Noteikumi stājas spēkā 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692565"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1.janvārī.</w:t>
      </w:r>
    </w:p>
    <w:p w:rsidR="00F91D5D" w:rsidRDefault="00736515" w:rsidP="00736515">
      <w:pPr>
        <w:shd w:val="clear" w:color="auto" w:fill="FFFFFF"/>
        <w:tabs>
          <w:tab w:val="left" w:pos="2738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736515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prezidents </w:t>
      </w:r>
      <w:r w:rsidR="00F91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.K.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692565" w:rsidRPr="00692565" w:rsidRDefault="00692565" w:rsidP="00F91D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256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Iekšlietu ministrs </w:t>
      </w:r>
      <w:r w:rsidR="00F91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41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6515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</w:p>
    <w:p w:rsidR="00355B27" w:rsidRDefault="00355B27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Iekšlietu ministrs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</w:rPr>
        <w:t>Sandis Ģirģens</w:t>
      </w: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736515" w:rsidRDefault="00736515" w:rsidP="00736515">
      <w:pPr>
        <w:pStyle w:val="naisnod"/>
        <w:tabs>
          <w:tab w:val="left" w:pos="5668"/>
        </w:tabs>
        <w:spacing w:before="0" w:after="120"/>
        <w:jc w:val="left"/>
        <w:rPr>
          <w:sz w:val="20"/>
          <w:szCs w:val="20"/>
        </w:rPr>
      </w:pPr>
      <w:r>
        <w:rPr>
          <w:b w:val="0"/>
          <w:bCs w:val="0"/>
          <w:sz w:val="28"/>
          <w:szCs w:val="28"/>
          <w:lang w:eastAsia="en-US"/>
        </w:rPr>
        <w:t xml:space="preserve">Vīza: valsts sekretārs </w:t>
      </w:r>
      <w:r>
        <w:rPr>
          <w:b w:val="0"/>
          <w:bCs w:val="0"/>
          <w:sz w:val="28"/>
          <w:szCs w:val="28"/>
          <w:lang w:eastAsia="en-US"/>
        </w:rPr>
        <w:tab/>
        <w:t>Dimitrijs Trofimovs</w:t>
      </w:r>
      <w:r>
        <w:rPr>
          <w:sz w:val="20"/>
          <w:szCs w:val="20"/>
        </w:rPr>
        <w:t xml:space="preserve">     </w:t>
      </w:r>
    </w:p>
    <w:p w:rsidR="00736515" w:rsidRDefault="00736515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Default="006D40E8" w:rsidP="00360B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D40E8" w:rsidRPr="006D40E8" w:rsidRDefault="006D40E8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E8">
        <w:rPr>
          <w:rFonts w:ascii="Times New Roman" w:hAnsi="Times New Roman" w:cs="Times New Roman"/>
          <w:sz w:val="24"/>
          <w:szCs w:val="24"/>
        </w:rPr>
        <w:t>Briede, 67219546</w:t>
      </w:r>
    </w:p>
    <w:p w:rsidR="006D40E8" w:rsidRPr="006D40E8" w:rsidRDefault="007E482C" w:rsidP="006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647B" w:rsidRPr="009F2A30">
          <w:rPr>
            <w:rStyle w:val="Hyperlink"/>
            <w:rFonts w:ascii="Times New Roman" w:hAnsi="Times New Roman" w:cs="Times New Roman"/>
            <w:sz w:val="24"/>
            <w:szCs w:val="24"/>
          </w:rPr>
          <w:t>ilze.briede@pmlp.gov.lv</w:t>
        </w:r>
      </w:hyperlink>
      <w:r w:rsidR="006D40E8" w:rsidRPr="006D40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bookmarkEnd w:id="12"/>
    </w:p>
    <w:sectPr w:rsidR="006D40E8" w:rsidRPr="006D40E8" w:rsidSect="00D415CA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2C" w:rsidRDefault="007E482C" w:rsidP="00D415CA">
      <w:pPr>
        <w:spacing w:after="0" w:line="240" w:lineRule="auto"/>
      </w:pPr>
      <w:r>
        <w:separator/>
      </w:r>
    </w:p>
  </w:endnote>
  <w:endnote w:type="continuationSeparator" w:id="0">
    <w:p w:rsidR="007E482C" w:rsidRDefault="007E482C" w:rsidP="00D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15" w:rsidRPr="005467B2" w:rsidRDefault="00736515" w:rsidP="00736515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7673AA">
      <w:rPr>
        <w:rFonts w:ascii="Times New Roman" w:hAnsi="Times New Roman" w:cs="Times New Roman"/>
      </w:rPr>
      <w:t>10</w:t>
    </w:r>
    <w:r w:rsidR="00366568">
      <w:rPr>
        <w:rFonts w:ascii="Times New Roman" w:hAnsi="Times New Roman" w:cs="Times New Roman"/>
      </w:rPr>
      <w:t>09</w:t>
    </w:r>
    <w:r>
      <w:rPr>
        <w:rFonts w:ascii="Times New Roman" w:hAnsi="Times New Roman" w:cs="Times New Roman"/>
      </w:rPr>
      <w:t>19</w:t>
    </w:r>
    <w:r w:rsidRPr="005467B2">
      <w:rPr>
        <w:rFonts w:ascii="Times New Roman" w:hAnsi="Times New Roman" w:cs="Times New Roman"/>
      </w:rPr>
      <w:t>; Ministru kabineta noteikumu projekts „</w:t>
    </w:r>
    <w:r>
      <w:rPr>
        <w:rFonts w:ascii="Times New Roman" w:hAnsi="Times New Roman" w:cs="Times New Roman"/>
      </w:rPr>
      <w:t>Grozījum</w:t>
    </w:r>
    <w:r w:rsidR="00D27D29">
      <w:rPr>
        <w:rFonts w:ascii="Times New Roman" w:hAnsi="Times New Roman" w:cs="Times New Roman"/>
      </w:rPr>
      <w:t>s</w:t>
    </w:r>
    <w:r>
      <w:rPr>
        <w:rFonts w:ascii="Times New Roman" w:hAnsi="Times New Roman" w:cs="Times New Roman"/>
      </w:rPr>
      <w:t xml:space="preserve"> Ministru kabineta 2017.gada 12.septembra noteikumos Nr.557 “</w:t>
    </w:r>
    <w:r w:rsidRPr="005467B2">
      <w:rPr>
        <w:rFonts w:ascii="Times New Roman" w:hAnsi="Times New Roman" w:cs="Times New Roman"/>
      </w:rPr>
      <w:t xml:space="preserve">Noteikumi par valsts nodevu par vīzas, uzturēšanās atļaujas vai Eiropas Savienības pastāvīgā iedzīvotāja statusa Latvijas Republikā pieprasīšanai </w:t>
    </w:r>
    <w:r>
      <w:rPr>
        <w:rFonts w:ascii="Times New Roman" w:hAnsi="Times New Roman" w:cs="Times New Roman"/>
      </w:rPr>
      <w:t>nepieciešamo</w:t>
    </w:r>
    <w:r w:rsidRPr="005467B2">
      <w:rPr>
        <w:rFonts w:ascii="Times New Roman" w:hAnsi="Times New Roman" w:cs="Times New Roman"/>
      </w:rPr>
      <w:t xml:space="preserve"> dokumentu izskatīšanu un ar to saistītajiem pakalpojumiem”</w:t>
    </w:r>
    <w:r>
      <w:rPr>
        <w:rFonts w:ascii="Times New Roman" w:hAnsi="Times New Roman" w:cs="Times New Roman"/>
      </w:rPr>
      <w:t>”</w:t>
    </w:r>
  </w:p>
  <w:p w:rsidR="004D686A" w:rsidRDefault="004D6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A" w:rsidRPr="005467B2" w:rsidRDefault="004D686A" w:rsidP="005467B2">
    <w:pPr>
      <w:pStyle w:val="Footer"/>
      <w:jc w:val="both"/>
      <w:rPr>
        <w:rFonts w:ascii="Times New Roman" w:hAnsi="Times New Roman" w:cs="Times New Roman"/>
      </w:rPr>
    </w:pPr>
    <w:r w:rsidRPr="005467B2">
      <w:rPr>
        <w:rFonts w:ascii="Times New Roman" w:hAnsi="Times New Roman" w:cs="Times New Roman"/>
      </w:rPr>
      <w:t>IEMNot_</w:t>
    </w:r>
    <w:r w:rsidR="007673AA">
      <w:rPr>
        <w:rFonts w:ascii="Times New Roman" w:hAnsi="Times New Roman" w:cs="Times New Roman"/>
      </w:rPr>
      <w:t>10</w:t>
    </w:r>
    <w:r w:rsidR="00366568">
      <w:rPr>
        <w:rFonts w:ascii="Times New Roman" w:hAnsi="Times New Roman" w:cs="Times New Roman"/>
      </w:rPr>
      <w:t>09</w:t>
    </w:r>
    <w:r w:rsidR="00736515">
      <w:rPr>
        <w:rFonts w:ascii="Times New Roman" w:hAnsi="Times New Roman" w:cs="Times New Roman"/>
      </w:rPr>
      <w:t>19</w:t>
    </w:r>
    <w:r w:rsidRPr="005467B2">
      <w:rPr>
        <w:rFonts w:ascii="Times New Roman" w:hAnsi="Times New Roman" w:cs="Times New Roman"/>
      </w:rPr>
      <w:t>; Ministru kabineta noteikumu projekts „</w:t>
    </w:r>
    <w:r w:rsidR="00736515">
      <w:rPr>
        <w:rFonts w:ascii="Times New Roman" w:hAnsi="Times New Roman" w:cs="Times New Roman"/>
      </w:rPr>
      <w:t>Grozījum</w:t>
    </w:r>
    <w:r w:rsidR="00D27D29">
      <w:rPr>
        <w:rFonts w:ascii="Times New Roman" w:hAnsi="Times New Roman" w:cs="Times New Roman"/>
      </w:rPr>
      <w:t>s</w:t>
    </w:r>
    <w:r w:rsidR="00736515">
      <w:rPr>
        <w:rFonts w:ascii="Times New Roman" w:hAnsi="Times New Roman" w:cs="Times New Roman"/>
      </w:rPr>
      <w:t xml:space="preserve"> Ministru kabineta 2017.gada 12.septembra noteikumos Nr.557 “</w:t>
    </w:r>
    <w:r w:rsidRPr="005467B2">
      <w:rPr>
        <w:rFonts w:ascii="Times New Roman" w:hAnsi="Times New Roman" w:cs="Times New Roman"/>
      </w:rPr>
      <w:t xml:space="preserve">Noteikumi par valsts nodevu par vīzas, uzturēšanās atļaujas vai Eiropas Savienības pastāvīgā iedzīvotāja statusa Latvijas Republikā pieprasīšanai </w:t>
    </w:r>
    <w:r w:rsidR="00A308B8">
      <w:rPr>
        <w:rFonts w:ascii="Times New Roman" w:hAnsi="Times New Roman" w:cs="Times New Roman"/>
      </w:rPr>
      <w:t>nepieciešamo</w:t>
    </w:r>
    <w:r w:rsidRPr="005467B2">
      <w:rPr>
        <w:rFonts w:ascii="Times New Roman" w:hAnsi="Times New Roman" w:cs="Times New Roman"/>
      </w:rPr>
      <w:t xml:space="preserve"> dokumentu izskatīšanu un ar to saistītajiem pakalpojumiem”</w:t>
    </w:r>
    <w:r w:rsidR="00736515">
      <w:rPr>
        <w:rFonts w:ascii="Times New Roman" w:hAnsi="Times New Roman" w:cs="Times New Roman"/>
      </w:rPr>
      <w:t>”</w:t>
    </w:r>
  </w:p>
  <w:p w:rsidR="004D686A" w:rsidRDefault="004D6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2C" w:rsidRDefault="007E482C" w:rsidP="00D415CA">
      <w:pPr>
        <w:spacing w:after="0" w:line="240" w:lineRule="auto"/>
      </w:pPr>
      <w:r>
        <w:separator/>
      </w:r>
    </w:p>
  </w:footnote>
  <w:footnote w:type="continuationSeparator" w:id="0">
    <w:p w:rsidR="007E482C" w:rsidRDefault="007E482C" w:rsidP="00D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36"/>
      <w:docPartObj>
        <w:docPartGallery w:val="Page Numbers (Top of Page)"/>
        <w:docPartUnique/>
      </w:docPartObj>
    </w:sdtPr>
    <w:sdtEndPr/>
    <w:sdtContent>
      <w:p w:rsidR="004D686A" w:rsidRDefault="00D328D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86A" w:rsidRDefault="004D6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485"/>
    <w:multiLevelType w:val="multilevel"/>
    <w:tmpl w:val="92346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5604489"/>
    <w:multiLevelType w:val="multilevel"/>
    <w:tmpl w:val="A8988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5"/>
    <w:rsid w:val="00032A59"/>
    <w:rsid w:val="000924F6"/>
    <w:rsid w:val="000E08EC"/>
    <w:rsid w:val="00127AB4"/>
    <w:rsid w:val="001367B5"/>
    <w:rsid w:val="00157722"/>
    <w:rsid w:val="00196D55"/>
    <w:rsid w:val="001A02A8"/>
    <w:rsid w:val="00203D33"/>
    <w:rsid w:val="002057D4"/>
    <w:rsid w:val="0022440D"/>
    <w:rsid w:val="002253FE"/>
    <w:rsid w:val="00234013"/>
    <w:rsid w:val="00272ABA"/>
    <w:rsid w:val="00273CC2"/>
    <w:rsid w:val="00290E76"/>
    <w:rsid w:val="002F07E4"/>
    <w:rsid w:val="00335632"/>
    <w:rsid w:val="003503B5"/>
    <w:rsid w:val="00355B27"/>
    <w:rsid w:val="00360BD9"/>
    <w:rsid w:val="00366568"/>
    <w:rsid w:val="0038210B"/>
    <w:rsid w:val="003C12A6"/>
    <w:rsid w:val="0043742B"/>
    <w:rsid w:val="00437DF3"/>
    <w:rsid w:val="00440E01"/>
    <w:rsid w:val="004B06BB"/>
    <w:rsid w:val="004C41D9"/>
    <w:rsid w:val="004D686A"/>
    <w:rsid w:val="00515D72"/>
    <w:rsid w:val="00536B74"/>
    <w:rsid w:val="005404CC"/>
    <w:rsid w:val="00545EDA"/>
    <w:rsid w:val="005467B2"/>
    <w:rsid w:val="00560D9D"/>
    <w:rsid w:val="00595743"/>
    <w:rsid w:val="005F0943"/>
    <w:rsid w:val="006472A6"/>
    <w:rsid w:val="00665A9A"/>
    <w:rsid w:val="00667D9A"/>
    <w:rsid w:val="00692565"/>
    <w:rsid w:val="006D40E8"/>
    <w:rsid w:val="00736515"/>
    <w:rsid w:val="007673AA"/>
    <w:rsid w:val="007E0160"/>
    <w:rsid w:val="007E482C"/>
    <w:rsid w:val="008D12F1"/>
    <w:rsid w:val="00964AB7"/>
    <w:rsid w:val="0096647B"/>
    <w:rsid w:val="009E01E1"/>
    <w:rsid w:val="009E51ED"/>
    <w:rsid w:val="009F4CBD"/>
    <w:rsid w:val="009F6696"/>
    <w:rsid w:val="00A25CED"/>
    <w:rsid w:val="00A30766"/>
    <w:rsid w:val="00A308B8"/>
    <w:rsid w:val="00A55EA9"/>
    <w:rsid w:val="00A67FA1"/>
    <w:rsid w:val="00AC32A7"/>
    <w:rsid w:val="00AC3BFC"/>
    <w:rsid w:val="00B05066"/>
    <w:rsid w:val="00B060EA"/>
    <w:rsid w:val="00B111DC"/>
    <w:rsid w:val="00B550C9"/>
    <w:rsid w:val="00C1548B"/>
    <w:rsid w:val="00C251B9"/>
    <w:rsid w:val="00C308EE"/>
    <w:rsid w:val="00C61685"/>
    <w:rsid w:val="00CD482F"/>
    <w:rsid w:val="00D219F0"/>
    <w:rsid w:val="00D27D29"/>
    <w:rsid w:val="00D328DD"/>
    <w:rsid w:val="00D415CA"/>
    <w:rsid w:val="00D97CA0"/>
    <w:rsid w:val="00DB7366"/>
    <w:rsid w:val="00DD3656"/>
    <w:rsid w:val="00DF3A65"/>
    <w:rsid w:val="00E35B1D"/>
    <w:rsid w:val="00E44B85"/>
    <w:rsid w:val="00E93C86"/>
    <w:rsid w:val="00EC5867"/>
    <w:rsid w:val="00EC7CBB"/>
    <w:rsid w:val="00F13CD3"/>
    <w:rsid w:val="00F44107"/>
    <w:rsid w:val="00F45810"/>
    <w:rsid w:val="00F60965"/>
    <w:rsid w:val="00F84737"/>
    <w:rsid w:val="00F91D5D"/>
    <w:rsid w:val="00FA243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24CBE-66FA-4A16-B36F-3D44AE9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565"/>
    <w:rPr>
      <w:color w:val="0000FF"/>
      <w:u w:val="single"/>
    </w:rPr>
  </w:style>
  <w:style w:type="paragraph" w:customStyle="1" w:styleId="tv213">
    <w:name w:val="tv213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415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415C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A"/>
  </w:style>
  <w:style w:type="paragraph" w:styleId="Footer">
    <w:name w:val="footer"/>
    <w:basedOn w:val="Normal"/>
    <w:link w:val="FooterChar"/>
    <w:uiPriority w:val="99"/>
    <w:unhideWhenUsed/>
    <w:rsid w:val="00D41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A"/>
  </w:style>
  <w:style w:type="character" w:styleId="CommentReference">
    <w:name w:val="annotation reference"/>
    <w:basedOn w:val="DefaultParagraphFont"/>
    <w:uiPriority w:val="99"/>
    <w:semiHidden/>
    <w:unhideWhenUsed/>
    <w:rsid w:val="00D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A6"/>
    <w:pPr>
      <w:ind w:left="720"/>
      <w:contextualSpacing/>
    </w:pPr>
  </w:style>
  <w:style w:type="paragraph" w:customStyle="1" w:styleId="naisnod">
    <w:name w:val="naisnod"/>
    <w:basedOn w:val="Normal"/>
    <w:rsid w:val="0073651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9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2-imigracij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briede@pmlp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139372-par-eiropas-savienibas-pastaviga-iedzivotaja-statusu-latvijas-republ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A23E-A0F9-4E6A-8462-5148CC0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ilzebr</dc:creator>
  <cp:lastModifiedBy>user</cp:lastModifiedBy>
  <cp:revision>2</cp:revision>
  <cp:lastPrinted>2017-06-30T04:27:00Z</cp:lastPrinted>
  <dcterms:created xsi:type="dcterms:W3CDTF">2019-09-10T02:30:00Z</dcterms:created>
  <dcterms:modified xsi:type="dcterms:W3CDTF">2019-09-10T02:30:00Z</dcterms:modified>
</cp:coreProperties>
</file>