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A9" w:rsidRPr="00EC4C2B" w:rsidRDefault="00245BA9" w:rsidP="00943647">
      <w:pPr>
        <w:pStyle w:val="BodyText2"/>
        <w:spacing w:after="120"/>
        <w:jc w:val="right"/>
        <w:rPr>
          <w:i/>
          <w:sz w:val="28"/>
          <w:szCs w:val="28"/>
        </w:rPr>
      </w:pPr>
      <w:r w:rsidRPr="00EC4C2B">
        <w:rPr>
          <w:i/>
          <w:sz w:val="28"/>
          <w:szCs w:val="28"/>
        </w:rPr>
        <w:t>Projekts</w:t>
      </w:r>
    </w:p>
    <w:p w:rsidR="00245BA9" w:rsidRPr="00EC4C2B" w:rsidRDefault="00245BA9" w:rsidP="00943647">
      <w:pPr>
        <w:pStyle w:val="BodyText2"/>
        <w:spacing w:after="120"/>
        <w:jc w:val="left"/>
        <w:rPr>
          <w:sz w:val="28"/>
          <w:szCs w:val="28"/>
        </w:rPr>
      </w:pPr>
      <w:r w:rsidRPr="00EC4C2B">
        <w:rPr>
          <w:sz w:val="28"/>
          <w:szCs w:val="28"/>
        </w:rPr>
        <w:t>201</w:t>
      </w:r>
      <w:r w:rsidR="00F663D1">
        <w:rPr>
          <w:sz w:val="28"/>
          <w:szCs w:val="28"/>
        </w:rPr>
        <w:t>9</w:t>
      </w:r>
      <w:r w:rsidRPr="00EC4C2B">
        <w:rPr>
          <w:sz w:val="28"/>
          <w:szCs w:val="28"/>
        </w:rPr>
        <w:t>.gada ___.__________</w:t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  <w:t>Noteikumi Nr.___</w:t>
      </w:r>
    </w:p>
    <w:p w:rsidR="00245BA9" w:rsidRPr="00EC4C2B" w:rsidRDefault="00245BA9" w:rsidP="00943647">
      <w:pPr>
        <w:spacing w:after="120"/>
        <w:jc w:val="both"/>
        <w:rPr>
          <w:sz w:val="28"/>
          <w:szCs w:val="28"/>
        </w:rPr>
      </w:pPr>
      <w:r w:rsidRPr="00EC4C2B">
        <w:rPr>
          <w:sz w:val="28"/>
          <w:szCs w:val="28"/>
        </w:rPr>
        <w:t>Rīgā</w:t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  <w:t>(prot. Nr.__ __.§)</w:t>
      </w:r>
    </w:p>
    <w:p w:rsidR="00245BA9" w:rsidRPr="00EC4C2B" w:rsidRDefault="00245BA9" w:rsidP="00943647">
      <w:pPr>
        <w:spacing w:after="120"/>
        <w:jc w:val="center"/>
        <w:rPr>
          <w:sz w:val="28"/>
          <w:szCs w:val="28"/>
          <w:lang w:eastAsia="en-US"/>
        </w:rPr>
      </w:pPr>
    </w:p>
    <w:p w:rsidR="00245BA9" w:rsidRPr="00EC4C2B" w:rsidRDefault="00245BA9" w:rsidP="00943647">
      <w:pPr>
        <w:pStyle w:val="BodyText2"/>
        <w:spacing w:after="120"/>
        <w:jc w:val="center"/>
        <w:rPr>
          <w:b/>
          <w:sz w:val="28"/>
        </w:rPr>
      </w:pPr>
      <w:r w:rsidRPr="00EC4C2B">
        <w:rPr>
          <w:b/>
          <w:sz w:val="28"/>
        </w:rPr>
        <w:t>Grozījum</w:t>
      </w:r>
      <w:r w:rsidR="00B3469F" w:rsidRPr="00EC4C2B">
        <w:rPr>
          <w:b/>
          <w:sz w:val="28"/>
        </w:rPr>
        <w:t>i</w:t>
      </w:r>
      <w:r w:rsidRPr="00EC4C2B">
        <w:rPr>
          <w:b/>
          <w:sz w:val="28"/>
        </w:rPr>
        <w:t xml:space="preserve"> Ministru kabineta 201</w:t>
      </w:r>
      <w:r w:rsidR="00F663D1">
        <w:rPr>
          <w:b/>
          <w:sz w:val="28"/>
        </w:rPr>
        <w:t>4</w:t>
      </w:r>
      <w:r w:rsidRPr="00EC4C2B">
        <w:rPr>
          <w:b/>
          <w:sz w:val="28"/>
        </w:rPr>
        <w:t xml:space="preserve">.gada </w:t>
      </w:r>
      <w:r w:rsidR="00F663D1">
        <w:rPr>
          <w:b/>
          <w:sz w:val="28"/>
        </w:rPr>
        <w:t>28</w:t>
      </w:r>
      <w:r w:rsidR="00E373BF" w:rsidRPr="00EC4C2B">
        <w:rPr>
          <w:b/>
          <w:sz w:val="28"/>
        </w:rPr>
        <w:t>.j</w:t>
      </w:r>
      <w:r w:rsidR="00F663D1">
        <w:rPr>
          <w:b/>
          <w:sz w:val="28"/>
        </w:rPr>
        <w:t>anvār</w:t>
      </w:r>
      <w:r w:rsidR="00E373BF" w:rsidRPr="00EC4C2B">
        <w:rPr>
          <w:b/>
          <w:sz w:val="28"/>
        </w:rPr>
        <w:t>a</w:t>
      </w:r>
      <w:r w:rsidRPr="00EC4C2B">
        <w:rPr>
          <w:b/>
          <w:sz w:val="28"/>
        </w:rPr>
        <w:t xml:space="preserve"> noteikumos Nr.</w:t>
      </w:r>
      <w:r w:rsidR="00F663D1">
        <w:rPr>
          <w:b/>
          <w:sz w:val="28"/>
        </w:rPr>
        <w:t>55</w:t>
      </w:r>
      <w:r w:rsidRPr="00EC4C2B">
        <w:rPr>
          <w:b/>
          <w:sz w:val="28"/>
        </w:rPr>
        <w:t xml:space="preserve"> </w:t>
      </w:r>
      <w:r w:rsidR="00E373BF" w:rsidRPr="00EC4C2B">
        <w:rPr>
          <w:b/>
          <w:sz w:val="28"/>
        </w:rPr>
        <w:t>“</w:t>
      </w:r>
      <w:r w:rsidR="00F663D1">
        <w:rPr>
          <w:b/>
          <w:sz w:val="28"/>
        </w:rPr>
        <w:t>N</w:t>
      </w:r>
      <w:r w:rsidR="00E373BF" w:rsidRPr="00EC4C2B">
        <w:rPr>
          <w:b/>
          <w:sz w:val="28"/>
        </w:rPr>
        <w:t>oteikumi</w:t>
      </w:r>
      <w:r w:rsidR="00F663D1">
        <w:rPr>
          <w:b/>
          <w:sz w:val="28"/>
        </w:rPr>
        <w:t xml:space="preserve"> par ārzemnieku  nodarbināšanu</w:t>
      </w:r>
      <w:r w:rsidRPr="00EC4C2B">
        <w:rPr>
          <w:b/>
          <w:sz w:val="28"/>
        </w:rPr>
        <w:t>”</w:t>
      </w:r>
    </w:p>
    <w:p w:rsidR="00245BA9" w:rsidRPr="00EC4C2B" w:rsidRDefault="00245BA9" w:rsidP="0080311E">
      <w:pPr>
        <w:pStyle w:val="BodyText2"/>
        <w:ind w:left="4111"/>
        <w:jc w:val="right"/>
        <w:rPr>
          <w:sz w:val="28"/>
        </w:rPr>
      </w:pPr>
      <w:r w:rsidRPr="00EC4C2B">
        <w:rPr>
          <w:sz w:val="28"/>
        </w:rPr>
        <w:t>Izdoti saskaņā ar</w:t>
      </w:r>
    </w:p>
    <w:p w:rsidR="00245BA9" w:rsidRPr="00EC4C2B" w:rsidRDefault="002A130C" w:rsidP="0080311E">
      <w:pPr>
        <w:pStyle w:val="BodyText2"/>
        <w:ind w:left="4111"/>
        <w:jc w:val="right"/>
        <w:rPr>
          <w:sz w:val="28"/>
          <w:szCs w:val="28"/>
        </w:rPr>
      </w:pPr>
      <w:hyperlink r:id="rId8" w:tgtFrame="_blank" w:history="1">
        <w:r w:rsidR="00E373BF" w:rsidRPr="00EC4C2B">
          <w:rPr>
            <w:rStyle w:val="Hyperlink"/>
            <w:color w:val="auto"/>
            <w:sz w:val="28"/>
            <w:szCs w:val="28"/>
            <w:u w:val="none"/>
          </w:rPr>
          <w:t>Imigrācijas</w:t>
        </w:r>
        <w:r w:rsidR="00245BA9" w:rsidRPr="00EC4C2B">
          <w:rPr>
            <w:rStyle w:val="Hyperlink"/>
            <w:color w:val="auto"/>
            <w:sz w:val="28"/>
            <w:szCs w:val="28"/>
            <w:u w:val="none"/>
          </w:rPr>
          <w:t xml:space="preserve"> likuma</w:t>
        </w:r>
      </w:hyperlink>
    </w:p>
    <w:p w:rsidR="00245BA9" w:rsidRDefault="00E373BF" w:rsidP="0080311E">
      <w:pPr>
        <w:pStyle w:val="BodyText2"/>
        <w:ind w:left="4111"/>
        <w:jc w:val="right"/>
        <w:rPr>
          <w:sz w:val="28"/>
          <w:szCs w:val="28"/>
        </w:rPr>
      </w:pPr>
      <w:r w:rsidRPr="00EC4C2B">
        <w:rPr>
          <w:sz w:val="28"/>
          <w:szCs w:val="28"/>
        </w:rPr>
        <w:t>3</w:t>
      </w:r>
      <w:r w:rsidR="00245BA9" w:rsidRPr="00EC4C2B">
        <w:rPr>
          <w:sz w:val="28"/>
          <w:szCs w:val="28"/>
        </w:rPr>
        <w:t>.pant</w:t>
      </w:r>
      <w:r w:rsidR="00F663D1">
        <w:rPr>
          <w:sz w:val="28"/>
          <w:szCs w:val="28"/>
        </w:rPr>
        <w:t>a trešo daļu un 9.panta sesto daļu</w:t>
      </w:r>
    </w:p>
    <w:p w:rsidR="00F663D1" w:rsidRPr="00EC4C2B" w:rsidRDefault="00F663D1" w:rsidP="00F663D1">
      <w:pPr>
        <w:pStyle w:val="BodyText2"/>
        <w:ind w:left="4111"/>
        <w:jc w:val="right"/>
        <w:rPr>
          <w:b/>
          <w:bCs/>
          <w:sz w:val="28"/>
          <w:szCs w:val="28"/>
        </w:rPr>
      </w:pPr>
    </w:p>
    <w:p w:rsidR="00245BA9" w:rsidRPr="00EC4C2B" w:rsidRDefault="00245BA9" w:rsidP="002F19E2">
      <w:pPr>
        <w:pStyle w:val="ListParagraph"/>
        <w:spacing w:after="120"/>
        <w:ind w:left="0"/>
        <w:contextualSpacing w:val="0"/>
        <w:jc w:val="both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Izdarīt Ministru kabineta 201</w:t>
      </w:r>
      <w:r w:rsidR="00F663D1">
        <w:rPr>
          <w:sz w:val="28"/>
          <w:szCs w:val="28"/>
          <w:lang w:eastAsia="en-US"/>
        </w:rPr>
        <w:t>4</w:t>
      </w:r>
      <w:r w:rsidRPr="00EC4C2B">
        <w:rPr>
          <w:sz w:val="28"/>
          <w:szCs w:val="28"/>
          <w:lang w:eastAsia="en-US"/>
        </w:rPr>
        <w:t xml:space="preserve">.gada </w:t>
      </w:r>
      <w:r w:rsidR="00F663D1">
        <w:rPr>
          <w:sz w:val="28"/>
          <w:szCs w:val="28"/>
          <w:lang w:eastAsia="en-US"/>
        </w:rPr>
        <w:t>28</w:t>
      </w:r>
      <w:r w:rsidR="00E373BF" w:rsidRPr="00EC4C2B">
        <w:rPr>
          <w:sz w:val="28"/>
          <w:szCs w:val="28"/>
          <w:lang w:eastAsia="en-US"/>
        </w:rPr>
        <w:t>.j</w:t>
      </w:r>
      <w:r w:rsidR="00F663D1">
        <w:rPr>
          <w:sz w:val="28"/>
          <w:szCs w:val="28"/>
          <w:lang w:eastAsia="en-US"/>
        </w:rPr>
        <w:t>anvār</w:t>
      </w:r>
      <w:r w:rsidR="00E373BF" w:rsidRPr="00EC4C2B">
        <w:rPr>
          <w:sz w:val="28"/>
          <w:szCs w:val="28"/>
          <w:lang w:eastAsia="en-US"/>
        </w:rPr>
        <w:t>a</w:t>
      </w:r>
      <w:r w:rsidRPr="00EC4C2B">
        <w:rPr>
          <w:sz w:val="28"/>
          <w:szCs w:val="28"/>
          <w:lang w:eastAsia="en-US"/>
        </w:rPr>
        <w:t xml:space="preserve"> noteikumos Nr.</w:t>
      </w:r>
      <w:r w:rsidR="00F663D1">
        <w:rPr>
          <w:sz w:val="28"/>
          <w:szCs w:val="28"/>
          <w:lang w:eastAsia="en-US"/>
        </w:rPr>
        <w:t>55</w:t>
      </w:r>
      <w:r w:rsidRPr="00EC4C2B">
        <w:rPr>
          <w:sz w:val="28"/>
          <w:szCs w:val="28"/>
          <w:lang w:eastAsia="en-US"/>
        </w:rPr>
        <w:t xml:space="preserve"> </w:t>
      </w:r>
      <w:r w:rsidR="00E373BF" w:rsidRPr="00EC4C2B">
        <w:rPr>
          <w:sz w:val="28"/>
          <w:szCs w:val="28"/>
          <w:lang w:eastAsia="en-US"/>
        </w:rPr>
        <w:t>“</w:t>
      </w:r>
      <w:r w:rsidR="00F663D1">
        <w:rPr>
          <w:sz w:val="28"/>
          <w:szCs w:val="28"/>
          <w:lang w:eastAsia="en-US"/>
        </w:rPr>
        <w:t>Noteikumi par ārzemnieku nodarbināšanu</w:t>
      </w:r>
      <w:r w:rsidRPr="00EC4C2B">
        <w:rPr>
          <w:sz w:val="28"/>
          <w:szCs w:val="28"/>
          <w:lang w:eastAsia="en-US"/>
        </w:rPr>
        <w:t>” (Latvijas Vēstnesis, 201</w:t>
      </w:r>
      <w:r w:rsidR="00F663D1">
        <w:rPr>
          <w:sz w:val="28"/>
          <w:szCs w:val="28"/>
          <w:lang w:eastAsia="en-US"/>
        </w:rPr>
        <w:t>4</w:t>
      </w:r>
      <w:r w:rsidRPr="00EC4C2B">
        <w:rPr>
          <w:sz w:val="28"/>
          <w:szCs w:val="28"/>
          <w:lang w:eastAsia="en-US"/>
        </w:rPr>
        <w:t xml:space="preserve">, </w:t>
      </w:r>
      <w:r w:rsidR="00F663D1">
        <w:rPr>
          <w:sz w:val="28"/>
          <w:szCs w:val="28"/>
          <w:lang w:eastAsia="en-US"/>
        </w:rPr>
        <w:t>31.n</w:t>
      </w:r>
      <w:r w:rsidRPr="00EC4C2B">
        <w:rPr>
          <w:sz w:val="28"/>
          <w:szCs w:val="28"/>
          <w:lang w:eastAsia="en-US"/>
        </w:rPr>
        <w:t>r</w:t>
      </w:r>
      <w:r w:rsidR="000554E0" w:rsidRPr="00EC4C2B">
        <w:rPr>
          <w:sz w:val="28"/>
          <w:szCs w:val="28"/>
          <w:lang w:eastAsia="en-US"/>
        </w:rPr>
        <w:t>.; 201</w:t>
      </w:r>
      <w:r w:rsidR="00F663D1">
        <w:rPr>
          <w:sz w:val="28"/>
          <w:szCs w:val="28"/>
          <w:lang w:eastAsia="en-US"/>
        </w:rPr>
        <w:t>7</w:t>
      </w:r>
      <w:r w:rsidR="000554E0" w:rsidRPr="00EC4C2B">
        <w:rPr>
          <w:sz w:val="28"/>
          <w:szCs w:val="28"/>
          <w:lang w:eastAsia="en-US"/>
        </w:rPr>
        <w:t>,</w:t>
      </w:r>
      <w:r w:rsidR="00F663D1">
        <w:rPr>
          <w:sz w:val="28"/>
          <w:szCs w:val="28"/>
          <w:lang w:eastAsia="en-US"/>
        </w:rPr>
        <w:t xml:space="preserve"> 84</w:t>
      </w:r>
      <w:r w:rsidR="00662E2E">
        <w:rPr>
          <w:sz w:val="28"/>
          <w:szCs w:val="28"/>
          <w:lang w:eastAsia="en-US"/>
        </w:rPr>
        <w:t>.</w:t>
      </w:r>
      <w:r w:rsidR="003E0739" w:rsidRPr="00EC4C2B">
        <w:rPr>
          <w:sz w:val="28"/>
          <w:szCs w:val="28"/>
          <w:lang w:eastAsia="en-US"/>
        </w:rPr>
        <w:t>nr</w:t>
      </w:r>
      <w:r w:rsidR="00F663D1">
        <w:rPr>
          <w:sz w:val="28"/>
          <w:szCs w:val="28"/>
          <w:lang w:eastAsia="en-US"/>
        </w:rPr>
        <w:t>.</w:t>
      </w:r>
      <w:r w:rsidRPr="00EC4C2B">
        <w:rPr>
          <w:sz w:val="28"/>
          <w:szCs w:val="28"/>
          <w:lang w:eastAsia="en-US"/>
        </w:rPr>
        <w:t>) šādu</w:t>
      </w:r>
      <w:r w:rsidR="00B3469F" w:rsidRPr="00EC4C2B">
        <w:rPr>
          <w:sz w:val="28"/>
          <w:szCs w:val="28"/>
          <w:lang w:eastAsia="en-US"/>
        </w:rPr>
        <w:t>s</w:t>
      </w:r>
      <w:r w:rsidRPr="00EC4C2B">
        <w:rPr>
          <w:sz w:val="28"/>
          <w:szCs w:val="28"/>
          <w:lang w:eastAsia="en-US"/>
        </w:rPr>
        <w:t xml:space="preserve"> grozījumu</w:t>
      </w:r>
      <w:r w:rsidR="00B3469F" w:rsidRPr="00EC4C2B">
        <w:rPr>
          <w:sz w:val="28"/>
          <w:szCs w:val="28"/>
          <w:lang w:eastAsia="en-US"/>
        </w:rPr>
        <w:t>s</w:t>
      </w:r>
      <w:r w:rsidRPr="00EC4C2B">
        <w:rPr>
          <w:sz w:val="28"/>
          <w:szCs w:val="28"/>
          <w:lang w:eastAsia="en-US"/>
        </w:rPr>
        <w:t>:</w:t>
      </w:r>
    </w:p>
    <w:p w:rsidR="004C6402" w:rsidRDefault="004C6402" w:rsidP="002F19E2">
      <w:pPr>
        <w:pStyle w:val="ListParagraph"/>
        <w:numPr>
          <w:ilvl w:val="0"/>
          <w:numId w:val="13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Aizstāt 2.3.apakšpunktā skaitļus un vārdus “23.panta pirmās daļas 10.punktu” ar skaitļiem un vārdiem “23.panta pirmās daļas 10.</w:t>
      </w:r>
      <w:r w:rsidRPr="004C6402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punktu”;</w:t>
      </w:r>
    </w:p>
    <w:p w:rsidR="00BB30A5" w:rsidRDefault="00BB30A5" w:rsidP="002F19E2">
      <w:pPr>
        <w:pStyle w:val="ListParagraph"/>
        <w:numPr>
          <w:ilvl w:val="0"/>
          <w:numId w:val="13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Aizstāt 3.punktā vārdus “vairāk par mēnesi” ar vārdiem un skaitli “</w:t>
      </w:r>
      <w:r w:rsidR="0055625E">
        <w:rPr>
          <w:sz w:val="28"/>
          <w:szCs w:val="28"/>
          <w:lang w:eastAsia="en-US"/>
        </w:rPr>
        <w:t xml:space="preserve">ne mazāk </w:t>
      </w:r>
      <w:r w:rsidR="003C1EA4">
        <w:rPr>
          <w:sz w:val="28"/>
          <w:szCs w:val="28"/>
          <w:lang w:eastAsia="en-US"/>
        </w:rPr>
        <w:t>kā 10 darbdienas</w:t>
      </w:r>
      <w:r>
        <w:rPr>
          <w:sz w:val="28"/>
          <w:szCs w:val="28"/>
          <w:lang w:eastAsia="en-US"/>
        </w:rPr>
        <w:t>”.</w:t>
      </w:r>
    </w:p>
    <w:p w:rsidR="0055625E" w:rsidRDefault="0055625E" w:rsidP="0055625E">
      <w:pPr>
        <w:pStyle w:val="ListParagraph"/>
        <w:numPr>
          <w:ilvl w:val="0"/>
          <w:numId w:val="13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Svītrot </w:t>
      </w:r>
      <w:r w:rsidR="00F663D1">
        <w:rPr>
          <w:sz w:val="28"/>
          <w:szCs w:val="28"/>
          <w:lang w:eastAsia="en-US"/>
        </w:rPr>
        <w:t>3.</w:t>
      </w:r>
      <w:r w:rsidR="00F663D1" w:rsidRPr="00F663D1">
        <w:rPr>
          <w:sz w:val="28"/>
          <w:szCs w:val="28"/>
          <w:vertAlign w:val="superscript"/>
          <w:lang w:eastAsia="en-US"/>
        </w:rPr>
        <w:t>1</w:t>
      </w:r>
      <w:r w:rsidR="00F663D1">
        <w:rPr>
          <w:sz w:val="28"/>
          <w:szCs w:val="28"/>
          <w:lang w:eastAsia="en-US"/>
        </w:rPr>
        <w:t xml:space="preserve"> punktu</w:t>
      </w:r>
      <w:r>
        <w:rPr>
          <w:sz w:val="28"/>
          <w:szCs w:val="28"/>
          <w:lang w:eastAsia="en-US"/>
        </w:rPr>
        <w:t>.</w:t>
      </w:r>
    </w:p>
    <w:p w:rsidR="00C547E3" w:rsidRDefault="00C547E3" w:rsidP="0055625E">
      <w:pPr>
        <w:pStyle w:val="ListParagraph"/>
        <w:numPr>
          <w:ilvl w:val="0"/>
          <w:numId w:val="13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Svītrot 6.</w:t>
      </w:r>
      <w:r w:rsidR="000433A8">
        <w:rPr>
          <w:sz w:val="28"/>
          <w:szCs w:val="28"/>
          <w:lang w:eastAsia="en-US"/>
        </w:rPr>
        <w:t xml:space="preserve"> un 7.</w:t>
      </w:r>
      <w:r>
        <w:rPr>
          <w:sz w:val="28"/>
          <w:szCs w:val="28"/>
          <w:lang w:eastAsia="en-US"/>
        </w:rPr>
        <w:t>punktu.</w:t>
      </w:r>
    </w:p>
    <w:p w:rsidR="004C6402" w:rsidRDefault="004C6402" w:rsidP="0055625E">
      <w:pPr>
        <w:pStyle w:val="ListParagraph"/>
        <w:numPr>
          <w:ilvl w:val="0"/>
          <w:numId w:val="13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Izteikt 8.punkta ievaddaļu šādā redakcijā:</w:t>
      </w:r>
    </w:p>
    <w:p w:rsidR="004C6402" w:rsidRDefault="004C6402" w:rsidP="004C6402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“8. Pārvalde piešķir tiesības uz nodarbinātību (bez brīvas darba vietas pieteikšanas aģentūras filiālē) atbilstoši vīzas derīguma termiņam šādām personām:”;</w:t>
      </w:r>
    </w:p>
    <w:p w:rsidR="00803BE6" w:rsidRPr="0055625E" w:rsidRDefault="00C01A46" w:rsidP="0055625E">
      <w:pPr>
        <w:pStyle w:val="ListParagraph"/>
        <w:numPr>
          <w:ilvl w:val="0"/>
          <w:numId w:val="13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</w:t>
      </w:r>
      <w:r w:rsidR="00803BE6" w:rsidRPr="0055625E">
        <w:rPr>
          <w:sz w:val="28"/>
          <w:szCs w:val="28"/>
          <w:lang w:eastAsia="en-US"/>
        </w:rPr>
        <w:t>apildināt noteikumus ar 9.2.5.</w:t>
      </w:r>
      <w:r w:rsidR="00142BA4" w:rsidRPr="0055625E">
        <w:rPr>
          <w:sz w:val="28"/>
          <w:szCs w:val="28"/>
          <w:lang w:eastAsia="en-US"/>
        </w:rPr>
        <w:t xml:space="preserve">, </w:t>
      </w:r>
      <w:r w:rsidR="00803BE6" w:rsidRPr="0055625E">
        <w:rPr>
          <w:sz w:val="28"/>
          <w:szCs w:val="28"/>
          <w:lang w:eastAsia="en-US"/>
        </w:rPr>
        <w:t>9.2.6.</w:t>
      </w:r>
      <w:r w:rsidR="00142BA4" w:rsidRPr="0055625E">
        <w:rPr>
          <w:sz w:val="28"/>
          <w:szCs w:val="28"/>
          <w:lang w:eastAsia="en-US"/>
        </w:rPr>
        <w:t xml:space="preserve"> un 9.2.7.</w:t>
      </w:r>
      <w:r w:rsidR="00803BE6" w:rsidRPr="0055625E">
        <w:rPr>
          <w:sz w:val="28"/>
          <w:szCs w:val="28"/>
          <w:lang w:eastAsia="en-US"/>
        </w:rPr>
        <w:t xml:space="preserve">apakšpunktu šādā redakcijā: </w:t>
      </w:r>
    </w:p>
    <w:p w:rsidR="002F19E2" w:rsidRDefault="00803BE6" w:rsidP="002F19E2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</w:t>
      </w:r>
      <w:r w:rsidR="005C0013">
        <w:rPr>
          <w:sz w:val="28"/>
          <w:szCs w:val="28"/>
          <w:lang w:eastAsia="en-US"/>
        </w:rPr>
        <w:t>9.2.5</w:t>
      </w:r>
      <w:r>
        <w:rPr>
          <w:sz w:val="28"/>
          <w:szCs w:val="28"/>
          <w:lang w:eastAsia="en-US"/>
        </w:rPr>
        <w:t>.</w:t>
      </w:r>
      <w:r w:rsidR="002F19E2">
        <w:rPr>
          <w:sz w:val="28"/>
          <w:szCs w:val="28"/>
          <w:lang w:eastAsia="en-US"/>
        </w:rPr>
        <w:t xml:space="preserve"> bijis nodarbināts Latvijas Republikā vismaz divus gadus </w:t>
      </w:r>
      <w:r w:rsidR="00947ADA">
        <w:rPr>
          <w:sz w:val="28"/>
          <w:szCs w:val="28"/>
          <w:lang w:eastAsia="en-US"/>
        </w:rPr>
        <w:t xml:space="preserve">nepārtraukti </w:t>
      </w:r>
      <w:r w:rsidR="002F19E2">
        <w:rPr>
          <w:sz w:val="28"/>
          <w:szCs w:val="28"/>
          <w:lang w:eastAsia="en-US"/>
        </w:rPr>
        <w:t xml:space="preserve">tieši pirms </w:t>
      </w:r>
      <w:r w:rsidR="0055625E">
        <w:rPr>
          <w:sz w:val="28"/>
          <w:szCs w:val="28"/>
          <w:lang w:eastAsia="en-US"/>
        </w:rPr>
        <w:t xml:space="preserve">ielūguma vīzas pieprasīšanai vai </w:t>
      </w:r>
      <w:r w:rsidR="002F19E2">
        <w:rPr>
          <w:sz w:val="28"/>
          <w:szCs w:val="28"/>
          <w:lang w:eastAsia="en-US"/>
        </w:rPr>
        <w:t>izsaukuma pieteikuma uzturēšanās atļaujas pieprasīšanai pie cita darba devēja iesniegšanas;</w:t>
      </w:r>
      <w:r>
        <w:rPr>
          <w:sz w:val="28"/>
          <w:szCs w:val="28"/>
          <w:lang w:eastAsia="en-US"/>
        </w:rPr>
        <w:t xml:space="preserve"> </w:t>
      </w:r>
    </w:p>
    <w:p w:rsidR="00803BE6" w:rsidRDefault="002F19E2" w:rsidP="002F19E2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9.2.6. </w:t>
      </w:r>
      <w:r w:rsidR="00803BE6">
        <w:rPr>
          <w:sz w:val="28"/>
          <w:szCs w:val="28"/>
          <w:lang w:eastAsia="en-US"/>
        </w:rPr>
        <w:t>bijis nodarbināts pie darba devēja</w:t>
      </w:r>
      <w:r w:rsidR="0080311E">
        <w:rPr>
          <w:sz w:val="28"/>
          <w:szCs w:val="28"/>
          <w:lang w:eastAsia="en-US"/>
        </w:rPr>
        <w:t>,</w:t>
      </w:r>
      <w:r w:rsidR="00803BE6">
        <w:rPr>
          <w:sz w:val="28"/>
          <w:szCs w:val="28"/>
          <w:lang w:eastAsia="en-US"/>
        </w:rPr>
        <w:t xml:space="preserve"> un </w:t>
      </w:r>
      <w:r>
        <w:rPr>
          <w:sz w:val="28"/>
          <w:szCs w:val="28"/>
          <w:lang w:eastAsia="en-US"/>
        </w:rPr>
        <w:t>ārzemnieka</w:t>
      </w:r>
      <w:r w:rsidR="00803BE6">
        <w:rPr>
          <w:sz w:val="28"/>
          <w:szCs w:val="28"/>
          <w:lang w:eastAsia="en-US"/>
        </w:rPr>
        <w:t>m, turpinot darba attiecības ar to pašu darba devēju, mainās specialitāte (profesija);</w:t>
      </w:r>
    </w:p>
    <w:p w:rsidR="00803BE6" w:rsidRDefault="005C0013" w:rsidP="002F19E2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9.2.</w:t>
      </w:r>
      <w:r w:rsidR="002F19E2">
        <w:rPr>
          <w:sz w:val="28"/>
          <w:szCs w:val="28"/>
          <w:lang w:eastAsia="en-US"/>
        </w:rPr>
        <w:t>7</w:t>
      </w:r>
      <w:r w:rsidR="00803BE6">
        <w:rPr>
          <w:sz w:val="28"/>
          <w:szCs w:val="28"/>
          <w:lang w:eastAsia="en-US"/>
        </w:rPr>
        <w:t xml:space="preserve">. bijis </w:t>
      </w:r>
      <w:r>
        <w:rPr>
          <w:sz w:val="28"/>
          <w:szCs w:val="28"/>
          <w:lang w:eastAsia="en-US"/>
        </w:rPr>
        <w:t xml:space="preserve">nodarbināts pie darba devēja, uzturoties Latvijas Republikā ar </w:t>
      </w:r>
      <w:r w:rsidR="00267F67">
        <w:rPr>
          <w:sz w:val="28"/>
          <w:szCs w:val="28"/>
          <w:lang w:eastAsia="en-US"/>
        </w:rPr>
        <w:t xml:space="preserve">ilgtermiņa vīzu vai </w:t>
      </w:r>
      <w:r>
        <w:rPr>
          <w:sz w:val="28"/>
          <w:szCs w:val="28"/>
          <w:lang w:eastAsia="en-US"/>
        </w:rPr>
        <w:t>termiņuzturēšanās atļauju, kas izsniegta saistībā ar studijām, un pēc izglītības iegūšanas turpina darba attiecības ar to pašu darba devēju.”</w:t>
      </w:r>
      <w:r w:rsidR="002F19E2">
        <w:rPr>
          <w:sz w:val="28"/>
          <w:szCs w:val="28"/>
          <w:lang w:eastAsia="en-US"/>
        </w:rPr>
        <w:t>.</w:t>
      </w:r>
    </w:p>
    <w:p w:rsidR="00267F67" w:rsidRDefault="000433A8" w:rsidP="002F19E2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C01A46">
        <w:rPr>
          <w:sz w:val="28"/>
          <w:szCs w:val="28"/>
          <w:lang w:eastAsia="en-US"/>
        </w:rPr>
        <w:t>. I</w:t>
      </w:r>
      <w:r w:rsidR="00267F67">
        <w:rPr>
          <w:sz w:val="28"/>
          <w:szCs w:val="28"/>
          <w:lang w:eastAsia="en-US"/>
        </w:rPr>
        <w:t>zteikt 12.punkta otro teikumu šādā redakcijā:</w:t>
      </w:r>
    </w:p>
    <w:p w:rsidR="00267F67" w:rsidRPr="00EC4C2B" w:rsidRDefault="00267F67" w:rsidP="002F19E2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</w:t>
      </w:r>
      <w:r w:rsidR="00142BA4" w:rsidRPr="00142BA4">
        <w:rPr>
          <w:sz w:val="28"/>
          <w:szCs w:val="28"/>
          <w:lang w:eastAsia="en-US"/>
        </w:rPr>
        <w:t>Ja darba devējs vēlas turpināt darba tiesiskās attiecības ar to pašu ārzemnieku, uz darba devēju neattiecas šo noteikumu 3. punktā minētās prasības.”.</w:t>
      </w:r>
    </w:p>
    <w:p w:rsidR="0034714A" w:rsidRPr="00EC4C2B" w:rsidRDefault="0034714A" w:rsidP="00F663D1">
      <w:pPr>
        <w:spacing w:after="120"/>
        <w:ind w:firstLine="567"/>
        <w:jc w:val="both"/>
        <w:rPr>
          <w:sz w:val="28"/>
          <w:szCs w:val="28"/>
          <w:lang w:eastAsia="en-US"/>
        </w:rPr>
      </w:pPr>
    </w:p>
    <w:p w:rsidR="00245BA9" w:rsidRPr="00EC4C2B" w:rsidRDefault="000554E0" w:rsidP="001870EE">
      <w:pPr>
        <w:pStyle w:val="naisf"/>
        <w:spacing w:before="0" w:after="120"/>
        <w:ind w:firstLine="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 Ministru prezidents</w:t>
      </w:r>
      <w:r w:rsidR="00245BA9" w:rsidRPr="00EC4C2B">
        <w:rPr>
          <w:sz w:val="28"/>
          <w:szCs w:val="28"/>
          <w:lang w:eastAsia="en-US"/>
        </w:rPr>
        <w:t xml:space="preserve">                                           </w:t>
      </w:r>
      <w:r w:rsidR="003B7FBC">
        <w:rPr>
          <w:sz w:val="28"/>
          <w:szCs w:val="28"/>
          <w:lang w:eastAsia="en-US"/>
        </w:rPr>
        <w:t xml:space="preserve">Arturs </w:t>
      </w:r>
      <w:r w:rsidR="00F663D1">
        <w:rPr>
          <w:sz w:val="28"/>
          <w:szCs w:val="28"/>
          <w:lang w:eastAsia="en-US"/>
        </w:rPr>
        <w:t>Krišjānis Kariņš</w:t>
      </w:r>
    </w:p>
    <w:p w:rsidR="00245BA9" w:rsidRPr="00EC4C2B" w:rsidRDefault="00245BA9" w:rsidP="001870EE">
      <w:pPr>
        <w:pStyle w:val="naisf"/>
        <w:spacing w:before="0" w:after="120"/>
        <w:ind w:firstLine="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 </w:t>
      </w:r>
    </w:p>
    <w:p w:rsidR="00245BA9" w:rsidRPr="00EC4C2B" w:rsidRDefault="00245BA9" w:rsidP="001870EE">
      <w:pPr>
        <w:pStyle w:val="naisf"/>
        <w:tabs>
          <w:tab w:val="left" w:pos="5668"/>
          <w:tab w:val="left" w:pos="6300"/>
        </w:tabs>
        <w:spacing w:before="0" w:after="120"/>
        <w:ind w:firstLine="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 xml:space="preserve"> Iekšlietu ministrs                 </w:t>
      </w:r>
      <w:r w:rsidR="00D534E3">
        <w:rPr>
          <w:sz w:val="28"/>
          <w:szCs w:val="28"/>
          <w:lang w:eastAsia="en-US"/>
        </w:rPr>
        <w:t xml:space="preserve">                              </w:t>
      </w:r>
      <w:r w:rsidR="00F663D1">
        <w:rPr>
          <w:sz w:val="28"/>
          <w:szCs w:val="28"/>
          <w:lang w:eastAsia="en-US"/>
        </w:rPr>
        <w:t xml:space="preserve">Sandis </w:t>
      </w:r>
      <w:proofErr w:type="spellStart"/>
      <w:r w:rsidR="00F663D1">
        <w:rPr>
          <w:sz w:val="28"/>
          <w:szCs w:val="28"/>
          <w:lang w:eastAsia="en-US"/>
        </w:rPr>
        <w:t>Ģirģens</w:t>
      </w:r>
      <w:proofErr w:type="spellEnd"/>
    </w:p>
    <w:p w:rsidR="00245BA9" w:rsidRPr="00EC4C2B" w:rsidRDefault="00245BA9" w:rsidP="001870EE">
      <w:pPr>
        <w:pStyle w:val="naisnod"/>
        <w:tabs>
          <w:tab w:val="left" w:pos="5668"/>
        </w:tabs>
        <w:spacing w:before="0" w:after="120"/>
      </w:pPr>
    </w:p>
    <w:p w:rsidR="001870EE" w:rsidRDefault="001870EE" w:rsidP="001870EE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</w:t>
      </w:r>
    </w:p>
    <w:p w:rsidR="00245BA9" w:rsidRPr="00EC4C2B" w:rsidRDefault="00245BA9" w:rsidP="001870EE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>Iekšlietu ministrs</w:t>
      </w:r>
      <w:r w:rsidRPr="00EC4C2B">
        <w:rPr>
          <w:b w:val="0"/>
          <w:bCs w:val="0"/>
          <w:sz w:val="28"/>
          <w:szCs w:val="28"/>
          <w:lang w:eastAsia="en-US"/>
        </w:rPr>
        <w:tab/>
      </w:r>
      <w:r w:rsidR="00F663D1">
        <w:rPr>
          <w:b w:val="0"/>
          <w:bCs w:val="0"/>
          <w:sz w:val="28"/>
          <w:szCs w:val="28"/>
          <w:lang w:eastAsia="en-US"/>
        </w:rPr>
        <w:t xml:space="preserve">Sandis </w:t>
      </w:r>
      <w:proofErr w:type="spellStart"/>
      <w:r w:rsidR="00F663D1">
        <w:rPr>
          <w:b w:val="0"/>
          <w:bCs w:val="0"/>
          <w:sz w:val="28"/>
          <w:szCs w:val="28"/>
          <w:lang w:eastAsia="en-US"/>
        </w:rPr>
        <w:t>Ģirģens</w:t>
      </w:r>
      <w:proofErr w:type="spellEnd"/>
    </w:p>
    <w:p w:rsidR="00245BA9" w:rsidRPr="00EC4C2B" w:rsidRDefault="00245BA9" w:rsidP="001870EE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517A04" w:rsidRPr="00EC4C2B" w:rsidRDefault="00245BA9" w:rsidP="00780641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>Vīza:</w:t>
      </w:r>
      <w:r w:rsidR="00517A04" w:rsidRPr="00EC4C2B">
        <w:rPr>
          <w:b w:val="0"/>
          <w:bCs w:val="0"/>
          <w:sz w:val="28"/>
          <w:szCs w:val="28"/>
          <w:lang w:eastAsia="en-US"/>
        </w:rPr>
        <w:t xml:space="preserve"> valsts sekretār</w:t>
      </w:r>
      <w:r w:rsidR="00780641">
        <w:rPr>
          <w:b w:val="0"/>
          <w:bCs w:val="0"/>
          <w:sz w:val="28"/>
          <w:szCs w:val="28"/>
          <w:lang w:eastAsia="en-US"/>
        </w:rPr>
        <w:t>s</w:t>
      </w:r>
      <w:r w:rsidR="001870EE">
        <w:rPr>
          <w:b w:val="0"/>
          <w:bCs w:val="0"/>
          <w:sz w:val="28"/>
          <w:szCs w:val="28"/>
          <w:lang w:eastAsia="en-US"/>
        </w:rPr>
        <w:t xml:space="preserve"> </w:t>
      </w:r>
      <w:r w:rsidR="00780641">
        <w:rPr>
          <w:b w:val="0"/>
          <w:bCs w:val="0"/>
          <w:sz w:val="28"/>
          <w:szCs w:val="28"/>
          <w:lang w:eastAsia="en-US"/>
        </w:rPr>
        <w:tab/>
        <w:t>Dimitrijs Trofimovs</w:t>
      </w:r>
    </w:p>
    <w:p w:rsidR="00B9071C" w:rsidRDefault="001870EE" w:rsidP="004A1DFF">
      <w:pPr>
        <w:ind w:right="-328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E85592" w:rsidRDefault="00E85592" w:rsidP="004A1DFF">
      <w:pPr>
        <w:ind w:right="-328"/>
        <w:rPr>
          <w:sz w:val="20"/>
          <w:szCs w:val="20"/>
        </w:rPr>
      </w:pPr>
    </w:p>
    <w:p w:rsidR="0080311E" w:rsidRDefault="0080311E" w:rsidP="004A1DFF">
      <w:pPr>
        <w:ind w:right="-328"/>
        <w:rPr>
          <w:sz w:val="20"/>
          <w:szCs w:val="20"/>
        </w:rPr>
      </w:pPr>
    </w:p>
    <w:p w:rsidR="004A1DFF" w:rsidRPr="00EC4C2B" w:rsidRDefault="002A130C" w:rsidP="004A1DFF">
      <w:pPr>
        <w:ind w:right="-328"/>
        <w:rPr>
          <w:sz w:val="20"/>
          <w:szCs w:val="20"/>
        </w:rPr>
      </w:pPr>
      <w:r>
        <w:rPr>
          <w:sz w:val="20"/>
          <w:szCs w:val="20"/>
        </w:rPr>
        <w:t>17.</w:t>
      </w:r>
      <w:bookmarkStart w:id="0" w:name="_GoBack"/>
      <w:bookmarkEnd w:id="0"/>
      <w:r>
        <w:rPr>
          <w:sz w:val="20"/>
          <w:szCs w:val="20"/>
        </w:rPr>
        <w:t>07.</w:t>
      </w:r>
      <w:r w:rsidR="00F663D1">
        <w:rPr>
          <w:sz w:val="20"/>
          <w:szCs w:val="20"/>
        </w:rPr>
        <w:t>2019.</w:t>
      </w:r>
    </w:p>
    <w:p w:rsidR="004A1DFF" w:rsidRPr="00EC4C2B" w:rsidRDefault="004A1DFF" w:rsidP="004A1DFF">
      <w:pPr>
        <w:ind w:right="-328"/>
        <w:rPr>
          <w:sz w:val="20"/>
          <w:szCs w:val="20"/>
        </w:rPr>
      </w:pPr>
      <w:r w:rsidRPr="00EC4C2B">
        <w:rPr>
          <w:sz w:val="20"/>
          <w:szCs w:val="20"/>
        </w:rPr>
        <w:t>I. Briede, 67219546</w:t>
      </w:r>
    </w:p>
    <w:p w:rsidR="00C70BA3" w:rsidRPr="004A1DFF" w:rsidRDefault="002A130C" w:rsidP="00B70B01">
      <w:pPr>
        <w:ind w:right="-328"/>
        <w:rPr>
          <w:lang w:eastAsia="en-US"/>
        </w:rPr>
      </w:pPr>
      <w:hyperlink r:id="rId9" w:history="1">
        <w:r w:rsidR="00B70B01" w:rsidRPr="00EC4C2B">
          <w:rPr>
            <w:rStyle w:val="Hyperlink"/>
            <w:sz w:val="20"/>
            <w:szCs w:val="20"/>
          </w:rPr>
          <w:t>ilze.briede@pmlp.gov.l</w:t>
        </w:r>
        <w:r w:rsidR="00B70B01" w:rsidRPr="00EC4C2B">
          <w:rPr>
            <w:rStyle w:val="Hyperlink"/>
          </w:rPr>
          <w:t>v</w:t>
        </w:r>
      </w:hyperlink>
      <w:r w:rsidR="00B70B01">
        <w:t xml:space="preserve"> </w:t>
      </w:r>
    </w:p>
    <w:sectPr w:rsidR="00C70BA3" w:rsidRPr="004A1DFF" w:rsidSect="00292564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4A" w:rsidRDefault="00D2034A" w:rsidP="003E0739">
      <w:r>
        <w:separator/>
      </w:r>
    </w:p>
  </w:endnote>
  <w:endnote w:type="continuationSeparator" w:id="0">
    <w:p w:rsidR="00D2034A" w:rsidRDefault="00D2034A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1E" w:rsidRDefault="0080311E" w:rsidP="0080311E">
    <w:pPr>
      <w:pStyle w:val="Footer"/>
    </w:pPr>
    <w:r w:rsidRPr="003E0172">
      <w:rPr>
        <w:sz w:val="20"/>
        <w:szCs w:val="20"/>
      </w:rPr>
      <w:t>IEMNot_</w:t>
    </w:r>
    <w:r w:rsidR="002A130C">
      <w:rPr>
        <w:sz w:val="20"/>
        <w:szCs w:val="20"/>
      </w:rPr>
      <w:t>170719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</w:t>
    </w:r>
    <w:r>
      <w:rPr>
        <w:sz w:val="20"/>
        <w:szCs w:val="20"/>
      </w:rPr>
      <w:t>i</w:t>
    </w:r>
    <w:r w:rsidRPr="003E0172">
      <w:rPr>
        <w:sz w:val="20"/>
        <w:szCs w:val="20"/>
      </w:rPr>
      <w:t xml:space="preserve"> Ministru kabineta 201</w:t>
    </w:r>
    <w:r>
      <w:rPr>
        <w:sz w:val="20"/>
        <w:szCs w:val="20"/>
      </w:rPr>
      <w:t>4</w:t>
    </w:r>
    <w:r w:rsidRPr="003E0172">
      <w:rPr>
        <w:sz w:val="20"/>
        <w:szCs w:val="20"/>
      </w:rPr>
      <w:t xml:space="preserve">.gada </w:t>
    </w:r>
    <w:r>
      <w:rPr>
        <w:sz w:val="20"/>
        <w:szCs w:val="20"/>
      </w:rPr>
      <w:t>28.janvāra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>55 “Noteikumi par ārzemnieku nodarbināšanu”</w:t>
    </w:r>
  </w:p>
  <w:p w:rsidR="003B2B3B" w:rsidRPr="0080311E" w:rsidRDefault="003B2B3B" w:rsidP="00803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3B" w:rsidRDefault="003B2B3B" w:rsidP="00FB31E6">
    <w:pPr>
      <w:pStyle w:val="Footer"/>
    </w:pPr>
    <w:r w:rsidRPr="003E0172">
      <w:rPr>
        <w:sz w:val="20"/>
        <w:szCs w:val="20"/>
      </w:rPr>
      <w:t>IEMNot_</w:t>
    </w:r>
    <w:r w:rsidR="002A130C">
      <w:rPr>
        <w:sz w:val="20"/>
        <w:szCs w:val="20"/>
      </w:rPr>
      <w:t>170719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</w:t>
    </w:r>
    <w:r>
      <w:rPr>
        <w:sz w:val="20"/>
        <w:szCs w:val="20"/>
      </w:rPr>
      <w:t>i</w:t>
    </w:r>
    <w:r w:rsidRPr="003E0172">
      <w:rPr>
        <w:sz w:val="20"/>
        <w:szCs w:val="20"/>
      </w:rPr>
      <w:t xml:space="preserve"> Ministru kabineta 201</w:t>
    </w:r>
    <w:r w:rsidR="00F663D1">
      <w:rPr>
        <w:sz w:val="20"/>
        <w:szCs w:val="20"/>
      </w:rPr>
      <w:t>4</w:t>
    </w:r>
    <w:r w:rsidRPr="003E0172">
      <w:rPr>
        <w:sz w:val="20"/>
        <w:szCs w:val="20"/>
      </w:rPr>
      <w:t xml:space="preserve">.gada </w:t>
    </w:r>
    <w:r w:rsidR="00F663D1">
      <w:rPr>
        <w:sz w:val="20"/>
        <w:szCs w:val="20"/>
      </w:rPr>
      <w:t>28</w:t>
    </w:r>
    <w:r>
      <w:rPr>
        <w:sz w:val="20"/>
        <w:szCs w:val="20"/>
      </w:rPr>
      <w:t>.j</w:t>
    </w:r>
    <w:r w:rsidR="00F663D1">
      <w:rPr>
        <w:sz w:val="20"/>
        <w:szCs w:val="20"/>
      </w:rPr>
      <w:t>anvāra</w:t>
    </w:r>
    <w:r w:rsidRPr="003E0172">
      <w:rPr>
        <w:sz w:val="20"/>
        <w:szCs w:val="20"/>
      </w:rPr>
      <w:t xml:space="preserve"> noteikumos Nr.</w:t>
    </w:r>
    <w:r w:rsidR="00F663D1">
      <w:rPr>
        <w:sz w:val="20"/>
        <w:szCs w:val="20"/>
      </w:rPr>
      <w:t>55</w:t>
    </w:r>
    <w:r>
      <w:rPr>
        <w:sz w:val="20"/>
        <w:szCs w:val="20"/>
      </w:rPr>
      <w:t xml:space="preserve"> “</w:t>
    </w:r>
    <w:r w:rsidR="00F663D1">
      <w:rPr>
        <w:sz w:val="20"/>
        <w:szCs w:val="20"/>
      </w:rPr>
      <w:t>N</w:t>
    </w:r>
    <w:r>
      <w:rPr>
        <w:sz w:val="20"/>
        <w:szCs w:val="20"/>
      </w:rPr>
      <w:t>oteikumi</w:t>
    </w:r>
    <w:r w:rsidR="00F663D1">
      <w:rPr>
        <w:sz w:val="20"/>
        <w:szCs w:val="20"/>
      </w:rPr>
      <w:t xml:space="preserve"> par ārzemnieku nodarbināšanu</w:t>
    </w:r>
    <w:r>
      <w:rPr>
        <w:sz w:val="20"/>
        <w:szCs w:val="20"/>
      </w:rPr>
      <w:t>”</w:t>
    </w:r>
  </w:p>
  <w:p w:rsidR="003B2B3B" w:rsidRPr="00D2721F" w:rsidRDefault="003B2B3B" w:rsidP="00D27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4A" w:rsidRDefault="00D2034A" w:rsidP="003E0739">
      <w:r>
        <w:separator/>
      </w:r>
    </w:p>
  </w:footnote>
  <w:footnote w:type="continuationSeparator" w:id="0">
    <w:p w:rsidR="00D2034A" w:rsidRDefault="00D2034A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659"/>
      <w:docPartObj>
        <w:docPartGallery w:val="Page Numbers (Top of Page)"/>
        <w:docPartUnique/>
      </w:docPartObj>
    </w:sdtPr>
    <w:sdtEndPr/>
    <w:sdtContent>
      <w:p w:rsidR="003B2B3B" w:rsidRDefault="009548BE">
        <w:pPr>
          <w:pStyle w:val="Header"/>
          <w:jc w:val="center"/>
        </w:pPr>
        <w:r>
          <w:fldChar w:fldCharType="begin"/>
        </w:r>
        <w:r w:rsidR="003B2B3B">
          <w:instrText xml:space="preserve"> PAGE   \* MERGEFORMAT </w:instrText>
        </w:r>
        <w:r>
          <w:fldChar w:fldCharType="separate"/>
        </w:r>
        <w:r w:rsidR="002A1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B3B" w:rsidRDefault="003B2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4BD6CE8"/>
    <w:multiLevelType w:val="hybridMultilevel"/>
    <w:tmpl w:val="085E5458"/>
    <w:lvl w:ilvl="0" w:tplc="6666C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58D65C2"/>
    <w:multiLevelType w:val="hybridMultilevel"/>
    <w:tmpl w:val="EFB6D634"/>
    <w:lvl w:ilvl="0" w:tplc="4A609EF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9"/>
    <w:rsid w:val="00042701"/>
    <w:rsid w:val="000433A8"/>
    <w:rsid w:val="00050AE5"/>
    <w:rsid w:val="0005521F"/>
    <w:rsid w:val="000554E0"/>
    <w:rsid w:val="00061644"/>
    <w:rsid w:val="00067922"/>
    <w:rsid w:val="000849C7"/>
    <w:rsid w:val="00091A15"/>
    <w:rsid w:val="00097EBF"/>
    <w:rsid w:val="000A3E80"/>
    <w:rsid w:val="000B124F"/>
    <w:rsid w:val="000E533F"/>
    <w:rsid w:val="000F66C5"/>
    <w:rsid w:val="00100052"/>
    <w:rsid w:val="00140AA4"/>
    <w:rsid w:val="00142BA4"/>
    <w:rsid w:val="001449DB"/>
    <w:rsid w:val="001507E9"/>
    <w:rsid w:val="001513B4"/>
    <w:rsid w:val="00153DFC"/>
    <w:rsid w:val="001556EE"/>
    <w:rsid w:val="00172DF2"/>
    <w:rsid w:val="00175E3E"/>
    <w:rsid w:val="00176947"/>
    <w:rsid w:val="0018243A"/>
    <w:rsid w:val="001870EE"/>
    <w:rsid w:val="001A2E1D"/>
    <w:rsid w:val="001A7047"/>
    <w:rsid w:val="001B09F9"/>
    <w:rsid w:val="001B375C"/>
    <w:rsid w:val="001E796B"/>
    <w:rsid w:val="001F06F5"/>
    <w:rsid w:val="00201B1E"/>
    <w:rsid w:val="00211A15"/>
    <w:rsid w:val="00213D8D"/>
    <w:rsid w:val="00236D2C"/>
    <w:rsid w:val="0024334D"/>
    <w:rsid w:val="00245BA9"/>
    <w:rsid w:val="00251E49"/>
    <w:rsid w:val="002668D7"/>
    <w:rsid w:val="00267F67"/>
    <w:rsid w:val="0028672E"/>
    <w:rsid w:val="00292564"/>
    <w:rsid w:val="0029445E"/>
    <w:rsid w:val="00295420"/>
    <w:rsid w:val="002A130C"/>
    <w:rsid w:val="002A69BF"/>
    <w:rsid w:val="002B1F27"/>
    <w:rsid w:val="002C16F6"/>
    <w:rsid w:val="002C6EFF"/>
    <w:rsid w:val="002D27C7"/>
    <w:rsid w:val="002D6828"/>
    <w:rsid w:val="002F1754"/>
    <w:rsid w:val="002F19E2"/>
    <w:rsid w:val="002F69F0"/>
    <w:rsid w:val="002F6ABA"/>
    <w:rsid w:val="00307294"/>
    <w:rsid w:val="0033321B"/>
    <w:rsid w:val="0033556E"/>
    <w:rsid w:val="003365E3"/>
    <w:rsid w:val="0034714A"/>
    <w:rsid w:val="003618D6"/>
    <w:rsid w:val="00380086"/>
    <w:rsid w:val="003B1990"/>
    <w:rsid w:val="003B2B3B"/>
    <w:rsid w:val="003B7FBC"/>
    <w:rsid w:val="003C1EA4"/>
    <w:rsid w:val="003C3970"/>
    <w:rsid w:val="003C6E9B"/>
    <w:rsid w:val="003D3638"/>
    <w:rsid w:val="003E0739"/>
    <w:rsid w:val="003E13FF"/>
    <w:rsid w:val="003E7FDA"/>
    <w:rsid w:val="003F4D6B"/>
    <w:rsid w:val="003F584B"/>
    <w:rsid w:val="00401B8D"/>
    <w:rsid w:val="00401D62"/>
    <w:rsid w:val="00410E77"/>
    <w:rsid w:val="00417228"/>
    <w:rsid w:val="00425E5E"/>
    <w:rsid w:val="00452839"/>
    <w:rsid w:val="00475EB9"/>
    <w:rsid w:val="00477E2D"/>
    <w:rsid w:val="004845BE"/>
    <w:rsid w:val="00493865"/>
    <w:rsid w:val="004A1376"/>
    <w:rsid w:val="004A15AA"/>
    <w:rsid w:val="004A1DFF"/>
    <w:rsid w:val="004A3D1C"/>
    <w:rsid w:val="004C337F"/>
    <w:rsid w:val="004C6402"/>
    <w:rsid w:val="004C7839"/>
    <w:rsid w:val="004F1DB9"/>
    <w:rsid w:val="00505C25"/>
    <w:rsid w:val="00517A04"/>
    <w:rsid w:val="00551C6C"/>
    <w:rsid w:val="00554920"/>
    <w:rsid w:val="0055625E"/>
    <w:rsid w:val="00556ED2"/>
    <w:rsid w:val="005616A0"/>
    <w:rsid w:val="00564C4D"/>
    <w:rsid w:val="00567B5C"/>
    <w:rsid w:val="005842E8"/>
    <w:rsid w:val="00587F6C"/>
    <w:rsid w:val="00591795"/>
    <w:rsid w:val="005C0013"/>
    <w:rsid w:val="005F4842"/>
    <w:rsid w:val="00612740"/>
    <w:rsid w:val="0062566B"/>
    <w:rsid w:val="00627BD5"/>
    <w:rsid w:val="00632CC0"/>
    <w:rsid w:val="0063356E"/>
    <w:rsid w:val="006434AC"/>
    <w:rsid w:val="00656CB7"/>
    <w:rsid w:val="00662E2E"/>
    <w:rsid w:val="006648DF"/>
    <w:rsid w:val="0066610B"/>
    <w:rsid w:val="006664DF"/>
    <w:rsid w:val="0067661E"/>
    <w:rsid w:val="00676771"/>
    <w:rsid w:val="006809E5"/>
    <w:rsid w:val="00694D33"/>
    <w:rsid w:val="0069711A"/>
    <w:rsid w:val="006B2711"/>
    <w:rsid w:val="006B3F6E"/>
    <w:rsid w:val="006B621E"/>
    <w:rsid w:val="006D1FF5"/>
    <w:rsid w:val="006D21BE"/>
    <w:rsid w:val="006D6AE7"/>
    <w:rsid w:val="006D7DBD"/>
    <w:rsid w:val="006E437A"/>
    <w:rsid w:val="006E6630"/>
    <w:rsid w:val="006E6771"/>
    <w:rsid w:val="006F1232"/>
    <w:rsid w:val="00706370"/>
    <w:rsid w:val="007072DF"/>
    <w:rsid w:val="00726D15"/>
    <w:rsid w:val="0073232D"/>
    <w:rsid w:val="007445E4"/>
    <w:rsid w:val="00757574"/>
    <w:rsid w:val="00780641"/>
    <w:rsid w:val="007901F5"/>
    <w:rsid w:val="00792101"/>
    <w:rsid w:val="007949E3"/>
    <w:rsid w:val="007A3BFF"/>
    <w:rsid w:val="007C0081"/>
    <w:rsid w:val="007C512C"/>
    <w:rsid w:val="007C5673"/>
    <w:rsid w:val="0080204D"/>
    <w:rsid w:val="0080311E"/>
    <w:rsid w:val="00803BE6"/>
    <w:rsid w:val="00817FBF"/>
    <w:rsid w:val="0082279F"/>
    <w:rsid w:val="00823E22"/>
    <w:rsid w:val="00835D1B"/>
    <w:rsid w:val="00845613"/>
    <w:rsid w:val="00887E4A"/>
    <w:rsid w:val="00891FEB"/>
    <w:rsid w:val="008929E3"/>
    <w:rsid w:val="008A2335"/>
    <w:rsid w:val="008B1EDF"/>
    <w:rsid w:val="008B5DCE"/>
    <w:rsid w:val="008B6C37"/>
    <w:rsid w:val="008B7BE0"/>
    <w:rsid w:val="008D37FE"/>
    <w:rsid w:val="009074D2"/>
    <w:rsid w:val="00911E8C"/>
    <w:rsid w:val="00925B91"/>
    <w:rsid w:val="00932B69"/>
    <w:rsid w:val="00940014"/>
    <w:rsid w:val="00943647"/>
    <w:rsid w:val="00947ADA"/>
    <w:rsid w:val="00950219"/>
    <w:rsid w:val="00952AA7"/>
    <w:rsid w:val="009538B0"/>
    <w:rsid w:val="00954332"/>
    <w:rsid w:val="009548BE"/>
    <w:rsid w:val="00955221"/>
    <w:rsid w:val="009556D5"/>
    <w:rsid w:val="00960667"/>
    <w:rsid w:val="009616F7"/>
    <w:rsid w:val="00964AB9"/>
    <w:rsid w:val="00971815"/>
    <w:rsid w:val="00971952"/>
    <w:rsid w:val="009A2932"/>
    <w:rsid w:val="009A36BB"/>
    <w:rsid w:val="009B4EA4"/>
    <w:rsid w:val="009B7ABD"/>
    <w:rsid w:val="009F7DAE"/>
    <w:rsid w:val="00A12A9B"/>
    <w:rsid w:val="00A17263"/>
    <w:rsid w:val="00A2591F"/>
    <w:rsid w:val="00A338E7"/>
    <w:rsid w:val="00A34987"/>
    <w:rsid w:val="00A667F0"/>
    <w:rsid w:val="00A87FEE"/>
    <w:rsid w:val="00AA2282"/>
    <w:rsid w:val="00AA4CC5"/>
    <w:rsid w:val="00AA69DD"/>
    <w:rsid w:val="00AC256E"/>
    <w:rsid w:val="00AC6B24"/>
    <w:rsid w:val="00AD0F92"/>
    <w:rsid w:val="00AD6FC8"/>
    <w:rsid w:val="00AE337B"/>
    <w:rsid w:val="00B040E7"/>
    <w:rsid w:val="00B14640"/>
    <w:rsid w:val="00B14C30"/>
    <w:rsid w:val="00B25775"/>
    <w:rsid w:val="00B32894"/>
    <w:rsid w:val="00B32B3F"/>
    <w:rsid w:val="00B3469F"/>
    <w:rsid w:val="00B36AE6"/>
    <w:rsid w:val="00B40CAF"/>
    <w:rsid w:val="00B43937"/>
    <w:rsid w:val="00B440BF"/>
    <w:rsid w:val="00B469D9"/>
    <w:rsid w:val="00B57F89"/>
    <w:rsid w:val="00B64CC7"/>
    <w:rsid w:val="00B70B01"/>
    <w:rsid w:val="00B81A9A"/>
    <w:rsid w:val="00B877FF"/>
    <w:rsid w:val="00B9071C"/>
    <w:rsid w:val="00BB30A5"/>
    <w:rsid w:val="00BC656A"/>
    <w:rsid w:val="00BE0C81"/>
    <w:rsid w:val="00BE5C18"/>
    <w:rsid w:val="00BF1990"/>
    <w:rsid w:val="00BF71C4"/>
    <w:rsid w:val="00C01A46"/>
    <w:rsid w:val="00C01FC6"/>
    <w:rsid w:val="00C101E9"/>
    <w:rsid w:val="00C2566C"/>
    <w:rsid w:val="00C547E3"/>
    <w:rsid w:val="00C65B0F"/>
    <w:rsid w:val="00C70BA3"/>
    <w:rsid w:val="00CA3991"/>
    <w:rsid w:val="00CB29BF"/>
    <w:rsid w:val="00CC0CFA"/>
    <w:rsid w:val="00CC4F33"/>
    <w:rsid w:val="00CD458E"/>
    <w:rsid w:val="00CD46F4"/>
    <w:rsid w:val="00CE3F28"/>
    <w:rsid w:val="00CE76D7"/>
    <w:rsid w:val="00D2034A"/>
    <w:rsid w:val="00D2721F"/>
    <w:rsid w:val="00D329AF"/>
    <w:rsid w:val="00D534E3"/>
    <w:rsid w:val="00D673A7"/>
    <w:rsid w:val="00D76D10"/>
    <w:rsid w:val="00D90B50"/>
    <w:rsid w:val="00D925C0"/>
    <w:rsid w:val="00D94F59"/>
    <w:rsid w:val="00D95F74"/>
    <w:rsid w:val="00DB0E99"/>
    <w:rsid w:val="00DD0EB1"/>
    <w:rsid w:val="00E11693"/>
    <w:rsid w:val="00E162B7"/>
    <w:rsid w:val="00E20D24"/>
    <w:rsid w:val="00E30D71"/>
    <w:rsid w:val="00E327B8"/>
    <w:rsid w:val="00E373BF"/>
    <w:rsid w:val="00E419A3"/>
    <w:rsid w:val="00E438D7"/>
    <w:rsid w:val="00E557F3"/>
    <w:rsid w:val="00E60478"/>
    <w:rsid w:val="00E66E3F"/>
    <w:rsid w:val="00E85592"/>
    <w:rsid w:val="00EA52C1"/>
    <w:rsid w:val="00EA7D84"/>
    <w:rsid w:val="00EC420F"/>
    <w:rsid w:val="00EC4C2B"/>
    <w:rsid w:val="00ED161B"/>
    <w:rsid w:val="00EE3F3A"/>
    <w:rsid w:val="00EF5E17"/>
    <w:rsid w:val="00F00D6C"/>
    <w:rsid w:val="00F068E6"/>
    <w:rsid w:val="00F1262D"/>
    <w:rsid w:val="00F52AFE"/>
    <w:rsid w:val="00F663D1"/>
    <w:rsid w:val="00F77033"/>
    <w:rsid w:val="00F86313"/>
    <w:rsid w:val="00F90A13"/>
    <w:rsid w:val="00F943FA"/>
    <w:rsid w:val="00FA1A27"/>
    <w:rsid w:val="00FA1BD6"/>
    <w:rsid w:val="00FA7D3E"/>
    <w:rsid w:val="00FA7F1E"/>
    <w:rsid w:val="00FB2D5A"/>
    <w:rsid w:val="00FB31E6"/>
    <w:rsid w:val="00FB7090"/>
    <w:rsid w:val="00FC5F98"/>
    <w:rsid w:val="00FD414A"/>
    <w:rsid w:val="00FD63ED"/>
    <w:rsid w:val="00FE73F8"/>
    <w:rsid w:val="00FE7DC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13964-BE95-42F5-BD7A-226F770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96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briede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48DF-2D0B-4DE5-AE1A-A08D801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Ilze Briede</cp:lastModifiedBy>
  <cp:revision>3</cp:revision>
  <cp:lastPrinted>2017-03-10T09:17:00Z</cp:lastPrinted>
  <dcterms:created xsi:type="dcterms:W3CDTF">2019-06-19T10:51:00Z</dcterms:created>
  <dcterms:modified xsi:type="dcterms:W3CDTF">2019-07-17T04:43:00Z</dcterms:modified>
</cp:coreProperties>
</file>