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4E" w:rsidRPr="00AF215C" w:rsidRDefault="00346A4E" w:rsidP="007A4A21">
      <w:pPr>
        <w:pStyle w:val="Footer"/>
        <w:jc w:val="center"/>
        <w:rPr>
          <w:rFonts w:ascii="Times New Roman" w:hAnsi="Times New Roman" w:cs="Times New Roman"/>
          <w:b/>
          <w:sz w:val="24"/>
          <w:szCs w:val="24"/>
        </w:rPr>
      </w:pPr>
      <w:r w:rsidRPr="00AF215C">
        <w:rPr>
          <w:rFonts w:ascii="Times New Roman" w:eastAsia="Times New Roman" w:hAnsi="Times New Roman" w:cs="Times New Roman"/>
          <w:b/>
          <w:sz w:val="24"/>
          <w:szCs w:val="24"/>
          <w:lang w:eastAsia="lv-LV"/>
        </w:rPr>
        <w:t>Ministru kabineta noteikumu projekta</w:t>
      </w:r>
      <w:r w:rsidRPr="00AF215C">
        <w:rPr>
          <w:rFonts w:ascii="Times New Roman" w:hAnsi="Times New Roman" w:cs="Times New Roman"/>
          <w:b/>
          <w:sz w:val="24"/>
          <w:szCs w:val="24"/>
        </w:rPr>
        <w:t xml:space="preserve"> „</w:t>
      </w:r>
      <w:r w:rsidR="00807E2D" w:rsidRPr="00AF215C">
        <w:rPr>
          <w:rFonts w:ascii="Times New Roman" w:hAnsi="Times New Roman" w:cs="Times New Roman"/>
          <w:b/>
          <w:sz w:val="24"/>
          <w:szCs w:val="24"/>
        </w:rPr>
        <w:t>Kārtība, kādā tiek izvērtēta personas atbilstība pedagoga amatam</w:t>
      </w:r>
      <w:r w:rsidRPr="00AF215C">
        <w:rPr>
          <w:rFonts w:ascii="Times New Roman" w:hAnsi="Times New Roman" w:cs="Times New Roman"/>
          <w:b/>
          <w:sz w:val="24"/>
          <w:szCs w:val="24"/>
        </w:rPr>
        <w:t>”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31"/>
        <w:gridCol w:w="37"/>
        <w:gridCol w:w="11"/>
      </w:tblGrid>
      <w:tr w:rsidR="00346A4E" w:rsidRPr="00AF215C" w:rsidTr="00EE15A1">
        <w:trPr>
          <w:gridAfter w:val="2"/>
          <w:wAfter w:w="48" w:type="dxa"/>
        </w:trPr>
        <w:tc>
          <w:tcPr>
            <w:tcW w:w="9077" w:type="dxa"/>
            <w:gridSpan w:val="4"/>
            <w:tcBorders>
              <w:bottom w:val="single" w:sz="4" w:space="0" w:color="auto"/>
            </w:tcBorders>
            <w:vAlign w:val="center"/>
          </w:tcPr>
          <w:p w:rsidR="00346A4E" w:rsidRPr="00AF215C" w:rsidRDefault="00346A4E" w:rsidP="00B66AE3">
            <w:pPr>
              <w:spacing w:after="0" w:line="240" w:lineRule="auto"/>
              <w:jc w:val="center"/>
              <w:rPr>
                <w:rFonts w:ascii="Times New Roman" w:eastAsia="Times New Roman" w:hAnsi="Times New Roman" w:cs="Times New Roman"/>
                <w:b/>
                <w:bCs/>
                <w:sz w:val="24"/>
                <w:szCs w:val="24"/>
                <w:lang w:eastAsia="lv-LV"/>
              </w:rPr>
            </w:pPr>
            <w:r w:rsidRPr="00AF215C">
              <w:rPr>
                <w:rFonts w:ascii="Times New Roman" w:hAnsi="Times New Roman" w:cs="Times New Roman"/>
                <w:b/>
                <w:bCs/>
                <w:sz w:val="24"/>
                <w:szCs w:val="24"/>
              </w:rPr>
              <w:t>Tiesību akta projekta anotācijas kopsavilkums</w:t>
            </w:r>
          </w:p>
        </w:tc>
      </w:tr>
      <w:tr w:rsidR="00346A4E" w:rsidRPr="00AF215C" w:rsidTr="00EE15A1">
        <w:trPr>
          <w:gridAfter w:val="2"/>
          <w:wAfter w:w="48" w:type="dxa"/>
        </w:trPr>
        <w:tc>
          <w:tcPr>
            <w:tcW w:w="3124" w:type="dxa"/>
            <w:gridSpan w:val="2"/>
            <w:tcBorders>
              <w:bottom w:val="single" w:sz="4" w:space="0" w:color="auto"/>
            </w:tcBorders>
          </w:tcPr>
          <w:p w:rsidR="00346A4E" w:rsidRPr="00AF215C" w:rsidRDefault="00346A4E" w:rsidP="00B66AE3">
            <w:pPr>
              <w:spacing w:after="0" w:line="240" w:lineRule="auto"/>
              <w:rPr>
                <w:rFonts w:ascii="Times New Roman" w:eastAsia="Times New Roman" w:hAnsi="Times New Roman" w:cs="Times New Roman"/>
                <w:bCs/>
                <w:sz w:val="24"/>
                <w:szCs w:val="24"/>
                <w:lang w:eastAsia="lv-LV"/>
              </w:rPr>
            </w:pPr>
            <w:r w:rsidRPr="00AF215C">
              <w:rPr>
                <w:rFonts w:ascii="Times New Roman" w:hAnsi="Times New Roman" w:cs="Times New Roman"/>
                <w:sz w:val="24"/>
                <w:szCs w:val="24"/>
              </w:rPr>
              <w:t>Mērķis, risinājums un projekta spēkā stāšanās laiks</w:t>
            </w:r>
          </w:p>
        </w:tc>
        <w:tc>
          <w:tcPr>
            <w:tcW w:w="5953" w:type="dxa"/>
            <w:gridSpan w:val="2"/>
            <w:tcBorders>
              <w:bottom w:val="single" w:sz="4" w:space="0" w:color="auto"/>
            </w:tcBorders>
            <w:vAlign w:val="center"/>
          </w:tcPr>
          <w:p w:rsidR="002835AF" w:rsidRPr="00AF215C" w:rsidRDefault="00807E2D" w:rsidP="00B66AE3">
            <w:pPr>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Ministru kabineta noteikumu </w:t>
            </w:r>
            <w:r w:rsidR="008D4BF0" w:rsidRPr="00AF215C">
              <w:rPr>
                <w:rFonts w:ascii="Times New Roman" w:hAnsi="Times New Roman" w:cs="Times New Roman"/>
                <w:bCs/>
                <w:iCs/>
                <w:sz w:val="24"/>
                <w:szCs w:val="24"/>
              </w:rPr>
              <w:t>projekta „</w:t>
            </w:r>
            <w:r w:rsidRPr="00AF215C">
              <w:rPr>
                <w:rFonts w:ascii="Times New Roman" w:hAnsi="Times New Roman" w:cs="Times New Roman"/>
                <w:bCs/>
                <w:iCs/>
                <w:sz w:val="24"/>
                <w:szCs w:val="24"/>
              </w:rPr>
              <w:t>Kārtība, kādā tiek izvērtēta personas atbilstība pedagoga amatam</w:t>
            </w:r>
            <w:r w:rsidR="008D4BF0" w:rsidRPr="00AF215C">
              <w:rPr>
                <w:rFonts w:ascii="Times New Roman" w:hAnsi="Times New Roman" w:cs="Times New Roman"/>
                <w:bCs/>
                <w:iCs/>
                <w:sz w:val="24"/>
                <w:szCs w:val="24"/>
              </w:rPr>
              <w:t>”</w:t>
            </w:r>
            <w:r w:rsidR="00B94F7B" w:rsidRPr="00AF215C">
              <w:rPr>
                <w:rFonts w:ascii="Times New Roman" w:hAnsi="Times New Roman" w:cs="Times New Roman"/>
                <w:bCs/>
                <w:iCs/>
                <w:sz w:val="24"/>
                <w:szCs w:val="24"/>
              </w:rPr>
              <w:t xml:space="preserve"> (turpmāk – noteikumu projekts)</w:t>
            </w:r>
            <w:r w:rsidR="008D4BF0" w:rsidRPr="00AF215C">
              <w:rPr>
                <w:rFonts w:ascii="Times New Roman" w:hAnsi="Times New Roman" w:cs="Times New Roman"/>
                <w:bCs/>
                <w:iCs/>
                <w:sz w:val="24"/>
                <w:szCs w:val="24"/>
              </w:rPr>
              <w:t xml:space="preserve"> </w:t>
            </w:r>
            <w:r w:rsidR="00346A4E" w:rsidRPr="00AF215C">
              <w:rPr>
                <w:rFonts w:ascii="Times New Roman" w:hAnsi="Times New Roman" w:cs="Times New Roman"/>
                <w:bCs/>
                <w:iCs/>
                <w:sz w:val="24"/>
                <w:szCs w:val="24"/>
              </w:rPr>
              <w:t>mērķis</w:t>
            </w:r>
            <w:r w:rsidR="002835AF" w:rsidRPr="00AF215C">
              <w:rPr>
                <w:rFonts w:ascii="Times New Roman" w:hAnsi="Times New Roman" w:cs="Times New Roman"/>
                <w:bCs/>
                <w:iCs/>
                <w:sz w:val="24"/>
                <w:szCs w:val="24"/>
              </w:rPr>
              <w:t xml:space="preserve"> ir</w:t>
            </w:r>
            <w:r w:rsidR="00EE15A1" w:rsidRPr="00AF215C">
              <w:rPr>
                <w:rFonts w:ascii="Times New Roman" w:hAnsi="Times New Roman" w:cs="Times New Roman"/>
                <w:bCs/>
                <w:iCs/>
                <w:sz w:val="24"/>
                <w:szCs w:val="24"/>
              </w:rPr>
              <w:t xml:space="preserve"> atbilstoši </w:t>
            </w:r>
            <w:r w:rsidRPr="00AF215C">
              <w:rPr>
                <w:rFonts w:ascii="Times New Roman" w:hAnsi="Times New Roman" w:cs="Times New Roman"/>
                <w:bCs/>
                <w:iCs/>
                <w:sz w:val="24"/>
                <w:szCs w:val="24"/>
              </w:rPr>
              <w:t xml:space="preserve">Izglītības likuma 2018. gada 20. septembra un 2019. gada 30. maija grozījumiem noteikt kārtību, kādā izglītības iestādes vadītājs pārliecinās, vai personai pastāv ierobežojumi strādāt par pedagogu, kā arī </w:t>
            </w:r>
            <w:r w:rsidR="008D4BF0" w:rsidRPr="00AF215C">
              <w:rPr>
                <w:rFonts w:ascii="Times New Roman" w:hAnsi="Times New Roman" w:cs="Times New Roman"/>
                <w:bCs/>
                <w:iCs/>
                <w:sz w:val="24"/>
                <w:szCs w:val="24"/>
              </w:rPr>
              <w:t>nodrošināt</w:t>
            </w:r>
            <w:r w:rsidR="00EE1C88" w:rsidRPr="00AF215C">
              <w:rPr>
                <w:rFonts w:ascii="Times New Roman" w:hAnsi="Times New Roman" w:cs="Times New Roman"/>
                <w:bCs/>
                <w:iCs/>
                <w:sz w:val="24"/>
                <w:szCs w:val="24"/>
              </w:rPr>
              <w:t xml:space="preserve"> </w:t>
            </w:r>
            <w:r w:rsidRPr="00AF215C">
              <w:rPr>
                <w:rFonts w:ascii="Times New Roman" w:hAnsi="Times New Roman" w:cs="Times New Roman"/>
                <w:bCs/>
                <w:iCs/>
                <w:sz w:val="24"/>
                <w:szCs w:val="24"/>
              </w:rPr>
              <w:t xml:space="preserve">iepriekš sodītām </w:t>
            </w:r>
            <w:r w:rsidR="00241CBA" w:rsidRPr="00AF215C">
              <w:rPr>
                <w:rFonts w:ascii="Times New Roman" w:hAnsi="Times New Roman" w:cs="Times New Roman"/>
                <w:bCs/>
                <w:iCs/>
                <w:sz w:val="24"/>
                <w:szCs w:val="24"/>
              </w:rPr>
              <w:t>personām</w:t>
            </w:r>
            <w:r w:rsidRPr="00AF215C">
              <w:rPr>
                <w:rFonts w:ascii="Times New Roman" w:hAnsi="Times New Roman" w:cs="Times New Roman"/>
                <w:bCs/>
                <w:iCs/>
                <w:sz w:val="24"/>
                <w:szCs w:val="24"/>
              </w:rPr>
              <w:t xml:space="preserve"> </w:t>
            </w:r>
            <w:r w:rsidR="008D4BF0" w:rsidRPr="00AF215C">
              <w:rPr>
                <w:rFonts w:ascii="Times New Roman" w:hAnsi="Times New Roman" w:cs="Times New Roman"/>
                <w:bCs/>
                <w:iCs/>
                <w:sz w:val="24"/>
                <w:szCs w:val="24"/>
              </w:rPr>
              <w:t>izvērtēšanu,</w:t>
            </w:r>
            <w:r w:rsidR="008D4BF0" w:rsidRPr="00AF215C">
              <w:t xml:space="preserve"> </w:t>
            </w:r>
            <w:r w:rsidR="008D4BF0" w:rsidRPr="00AF215C">
              <w:rPr>
                <w:rFonts w:ascii="Times New Roman" w:hAnsi="Times New Roman" w:cs="Times New Roman"/>
                <w:bCs/>
                <w:iCs/>
                <w:sz w:val="24"/>
                <w:szCs w:val="24"/>
              </w:rPr>
              <w:t>vai atļauja strādāt par pedagogu</w:t>
            </w:r>
            <w:r w:rsidR="0053644C" w:rsidRPr="00AF215C">
              <w:rPr>
                <w:rFonts w:ascii="Times New Roman" w:hAnsi="Times New Roman" w:cs="Times New Roman"/>
                <w:bCs/>
                <w:iCs/>
                <w:sz w:val="24"/>
                <w:szCs w:val="24"/>
              </w:rPr>
              <w:t xml:space="preserve"> </w:t>
            </w:r>
            <w:r w:rsidR="002835AF" w:rsidRPr="00AF215C">
              <w:rPr>
                <w:rFonts w:ascii="Times New Roman" w:hAnsi="Times New Roman" w:cs="Times New Roman"/>
                <w:sz w:val="24"/>
                <w:szCs w:val="24"/>
              </w:rPr>
              <w:t>nekaitēs izglītojamo interesēm.</w:t>
            </w:r>
          </w:p>
          <w:p w:rsidR="0074691E" w:rsidRPr="00AF215C" w:rsidRDefault="00346A4E" w:rsidP="00DF0616">
            <w:pPr>
              <w:spacing w:after="0" w:line="240" w:lineRule="auto"/>
              <w:jc w:val="both"/>
              <w:rPr>
                <w:rFonts w:ascii="Times New Roman" w:eastAsia="Calibri" w:hAnsi="Times New Roman" w:cs="Times New Roman"/>
                <w:sz w:val="24"/>
                <w:szCs w:val="24"/>
              </w:rPr>
            </w:pPr>
            <w:r w:rsidRPr="00AF215C">
              <w:rPr>
                <w:rFonts w:ascii="Times New Roman" w:eastAsia="Calibri" w:hAnsi="Times New Roman" w:cs="Times New Roman"/>
                <w:sz w:val="24"/>
                <w:szCs w:val="24"/>
              </w:rPr>
              <w:t xml:space="preserve">Noteikumu projekts </w:t>
            </w:r>
            <w:r w:rsidR="00DF0616" w:rsidRPr="00AF215C">
              <w:rPr>
                <w:rFonts w:ascii="Times New Roman" w:eastAsia="Calibri" w:hAnsi="Times New Roman" w:cs="Times New Roman"/>
                <w:sz w:val="24"/>
                <w:szCs w:val="24"/>
              </w:rPr>
              <w:t>stāsies spēkā nākamajā dienā pēc publicēšanas oficiālajā izdevumā “Latvijas Vēstnesis”.</w:t>
            </w:r>
          </w:p>
        </w:tc>
      </w:tr>
      <w:tr w:rsidR="00346A4E" w:rsidRPr="00AF215C" w:rsidTr="00EE15A1">
        <w:trPr>
          <w:gridAfter w:val="2"/>
          <w:wAfter w:w="48" w:type="dxa"/>
        </w:trPr>
        <w:tc>
          <w:tcPr>
            <w:tcW w:w="3124" w:type="dxa"/>
            <w:gridSpan w:val="2"/>
            <w:tcBorders>
              <w:top w:val="single" w:sz="4" w:space="0" w:color="auto"/>
              <w:left w:val="nil"/>
              <w:bottom w:val="nil"/>
              <w:right w:val="nil"/>
            </w:tcBorders>
          </w:tcPr>
          <w:p w:rsidR="0060340E" w:rsidRPr="00AF215C" w:rsidRDefault="0060340E" w:rsidP="00B66AE3">
            <w:pPr>
              <w:spacing w:after="0" w:line="240" w:lineRule="auto"/>
              <w:rPr>
                <w:rFonts w:ascii="Times New Roman" w:hAnsi="Times New Roman" w:cs="Times New Roman"/>
                <w:sz w:val="24"/>
                <w:szCs w:val="24"/>
              </w:rPr>
            </w:pPr>
          </w:p>
          <w:p w:rsidR="0060340E" w:rsidRPr="00AF215C" w:rsidRDefault="0060340E" w:rsidP="00B66AE3">
            <w:pPr>
              <w:spacing w:after="0" w:line="240" w:lineRule="auto"/>
              <w:rPr>
                <w:rFonts w:ascii="Times New Roman" w:hAnsi="Times New Roman" w:cs="Times New Roman"/>
                <w:sz w:val="24"/>
                <w:szCs w:val="24"/>
              </w:rPr>
            </w:pPr>
          </w:p>
        </w:tc>
        <w:tc>
          <w:tcPr>
            <w:tcW w:w="5953" w:type="dxa"/>
            <w:gridSpan w:val="2"/>
            <w:tcBorders>
              <w:top w:val="single" w:sz="4" w:space="0" w:color="auto"/>
              <w:left w:val="nil"/>
              <w:bottom w:val="nil"/>
              <w:right w:val="nil"/>
            </w:tcBorders>
            <w:vAlign w:val="center"/>
          </w:tcPr>
          <w:p w:rsidR="00346A4E" w:rsidRPr="00AF215C" w:rsidRDefault="00346A4E" w:rsidP="00B66AE3">
            <w:pPr>
              <w:spacing w:after="0" w:line="240" w:lineRule="auto"/>
              <w:ind w:firstLine="284"/>
              <w:jc w:val="both"/>
              <w:rPr>
                <w:rFonts w:ascii="Times New Roman" w:eastAsia="Times New Roman" w:hAnsi="Times New Roman" w:cs="Times New Roman"/>
                <w:sz w:val="24"/>
                <w:szCs w:val="24"/>
                <w:lang w:eastAsia="lv-LV"/>
              </w:rPr>
            </w:pPr>
          </w:p>
        </w:tc>
      </w:tr>
      <w:tr w:rsidR="00346A4E" w:rsidRPr="00AF215C" w:rsidTr="00EE15A1">
        <w:trPr>
          <w:gridAfter w:val="2"/>
          <w:wAfter w:w="48" w:type="dxa"/>
        </w:trPr>
        <w:tc>
          <w:tcPr>
            <w:tcW w:w="9077" w:type="dxa"/>
            <w:gridSpan w:val="4"/>
            <w:tcBorders>
              <w:top w:val="single" w:sz="4" w:space="0" w:color="auto"/>
            </w:tcBorders>
            <w:vAlign w:val="center"/>
          </w:tcPr>
          <w:p w:rsidR="00346A4E" w:rsidRPr="00AF215C" w:rsidRDefault="00346A4E" w:rsidP="00B66AE3">
            <w:pPr>
              <w:spacing w:after="0" w:line="240" w:lineRule="auto"/>
              <w:jc w:val="center"/>
              <w:rPr>
                <w:rFonts w:ascii="Times New Roman" w:eastAsia="Times New Roman" w:hAnsi="Times New Roman" w:cs="Times New Roman"/>
                <w:b/>
                <w:bCs/>
                <w:sz w:val="24"/>
                <w:szCs w:val="24"/>
                <w:lang w:eastAsia="lv-LV"/>
              </w:rPr>
            </w:pPr>
            <w:r w:rsidRPr="00AF215C">
              <w:rPr>
                <w:rFonts w:ascii="Times New Roman" w:eastAsia="Times New Roman" w:hAnsi="Times New Roman" w:cs="Times New Roman"/>
                <w:b/>
                <w:bCs/>
                <w:sz w:val="24"/>
                <w:szCs w:val="24"/>
                <w:lang w:eastAsia="lv-LV"/>
              </w:rPr>
              <w:t>I. Tiesību akta projekta izstrādes nepieciešamība</w:t>
            </w:r>
          </w:p>
        </w:tc>
      </w:tr>
      <w:tr w:rsidR="00346A4E" w:rsidRPr="00AF215C" w:rsidTr="00EE15A1">
        <w:trPr>
          <w:gridAfter w:val="2"/>
          <w:wAfter w:w="48" w:type="dxa"/>
          <w:trHeight w:val="630"/>
        </w:trPr>
        <w:tc>
          <w:tcPr>
            <w:tcW w:w="849" w:type="dxa"/>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1.</w:t>
            </w:r>
          </w:p>
        </w:tc>
        <w:tc>
          <w:tcPr>
            <w:tcW w:w="2297" w:type="dxa"/>
            <w:gridSpan w:val="2"/>
          </w:tcPr>
          <w:p w:rsidR="00346A4E" w:rsidRPr="00AF215C" w:rsidRDefault="00346A4E" w:rsidP="00B66AE3">
            <w:pPr>
              <w:spacing w:after="0" w:line="240" w:lineRule="auto"/>
              <w:ind w:hanging="10"/>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Pamatojums</w:t>
            </w:r>
          </w:p>
        </w:tc>
        <w:tc>
          <w:tcPr>
            <w:tcW w:w="5931" w:type="dxa"/>
          </w:tcPr>
          <w:p w:rsidR="00346A4E" w:rsidRPr="00AF215C" w:rsidRDefault="00D35D8D" w:rsidP="00F85D7D">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Noteikumu projekts izstrādāts</w:t>
            </w:r>
            <w:r w:rsidR="006C1D97" w:rsidRPr="00AF215C">
              <w:rPr>
                <w:rFonts w:ascii="Times New Roman" w:eastAsia="Times New Roman" w:hAnsi="Times New Roman" w:cs="Times New Roman"/>
                <w:sz w:val="24"/>
                <w:szCs w:val="24"/>
                <w:lang w:eastAsia="lv-LV"/>
              </w:rPr>
              <w:t xml:space="preserve"> pēc Izglītības kvalitātes valsts dienesta (turpmāk – dienests) iniciatīvas</w:t>
            </w:r>
            <w:r w:rsidR="005B1CD1" w:rsidRPr="00AF215C">
              <w:rPr>
                <w:rFonts w:ascii="Times New Roman" w:eastAsia="Times New Roman" w:hAnsi="Times New Roman" w:cs="Times New Roman"/>
                <w:sz w:val="24"/>
                <w:szCs w:val="24"/>
                <w:lang w:eastAsia="lv-LV"/>
              </w:rPr>
              <w:t xml:space="preserve"> sadarbībā ar Izglītības un zinātnes ministriju</w:t>
            </w:r>
            <w:r w:rsidR="00F85D7D" w:rsidRPr="00AF215C">
              <w:rPr>
                <w:rFonts w:ascii="Times New Roman" w:eastAsia="Times New Roman" w:hAnsi="Times New Roman" w:cs="Times New Roman"/>
                <w:sz w:val="24"/>
                <w:szCs w:val="24"/>
                <w:lang w:eastAsia="lv-LV"/>
              </w:rPr>
              <w:t xml:space="preserve"> atbilstoši Izglītības likuma 30. panta 3.</w:t>
            </w:r>
            <w:r w:rsidR="00F85D7D" w:rsidRPr="00AF215C">
              <w:rPr>
                <w:rFonts w:ascii="Times New Roman" w:eastAsia="Times New Roman" w:hAnsi="Times New Roman" w:cs="Times New Roman"/>
                <w:sz w:val="24"/>
                <w:szCs w:val="24"/>
                <w:vertAlign w:val="superscript"/>
                <w:lang w:eastAsia="lv-LV"/>
              </w:rPr>
              <w:t>3</w:t>
            </w:r>
            <w:r w:rsidR="00F85D7D" w:rsidRPr="00AF215C">
              <w:rPr>
                <w:rFonts w:ascii="Times New Roman" w:eastAsia="Times New Roman" w:hAnsi="Times New Roman" w:cs="Times New Roman"/>
                <w:sz w:val="24"/>
                <w:szCs w:val="24"/>
                <w:lang w:eastAsia="lv-LV"/>
              </w:rPr>
              <w:t xml:space="preserve"> daļā un 50. panta pirmās daļas 1. punktā noteiktajam deleģējumam,</w:t>
            </w:r>
            <w:r w:rsidR="00EE1631" w:rsidRPr="00AF215C">
              <w:rPr>
                <w:rFonts w:ascii="Times New Roman" w:eastAsia="Times New Roman" w:hAnsi="Times New Roman" w:cs="Times New Roman"/>
                <w:sz w:val="24"/>
                <w:szCs w:val="24"/>
                <w:lang w:eastAsia="lv-LV"/>
              </w:rPr>
              <w:t xml:space="preserve"> </w:t>
            </w:r>
            <w:r w:rsidR="00F85D7D" w:rsidRPr="00AF215C">
              <w:rPr>
                <w:rFonts w:ascii="Times New Roman" w:eastAsia="Times New Roman" w:hAnsi="Times New Roman" w:cs="Times New Roman"/>
                <w:sz w:val="24"/>
                <w:szCs w:val="24"/>
                <w:lang w:eastAsia="lv-LV"/>
              </w:rPr>
              <w:t xml:space="preserve">kā arī </w:t>
            </w:r>
            <w:r w:rsidRPr="00AF215C">
              <w:rPr>
                <w:rFonts w:ascii="Times New Roman" w:eastAsia="Times New Roman" w:hAnsi="Times New Roman" w:cs="Times New Roman"/>
                <w:sz w:val="24"/>
                <w:szCs w:val="24"/>
                <w:lang w:eastAsia="lv-LV"/>
              </w:rPr>
              <w:t>ievērojot</w:t>
            </w:r>
            <w:r w:rsidR="00D87CB9" w:rsidRPr="00AF215C">
              <w:rPr>
                <w:rFonts w:ascii="Times New Roman" w:eastAsia="Times New Roman" w:hAnsi="Times New Roman" w:cs="Times New Roman"/>
                <w:sz w:val="24"/>
                <w:szCs w:val="24"/>
                <w:lang w:eastAsia="lv-LV"/>
              </w:rPr>
              <w:t xml:space="preserve"> </w:t>
            </w:r>
            <w:r w:rsidR="00807E2D" w:rsidRPr="00AF215C">
              <w:rPr>
                <w:rFonts w:ascii="Times New Roman" w:hAnsi="Times New Roman" w:cs="Times New Roman"/>
                <w:bCs/>
                <w:iCs/>
                <w:sz w:val="24"/>
                <w:szCs w:val="24"/>
              </w:rPr>
              <w:t>Satversmes tiesas 2017. gada 24. novembra spriedum</w:t>
            </w:r>
            <w:r w:rsidR="001E362D" w:rsidRPr="00AF215C">
              <w:rPr>
                <w:rFonts w:ascii="Times New Roman" w:hAnsi="Times New Roman" w:cs="Times New Roman"/>
                <w:bCs/>
                <w:iCs/>
                <w:sz w:val="24"/>
                <w:szCs w:val="24"/>
              </w:rPr>
              <w:t>u</w:t>
            </w:r>
            <w:r w:rsidR="00807E2D" w:rsidRPr="00AF215C">
              <w:rPr>
                <w:rFonts w:ascii="Times New Roman" w:hAnsi="Times New Roman" w:cs="Times New Roman"/>
                <w:bCs/>
                <w:iCs/>
                <w:sz w:val="24"/>
                <w:szCs w:val="24"/>
              </w:rPr>
              <w:t xml:space="preserve"> (turpmāk – Satversmes tiesas spriedums)</w:t>
            </w:r>
            <w:r w:rsidR="001E362D" w:rsidRPr="00AF215C">
              <w:rPr>
                <w:rFonts w:ascii="Times New Roman" w:hAnsi="Times New Roman" w:cs="Times New Roman"/>
                <w:bCs/>
                <w:iCs/>
                <w:sz w:val="24"/>
                <w:szCs w:val="24"/>
              </w:rPr>
              <w:t>,</w:t>
            </w:r>
            <w:r w:rsidR="00807E2D" w:rsidRPr="00AF215C">
              <w:rPr>
                <w:rStyle w:val="FootnoteReference"/>
                <w:rFonts w:ascii="Times New Roman" w:hAnsi="Times New Roman" w:cs="Times New Roman"/>
                <w:bCs/>
                <w:iCs/>
                <w:sz w:val="24"/>
                <w:szCs w:val="24"/>
              </w:rPr>
              <w:footnoteReference w:id="1"/>
            </w:r>
            <w:r w:rsidR="00BC70ED" w:rsidRPr="00AF215C">
              <w:t xml:space="preserve"> </w:t>
            </w:r>
            <w:r w:rsidR="00BC70ED" w:rsidRPr="00AF215C">
              <w:rPr>
                <w:rFonts w:ascii="Times New Roman" w:hAnsi="Times New Roman" w:cs="Times New Roman"/>
                <w:bCs/>
                <w:iCs/>
                <w:sz w:val="24"/>
                <w:szCs w:val="24"/>
              </w:rPr>
              <w:t>Satversmes tiesas kolēģijas 2019. gada 27. marta lēmumu par atteikšanos ierosināt lietu,</w:t>
            </w:r>
            <w:r w:rsidR="00EE1631" w:rsidRPr="00AF215C">
              <w:rPr>
                <w:rFonts w:ascii="Times New Roman" w:hAnsi="Times New Roman" w:cs="Times New Roman"/>
                <w:bCs/>
                <w:iCs/>
                <w:sz w:val="24"/>
                <w:szCs w:val="24"/>
              </w:rPr>
              <w:t xml:space="preserve"> </w:t>
            </w:r>
            <w:r w:rsidR="00D87CB9" w:rsidRPr="00AF215C">
              <w:rPr>
                <w:rFonts w:ascii="Times New Roman" w:eastAsia="Times New Roman" w:hAnsi="Times New Roman" w:cs="Times New Roman"/>
                <w:sz w:val="24"/>
                <w:szCs w:val="24"/>
                <w:lang w:eastAsia="lv-LV"/>
              </w:rPr>
              <w:t>2018. gada 20. septembrī un 2019. gada 30. maijā pieņemtos</w:t>
            </w:r>
            <w:r w:rsidRPr="00AF215C">
              <w:rPr>
                <w:rFonts w:ascii="Times New Roman" w:eastAsia="Times New Roman" w:hAnsi="Times New Roman" w:cs="Times New Roman"/>
                <w:sz w:val="24"/>
                <w:szCs w:val="24"/>
                <w:lang w:eastAsia="lv-LV"/>
              </w:rPr>
              <w:t xml:space="preserve"> </w:t>
            </w:r>
            <w:r w:rsidRPr="00AF215C">
              <w:t>g</w:t>
            </w:r>
            <w:r w:rsidRPr="00AF215C">
              <w:rPr>
                <w:rFonts w:ascii="Times New Roman" w:eastAsia="Times New Roman" w:hAnsi="Times New Roman" w:cs="Times New Roman"/>
                <w:sz w:val="24"/>
                <w:szCs w:val="24"/>
                <w:lang w:eastAsia="lv-LV"/>
              </w:rPr>
              <w:t xml:space="preserve">rozījumus Izglītības likumā, kas stājās spēkā 2018. gada 18. </w:t>
            </w:r>
            <w:r w:rsidR="00D87CB9" w:rsidRPr="00AF215C">
              <w:rPr>
                <w:rFonts w:ascii="Times New Roman" w:eastAsia="Times New Roman" w:hAnsi="Times New Roman" w:cs="Times New Roman"/>
                <w:sz w:val="24"/>
                <w:szCs w:val="24"/>
                <w:lang w:eastAsia="lv-LV"/>
              </w:rPr>
              <w:t>o</w:t>
            </w:r>
            <w:r w:rsidRPr="00AF215C">
              <w:rPr>
                <w:rFonts w:ascii="Times New Roman" w:eastAsia="Times New Roman" w:hAnsi="Times New Roman" w:cs="Times New Roman"/>
                <w:sz w:val="24"/>
                <w:szCs w:val="24"/>
                <w:lang w:eastAsia="lv-LV"/>
              </w:rPr>
              <w:t>ktobrī</w:t>
            </w:r>
            <w:r w:rsidR="00D87CB9" w:rsidRPr="00AF215C">
              <w:rPr>
                <w:rFonts w:ascii="Times New Roman" w:eastAsia="Times New Roman" w:hAnsi="Times New Roman" w:cs="Times New Roman"/>
                <w:sz w:val="24"/>
                <w:szCs w:val="24"/>
                <w:lang w:eastAsia="lv-LV"/>
              </w:rPr>
              <w:t xml:space="preserve"> un 2019. gada 26. jūnijā</w:t>
            </w:r>
            <w:r w:rsidRPr="00AF215C">
              <w:rPr>
                <w:rFonts w:ascii="Times New Roman" w:eastAsia="Times New Roman" w:hAnsi="Times New Roman" w:cs="Times New Roman"/>
                <w:sz w:val="24"/>
                <w:szCs w:val="24"/>
                <w:lang w:eastAsia="lv-LV"/>
              </w:rPr>
              <w:t>.</w:t>
            </w:r>
          </w:p>
        </w:tc>
      </w:tr>
      <w:tr w:rsidR="00346A4E" w:rsidRPr="00AF215C" w:rsidTr="00EE15A1">
        <w:trPr>
          <w:gridAfter w:val="2"/>
          <w:wAfter w:w="48" w:type="dxa"/>
          <w:trHeight w:val="472"/>
        </w:trPr>
        <w:tc>
          <w:tcPr>
            <w:tcW w:w="849" w:type="dxa"/>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2.</w:t>
            </w:r>
          </w:p>
        </w:tc>
        <w:tc>
          <w:tcPr>
            <w:tcW w:w="2297" w:type="dxa"/>
            <w:gridSpan w:val="2"/>
          </w:tcPr>
          <w:p w:rsidR="00F65A59" w:rsidRPr="00AF215C" w:rsidRDefault="00346A4E" w:rsidP="00B66AE3">
            <w:pPr>
              <w:tabs>
                <w:tab w:val="left" w:pos="170"/>
              </w:tabs>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31" w:type="dxa"/>
          </w:tcPr>
          <w:p w:rsidR="001B2BEA" w:rsidRPr="00AF215C" w:rsidRDefault="005D3515" w:rsidP="00F65A59">
            <w:pPr>
              <w:suppressAutoHyphens/>
              <w:spacing w:after="0" w:line="240" w:lineRule="auto"/>
              <w:jc w:val="both"/>
              <w:rPr>
                <w:rFonts w:ascii="Times New Roman" w:hAnsi="Times New Roman" w:cs="Times New Roman"/>
                <w:bCs/>
                <w:iCs/>
                <w:sz w:val="24"/>
                <w:szCs w:val="24"/>
              </w:rPr>
            </w:pPr>
            <w:r w:rsidRPr="00AF215C">
              <w:rPr>
                <w:rFonts w:ascii="Times New Roman" w:eastAsia="Calibri" w:hAnsi="Times New Roman" w:cs="Times New Roman"/>
                <w:sz w:val="24"/>
                <w:szCs w:val="24"/>
              </w:rPr>
              <w:t xml:space="preserve">Pašlaik spēkā esošie </w:t>
            </w:r>
            <w:r w:rsidR="00505E17" w:rsidRPr="00AF215C">
              <w:rPr>
                <w:rFonts w:ascii="Times New Roman" w:eastAsia="Calibri" w:hAnsi="Times New Roman" w:cs="Times New Roman"/>
                <w:sz w:val="24"/>
                <w:szCs w:val="24"/>
              </w:rPr>
              <w:t>Ministru kabineta 2014. gada 15. aprīļa noteikumi Nr. 195 „Kārtība, kādā tiek izvērtēts, vai atļauja strādāt par pedagogu personai, kas bijusi sodīta par tīšu kriminālpārkāpumu vai mazāk smagu noziegumu, nekaitēs izglītojamo interesēm” (turpmāk – MK noteikumi Nr. 195)</w:t>
            </w:r>
            <w:r w:rsidR="004900B4" w:rsidRPr="00AF215C">
              <w:rPr>
                <w:rFonts w:ascii="Times New Roman" w:eastAsia="Calibri" w:hAnsi="Times New Roman" w:cs="Times New Roman"/>
                <w:sz w:val="24"/>
                <w:szCs w:val="24"/>
              </w:rPr>
              <w:t xml:space="preserve"> </w:t>
            </w:r>
            <w:r w:rsidR="004900B4" w:rsidRPr="00AF215C">
              <w:rPr>
                <w:rFonts w:ascii="Times New Roman" w:hAnsi="Times New Roman" w:cs="Times New Roman"/>
                <w:sz w:val="24"/>
                <w:szCs w:val="24"/>
              </w:rPr>
              <w:t xml:space="preserve">paredz, ka dienests, pamatojoties uz </w:t>
            </w:r>
            <w:r w:rsidR="00422B4D" w:rsidRPr="00AF215C">
              <w:rPr>
                <w:rFonts w:ascii="Times New Roman" w:hAnsi="Times New Roman" w:cs="Times New Roman"/>
                <w:sz w:val="24"/>
                <w:szCs w:val="24"/>
              </w:rPr>
              <w:t xml:space="preserve">Iepriekš sodīto personu izvērtēšanas </w:t>
            </w:r>
            <w:r w:rsidR="004900B4" w:rsidRPr="00AF215C">
              <w:rPr>
                <w:rFonts w:ascii="Times New Roman" w:hAnsi="Times New Roman" w:cs="Times New Roman"/>
                <w:sz w:val="24"/>
                <w:szCs w:val="24"/>
              </w:rPr>
              <w:t>komisijas</w:t>
            </w:r>
            <w:r w:rsidR="00422B4D" w:rsidRPr="00AF215C">
              <w:rPr>
                <w:rFonts w:ascii="Times New Roman" w:hAnsi="Times New Roman" w:cs="Times New Roman"/>
                <w:sz w:val="24"/>
                <w:szCs w:val="24"/>
              </w:rPr>
              <w:t xml:space="preserve"> (turpmāk – komisija)</w:t>
            </w:r>
            <w:r w:rsidR="004900B4" w:rsidRPr="00AF215C">
              <w:rPr>
                <w:rFonts w:ascii="Times New Roman" w:hAnsi="Times New Roman" w:cs="Times New Roman"/>
                <w:sz w:val="24"/>
                <w:szCs w:val="24"/>
              </w:rPr>
              <w:t xml:space="preserve"> sniegto atzinumu, izvērtē un izsniedz atļauj</w:t>
            </w:r>
            <w:r w:rsidR="002418B9" w:rsidRPr="00AF215C">
              <w:rPr>
                <w:rFonts w:ascii="Times New Roman" w:hAnsi="Times New Roman" w:cs="Times New Roman"/>
                <w:sz w:val="24"/>
                <w:szCs w:val="24"/>
              </w:rPr>
              <w:t>u strādāt par pedagogu</w:t>
            </w:r>
            <w:r w:rsidR="004900B4" w:rsidRPr="00AF215C">
              <w:rPr>
                <w:rFonts w:ascii="Times New Roman" w:hAnsi="Times New Roman" w:cs="Times New Roman"/>
                <w:sz w:val="24"/>
                <w:szCs w:val="24"/>
              </w:rPr>
              <w:t xml:space="preserve"> tikai </w:t>
            </w:r>
            <w:r w:rsidR="002418B9" w:rsidRPr="00AF215C">
              <w:rPr>
                <w:rFonts w:ascii="Times New Roman" w:hAnsi="Times New Roman" w:cs="Times New Roman"/>
                <w:bCs/>
                <w:iCs/>
                <w:sz w:val="24"/>
                <w:szCs w:val="24"/>
              </w:rPr>
              <w:t>gadījumā, ja persona bijusi sodīta</w:t>
            </w:r>
            <w:r w:rsidR="004900B4" w:rsidRPr="00AF215C">
              <w:rPr>
                <w:rFonts w:ascii="Times New Roman" w:hAnsi="Times New Roman" w:cs="Times New Roman"/>
                <w:bCs/>
                <w:iCs/>
                <w:sz w:val="24"/>
                <w:szCs w:val="24"/>
              </w:rPr>
              <w:t xml:space="preserve"> </w:t>
            </w:r>
            <w:r w:rsidR="004900B4" w:rsidRPr="00AF215C">
              <w:rPr>
                <w:rFonts w:ascii="Times New Roman" w:hAnsi="Times New Roman" w:cs="Times New Roman"/>
                <w:bCs/>
                <w:iCs/>
                <w:sz w:val="24"/>
                <w:szCs w:val="24"/>
                <w:u w:val="single"/>
              </w:rPr>
              <w:t>par tīšu kriminālpārkāpumu vai mazāk smagu noziegumu</w:t>
            </w:r>
            <w:r w:rsidR="004900B4" w:rsidRPr="00AF215C">
              <w:rPr>
                <w:rFonts w:ascii="Times New Roman" w:hAnsi="Times New Roman" w:cs="Times New Roman"/>
                <w:bCs/>
                <w:iCs/>
                <w:sz w:val="24"/>
                <w:szCs w:val="24"/>
              </w:rPr>
              <w:t>.</w:t>
            </w:r>
          </w:p>
          <w:p w:rsidR="002418B9" w:rsidRPr="00AF215C" w:rsidRDefault="002418B9" w:rsidP="002418B9">
            <w:pPr>
              <w:suppressAutoHyphens/>
              <w:spacing w:after="0" w:line="240" w:lineRule="auto"/>
              <w:jc w:val="both"/>
              <w:rPr>
                <w:rFonts w:ascii="Times New Roman" w:hAnsi="Times New Roman" w:cs="Times New Roman"/>
                <w:bCs/>
                <w:iCs/>
                <w:sz w:val="24"/>
                <w:szCs w:val="24"/>
              </w:rPr>
            </w:pPr>
            <w:r w:rsidRPr="00AF215C">
              <w:rPr>
                <w:rFonts w:ascii="Times New Roman" w:eastAsia="Calibri" w:hAnsi="Times New Roman" w:cs="Times New Roman"/>
                <w:sz w:val="24"/>
                <w:szCs w:val="24"/>
              </w:rPr>
              <w:t>Atbilstoši Satversmes tiesas spriedum</w:t>
            </w:r>
            <w:r w:rsidR="005A0088" w:rsidRPr="00AF215C">
              <w:rPr>
                <w:rFonts w:ascii="Times New Roman" w:eastAsia="Calibri" w:hAnsi="Times New Roman" w:cs="Times New Roman"/>
                <w:sz w:val="24"/>
                <w:szCs w:val="24"/>
              </w:rPr>
              <w:t>am</w:t>
            </w:r>
            <w:r w:rsidRPr="00AF215C">
              <w:rPr>
                <w:rFonts w:ascii="Times New Roman" w:eastAsia="Calibri" w:hAnsi="Times New Roman" w:cs="Times New Roman"/>
                <w:sz w:val="24"/>
                <w:szCs w:val="24"/>
              </w:rPr>
              <w:t xml:space="preserve"> tika izstrādāti un </w:t>
            </w:r>
            <w:r w:rsidRPr="00AF215C">
              <w:rPr>
                <w:rFonts w:ascii="Times New Roman" w:hAnsi="Times New Roman" w:cs="Times New Roman"/>
                <w:bCs/>
                <w:iCs/>
                <w:sz w:val="24"/>
                <w:szCs w:val="24"/>
              </w:rPr>
              <w:t xml:space="preserve">2018. gada 18. oktobrī stājās spēkā </w:t>
            </w:r>
            <w:r w:rsidR="00D35D8D" w:rsidRPr="00AF215C">
              <w:rPr>
                <w:rFonts w:ascii="Times New Roman" w:hAnsi="Times New Roman" w:cs="Times New Roman"/>
                <w:bCs/>
                <w:iCs/>
                <w:sz w:val="24"/>
                <w:szCs w:val="24"/>
              </w:rPr>
              <w:t>g</w:t>
            </w:r>
            <w:r w:rsidR="00725258" w:rsidRPr="00AF215C">
              <w:rPr>
                <w:rFonts w:ascii="Times New Roman" w:hAnsi="Times New Roman" w:cs="Times New Roman"/>
                <w:bCs/>
                <w:iCs/>
                <w:sz w:val="24"/>
                <w:szCs w:val="24"/>
              </w:rPr>
              <w:t xml:space="preserve">rozījumi </w:t>
            </w:r>
            <w:r w:rsidRPr="00AF215C">
              <w:rPr>
                <w:rFonts w:ascii="Times New Roman" w:hAnsi="Times New Roman" w:cs="Times New Roman"/>
                <w:bCs/>
                <w:iCs/>
                <w:sz w:val="24"/>
                <w:szCs w:val="24"/>
              </w:rPr>
              <w:t>Izglītības likumā, kas paredz izvērtēšanas procesu un iespējas saņemt atļauju strādāt par pedagogu visām sodītām personām, t.sk. tām, k</w:t>
            </w:r>
            <w:r w:rsidR="0028363C" w:rsidRPr="00AF215C">
              <w:rPr>
                <w:rFonts w:ascii="Times New Roman" w:hAnsi="Times New Roman" w:cs="Times New Roman"/>
                <w:bCs/>
                <w:iCs/>
                <w:sz w:val="24"/>
                <w:szCs w:val="24"/>
              </w:rPr>
              <w:t>uras</w:t>
            </w:r>
            <w:r w:rsidRPr="00AF215C">
              <w:rPr>
                <w:rFonts w:ascii="Times New Roman" w:hAnsi="Times New Roman" w:cs="Times New Roman"/>
                <w:bCs/>
                <w:iCs/>
                <w:sz w:val="24"/>
                <w:szCs w:val="24"/>
              </w:rPr>
              <w:t xml:space="preserve"> sodītas par smagu un sevišķi smagu noziegumu. </w:t>
            </w:r>
          </w:p>
          <w:p w:rsidR="002418B9" w:rsidRPr="00AF215C" w:rsidRDefault="002418B9" w:rsidP="002418B9">
            <w:pPr>
              <w:suppressAutoHyphens/>
              <w:spacing w:after="0" w:line="240" w:lineRule="auto"/>
              <w:jc w:val="both"/>
              <w:rPr>
                <w:rFonts w:ascii="Times New Roman" w:eastAsia="Calibri" w:hAnsi="Times New Roman" w:cs="Times New Roman"/>
                <w:sz w:val="24"/>
                <w:szCs w:val="24"/>
              </w:rPr>
            </w:pPr>
            <w:r w:rsidRPr="00AF215C">
              <w:rPr>
                <w:rFonts w:ascii="Times New Roman" w:hAnsi="Times New Roman" w:cs="Times New Roman"/>
                <w:bCs/>
                <w:iCs/>
                <w:sz w:val="24"/>
                <w:szCs w:val="24"/>
              </w:rPr>
              <w:t>Tādējādi gan Satversmes tiesa, gan Latvijas Republikas Saeima ierobežojumus strādāt par pedagogu personām, kas sodītas par tīšu noziedzīgu nodarījumu</w:t>
            </w:r>
            <w:r w:rsidR="00B957CA" w:rsidRPr="00AF215C">
              <w:rPr>
                <w:rFonts w:ascii="Times New Roman" w:hAnsi="Times New Roman" w:cs="Times New Roman"/>
                <w:bCs/>
                <w:iCs/>
                <w:sz w:val="24"/>
                <w:szCs w:val="24"/>
              </w:rPr>
              <w:t>,</w:t>
            </w:r>
            <w:r w:rsidRPr="00AF215C">
              <w:rPr>
                <w:rFonts w:ascii="Times New Roman" w:hAnsi="Times New Roman" w:cs="Times New Roman"/>
                <w:bCs/>
                <w:iCs/>
                <w:sz w:val="24"/>
                <w:szCs w:val="24"/>
              </w:rPr>
              <w:t xml:space="preserve"> atzinusi par leģitīmiem</w:t>
            </w:r>
            <w:r w:rsidR="00AA5352" w:rsidRPr="00AF215C">
              <w:rPr>
                <w:rFonts w:ascii="Times New Roman" w:hAnsi="Times New Roman" w:cs="Times New Roman"/>
                <w:bCs/>
                <w:iCs/>
                <w:sz w:val="24"/>
                <w:szCs w:val="24"/>
              </w:rPr>
              <w:t xml:space="preserve"> un tie</w:t>
            </w:r>
            <w:r w:rsidR="0028363C" w:rsidRPr="00AF215C">
              <w:rPr>
                <w:rFonts w:ascii="Times New Roman" w:hAnsi="Times New Roman" w:cs="Times New Roman"/>
                <w:bCs/>
                <w:iCs/>
                <w:sz w:val="24"/>
                <w:szCs w:val="24"/>
              </w:rPr>
              <w:t xml:space="preserve"> </w:t>
            </w:r>
            <w:r w:rsidR="00C00DC6" w:rsidRPr="00AF215C">
              <w:rPr>
                <w:rFonts w:ascii="Times New Roman" w:hAnsi="Times New Roman" w:cs="Times New Roman"/>
                <w:bCs/>
                <w:iCs/>
                <w:sz w:val="24"/>
                <w:szCs w:val="24"/>
              </w:rPr>
              <w:t>t</w:t>
            </w:r>
            <w:r w:rsidRPr="00AF215C">
              <w:rPr>
                <w:rFonts w:ascii="Times New Roman" w:hAnsi="Times New Roman" w:cs="Times New Roman"/>
                <w:bCs/>
                <w:iCs/>
                <w:sz w:val="24"/>
                <w:szCs w:val="24"/>
              </w:rPr>
              <w:t>iek saglabāti</w:t>
            </w:r>
            <w:r w:rsidR="00AA5352" w:rsidRPr="00AF215C">
              <w:rPr>
                <w:rFonts w:ascii="Times New Roman" w:hAnsi="Times New Roman" w:cs="Times New Roman"/>
                <w:bCs/>
                <w:iCs/>
                <w:sz w:val="24"/>
                <w:szCs w:val="24"/>
              </w:rPr>
              <w:t>,</w:t>
            </w:r>
            <w:r w:rsidRPr="00AF215C">
              <w:rPr>
                <w:rFonts w:ascii="Times New Roman" w:hAnsi="Times New Roman" w:cs="Times New Roman"/>
                <w:bCs/>
                <w:iCs/>
                <w:sz w:val="24"/>
                <w:szCs w:val="24"/>
              </w:rPr>
              <w:t xml:space="preserve"> </w:t>
            </w:r>
            <w:r w:rsidR="00C00DC6" w:rsidRPr="00AF215C">
              <w:rPr>
                <w:rFonts w:ascii="Times New Roman" w:hAnsi="Times New Roman" w:cs="Times New Roman"/>
                <w:bCs/>
                <w:iCs/>
                <w:sz w:val="24"/>
                <w:szCs w:val="24"/>
              </w:rPr>
              <w:t>no</w:t>
            </w:r>
            <w:r w:rsidR="00C00DC6" w:rsidRPr="00AF215C">
              <w:rPr>
                <w:rFonts w:ascii="Times New Roman" w:eastAsia="Calibri" w:hAnsi="Times New Roman" w:cs="Times New Roman"/>
                <w:sz w:val="24"/>
                <w:szCs w:val="24"/>
              </w:rPr>
              <w:t xml:space="preserve">drošinot izglītojamo interešu un tiesību prioritāti, lai neradītu risku </w:t>
            </w:r>
            <w:r w:rsidR="00AA5352" w:rsidRPr="00AF215C">
              <w:rPr>
                <w:rFonts w:ascii="Times New Roman" w:eastAsia="Calibri" w:hAnsi="Times New Roman" w:cs="Times New Roman"/>
                <w:sz w:val="24"/>
                <w:szCs w:val="24"/>
              </w:rPr>
              <w:t xml:space="preserve">izglītojamo </w:t>
            </w:r>
            <w:r w:rsidR="00C00DC6" w:rsidRPr="00AF215C">
              <w:rPr>
                <w:rFonts w:ascii="Times New Roman" w:eastAsia="Calibri" w:hAnsi="Times New Roman" w:cs="Times New Roman"/>
                <w:sz w:val="24"/>
                <w:szCs w:val="24"/>
              </w:rPr>
              <w:t>veselībai, drošībai, intelektuālajai un fiziskajai attīstībai.</w:t>
            </w:r>
          </w:p>
          <w:p w:rsidR="002612E2" w:rsidRPr="00AF215C" w:rsidRDefault="002612E2" w:rsidP="002418B9">
            <w:pPr>
              <w:suppressAutoHyphens/>
              <w:spacing w:after="0" w:line="240" w:lineRule="auto"/>
              <w:jc w:val="both"/>
              <w:rPr>
                <w:rFonts w:ascii="Times New Roman" w:hAnsi="Times New Roman" w:cs="Times New Roman"/>
                <w:bCs/>
                <w:iCs/>
                <w:sz w:val="24"/>
                <w:szCs w:val="24"/>
              </w:rPr>
            </w:pPr>
          </w:p>
          <w:p w:rsidR="00505E17" w:rsidRPr="00AF215C" w:rsidRDefault="00505E17" w:rsidP="00505E17">
            <w:pPr>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lastRenderedPageBreak/>
              <w:t>Noteikumu projekta papildu mērķis ir precizēt izvērtēšanas procesam nozīmīgos kritērijus un mazināt administratīvo slogu, novēršot darbību un informācijas dublēšanos, kas rodas saistībā ar atzinuma un atļaujas kā atsevišķa dokumenta sagatavošanu un izsniegšanu</w:t>
            </w:r>
            <w:r w:rsidR="00D608F9" w:rsidRPr="00AF215C">
              <w:rPr>
                <w:rFonts w:ascii="Times New Roman" w:hAnsi="Times New Roman" w:cs="Times New Roman"/>
                <w:bCs/>
                <w:iCs/>
                <w:sz w:val="24"/>
                <w:szCs w:val="24"/>
              </w:rPr>
              <w:t>, jo atļauju izsniegšanas faktu apliecina dienesta pieņemts lēmums.</w:t>
            </w:r>
          </w:p>
          <w:p w:rsidR="00F65A59" w:rsidRPr="00AF215C" w:rsidRDefault="00F65A59" w:rsidP="00F65A59">
            <w:pPr>
              <w:suppressAutoHyphens/>
              <w:spacing w:after="0" w:line="240" w:lineRule="auto"/>
              <w:jc w:val="both"/>
              <w:rPr>
                <w:rFonts w:ascii="Times New Roman" w:hAnsi="Times New Roman" w:cs="Times New Roman"/>
                <w:bCs/>
                <w:iCs/>
                <w:sz w:val="24"/>
                <w:szCs w:val="24"/>
              </w:rPr>
            </w:pPr>
            <w:r w:rsidRPr="00AF215C">
              <w:rPr>
                <w:rFonts w:ascii="Times New Roman" w:eastAsia="Calibri" w:hAnsi="Times New Roman" w:cs="Times New Roman"/>
                <w:sz w:val="24"/>
                <w:szCs w:val="24"/>
              </w:rPr>
              <w:t xml:space="preserve">Noteikumu projekts ir izstrādāts, </w:t>
            </w:r>
            <w:r w:rsidR="00EE1C88" w:rsidRPr="00AF215C">
              <w:rPr>
                <w:rFonts w:ascii="Times New Roman" w:eastAsia="Calibri" w:hAnsi="Times New Roman" w:cs="Times New Roman"/>
                <w:sz w:val="24"/>
                <w:szCs w:val="24"/>
              </w:rPr>
              <w:t>ņ</w:t>
            </w:r>
            <w:r w:rsidRPr="00AF215C">
              <w:rPr>
                <w:rFonts w:ascii="Times New Roman" w:eastAsia="Calibri" w:hAnsi="Times New Roman" w:cs="Times New Roman"/>
                <w:sz w:val="24"/>
                <w:szCs w:val="24"/>
              </w:rPr>
              <w:t>emot</w:t>
            </w:r>
            <w:r w:rsidR="00D32570" w:rsidRPr="00AF215C">
              <w:rPr>
                <w:rFonts w:ascii="Times New Roman" w:eastAsia="Calibri" w:hAnsi="Times New Roman" w:cs="Times New Roman"/>
                <w:sz w:val="24"/>
                <w:szCs w:val="24"/>
              </w:rPr>
              <w:t xml:space="preserve"> vērā</w:t>
            </w:r>
            <w:r w:rsidRPr="00AF215C">
              <w:rPr>
                <w:rFonts w:ascii="Times New Roman" w:eastAsia="Calibri" w:hAnsi="Times New Roman" w:cs="Times New Roman"/>
                <w:sz w:val="24"/>
                <w:szCs w:val="24"/>
              </w:rPr>
              <w:t xml:space="preserve"> </w:t>
            </w:r>
            <w:r w:rsidR="00D32570" w:rsidRPr="00AF215C">
              <w:rPr>
                <w:rFonts w:ascii="Times New Roman" w:eastAsia="Calibri" w:hAnsi="Times New Roman" w:cs="Times New Roman"/>
                <w:sz w:val="24"/>
                <w:szCs w:val="24"/>
              </w:rPr>
              <w:t>MK</w:t>
            </w:r>
            <w:r w:rsidRPr="00AF215C">
              <w:rPr>
                <w:rFonts w:ascii="Times New Roman" w:eastAsia="Calibri" w:hAnsi="Times New Roman" w:cs="Times New Roman"/>
                <w:sz w:val="24"/>
                <w:szCs w:val="24"/>
              </w:rPr>
              <w:t xml:space="preserve"> noteikumos Nr. </w:t>
            </w:r>
            <w:r w:rsidR="00D32570" w:rsidRPr="00AF215C">
              <w:rPr>
                <w:rFonts w:ascii="Times New Roman" w:eastAsia="Calibri" w:hAnsi="Times New Roman" w:cs="Times New Roman"/>
                <w:sz w:val="24"/>
                <w:szCs w:val="24"/>
              </w:rPr>
              <w:t>195</w:t>
            </w:r>
            <w:r w:rsidRPr="00AF215C">
              <w:rPr>
                <w:rFonts w:ascii="Times New Roman" w:eastAsia="Calibri" w:hAnsi="Times New Roman" w:cs="Times New Roman"/>
                <w:sz w:val="24"/>
                <w:szCs w:val="24"/>
              </w:rPr>
              <w:t xml:space="preserve"> noteikto regulējumu, vienlaikus to </w:t>
            </w:r>
            <w:r w:rsidR="00567615" w:rsidRPr="00AF215C">
              <w:rPr>
                <w:rFonts w:ascii="Times New Roman" w:eastAsia="Calibri" w:hAnsi="Times New Roman" w:cs="Times New Roman"/>
                <w:sz w:val="24"/>
                <w:szCs w:val="24"/>
              </w:rPr>
              <w:t>pilnveid</w:t>
            </w:r>
            <w:r w:rsidRPr="00AF215C">
              <w:rPr>
                <w:rFonts w:ascii="Times New Roman" w:eastAsia="Calibri" w:hAnsi="Times New Roman" w:cs="Times New Roman"/>
                <w:sz w:val="24"/>
                <w:szCs w:val="24"/>
              </w:rPr>
              <w:t>ojot</w:t>
            </w:r>
            <w:r w:rsidR="00D32570" w:rsidRPr="00AF215C">
              <w:rPr>
                <w:rFonts w:ascii="Times New Roman" w:eastAsia="Calibri" w:hAnsi="Times New Roman" w:cs="Times New Roman"/>
                <w:sz w:val="24"/>
                <w:szCs w:val="24"/>
              </w:rPr>
              <w:t xml:space="preserve"> atbilstoši līdzšinējās</w:t>
            </w:r>
            <w:r w:rsidR="00A545C8" w:rsidRPr="00AF215C">
              <w:rPr>
                <w:rFonts w:ascii="Times New Roman" w:eastAsia="Calibri" w:hAnsi="Times New Roman" w:cs="Times New Roman"/>
                <w:sz w:val="24"/>
                <w:szCs w:val="24"/>
              </w:rPr>
              <w:t xml:space="preserve"> </w:t>
            </w:r>
            <w:r w:rsidR="00EE1C88" w:rsidRPr="00AF215C">
              <w:rPr>
                <w:rFonts w:ascii="Times New Roman" w:eastAsia="Calibri" w:hAnsi="Times New Roman" w:cs="Times New Roman"/>
                <w:sz w:val="24"/>
                <w:szCs w:val="24"/>
              </w:rPr>
              <w:t xml:space="preserve">personu </w:t>
            </w:r>
            <w:r w:rsidR="00A545C8" w:rsidRPr="00AF215C">
              <w:rPr>
                <w:rFonts w:ascii="Times New Roman" w:eastAsia="Calibri" w:hAnsi="Times New Roman" w:cs="Times New Roman"/>
                <w:sz w:val="24"/>
                <w:szCs w:val="24"/>
              </w:rPr>
              <w:t>izvērtēšanas prakses atziņām</w:t>
            </w:r>
            <w:r w:rsidRPr="00AF215C">
              <w:rPr>
                <w:rFonts w:ascii="Times New Roman" w:eastAsia="Calibri" w:hAnsi="Times New Roman" w:cs="Times New Roman"/>
                <w:sz w:val="24"/>
                <w:szCs w:val="24"/>
              </w:rPr>
              <w:t>.</w:t>
            </w:r>
          </w:p>
          <w:p w:rsidR="00570E3D" w:rsidRPr="00AF215C" w:rsidRDefault="00570E3D" w:rsidP="0053644C">
            <w:pPr>
              <w:suppressAutoHyphens/>
              <w:spacing w:after="0" w:line="240" w:lineRule="auto"/>
              <w:jc w:val="both"/>
              <w:rPr>
                <w:rFonts w:ascii="Times New Roman" w:hAnsi="Times New Roman" w:cs="Times New Roman"/>
                <w:bCs/>
                <w:iCs/>
                <w:sz w:val="24"/>
                <w:szCs w:val="24"/>
              </w:rPr>
            </w:pPr>
          </w:p>
          <w:p w:rsidR="00DA78D4" w:rsidRPr="00AF215C" w:rsidRDefault="00DA78D4" w:rsidP="00DA78D4">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Noteikumu projekts paredz vienkāršot </w:t>
            </w:r>
            <w:r w:rsidR="00C34709" w:rsidRPr="00AF215C">
              <w:rPr>
                <w:rFonts w:ascii="Times New Roman" w:hAnsi="Times New Roman" w:cs="Times New Roman"/>
                <w:bCs/>
                <w:iCs/>
                <w:sz w:val="24"/>
                <w:szCs w:val="24"/>
              </w:rPr>
              <w:t xml:space="preserve">iepriekš </w:t>
            </w:r>
            <w:r w:rsidRPr="00AF215C">
              <w:rPr>
                <w:rFonts w:ascii="Times New Roman" w:hAnsi="Times New Roman" w:cs="Times New Roman"/>
                <w:bCs/>
                <w:iCs/>
                <w:sz w:val="24"/>
                <w:szCs w:val="24"/>
              </w:rPr>
              <w:t>sodīto personu izvērtēšanas procedūru, nosakot, ka lēmumu par personas atbilstību pedagoga amatam pieņems komisija, to fiksējot protokolā.</w:t>
            </w:r>
            <w:r w:rsidRPr="00AF215C">
              <w:t xml:space="preserve"> </w:t>
            </w:r>
            <w:r w:rsidRPr="00AF215C">
              <w:rPr>
                <w:rFonts w:ascii="Times New Roman" w:hAnsi="Times New Roman" w:cs="Times New Roman"/>
                <w:bCs/>
                <w:iCs/>
                <w:sz w:val="24"/>
                <w:szCs w:val="24"/>
              </w:rPr>
              <w:t>Ja kāds no komisijas locekļiem nepiekrīt komisijas lēmumam, viņam ir tiesības izteikt savu atsevišķo viedokli un papildu argumentus un pievienot tos protokolam.</w:t>
            </w:r>
          </w:p>
          <w:p w:rsidR="00DA78D4" w:rsidRPr="00AF215C" w:rsidRDefault="00DA78D4" w:rsidP="00DA78D4">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Līdz šim MK noteikumi Nr. 195 noteica, ka komisija sagatavo gan sēdes protokolu, gan atzinumu atsevišķa dokumenta veidā, un tad dienests, pamatojoties uz šo atzinumu, pieņēma lēmumu. Lai vienkāršotu šo procedūru,   saskaņā ar noteikumu projektā noteikto komisija veiks visu iepriekš sodīto personu procedūru vienkopus un Administratīvā procesa likumā noteiktajā termiņā pieņems un izsniegs personai vienu no šādiem komisijas priekšsēdētāja parakstītiem lēmumiem:</w:t>
            </w:r>
          </w:p>
          <w:p w:rsidR="00DA78D4" w:rsidRPr="00AF215C" w:rsidRDefault="00DA78D4" w:rsidP="00DA78D4">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1) par atļauju;</w:t>
            </w:r>
          </w:p>
          <w:p w:rsidR="00DA78D4" w:rsidRPr="00AF215C" w:rsidRDefault="00DA78D4" w:rsidP="00DA78D4">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2) par atļauju ar ierobežojumiem strādāt ar atsevišķām izglītības </w:t>
            </w:r>
            <w:proofErr w:type="spellStart"/>
            <w:r w:rsidRPr="00AF215C">
              <w:rPr>
                <w:rFonts w:ascii="Times New Roman" w:hAnsi="Times New Roman" w:cs="Times New Roman"/>
                <w:bCs/>
                <w:iCs/>
                <w:sz w:val="24"/>
                <w:szCs w:val="24"/>
              </w:rPr>
              <w:t>mērķgrupām</w:t>
            </w:r>
            <w:proofErr w:type="spellEnd"/>
            <w:r w:rsidRPr="00AF215C">
              <w:rPr>
                <w:rFonts w:ascii="Times New Roman" w:hAnsi="Times New Roman" w:cs="Times New Roman"/>
                <w:bCs/>
                <w:iCs/>
                <w:sz w:val="24"/>
                <w:szCs w:val="24"/>
              </w:rPr>
              <w:t>;</w:t>
            </w:r>
          </w:p>
          <w:p w:rsidR="00DA78D4" w:rsidRPr="00AF215C" w:rsidRDefault="00DA78D4" w:rsidP="00DA78D4">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3) par atļaujas atteikumu.</w:t>
            </w:r>
          </w:p>
          <w:p w:rsidR="00DA78D4" w:rsidRPr="00AF215C" w:rsidRDefault="00DA78D4" w:rsidP="00E42B13">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Dienestam </w:t>
            </w:r>
            <w:r w:rsidR="00C34709" w:rsidRPr="00AF215C">
              <w:rPr>
                <w:rFonts w:ascii="Times New Roman" w:hAnsi="Times New Roman" w:cs="Times New Roman"/>
                <w:bCs/>
                <w:iCs/>
                <w:sz w:val="24"/>
                <w:szCs w:val="24"/>
              </w:rPr>
              <w:t>noteikta tikai</w:t>
            </w:r>
            <w:r w:rsidRPr="00AF215C">
              <w:rPr>
                <w:rFonts w:ascii="Times New Roman" w:hAnsi="Times New Roman" w:cs="Times New Roman"/>
                <w:bCs/>
                <w:iCs/>
                <w:sz w:val="24"/>
                <w:szCs w:val="24"/>
              </w:rPr>
              <w:t xml:space="preserve"> minētā lēmuma apstrīdēšanas funkcija.</w:t>
            </w:r>
          </w:p>
          <w:p w:rsidR="00DA78D4" w:rsidRPr="00AF215C" w:rsidRDefault="00DA78D4" w:rsidP="00E42B13">
            <w:pPr>
              <w:suppressAutoHyphens/>
              <w:spacing w:after="0" w:line="240" w:lineRule="auto"/>
              <w:jc w:val="both"/>
              <w:rPr>
                <w:rFonts w:ascii="Times New Roman" w:hAnsi="Times New Roman" w:cs="Times New Roman"/>
                <w:bCs/>
                <w:iCs/>
                <w:sz w:val="24"/>
                <w:szCs w:val="24"/>
              </w:rPr>
            </w:pPr>
          </w:p>
          <w:p w:rsidR="00D75AF7" w:rsidRPr="00AF215C" w:rsidRDefault="004C30E6" w:rsidP="005B1F85">
            <w:pPr>
              <w:suppressAutoHyphens/>
              <w:spacing w:after="0" w:line="240" w:lineRule="auto"/>
              <w:jc w:val="both"/>
              <w:rPr>
                <w:rFonts w:ascii="Times New Roman" w:hAnsi="Times New Roman" w:cs="Times New Roman"/>
                <w:sz w:val="24"/>
                <w:szCs w:val="24"/>
              </w:rPr>
            </w:pPr>
            <w:r w:rsidRPr="00AF215C">
              <w:rPr>
                <w:rFonts w:ascii="Times New Roman" w:hAnsi="Times New Roman" w:cs="Times New Roman"/>
                <w:bCs/>
                <w:iCs/>
                <w:sz w:val="24"/>
                <w:szCs w:val="24"/>
              </w:rPr>
              <w:t>Noteikumu projekts arī paredz, ka</w:t>
            </w:r>
            <w:r w:rsidR="002863F9" w:rsidRPr="00AF215C">
              <w:rPr>
                <w:rFonts w:ascii="Times New Roman" w:hAnsi="Times New Roman" w:cs="Times New Roman"/>
                <w:bCs/>
                <w:iCs/>
                <w:sz w:val="24"/>
                <w:szCs w:val="24"/>
              </w:rPr>
              <w:t xml:space="preserve"> informāciju par minēto lēmumu dienesta atbildīgā amatpersona ievada Valsts izglītības informācijas  sistēmā (turpmāk – sistēma) pie konkrētās personas datiem</w:t>
            </w:r>
            <w:r w:rsidRPr="00AF215C">
              <w:rPr>
                <w:rFonts w:ascii="Times New Roman" w:hAnsi="Times New Roman" w:cs="Times New Roman"/>
                <w:bCs/>
                <w:iCs/>
                <w:sz w:val="24"/>
                <w:szCs w:val="24"/>
              </w:rPr>
              <w:t>, ja persona ir uzsākusi darba tiesiskās attiecības izglītības iestādē</w:t>
            </w:r>
            <w:r w:rsidR="00567615" w:rsidRPr="00AF215C">
              <w:rPr>
                <w:rFonts w:ascii="Times New Roman" w:hAnsi="Times New Roman" w:cs="Times New Roman"/>
                <w:bCs/>
                <w:iCs/>
                <w:sz w:val="24"/>
                <w:szCs w:val="24"/>
              </w:rPr>
              <w:t xml:space="preserve"> pedagoga amatā</w:t>
            </w:r>
            <w:r w:rsidRPr="00AF215C">
              <w:rPr>
                <w:rFonts w:ascii="Times New Roman" w:hAnsi="Times New Roman" w:cs="Times New Roman"/>
                <w:bCs/>
                <w:iCs/>
                <w:sz w:val="24"/>
                <w:szCs w:val="24"/>
              </w:rPr>
              <w:t xml:space="preserve"> vai tai ir piešķirts sertifikāts pedagoga privātprakses uzsākšanai</w:t>
            </w:r>
            <w:r w:rsidR="002863F9" w:rsidRPr="00AF215C">
              <w:rPr>
                <w:rFonts w:ascii="Times New Roman" w:hAnsi="Times New Roman" w:cs="Times New Roman"/>
                <w:bCs/>
                <w:iCs/>
                <w:sz w:val="24"/>
                <w:szCs w:val="24"/>
              </w:rPr>
              <w:t>.</w:t>
            </w:r>
            <w:r w:rsidR="00D75AF7" w:rsidRPr="00AF215C">
              <w:rPr>
                <w:rFonts w:ascii="Times New Roman" w:hAnsi="Times New Roman" w:cs="Times New Roman"/>
                <w:sz w:val="24"/>
                <w:szCs w:val="24"/>
              </w:rPr>
              <w:t xml:space="preserve"> </w:t>
            </w:r>
            <w:r w:rsidR="00097C75" w:rsidRPr="00AF215C">
              <w:t xml:space="preserve"> </w:t>
            </w:r>
            <w:r w:rsidR="00097C75" w:rsidRPr="00AF215C">
              <w:rPr>
                <w:rFonts w:ascii="Times New Roman" w:hAnsi="Times New Roman" w:cs="Times New Roman"/>
                <w:sz w:val="24"/>
                <w:szCs w:val="24"/>
              </w:rPr>
              <w:t xml:space="preserve">Informācija par </w:t>
            </w:r>
            <w:r w:rsidR="005E2D83" w:rsidRPr="00AF215C">
              <w:rPr>
                <w:rFonts w:ascii="Times New Roman" w:hAnsi="Times New Roman" w:cs="Times New Roman"/>
                <w:sz w:val="24"/>
                <w:szCs w:val="24"/>
              </w:rPr>
              <w:t>komi</w:t>
            </w:r>
            <w:r w:rsidR="00887F51" w:rsidRPr="00AF215C">
              <w:rPr>
                <w:rFonts w:ascii="Times New Roman" w:hAnsi="Times New Roman" w:cs="Times New Roman"/>
                <w:sz w:val="24"/>
                <w:szCs w:val="24"/>
              </w:rPr>
              <w:t>sijas</w:t>
            </w:r>
            <w:r w:rsidR="005E2D83" w:rsidRPr="00AF215C">
              <w:rPr>
                <w:rFonts w:ascii="Times New Roman" w:hAnsi="Times New Roman" w:cs="Times New Roman"/>
                <w:sz w:val="24"/>
                <w:szCs w:val="24"/>
              </w:rPr>
              <w:t xml:space="preserve"> </w:t>
            </w:r>
            <w:r w:rsidR="00097C75" w:rsidRPr="00AF215C">
              <w:rPr>
                <w:rFonts w:ascii="Times New Roman" w:hAnsi="Times New Roman" w:cs="Times New Roman"/>
                <w:sz w:val="24"/>
                <w:szCs w:val="24"/>
              </w:rPr>
              <w:t>pieņemto lēmumu saistībā ar atļauju sistēmā tiks ievadīta</w:t>
            </w:r>
            <w:r w:rsidR="00982EAE" w:rsidRPr="00AF215C">
              <w:rPr>
                <w:rFonts w:ascii="Times New Roman" w:hAnsi="Times New Roman" w:cs="Times New Roman"/>
                <w:sz w:val="24"/>
                <w:szCs w:val="24"/>
              </w:rPr>
              <w:t xml:space="preserve"> trīs darbdienu laikā no ziņu par darba tiesisko attiecību uzsākšanu saņemšanas vai sertifikāta pedagoga privātprakses uzsākšanai piešķiršanas</w:t>
            </w:r>
            <w:r w:rsidR="00D75AF7" w:rsidRPr="00AF215C">
              <w:rPr>
                <w:rFonts w:ascii="Times New Roman" w:hAnsi="Times New Roman" w:cs="Times New Roman"/>
                <w:sz w:val="24"/>
                <w:szCs w:val="24"/>
              </w:rPr>
              <w:t>, kad persona uzsāks darba tiesiskās attiecības (šajā gadījumā persona par to paziņos dienestam), vai tai tiks piešķirts sertifikāts pedagoga privātprakses uzsākšanai.</w:t>
            </w:r>
          </w:p>
          <w:p w:rsidR="00165D2B" w:rsidRPr="00AF215C" w:rsidRDefault="00165D2B" w:rsidP="005B1F85">
            <w:pPr>
              <w:suppressAutoHyphens/>
              <w:spacing w:after="0" w:line="240" w:lineRule="auto"/>
              <w:jc w:val="both"/>
              <w:rPr>
                <w:rFonts w:ascii="Times New Roman" w:hAnsi="Times New Roman" w:cs="Times New Roman"/>
                <w:bCs/>
                <w:iCs/>
                <w:sz w:val="24"/>
                <w:szCs w:val="24"/>
              </w:rPr>
            </w:pPr>
          </w:p>
          <w:p w:rsidR="00455343" w:rsidRPr="00AF215C" w:rsidRDefault="00455343" w:rsidP="005B1F85">
            <w:pPr>
              <w:spacing w:after="0" w:line="240" w:lineRule="auto"/>
              <w:jc w:val="both"/>
              <w:rPr>
                <w:rFonts w:ascii="Times New Roman" w:hAnsi="Times New Roman" w:cs="Times New Roman"/>
                <w:sz w:val="24"/>
                <w:szCs w:val="24"/>
              </w:rPr>
            </w:pPr>
            <w:r w:rsidRPr="00AF215C">
              <w:rPr>
                <w:rFonts w:ascii="Times New Roman" w:hAnsi="Times New Roman" w:cs="Times New Roman"/>
                <w:sz w:val="24"/>
                <w:szCs w:val="24"/>
              </w:rPr>
              <w:t xml:space="preserve">Atbilstoši noteikumu projekta </w:t>
            </w:r>
            <w:r w:rsidR="001D3D3D" w:rsidRPr="00AF215C">
              <w:rPr>
                <w:rFonts w:ascii="Times New Roman" w:hAnsi="Times New Roman" w:cs="Times New Roman"/>
                <w:sz w:val="24"/>
                <w:szCs w:val="24"/>
              </w:rPr>
              <w:t>23</w:t>
            </w:r>
            <w:r w:rsidRPr="00AF215C">
              <w:rPr>
                <w:rFonts w:ascii="Times New Roman" w:hAnsi="Times New Roman" w:cs="Times New Roman"/>
                <w:sz w:val="24"/>
                <w:szCs w:val="24"/>
              </w:rPr>
              <w:t xml:space="preserve">. punktā noteiktajam, arī informāciju par lēmuma par atļaujas anulēšanu pieņemšanu trīs darbdienu laikā no tā pieņemšanas dienesta atbildīgā amatpersona ievadīs sistēmā pie konkrētās personas datiem. Vienlaikus dienestam būs pienākums informēt darba devēju, ja persona strādā par pedagogu, jo, ņemot vērā, ka saskaņā ar Bērnu tiesību aizsardzības likuma 72. panta ceturtajā daļā </w:t>
            </w:r>
            <w:r w:rsidR="00D22E43" w:rsidRPr="00AF215C">
              <w:rPr>
                <w:rFonts w:ascii="Times New Roman" w:hAnsi="Times New Roman" w:cs="Times New Roman"/>
                <w:sz w:val="24"/>
                <w:szCs w:val="24"/>
              </w:rPr>
              <w:t xml:space="preserve">un šī noteikumu projekta 2.2. punktā noteikto </w:t>
            </w:r>
            <w:r w:rsidRPr="00AF215C">
              <w:rPr>
                <w:rFonts w:ascii="Times New Roman" w:hAnsi="Times New Roman" w:cs="Times New Roman"/>
                <w:sz w:val="24"/>
                <w:szCs w:val="24"/>
              </w:rPr>
              <w:t>pārbaudes par pedagoga sodāmību veicamas ne retāk kā reizi gadā, pastāv iespēja, ka pedagogs, kam anulēta atļauja, turpinās darbu kādu laikposmu, kamēr darba devējs neveiks kārtējo pārbaudi par iespējamo pedagoga sodāmību.</w:t>
            </w:r>
          </w:p>
          <w:p w:rsidR="004C30E6" w:rsidRPr="00AF215C" w:rsidRDefault="00D75AF7" w:rsidP="005B1F85">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Minētās informācijas ievade izriet no dienestam Izglītības likuma 50.</w:t>
            </w:r>
            <w:r w:rsidR="00EE5A12" w:rsidRPr="00AF215C">
              <w:rPr>
                <w:rFonts w:ascii="Times New Roman" w:hAnsi="Times New Roman" w:cs="Times New Roman"/>
                <w:bCs/>
                <w:iCs/>
                <w:sz w:val="24"/>
                <w:szCs w:val="24"/>
              </w:rPr>
              <w:t xml:space="preserve"> </w:t>
            </w:r>
            <w:r w:rsidRPr="00AF215C">
              <w:rPr>
                <w:rFonts w:ascii="Times New Roman" w:hAnsi="Times New Roman" w:cs="Times New Roman"/>
                <w:bCs/>
                <w:iCs/>
                <w:sz w:val="24"/>
                <w:szCs w:val="24"/>
              </w:rPr>
              <w:t>panta 1.</w:t>
            </w:r>
            <w:r w:rsidR="00EE5A12" w:rsidRPr="00AF215C">
              <w:rPr>
                <w:rFonts w:ascii="Times New Roman" w:hAnsi="Times New Roman" w:cs="Times New Roman"/>
                <w:bCs/>
                <w:iCs/>
                <w:sz w:val="24"/>
                <w:szCs w:val="24"/>
              </w:rPr>
              <w:t xml:space="preserve"> </w:t>
            </w:r>
            <w:r w:rsidR="002855E4" w:rsidRPr="00AF215C">
              <w:rPr>
                <w:rFonts w:ascii="Times New Roman" w:hAnsi="Times New Roman" w:cs="Times New Roman"/>
                <w:bCs/>
                <w:iCs/>
                <w:sz w:val="24"/>
                <w:szCs w:val="24"/>
              </w:rPr>
              <w:t>p</w:t>
            </w:r>
            <w:r w:rsidRPr="00AF215C">
              <w:rPr>
                <w:rFonts w:ascii="Times New Roman" w:hAnsi="Times New Roman" w:cs="Times New Roman"/>
                <w:bCs/>
                <w:iCs/>
                <w:sz w:val="24"/>
                <w:szCs w:val="24"/>
              </w:rPr>
              <w:t>unktā</w:t>
            </w:r>
            <w:r w:rsidR="002855E4" w:rsidRPr="00AF215C">
              <w:rPr>
                <w:rFonts w:ascii="Times New Roman" w:hAnsi="Times New Roman" w:cs="Times New Roman"/>
                <w:bCs/>
                <w:iCs/>
                <w:sz w:val="24"/>
                <w:szCs w:val="24"/>
              </w:rPr>
              <w:t xml:space="preserve"> (</w:t>
            </w:r>
            <w:r w:rsidR="00D22E43" w:rsidRPr="00AF215C">
              <w:rPr>
                <w:rFonts w:ascii="Times New Roman" w:hAnsi="Times New Roman" w:cs="Times New Roman"/>
                <w:bCs/>
                <w:iCs/>
                <w:sz w:val="24"/>
                <w:szCs w:val="24"/>
              </w:rPr>
              <w:t xml:space="preserve">no </w:t>
            </w:r>
            <w:r w:rsidR="002855E4" w:rsidRPr="00AF215C">
              <w:rPr>
                <w:rFonts w:ascii="Times New Roman" w:hAnsi="Times New Roman" w:cs="Times New Roman"/>
                <w:bCs/>
                <w:iCs/>
                <w:sz w:val="24"/>
                <w:szCs w:val="24"/>
              </w:rPr>
              <w:t>2019. gada 26. jūniju 50. panta pirmās daļas 1. punkts)</w:t>
            </w:r>
            <w:r w:rsidRPr="00AF215C">
              <w:rPr>
                <w:rFonts w:ascii="Times New Roman" w:hAnsi="Times New Roman" w:cs="Times New Roman"/>
                <w:bCs/>
                <w:iCs/>
                <w:sz w:val="24"/>
                <w:szCs w:val="24"/>
              </w:rPr>
              <w:t xml:space="preserve"> piešķirtās funkcijas un tās uzkrāšanas sistēmā mērķis ir vienkopus nodrošināt informāciju par pedagogiem,</w:t>
            </w:r>
            <w:r w:rsidR="00794B96" w:rsidRPr="00AF215C">
              <w:rPr>
                <w:rFonts w:ascii="Times New Roman" w:hAnsi="Times New Roman" w:cs="Times New Roman"/>
                <w:bCs/>
                <w:iCs/>
                <w:sz w:val="24"/>
                <w:szCs w:val="24"/>
              </w:rPr>
              <w:t xml:space="preserve"> un</w:t>
            </w:r>
            <w:r w:rsidRPr="00AF215C">
              <w:rPr>
                <w:rFonts w:ascii="Times New Roman" w:hAnsi="Times New Roman" w:cs="Times New Roman"/>
                <w:bCs/>
                <w:iCs/>
                <w:sz w:val="24"/>
                <w:szCs w:val="24"/>
              </w:rPr>
              <w:t xml:space="preserve"> novērst, ka</w:t>
            </w:r>
            <w:r w:rsidR="00794B96" w:rsidRPr="00AF215C">
              <w:rPr>
                <w:rFonts w:ascii="Times New Roman" w:hAnsi="Times New Roman" w:cs="Times New Roman"/>
                <w:bCs/>
                <w:iCs/>
                <w:sz w:val="24"/>
                <w:szCs w:val="24"/>
              </w:rPr>
              <w:t xml:space="preserve"> par pedagogu strādā persona, kam ir noteikti ierobežojumi. </w:t>
            </w:r>
            <w:r w:rsidRPr="00AF215C">
              <w:rPr>
                <w:rFonts w:ascii="Times New Roman" w:hAnsi="Times New Roman" w:cs="Times New Roman"/>
                <w:bCs/>
                <w:iCs/>
                <w:sz w:val="24"/>
                <w:szCs w:val="24"/>
              </w:rPr>
              <w:t xml:space="preserve"> </w:t>
            </w:r>
          </w:p>
          <w:p w:rsidR="00455343" w:rsidRPr="00AF215C" w:rsidRDefault="00455343" w:rsidP="00E42B13">
            <w:pPr>
              <w:suppressAutoHyphens/>
              <w:spacing w:after="0" w:line="240" w:lineRule="auto"/>
              <w:jc w:val="both"/>
              <w:rPr>
                <w:rFonts w:ascii="Times New Roman" w:hAnsi="Times New Roman" w:cs="Times New Roman"/>
                <w:b/>
                <w:bCs/>
                <w:iCs/>
                <w:sz w:val="24"/>
                <w:szCs w:val="24"/>
              </w:rPr>
            </w:pPr>
          </w:p>
          <w:p w:rsidR="00E42B13" w:rsidRPr="00AF215C" w:rsidRDefault="00E42B13" w:rsidP="00E42B13">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Izglītības </w:t>
            </w:r>
            <w:proofErr w:type="spellStart"/>
            <w:r w:rsidRPr="00AF215C">
              <w:rPr>
                <w:rFonts w:ascii="Times New Roman" w:hAnsi="Times New Roman" w:cs="Times New Roman"/>
                <w:bCs/>
                <w:iCs/>
                <w:sz w:val="24"/>
                <w:szCs w:val="24"/>
              </w:rPr>
              <w:t>mērķgrupas</w:t>
            </w:r>
            <w:proofErr w:type="spellEnd"/>
            <w:r w:rsidRPr="00AF215C">
              <w:rPr>
                <w:rFonts w:ascii="Times New Roman" w:hAnsi="Times New Roman" w:cs="Times New Roman"/>
                <w:bCs/>
                <w:iCs/>
                <w:sz w:val="24"/>
                <w:szCs w:val="24"/>
              </w:rPr>
              <w:t xml:space="preserve"> atbilstoši Izglītības likuma 7.</w:t>
            </w:r>
            <w:r w:rsidR="00455343" w:rsidRPr="00AF215C">
              <w:rPr>
                <w:rFonts w:ascii="Times New Roman" w:hAnsi="Times New Roman" w:cs="Times New Roman"/>
                <w:bCs/>
                <w:iCs/>
                <w:sz w:val="24"/>
                <w:szCs w:val="24"/>
              </w:rPr>
              <w:t xml:space="preserve"> </w:t>
            </w:r>
            <w:r w:rsidRPr="00AF215C">
              <w:rPr>
                <w:rFonts w:ascii="Times New Roman" w:hAnsi="Times New Roman" w:cs="Times New Roman"/>
                <w:bCs/>
                <w:iCs/>
                <w:sz w:val="24"/>
                <w:szCs w:val="24"/>
              </w:rPr>
              <w:t>pantā noteiktajam veido:</w:t>
            </w:r>
          </w:p>
          <w:p w:rsidR="00E42B13" w:rsidRPr="00AF215C" w:rsidRDefault="00E42B13" w:rsidP="00E42B13">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1) pirmsskolas vecuma bērni;</w:t>
            </w:r>
          </w:p>
          <w:p w:rsidR="00E42B13" w:rsidRPr="00AF215C" w:rsidRDefault="00E42B13" w:rsidP="00E42B13">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2) obligātās izglītības vecuma bērni un jaunieši;</w:t>
            </w:r>
          </w:p>
          <w:p w:rsidR="00E42B13" w:rsidRPr="00AF215C" w:rsidRDefault="00E42B13" w:rsidP="00E42B13">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3) jaunieši;</w:t>
            </w:r>
          </w:p>
          <w:p w:rsidR="00E42B13" w:rsidRPr="00AF215C" w:rsidRDefault="00E42B13" w:rsidP="00E42B13">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4) personas ar speciālām vajadzībām;</w:t>
            </w:r>
          </w:p>
          <w:p w:rsidR="008B002E" w:rsidRPr="00AF215C" w:rsidRDefault="00E42B13" w:rsidP="00E42B13">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5) pieaugušie.</w:t>
            </w:r>
          </w:p>
          <w:p w:rsidR="008B002E" w:rsidRPr="00AF215C" w:rsidRDefault="008B002E" w:rsidP="0053644C">
            <w:pPr>
              <w:suppressAutoHyphens/>
              <w:spacing w:after="0" w:line="240" w:lineRule="auto"/>
              <w:jc w:val="both"/>
              <w:rPr>
                <w:rFonts w:ascii="Times New Roman" w:hAnsi="Times New Roman" w:cs="Times New Roman"/>
                <w:bCs/>
                <w:iCs/>
                <w:sz w:val="24"/>
                <w:szCs w:val="24"/>
              </w:rPr>
            </w:pPr>
          </w:p>
          <w:p w:rsidR="004D70D4" w:rsidRPr="00AF215C" w:rsidRDefault="004D70D4" w:rsidP="0053644C">
            <w:pPr>
              <w:suppressAutoHyphens/>
              <w:spacing w:after="0" w:line="240" w:lineRule="auto"/>
              <w:jc w:val="both"/>
              <w:rPr>
                <w:rFonts w:ascii="Times New Roman" w:hAnsi="Times New Roman" w:cs="Times New Roman"/>
                <w:bCs/>
                <w:iCs/>
                <w:strike/>
                <w:sz w:val="24"/>
                <w:szCs w:val="24"/>
              </w:rPr>
            </w:pPr>
            <w:r w:rsidRPr="00AF215C">
              <w:rPr>
                <w:rFonts w:ascii="Times New Roman" w:hAnsi="Times New Roman" w:cs="Times New Roman"/>
                <w:bCs/>
                <w:iCs/>
                <w:sz w:val="24"/>
                <w:szCs w:val="24"/>
              </w:rPr>
              <w:t>Ņemot vērā, ka pedagoga</w:t>
            </w:r>
            <w:r w:rsidR="00481623" w:rsidRPr="00AF215C">
              <w:rPr>
                <w:rFonts w:ascii="Times New Roman" w:hAnsi="Times New Roman" w:cs="Times New Roman"/>
                <w:bCs/>
                <w:iCs/>
                <w:sz w:val="24"/>
                <w:szCs w:val="24"/>
              </w:rPr>
              <w:t>m</w:t>
            </w:r>
            <w:r w:rsidRPr="00AF215C">
              <w:rPr>
                <w:rFonts w:ascii="Times New Roman" w:hAnsi="Times New Roman" w:cs="Times New Roman"/>
                <w:bCs/>
                <w:iCs/>
                <w:sz w:val="24"/>
                <w:szCs w:val="24"/>
              </w:rPr>
              <w:t xml:space="preserve"> būtiska ir ne vien viņa profesionālā kvalifikācija, bet arī personības raksturojums, proti, pedagoga</w:t>
            </w:r>
            <w:r w:rsidR="00481623" w:rsidRPr="00AF215C">
              <w:rPr>
                <w:rFonts w:ascii="Times New Roman" w:hAnsi="Times New Roman" w:cs="Times New Roman"/>
                <w:bCs/>
                <w:iCs/>
                <w:sz w:val="24"/>
                <w:szCs w:val="24"/>
              </w:rPr>
              <w:t>m</w:t>
            </w:r>
            <w:r w:rsidRPr="00AF215C">
              <w:rPr>
                <w:rFonts w:ascii="Times New Roman" w:hAnsi="Times New Roman" w:cs="Times New Roman"/>
                <w:bCs/>
                <w:iCs/>
                <w:sz w:val="24"/>
                <w:szCs w:val="24"/>
              </w:rPr>
              <w:t xml:space="preserve"> ir jāatbilst gan profesionālajām, gan arī augstām morāles un ētikas prasībām, noteikumu projekts paredz komisijas sastāvā iekļaut arī Psihologu sertifikācijas padomes pārstāvi</w:t>
            </w:r>
            <w:r w:rsidR="00786D96" w:rsidRPr="00AF215C">
              <w:rPr>
                <w:rFonts w:ascii="Times New Roman" w:hAnsi="Times New Roman" w:cs="Times New Roman"/>
                <w:bCs/>
                <w:iCs/>
                <w:sz w:val="24"/>
                <w:szCs w:val="24"/>
              </w:rPr>
              <w:t>.</w:t>
            </w:r>
          </w:p>
          <w:p w:rsidR="00FB2C35" w:rsidRPr="00AF215C" w:rsidRDefault="00FB2C35" w:rsidP="0053644C">
            <w:pPr>
              <w:suppressAutoHyphens/>
              <w:spacing w:after="0" w:line="240" w:lineRule="auto"/>
              <w:jc w:val="both"/>
              <w:rPr>
                <w:rFonts w:ascii="Times New Roman" w:hAnsi="Times New Roman" w:cs="Times New Roman"/>
                <w:bCs/>
                <w:iCs/>
                <w:sz w:val="24"/>
                <w:szCs w:val="24"/>
              </w:rPr>
            </w:pPr>
          </w:p>
          <w:p w:rsidR="008E43DF" w:rsidRPr="00AF215C" w:rsidRDefault="005A0088" w:rsidP="0053644C">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N</w:t>
            </w:r>
            <w:r w:rsidR="008E43DF" w:rsidRPr="00AF215C">
              <w:rPr>
                <w:rFonts w:ascii="Times New Roman" w:hAnsi="Times New Roman" w:cs="Times New Roman"/>
                <w:bCs/>
                <w:iCs/>
                <w:sz w:val="24"/>
                <w:szCs w:val="24"/>
              </w:rPr>
              <w:t>oteikumu projekt</w:t>
            </w:r>
            <w:r w:rsidRPr="00AF215C">
              <w:rPr>
                <w:rFonts w:ascii="Times New Roman" w:hAnsi="Times New Roman" w:cs="Times New Roman"/>
                <w:bCs/>
                <w:iCs/>
                <w:sz w:val="24"/>
                <w:szCs w:val="24"/>
              </w:rPr>
              <w:t>s</w:t>
            </w:r>
            <w:r w:rsidR="008E43DF" w:rsidRPr="00AF215C">
              <w:rPr>
                <w:rFonts w:ascii="Times New Roman" w:hAnsi="Times New Roman" w:cs="Times New Roman"/>
                <w:bCs/>
                <w:iCs/>
                <w:sz w:val="24"/>
                <w:szCs w:val="24"/>
              </w:rPr>
              <w:t xml:space="preserve"> </w:t>
            </w:r>
            <w:r w:rsidRPr="00AF215C">
              <w:rPr>
                <w:rFonts w:ascii="Times New Roman" w:hAnsi="Times New Roman" w:cs="Times New Roman"/>
                <w:bCs/>
                <w:iCs/>
                <w:sz w:val="24"/>
                <w:szCs w:val="24"/>
              </w:rPr>
              <w:t>precizē kritērijus</w:t>
            </w:r>
            <w:r w:rsidR="008E43DF" w:rsidRPr="00AF215C">
              <w:rPr>
                <w:rFonts w:ascii="Times New Roman" w:hAnsi="Times New Roman" w:cs="Times New Roman"/>
                <w:bCs/>
                <w:iCs/>
                <w:sz w:val="24"/>
                <w:szCs w:val="24"/>
              </w:rPr>
              <w:t xml:space="preserve">, </w:t>
            </w:r>
            <w:r w:rsidR="008E43DF" w:rsidRPr="00AF215C">
              <w:rPr>
                <w:rFonts w:ascii="Times New Roman" w:hAnsi="Times New Roman" w:cs="Times New Roman"/>
                <w:sz w:val="24"/>
                <w:szCs w:val="24"/>
              </w:rPr>
              <w:t>k</w:t>
            </w:r>
            <w:r w:rsidRPr="00AF215C">
              <w:rPr>
                <w:rFonts w:ascii="Times New Roman" w:hAnsi="Times New Roman" w:cs="Times New Roman"/>
                <w:sz w:val="24"/>
                <w:szCs w:val="24"/>
              </w:rPr>
              <w:t>urus</w:t>
            </w:r>
            <w:r w:rsidR="008E43DF" w:rsidRPr="00AF215C">
              <w:rPr>
                <w:rFonts w:ascii="Times New Roman" w:hAnsi="Times New Roman" w:cs="Times New Roman"/>
                <w:sz w:val="24"/>
                <w:szCs w:val="24"/>
              </w:rPr>
              <w:t xml:space="preserve"> komisija ņem vērā,</w:t>
            </w:r>
            <w:r w:rsidR="008E43DF" w:rsidRPr="00AF215C">
              <w:rPr>
                <w:rFonts w:ascii="Times New Roman" w:hAnsi="Times New Roman" w:cs="Times New Roman"/>
                <w:bCs/>
                <w:iCs/>
                <w:sz w:val="24"/>
                <w:szCs w:val="24"/>
              </w:rPr>
              <w:t xml:space="preserve"> izvērtējot riskus, vai atļauja nekaitēs izglītojamo interesēm, papildinot ar šādiem kritērijiem:</w:t>
            </w:r>
          </w:p>
          <w:p w:rsidR="008E43DF" w:rsidRPr="00AF215C" w:rsidRDefault="008E43DF" w:rsidP="008E43DF">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 personas spēja pildīt Izglītības likumā noteiktos pedagoga </w:t>
            </w:r>
            <w:r w:rsidR="00C263F0" w:rsidRPr="00AF215C">
              <w:rPr>
                <w:rFonts w:ascii="Times New Roman" w:hAnsi="Times New Roman" w:cs="Times New Roman"/>
                <w:bCs/>
                <w:iCs/>
                <w:sz w:val="24"/>
                <w:szCs w:val="24"/>
              </w:rPr>
              <w:t xml:space="preserve">vispārīgos </w:t>
            </w:r>
            <w:r w:rsidRPr="00AF215C">
              <w:rPr>
                <w:rFonts w:ascii="Times New Roman" w:hAnsi="Times New Roman" w:cs="Times New Roman"/>
                <w:bCs/>
                <w:iCs/>
                <w:sz w:val="24"/>
                <w:szCs w:val="24"/>
              </w:rPr>
              <w:t>pienākumus;</w:t>
            </w:r>
          </w:p>
          <w:p w:rsidR="008E43DF" w:rsidRPr="00AF215C" w:rsidRDefault="008E43DF" w:rsidP="008E43DF">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personas iepriekšējā pedagoģiskā darbība, ja tāda bijusi;</w:t>
            </w:r>
          </w:p>
          <w:p w:rsidR="008E43DF" w:rsidRPr="00AF215C" w:rsidRDefault="008E43DF" w:rsidP="008E43DF">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vai noziedzīga nodarījuma izdarīšanas laikā persona bija ieguvusi pedagoga izglītību un kvalifikāciju vai strādāja par pedagogu.</w:t>
            </w:r>
          </w:p>
          <w:p w:rsidR="008E43DF" w:rsidRPr="00AF215C" w:rsidRDefault="008E43DF" w:rsidP="0053644C">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Minētie kritēriji nodrošinās vispusīgāku un </w:t>
            </w:r>
            <w:r w:rsidR="00EE1C88" w:rsidRPr="00AF215C">
              <w:rPr>
                <w:rFonts w:ascii="Times New Roman" w:hAnsi="Times New Roman" w:cs="Times New Roman"/>
                <w:bCs/>
                <w:iCs/>
                <w:sz w:val="24"/>
                <w:szCs w:val="24"/>
              </w:rPr>
              <w:t xml:space="preserve">objektīvāku </w:t>
            </w:r>
            <w:r w:rsidR="00B02193" w:rsidRPr="00AF215C">
              <w:rPr>
                <w:rFonts w:ascii="Times New Roman" w:hAnsi="Times New Roman" w:cs="Times New Roman"/>
                <w:bCs/>
                <w:iCs/>
                <w:sz w:val="24"/>
                <w:szCs w:val="24"/>
              </w:rPr>
              <w:t xml:space="preserve">sodīto </w:t>
            </w:r>
            <w:r w:rsidR="00EE1C88" w:rsidRPr="00AF215C">
              <w:rPr>
                <w:rFonts w:ascii="Times New Roman" w:hAnsi="Times New Roman" w:cs="Times New Roman"/>
                <w:bCs/>
                <w:iCs/>
                <w:sz w:val="24"/>
                <w:szCs w:val="24"/>
              </w:rPr>
              <w:t>personu izvērtēšanu.</w:t>
            </w:r>
            <w:r w:rsidRPr="00AF215C">
              <w:rPr>
                <w:rFonts w:ascii="Times New Roman" w:hAnsi="Times New Roman" w:cs="Times New Roman"/>
                <w:bCs/>
                <w:iCs/>
                <w:sz w:val="24"/>
                <w:szCs w:val="24"/>
              </w:rPr>
              <w:t xml:space="preserve"> </w:t>
            </w:r>
            <w:r w:rsidR="00EE1C88" w:rsidRPr="00AF215C">
              <w:rPr>
                <w:rFonts w:ascii="Times New Roman" w:hAnsi="Times New Roman" w:cs="Times New Roman"/>
                <w:bCs/>
                <w:iCs/>
                <w:sz w:val="24"/>
                <w:szCs w:val="24"/>
              </w:rPr>
              <w:t>T</w:t>
            </w:r>
            <w:r w:rsidRPr="00AF215C">
              <w:rPr>
                <w:rFonts w:ascii="Times New Roman" w:hAnsi="Times New Roman" w:cs="Times New Roman"/>
                <w:bCs/>
                <w:iCs/>
                <w:sz w:val="24"/>
                <w:szCs w:val="24"/>
              </w:rPr>
              <w:t xml:space="preserve">ie ir izvēlēti, ņemot vērā līdzšinējās </w:t>
            </w:r>
            <w:r w:rsidR="00B02193" w:rsidRPr="00AF215C">
              <w:rPr>
                <w:rFonts w:ascii="Times New Roman" w:hAnsi="Times New Roman" w:cs="Times New Roman"/>
                <w:bCs/>
                <w:iCs/>
                <w:sz w:val="24"/>
                <w:szCs w:val="24"/>
              </w:rPr>
              <w:t xml:space="preserve">sodīto </w:t>
            </w:r>
            <w:r w:rsidR="00EE1C88" w:rsidRPr="00AF215C">
              <w:rPr>
                <w:rFonts w:ascii="Times New Roman" w:hAnsi="Times New Roman" w:cs="Times New Roman"/>
                <w:bCs/>
                <w:iCs/>
                <w:sz w:val="24"/>
                <w:szCs w:val="24"/>
              </w:rPr>
              <w:t xml:space="preserve">personu izvērtēšanas </w:t>
            </w:r>
            <w:r w:rsidRPr="00AF215C">
              <w:rPr>
                <w:rFonts w:ascii="Times New Roman" w:hAnsi="Times New Roman" w:cs="Times New Roman"/>
                <w:bCs/>
                <w:iCs/>
                <w:sz w:val="24"/>
                <w:szCs w:val="24"/>
              </w:rPr>
              <w:t>prakses atziņas.</w:t>
            </w:r>
          </w:p>
          <w:p w:rsidR="00C90B7E" w:rsidRPr="00AF215C" w:rsidRDefault="00C90B7E" w:rsidP="008B6A93">
            <w:pPr>
              <w:suppressAutoHyphens/>
              <w:spacing w:after="0" w:line="240" w:lineRule="auto"/>
              <w:jc w:val="both"/>
              <w:rPr>
                <w:rFonts w:ascii="Times New Roman" w:hAnsi="Times New Roman" w:cs="Times New Roman"/>
                <w:bCs/>
                <w:iCs/>
                <w:sz w:val="24"/>
                <w:szCs w:val="24"/>
              </w:rPr>
            </w:pPr>
          </w:p>
          <w:p w:rsidR="00455343" w:rsidRPr="00AF215C" w:rsidRDefault="00455343" w:rsidP="00455343">
            <w:pPr>
              <w:spacing w:after="0" w:line="240" w:lineRule="auto"/>
              <w:jc w:val="both"/>
              <w:rPr>
                <w:rFonts w:ascii="Times New Roman" w:hAnsi="Times New Roman" w:cs="Times New Roman"/>
                <w:sz w:val="24"/>
                <w:szCs w:val="24"/>
              </w:rPr>
            </w:pPr>
            <w:r w:rsidRPr="00AF215C">
              <w:rPr>
                <w:rFonts w:ascii="Times New Roman" w:hAnsi="Times New Roman" w:cs="Times New Roman"/>
                <w:sz w:val="24"/>
                <w:szCs w:val="24"/>
              </w:rPr>
              <w:t xml:space="preserve">Šobrīd MK noteikumu Nr. 195 4. punkts noteic, ka persona iesniegumam pievieno </w:t>
            </w:r>
            <w:proofErr w:type="spellStart"/>
            <w:r w:rsidRPr="00AF215C">
              <w:rPr>
                <w:rFonts w:ascii="Times New Roman" w:hAnsi="Times New Roman" w:cs="Times New Roman"/>
                <w:sz w:val="24"/>
                <w:szCs w:val="24"/>
              </w:rPr>
              <w:t>dzīvesgaitas</w:t>
            </w:r>
            <w:proofErr w:type="spellEnd"/>
            <w:r w:rsidRPr="00AF215C">
              <w:rPr>
                <w:rFonts w:ascii="Times New Roman" w:hAnsi="Times New Roman" w:cs="Times New Roman"/>
                <w:sz w:val="24"/>
                <w:szCs w:val="24"/>
              </w:rPr>
              <w:t xml:space="preserve"> aprakstu (CV), </w:t>
            </w:r>
            <w:r w:rsidRPr="00AF215C">
              <w:rPr>
                <w:rFonts w:ascii="Times New Roman" w:hAnsi="Times New Roman" w:cs="Times New Roman"/>
                <w:sz w:val="24"/>
                <w:szCs w:val="24"/>
                <w:u w:val="single"/>
              </w:rPr>
              <w:t>nolēmumu kriminālprocesā, ar kuru persona atzīta par vainīgu noziedzīga nodarījuma izdarīšanā</w:t>
            </w:r>
            <w:r w:rsidRPr="00AF215C">
              <w:rPr>
                <w:rFonts w:ascii="Times New Roman" w:hAnsi="Times New Roman" w:cs="Times New Roman"/>
                <w:sz w:val="24"/>
                <w:szCs w:val="24"/>
              </w:rPr>
              <w:t>, kā arī citus dokumentus, kuriem pēc personas ieskatiem ir nozīme jautājuma izskatīšanā un kuri apliecina iesniegumā norādītās informācijas pamatotību, kā arī dokumentu, kas apliecina samaksu par iesnieguma izvērtēšanu.</w:t>
            </w:r>
          </w:p>
          <w:p w:rsidR="00455343" w:rsidRPr="00AF215C" w:rsidRDefault="00455343" w:rsidP="00455343">
            <w:pPr>
              <w:spacing w:after="0" w:line="240" w:lineRule="auto"/>
              <w:jc w:val="both"/>
              <w:rPr>
                <w:rFonts w:ascii="Times New Roman" w:hAnsi="Times New Roman" w:cs="Times New Roman"/>
                <w:sz w:val="24"/>
                <w:szCs w:val="24"/>
              </w:rPr>
            </w:pPr>
            <w:r w:rsidRPr="00AF215C">
              <w:rPr>
                <w:rFonts w:ascii="Times New Roman" w:hAnsi="Times New Roman" w:cs="Times New Roman"/>
                <w:sz w:val="24"/>
                <w:szCs w:val="24"/>
              </w:rPr>
              <w:t xml:space="preserve">No Fizisko personu datu apstrādes likuma pārejas noteikumu 2. punkta kopsakarā ar Fizisko personu datu aizsardzības likuma 12. pantā noteiktā izriet, ka pieprasīt informāciju par personas sodāmību, kā arī datus, kas skar probāciju, var tikai tajā gadījumā, ja tas ir noteikts </w:t>
            </w:r>
            <w:proofErr w:type="spellStart"/>
            <w:r w:rsidRPr="00AF215C">
              <w:rPr>
                <w:rFonts w:ascii="Times New Roman" w:hAnsi="Times New Roman" w:cs="Times New Roman"/>
                <w:i/>
                <w:sz w:val="24"/>
                <w:szCs w:val="24"/>
              </w:rPr>
              <w:t>expressis</w:t>
            </w:r>
            <w:proofErr w:type="spellEnd"/>
            <w:r w:rsidRPr="00AF215C">
              <w:rPr>
                <w:rFonts w:ascii="Times New Roman" w:hAnsi="Times New Roman" w:cs="Times New Roman"/>
                <w:i/>
                <w:sz w:val="24"/>
                <w:szCs w:val="24"/>
              </w:rPr>
              <w:t xml:space="preserve"> </w:t>
            </w:r>
            <w:proofErr w:type="spellStart"/>
            <w:r w:rsidRPr="00AF215C">
              <w:rPr>
                <w:rFonts w:ascii="Times New Roman" w:hAnsi="Times New Roman" w:cs="Times New Roman"/>
                <w:i/>
                <w:sz w:val="24"/>
                <w:szCs w:val="24"/>
              </w:rPr>
              <w:t>verbis</w:t>
            </w:r>
            <w:proofErr w:type="spellEnd"/>
            <w:r w:rsidRPr="00AF215C">
              <w:rPr>
                <w:rFonts w:ascii="Times New Roman" w:hAnsi="Times New Roman" w:cs="Times New Roman"/>
                <w:sz w:val="24"/>
                <w:szCs w:val="24"/>
              </w:rPr>
              <w:t xml:space="preserve"> likumā nevis Ministru kabineta noteikumos. </w:t>
            </w:r>
          </w:p>
          <w:p w:rsidR="00E05E44" w:rsidRPr="00AF215C" w:rsidRDefault="00455343" w:rsidP="00455343">
            <w:pPr>
              <w:spacing w:after="0" w:line="240" w:lineRule="auto"/>
              <w:jc w:val="both"/>
              <w:rPr>
                <w:rFonts w:ascii="Times New Roman" w:hAnsi="Times New Roman" w:cs="Times New Roman"/>
                <w:sz w:val="24"/>
                <w:szCs w:val="24"/>
              </w:rPr>
            </w:pPr>
            <w:r w:rsidRPr="00AF215C">
              <w:rPr>
                <w:rFonts w:ascii="Times New Roman" w:hAnsi="Times New Roman" w:cs="Times New Roman"/>
                <w:sz w:val="24"/>
                <w:szCs w:val="24"/>
              </w:rPr>
              <w:t xml:space="preserve">Izglītības likuma 50. panta 1. punkts </w:t>
            </w:r>
            <w:r w:rsidR="002855E4" w:rsidRPr="00AF215C">
              <w:rPr>
                <w:rFonts w:ascii="Times New Roman" w:hAnsi="Times New Roman" w:cs="Times New Roman"/>
                <w:sz w:val="24"/>
                <w:szCs w:val="24"/>
              </w:rPr>
              <w:t>(</w:t>
            </w:r>
            <w:r w:rsidR="002B74F1" w:rsidRPr="00AF215C">
              <w:rPr>
                <w:rFonts w:ascii="Times New Roman" w:hAnsi="Times New Roman" w:cs="Times New Roman"/>
                <w:bCs/>
                <w:iCs/>
                <w:sz w:val="24"/>
                <w:szCs w:val="24"/>
              </w:rPr>
              <w:t>no</w:t>
            </w:r>
            <w:r w:rsidR="002855E4" w:rsidRPr="00AF215C">
              <w:rPr>
                <w:rFonts w:ascii="Times New Roman" w:hAnsi="Times New Roman" w:cs="Times New Roman"/>
                <w:bCs/>
                <w:iCs/>
                <w:sz w:val="24"/>
                <w:szCs w:val="24"/>
              </w:rPr>
              <w:t xml:space="preserve"> 2019. gada 26. jūnij</w:t>
            </w:r>
            <w:r w:rsidR="002B74F1" w:rsidRPr="00AF215C">
              <w:rPr>
                <w:rFonts w:ascii="Times New Roman" w:hAnsi="Times New Roman" w:cs="Times New Roman"/>
                <w:bCs/>
                <w:iCs/>
                <w:sz w:val="24"/>
                <w:szCs w:val="24"/>
              </w:rPr>
              <w:t>a</w:t>
            </w:r>
            <w:r w:rsidR="002855E4" w:rsidRPr="00AF215C">
              <w:rPr>
                <w:rFonts w:ascii="Times New Roman" w:hAnsi="Times New Roman" w:cs="Times New Roman"/>
                <w:bCs/>
                <w:iCs/>
                <w:sz w:val="24"/>
                <w:szCs w:val="24"/>
              </w:rPr>
              <w:t xml:space="preserve"> 50. panta pirmās daļas 1. punkts)</w:t>
            </w:r>
            <w:r w:rsidR="002855E4" w:rsidRPr="00AF215C">
              <w:rPr>
                <w:rFonts w:ascii="Times New Roman" w:hAnsi="Times New Roman" w:cs="Times New Roman"/>
                <w:sz w:val="24"/>
                <w:szCs w:val="24"/>
              </w:rPr>
              <w:t xml:space="preserve"> </w:t>
            </w:r>
            <w:r w:rsidRPr="00AF215C">
              <w:rPr>
                <w:rFonts w:ascii="Times New Roman" w:hAnsi="Times New Roman" w:cs="Times New Roman"/>
                <w:sz w:val="24"/>
                <w:szCs w:val="24"/>
              </w:rPr>
              <w:t xml:space="preserve">paredz funkciju </w:t>
            </w:r>
            <w:r w:rsidR="002855E4" w:rsidRPr="00AF215C">
              <w:rPr>
                <w:rFonts w:ascii="Times New Roman" w:hAnsi="Times New Roman" w:cs="Times New Roman"/>
                <w:sz w:val="24"/>
                <w:szCs w:val="24"/>
              </w:rPr>
              <w:t>dienestam</w:t>
            </w:r>
            <w:r w:rsidRPr="00AF215C">
              <w:rPr>
                <w:rFonts w:ascii="Times New Roman" w:hAnsi="Times New Roman" w:cs="Times New Roman"/>
                <w:sz w:val="24"/>
                <w:szCs w:val="24"/>
              </w:rPr>
              <w:t xml:space="preserve"> (dienesta izveidota</w:t>
            </w:r>
            <w:r w:rsidR="002855E4" w:rsidRPr="00AF215C">
              <w:rPr>
                <w:rFonts w:ascii="Times New Roman" w:hAnsi="Times New Roman" w:cs="Times New Roman"/>
                <w:sz w:val="24"/>
                <w:szCs w:val="24"/>
              </w:rPr>
              <w:t>i</w:t>
            </w:r>
            <w:r w:rsidRPr="00AF215C">
              <w:rPr>
                <w:rFonts w:ascii="Times New Roman" w:hAnsi="Times New Roman" w:cs="Times New Roman"/>
                <w:sz w:val="24"/>
                <w:szCs w:val="24"/>
              </w:rPr>
              <w:t xml:space="preserve"> komisija</w:t>
            </w:r>
            <w:r w:rsidR="002855E4" w:rsidRPr="00AF215C">
              <w:rPr>
                <w:rFonts w:ascii="Times New Roman" w:hAnsi="Times New Roman" w:cs="Times New Roman"/>
                <w:sz w:val="24"/>
                <w:szCs w:val="24"/>
              </w:rPr>
              <w:t>i</w:t>
            </w:r>
            <w:r w:rsidRPr="00AF215C">
              <w:rPr>
                <w:rFonts w:ascii="Times New Roman" w:hAnsi="Times New Roman" w:cs="Times New Roman"/>
                <w:sz w:val="24"/>
                <w:szCs w:val="24"/>
              </w:rPr>
              <w:t xml:space="preserve">) izvērtēt, vai personas sodāmība nekaitē izglītojamo interesēm, un </w:t>
            </w:r>
            <w:r w:rsidR="001D3D3D" w:rsidRPr="00AF215C">
              <w:rPr>
                <w:rFonts w:ascii="Times New Roman" w:hAnsi="Times New Roman" w:cs="Times New Roman"/>
                <w:sz w:val="24"/>
                <w:szCs w:val="24"/>
              </w:rPr>
              <w:t xml:space="preserve">lemt par atļauju </w:t>
            </w:r>
            <w:r w:rsidRPr="00AF215C">
              <w:rPr>
                <w:rFonts w:ascii="Times New Roman" w:hAnsi="Times New Roman" w:cs="Times New Roman"/>
                <w:sz w:val="24"/>
                <w:szCs w:val="24"/>
              </w:rPr>
              <w:t xml:space="preserve">šai personai strādāt par pedagogu. </w:t>
            </w:r>
            <w:r w:rsidR="00E05E44" w:rsidRPr="00AF215C">
              <w:rPr>
                <w:rFonts w:ascii="Times New Roman" w:hAnsi="Times New Roman" w:cs="Times New Roman"/>
                <w:sz w:val="24"/>
                <w:szCs w:val="24"/>
              </w:rPr>
              <w:t xml:space="preserve">2019. </w:t>
            </w:r>
            <w:r w:rsidR="003A41C8" w:rsidRPr="00AF215C">
              <w:rPr>
                <w:rFonts w:ascii="Times New Roman" w:hAnsi="Times New Roman" w:cs="Times New Roman"/>
                <w:sz w:val="24"/>
                <w:szCs w:val="24"/>
              </w:rPr>
              <w:t>g</w:t>
            </w:r>
            <w:r w:rsidR="00E05E44" w:rsidRPr="00AF215C">
              <w:rPr>
                <w:rFonts w:ascii="Times New Roman" w:hAnsi="Times New Roman" w:cs="Times New Roman"/>
                <w:sz w:val="24"/>
                <w:szCs w:val="24"/>
              </w:rPr>
              <w:t>ada</w:t>
            </w:r>
            <w:r w:rsidR="003A41C8" w:rsidRPr="00AF215C">
              <w:rPr>
                <w:rFonts w:ascii="Times New Roman" w:hAnsi="Times New Roman" w:cs="Times New Roman"/>
                <w:sz w:val="24"/>
                <w:szCs w:val="24"/>
              </w:rPr>
              <w:t xml:space="preserve"> </w:t>
            </w:r>
            <w:r w:rsidR="001050C9" w:rsidRPr="00AF215C">
              <w:rPr>
                <w:rFonts w:ascii="Times New Roman" w:hAnsi="Times New Roman" w:cs="Times New Roman"/>
                <w:sz w:val="24"/>
                <w:szCs w:val="24"/>
              </w:rPr>
              <w:t>30</w:t>
            </w:r>
            <w:r w:rsidR="003A41C8" w:rsidRPr="00AF215C">
              <w:rPr>
                <w:rFonts w:ascii="Times New Roman" w:hAnsi="Times New Roman" w:cs="Times New Roman"/>
                <w:sz w:val="24"/>
                <w:szCs w:val="24"/>
              </w:rPr>
              <w:t>.</w:t>
            </w:r>
            <w:r w:rsidR="00E05E44" w:rsidRPr="00AF215C">
              <w:rPr>
                <w:rFonts w:ascii="Times New Roman" w:hAnsi="Times New Roman" w:cs="Times New Roman"/>
                <w:sz w:val="24"/>
                <w:szCs w:val="24"/>
              </w:rPr>
              <w:t xml:space="preserve"> maijā pieņemts</w:t>
            </w:r>
            <w:r w:rsidR="002855E4" w:rsidRPr="00AF215C">
              <w:rPr>
                <w:rFonts w:ascii="Times New Roman" w:hAnsi="Times New Roman" w:cs="Times New Roman"/>
                <w:sz w:val="24"/>
                <w:szCs w:val="24"/>
              </w:rPr>
              <w:t xml:space="preserve"> un 2019. gada 26. jūnijā stājas spēkā</w:t>
            </w:r>
            <w:r w:rsidR="00E05E44" w:rsidRPr="00AF215C">
              <w:rPr>
                <w:rFonts w:ascii="Times New Roman" w:hAnsi="Times New Roman" w:cs="Times New Roman"/>
                <w:sz w:val="24"/>
                <w:szCs w:val="24"/>
              </w:rPr>
              <w:t xml:space="preserve"> likumprojekts “Grozījumi Izglīt</w:t>
            </w:r>
            <w:r w:rsidR="00593C3E" w:rsidRPr="00AF215C">
              <w:rPr>
                <w:rFonts w:ascii="Times New Roman" w:hAnsi="Times New Roman" w:cs="Times New Roman"/>
                <w:sz w:val="24"/>
                <w:szCs w:val="24"/>
              </w:rPr>
              <w:t>ī</w:t>
            </w:r>
            <w:r w:rsidR="00E05E44" w:rsidRPr="00AF215C">
              <w:rPr>
                <w:rFonts w:ascii="Times New Roman" w:hAnsi="Times New Roman" w:cs="Times New Roman"/>
                <w:sz w:val="24"/>
                <w:szCs w:val="24"/>
              </w:rPr>
              <w:t>bas likumā” (Nr. 121/Lp13</w:t>
            </w:r>
            <w:r w:rsidR="006B6656" w:rsidRPr="00AF215C">
              <w:rPr>
                <w:rFonts w:ascii="Times New Roman" w:hAnsi="Times New Roman" w:cs="Times New Roman"/>
                <w:sz w:val="24"/>
                <w:szCs w:val="24"/>
              </w:rPr>
              <w:t xml:space="preserve">;  </w:t>
            </w:r>
            <w:hyperlink r:id="rId9" w:history="1">
              <w:r w:rsidR="00794F12" w:rsidRPr="00AF215C">
                <w:rPr>
                  <w:rStyle w:val="Hyperlink"/>
                  <w:rFonts w:ascii="Times New Roman" w:hAnsi="Times New Roman" w:cs="Times New Roman"/>
                  <w:sz w:val="24"/>
                  <w:szCs w:val="24"/>
                </w:rPr>
                <w:t>http://titania.saeima.lv/LIVS13/saeimalivs13.nsf/webSasaiste?OpenView&amp;restricttocategory=121/Lp13</w:t>
              </w:r>
            </w:hyperlink>
            <w:r w:rsidR="00E05E44" w:rsidRPr="00AF215C">
              <w:rPr>
                <w:rFonts w:ascii="Times New Roman" w:hAnsi="Times New Roman" w:cs="Times New Roman"/>
                <w:sz w:val="24"/>
                <w:szCs w:val="24"/>
              </w:rPr>
              <w:t>), kas paredz dienestam, izvērtējot, vai atļauja sodītai personai strādāt par pedagogu nekaitēs izglītojamo interesēm, tiesības apstrādāt personas datus, kas attiecas uz noziedzīgiem nodarījumiem, sodāmību krimināllietās un administratīvo pārkāpumu lietās, kā arī uz tiesas nolēmumu vai tiesas lietas materiāliem</w:t>
            </w:r>
            <w:r w:rsidR="00AB12D3" w:rsidRPr="00AF215C">
              <w:rPr>
                <w:rFonts w:ascii="Times New Roman" w:hAnsi="Times New Roman" w:cs="Times New Roman"/>
                <w:sz w:val="24"/>
                <w:szCs w:val="24"/>
              </w:rPr>
              <w:t xml:space="preserve"> (Izglītības likuma 50. </w:t>
            </w:r>
            <w:r w:rsidR="006D1577" w:rsidRPr="00AF215C">
              <w:rPr>
                <w:rFonts w:ascii="Times New Roman" w:hAnsi="Times New Roman" w:cs="Times New Roman"/>
                <w:sz w:val="24"/>
                <w:szCs w:val="24"/>
              </w:rPr>
              <w:t>p</w:t>
            </w:r>
            <w:r w:rsidR="00AB12D3" w:rsidRPr="00AF215C">
              <w:rPr>
                <w:rFonts w:ascii="Times New Roman" w:hAnsi="Times New Roman" w:cs="Times New Roman"/>
                <w:sz w:val="24"/>
                <w:szCs w:val="24"/>
              </w:rPr>
              <w:t>anta otrā daļa)</w:t>
            </w:r>
            <w:r w:rsidR="00E05E44" w:rsidRPr="00AF215C">
              <w:rPr>
                <w:rFonts w:ascii="Times New Roman" w:hAnsi="Times New Roman" w:cs="Times New Roman"/>
                <w:sz w:val="24"/>
                <w:szCs w:val="24"/>
              </w:rPr>
              <w:t>.</w:t>
            </w:r>
          </w:p>
          <w:p w:rsidR="00E05E44" w:rsidRPr="00AF215C" w:rsidRDefault="005A20FD" w:rsidP="00455343">
            <w:pPr>
              <w:spacing w:after="0" w:line="240" w:lineRule="auto"/>
              <w:jc w:val="both"/>
              <w:rPr>
                <w:rFonts w:ascii="Times New Roman" w:hAnsi="Times New Roman" w:cs="Times New Roman"/>
                <w:sz w:val="24"/>
                <w:szCs w:val="24"/>
              </w:rPr>
            </w:pPr>
            <w:r w:rsidRPr="00AF215C">
              <w:rPr>
                <w:rFonts w:ascii="Times New Roman" w:hAnsi="Times New Roman" w:cs="Times New Roman"/>
                <w:sz w:val="24"/>
                <w:szCs w:val="24"/>
              </w:rPr>
              <w:t xml:space="preserve">Saistībā </w:t>
            </w:r>
            <w:r w:rsidR="00734DB4" w:rsidRPr="00AF215C">
              <w:rPr>
                <w:rFonts w:ascii="Times New Roman" w:hAnsi="Times New Roman" w:cs="Times New Roman"/>
                <w:sz w:val="24"/>
                <w:szCs w:val="24"/>
              </w:rPr>
              <w:t xml:space="preserve">ar </w:t>
            </w:r>
            <w:r w:rsidR="006B6656" w:rsidRPr="00AF215C">
              <w:rPr>
                <w:rFonts w:ascii="Times New Roman" w:hAnsi="Times New Roman" w:cs="Times New Roman"/>
                <w:sz w:val="24"/>
                <w:szCs w:val="24"/>
              </w:rPr>
              <w:t>normatīvajos aktos</w:t>
            </w:r>
            <w:r w:rsidRPr="00AF215C">
              <w:rPr>
                <w:rFonts w:ascii="Times New Roman" w:hAnsi="Times New Roman" w:cs="Times New Roman"/>
                <w:sz w:val="24"/>
                <w:szCs w:val="24"/>
              </w:rPr>
              <w:t xml:space="preserve"> noteiktajiem ierobežojumiem ir būtiski atcerēties pedagoga amata nozīmību sabiedrībā. Arī Augstākās tiesas Senāta Civillietu departaments </w:t>
            </w:r>
            <w:r w:rsidR="00734DB4" w:rsidRPr="00AF215C">
              <w:rPr>
                <w:rFonts w:ascii="Times New Roman" w:hAnsi="Times New Roman" w:cs="Times New Roman"/>
                <w:sz w:val="24"/>
                <w:szCs w:val="24"/>
              </w:rPr>
              <w:t xml:space="preserve">jau </w:t>
            </w:r>
            <w:r w:rsidRPr="00AF215C">
              <w:rPr>
                <w:rFonts w:ascii="Times New Roman" w:hAnsi="Times New Roman" w:cs="Times New Roman"/>
                <w:sz w:val="24"/>
                <w:szCs w:val="24"/>
              </w:rPr>
              <w:t>2011. gada 5. oktobra spriedumā Nr. SKC–478/2011 uzsvēris, ka “pedagoga amata kandidātam jāatbilst gan profesionālajām, gan augstām morāles un ētikas prasībām</w:t>
            </w:r>
            <w:r w:rsidR="00734DB4" w:rsidRPr="00AF215C">
              <w:rPr>
                <w:rFonts w:ascii="Times New Roman" w:hAnsi="Times New Roman" w:cs="Times New Roman"/>
                <w:sz w:val="24"/>
                <w:szCs w:val="24"/>
              </w:rPr>
              <w:t>”. Gan MK noteikumu Nr.</w:t>
            </w:r>
            <w:r w:rsidR="002C5C52" w:rsidRPr="00AF215C">
              <w:rPr>
                <w:rFonts w:ascii="Times New Roman" w:hAnsi="Times New Roman" w:cs="Times New Roman"/>
                <w:sz w:val="24"/>
                <w:szCs w:val="24"/>
              </w:rPr>
              <w:t xml:space="preserve"> </w:t>
            </w:r>
            <w:r w:rsidR="00734DB4" w:rsidRPr="00AF215C">
              <w:rPr>
                <w:rFonts w:ascii="Times New Roman" w:hAnsi="Times New Roman" w:cs="Times New Roman"/>
                <w:sz w:val="24"/>
                <w:szCs w:val="24"/>
              </w:rPr>
              <w:t xml:space="preserve">195 10.3. apakšpunkts, gan noteikumu projekta </w:t>
            </w:r>
            <w:r w:rsidR="00C263F0" w:rsidRPr="00AF215C">
              <w:rPr>
                <w:rFonts w:ascii="Times New Roman" w:hAnsi="Times New Roman" w:cs="Times New Roman"/>
                <w:sz w:val="24"/>
                <w:szCs w:val="24"/>
              </w:rPr>
              <w:t>17</w:t>
            </w:r>
            <w:r w:rsidR="00734DB4" w:rsidRPr="00AF215C">
              <w:rPr>
                <w:rFonts w:ascii="Times New Roman" w:hAnsi="Times New Roman" w:cs="Times New Roman"/>
                <w:sz w:val="24"/>
                <w:szCs w:val="24"/>
              </w:rPr>
              <w:t>.3. apakšpunkts, nosaka, ka komisija, izvērtējot riskus, vai atļauja nekaitēs izglītojamo interesēm, ņem vērā noziedzīgā nodarījuma veidu, raksturu un personas attieksmi pret to.</w:t>
            </w:r>
          </w:p>
          <w:p w:rsidR="00734DB4" w:rsidRPr="00AF215C" w:rsidRDefault="00734DB4" w:rsidP="00734DB4">
            <w:pPr>
              <w:spacing w:after="0" w:line="240" w:lineRule="auto"/>
              <w:jc w:val="both"/>
              <w:rPr>
                <w:rFonts w:ascii="Times New Roman" w:hAnsi="Times New Roman" w:cs="Times New Roman"/>
                <w:sz w:val="24"/>
                <w:szCs w:val="24"/>
              </w:rPr>
            </w:pPr>
            <w:r w:rsidRPr="00AF215C">
              <w:rPr>
                <w:rFonts w:ascii="Times New Roman" w:hAnsi="Times New Roman" w:cs="Times New Roman"/>
                <w:sz w:val="24"/>
                <w:szCs w:val="24"/>
              </w:rPr>
              <w:t>Minēto personas datu, kas attiecas uz noziedzīgiem nodarījumiem, sodāmību, apstrāde nodrošinās dienestam pilnvērtīgu</w:t>
            </w:r>
            <w:r w:rsidR="00D65CA3" w:rsidRPr="00AF215C">
              <w:rPr>
                <w:rFonts w:ascii="Times New Roman" w:hAnsi="Times New Roman" w:cs="Times New Roman"/>
                <w:sz w:val="24"/>
                <w:szCs w:val="24"/>
              </w:rPr>
              <w:t xml:space="preserve">, objektīvu </w:t>
            </w:r>
            <w:r w:rsidRPr="00AF215C">
              <w:rPr>
                <w:rFonts w:ascii="Times New Roman" w:hAnsi="Times New Roman" w:cs="Times New Roman"/>
                <w:sz w:val="24"/>
                <w:szCs w:val="24"/>
              </w:rPr>
              <w:t>un vispusīgu personas izvērtēšanu atļaujas izsniegšanai, un dienests kā valsts pārvaldes iestāde nodrošinās atbilstošas garantijas datu uzglabāšanai.</w:t>
            </w:r>
          </w:p>
          <w:p w:rsidR="00326EA2" w:rsidRPr="00AF215C" w:rsidRDefault="00734DB4" w:rsidP="005817B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sz w:val="24"/>
                <w:szCs w:val="24"/>
              </w:rPr>
              <w:t>Vienlaikus</w:t>
            </w:r>
            <w:r w:rsidR="00455343" w:rsidRPr="00AF215C">
              <w:rPr>
                <w:rFonts w:ascii="Times New Roman" w:hAnsi="Times New Roman" w:cs="Times New Roman"/>
                <w:sz w:val="24"/>
                <w:szCs w:val="24"/>
              </w:rPr>
              <w:t xml:space="preserve"> </w:t>
            </w:r>
            <w:r w:rsidR="00773A9E" w:rsidRPr="00AF215C">
              <w:rPr>
                <w:rFonts w:ascii="Times New Roman" w:hAnsi="Times New Roman" w:cs="Times New Roman"/>
                <w:sz w:val="24"/>
                <w:szCs w:val="24"/>
              </w:rPr>
              <w:t>noteikumu projekts paredz, ka</w:t>
            </w:r>
            <w:r w:rsidR="00455343" w:rsidRPr="00AF215C">
              <w:rPr>
                <w:rFonts w:ascii="Times New Roman" w:hAnsi="Times New Roman" w:cs="Times New Roman"/>
                <w:sz w:val="24"/>
                <w:szCs w:val="24"/>
              </w:rPr>
              <w:t xml:space="preserve"> </w:t>
            </w:r>
            <w:r w:rsidR="00773A9E" w:rsidRPr="00AF215C">
              <w:rPr>
                <w:rFonts w:ascii="Times New Roman" w:hAnsi="Times New Roman" w:cs="Times New Roman"/>
                <w:i/>
                <w:sz w:val="24"/>
                <w:szCs w:val="24"/>
              </w:rPr>
              <w:t>p</w:t>
            </w:r>
            <w:r w:rsidR="00455343" w:rsidRPr="00AF215C">
              <w:rPr>
                <w:rFonts w:ascii="Times New Roman" w:hAnsi="Times New Roman" w:cs="Times New Roman"/>
                <w:i/>
                <w:sz w:val="24"/>
                <w:szCs w:val="24"/>
              </w:rPr>
              <w:t>ersona iesniegumam</w:t>
            </w:r>
            <w:r w:rsidRPr="00AF215C">
              <w:rPr>
                <w:rFonts w:ascii="Times New Roman" w:hAnsi="Times New Roman" w:cs="Times New Roman"/>
                <w:i/>
                <w:sz w:val="24"/>
                <w:szCs w:val="24"/>
              </w:rPr>
              <w:t xml:space="preserve"> atļaujas saņemšanai</w:t>
            </w:r>
            <w:r w:rsidR="00455343" w:rsidRPr="00AF215C">
              <w:rPr>
                <w:rFonts w:ascii="Times New Roman" w:hAnsi="Times New Roman" w:cs="Times New Roman"/>
                <w:i/>
                <w:sz w:val="24"/>
                <w:szCs w:val="24"/>
              </w:rPr>
              <w:t xml:space="preserve"> pievieno </w:t>
            </w:r>
            <w:proofErr w:type="spellStart"/>
            <w:r w:rsidR="00455343" w:rsidRPr="00AF215C">
              <w:rPr>
                <w:rFonts w:ascii="Times New Roman" w:hAnsi="Times New Roman" w:cs="Times New Roman"/>
                <w:i/>
                <w:sz w:val="24"/>
                <w:szCs w:val="24"/>
              </w:rPr>
              <w:t>dzīvesgaitas</w:t>
            </w:r>
            <w:proofErr w:type="spellEnd"/>
            <w:r w:rsidR="00455343" w:rsidRPr="00AF215C">
              <w:rPr>
                <w:rFonts w:ascii="Times New Roman" w:hAnsi="Times New Roman" w:cs="Times New Roman"/>
                <w:i/>
                <w:sz w:val="24"/>
                <w:szCs w:val="24"/>
              </w:rPr>
              <w:t xml:space="preserve"> aprakstu (CV), </w:t>
            </w:r>
            <w:r w:rsidR="00326EA2" w:rsidRPr="00AF215C">
              <w:rPr>
                <w:rFonts w:ascii="Times New Roman" w:hAnsi="Times New Roman" w:cs="Times New Roman"/>
                <w:i/>
                <w:sz w:val="24"/>
                <w:szCs w:val="24"/>
              </w:rPr>
              <w:t>tiesas nolēmumu vai prokurora priekšrakstu par sodu, ar kuru persona atzīta par vainīgu noziedzīga nodarījuma izdarīšanā,</w:t>
            </w:r>
            <w:r w:rsidR="004C03D5" w:rsidRPr="00AF215C">
              <w:rPr>
                <w:rFonts w:ascii="Times New Roman" w:hAnsi="Times New Roman" w:cs="Times New Roman"/>
                <w:i/>
                <w:sz w:val="24"/>
                <w:szCs w:val="24"/>
              </w:rPr>
              <w:t xml:space="preserve"> </w:t>
            </w:r>
            <w:r w:rsidR="00455343" w:rsidRPr="00AF215C">
              <w:rPr>
                <w:rFonts w:ascii="Times New Roman" w:hAnsi="Times New Roman" w:cs="Times New Roman"/>
                <w:i/>
                <w:sz w:val="24"/>
                <w:szCs w:val="24"/>
              </w:rPr>
              <w:t>kā arī citus dokumentus, kuriem pēc personas ieskatiem ir nozīme jautājuma izskatīšanā un kuri apliecina iesniegumā norādītās informācijas pamatotību, kā arī dokumentu, kas apliecina samaksu par iesnieguma izvērtēšanu.</w:t>
            </w:r>
          </w:p>
          <w:p w:rsidR="00326EA2" w:rsidRPr="00AF215C" w:rsidRDefault="00326EA2" w:rsidP="00326EA2">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Praksē saistībā ar personu sodāmību bieži tiek sastādīti arī prokurora priekšraksti par sodu. Kriminālprocesa likuma 74.</w:t>
            </w:r>
            <w:r w:rsidRPr="00AF215C">
              <w:rPr>
                <w:rFonts w:ascii="Times New Roman" w:hAnsi="Times New Roman" w:cs="Times New Roman"/>
                <w:bCs/>
                <w:iCs/>
                <w:sz w:val="24"/>
                <w:szCs w:val="24"/>
                <w:vertAlign w:val="superscript"/>
              </w:rPr>
              <w:t>1</w:t>
            </w:r>
            <w:r w:rsidRPr="00AF215C">
              <w:rPr>
                <w:rFonts w:ascii="Times New Roman" w:hAnsi="Times New Roman" w:cs="Times New Roman"/>
                <w:bCs/>
                <w:iCs/>
                <w:sz w:val="24"/>
                <w:szCs w:val="24"/>
              </w:rPr>
              <w:t xml:space="preserve"> pants nosaka, ka apsūdzētais notiesātā statusu iegūst arī no prokurora priekšraksta par sodu spēkā stāšanās dienas. Līdz ar to ir precizēts MK noteikumos Nr. 195 iesniedzamo dokumentu saraksts, paredzot arī prokurora priekšrakstu par sodu.</w:t>
            </w:r>
          </w:p>
          <w:p w:rsidR="006974BC" w:rsidRPr="00AF215C" w:rsidRDefault="006974BC" w:rsidP="00326EA2">
            <w:pPr>
              <w:suppressAutoHyphens/>
              <w:spacing w:after="0" w:line="240" w:lineRule="auto"/>
              <w:jc w:val="both"/>
              <w:rPr>
                <w:rFonts w:ascii="Times New Roman" w:hAnsi="Times New Roman" w:cs="Times New Roman"/>
                <w:bCs/>
                <w:iCs/>
                <w:sz w:val="24"/>
                <w:szCs w:val="24"/>
              </w:rPr>
            </w:pPr>
          </w:p>
          <w:p w:rsidR="006974BC" w:rsidRPr="00AF215C" w:rsidRDefault="006974BC" w:rsidP="006974BC">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Izglītības likuma 50. </w:t>
            </w:r>
            <w:r w:rsidR="00DC0DEB" w:rsidRPr="00AF215C">
              <w:rPr>
                <w:rFonts w:ascii="Times New Roman" w:hAnsi="Times New Roman" w:cs="Times New Roman"/>
                <w:bCs/>
                <w:iCs/>
                <w:sz w:val="24"/>
                <w:szCs w:val="24"/>
              </w:rPr>
              <w:t>panta 1.punktā</w:t>
            </w:r>
            <w:r w:rsidR="002855E4" w:rsidRPr="00AF215C">
              <w:rPr>
                <w:rFonts w:ascii="Times New Roman" w:hAnsi="Times New Roman" w:cs="Times New Roman"/>
                <w:bCs/>
                <w:iCs/>
                <w:sz w:val="24"/>
                <w:szCs w:val="24"/>
              </w:rPr>
              <w:t xml:space="preserve"> (</w:t>
            </w:r>
            <w:r w:rsidR="002B74F1" w:rsidRPr="00AF215C">
              <w:rPr>
                <w:rFonts w:ascii="Times New Roman" w:hAnsi="Times New Roman" w:cs="Times New Roman"/>
                <w:bCs/>
                <w:iCs/>
                <w:sz w:val="24"/>
                <w:szCs w:val="24"/>
              </w:rPr>
              <w:t>no</w:t>
            </w:r>
            <w:r w:rsidR="002855E4" w:rsidRPr="00AF215C">
              <w:rPr>
                <w:rFonts w:ascii="Times New Roman" w:hAnsi="Times New Roman" w:cs="Times New Roman"/>
                <w:bCs/>
                <w:iCs/>
                <w:sz w:val="24"/>
                <w:szCs w:val="24"/>
              </w:rPr>
              <w:t xml:space="preserve"> 2019. gada 26. jūnij</w:t>
            </w:r>
            <w:r w:rsidR="002B74F1" w:rsidRPr="00AF215C">
              <w:rPr>
                <w:rFonts w:ascii="Times New Roman" w:hAnsi="Times New Roman" w:cs="Times New Roman"/>
                <w:bCs/>
                <w:iCs/>
                <w:sz w:val="24"/>
                <w:szCs w:val="24"/>
              </w:rPr>
              <w:t>a</w:t>
            </w:r>
            <w:r w:rsidR="002855E4" w:rsidRPr="00AF215C">
              <w:rPr>
                <w:rFonts w:ascii="Times New Roman" w:hAnsi="Times New Roman" w:cs="Times New Roman"/>
                <w:bCs/>
                <w:iCs/>
                <w:sz w:val="24"/>
                <w:szCs w:val="24"/>
              </w:rPr>
              <w:t xml:space="preserve"> 50. panta pirmās daļas 1. punkts)</w:t>
            </w:r>
            <w:r w:rsidR="00DC0DEB" w:rsidRPr="00AF215C">
              <w:rPr>
                <w:rFonts w:ascii="Times New Roman" w:hAnsi="Times New Roman" w:cs="Times New Roman"/>
                <w:bCs/>
                <w:iCs/>
                <w:sz w:val="24"/>
                <w:szCs w:val="24"/>
              </w:rPr>
              <w:t xml:space="preserve"> noteiktie ierobežojumi </w:t>
            </w:r>
            <w:r w:rsidRPr="00AF215C">
              <w:rPr>
                <w:rFonts w:ascii="Times New Roman" w:hAnsi="Times New Roman" w:cs="Times New Roman"/>
                <w:bCs/>
                <w:iCs/>
                <w:sz w:val="24"/>
                <w:szCs w:val="24"/>
              </w:rPr>
              <w:t xml:space="preserve">attiecas uz konkrētu </w:t>
            </w:r>
            <w:proofErr w:type="spellStart"/>
            <w:r w:rsidRPr="00AF215C">
              <w:rPr>
                <w:rFonts w:ascii="Times New Roman" w:hAnsi="Times New Roman" w:cs="Times New Roman"/>
                <w:bCs/>
                <w:iCs/>
                <w:sz w:val="24"/>
                <w:szCs w:val="24"/>
              </w:rPr>
              <w:t>mērķgrupu</w:t>
            </w:r>
            <w:proofErr w:type="spellEnd"/>
            <w:r w:rsidRPr="00AF215C">
              <w:rPr>
                <w:rFonts w:ascii="Times New Roman" w:hAnsi="Times New Roman" w:cs="Times New Roman"/>
                <w:bCs/>
                <w:iCs/>
                <w:sz w:val="24"/>
                <w:szCs w:val="24"/>
              </w:rPr>
              <w:t xml:space="preserve"> – pedagogiem, tostarp paredzot iespēju iegūt atļauju strādāt par pedagogu, ja </w:t>
            </w:r>
            <w:r w:rsidR="00DC0DEB" w:rsidRPr="00AF215C">
              <w:rPr>
                <w:rFonts w:ascii="Times New Roman" w:hAnsi="Times New Roman" w:cs="Times New Roman"/>
                <w:bCs/>
                <w:iCs/>
                <w:sz w:val="24"/>
                <w:szCs w:val="24"/>
              </w:rPr>
              <w:t xml:space="preserve">persona </w:t>
            </w:r>
            <w:r w:rsidRPr="00AF215C">
              <w:rPr>
                <w:rFonts w:ascii="Times New Roman" w:hAnsi="Times New Roman" w:cs="Times New Roman"/>
                <w:bCs/>
                <w:iCs/>
                <w:sz w:val="24"/>
                <w:szCs w:val="24"/>
              </w:rPr>
              <w:t xml:space="preserve">ir </w:t>
            </w:r>
            <w:r w:rsidR="00DC0DEB" w:rsidRPr="00AF215C">
              <w:rPr>
                <w:rFonts w:ascii="Times New Roman" w:hAnsi="Times New Roman" w:cs="Times New Roman"/>
                <w:bCs/>
                <w:iCs/>
                <w:sz w:val="24"/>
                <w:szCs w:val="24"/>
              </w:rPr>
              <w:t xml:space="preserve">sodīta </w:t>
            </w:r>
            <w:r w:rsidRPr="00AF215C">
              <w:rPr>
                <w:rFonts w:ascii="Times New Roman" w:hAnsi="Times New Roman" w:cs="Times New Roman"/>
                <w:bCs/>
                <w:iCs/>
                <w:sz w:val="24"/>
                <w:szCs w:val="24"/>
              </w:rPr>
              <w:t>par jebkura tīša noziedzīga nodarījuma izdarīšanu (neatkarīgi no sodāmības dzēšanas vai noņemšanas). Ierobežojumus darbam ar bērniem, tai skaitā pedagogiem, paredz arī Bērnu tiesību aizsardzības likuma 72. pants, piemēram, nosakot, ka bērnu aprūpes, izglītības, veselības aprūpes un citās tādās iestādēs, kurās uzturas bērni, bērnu pasākumos un tādos pasākumos, kuros piedalās bērni, nedrīkst strādāt, veikt brīvprātīgo darbu, kā arī saskaņā ar noslēgto vienošanos sniegt pakalpojumus personas, kuras sodītas par noziedzīgiem nodarījumiem, kas saistīti ar vardarbību vai vardarbības piedraudējumu vai kuras sodītas par noziedzīgiem nodarījumiem pret tikumību un dzimumneaizskaramību – neatkarīgi no sodāmības dzēšanas vai noņemšanas.</w:t>
            </w:r>
          </w:p>
          <w:p w:rsidR="006974BC" w:rsidRPr="00AF215C" w:rsidRDefault="006974BC" w:rsidP="006974BC">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Saskaņā ar Latvijas Republikas Satversmes tiesas kolēģijas 2019. gada 27. marta lēmumu par atteikšanos ierosināt lietu Izglītības likuma 50. pantā ietvertais regulējums paredz individuālu personas, kura vēlas strādāt par pedagogu, tostarp</w:t>
            </w:r>
            <w:r w:rsidR="00DC0DEB" w:rsidRPr="00AF215C">
              <w:rPr>
                <w:rFonts w:ascii="Times New Roman" w:hAnsi="Times New Roman" w:cs="Times New Roman"/>
                <w:bCs/>
                <w:iCs/>
                <w:sz w:val="24"/>
                <w:szCs w:val="24"/>
              </w:rPr>
              <w:t xml:space="preserve"> ar</w:t>
            </w:r>
            <w:r w:rsidRPr="00AF215C">
              <w:rPr>
                <w:rFonts w:ascii="Times New Roman" w:hAnsi="Times New Roman" w:cs="Times New Roman"/>
                <w:bCs/>
                <w:iCs/>
                <w:sz w:val="24"/>
                <w:szCs w:val="24"/>
              </w:rPr>
              <w:t xml:space="preserve"> bērniem, izvērtējumu.</w:t>
            </w:r>
          </w:p>
          <w:p w:rsidR="006974BC" w:rsidRPr="00AF215C" w:rsidRDefault="006974BC" w:rsidP="006974BC">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Ņemot vērā minēto, praksē attiecībā uz pedagogu sodāmību turpmāk individuāli tiks izvērtēta paredzamā ietekme uz katru izglītības </w:t>
            </w:r>
            <w:proofErr w:type="spellStart"/>
            <w:r w:rsidRPr="00AF215C">
              <w:rPr>
                <w:rFonts w:ascii="Times New Roman" w:hAnsi="Times New Roman" w:cs="Times New Roman"/>
                <w:bCs/>
                <w:iCs/>
                <w:sz w:val="24"/>
                <w:szCs w:val="24"/>
              </w:rPr>
              <w:t>mērķgrupu</w:t>
            </w:r>
            <w:proofErr w:type="spellEnd"/>
            <w:r w:rsidRPr="00AF215C">
              <w:rPr>
                <w:rFonts w:ascii="Times New Roman" w:hAnsi="Times New Roman" w:cs="Times New Roman"/>
                <w:bCs/>
                <w:iCs/>
                <w:sz w:val="24"/>
                <w:szCs w:val="24"/>
              </w:rPr>
              <w:t>, arī tajos gadījumos, ja persona iepriekš ir izdarījusi noziedzīgu nodarījumu, kas saistīts ar vardarbību vai vardarbības piedraudējumu.</w:t>
            </w:r>
          </w:p>
          <w:p w:rsidR="006974BC" w:rsidRPr="00AF215C" w:rsidRDefault="006974BC" w:rsidP="00326EA2">
            <w:pPr>
              <w:suppressAutoHyphens/>
              <w:spacing w:after="0" w:line="240" w:lineRule="auto"/>
              <w:jc w:val="both"/>
              <w:rPr>
                <w:rFonts w:ascii="Times New Roman" w:hAnsi="Times New Roman" w:cs="Times New Roman"/>
                <w:bCs/>
                <w:iCs/>
                <w:sz w:val="24"/>
                <w:szCs w:val="24"/>
              </w:rPr>
            </w:pPr>
          </w:p>
          <w:p w:rsidR="008765D0" w:rsidRPr="00AF215C" w:rsidRDefault="000452EB" w:rsidP="008765D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Noteikumu projektā</w:t>
            </w:r>
            <w:r w:rsidR="00165D2B" w:rsidRPr="00AF215C">
              <w:rPr>
                <w:rFonts w:ascii="Times New Roman" w:hAnsi="Times New Roman" w:cs="Times New Roman"/>
                <w:bCs/>
                <w:iCs/>
                <w:sz w:val="24"/>
                <w:szCs w:val="24"/>
              </w:rPr>
              <w:t xml:space="preserve"> 7. un 13.punktā</w:t>
            </w:r>
            <w:r w:rsidRPr="00AF215C">
              <w:rPr>
                <w:rFonts w:ascii="Times New Roman" w:hAnsi="Times New Roman" w:cs="Times New Roman"/>
                <w:bCs/>
                <w:iCs/>
                <w:sz w:val="24"/>
                <w:szCs w:val="24"/>
              </w:rPr>
              <w:t xml:space="preserve"> ietverto d</w:t>
            </w:r>
            <w:r w:rsidR="00C753B7" w:rsidRPr="00AF215C">
              <w:rPr>
                <w:rFonts w:ascii="Times New Roman" w:hAnsi="Times New Roman" w:cs="Times New Roman"/>
                <w:bCs/>
                <w:iCs/>
                <w:sz w:val="24"/>
                <w:szCs w:val="24"/>
              </w:rPr>
              <w:t>atu apstrādes mērķis:</w:t>
            </w:r>
            <w:r w:rsidR="006B5212" w:rsidRPr="00AF215C">
              <w:rPr>
                <w:rFonts w:ascii="Times New Roman" w:hAnsi="Times New Roman" w:cs="Times New Roman"/>
                <w:bCs/>
                <w:iCs/>
                <w:sz w:val="24"/>
                <w:szCs w:val="24"/>
              </w:rPr>
              <w:t xml:space="preserve"> lai</w:t>
            </w:r>
            <w:r w:rsidR="008765D0" w:rsidRPr="00AF215C">
              <w:rPr>
                <w:rFonts w:ascii="Times New Roman" w:hAnsi="Times New Roman" w:cs="Times New Roman"/>
                <w:bCs/>
                <w:iCs/>
                <w:sz w:val="24"/>
                <w:szCs w:val="24"/>
              </w:rPr>
              <w:t xml:space="preserve"> komisija objektīvi varētu izvērtēt personas atbilstību pedagoga amatam, kas ietver arī attieksmes</w:t>
            </w:r>
            <w:r w:rsidR="008765D0" w:rsidRPr="00AF215C">
              <w:rPr>
                <w:sz w:val="24"/>
                <w:szCs w:val="24"/>
              </w:rPr>
              <w:t xml:space="preserve"> </w:t>
            </w:r>
            <w:r w:rsidR="008765D0" w:rsidRPr="00AF215C">
              <w:rPr>
                <w:rFonts w:ascii="Times New Roman" w:hAnsi="Times New Roman" w:cs="Times New Roman"/>
                <w:bCs/>
                <w:iCs/>
                <w:sz w:val="24"/>
                <w:szCs w:val="24"/>
              </w:rPr>
              <w:t>pret izdarīto noziedzīgo nodarījumu izvērtēšanu, un pieņemt pamatotu lēmumu par atļauju strādāt par pedagogu va</w:t>
            </w:r>
            <w:r w:rsidR="006B5212" w:rsidRPr="00AF215C">
              <w:rPr>
                <w:rFonts w:ascii="Times New Roman" w:hAnsi="Times New Roman" w:cs="Times New Roman"/>
                <w:bCs/>
                <w:iCs/>
                <w:sz w:val="24"/>
                <w:szCs w:val="24"/>
              </w:rPr>
              <w:t>i tās atteikumu, vai anulēšanu.</w:t>
            </w:r>
            <w:r w:rsidR="008765D0" w:rsidRPr="00AF215C">
              <w:rPr>
                <w:rFonts w:ascii="Times New Roman" w:hAnsi="Times New Roman" w:cs="Times New Roman"/>
                <w:bCs/>
                <w:iCs/>
                <w:sz w:val="24"/>
                <w:szCs w:val="24"/>
              </w:rPr>
              <w:t xml:space="preserve"> </w:t>
            </w:r>
            <w:r w:rsidR="006B5212" w:rsidRPr="00AF215C">
              <w:rPr>
                <w:rFonts w:ascii="Times New Roman" w:hAnsi="Times New Roman" w:cs="Times New Roman"/>
                <w:bCs/>
                <w:iCs/>
                <w:sz w:val="24"/>
                <w:szCs w:val="24"/>
              </w:rPr>
              <w:t>Ar n</w:t>
            </w:r>
            <w:r w:rsidR="008765D0" w:rsidRPr="00AF215C">
              <w:rPr>
                <w:rFonts w:ascii="Times New Roman" w:hAnsi="Times New Roman" w:cs="Times New Roman"/>
                <w:bCs/>
                <w:iCs/>
                <w:sz w:val="24"/>
                <w:szCs w:val="24"/>
              </w:rPr>
              <w:t>oteikumu projekt</w:t>
            </w:r>
            <w:r w:rsidR="006B5212" w:rsidRPr="00AF215C">
              <w:rPr>
                <w:rFonts w:ascii="Times New Roman" w:hAnsi="Times New Roman" w:cs="Times New Roman"/>
                <w:bCs/>
                <w:iCs/>
                <w:sz w:val="24"/>
                <w:szCs w:val="24"/>
              </w:rPr>
              <w:t>u</w:t>
            </w:r>
            <w:r w:rsidR="008765D0" w:rsidRPr="00AF215C">
              <w:rPr>
                <w:rFonts w:ascii="Times New Roman" w:hAnsi="Times New Roman" w:cs="Times New Roman"/>
                <w:bCs/>
                <w:iCs/>
                <w:sz w:val="24"/>
                <w:szCs w:val="24"/>
              </w:rPr>
              <w:t xml:space="preserve"> </w:t>
            </w:r>
            <w:r w:rsidR="006B5212" w:rsidRPr="00AF215C">
              <w:rPr>
                <w:rFonts w:ascii="Times New Roman" w:hAnsi="Times New Roman" w:cs="Times New Roman"/>
                <w:bCs/>
                <w:iCs/>
                <w:sz w:val="24"/>
                <w:szCs w:val="24"/>
              </w:rPr>
              <w:t>tiek</w:t>
            </w:r>
            <w:r w:rsidR="008765D0" w:rsidRPr="00AF215C">
              <w:rPr>
                <w:rFonts w:ascii="Times New Roman" w:hAnsi="Times New Roman" w:cs="Times New Roman"/>
                <w:bCs/>
                <w:iCs/>
                <w:sz w:val="24"/>
                <w:szCs w:val="24"/>
              </w:rPr>
              <w:t xml:space="preserve"> precizē</w:t>
            </w:r>
            <w:r w:rsidR="006B5212" w:rsidRPr="00AF215C">
              <w:rPr>
                <w:rFonts w:ascii="Times New Roman" w:hAnsi="Times New Roman" w:cs="Times New Roman"/>
                <w:bCs/>
                <w:iCs/>
                <w:sz w:val="24"/>
                <w:szCs w:val="24"/>
              </w:rPr>
              <w:t>ts</w:t>
            </w:r>
            <w:r w:rsidR="008765D0" w:rsidRPr="00AF215C">
              <w:rPr>
                <w:rFonts w:ascii="Times New Roman" w:hAnsi="Times New Roman" w:cs="Times New Roman"/>
                <w:bCs/>
                <w:iCs/>
                <w:sz w:val="24"/>
                <w:szCs w:val="24"/>
              </w:rPr>
              <w:t xml:space="preserve"> MK noteikumos Nr. 195 minēto institūciju sarakst</w:t>
            </w:r>
            <w:r w:rsidR="0092057A" w:rsidRPr="00AF215C">
              <w:rPr>
                <w:rFonts w:ascii="Times New Roman" w:hAnsi="Times New Roman" w:cs="Times New Roman"/>
                <w:bCs/>
                <w:iCs/>
                <w:sz w:val="24"/>
                <w:szCs w:val="24"/>
              </w:rPr>
              <w:t>s</w:t>
            </w:r>
            <w:r w:rsidR="008765D0" w:rsidRPr="00AF215C">
              <w:rPr>
                <w:rFonts w:ascii="Times New Roman" w:hAnsi="Times New Roman" w:cs="Times New Roman"/>
                <w:bCs/>
                <w:iCs/>
                <w:sz w:val="24"/>
                <w:szCs w:val="24"/>
              </w:rPr>
              <w:t>, no kurām komisija var pieprasīt izvērtēšanai nepieciešamo informāciju, papildinot to ar Latvijas Nacionālo arhīvu vai tā struktūrvienībām</w:t>
            </w:r>
            <w:r w:rsidR="00165D2B" w:rsidRPr="00AF215C">
              <w:rPr>
                <w:rFonts w:ascii="Times New Roman" w:hAnsi="Times New Roman" w:cs="Times New Roman"/>
                <w:bCs/>
                <w:iCs/>
                <w:sz w:val="24"/>
                <w:szCs w:val="24"/>
              </w:rPr>
              <w:t>, tiesām un prokuratūru</w:t>
            </w:r>
            <w:r w:rsidR="008765D0" w:rsidRPr="00AF215C">
              <w:rPr>
                <w:rFonts w:ascii="Times New Roman" w:hAnsi="Times New Roman" w:cs="Times New Roman"/>
                <w:bCs/>
                <w:iCs/>
                <w:sz w:val="24"/>
                <w:szCs w:val="24"/>
              </w:rPr>
              <w:t>.</w:t>
            </w:r>
          </w:p>
          <w:p w:rsidR="008765D0" w:rsidRPr="00AF215C" w:rsidRDefault="008765D0" w:rsidP="008765D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Saskaņā ar noteikumu projektu komisija var pieprasīt izvērtēšanai nepieciešamo informāciju no:</w:t>
            </w:r>
          </w:p>
          <w:p w:rsidR="008765D0" w:rsidRPr="00AF215C" w:rsidRDefault="008765D0" w:rsidP="008765D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1) Iekšlietu ministrijas Informācijas centra – ziņas no Sodu reģistra par personas sodāmību, </w:t>
            </w:r>
            <w:r w:rsidR="00C753B7" w:rsidRPr="00AF215C">
              <w:rPr>
                <w:rFonts w:ascii="Times New Roman" w:hAnsi="Times New Roman" w:cs="Times New Roman"/>
                <w:bCs/>
                <w:iCs/>
                <w:sz w:val="24"/>
                <w:szCs w:val="24"/>
              </w:rPr>
              <w:t xml:space="preserve">lai </w:t>
            </w:r>
            <w:r w:rsidR="006B5212" w:rsidRPr="00AF215C">
              <w:rPr>
                <w:rFonts w:ascii="Times New Roman" w:hAnsi="Times New Roman" w:cs="Times New Roman"/>
                <w:bCs/>
                <w:iCs/>
                <w:sz w:val="24"/>
                <w:szCs w:val="24"/>
              </w:rPr>
              <w:t>noskaidrotu ziņas par</w:t>
            </w:r>
            <w:r w:rsidR="00D95818" w:rsidRPr="00AF215C">
              <w:rPr>
                <w:rFonts w:ascii="Times New Roman" w:hAnsi="Times New Roman" w:cs="Times New Roman"/>
                <w:bCs/>
                <w:iCs/>
                <w:sz w:val="24"/>
                <w:szCs w:val="24"/>
              </w:rPr>
              <w:t xml:space="preserve"> to, vai</w:t>
            </w:r>
            <w:r w:rsidR="00165D2B" w:rsidRPr="00AF215C">
              <w:rPr>
                <w:rFonts w:ascii="Times New Roman" w:hAnsi="Times New Roman" w:cs="Times New Roman"/>
                <w:bCs/>
                <w:iCs/>
                <w:sz w:val="24"/>
                <w:szCs w:val="24"/>
              </w:rPr>
              <w:t xml:space="preserve"> </w:t>
            </w:r>
            <w:r w:rsidR="006B5212" w:rsidRPr="00AF215C">
              <w:rPr>
                <w:rFonts w:ascii="Times New Roman" w:hAnsi="Times New Roman" w:cs="Times New Roman"/>
                <w:bCs/>
                <w:iCs/>
                <w:sz w:val="24"/>
                <w:szCs w:val="24"/>
              </w:rPr>
              <w:t>persona sod</w:t>
            </w:r>
            <w:r w:rsidR="00D95818" w:rsidRPr="00AF215C">
              <w:rPr>
                <w:rFonts w:ascii="Times New Roman" w:hAnsi="Times New Roman" w:cs="Times New Roman"/>
                <w:bCs/>
                <w:iCs/>
                <w:sz w:val="24"/>
                <w:szCs w:val="24"/>
              </w:rPr>
              <w:t>īta</w:t>
            </w:r>
            <w:r w:rsidR="00165D2B" w:rsidRPr="00AF215C">
              <w:rPr>
                <w:rFonts w:ascii="Times New Roman" w:hAnsi="Times New Roman" w:cs="Times New Roman"/>
                <w:bCs/>
                <w:iCs/>
                <w:sz w:val="24"/>
                <w:szCs w:val="24"/>
              </w:rPr>
              <w:t xml:space="preserve"> par tīšu noziedzīgu nodarījumu, </w:t>
            </w:r>
            <w:r w:rsidR="00165D2B" w:rsidRPr="00AF215C">
              <w:t xml:space="preserve"> </w:t>
            </w:r>
            <w:r w:rsidR="00165D2B" w:rsidRPr="00AF215C">
              <w:rPr>
                <w:rFonts w:ascii="Times New Roman" w:hAnsi="Times New Roman" w:cs="Times New Roman"/>
                <w:bCs/>
                <w:iCs/>
                <w:sz w:val="24"/>
                <w:szCs w:val="24"/>
              </w:rPr>
              <w:t>noziedzīgā nodarījuma veidu, raksturu</w:t>
            </w:r>
            <w:r w:rsidR="006B5212" w:rsidRPr="00AF215C">
              <w:rPr>
                <w:rFonts w:ascii="Times New Roman" w:hAnsi="Times New Roman" w:cs="Times New Roman"/>
                <w:bCs/>
                <w:iCs/>
                <w:sz w:val="24"/>
                <w:szCs w:val="24"/>
              </w:rPr>
              <w:t>;</w:t>
            </w:r>
          </w:p>
          <w:p w:rsidR="008765D0" w:rsidRPr="00AF215C" w:rsidRDefault="008765D0" w:rsidP="008765D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2) Ieslodzījuma vietu pārvaldes – informāciju par personas attieksmi pret izdarīto noziedzīgo nodarījumu, personas raksturojumu soda izpildes laikā un soda izpildes gaitu</w:t>
            </w:r>
            <w:r w:rsidR="006B5212" w:rsidRPr="00AF215C">
              <w:rPr>
                <w:rFonts w:ascii="Times New Roman" w:hAnsi="Times New Roman" w:cs="Times New Roman"/>
                <w:bCs/>
                <w:iCs/>
                <w:sz w:val="24"/>
                <w:szCs w:val="24"/>
              </w:rPr>
              <w:t>,</w:t>
            </w:r>
            <w:r w:rsidR="00C3614E" w:rsidRPr="00AF215C">
              <w:rPr>
                <w:sz w:val="24"/>
                <w:szCs w:val="24"/>
              </w:rPr>
              <w:t xml:space="preserve"> </w:t>
            </w:r>
            <w:r w:rsidR="00C3614E" w:rsidRPr="00AF215C">
              <w:rPr>
                <w:rFonts w:ascii="Times New Roman" w:hAnsi="Times New Roman" w:cs="Times New Roman"/>
                <w:bCs/>
                <w:iCs/>
                <w:sz w:val="24"/>
                <w:szCs w:val="24"/>
              </w:rPr>
              <w:t>ja no personas atbrīvošanas no brīvības atņemšanas iestādes nav pagājuši pieci gadi</w:t>
            </w:r>
            <w:r w:rsidR="00165D2B" w:rsidRPr="00AF215C">
              <w:rPr>
                <w:rFonts w:ascii="Times New Roman" w:hAnsi="Times New Roman" w:cs="Times New Roman"/>
                <w:bCs/>
                <w:iCs/>
                <w:sz w:val="24"/>
                <w:szCs w:val="24"/>
              </w:rPr>
              <w:t xml:space="preserve"> –</w:t>
            </w:r>
            <w:r w:rsidR="0092057A" w:rsidRPr="00AF215C">
              <w:rPr>
                <w:rFonts w:ascii="Times New Roman" w:hAnsi="Times New Roman" w:cs="Times New Roman"/>
                <w:bCs/>
                <w:iCs/>
                <w:sz w:val="24"/>
                <w:szCs w:val="24"/>
              </w:rPr>
              <w:t xml:space="preserve"> lai </w:t>
            </w:r>
            <w:r w:rsidR="00432181" w:rsidRPr="00AF215C">
              <w:rPr>
                <w:rFonts w:ascii="Times New Roman" w:hAnsi="Times New Roman" w:cs="Times New Roman"/>
                <w:sz w:val="24"/>
                <w:szCs w:val="24"/>
              </w:rPr>
              <w:t>gūtu priekšstatu par person</w:t>
            </w:r>
            <w:r w:rsidR="002C56FD" w:rsidRPr="00AF215C">
              <w:rPr>
                <w:rFonts w:ascii="Times New Roman" w:hAnsi="Times New Roman" w:cs="Times New Roman"/>
                <w:bCs/>
                <w:iCs/>
                <w:sz w:val="24"/>
                <w:szCs w:val="24"/>
              </w:rPr>
              <w:t>u</w:t>
            </w:r>
            <w:r w:rsidR="0092057A" w:rsidRPr="00AF215C">
              <w:rPr>
                <w:rFonts w:ascii="Times New Roman" w:hAnsi="Times New Roman" w:cs="Times New Roman"/>
                <w:bCs/>
                <w:iCs/>
                <w:sz w:val="24"/>
                <w:szCs w:val="24"/>
              </w:rPr>
              <w:t xml:space="preserve"> un </w:t>
            </w:r>
            <w:r w:rsidR="006B5212" w:rsidRPr="00AF215C">
              <w:rPr>
                <w:rFonts w:ascii="Times New Roman" w:hAnsi="Times New Roman" w:cs="Times New Roman"/>
                <w:bCs/>
                <w:iCs/>
                <w:sz w:val="24"/>
                <w:szCs w:val="24"/>
              </w:rPr>
              <w:t xml:space="preserve">izvērtētu </w:t>
            </w:r>
            <w:r w:rsidR="0092057A" w:rsidRPr="00AF215C">
              <w:rPr>
                <w:rFonts w:ascii="Times New Roman" w:hAnsi="Times New Roman" w:cs="Times New Roman"/>
                <w:bCs/>
                <w:iCs/>
                <w:sz w:val="24"/>
                <w:szCs w:val="24"/>
              </w:rPr>
              <w:t>iespējamo</w:t>
            </w:r>
            <w:r w:rsidR="006B5212" w:rsidRPr="00AF215C">
              <w:rPr>
                <w:rFonts w:ascii="Times New Roman" w:hAnsi="Times New Roman" w:cs="Times New Roman"/>
                <w:bCs/>
                <w:iCs/>
                <w:sz w:val="24"/>
                <w:szCs w:val="24"/>
              </w:rPr>
              <w:t xml:space="preserve"> </w:t>
            </w:r>
            <w:r w:rsidR="0092057A" w:rsidRPr="00AF215C">
              <w:rPr>
                <w:rFonts w:ascii="Times New Roman" w:hAnsi="Times New Roman" w:cs="Times New Roman"/>
                <w:bCs/>
                <w:iCs/>
                <w:sz w:val="24"/>
                <w:szCs w:val="24"/>
              </w:rPr>
              <w:t>k</w:t>
            </w:r>
            <w:r w:rsidR="006B5212" w:rsidRPr="00AF215C">
              <w:rPr>
                <w:rFonts w:ascii="Times New Roman" w:hAnsi="Times New Roman" w:cs="Times New Roman"/>
                <w:bCs/>
                <w:iCs/>
                <w:sz w:val="24"/>
                <w:szCs w:val="24"/>
              </w:rPr>
              <w:t>aitē</w:t>
            </w:r>
            <w:r w:rsidR="0092057A" w:rsidRPr="00AF215C">
              <w:rPr>
                <w:rFonts w:ascii="Times New Roman" w:hAnsi="Times New Roman" w:cs="Times New Roman"/>
                <w:bCs/>
                <w:iCs/>
                <w:sz w:val="24"/>
                <w:szCs w:val="24"/>
              </w:rPr>
              <w:t>jumu</w:t>
            </w:r>
            <w:r w:rsidR="006B5212" w:rsidRPr="00AF215C">
              <w:rPr>
                <w:rFonts w:ascii="Times New Roman" w:hAnsi="Times New Roman" w:cs="Times New Roman"/>
                <w:bCs/>
                <w:iCs/>
                <w:sz w:val="24"/>
                <w:szCs w:val="24"/>
              </w:rPr>
              <w:t xml:space="preserve"> izglītojamo interesēm</w:t>
            </w:r>
            <w:r w:rsidR="0092057A" w:rsidRPr="00AF215C">
              <w:rPr>
                <w:rFonts w:ascii="Times New Roman" w:hAnsi="Times New Roman" w:cs="Times New Roman"/>
                <w:bCs/>
                <w:iCs/>
                <w:sz w:val="24"/>
                <w:szCs w:val="24"/>
              </w:rPr>
              <w:t xml:space="preserve"> nākotnē;</w:t>
            </w:r>
          </w:p>
          <w:p w:rsidR="008765D0" w:rsidRPr="00AF215C" w:rsidRDefault="008765D0" w:rsidP="008765D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3) Valsts probācijas dienesta – informāciju par personas attieksmi pret izdarīto noziedzīgo nodarījumu, personas darbību laikposmā, kad tā bija </w:t>
            </w:r>
            <w:r w:rsidR="002B6D76" w:rsidRPr="002B6D76">
              <w:rPr>
                <w:rFonts w:ascii="Times New Roman" w:hAnsi="Times New Roman" w:cs="Times New Roman"/>
                <w:bCs/>
                <w:iCs/>
                <w:sz w:val="24"/>
                <w:szCs w:val="24"/>
              </w:rPr>
              <w:t>Valsts probācijas dienesta</w:t>
            </w:r>
            <w:r w:rsidR="002B6D76">
              <w:rPr>
                <w:rFonts w:ascii="Times New Roman" w:hAnsi="Times New Roman" w:cs="Times New Roman"/>
                <w:bCs/>
                <w:iCs/>
                <w:sz w:val="24"/>
                <w:szCs w:val="24"/>
              </w:rPr>
              <w:t xml:space="preserve"> </w:t>
            </w:r>
            <w:r w:rsidRPr="00AF215C">
              <w:rPr>
                <w:rFonts w:ascii="Times New Roman" w:hAnsi="Times New Roman" w:cs="Times New Roman"/>
                <w:bCs/>
                <w:iCs/>
                <w:sz w:val="24"/>
                <w:szCs w:val="24"/>
              </w:rPr>
              <w:t>klients, personas raksturojumu un soda izpildes gaitu</w:t>
            </w:r>
            <w:r w:rsidR="006B5212" w:rsidRPr="00AF215C">
              <w:rPr>
                <w:rFonts w:ascii="Times New Roman" w:hAnsi="Times New Roman" w:cs="Times New Roman"/>
                <w:bCs/>
                <w:iCs/>
                <w:sz w:val="24"/>
                <w:szCs w:val="24"/>
              </w:rPr>
              <w:t>,</w:t>
            </w:r>
            <w:r w:rsidR="0092057A" w:rsidRPr="00AF215C">
              <w:t xml:space="preserve"> </w:t>
            </w:r>
            <w:r w:rsidR="002C56FD" w:rsidRPr="00AF215C">
              <w:rPr>
                <w:rFonts w:ascii="Times New Roman" w:hAnsi="Times New Roman" w:cs="Times New Roman"/>
                <w:bCs/>
                <w:iCs/>
                <w:sz w:val="24"/>
                <w:szCs w:val="24"/>
              </w:rPr>
              <w:t xml:space="preserve">lai </w:t>
            </w:r>
            <w:r w:rsidR="002C56FD" w:rsidRPr="00AF215C">
              <w:rPr>
                <w:rFonts w:ascii="Times New Roman" w:hAnsi="Times New Roman" w:cs="Times New Roman"/>
                <w:sz w:val="24"/>
                <w:szCs w:val="24"/>
              </w:rPr>
              <w:t>gūtu priekšstatu par person</w:t>
            </w:r>
            <w:r w:rsidR="00432181" w:rsidRPr="00AF215C">
              <w:rPr>
                <w:rFonts w:ascii="Times New Roman" w:hAnsi="Times New Roman" w:cs="Times New Roman"/>
                <w:sz w:val="24"/>
                <w:szCs w:val="24"/>
              </w:rPr>
              <w:t>u</w:t>
            </w:r>
            <w:r w:rsidR="002C56FD" w:rsidRPr="00AF215C">
              <w:rPr>
                <w:rFonts w:ascii="Times New Roman" w:hAnsi="Times New Roman" w:cs="Times New Roman"/>
                <w:bCs/>
                <w:iCs/>
                <w:sz w:val="24"/>
                <w:szCs w:val="24"/>
              </w:rPr>
              <w:t xml:space="preserve"> un izvērtētu iespējamo kaitējumu izglītojamo interesēm nākotnē</w:t>
            </w:r>
            <w:r w:rsidR="006B5212" w:rsidRPr="00AF215C">
              <w:rPr>
                <w:rFonts w:ascii="Times New Roman" w:hAnsi="Times New Roman" w:cs="Times New Roman"/>
                <w:bCs/>
                <w:iCs/>
                <w:sz w:val="24"/>
                <w:szCs w:val="24"/>
              </w:rPr>
              <w:t>;</w:t>
            </w:r>
          </w:p>
          <w:p w:rsidR="008765D0" w:rsidRPr="00AF215C" w:rsidRDefault="008765D0" w:rsidP="008765D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4) Valsts bērnu tiesību aizsardzības inspekcijas – informāciju par pārbaudēm, administratīvo pārkāpumu lietvedību saistībā ar konkrētās personas darbību (piemēram, pārbaudes akti par pārbaudē konstatētajiem faktiem, administratīvo pārkāpumu protokoli)</w:t>
            </w:r>
            <w:r w:rsidR="006B5212" w:rsidRPr="00AF215C">
              <w:rPr>
                <w:rFonts w:ascii="Times New Roman" w:hAnsi="Times New Roman" w:cs="Times New Roman"/>
                <w:bCs/>
                <w:iCs/>
                <w:sz w:val="24"/>
                <w:szCs w:val="24"/>
              </w:rPr>
              <w:t>,</w:t>
            </w:r>
            <w:r w:rsidR="006B5212" w:rsidRPr="00AF215C">
              <w:t xml:space="preserve"> </w:t>
            </w:r>
            <w:r w:rsidR="006B5212" w:rsidRPr="00AF215C">
              <w:rPr>
                <w:rFonts w:ascii="Times New Roman" w:hAnsi="Times New Roman" w:cs="Times New Roman"/>
                <w:bCs/>
                <w:iCs/>
                <w:sz w:val="24"/>
                <w:szCs w:val="24"/>
              </w:rPr>
              <w:t xml:space="preserve">lai </w:t>
            </w:r>
            <w:r w:rsidR="0092057A" w:rsidRPr="00AF215C">
              <w:rPr>
                <w:rFonts w:ascii="Times New Roman" w:hAnsi="Times New Roman" w:cs="Times New Roman"/>
                <w:bCs/>
                <w:iCs/>
                <w:sz w:val="24"/>
                <w:szCs w:val="24"/>
              </w:rPr>
              <w:t xml:space="preserve">noskaidrotu </w:t>
            </w:r>
            <w:r w:rsidR="00636359" w:rsidRPr="00AF215C">
              <w:rPr>
                <w:rFonts w:ascii="Times New Roman" w:hAnsi="Times New Roman" w:cs="Times New Roman"/>
                <w:bCs/>
                <w:iCs/>
                <w:sz w:val="24"/>
                <w:szCs w:val="24"/>
              </w:rPr>
              <w:t>ziņas par iespējamiem personas izdarītajiem bērna tiesību pārkāpumiem</w:t>
            </w:r>
            <w:r w:rsidRPr="00AF215C">
              <w:rPr>
                <w:rFonts w:ascii="Times New Roman" w:hAnsi="Times New Roman" w:cs="Times New Roman"/>
                <w:bCs/>
                <w:iCs/>
                <w:sz w:val="24"/>
                <w:szCs w:val="24"/>
              </w:rPr>
              <w:t>;</w:t>
            </w:r>
          </w:p>
          <w:p w:rsidR="008765D0" w:rsidRPr="00AF215C" w:rsidRDefault="008765D0" w:rsidP="008765D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5) izglītības iestādes – informāciju par personas darbību izglītības iestādē, personas raksturojumu</w:t>
            </w:r>
            <w:r w:rsidR="00636359" w:rsidRPr="00AF215C">
              <w:rPr>
                <w:rFonts w:ascii="Times New Roman" w:hAnsi="Times New Roman" w:cs="Times New Roman"/>
                <w:bCs/>
                <w:iCs/>
                <w:sz w:val="24"/>
                <w:szCs w:val="24"/>
              </w:rPr>
              <w:t>,</w:t>
            </w:r>
            <w:r w:rsidR="006B5212" w:rsidRPr="00AF215C">
              <w:t xml:space="preserve"> </w:t>
            </w:r>
            <w:r w:rsidR="00636359" w:rsidRPr="00AF215C">
              <w:rPr>
                <w:rFonts w:ascii="Times New Roman" w:hAnsi="Times New Roman" w:cs="Times New Roman"/>
                <w:bCs/>
                <w:iCs/>
                <w:sz w:val="24"/>
                <w:szCs w:val="24"/>
              </w:rPr>
              <w:t>lai</w:t>
            </w:r>
            <w:r w:rsidR="00636359" w:rsidRPr="00AF215C">
              <w:rPr>
                <w:rFonts w:ascii="Times New Roman" w:hAnsi="Times New Roman" w:cs="Times New Roman"/>
                <w:sz w:val="24"/>
                <w:szCs w:val="24"/>
              </w:rPr>
              <w:t xml:space="preserve"> gūtu priekšstatu par person</w:t>
            </w:r>
            <w:r w:rsidR="00432181" w:rsidRPr="00AF215C">
              <w:rPr>
                <w:rFonts w:ascii="Times New Roman" w:hAnsi="Times New Roman" w:cs="Times New Roman"/>
                <w:sz w:val="24"/>
                <w:szCs w:val="24"/>
              </w:rPr>
              <w:t>u</w:t>
            </w:r>
            <w:r w:rsidR="00636359" w:rsidRPr="00AF215C">
              <w:rPr>
                <w:rFonts w:ascii="Times New Roman" w:hAnsi="Times New Roman" w:cs="Times New Roman"/>
                <w:bCs/>
                <w:iCs/>
                <w:sz w:val="24"/>
                <w:szCs w:val="24"/>
              </w:rPr>
              <w:t xml:space="preserve"> un izvērtētu iespējamo kaitējumu izglītojamo interesēm nākotnē</w:t>
            </w:r>
            <w:r w:rsidRPr="00AF215C">
              <w:rPr>
                <w:rFonts w:ascii="Times New Roman" w:hAnsi="Times New Roman" w:cs="Times New Roman"/>
                <w:bCs/>
                <w:iCs/>
                <w:sz w:val="24"/>
                <w:szCs w:val="24"/>
              </w:rPr>
              <w:t>;</w:t>
            </w:r>
          </w:p>
          <w:p w:rsidR="008765D0" w:rsidRPr="00AF215C" w:rsidRDefault="008765D0" w:rsidP="008765D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6) izglītības iestādes dibinātāja – informāciju par personas darbību, personas raksturojumu</w:t>
            </w:r>
            <w:r w:rsidR="006B5212" w:rsidRPr="00AF215C">
              <w:rPr>
                <w:rFonts w:ascii="Times New Roman" w:hAnsi="Times New Roman" w:cs="Times New Roman"/>
                <w:bCs/>
                <w:iCs/>
                <w:sz w:val="24"/>
                <w:szCs w:val="24"/>
              </w:rPr>
              <w:t>,</w:t>
            </w:r>
            <w:r w:rsidR="006B5212" w:rsidRPr="00AF215C">
              <w:t xml:space="preserve"> </w:t>
            </w:r>
            <w:r w:rsidR="00636359" w:rsidRPr="00AF215C">
              <w:rPr>
                <w:rFonts w:ascii="Times New Roman" w:hAnsi="Times New Roman" w:cs="Times New Roman"/>
                <w:bCs/>
                <w:iCs/>
                <w:sz w:val="24"/>
                <w:szCs w:val="24"/>
              </w:rPr>
              <w:t xml:space="preserve">lai </w:t>
            </w:r>
            <w:r w:rsidR="00636359" w:rsidRPr="00AF215C">
              <w:rPr>
                <w:rFonts w:ascii="Times New Roman" w:hAnsi="Times New Roman" w:cs="Times New Roman"/>
                <w:sz w:val="24"/>
                <w:szCs w:val="24"/>
              </w:rPr>
              <w:t>gūtu priekšstatu par person</w:t>
            </w:r>
            <w:r w:rsidR="00432181" w:rsidRPr="00AF215C">
              <w:rPr>
                <w:rFonts w:ascii="Times New Roman" w:hAnsi="Times New Roman" w:cs="Times New Roman"/>
                <w:sz w:val="24"/>
                <w:szCs w:val="24"/>
              </w:rPr>
              <w:t>u</w:t>
            </w:r>
            <w:r w:rsidR="00636359" w:rsidRPr="00AF215C">
              <w:rPr>
                <w:rFonts w:ascii="Times New Roman" w:hAnsi="Times New Roman" w:cs="Times New Roman"/>
                <w:bCs/>
                <w:iCs/>
                <w:sz w:val="24"/>
                <w:szCs w:val="24"/>
              </w:rPr>
              <w:t xml:space="preserve"> un izvērtētu iespējamo kaitējumu izglītojamo interesēm nākotnē</w:t>
            </w:r>
            <w:r w:rsidRPr="00AF215C">
              <w:rPr>
                <w:rFonts w:ascii="Times New Roman" w:hAnsi="Times New Roman" w:cs="Times New Roman"/>
                <w:bCs/>
                <w:iCs/>
                <w:sz w:val="24"/>
                <w:szCs w:val="24"/>
              </w:rPr>
              <w:t>;</w:t>
            </w:r>
          </w:p>
          <w:p w:rsidR="00636359" w:rsidRPr="00AF215C" w:rsidRDefault="008765D0" w:rsidP="008765D0">
            <w:pPr>
              <w:suppressAutoHyphens/>
              <w:spacing w:after="0" w:line="240" w:lineRule="auto"/>
              <w:jc w:val="both"/>
              <w:rPr>
                <w:rFonts w:eastAsia="Times New Roman"/>
              </w:rPr>
            </w:pPr>
            <w:r w:rsidRPr="00AF215C">
              <w:rPr>
                <w:rFonts w:ascii="Times New Roman" w:hAnsi="Times New Roman" w:cs="Times New Roman"/>
                <w:bCs/>
                <w:iCs/>
                <w:sz w:val="24"/>
                <w:szCs w:val="24"/>
              </w:rPr>
              <w:t xml:space="preserve">7) Latvijas Nacionālā arhīva vai tā struktūrvienības – </w:t>
            </w:r>
            <w:r w:rsidR="00012129" w:rsidRPr="00AF215C">
              <w:rPr>
                <w:rFonts w:ascii="Times New Roman" w:hAnsi="Times New Roman" w:cs="Times New Roman"/>
                <w:bCs/>
                <w:iCs/>
                <w:sz w:val="24"/>
                <w:szCs w:val="24"/>
              </w:rPr>
              <w:t xml:space="preserve">tiesas nolēmumu vai prokurora priekšrakstu kopijas, citas Latvijas Nacionālā arhīva vai tā struktūrvienības rīcībā esošās ziņas par personas darbību kopš noziedzīgā nodarījuma izdarīšanas, kas ļauj izvērtēt personas attieksmi pret izdarīto noziedzīgo nodarījumu, personas raksturojumu (ja nav saņemts </w:t>
            </w:r>
            <w:r w:rsidR="006E780F" w:rsidRPr="00AF215C">
              <w:rPr>
                <w:rFonts w:ascii="Times New Roman" w:hAnsi="Times New Roman" w:cs="Times New Roman"/>
                <w:bCs/>
                <w:iCs/>
                <w:sz w:val="24"/>
                <w:szCs w:val="24"/>
              </w:rPr>
              <w:t>no personas vai citas iestādes)</w:t>
            </w:r>
            <w:r w:rsidR="006B5212" w:rsidRPr="00AF215C">
              <w:rPr>
                <w:rFonts w:ascii="Times New Roman" w:hAnsi="Times New Roman" w:cs="Times New Roman"/>
                <w:bCs/>
                <w:iCs/>
                <w:sz w:val="24"/>
                <w:szCs w:val="24"/>
              </w:rPr>
              <w:t>,</w:t>
            </w:r>
            <w:r w:rsidR="00636359" w:rsidRPr="00AF215C">
              <w:rPr>
                <w:rFonts w:ascii="Times New Roman" w:hAnsi="Times New Roman" w:cs="Times New Roman"/>
                <w:bCs/>
                <w:iCs/>
                <w:sz w:val="24"/>
                <w:szCs w:val="24"/>
              </w:rPr>
              <w:t xml:space="preserve"> lai noskaidrotu ziņas par personas sodāmību un</w:t>
            </w:r>
            <w:r w:rsidR="00636359" w:rsidRPr="00AF215C">
              <w:rPr>
                <w:rFonts w:ascii="Times New Roman" w:hAnsi="Times New Roman" w:cs="Times New Roman"/>
                <w:sz w:val="24"/>
                <w:szCs w:val="24"/>
              </w:rPr>
              <w:t xml:space="preserve"> gūtu priekšstatu par personas</w:t>
            </w:r>
            <w:r w:rsidR="00636359" w:rsidRPr="00AF215C">
              <w:rPr>
                <w:rFonts w:ascii="Times New Roman" w:hAnsi="Times New Roman" w:cs="Times New Roman"/>
                <w:bCs/>
                <w:iCs/>
                <w:sz w:val="24"/>
                <w:szCs w:val="24"/>
              </w:rPr>
              <w:t xml:space="preserve"> psihisko īpašību kopumu, kas nosaka tās izturēšanos un rīcību, un izvērtētu tās iespējamo kaitējumu izglītojamo interesēm nākotnē</w:t>
            </w:r>
            <w:r w:rsidRPr="00AF215C">
              <w:rPr>
                <w:rFonts w:ascii="Times New Roman" w:hAnsi="Times New Roman" w:cs="Times New Roman"/>
                <w:bCs/>
                <w:iCs/>
                <w:sz w:val="24"/>
                <w:szCs w:val="24"/>
              </w:rPr>
              <w:t>;</w:t>
            </w:r>
            <w:r w:rsidRPr="00AF215C">
              <w:rPr>
                <w:rFonts w:eastAsia="Times New Roman"/>
              </w:rPr>
              <w:t xml:space="preserve"> </w:t>
            </w:r>
          </w:p>
          <w:p w:rsidR="00942D89" w:rsidRPr="008A36C6" w:rsidRDefault="00942D89" w:rsidP="00241FF8">
            <w:pPr>
              <w:pStyle w:val="tv213"/>
              <w:shd w:val="clear" w:color="auto" w:fill="FFFFFF"/>
              <w:spacing w:before="0" w:beforeAutospacing="0" w:after="0" w:afterAutospacing="0"/>
              <w:jc w:val="both"/>
            </w:pPr>
            <w:r w:rsidRPr="008A36C6">
              <w:t>8) tiesām un prokuratūras –</w:t>
            </w:r>
            <w:r w:rsidR="00950A9D" w:rsidRPr="008A36C6">
              <w:t xml:space="preserve"> </w:t>
            </w:r>
            <w:r w:rsidR="00C80B0E" w:rsidRPr="008A36C6">
              <w:t>tiesas nolēmumu vai prokurora priekšrakstu kopijas – lai gūtu priekšstatu par personas izdarītā noziedzīgā nodarījuma raksturu, personas lomu noziedzīgā nodarījuma izdarīšanā, personas tiesai pausto attieksmi pret noziedzīgo nodarījumu</w:t>
            </w:r>
            <w:r w:rsidR="00C608B3" w:rsidRPr="008A36C6">
              <w:t>. Informācija konkrētai tiesai vai prokuratūrai</w:t>
            </w:r>
            <w:r w:rsidR="00A249D3" w:rsidRPr="008A36C6">
              <w:t xml:space="preserve">,  </w:t>
            </w:r>
            <w:r w:rsidR="00C608B3" w:rsidRPr="008A36C6">
              <w:t>pamatojoties uz Sodu reģistra sniegto inform</w:t>
            </w:r>
            <w:r w:rsidR="00A249D3" w:rsidRPr="008A36C6">
              <w:t>āciju,</w:t>
            </w:r>
            <w:r w:rsidR="00C608B3" w:rsidRPr="008A36C6">
              <w:t xml:space="preserve"> tiek pieprasīta tikai gadījum</w:t>
            </w:r>
            <w:r w:rsidR="00A249D3" w:rsidRPr="008A36C6">
              <w:t xml:space="preserve">ā, ja to objektīvu apstākļu dēļ neiesniedz pati persona un tiesas spriedumu / prokurora priekšrakstu, kurā sniegtā informācija nepieciešama komisijas lēmuma pieņemšanai, nav iegūstama no Latvijas Nacionālajā arhīva vai tā </w:t>
            </w:r>
            <w:proofErr w:type="spellStart"/>
            <w:r w:rsidR="00A249D3" w:rsidRPr="008A36C6">
              <w:t>strūktūrvienībām</w:t>
            </w:r>
            <w:proofErr w:type="spellEnd"/>
            <w:r w:rsidR="00A249D3" w:rsidRPr="008A36C6">
              <w:t>;</w:t>
            </w:r>
          </w:p>
          <w:p w:rsidR="008765D0" w:rsidRPr="00AF215C" w:rsidRDefault="00942D89" w:rsidP="008765D0">
            <w:pPr>
              <w:suppressAutoHyphens/>
              <w:spacing w:after="0" w:line="240" w:lineRule="auto"/>
              <w:jc w:val="both"/>
              <w:rPr>
                <w:rFonts w:ascii="Times New Roman" w:hAnsi="Times New Roman" w:cs="Times New Roman"/>
                <w:bCs/>
                <w:iCs/>
                <w:sz w:val="24"/>
                <w:szCs w:val="24"/>
              </w:rPr>
            </w:pPr>
            <w:r w:rsidRPr="008A36C6">
              <w:rPr>
                <w:rFonts w:ascii="Times New Roman" w:hAnsi="Times New Roman" w:cs="Times New Roman"/>
                <w:bCs/>
                <w:iCs/>
                <w:sz w:val="24"/>
                <w:szCs w:val="24"/>
              </w:rPr>
              <w:t>9</w:t>
            </w:r>
            <w:r w:rsidR="008765D0" w:rsidRPr="008A36C6">
              <w:rPr>
                <w:rFonts w:ascii="Times New Roman" w:hAnsi="Times New Roman" w:cs="Times New Roman"/>
                <w:bCs/>
                <w:iCs/>
                <w:sz w:val="24"/>
                <w:szCs w:val="24"/>
              </w:rPr>
              <w:t xml:space="preserve">) citas institūcijas vai </w:t>
            </w:r>
            <w:r w:rsidR="004C03D5" w:rsidRPr="008A36C6">
              <w:rPr>
                <w:rFonts w:ascii="Times New Roman" w:hAnsi="Times New Roman" w:cs="Times New Roman"/>
                <w:bCs/>
                <w:iCs/>
                <w:sz w:val="24"/>
                <w:szCs w:val="24"/>
              </w:rPr>
              <w:t>person</w:t>
            </w:r>
            <w:r w:rsidR="008765D0" w:rsidRPr="008A36C6">
              <w:rPr>
                <w:rFonts w:ascii="Times New Roman" w:hAnsi="Times New Roman" w:cs="Times New Roman"/>
                <w:bCs/>
                <w:iCs/>
                <w:sz w:val="24"/>
                <w:szCs w:val="24"/>
              </w:rPr>
              <w:t>as – informāciju, kas ļauj izvērtēt personas attieksmi pret izdarīto noziedzīgo</w:t>
            </w:r>
            <w:r w:rsidR="008765D0" w:rsidRPr="00AF215C">
              <w:rPr>
                <w:rFonts w:ascii="Times New Roman" w:hAnsi="Times New Roman" w:cs="Times New Roman"/>
                <w:bCs/>
                <w:iCs/>
                <w:sz w:val="24"/>
                <w:szCs w:val="24"/>
              </w:rPr>
              <w:t xml:space="preserve"> nodarījumu, personas raksturojumu, piemēram, psihologa atzinums</w:t>
            </w:r>
            <w:r w:rsidR="006B5212" w:rsidRPr="00AF215C">
              <w:rPr>
                <w:rFonts w:ascii="Times New Roman" w:hAnsi="Times New Roman" w:cs="Times New Roman"/>
                <w:bCs/>
                <w:iCs/>
                <w:sz w:val="24"/>
                <w:szCs w:val="24"/>
              </w:rPr>
              <w:t xml:space="preserve">,  lai gūtu pārliecību, </w:t>
            </w:r>
            <w:r w:rsidR="00636359" w:rsidRPr="00AF215C">
              <w:rPr>
                <w:rFonts w:ascii="Times New Roman" w:hAnsi="Times New Roman" w:cs="Times New Roman"/>
                <w:bCs/>
                <w:iCs/>
                <w:sz w:val="24"/>
                <w:szCs w:val="24"/>
              </w:rPr>
              <w:t>k</w:t>
            </w:r>
            <w:r w:rsidR="006B5212" w:rsidRPr="00AF215C">
              <w:rPr>
                <w:rFonts w:ascii="Times New Roman" w:hAnsi="Times New Roman" w:cs="Times New Roman"/>
                <w:bCs/>
                <w:iCs/>
                <w:sz w:val="24"/>
                <w:szCs w:val="24"/>
              </w:rPr>
              <w:t>a personas rīcība nākotnē nekaitēs izglītojamo interesēm</w:t>
            </w:r>
            <w:r w:rsidR="008765D0" w:rsidRPr="00AF215C">
              <w:rPr>
                <w:rFonts w:ascii="Times New Roman" w:hAnsi="Times New Roman" w:cs="Times New Roman"/>
                <w:bCs/>
                <w:iCs/>
                <w:sz w:val="24"/>
                <w:szCs w:val="24"/>
              </w:rPr>
              <w:t>.</w:t>
            </w:r>
          </w:p>
          <w:p w:rsidR="00D95818" w:rsidRPr="00AF215C" w:rsidRDefault="00D95818" w:rsidP="005817B0">
            <w:pPr>
              <w:suppressAutoHyphens/>
              <w:spacing w:after="0" w:line="240" w:lineRule="auto"/>
              <w:jc w:val="both"/>
              <w:rPr>
                <w:rFonts w:ascii="Times New Roman" w:hAnsi="Times New Roman" w:cs="Times New Roman"/>
                <w:bCs/>
                <w:iCs/>
                <w:sz w:val="24"/>
                <w:szCs w:val="24"/>
              </w:rPr>
            </w:pPr>
          </w:p>
          <w:p w:rsidR="00C76E0F" w:rsidRPr="00AF215C" w:rsidRDefault="00C76E0F" w:rsidP="005817B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Lai</w:t>
            </w:r>
            <w:r w:rsidR="00EA6BB2" w:rsidRPr="00AF215C">
              <w:rPr>
                <w:rFonts w:ascii="Times New Roman" w:hAnsi="Times New Roman" w:cs="Times New Roman"/>
                <w:bCs/>
                <w:iCs/>
                <w:sz w:val="24"/>
                <w:szCs w:val="24"/>
              </w:rPr>
              <w:t xml:space="preserve"> gūtu </w:t>
            </w:r>
            <w:r w:rsidRPr="00AF215C">
              <w:rPr>
                <w:rFonts w:ascii="Times New Roman" w:hAnsi="Times New Roman" w:cs="Times New Roman"/>
                <w:bCs/>
                <w:iCs/>
                <w:sz w:val="24"/>
                <w:szCs w:val="24"/>
              </w:rPr>
              <w:t xml:space="preserve">pārliecību par personas spēju veikt Izglītības likuma 51. pantā noteiktos pedagoga vispārīgos pienākumus, tostarp radoši un atbildīgi piedalīties izglītības programmu īstenošanā, kā arī veidot izglītojamā attieksmi pret sevi, citiem, darbu un valsti, audzināt krietnus, godprātīgus un atbildīgus cilvēkus, ievērot pedagoga profesionālās ētikas normas un piedalīties izglītības procesa pilnveidē,  noteikumu projekts paredz, ka persona atkārtoti iesniegumu atļaujas saņemšanai var iesniegt ne agrāk kā </w:t>
            </w:r>
            <w:r w:rsidR="00AD3094" w:rsidRPr="00AF215C">
              <w:rPr>
                <w:rFonts w:ascii="Times New Roman" w:hAnsi="Times New Roman" w:cs="Times New Roman"/>
                <w:bCs/>
                <w:iCs/>
                <w:sz w:val="24"/>
                <w:szCs w:val="24"/>
              </w:rPr>
              <w:t xml:space="preserve">pēc </w:t>
            </w:r>
            <w:r w:rsidRPr="00AF215C">
              <w:rPr>
                <w:rFonts w:ascii="Times New Roman" w:hAnsi="Times New Roman" w:cs="Times New Roman"/>
                <w:bCs/>
                <w:iCs/>
                <w:sz w:val="24"/>
                <w:szCs w:val="24"/>
              </w:rPr>
              <w:t>gad</w:t>
            </w:r>
            <w:r w:rsidR="00AD3094" w:rsidRPr="00AF215C">
              <w:rPr>
                <w:rFonts w:ascii="Times New Roman" w:hAnsi="Times New Roman" w:cs="Times New Roman"/>
                <w:bCs/>
                <w:iCs/>
                <w:sz w:val="24"/>
                <w:szCs w:val="24"/>
              </w:rPr>
              <w:t xml:space="preserve">a no </w:t>
            </w:r>
            <w:r w:rsidRPr="00AF215C">
              <w:rPr>
                <w:rFonts w:ascii="Times New Roman" w:hAnsi="Times New Roman" w:cs="Times New Roman"/>
                <w:bCs/>
                <w:iCs/>
                <w:sz w:val="24"/>
                <w:szCs w:val="24"/>
              </w:rPr>
              <w:t xml:space="preserve"> dienas, kad stājies spēkā lēmums </w:t>
            </w:r>
            <w:r w:rsidR="00332F31" w:rsidRPr="00AF215C">
              <w:rPr>
                <w:rFonts w:ascii="Times New Roman" w:hAnsi="Times New Roman" w:cs="Times New Roman"/>
                <w:bCs/>
                <w:iCs/>
                <w:sz w:val="24"/>
                <w:szCs w:val="24"/>
              </w:rPr>
              <w:t xml:space="preserve">par atļaujas atteikumu, atļaujas anulēšanu vai atļauju ar ierobežojumiem strādāt ar atsevišķām izglītības </w:t>
            </w:r>
            <w:proofErr w:type="spellStart"/>
            <w:r w:rsidR="00332F31" w:rsidRPr="00AF215C">
              <w:rPr>
                <w:rFonts w:ascii="Times New Roman" w:hAnsi="Times New Roman" w:cs="Times New Roman"/>
                <w:bCs/>
                <w:iCs/>
                <w:sz w:val="24"/>
                <w:szCs w:val="24"/>
              </w:rPr>
              <w:t>mērķgrupām</w:t>
            </w:r>
            <w:proofErr w:type="spellEnd"/>
            <w:r w:rsidR="00332F31" w:rsidRPr="00AF215C">
              <w:rPr>
                <w:rFonts w:ascii="Times New Roman" w:hAnsi="Times New Roman" w:cs="Times New Roman"/>
                <w:bCs/>
                <w:iCs/>
                <w:sz w:val="24"/>
                <w:szCs w:val="24"/>
              </w:rPr>
              <w:t xml:space="preserve"> (attiecībā uz konkrēto </w:t>
            </w:r>
            <w:proofErr w:type="spellStart"/>
            <w:r w:rsidR="00332F31" w:rsidRPr="00AF215C">
              <w:rPr>
                <w:rFonts w:ascii="Times New Roman" w:hAnsi="Times New Roman" w:cs="Times New Roman"/>
                <w:bCs/>
                <w:iCs/>
                <w:sz w:val="24"/>
                <w:szCs w:val="24"/>
              </w:rPr>
              <w:t>mērķgrupu</w:t>
            </w:r>
            <w:proofErr w:type="spellEnd"/>
            <w:r w:rsidR="00332F31" w:rsidRPr="00AF215C">
              <w:rPr>
                <w:rFonts w:ascii="Times New Roman" w:hAnsi="Times New Roman" w:cs="Times New Roman"/>
                <w:bCs/>
                <w:iCs/>
                <w:sz w:val="24"/>
                <w:szCs w:val="24"/>
              </w:rPr>
              <w:t>).</w:t>
            </w:r>
            <w:r w:rsidR="00EA6BB2" w:rsidRPr="00AF215C">
              <w:rPr>
                <w:rFonts w:ascii="Times New Roman" w:hAnsi="Times New Roman" w:cs="Times New Roman"/>
                <w:bCs/>
                <w:iCs/>
                <w:sz w:val="24"/>
                <w:szCs w:val="24"/>
              </w:rPr>
              <w:t xml:space="preserve"> Vienlaikus minētais regulējums nodrošinās arī personai samērīgu termiņu izvērtēt apsvērumus un kritērijus, kas bijuši par pamatojumu </w:t>
            </w:r>
            <w:r w:rsidR="00332F31" w:rsidRPr="00AF215C">
              <w:rPr>
                <w:rFonts w:ascii="Times New Roman" w:hAnsi="Times New Roman" w:cs="Times New Roman"/>
                <w:bCs/>
                <w:iCs/>
                <w:sz w:val="24"/>
                <w:szCs w:val="24"/>
              </w:rPr>
              <w:t xml:space="preserve">minēto </w:t>
            </w:r>
            <w:r w:rsidR="00EA6BB2" w:rsidRPr="00AF215C">
              <w:rPr>
                <w:rFonts w:ascii="Times New Roman" w:hAnsi="Times New Roman" w:cs="Times New Roman"/>
                <w:bCs/>
                <w:iCs/>
                <w:sz w:val="24"/>
                <w:szCs w:val="24"/>
              </w:rPr>
              <w:t>lēmum</w:t>
            </w:r>
            <w:r w:rsidR="00332F31" w:rsidRPr="00AF215C">
              <w:rPr>
                <w:rFonts w:ascii="Times New Roman" w:hAnsi="Times New Roman" w:cs="Times New Roman"/>
                <w:bCs/>
                <w:iCs/>
                <w:sz w:val="24"/>
                <w:szCs w:val="24"/>
              </w:rPr>
              <w:t>u</w:t>
            </w:r>
            <w:r w:rsidR="00EA6BB2" w:rsidRPr="00AF215C">
              <w:rPr>
                <w:rFonts w:ascii="Times New Roman" w:hAnsi="Times New Roman" w:cs="Times New Roman"/>
                <w:bCs/>
                <w:iCs/>
                <w:sz w:val="24"/>
                <w:szCs w:val="24"/>
              </w:rPr>
              <w:t xml:space="preserve"> pieņemšanai, izvērtējot savu rīcību un turpmāko pedagoģisko darbību.</w:t>
            </w:r>
          </w:p>
          <w:p w:rsidR="005817B0" w:rsidRPr="00AF215C" w:rsidRDefault="005817B0" w:rsidP="005817B0">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Noteikumu projektā ir ietverts regulējums par personas lietā esošo dokumentu apriti, glabāšanu un noformēšanu, paredzot, ka komisijas sekretārs nodrošina personas lietā esošo dokumentu apriti, glabāšanu un noformēšanu normatīvajos aktos par dokumentu apriti, glabāšanu, izstrādāšanu un noformēšanu noteiktajā kārtībā. Personas lietā esošos dokumentus komisija glabā 10 gadus.</w:t>
            </w:r>
          </w:p>
          <w:p w:rsidR="008E43DF" w:rsidRPr="00AF215C" w:rsidRDefault="005817B0" w:rsidP="003D6BC5">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Savukārt līdzīgi kā Administratīvā procesa likum</w:t>
            </w:r>
            <w:r w:rsidR="003D6BC5" w:rsidRPr="00AF215C">
              <w:rPr>
                <w:rFonts w:ascii="Times New Roman" w:hAnsi="Times New Roman" w:cs="Times New Roman"/>
                <w:bCs/>
                <w:iCs/>
                <w:sz w:val="24"/>
                <w:szCs w:val="24"/>
              </w:rPr>
              <w:t>ā attiecībā uz tiesas sēžu fiksēšanu, izmantojot tehniskos līdzekļus, noteikumu projekts paredz, ka k</w:t>
            </w:r>
            <w:r w:rsidRPr="00AF215C">
              <w:rPr>
                <w:rFonts w:ascii="Times New Roman" w:hAnsi="Times New Roman" w:cs="Times New Roman"/>
                <w:bCs/>
                <w:iCs/>
                <w:sz w:val="24"/>
                <w:szCs w:val="24"/>
              </w:rPr>
              <w:t xml:space="preserve">omisijas sēdes gaitu pilnā apjomā var fiksēt, izmantojot skaņu ierakstu vai citus tehniskos līdzekļus, par ko izdara atzīmi komisijas sēdes </w:t>
            </w:r>
            <w:r w:rsidR="003D6BC5" w:rsidRPr="00AF215C">
              <w:rPr>
                <w:rFonts w:ascii="Times New Roman" w:hAnsi="Times New Roman" w:cs="Times New Roman"/>
                <w:bCs/>
                <w:iCs/>
                <w:sz w:val="24"/>
                <w:szCs w:val="24"/>
              </w:rPr>
              <w:t>protokolā.</w:t>
            </w:r>
            <w:r w:rsidRPr="00AF215C">
              <w:rPr>
                <w:rFonts w:ascii="Times New Roman" w:hAnsi="Times New Roman" w:cs="Times New Roman"/>
                <w:bCs/>
                <w:iCs/>
                <w:sz w:val="24"/>
                <w:szCs w:val="24"/>
              </w:rPr>
              <w:t xml:space="preserve"> Skaņu vai attēlu ieraksts tiek saglabāts līdz </w:t>
            </w:r>
            <w:r w:rsidR="002624A8" w:rsidRPr="00AF215C">
              <w:rPr>
                <w:rFonts w:ascii="Times New Roman" w:hAnsi="Times New Roman" w:cs="Times New Roman"/>
                <w:bCs/>
                <w:iCs/>
                <w:sz w:val="24"/>
                <w:szCs w:val="24"/>
              </w:rPr>
              <w:t>komisijas</w:t>
            </w:r>
            <w:r w:rsidR="003D6BC5" w:rsidRPr="00AF215C">
              <w:rPr>
                <w:rFonts w:ascii="Times New Roman" w:hAnsi="Times New Roman" w:cs="Times New Roman"/>
                <w:bCs/>
                <w:iCs/>
                <w:sz w:val="24"/>
                <w:szCs w:val="24"/>
              </w:rPr>
              <w:t xml:space="preserve"> pieņemtā</w:t>
            </w:r>
            <w:r w:rsidRPr="00AF215C">
              <w:rPr>
                <w:rFonts w:ascii="Times New Roman" w:hAnsi="Times New Roman" w:cs="Times New Roman"/>
                <w:bCs/>
                <w:iCs/>
                <w:sz w:val="24"/>
                <w:szCs w:val="24"/>
              </w:rPr>
              <w:t xml:space="preserve"> lēmuma </w:t>
            </w:r>
            <w:r w:rsidR="00C03E16" w:rsidRPr="00AF215C">
              <w:rPr>
                <w:rFonts w:ascii="Times New Roman" w:hAnsi="Times New Roman" w:cs="Times New Roman"/>
                <w:bCs/>
                <w:iCs/>
                <w:sz w:val="24"/>
                <w:szCs w:val="24"/>
              </w:rPr>
              <w:t>spēkā stāšanās dienai</w:t>
            </w:r>
            <w:r w:rsidR="00FF24CD" w:rsidRPr="00AF215C">
              <w:rPr>
                <w:rFonts w:ascii="Times New Roman" w:hAnsi="Times New Roman" w:cs="Times New Roman"/>
                <w:bCs/>
                <w:iCs/>
                <w:sz w:val="24"/>
                <w:szCs w:val="24"/>
              </w:rPr>
              <w:t xml:space="preserve">, </w:t>
            </w:r>
            <w:r w:rsidR="006F261C" w:rsidRPr="00AF215C">
              <w:rPr>
                <w:rFonts w:ascii="Times New Roman" w:hAnsi="Times New Roman" w:cs="Times New Roman"/>
                <w:bCs/>
                <w:iCs/>
                <w:sz w:val="24"/>
                <w:szCs w:val="24"/>
              </w:rPr>
              <w:t>ar to saprotot</w:t>
            </w:r>
            <w:r w:rsidR="00FF24CD" w:rsidRPr="00AF215C">
              <w:rPr>
                <w:rFonts w:ascii="Times New Roman" w:hAnsi="Times New Roman" w:cs="Times New Roman"/>
                <w:bCs/>
                <w:iCs/>
                <w:sz w:val="24"/>
                <w:szCs w:val="24"/>
              </w:rPr>
              <w:t xml:space="preserve"> </w:t>
            </w:r>
            <w:r w:rsidR="00FF24CD" w:rsidRPr="00AF215C">
              <w:rPr>
                <w:rFonts w:ascii="Times New Roman" w:hAnsi="Times New Roman" w:cs="Times New Roman"/>
                <w:bCs/>
                <w:iCs/>
                <w:sz w:val="24"/>
                <w:szCs w:val="24"/>
                <w:u w:val="single"/>
              </w:rPr>
              <w:t>galīgā nolēmuma</w:t>
            </w:r>
            <w:r w:rsidR="00FF24CD" w:rsidRPr="00AF215C">
              <w:rPr>
                <w:rFonts w:ascii="Times New Roman" w:hAnsi="Times New Roman" w:cs="Times New Roman"/>
                <w:bCs/>
                <w:iCs/>
                <w:sz w:val="24"/>
                <w:szCs w:val="24"/>
              </w:rPr>
              <w:t xml:space="preserve"> spēkā stāšanās dien</w:t>
            </w:r>
            <w:r w:rsidR="006F261C" w:rsidRPr="00AF215C">
              <w:rPr>
                <w:rFonts w:ascii="Times New Roman" w:hAnsi="Times New Roman" w:cs="Times New Roman"/>
                <w:bCs/>
                <w:iCs/>
                <w:sz w:val="24"/>
                <w:szCs w:val="24"/>
              </w:rPr>
              <w:t>u</w:t>
            </w:r>
            <w:r w:rsidRPr="00AF215C">
              <w:rPr>
                <w:rFonts w:ascii="Times New Roman" w:hAnsi="Times New Roman" w:cs="Times New Roman"/>
                <w:bCs/>
                <w:iCs/>
                <w:sz w:val="24"/>
                <w:szCs w:val="24"/>
              </w:rPr>
              <w:t>.</w:t>
            </w:r>
          </w:p>
          <w:p w:rsidR="009D09B2" w:rsidRPr="00AF215C" w:rsidRDefault="009D09B2" w:rsidP="003D6BC5">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Ar noteikumu projekta spēkā stāšanos spēku zaudēs MK noteikumi Nr. 195.</w:t>
            </w:r>
          </w:p>
          <w:p w:rsidR="00B66AE3" w:rsidRPr="00AF215C" w:rsidRDefault="00B66AE3" w:rsidP="003D6BC5">
            <w:pPr>
              <w:suppressAutoHyphens/>
              <w:spacing w:after="0" w:line="240" w:lineRule="auto"/>
              <w:jc w:val="both"/>
              <w:rPr>
                <w:rFonts w:ascii="Times New Roman" w:hAnsi="Times New Roman" w:cs="Times New Roman"/>
                <w:bCs/>
                <w:iCs/>
                <w:sz w:val="24"/>
                <w:szCs w:val="24"/>
              </w:rPr>
            </w:pPr>
          </w:p>
          <w:p w:rsidR="00B66AE3" w:rsidRPr="00950A9D" w:rsidRDefault="000B782F" w:rsidP="00B66AE3">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Saskaņā ar</w:t>
            </w:r>
            <w:r w:rsidR="00B66AE3" w:rsidRPr="00AF215C">
              <w:rPr>
                <w:rFonts w:ascii="Times New Roman" w:hAnsi="Times New Roman" w:cs="Times New Roman"/>
                <w:bCs/>
                <w:iCs/>
                <w:sz w:val="24"/>
                <w:szCs w:val="24"/>
              </w:rPr>
              <w:t xml:space="preserve"> 2019. gada 30. maijā pieņemtajiem grozījumiem Izglītības likumā, kas stājas spēkā 2019. gada 26. jūnijā, Izglītības likumā ir ietverts deleģējums noteikt kārtību, kādā</w:t>
            </w:r>
            <w:r w:rsidR="00B66AE3" w:rsidRPr="00AF215C">
              <w:t xml:space="preserve"> </w:t>
            </w:r>
            <w:r w:rsidR="00B66AE3" w:rsidRPr="00AF215C">
              <w:rPr>
                <w:rFonts w:ascii="Times New Roman" w:hAnsi="Times New Roman" w:cs="Times New Roman"/>
                <w:bCs/>
                <w:iCs/>
                <w:sz w:val="24"/>
                <w:szCs w:val="24"/>
              </w:rPr>
              <w:t xml:space="preserve">izglītības iestādes vadītājs pārliecinās, vai pastāv ierobežojumi personai strādāt par pedagogu. Ievērojot minēto, noteikumu projekts paredz, ka izglītības iestādes vadītājam pedagogu sodāmība jāpārbauda pirms darba tiesisko attiecību nodibināšanas un ne retāk kā reizi gadā, </w:t>
            </w:r>
            <w:r w:rsidR="00984C7E" w:rsidRPr="00AF215C">
              <w:rPr>
                <w:rFonts w:ascii="Times New Roman" w:hAnsi="Times New Roman" w:cs="Times New Roman"/>
                <w:bCs/>
                <w:iCs/>
                <w:sz w:val="24"/>
                <w:szCs w:val="24"/>
              </w:rPr>
              <w:t xml:space="preserve">sistēmā </w:t>
            </w:r>
            <w:r w:rsidR="00B66AE3" w:rsidRPr="00AF215C">
              <w:rPr>
                <w:rFonts w:ascii="Times New Roman" w:hAnsi="Times New Roman" w:cs="Times New Roman"/>
                <w:bCs/>
                <w:iCs/>
                <w:sz w:val="24"/>
                <w:szCs w:val="24"/>
              </w:rPr>
              <w:t xml:space="preserve">aktualizējot </w:t>
            </w:r>
            <w:r w:rsidR="00B66AE3" w:rsidRPr="00950A9D">
              <w:rPr>
                <w:rFonts w:ascii="Times New Roman" w:hAnsi="Times New Roman" w:cs="Times New Roman"/>
                <w:bCs/>
                <w:iCs/>
                <w:sz w:val="24"/>
                <w:szCs w:val="24"/>
              </w:rPr>
              <w:t>informāciju par izglītības iestādē nodarbināto pedagogu sodāmību.</w:t>
            </w:r>
            <w:r w:rsidR="009D1553" w:rsidRPr="00950A9D">
              <w:rPr>
                <w:rFonts w:ascii="Times New Roman" w:hAnsi="Times New Roman" w:cs="Times New Roman"/>
                <w:bCs/>
                <w:iCs/>
                <w:sz w:val="24"/>
                <w:szCs w:val="24"/>
              </w:rPr>
              <w:t xml:space="preserve"> Nepieciešamības gadījumā un pamatojoties uz speciālo normatīvo aktu atbilstoši Valsts pārvaldes iekārtas likuma 37.pantā noteiktajam, sodāmības pārbaudes funkcijas var pārņemt augstāka iestāde vai amatpersona.</w:t>
            </w:r>
          </w:p>
          <w:p w:rsidR="00B66AE3" w:rsidRPr="00AF215C" w:rsidRDefault="00B66AE3" w:rsidP="00B66AE3">
            <w:pPr>
              <w:suppressAutoHyphens/>
              <w:spacing w:after="0" w:line="240" w:lineRule="auto"/>
              <w:jc w:val="both"/>
              <w:rPr>
                <w:rFonts w:ascii="Times New Roman" w:hAnsi="Times New Roman" w:cs="Times New Roman"/>
                <w:bCs/>
                <w:iCs/>
                <w:sz w:val="24"/>
                <w:szCs w:val="24"/>
              </w:rPr>
            </w:pPr>
            <w:r w:rsidRPr="00950A9D">
              <w:rPr>
                <w:rFonts w:ascii="Times New Roman" w:hAnsi="Times New Roman" w:cs="Times New Roman"/>
                <w:bCs/>
                <w:iCs/>
                <w:sz w:val="24"/>
                <w:szCs w:val="24"/>
              </w:rPr>
              <w:t xml:space="preserve">Noteikumu projektā ir ietverts regulējums, </w:t>
            </w:r>
            <w:r w:rsidR="000B782F" w:rsidRPr="00950A9D">
              <w:rPr>
                <w:rFonts w:ascii="Times New Roman" w:hAnsi="Times New Roman" w:cs="Times New Roman"/>
                <w:bCs/>
                <w:iCs/>
                <w:sz w:val="24"/>
                <w:szCs w:val="24"/>
              </w:rPr>
              <w:t>samērojot</w:t>
            </w:r>
            <w:r w:rsidR="000B782F" w:rsidRPr="00AF215C">
              <w:rPr>
                <w:rFonts w:ascii="Times New Roman" w:hAnsi="Times New Roman" w:cs="Times New Roman"/>
                <w:bCs/>
                <w:iCs/>
                <w:sz w:val="24"/>
                <w:szCs w:val="24"/>
              </w:rPr>
              <w:t xml:space="preserve"> to ar</w:t>
            </w:r>
            <w:r w:rsidRPr="00AF215C">
              <w:rPr>
                <w:rFonts w:ascii="Times New Roman" w:hAnsi="Times New Roman" w:cs="Times New Roman"/>
                <w:bCs/>
                <w:iCs/>
                <w:sz w:val="24"/>
                <w:szCs w:val="24"/>
              </w:rPr>
              <w:t xml:space="preserve"> šobrīd praksē</w:t>
            </w:r>
            <w:r w:rsidR="000B782F" w:rsidRPr="00AF215C">
              <w:rPr>
                <w:rFonts w:ascii="Times New Roman" w:hAnsi="Times New Roman" w:cs="Times New Roman"/>
                <w:bCs/>
                <w:iCs/>
                <w:sz w:val="24"/>
                <w:szCs w:val="24"/>
              </w:rPr>
              <w:t xml:space="preserve"> esošo, proti, atbilstoši ievadītajam personas kodam pozitīvas atbildes rezultātā sistēmā tiešsaistes datu pārraides režīmā no Sodu reģistra atgriež norādi par attiecīgās personas datu esamību Sodu reģistrā, neatklājot sodāmības saturu. Tas nozīmē, ka gadījumos, kad izglītības iestāde meklēšanas rezultātā ir saņēmusi atbildi, ka personas dati ir Sodu reģistrā, tā sagatavo Iekšlietu ministrijas Informācijas centram rakstveida pieprasījumu, norādot ziņu pieprasījuma pamatojumu un ziņu izmantošanas mērķi. Minētais process veicams arī </w:t>
            </w:r>
            <w:r w:rsidRPr="00AF215C">
              <w:rPr>
                <w:rFonts w:ascii="Times New Roman" w:hAnsi="Times New Roman" w:cs="Times New Roman"/>
                <w:bCs/>
                <w:iCs/>
                <w:sz w:val="24"/>
                <w:szCs w:val="24"/>
              </w:rPr>
              <w:t>aktualizējot informāciju par izglītības iestādē nodarbināto pedagogu sodāmību</w:t>
            </w:r>
            <w:r w:rsidR="000B782F" w:rsidRPr="00AF215C">
              <w:rPr>
                <w:rFonts w:ascii="Times New Roman" w:hAnsi="Times New Roman" w:cs="Times New Roman"/>
                <w:bCs/>
                <w:iCs/>
                <w:sz w:val="24"/>
                <w:szCs w:val="24"/>
              </w:rPr>
              <w:t xml:space="preserve"> (ne retāk kā reizi gadā) sistēmā</w:t>
            </w:r>
            <w:r w:rsidRPr="00AF215C">
              <w:rPr>
                <w:rFonts w:ascii="Times New Roman" w:hAnsi="Times New Roman" w:cs="Times New Roman"/>
                <w:bCs/>
                <w:iCs/>
                <w:sz w:val="24"/>
                <w:szCs w:val="24"/>
              </w:rPr>
              <w:t xml:space="preserve"> un pieprasot izziņu no Sodu reģis</w:t>
            </w:r>
            <w:r w:rsidR="000B782F" w:rsidRPr="00AF215C">
              <w:rPr>
                <w:rFonts w:ascii="Times New Roman" w:hAnsi="Times New Roman" w:cs="Times New Roman"/>
                <w:bCs/>
                <w:iCs/>
                <w:sz w:val="24"/>
                <w:szCs w:val="24"/>
              </w:rPr>
              <w:t xml:space="preserve">tra par </w:t>
            </w:r>
            <w:r w:rsidRPr="00AF215C">
              <w:rPr>
                <w:rFonts w:ascii="Times New Roman" w:hAnsi="Times New Roman" w:cs="Times New Roman"/>
                <w:bCs/>
                <w:iCs/>
                <w:sz w:val="24"/>
                <w:szCs w:val="24"/>
              </w:rPr>
              <w:t>personu, kur</w:t>
            </w:r>
            <w:r w:rsidR="000B782F" w:rsidRPr="00AF215C">
              <w:rPr>
                <w:rFonts w:ascii="Times New Roman" w:hAnsi="Times New Roman" w:cs="Times New Roman"/>
                <w:bCs/>
                <w:iCs/>
                <w:sz w:val="24"/>
                <w:szCs w:val="24"/>
              </w:rPr>
              <w:t>ai</w:t>
            </w:r>
            <w:r w:rsidRPr="00AF215C">
              <w:rPr>
                <w:rFonts w:ascii="Times New Roman" w:hAnsi="Times New Roman" w:cs="Times New Roman"/>
                <w:bCs/>
                <w:iCs/>
                <w:sz w:val="24"/>
                <w:szCs w:val="24"/>
              </w:rPr>
              <w:t xml:space="preserve"> </w:t>
            </w:r>
            <w:r w:rsidR="000B782F" w:rsidRPr="00AF215C">
              <w:rPr>
                <w:rFonts w:ascii="Times New Roman" w:hAnsi="Times New Roman" w:cs="Times New Roman"/>
                <w:bCs/>
                <w:iCs/>
                <w:sz w:val="24"/>
                <w:szCs w:val="24"/>
              </w:rPr>
              <w:t xml:space="preserve">sistēmā </w:t>
            </w:r>
            <w:r w:rsidRPr="00AF215C">
              <w:rPr>
                <w:rFonts w:ascii="Times New Roman" w:hAnsi="Times New Roman" w:cs="Times New Roman"/>
                <w:bCs/>
                <w:iCs/>
                <w:sz w:val="24"/>
                <w:szCs w:val="24"/>
              </w:rPr>
              <w:t xml:space="preserve">ir </w:t>
            </w:r>
            <w:r w:rsidR="000B782F" w:rsidRPr="00AF215C">
              <w:rPr>
                <w:rFonts w:ascii="Times New Roman" w:hAnsi="Times New Roman" w:cs="Times New Roman"/>
                <w:bCs/>
                <w:iCs/>
                <w:sz w:val="24"/>
                <w:szCs w:val="24"/>
              </w:rPr>
              <w:t>norāde par datu esamību Sodu reģistrā</w:t>
            </w:r>
            <w:r w:rsidRPr="00AF215C">
              <w:rPr>
                <w:rFonts w:ascii="Times New Roman" w:hAnsi="Times New Roman" w:cs="Times New Roman"/>
                <w:bCs/>
                <w:iCs/>
                <w:sz w:val="24"/>
                <w:szCs w:val="24"/>
              </w:rPr>
              <w:t>.</w:t>
            </w:r>
            <w:r w:rsidR="006F6597" w:rsidRPr="00AF215C">
              <w:rPr>
                <w:rFonts w:ascii="Times New Roman" w:hAnsi="Times New Roman" w:cs="Times New Roman"/>
                <w:bCs/>
                <w:iCs/>
                <w:sz w:val="24"/>
                <w:szCs w:val="24"/>
              </w:rPr>
              <w:t xml:space="preserve"> Jāpiebilst, ka ziņas no Iekšlietu ministrijas Informācijas centra tiks saņemtas tikai tādā apjomā, kādā tas</w:t>
            </w:r>
            <w:r w:rsidR="00A02F6E" w:rsidRPr="00AF215C">
              <w:rPr>
                <w:rFonts w:ascii="Times New Roman" w:hAnsi="Times New Roman" w:cs="Times New Roman"/>
                <w:bCs/>
                <w:iCs/>
                <w:sz w:val="24"/>
                <w:szCs w:val="24"/>
              </w:rPr>
              <w:t xml:space="preserve"> </w:t>
            </w:r>
            <w:r w:rsidR="006F6597" w:rsidRPr="00AF215C">
              <w:rPr>
                <w:rFonts w:ascii="Times New Roman" w:hAnsi="Times New Roman" w:cs="Times New Roman"/>
                <w:bCs/>
                <w:iCs/>
                <w:sz w:val="24"/>
                <w:szCs w:val="24"/>
              </w:rPr>
              <w:t>noteikts Izglītības likuma 50. panta 1. punktā (no 2019. gada 26. jūnija 50. panta pirmās daļas 1. punkts) un Bērnu tiesību aizsardzības likuma 72. panta piektajā daļā.</w:t>
            </w:r>
          </w:p>
          <w:p w:rsidR="000B782F" w:rsidRPr="00AF215C" w:rsidRDefault="000B5EA2" w:rsidP="000B782F">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Kad informācija no Sodu reģistra saņemta, i</w:t>
            </w:r>
            <w:r w:rsidR="000B782F" w:rsidRPr="00AF215C">
              <w:rPr>
                <w:rFonts w:ascii="Times New Roman" w:hAnsi="Times New Roman" w:cs="Times New Roman"/>
                <w:bCs/>
                <w:iCs/>
                <w:sz w:val="24"/>
                <w:szCs w:val="24"/>
              </w:rPr>
              <w:t>zglītības iestādes vadītājs nekavējoties izdara ierakstu sistēmā par saņemto Sodu reģistra izziņu.</w:t>
            </w:r>
            <w:r w:rsidR="002B74F1" w:rsidRPr="00AF215C">
              <w:rPr>
                <w:rFonts w:ascii="Times New Roman" w:hAnsi="Times New Roman" w:cs="Times New Roman"/>
                <w:bCs/>
                <w:iCs/>
                <w:sz w:val="24"/>
                <w:szCs w:val="24"/>
              </w:rPr>
              <w:t xml:space="preserve"> Ieraksts par Sodu reģistra izziņu tiek izdarīts, ja uz pedagogu neattiecas Izglītības likumā noteiktie ierobežojumi</w:t>
            </w:r>
            <w:r w:rsidR="00144C9E" w:rsidRPr="00AF215C">
              <w:rPr>
                <w:rFonts w:ascii="Times New Roman" w:hAnsi="Times New Roman" w:cs="Times New Roman"/>
                <w:bCs/>
                <w:iCs/>
                <w:sz w:val="24"/>
                <w:szCs w:val="24"/>
              </w:rPr>
              <w:t xml:space="preserve"> (turpmāk – </w:t>
            </w:r>
            <w:r w:rsidR="008D7309" w:rsidRPr="00AF215C">
              <w:rPr>
                <w:rFonts w:ascii="Times New Roman" w:hAnsi="Times New Roman" w:cs="Times New Roman"/>
                <w:bCs/>
                <w:iCs/>
                <w:sz w:val="24"/>
                <w:szCs w:val="24"/>
              </w:rPr>
              <w:t>negatīva</w:t>
            </w:r>
            <w:r w:rsidR="00144C9E" w:rsidRPr="00AF215C">
              <w:rPr>
                <w:rFonts w:ascii="Times New Roman" w:hAnsi="Times New Roman" w:cs="Times New Roman"/>
                <w:bCs/>
                <w:iCs/>
                <w:sz w:val="24"/>
                <w:szCs w:val="24"/>
              </w:rPr>
              <w:t xml:space="preserve"> atbilde)</w:t>
            </w:r>
            <w:r w:rsidR="00DA374C" w:rsidRPr="00AF215C">
              <w:rPr>
                <w:rFonts w:ascii="Times New Roman" w:hAnsi="Times New Roman" w:cs="Times New Roman"/>
                <w:bCs/>
                <w:iCs/>
                <w:sz w:val="24"/>
                <w:szCs w:val="24"/>
              </w:rPr>
              <w:t>.</w:t>
            </w:r>
          </w:p>
          <w:p w:rsidR="000B5EA2" w:rsidRPr="00AF215C" w:rsidRDefault="00DA374C" w:rsidP="000B5EA2">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Savukārt gadījumā, ja no Sodu reģistra saņemta informācija, ka uz pedagogu attiecas Izglītības likuma 50. panta pirmajā daļā noteiktie ierobežojumi, n</w:t>
            </w:r>
            <w:r w:rsidR="000B5EA2" w:rsidRPr="00AF215C">
              <w:rPr>
                <w:rFonts w:ascii="Times New Roman" w:hAnsi="Times New Roman" w:cs="Times New Roman"/>
                <w:bCs/>
                <w:iCs/>
                <w:sz w:val="24"/>
                <w:szCs w:val="24"/>
              </w:rPr>
              <w:t xml:space="preserve">oteikumu projekts paredz izglītības iestādes vadītājam pienākumu nekavējoties atstādināt </w:t>
            </w:r>
            <w:r w:rsidR="000B5EA2" w:rsidRPr="00950A9D">
              <w:rPr>
                <w:rFonts w:ascii="Times New Roman" w:hAnsi="Times New Roman" w:cs="Times New Roman"/>
                <w:bCs/>
                <w:iCs/>
                <w:sz w:val="24"/>
                <w:szCs w:val="24"/>
              </w:rPr>
              <w:t>pedagogu no pienākumu pildīšanas līdz atļaujas saņemšanai</w:t>
            </w:r>
            <w:r w:rsidR="004F1067" w:rsidRPr="00950A9D">
              <w:rPr>
                <w:rFonts w:ascii="Times New Roman" w:hAnsi="Times New Roman" w:cs="Times New Roman"/>
                <w:bCs/>
                <w:iCs/>
                <w:sz w:val="24"/>
                <w:szCs w:val="24"/>
              </w:rPr>
              <w:t>.</w:t>
            </w:r>
            <w:r w:rsidR="000B5EA2" w:rsidRPr="00950A9D">
              <w:rPr>
                <w:rFonts w:ascii="Times New Roman" w:hAnsi="Times New Roman" w:cs="Times New Roman"/>
                <w:bCs/>
                <w:iCs/>
                <w:sz w:val="24"/>
                <w:szCs w:val="24"/>
              </w:rPr>
              <w:t xml:space="preserve"> </w:t>
            </w:r>
            <w:r w:rsidR="00EF0C0B" w:rsidRPr="00950A9D">
              <w:rPr>
                <w:rFonts w:ascii="Times New Roman" w:hAnsi="Times New Roman" w:cs="Times New Roman"/>
                <w:bCs/>
                <w:iCs/>
                <w:sz w:val="24"/>
                <w:szCs w:val="24"/>
              </w:rPr>
              <w:t xml:space="preserve"> Pamatojoties uz speciālo normatīvo regulējumu, pedagogus no pienākumu pil</w:t>
            </w:r>
            <w:r w:rsidR="00FE6E0D" w:rsidRPr="00950A9D">
              <w:rPr>
                <w:rFonts w:ascii="Times New Roman" w:hAnsi="Times New Roman" w:cs="Times New Roman"/>
                <w:bCs/>
                <w:iCs/>
                <w:sz w:val="24"/>
                <w:szCs w:val="24"/>
              </w:rPr>
              <w:t>dīšanas līdz atļaujas saņemšanai</w:t>
            </w:r>
            <w:r w:rsidR="00EF0C0B" w:rsidRPr="00950A9D">
              <w:rPr>
                <w:rFonts w:ascii="Times New Roman" w:hAnsi="Times New Roman" w:cs="Times New Roman"/>
                <w:bCs/>
                <w:iCs/>
                <w:sz w:val="24"/>
                <w:szCs w:val="24"/>
              </w:rPr>
              <w:t xml:space="preserve"> atstādina iestādes vadītājs. </w:t>
            </w:r>
            <w:r w:rsidR="000B5EA2" w:rsidRPr="00950A9D">
              <w:rPr>
                <w:rFonts w:ascii="Times New Roman" w:hAnsi="Times New Roman" w:cs="Times New Roman"/>
                <w:bCs/>
                <w:iCs/>
                <w:sz w:val="24"/>
                <w:szCs w:val="24"/>
              </w:rPr>
              <w:t xml:space="preserve">Līdzīgs regulējums ir iekļauts Bērnu tiesību aizsardzības likuma </w:t>
            </w:r>
            <w:r w:rsidR="000B5EA2" w:rsidRPr="00AF215C">
              <w:rPr>
                <w:rFonts w:ascii="Times New Roman" w:hAnsi="Times New Roman" w:cs="Times New Roman"/>
                <w:bCs/>
                <w:iCs/>
                <w:sz w:val="24"/>
                <w:szCs w:val="24"/>
              </w:rPr>
              <w:t xml:space="preserve">72. panta septītajā daļā, kas paredz  pienākumu attiecīgo personu atstādināt no amata (no pienākumu pildīšanas) līdz lietas apstākļu noskaidrošanai un izvērtēšanai vai līdz galīgā nolēmuma pieņemšanai </w:t>
            </w:r>
            <w:r w:rsidR="000B5EA2" w:rsidRPr="00950A9D">
              <w:rPr>
                <w:rFonts w:ascii="Times New Roman" w:hAnsi="Times New Roman" w:cs="Times New Roman"/>
                <w:bCs/>
                <w:iCs/>
                <w:sz w:val="24"/>
                <w:szCs w:val="24"/>
              </w:rPr>
              <w:t>kriminālprocesā.</w:t>
            </w:r>
            <w:r w:rsidR="00950A9D" w:rsidRPr="00950A9D">
              <w:rPr>
                <w:rFonts w:ascii="Times New Roman" w:hAnsi="Times New Roman" w:cs="Times New Roman"/>
                <w:bCs/>
                <w:iCs/>
                <w:sz w:val="24"/>
                <w:szCs w:val="24"/>
              </w:rPr>
              <w:t xml:space="preserve"> </w:t>
            </w:r>
            <w:r w:rsidR="00731370" w:rsidRPr="00950A9D">
              <w:rPr>
                <w:rFonts w:ascii="Times New Roman" w:hAnsi="Times New Roman" w:cs="Times New Roman"/>
                <w:bCs/>
                <w:iCs/>
                <w:sz w:val="24"/>
                <w:szCs w:val="24"/>
              </w:rPr>
              <w:t>Tas nozīmē arī, ka izglītības iestādes vadītājam nekavējoties jāziņo komisijai par konstatēto.</w:t>
            </w:r>
          </w:p>
          <w:p w:rsidR="004F1067" w:rsidRPr="00AF215C" w:rsidRDefault="000B5EA2" w:rsidP="00136CAE">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Vienlaikus, lai nodrošinātu, ka </w:t>
            </w:r>
            <w:r w:rsidR="008A5972" w:rsidRPr="00AF215C">
              <w:rPr>
                <w:rFonts w:ascii="Times New Roman" w:hAnsi="Times New Roman" w:cs="Times New Roman"/>
                <w:bCs/>
                <w:iCs/>
                <w:sz w:val="24"/>
                <w:szCs w:val="24"/>
              </w:rPr>
              <w:t xml:space="preserve">par pedagogu strādā personas ar atļauju un personas, uz kurām neattiecas </w:t>
            </w:r>
            <w:r w:rsidRPr="00AF215C">
              <w:rPr>
                <w:rFonts w:ascii="Times New Roman" w:hAnsi="Times New Roman" w:cs="Times New Roman"/>
                <w:bCs/>
                <w:iCs/>
                <w:sz w:val="24"/>
                <w:szCs w:val="24"/>
              </w:rPr>
              <w:t>Izglītības likuma 50. panta pirmajā daļā noteiktie ierobežojumi, noteikumu projekts paredz arī dienestam</w:t>
            </w:r>
            <w:r w:rsidR="00136CAE" w:rsidRPr="00AF215C">
              <w:rPr>
                <w:rFonts w:ascii="Times New Roman" w:hAnsi="Times New Roman" w:cs="Times New Roman"/>
                <w:bCs/>
                <w:iCs/>
                <w:sz w:val="24"/>
                <w:szCs w:val="24"/>
              </w:rPr>
              <w:t xml:space="preserve"> (Izglītības likuma 20. panta pirmajā daļā un trešās daļas 1.</w:t>
            </w:r>
            <w:r w:rsidR="001F0D65" w:rsidRPr="00AF215C">
              <w:rPr>
                <w:rFonts w:ascii="Times New Roman" w:hAnsi="Times New Roman" w:cs="Times New Roman"/>
                <w:bCs/>
                <w:iCs/>
                <w:sz w:val="24"/>
                <w:szCs w:val="24"/>
              </w:rPr>
              <w:t> </w:t>
            </w:r>
            <w:r w:rsidR="00136CAE" w:rsidRPr="00AF215C">
              <w:rPr>
                <w:rFonts w:ascii="Times New Roman" w:hAnsi="Times New Roman" w:cs="Times New Roman"/>
                <w:bCs/>
                <w:iCs/>
                <w:sz w:val="24"/>
                <w:szCs w:val="24"/>
              </w:rPr>
              <w:t>punktā noteiktās kompetences ietvaros kopsakarā ar 50.</w:t>
            </w:r>
            <w:r w:rsidR="001F0D65" w:rsidRPr="00AF215C">
              <w:rPr>
                <w:rFonts w:ascii="Times New Roman" w:hAnsi="Times New Roman" w:cs="Times New Roman"/>
                <w:bCs/>
                <w:iCs/>
                <w:sz w:val="24"/>
                <w:szCs w:val="24"/>
              </w:rPr>
              <w:t> </w:t>
            </w:r>
            <w:r w:rsidR="00136CAE" w:rsidRPr="00AF215C">
              <w:rPr>
                <w:rFonts w:ascii="Times New Roman" w:hAnsi="Times New Roman" w:cs="Times New Roman"/>
                <w:bCs/>
                <w:iCs/>
                <w:sz w:val="24"/>
                <w:szCs w:val="24"/>
              </w:rPr>
              <w:t>panta otrajā daļā (no 2019. gada 26. jūnija) noteikto)</w:t>
            </w:r>
            <w:r w:rsidRPr="00AF215C">
              <w:rPr>
                <w:rFonts w:ascii="Times New Roman" w:hAnsi="Times New Roman" w:cs="Times New Roman"/>
                <w:bCs/>
                <w:iCs/>
                <w:sz w:val="24"/>
                <w:szCs w:val="24"/>
              </w:rPr>
              <w:t xml:space="preserve"> tiesības veikt izglītības iestāžu pedagogu sodāmības pārbaudi Sodu reģistrā, izdarot ierakstu sistēmā par saņemto Sodu reģistra izziņu</w:t>
            </w:r>
            <w:r w:rsidRPr="00AF215C">
              <w:rPr>
                <w:sz w:val="28"/>
                <w:szCs w:val="28"/>
              </w:rPr>
              <w:t>.</w:t>
            </w:r>
            <w:r w:rsidRPr="00AF215C">
              <w:rPr>
                <w:rFonts w:ascii="Times New Roman" w:hAnsi="Times New Roman" w:cs="Times New Roman"/>
                <w:bCs/>
                <w:iCs/>
                <w:sz w:val="24"/>
                <w:szCs w:val="24"/>
              </w:rPr>
              <w:t xml:space="preserve"> </w:t>
            </w:r>
            <w:r w:rsidR="00136CAE" w:rsidRPr="00AF215C">
              <w:rPr>
                <w:rFonts w:ascii="Times New Roman" w:hAnsi="Times New Roman" w:cs="Times New Roman"/>
                <w:bCs/>
                <w:iCs/>
                <w:sz w:val="24"/>
                <w:szCs w:val="24"/>
              </w:rPr>
              <w:t xml:space="preserve">Minētā </w:t>
            </w:r>
            <w:r w:rsidR="000B782F" w:rsidRPr="00AF215C">
              <w:rPr>
                <w:rFonts w:ascii="Times New Roman" w:hAnsi="Times New Roman" w:cs="Times New Roman"/>
                <w:bCs/>
                <w:iCs/>
                <w:sz w:val="24"/>
                <w:szCs w:val="24"/>
              </w:rPr>
              <w:t>ieraksta mērķis ir</w:t>
            </w:r>
            <w:r w:rsidR="004F1067" w:rsidRPr="00AF215C">
              <w:rPr>
                <w:rFonts w:ascii="Times New Roman" w:hAnsi="Times New Roman" w:cs="Times New Roman"/>
                <w:bCs/>
                <w:iCs/>
                <w:sz w:val="24"/>
                <w:szCs w:val="24"/>
              </w:rPr>
              <w:t xml:space="preserve"> mazināt administratīvo slogu (gadījumā, ja dienests būs savas kompetences ietvaros saņēmis Sodu reģistra izziņu, izdarot par to ierakstu sistēmā, izglītības iestādei tā gada laikā nebūs Sodu reģistra izziņa jāprasa atkārtoti; dienestam nebūs rakstiski jāpieprasa informācija par pedagogu atbilstību Izglītības likuma 50. panta pirmajā daļā noteiktajiem ierobežojumiem un izglītības iestādei nebūs jāgatavo uz šo pieprasījumu atbilde), kā arī personas datu aizsardzības nodrošināšanai. Tādējādi netiks atkārtoti pieprasītas un sūtītas ziņas par personas sodāmību, šī informācija ar izglītības iestādēm nebūs jāpārrunā telefoniski, tādējādi līdz minimumam samazinot </w:t>
            </w:r>
            <w:r w:rsidR="001F0D65" w:rsidRPr="00AF215C">
              <w:rPr>
                <w:rFonts w:ascii="Times New Roman" w:hAnsi="Times New Roman" w:cs="Times New Roman"/>
                <w:bCs/>
                <w:iCs/>
                <w:sz w:val="24"/>
                <w:szCs w:val="24"/>
              </w:rPr>
              <w:t xml:space="preserve">iespējas pārkāpt </w:t>
            </w:r>
            <w:r w:rsidR="004F1067" w:rsidRPr="00AF215C">
              <w:rPr>
                <w:rFonts w:ascii="Times New Roman" w:hAnsi="Times New Roman" w:cs="Times New Roman"/>
                <w:bCs/>
                <w:iCs/>
                <w:sz w:val="24"/>
                <w:szCs w:val="24"/>
              </w:rPr>
              <w:t xml:space="preserve">personas datu aizsardzības </w:t>
            </w:r>
            <w:r w:rsidR="001F0D65" w:rsidRPr="00AF215C">
              <w:rPr>
                <w:rFonts w:ascii="Times New Roman" w:hAnsi="Times New Roman" w:cs="Times New Roman"/>
                <w:bCs/>
                <w:iCs/>
                <w:sz w:val="24"/>
                <w:szCs w:val="24"/>
              </w:rPr>
              <w:t>principus vai personas pamattiesību ierobežojuma samērīgumu</w:t>
            </w:r>
            <w:r w:rsidR="004F1067" w:rsidRPr="00AF215C">
              <w:rPr>
                <w:rFonts w:ascii="Times New Roman" w:hAnsi="Times New Roman" w:cs="Times New Roman"/>
                <w:bCs/>
                <w:iCs/>
                <w:sz w:val="24"/>
                <w:szCs w:val="24"/>
              </w:rPr>
              <w:t xml:space="preserve">. </w:t>
            </w:r>
          </w:p>
          <w:p w:rsidR="00B66AE3" w:rsidRPr="00AF215C" w:rsidRDefault="004F1067" w:rsidP="00136CAE">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Dienests izdarīs sistēmā </w:t>
            </w:r>
            <w:r w:rsidR="00144C9E" w:rsidRPr="00AF215C">
              <w:rPr>
                <w:rFonts w:ascii="Times New Roman" w:hAnsi="Times New Roman" w:cs="Times New Roman"/>
                <w:bCs/>
                <w:iCs/>
                <w:sz w:val="24"/>
                <w:szCs w:val="24"/>
              </w:rPr>
              <w:t xml:space="preserve">ierakstu par izziņas datumu </w:t>
            </w:r>
            <w:r w:rsidR="00147891" w:rsidRPr="00AF215C">
              <w:rPr>
                <w:rFonts w:ascii="Times New Roman" w:hAnsi="Times New Roman" w:cs="Times New Roman"/>
                <w:bCs/>
                <w:iCs/>
                <w:sz w:val="24"/>
                <w:szCs w:val="24"/>
              </w:rPr>
              <w:t xml:space="preserve">tikai </w:t>
            </w:r>
            <w:r w:rsidR="00144C9E" w:rsidRPr="00AF215C">
              <w:rPr>
                <w:rFonts w:ascii="Times New Roman" w:hAnsi="Times New Roman" w:cs="Times New Roman"/>
                <w:bCs/>
                <w:iCs/>
                <w:sz w:val="24"/>
                <w:szCs w:val="24"/>
              </w:rPr>
              <w:t xml:space="preserve">Sodu reģistra </w:t>
            </w:r>
            <w:r w:rsidR="001F0D65" w:rsidRPr="00AF215C">
              <w:rPr>
                <w:rFonts w:ascii="Times New Roman" w:hAnsi="Times New Roman" w:cs="Times New Roman"/>
                <w:bCs/>
                <w:iCs/>
                <w:sz w:val="24"/>
                <w:szCs w:val="24"/>
              </w:rPr>
              <w:t>negatīvas</w:t>
            </w:r>
            <w:r w:rsidR="000B5EA2" w:rsidRPr="00AF215C">
              <w:rPr>
                <w:rFonts w:ascii="Times New Roman" w:hAnsi="Times New Roman" w:cs="Times New Roman"/>
                <w:bCs/>
                <w:iCs/>
                <w:sz w:val="24"/>
                <w:szCs w:val="24"/>
              </w:rPr>
              <w:t xml:space="preserve"> atbildes gadījumā</w:t>
            </w:r>
            <w:r w:rsidR="00136CAE" w:rsidRPr="00AF215C">
              <w:rPr>
                <w:rFonts w:ascii="Times New Roman" w:hAnsi="Times New Roman" w:cs="Times New Roman"/>
                <w:bCs/>
                <w:iCs/>
                <w:sz w:val="24"/>
                <w:szCs w:val="24"/>
              </w:rPr>
              <w:t>.</w:t>
            </w:r>
            <w:r w:rsidR="00144C9E" w:rsidRPr="00AF215C">
              <w:rPr>
                <w:rFonts w:ascii="Times New Roman" w:hAnsi="Times New Roman" w:cs="Times New Roman"/>
                <w:bCs/>
                <w:iCs/>
                <w:sz w:val="24"/>
                <w:szCs w:val="24"/>
              </w:rPr>
              <w:t xml:space="preserve"> </w:t>
            </w:r>
            <w:r w:rsidR="00ED2434" w:rsidRPr="00AF215C">
              <w:rPr>
                <w:rFonts w:ascii="Times New Roman" w:hAnsi="Times New Roman" w:cs="Times New Roman"/>
                <w:bCs/>
                <w:iCs/>
                <w:sz w:val="24"/>
                <w:szCs w:val="24"/>
              </w:rPr>
              <w:t xml:space="preserve">Gadījumā, ja dienesta saņemtajā Sodu reģistra izziņā būs informācija, ka uz pedagogu attiecas Izglītības likuma 50. panta pirmajā daļā noteiktie ierobežojumi, dienests aicinās </w:t>
            </w:r>
            <w:r w:rsidR="00C85E25">
              <w:rPr>
                <w:rFonts w:ascii="Times New Roman" w:hAnsi="Times New Roman" w:cs="Times New Roman"/>
                <w:bCs/>
                <w:iCs/>
                <w:sz w:val="24"/>
                <w:szCs w:val="24"/>
              </w:rPr>
              <w:t>i</w:t>
            </w:r>
            <w:r w:rsidR="00ED2434" w:rsidRPr="00AF215C">
              <w:rPr>
                <w:rFonts w:ascii="Times New Roman" w:hAnsi="Times New Roman" w:cs="Times New Roman"/>
                <w:bCs/>
                <w:iCs/>
                <w:sz w:val="24"/>
                <w:szCs w:val="24"/>
              </w:rPr>
              <w:t xml:space="preserve">zglītības iestādi </w:t>
            </w:r>
            <w:r w:rsidR="001F0D65" w:rsidRPr="00AF215C">
              <w:rPr>
                <w:rFonts w:ascii="Times New Roman" w:hAnsi="Times New Roman" w:cs="Times New Roman"/>
                <w:bCs/>
                <w:iCs/>
                <w:sz w:val="24"/>
                <w:szCs w:val="24"/>
              </w:rPr>
              <w:t xml:space="preserve">izpildīt </w:t>
            </w:r>
            <w:r w:rsidR="0039596B" w:rsidRPr="00AF215C">
              <w:rPr>
                <w:rFonts w:ascii="Times New Roman" w:hAnsi="Times New Roman" w:cs="Times New Roman"/>
                <w:bCs/>
                <w:iCs/>
                <w:sz w:val="24"/>
                <w:szCs w:val="24"/>
              </w:rPr>
              <w:t>noteikumu projekta 4. punktā noteikto (nodrošinot personas datu aizsardzību, izglītības iestāde saņem</w:t>
            </w:r>
            <w:r w:rsidR="001F0D65" w:rsidRPr="00AF215C">
              <w:rPr>
                <w:rFonts w:ascii="Times New Roman" w:hAnsi="Times New Roman" w:cs="Times New Roman"/>
                <w:bCs/>
                <w:iCs/>
                <w:sz w:val="24"/>
                <w:szCs w:val="24"/>
              </w:rPr>
              <w:t>s</w:t>
            </w:r>
            <w:r w:rsidR="0039596B" w:rsidRPr="00AF215C">
              <w:rPr>
                <w:rFonts w:ascii="Times New Roman" w:hAnsi="Times New Roman" w:cs="Times New Roman"/>
                <w:bCs/>
                <w:iCs/>
                <w:sz w:val="24"/>
                <w:szCs w:val="24"/>
              </w:rPr>
              <w:t xml:space="preserve"> tikai informāciju par to, ka pastāv personai noteiktie ierobežojumi strādāt par pedagogu, bet dienests neinformēs izglītības iestādi par personas izdarīto noziedzīgo nodarījumu). </w:t>
            </w:r>
          </w:p>
          <w:p w:rsidR="00F71CBB" w:rsidRPr="00AF215C" w:rsidRDefault="00F71CBB" w:rsidP="00136CAE">
            <w:pPr>
              <w:suppressAutoHyphens/>
              <w:spacing w:after="0" w:line="240" w:lineRule="auto"/>
              <w:jc w:val="both"/>
              <w:rPr>
                <w:rFonts w:ascii="Times New Roman" w:hAnsi="Times New Roman" w:cs="Times New Roman"/>
                <w:bCs/>
                <w:iCs/>
                <w:sz w:val="24"/>
                <w:szCs w:val="24"/>
              </w:rPr>
            </w:pPr>
          </w:p>
          <w:p w:rsidR="00F71CBB" w:rsidRPr="00AF215C" w:rsidRDefault="00F71CBB" w:rsidP="00F71CBB">
            <w:pPr>
              <w:spacing w:after="0" w:line="240" w:lineRule="auto"/>
              <w:jc w:val="both"/>
              <w:rPr>
                <w:rFonts w:ascii="Times New Roman" w:hAnsi="Times New Roman" w:cs="Times New Roman"/>
                <w:sz w:val="24"/>
                <w:szCs w:val="24"/>
              </w:rPr>
            </w:pPr>
            <w:r w:rsidRPr="00AF215C">
              <w:rPr>
                <w:rFonts w:ascii="Times New Roman" w:hAnsi="Times New Roman" w:cs="Times New Roman"/>
                <w:sz w:val="24"/>
                <w:szCs w:val="24"/>
              </w:rPr>
              <w:t>Lai izvērtētu personas pamattiesību ierobežojuma samērīgumu, jānoskaidro: 1) vai izraudzītie līdzekļi ir piemēroti leģitīmā mērķa sasniegšanai; 2) vai nepastāv personu pamattiesības mazāk ierobežojoši (saudzējošāki) līdzekļi; 3) vai labums, ko iegūs sabiedrība, ir lielāks par indivīda tiesībām un likumiskajām interesēm nodarīto zaudējumu. Ņemot vērā, ka likumprojekta "Grozījumi Izglītības likumā" (Nr.121/Lp13) izstrādē nav veikts samērīguma izvērtējums, noteikumu projekta ietvaros ir izvērtēts, vai tiek apstrādāts samērīgs datu daudzums:</w:t>
            </w:r>
          </w:p>
          <w:p w:rsidR="00F71CBB" w:rsidRPr="00AF215C" w:rsidRDefault="00F71CBB" w:rsidP="00F71CBB">
            <w:pPr>
              <w:spacing w:after="0" w:line="240" w:lineRule="auto"/>
              <w:jc w:val="both"/>
              <w:rPr>
                <w:rFonts w:ascii="Times New Roman" w:hAnsi="Times New Roman" w:cs="Times New Roman"/>
                <w:sz w:val="24"/>
                <w:szCs w:val="24"/>
              </w:rPr>
            </w:pPr>
            <w:r w:rsidRPr="00AF215C">
              <w:rPr>
                <w:rFonts w:ascii="Times New Roman" w:hAnsi="Times New Roman" w:cs="Times New Roman"/>
                <w:sz w:val="24"/>
                <w:szCs w:val="24"/>
              </w:rPr>
              <w:t>1) Noteikumu projekts atbilstoši Izglītības likuma 50. panta otrajā daļā ietvertajam deleģējumam (ar grozījumiem, kas pieņemti 2019. gada 30. maijā) paredz dienestam apstrādāt personu datus par sodāmību.</w:t>
            </w:r>
          </w:p>
          <w:p w:rsidR="00F71CBB" w:rsidRPr="00AF215C" w:rsidRDefault="00F71CBB" w:rsidP="00F71CBB">
            <w:pPr>
              <w:suppressAutoHyphens/>
              <w:spacing w:after="0" w:line="240" w:lineRule="auto"/>
              <w:jc w:val="both"/>
              <w:rPr>
                <w:rFonts w:ascii="Times New Roman" w:hAnsi="Times New Roman" w:cs="Times New Roman"/>
                <w:bCs/>
                <w:iCs/>
                <w:sz w:val="24"/>
                <w:szCs w:val="24"/>
              </w:rPr>
            </w:pPr>
            <w:r w:rsidRPr="00AF215C">
              <w:rPr>
                <w:rFonts w:ascii="Times New Roman" w:eastAsia="Calibri" w:hAnsi="Times New Roman" w:cs="Times New Roman"/>
                <w:sz w:val="24"/>
                <w:szCs w:val="24"/>
              </w:rPr>
              <w:t xml:space="preserve">Atbilstoši Satversmes tiesas spriedumam tika izstrādāti un </w:t>
            </w:r>
            <w:r w:rsidRPr="00AF215C">
              <w:rPr>
                <w:rFonts w:ascii="Times New Roman" w:hAnsi="Times New Roman" w:cs="Times New Roman"/>
                <w:bCs/>
                <w:iCs/>
                <w:sz w:val="24"/>
                <w:szCs w:val="24"/>
              </w:rPr>
              <w:t xml:space="preserve">2018. gada 18. oktobrī stājās spēkā grozījumi Izglītības likumā, kas paredz izvērtēšanas procesu un iespējas saņemt atļauju strādāt par pedagogu visām sodītām personām, t.sk. tām, kuras sodītas par smagu un sevišķi smagu noziegumu. </w:t>
            </w:r>
          </w:p>
          <w:p w:rsidR="00F71CBB" w:rsidRPr="00AF215C" w:rsidRDefault="00F71CBB" w:rsidP="00F71CBB">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AF215C">
              <w:rPr>
                <w:rFonts w:ascii="Times New Roman" w:hAnsi="Times New Roman" w:cs="Times New Roman"/>
                <w:sz w:val="24"/>
                <w:szCs w:val="24"/>
              </w:rPr>
              <w:t>Pedagoga amata kandidātam jāatbilst gan profesionālajām, gan augstām morāles un ētikas prasībām</w:t>
            </w:r>
            <w:r w:rsidRPr="00AF215C">
              <w:rPr>
                <w:rStyle w:val="FootnoteReference"/>
                <w:rFonts w:ascii="Times New Roman" w:hAnsi="Times New Roman" w:cs="Times New Roman"/>
                <w:sz w:val="24"/>
                <w:szCs w:val="24"/>
              </w:rPr>
              <w:footnoteReference w:id="2"/>
            </w:r>
            <w:r w:rsidRPr="00AF215C">
              <w:rPr>
                <w:rFonts w:ascii="Times New Roman" w:hAnsi="Times New Roman" w:cs="Times New Roman"/>
                <w:sz w:val="24"/>
                <w:szCs w:val="24"/>
              </w:rPr>
              <w:t>, t.i., pedagogam būtiska ir ne vien viņa izglītība un kvalifikācija, bet arī personības raksturojums un attieksme. Izglītības process ietver mācību un audzināšanas darbu, kā arī pedagogam jāpilda Izglītības likuma 51. pantā noteiktie pedagoga vispārīgie pienākumi, tostarp radoši un atbildīgi piedalīties izglītības programmu īstenošanā, kā arī veidot izglītojamā attieksmi pret sevi, citiem, darbu un valsti, audzināt krietnus, godprātīgus un atbildīgus cilvēkus, ievērot pedagoga profesionālās ētikas normas un piedalīties izglītības procesa pilnveidē. Tādejādi n</w:t>
            </w:r>
            <w:r w:rsidRPr="00AF215C">
              <w:rPr>
                <w:rFonts w:ascii="Times New Roman" w:hAnsi="Times New Roman" w:cs="Times New Roman"/>
                <w:sz w:val="24"/>
                <w:szCs w:val="24"/>
                <w:shd w:val="clear" w:color="auto" w:fill="FFFFFF"/>
              </w:rPr>
              <w:t>oziedzīgu nodarījumu izdarīšana norāda uz iespējamu kaitējuma risku izglītojamo interesēm nākotnē. Turklāt smagi un sevišķi smagi noziegumi ir augstākās bīstamības un sabiedriskā kaitīguma pakāpes nodarījumi.</w:t>
            </w:r>
          </w:p>
          <w:p w:rsidR="00F71CBB" w:rsidRPr="00AF215C" w:rsidRDefault="00F71CBB" w:rsidP="00F71CBB">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AF215C">
              <w:rPr>
                <w:rFonts w:ascii="Times New Roman" w:hAnsi="Times New Roman" w:cs="Times New Roman"/>
                <w:sz w:val="24"/>
                <w:szCs w:val="24"/>
                <w:shd w:val="clear" w:color="auto" w:fill="FFFFFF"/>
              </w:rPr>
              <w:t>Līdz ar to informācija par personas sodāmību (</w:t>
            </w:r>
            <w:r w:rsidRPr="00AF215C">
              <w:rPr>
                <w:rFonts w:ascii="Times New Roman" w:hAnsi="Times New Roman" w:cs="Times New Roman"/>
                <w:bCs/>
                <w:iCs/>
                <w:sz w:val="24"/>
                <w:szCs w:val="24"/>
              </w:rPr>
              <w:t>ziņas no Sodu reģistra par personas sodāmību, tiesas nolēmumi vai prokurora priekšraksti par sodu), t.sk. informācija par iespējamiem personas izdarītajiem bērna tiesību pārkāpumiem (piemēram, pārbaudes akti par pārbaudē konstatētajiem faktiem, administratīvo pārkāpumu protokoli) kā arī iestāžu sniegta informācija par personas attieksmi pret izdarīto noziedzīgo nodarījumu un personas raksturojums un šīs informācijas apstrāde ir būtiska un piemērota, lai objektīvi izvērtētu, vai personas darbība nekaitēs izglītojamo interesēm.</w:t>
            </w:r>
          </w:p>
          <w:p w:rsidR="00F71CBB" w:rsidRPr="00AF215C" w:rsidRDefault="00F71CBB" w:rsidP="00F71CBB">
            <w:pPr>
              <w:spacing w:after="0" w:line="240" w:lineRule="auto"/>
              <w:jc w:val="both"/>
              <w:rPr>
                <w:rFonts w:ascii="Times New Roman" w:hAnsi="Times New Roman" w:cs="Times New Roman"/>
                <w:sz w:val="24"/>
                <w:szCs w:val="24"/>
                <w:shd w:val="clear" w:color="auto" w:fill="FFFFFF"/>
              </w:rPr>
            </w:pPr>
            <w:r w:rsidRPr="00AF215C">
              <w:rPr>
                <w:rFonts w:ascii="Times New Roman" w:hAnsi="Times New Roman" w:cs="Times New Roman"/>
                <w:sz w:val="24"/>
                <w:szCs w:val="24"/>
                <w:shd w:val="clear" w:color="auto" w:fill="FFFFFF"/>
              </w:rPr>
              <w:t xml:space="preserve">2) Izsniegtā atļauja strādāt par pedagogu apliecina, ka pedagogam, pildot Izglītības likuma 51.pantā noteiktos pedagoga vispārīgos pienākumus, tostarp radoši un atbildīgi piedalīties izglītības programmu īstenošanā, kā arī veidot izglītojamā attieksmi pret sevi, citiem, darbu un valsti, audzināt krietnus, godprātīgus un atbildīgus cilvēkus, ievērot pedagoga profesionālās ētikas normas un piedalīties izglītības procesa pilnveidē, netiks aizskartas izglītojamo intereses. </w:t>
            </w:r>
          </w:p>
          <w:p w:rsidR="00F71CBB" w:rsidRPr="00AF215C" w:rsidRDefault="00F71CBB" w:rsidP="00F71CBB">
            <w:pPr>
              <w:spacing w:after="0" w:line="240" w:lineRule="auto"/>
              <w:jc w:val="both"/>
              <w:rPr>
                <w:rFonts w:ascii="Times New Roman" w:hAnsi="Times New Roman" w:cs="Times New Roman"/>
                <w:sz w:val="24"/>
                <w:szCs w:val="24"/>
                <w:shd w:val="clear" w:color="auto" w:fill="FFFFFF"/>
              </w:rPr>
            </w:pPr>
            <w:r w:rsidRPr="00AF215C">
              <w:rPr>
                <w:rFonts w:ascii="Times New Roman" w:hAnsi="Times New Roman" w:cs="Times New Roman"/>
                <w:bCs/>
                <w:iCs/>
                <w:sz w:val="24"/>
                <w:szCs w:val="24"/>
              </w:rPr>
              <w:t>Personu izvērtēšanas procesam jābūt objektīvam un dienestam ir jāiepazīstas ar informāciju, kas var būt citu iestāžu rīcībā (</w:t>
            </w:r>
            <w:r w:rsidRPr="00AF215C">
              <w:rPr>
                <w:rFonts w:ascii="Times New Roman" w:hAnsi="Times New Roman" w:cs="Times New Roman"/>
                <w:sz w:val="24"/>
                <w:szCs w:val="24"/>
                <w:shd w:val="clear" w:color="auto" w:fill="FFFFFF"/>
              </w:rPr>
              <w:t>informācija par personas sodāmību (</w:t>
            </w:r>
            <w:r w:rsidRPr="00AF215C">
              <w:rPr>
                <w:rFonts w:ascii="Times New Roman" w:hAnsi="Times New Roman" w:cs="Times New Roman"/>
                <w:bCs/>
                <w:iCs/>
                <w:sz w:val="24"/>
                <w:szCs w:val="24"/>
              </w:rPr>
              <w:t xml:space="preserve">ziņas no Sodu reģistra par personas sodāmību, tiesas nolēmumiem vai prokurora priekšrakstiem par sodu), t.sk. informācija par iespējamiem personas izdarītajiem bērna tiesību pārkāpumiem (piemēram, pārbaudes akti par pārbaudē konstatētajiem faktiem, administratīvo pārkāpumu protokoli) kā arī iestāžu sniegta informācija par personas attieksmi pret izdarīto noziedzīgo nodarījumu un personas raksturojums), lai gūtu priekšstatu par personu un izvērtētu tās iespējamo kaitējumu izglītojamo interesēm nākotnē, kā arī pieņemtu attiecīgu lēmumu. </w:t>
            </w:r>
            <w:r w:rsidRPr="00AF215C">
              <w:rPr>
                <w:rFonts w:ascii="Times New Roman" w:hAnsi="Times New Roman" w:cs="Times New Roman"/>
                <w:sz w:val="24"/>
                <w:szCs w:val="24"/>
                <w:shd w:val="clear" w:color="auto" w:fill="FFFFFF"/>
              </w:rPr>
              <w:t xml:space="preserve">Informācija par personas sodāmību, tās darbību, raksturojumu var būt vairāku institūciju rīcībā. Lai mazinātu administratīvo slogu personai, valsts pārvaldes iestādes savā darbībā ievēro sadarbības principu, iegūstot informāciju. </w:t>
            </w:r>
          </w:p>
          <w:p w:rsidR="00F71CBB" w:rsidRPr="00AF215C" w:rsidRDefault="00F71CBB" w:rsidP="00F85D7D">
            <w:pPr>
              <w:spacing w:after="0" w:line="240" w:lineRule="auto"/>
              <w:jc w:val="both"/>
              <w:rPr>
                <w:rFonts w:ascii="Times New Roman" w:hAnsi="Times New Roman" w:cs="Times New Roman"/>
                <w:sz w:val="24"/>
                <w:szCs w:val="24"/>
                <w:shd w:val="clear" w:color="auto" w:fill="FFFFFF"/>
              </w:rPr>
            </w:pPr>
            <w:r w:rsidRPr="00AF215C">
              <w:rPr>
                <w:rFonts w:ascii="Times New Roman" w:hAnsi="Times New Roman" w:cs="Times New Roman"/>
                <w:sz w:val="24"/>
                <w:szCs w:val="24"/>
                <w:shd w:val="clear" w:color="auto" w:fill="FFFFFF"/>
              </w:rPr>
              <w:t>3) Salīdzinot sodītās personas privātās dzīves neaizskaramības ierobežojumu un iespējamo izglītojamajam un arī sabiedrībai nodarīto kaitējumu (kas varētu rasties neatbilstošam pedagoga kandidātam pildot pedagoga pienākumus) un visas sabiedrības labumu, it īpaši ņemot vērā to, ka sodītai personai pēc pozitīvas izvērtēšanas netiek ierobežotas Latvijas Republikas Satversmē garantētās tiesības uz nodarbošanos, secināms, ka sabiedrības gūtais labums ir lielāks nekā iespējamais sodītajai personai nodarītais kaitējums.</w:t>
            </w:r>
          </w:p>
        </w:tc>
      </w:tr>
      <w:tr w:rsidR="00346A4E" w:rsidRPr="00AF215C" w:rsidTr="00EE15A1">
        <w:trPr>
          <w:gridAfter w:val="2"/>
          <w:wAfter w:w="48" w:type="dxa"/>
          <w:trHeight w:val="1071"/>
        </w:trPr>
        <w:tc>
          <w:tcPr>
            <w:tcW w:w="849" w:type="dxa"/>
            <w:tcBorders>
              <w:bottom w:val="single" w:sz="4" w:space="0" w:color="auto"/>
            </w:tcBorders>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lastRenderedPageBreak/>
              <w:t xml:space="preserve">3.  </w:t>
            </w:r>
          </w:p>
        </w:tc>
        <w:tc>
          <w:tcPr>
            <w:tcW w:w="2297" w:type="dxa"/>
            <w:gridSpan w:val="2"/>
            <w:tcBorders>
              <w:bottom w:val="single" w:sz="4" w:space="0" w:color="auto"/>
            </w:tcBorders>
          </w:tcPr>
          <w:p w:rsidR="00346A4E" w:rsidRPr="00AF215C" w:rsidRDefault="00346A4E" w:rsidP="00B66AE3">
            <w:pPr>
              <w:spacing w:after="0" w:line="240" w:lineRule="auto"/>
              <w:ind w:right="182"/>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Projekta izstrādē iesaistītās institūcijas un publiskas personas kapitālsabiedrības</w:t>
            </w:r>
          </w:p>
        </w:tc>
        <w:tc>
          <w:tcPr>
            <w:tcW w:w="5931" w:type="dxa"/>
            <w:tcBorders>
              <w:bottom w:val="single" w:sz="4" w:space="0" w:color="auto"/>
            </w:tcBorders>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Dienests, Izglītības un zinātnes ministrija</w:t>
            </w:r>
          </w:p>
        </w:tc>
      </w:tr>
      <w:tr w:rsidR="00346A4E" w:rsidRPr="00AF215C" w:rsidTr="00EE15A1">
        <w:trPr>
          <w:gridAfter w:val="2"/>
          <w:wAfter w:w="48" w:type="dxa"/>
          <w:trHeight w:val="384"/>
        </w:trPr>
        <w:tc>
          <w:tcPr>
            <w:tcW w:w="849" w:type="dxa"/>
            <w:tcBorders>
              <w:bottom w:val="single" w:sz="4" w:space="0" w:color="auto"/>
            </w:tcBorders>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4.</w:t>
            </w:r>
          </w:p>
        </w:tc>
        <w:tc>
          <w:tcPr>
            <w:tcW w:w="2297" w:type="dxa"/>
            <w:gridSpan w:val="2"/>
            <w:tcBorders>
              <w:bottom w:val="single" w:sz="4" w:space="0" w:color="auto"/>
            </w:tcBorders>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Cita informācija</w:t>
            </w:r>
          </w:p>
        </w:tc>
        <w:tc>
          <w:tcPr>
            <w:tcW w:w="5931" w:type="dxa"/>
            <w:tcBorders>
              <w:bottom w:val="single" w:sz="4" w:space="0" w:color="auto"/>
            </w:tcBorders>
          </w:tcPr>
          <w:p w:rsidR="00346A4E" w:rsidRPr="00AF215C" w:rsidRDefault="00346A4E" w:rsidP="00B66AE3">
            <w:pPr>
              <w:spacing w:after="0" w:line="240" w:lineRule="auto"/>
              <w:jc w:val="both"/>
              <w:rPr>
                <w:rFonts w:ascii="Times New Roman" w:eastAsia="Times New Roman" w:hAnsi="Times New Roman" w:cs="Times New Roman"/>
                <w:bCs/>
                <w:sz w:val="24"/>
                <w:szCs w:val="24"/>
                <w:lang w:eastAsia="lv-LV"/>
              </w:rPr>
            </w:pPr>
            <w:r w:rsidRPr="00AF215C">
              <w:rPr>
                <w:rFonts w:ascii="Times New Roman" w:eastAsia="Times New Roman" w:hAnsi="Times New Roman" w:cs="Times New Roman"/>
                <w:bCs/>
                <w:sz w:val="24"/>
                <w:szCs w:val="24"/>
                <w:lang w:eastAsia="lv-LV"/>
              </w:rPr>
              <w:t>Nav.</w:t>
            </w:r>
          </w:p>
        </w:tc>
      </w:tr>
      <w:tr w:rsidR="00346A4E" w:rsidRPr="00AF215C" w:rsidTr="00EE15A1">
        <w:trPr>
          <w:gridAfter w:val="2"/>
          <w:wAfter w:w="48" w:type="dxa"/>
          <w:trHeight w:val="384"/>
        </w:trPr>
        <w:tc>
          <w:tcPr>
            <w:tcW w:w="849" w:type="dxa"/>
            <w:tcBorders>
              <w:top w:val="single" w:sz="4" w:space="0" w:color="auto"/>
              <w:left w:val="nil"/>
              <w:bottom w:val="nil"/>
              <w:right w:val="nil"/>
            </w:tcBorders>
          </w:tcPr>
          <w:p w:rsidR="00346A4E" w:rsidRDefault="00346A4E" w:rsidP="00B66AE3">
            <w:pPr>
              <w:spacing w:after="0" w:line="240" w:lineRule="auto"/>
              <w:rPr>
                <w:rFonts w:ascii="Times New Roman" w:eastAsia="Times New Roman" w:hAnsi="Times New Roman" w:cs="Times New Roman"/>
                <w:sz w:val="24"/>
                <w:szCs w:val="24"/>
                <w:lang w:eastAsia="lv-LV"/>
              </w:rPr>
            </w:pPr>
          </w:p>
          <w:p w:rsidR="008A36C6" w:rsidRDefault="008A36C6" w:rsidP="00B66AE3">
            <w:pPr>
              <w:spacing w:after="0" w:line="240" w:lineRule="auto"/>
              <w:rPr>
                <w:rFonts w:ascii="Times New Roman" w:eastAsia="Times New Roman" w:hAnsi="Times New Roman" w:cs="Times New Roman"/>
                <w:sz w:val="24"/>
                <w:szCs w:val="24"/>
                <w:lang w:eastAsia="lv-LV"/>
              </w:rPr>
            </w:pPr>
          </w:p>
          <w:p w:rsidR="008A36C6" w:rsidRDefault="008A36C6" w:rsidP="00B66AE3">
            <w:pPr>
              <w:spacing w:after="0" w:line="240" w:lineRule="auto"/>
              <w:rPr>
                <w:rFonts w:ascii="Times New Roman" w:eastAsia="Times New Roman" w:hAnsi="Times New Roman" w:cs="Times New Roman"/>
                <w:sz w:val="24"/>
                <w:szCs w:val="24"/>
                <w:lang w:eastAsia="lv-LV"/>
              </w:rPr>
            </w:pPr>
          </w:p>
          <w:p w:rsidR="008A36C6" w:rsidRPr="00AF215C" w:rsidRDefault="008A36C6" w:rsidP="00B66AE3">
            <w:pPr>
              <w:spacing w:after="0" w:line="240" w:lineRule="auto"/>
              <w:rPr>
                <w:rFonts w:ascii="Times New Roman" w:eastAsia="Times New Roman" w:hAnsi="Times New Roman" w:cs="Times New Roman"/>
                <w:sz w:val="24"/>
                <w:szCs w:val="24"/>
                <w:lang w:eastAsia="lv-LV"/>
              </w:rPr>
            </w:pPr>
          </w:p>
        </w:tc>
        <w:tc>
          <w:tcPr>
            <w:tcW w:w="2297" w:type="dxa"/>
            <w:gridSpan w:val="2"/>
            <w:tcBorders>
              <w:top w:val="single" w:sz="4" w:space="0" w:color="auto"/>
              <w:left w:val="nil"/>
              <w:bottom w:val="nil"/>
              <w:right w:val="nil"/>
            </w:tcBorders>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p>
        </w:tc>
        <w:tc>
          <w:tcPr>
            <w:tcW w:w="5931" w:type="dxa"/>
            <w:tcBorders>
              <w:top w:val="single" w:sz="4" w:space="0" w:color="auto"/>
              <w:left w:val="nil"/>
              <w:bottom w:val="nil"/>
              <w:right w:val="nil"/>
            </w:tcBorders>
          </w:tcPr>
          <w:p w:rsidR="00346A4E" w:rsidRPr="00AF215C" w:rsidRDefault="00346A4E" w:rsidP="00B66AE3">
            <w:pPr>
              <w:spacing w:after="0" w:line="240" w:lineRule="auto"/>
              <w:jc w:val="both"/>
              <w:rPr>
                <w:rFonts w:ascii="Times New Roman" w:eastAsia="Times New Roman" w:hAnsi="Times New Roman" w:cs="Times New Roman"/>
                <w:bCs/>
                <w:sz w:val="24"/>
                <w:szCs w:val="24"/>
                <w:lang w:eastAsia="lv-LV"/>
              </w:rPr>
            </w:pPr>
          </w:p>
        </w:tc>
      </w:tr>
      <w:tr w:rsidR="00346A4E" w:rsidRPr="00AF215C" w:rsidTr="00B66AE3">
        <w:trPr>
          <w:gridAfter w:val="1"/>
          <w:wAfter w:w="11" w:type="dxa"/>
        </w:trPr>
        <w:tc>
          <w:tcPr>
            <w:tcW w:w="9114" w:type="dxa"/>
            <w:gridSpan w:val="5"/>
            <w:vAlign w:val="center"/>
          </w:tcPr>
          <w:p w:rsidR="00346A4E" w:rsidRPr="00AF215C" w:rsidRDefault="00346A4E" w:rsidP="00B66AE3">
            <w:pPr>
              <w:spacing w:after="0" w:line="240" w:lineRule="auto"/>
              <w:jc w:val="center"/>
              <w:rPr>
                <w:rFonts w:ascii="Times New Roman" w:eastAsia="Times New Roman" w:hAnsi="Times New Roman" w:cs="Times New Roman"/>
                <w:b/>
                <w:bCs/>
                <w:sz w:val="24"/>
                <w:szCs w:val="24"/>
                <w:lang w:eastAsia="lv-LV"/>
              </w:rPr>
            </w:pPr>
            <w:r w:rsidRPr="00AF215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46A4E" w:rsidRPr="00AF215C" w:rsidTr="00B66AE3">
        <w:trPr>
          <w:trHeight w:val="467"/>
        </w:trPr>
        <w:tc>
          <w:tcPr>
            <w:tcW w:w="849" w:type="dxa"/>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1.</w:t>
            </w:r>
          </w:p>
        </w:tc>
        <w:tc>
          <w:tcPr>
            <w:tcW w:w="2297" w:type="dxa"/>
            <w:gridSpan w:val="2"/>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 xml:space="preserve">Sabiedrības </w:t>
            </w:r>
            <w:proofErr w:type="spellStart"/>
            <w:r w:rsidRPr="00AF215C">
              <w:rPr>
                <w:rFonts w:ascii="Times New Roman" w:eastAsia="Times New Roman" w:hAnsi="Times New Roman" w:cs="Times New Roman"/>
                <w:sz w:val="24"/>
                <w:szCs w:val="24"/>
                <w:lang w:eastAsia="lv-LV"/>
              </w:rPr>
              <w:t>mērķgrupas</w:t>
            </w:r>
            <w:proofErr w:type="spellEnd"/>
            <w:r w:rsidRPr="00AF215C">
              <w:rPr>
                <w:rFonts w:ascii="Times New Roman" w:eastAsia="Times New Roman" w:hAnsi="Times New Roman" w:cs="Times New Roman"/>
                <w:sz w:val="24"/>
                <w:szCs w:val="24"/>
                <w:lang w:eastAsia="lv-LV"/>
              </w:rPr>
              <w:t>, kuras tiesiskais regulējums ietekmē vai varētu ietekmēt</w:t>
            </w:r>
          </w:p>
        </w:tc>
        <w:tc>
          <w:tcPr>
            <w:tcW w:w="5979" w:type="dxa"/>
            <w:gridSpan w:val="3"/>
          </w:tcPr>
          <w:p w:rsidR="0092569D" w:rsidRPr="00AF215C" w:rsidRDefault="008872C6" w:rsidP="0092569D">
            <w:pPr>
              <w:pStyle w:val="tv213"/>
              <w:shd w:val="clear" w:color="auto" w:fill="FFFFFF"/>
              <w:spacing w:before="0" w:beforeAutospacing="0" w:after="0" w:afterAutospacing="0" w:line="293" w:lineRule="atLeast"/>
              <w:ind w:firstLine="300"/>
              <w:jc w:val="both"/>
            </w:pPr>
            <w:r w:rsidRPr="00AF215C">
              <w:t>Noteikumu projekts attiecināms uz</w:t>
            </w:r>
            <w:r w:rsidR="0092569D" w:rsidRPr="00AF215C">
              <w:t>:</w:t>
            </w:r>
          </w:p>
          <w:p w:rsidR="0092569D" w:rsidRPr="00AF215C" w:rsidRDefault="0092569D" w:rsidP="0092569D">
            <w:pPr>
              <w:pStyle w:val="tv213"/>
              <w:shd w:val="clear" w:color="auto" w:fill="FFFFFF"/>
              <w:spacing w:before="0" w:beforeAutospacing="0" w:after="0" w:afterAutospacing="0" w:line="293" w:lineRule="atLeast"/>
              <w:ind w:firstLine="300"/>
              <w:jc w:val="both"/>
            </w:pPr>
            <w:r w:rsidRPr="00AF215C">
              <w:t>1)</w:t>
            </w:r>
            <w:r w:rsidR="008872C6" w:rsidRPr="00AF215C">
              <w:t xml:space="preserve"> personām, kas sodītas par tīšu noziedzīgu nodarījumu</w:t>
            </w:r>
            <w:r w:rsidR="003757FE" w:rsidRPr="00AF215C">
              <w:t xml:space="preserve"> (sodāmība ir dzēsta vai noņemta)</w:t>
            </w:r>
            <w:r w:rsidR="008872C6" w:rsidRPr="00AF215C">
              <w:t xml:space="preserve"> </w:t>
            </w:r>
            <w:r w:rsidR="003757FE" w:rsidRPr="00AF215C">
              <w:t xml:space="preserve">un </w:t>
            </w:r>
            <w:r w:rsidR="008872C6" w:rsidRPr="00AF215C">
              <w:t xml:space="preserve">vēlas </w:t>
            </w:r>
            <w:r w:rsidRPr="00AF215C">
              <w:t xml:space="preserve">strādāt par pedagogu ar šādām izglītības </w:t>
            </w:r>
            <w:proofErr w:type="spellStart"/>
            <w:r w:rsidRPr="00AF215C">
              <w:t>mērķgrupām</w:t>
            </w:r>
            <w:proofErr w:type="spellEnd"/>
            <w:r w:rsidRPr="00AF215C">
              <w:t>:</w:t>
            </w:r>
          </w:p>
          <w:p w:rsidR="0092569D" w:rsidRPr="00AF215C" w:rsidRDefault="0092569D" w:rsidP="0092569D">
            <w:pPr>
              <w:pStyle w:val="tv213"/>
              <w:shd w:val="clear" w:color="auto" w:fill="FFFFFF"/>
              <w:spacing w:before="0" w:beforeAutospacing="0" w:after="0" w:afterAutospacing="0" w:line="293" w:lineRule="atLeast"/>
              <w:ind w:left="600"/>
              <w:jc w:val="both"/>
            </w:pPr>
            <w:r w:rsidRPr="00AF215C">
              <w:t>1) pirmsskolas vecuma bērni;</w:t>
            </w:r>
          </w:p>
          <w:p w:rsidR="0092569D" w:rsidRPr="00AF215C" w:rsidRDefault="0092569D" w:rsidP="0092569D">
            <w:pPr>
              <w:pStyle w:val="tv213"/>
              <w:shd w:val="clear" w:color="auto" w:fill="FFFFFF"/>
              <w:spacing w:before="0" w:beforeAutospacing="0" w:after="0" w:afterAutospacing="0" w:line="293" w:lineRule="atLeast"/>
              <w:ind w:left="600"/>
              <w:jc w:val="both"/>
            </w:pPr>
            <w:r w:rsidRPr="00AF215C">
              <w:t>2) obligātās izglītības vecuma bērni un jaunieši;</w:t>
            </w:r>
          </w:p>
          <w:p w:rsidR="0092569D" w:rsidRPr="00AF215C" w:rsidRDefault="0092569D" w:rsidP="0092569D">
            <w:pPr>
              <w:pStyle w:val="tv213"/>
              <w:shd w:val="clear" w:color="auto" w:fill="FFFFFF"/>
              <w:spacing w:before="0" w:beforeAutospacing="0" w:after="0" w:afterAutospacing="0" w:line="293" w:lineRule="atLeast"/>
              <w:ind w:left="600"/>
              <w:jc w:val="both"/>
            </w:pPr>
            <w:r w:rsidRPr="00AF215C">
              <w:t>3) jaunieši;</w:t>
            </w:r>
          </w:p>
          <w:p w:rsidR="0092569D" w:rsidRPr="00AF215C" w:rsidRDefault="0092569D" w:rsidP="0092569D">
            <w:pPr>
              <w:pStyle w:val="tv213"/>
              <w:shd w:val="clear" w:color="auto" w:fill="FFFFFF"/>
              <w:spacing w:before="0" w:beforeAutospacing="0" w:after="0" w:afterAutospacing="0" w:line="293" w:lineRule="atLeast"/>
              <w:ind w:left="600"/>
              <w:jc w:val="both"/>
            </w:pPr>
            <w:r w:rsidRPr="00AF215C">
              <w:t>4) personas ar speciālām vajadzībām;</w:t>
            </w:r>
          </w:p>
          <w:p w:rsidR="0092569D" w:rsidRPr="00AF215C" w:rsidRDefault="0092569D" w:rsidP="0092569D">
            <w:pPr>
              <w:pStyle w:val="tv213"/>
              <w:shd w:val="clear" w:color="auto" w:fill="FFFFFF"/>
              <w:spacing w:before="0" w:beforeAutospacing="0" w:after="0" w:afterAutospacing="0" w:line="293" w:lineRule="atLeast"/>
              <w:ind w:left="600"/>
              <w:jc w:val="both"/>
            </w:pPr>
            <w:r w:rsidRPr="00AF215C">
              <w:t>5) pieaugušie;</w:t>
            </w:r>
          </w:p>
          <w:p w:rsidR="00346A4E" w:rsidRPr="00AF215C" w:rsidRDefault="0092569D" w:rsidP="003D4C73">
            <w:pPr>
              <w:pStyle w:val="tv213"/>
              <w:shd w:val="clear" w:color="auto" w:fill="FFFFFF"/>
              <w:spacing w:before="0" w:beforeAutospacing="0" w:after="0" w:afterAutospacing="0" w:line="293" w:lineRule="atLeast"/>
              <w:ind w:firstLine="300"/>
              <w:jc w:val="both"/>
              <w:rPr>
                <w:color w:val="414142"/>
              </w:rPr>
            </w:pPr>
            <w:r w:rsidRPr="00AF215C">
              <w:t>2)</w:t>
            </w:r>
            <w:r w:rsidR="008872C6" w:rsidRPr="00AF215C">
              <w:t xml:space="preserve"> </w:t>
            </w:r>
            <w:r w:rsidR="00C431B4" w:rsidRPr="00AF215C">
              <w:t>izglītības</w:t>
            </w:r>
            <w:r w:rsidR="008872C6" w:rsidRPr="00AF215C">
              <w:t xml:space="preserve"> iestādēm, kur</w:t>
            </w:r>
            <w:r w:rsidR="003757FE" w:rsidRPr="00AF215C">
              <w:t>ās</w:t>
            </w:r>
            <w:r w:rsidR="008872C6" w:rsidRPr="00AF215C">
              <w:t xml:space="preserve"> attiecīgās </w:t>
            </w:r>
            <w:r w:rsidRPr="00AF215C">
              <w:t xml:space="preserve">sodītās </w:t>
            </w:r>
            <w:r w:rsidR="008872C6" w:rsidRPr="00AF215C">
              <w:t>personas</w:t>
            </w:r>
            <w:r w:rsidR="003757FE" w:rsidRPr="00AF215C">
              <w:t xml:space="preserve"> strādā vai gatavojas strādāt</w:t>
            </w:r>
            <w:r w:rsidRPr="00AF215C">
              <w:t xml:space="preserve">. </w:t>
            </w:r>
          </w:p>
        </w:tc>
      </w:tr>
      <w:tr w:rsidR="00346A4E" w:rsidRPr="00AF215C" w:rsidTr="00B66AE3">
        <w:trPr>
          <w:trHeight w:val="523"/>
        </w:trPr>
        <w:tc>
          <w:tcPr>
            <w:tcW w:w="849" w:type="dxa"/>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2.</w:t>
            </w:r>
          </w:p>
        </w:tc>
        <w:tc>
          <w:tcPr>
            <w:tcW w:w="2297" w:type="dxa"/>
            <w:gridSpan w:val="2"/>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3"/>
          </w:tcPr>
          <w:p w:rsidR="00677BAD" w:rsidRPr="00AF215C" w:rsidRDefault="008872C6" w:rsidP="008872C6">
            <w:pPr>
              <w:spacing w:after="0" w:line="240" w:lineRule="auto"/>
              <w:jc w:val="both"/>
              <w:rPr>
                <w:rFonts w:ascii="Times New Roman" w:eastAsia="Calibri" w:hAnsi="Times New Roman" w:cs="Times New Roman"/>
                <w:sz w:val="24"/>
                <w:szCs w:val="24"/>
              </w:rPr>
            </w:pPr>
            <w:r w:rsidRPr="00AF215C">
              <w:rPr>
                <w:rFonts w:ascii="Times New Roman" w:eastAsia="Calibri" w:hAnsi="Times New Roman" w:cs="Times New Roman"/>
                <w:sz w:val="24"/>
                <w:szCs w:val="24"/>
              </w:rPr>
              <w:t xml:space="preserve">Noteikumu projekts izstrādāts, lai izveidotu </w:t>
            </w:r>
            <w:r w:rsidR="00677BAD" w:rsidRPr="00AF215C">
              <w:rPr>
                <w:rFonts w:ascii="Times New Roman" w:eastAsia="Calibri" w:hAnsi="Times New Roman" w:cs="Times New Roman"/>
                <w:sz w:val="24"/>
                <w:szCs w:val="24"/>
              </w:rPr>
              <w:t xml:space="preserve">vispusīgu, objektīvu izvērtēšanas </w:t>
            </w:r>
            <w:r w:rsidRPr="00AF215C">
              <w:rPr>
                <w:rFonts w:ascii="Times New Roman" w:eastAsia="Calibri" w:hAnsi="Times New Roman" w:cs="Times New Roman"/>
                <w:sz w:val="24"/>
                <w:szCs w:val="24"/>
              </w:rPr>
              <w:t>mehānismu</w:t>
            </w:r>
            <w:r w:rsidR="00677BAD" w:rsidRPr="00AF215C">
              <w:rPr>
                <w:rFonts w:ascii="Times New Roman" w:eastAsia="Calibri" w:hAnsi="Times New Roman" w:cs="Times New Roman"/>
                <w:sz w:val="24"/>
                <w:szCs w:val="24"/>
              </w:rPr>
              <w:t xml:space="preserve"> personām, kas sodītas par tīšu noziedzīgu nodarījumu un vēlas strādāt par pedagogu. Izvērtēšanas procesa mērķis ir konstatēt, vai atļauja iepriekš sodītai personai strādāt par pedagogu, neradīs risku izglītojamo veselībai, drošībai, intelektuālajai un fiziskajai attīstībai.</w:t>
            </w:r>
          </w:p>
          <w:p w:rsidR="00E04913" w:rsidRPr="00AF215C" w:rsidRDefault="00346A4E" w:rsidP="008872C6">
            <w:pPr>
              <w:spacing w:after="0" w:line="240" w:lineRule="auto"/>
              <w:jc w:val="both"/>
              <w:rPr>
                <w:rFonts w:ascii="Times New Roman" w:eastAsia="Calibri" w:hAnsi="Times New Roman" w:cs="Times New Roman"/>
                <w:sz w:val="24"/>
                <w:szCs w:val="24"/>
              </w:rPr>
            </w:pPr>
            <w:r w:rsidRPr="00AF215C">
              <w:rPr>
                <w:rFonts w:ascii="Times New Roman" w:eastAsia="Times New Roman" w:hAnsi="Times New Roman" w:cs="Times New Roman"/>
                <w:sz w:val="24"/>
                <w:szCs w:val="24"/>
                <w:lang w:eastAsia="lv-LV"/>
              </w:rPr>
              <w:t xml:space="preserve">Kopumā </w:t>
            </w:r>
            <w:r w:rsidR="008872C6" w:rsidRPr="00AF215C">
              <w:rPr>
                <w:rFonts w:ascii="Times New Roman" w:eastAsia="Times New Roman" w:hAnsi="Times New Roman" w:cs="Times New Roman"/>
                <w:sz w:val="24"/>
                <w:szCs w:val="24"/>
                <w:lang w:eastAsia="lv-LV"/>
              </w:rPr>
              <w:t>prakse, kāda tā noteikta MK noteikumos Nr.</w:t>
            </w:r>
            <w:r w:rsidR="002612E2" w:rsidRPr="00AF215C">
              <w:rPr>
                <w:rFonts w:ascii="Times New Roman" w:eastAsia="Times New Roman" w:hAnsi="Times New Roman" w:cs="Times New Roman"/>
                <w:sz w:val="24"/>
                <w:szCs w:val="24"/>
                <w:lang w:eastAsia="lv-LV"/>
              </w:rPr>
              <w:t> </w:t>
            </w:r>
            <w:r w:rsidR="008872C6" w:rsidRPr="00AF215C">
              <w:rPr>
                <w:rFonts w:ascii="Times New Roman" w:eastAsia="Times New Roman" w:hAnsi="Times New Roman" w:cs="Times New Roman"/>
                <w:sz w:val="24"/>
                <w:szCs w:val="24"/>
                <w:lang w:eastAsia="lv-LV"/>
              </w:rPr>
              <w:t xml:space="preserve">195, nemainīsies. </w:t>
            </w:r>
            <w:r w:rsidR="00D32570" w:rsidRPr="00AF215C">
              <w:rPr>
                <w:rFonts w:ascii="Times New Roman" w:eastAsia="Times New Roman" w:hAnsi="Times New Roman" w:cs="Times New Roman"/>
                <w:sz w:val="24"/>
                <w:szCs w:val="24"/>
                <w:lang w:eastAsia="lv-LV"/>
              </w:rPr>
              <w:t>Vienlaikus n</w:t>
            </w:r>
            <w:r w:rsidR="00E04913" w:rsidRPr="00AF215C">
              <w:rPr>
                <w:rFonts w:ascii="Times New Roman" w:eastAsia="Times New Roman" w:hAnsi="Times New Roman" w:cs="Times New Roman"/>
                <w:sz w:val="24"/>
                <w:szCs w:val="24"/>
                <w:lang w:eastAsia="lv-LV"/>
              </w:rPr>
              <w:t xml:space="preserve">oteikumu projekts </w:t>
            </w:r>
            <w:r w:rsidR="008872C6" w:rsidRPr="00AF215C">
              <w:rPr>
                <w:rFonts w:ascii="Times New Roman" w:eastAsia="Times New Roman" w:hAnsi="Times New Roman" w:cs="Times New Roman"/>
                <w:sz w:val="24"/>
                <w:szCs w:val="24"/>
                <w:lang w:eastAsia="lv-LV"/>
              </w:rPr>
              <w:t>paredz</w:t>
            </w:r>
            <w:r w:rsidR="00E04913" w:rsidRPr="00AF215C">
              <w:rPr>
                <w:rFonts w:ascii="Times New Roman" w:eastAsia="Times New Roman" w:hAnsi="Times New Roman" w:cs="Times New Roman"/>
                <w:sz w:val="24"/>
                <w:szCs w:val="24"/>
                <w:lang w:eastAsia="lv-LV"/>
              </w:rPr>
              <w:t>:</w:t>
            </w:r>
          </w:p>
          <w:p w:rsidR="008872C6" w:rsidRPr="00AF215C" w:rsidRDefault="00E04913" w:rsidP="008872C6">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w:t>
            </w:r>
            <w:r w:rsidR="008872C6" w:rsidRPr="00AF215C">
              <w:rPr>
                <w:rFonts w:ascii="Times New Roman" w:eastAsia="Times New Roman" w:hAnsi="Times New Roman" w:cs="Times New Roman"/>
                <w:sz w:val="24"/>
                <w:szCs w:val="24"/>
                <w:lang w:eastAsia="lv-LV"/>
              </w:rPr>
              <w:t xml:space="preserve"> mazināt administratīvo slogu un novērst darbību un informācijas dublēšanos, atsakoties no </w:t>
            </w:r>
            <w:r w:rsidR="00677BAD" w:rsidRPr="00AF215C">
              <w:rPr>
                <w:rFonts w:ascii="Times New Roman" w:eastAsia="Times New Roman" w:hAnsi="Times New Roman" w:cs="Times New Roman"/>
                <w:sz w:val="24"/>
                <w:szCs w:val="24"/>
                <w:lang w:eastAsia="lv-LV"/>
              </w:rPr>
              <w:t xml:space="preserve">atzinumu un </w:t>
            </w:r>
            <w:r w:rsidR="008872C6" w:rsidRPr="00AF215C">
              <w:rPr>
                <w:rFonts w:ascii="Times New Roman" w:eastAsia="Times New Roman" w:hAnsi="Times New Roman" w:cs="Times New Roman"/>
                <w:sz w:val="24"/>
                <w:szCs w:val="24"/>
                <w:lang w:eastAsia="lv-LV"/>
              </w:rPr>
              <w:t xml:space="preserve">atļauju kā atsevišķa dokumenta sagatavošanas, jo </w:t>
            </w:r>
            <w:r w:rsidR="00677BAD" w:rsidRPr="00AF215C">
              <w:rPr>
                <w:rFonts w:ascii="Times New Roman" w:eastAsia="Times New Roman" w:hAnsi="Times New Roman" w:cs="Times New Roman"/>
                <w:sz w:val="24"/>
                <w:szCs w:val="24"/>
                <w:lang w:eastAsia="lv-LV"/>
              </w:rPr>
              <w:t xml:space="preserve">atzinums dublē protokolā izteikto komisijas </w:t>
            </w:r>
            <w:r w:rsidR="00E05997" w:rsidRPr="00AF215C">
              <w:rPr>
                <w:rFonts w:ascii="Times New Roman" w:eastAsia="Times New Roman" w:hAnsi="Times New Roman" w:cs="Times New Roman"/>
                <w:sz w:val="24"/>
                <w:szCs w:val="24"/>
                <w:lang w:eastAsia="lv-LV"/>
              </w:rPr>
              <w:t xml:space="preserve">priekšlikumu </w:t>
            </w:r>
            <w:r w:rsidR="00677BAD" w:rsidRPr="00AF215C">
              <w:rPr>
                <w:rFonts w:ascii="Times New Roman" w:eastAsia="Times New Roman" w:hAnsi="Times New Roman" w:cs="Times New Roman"/>
                <w:sz w:val="24"/>
                <w:szCs w:val="24"/>
                <w:lang w:eastAsia="lv-LV"/>
              </w:rPr>
              <w:t xml:space="preserve">un </w:t>
            </w:r>
            <w:r w:rsidR="008872C6" w:rsidRPr="00AF215C">
              <w:rPr>
                <w:rFonts w:ascii="Times New Roman" w:eastAsia="Times New Roman" w:hAnsi="Times New Roman" w:cs="Times New Roman"/>
                <w:sz w:val="24"/>
                <w:szCs w:val="24"/>
                <w:lang w:eastAsia="lv-LV"/>
              </w:rPr>
              <w:t>atļauju piešķiršanas faktu apliecina lēmums</w:t>
            </w:r>
            <w:r w:rsidRPr="00AF215C">
              <w:rPr>
                <w:rFonts w:ascii="Times New Roman" w:eastAsia="Times New Roman" w:hAnsi="Times New Roman" w:cs="Times New Roman"/>
                <w:sz w:val="24"/>
                <w:szCs w:val="24"/>
                <w:lang w:eastAsia="lv-LV"/>
              </w:rPr>
              <w:t>;</w:t>
            </w:r>
          </w:p>
          <w:p w:rsidR="00C34709" w:rsidRPr="00AF215C" w:rsidRDefault="00E04913" w:rsidP="00C34709">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 </w:t>
            </w:r>
            <w:r w:rsidR="00C34709" w:rsidRPr="00AF215C">
              <w:rPr>
                <w:rFonts w:ascii="Times New Roman" w:hAnsi="Times New Roman" w:cs="Times New Roman"/>
                <w:bCs/>
                <w:iCs/>
                <w:sz w:val="24"/>
                <w:szCs w:val="24"/>
              </w:rPr>
              <w:t xml:space="preserve"> vienkāršot iepriekš sodīto personu izvērtēšanas procedūru, nosakot, ka lēmumu par personas atbilstību pedagoga amatam pieņems komisija, t.i., komisija veiks visu iepriekš sodīto personu procedūru vienkopus, dienestam nosakot tikai minētā lēmuma apstrīdēšanas funkciju.</w:t>
            </w:r>
          </w:p>
          <w:p w:rsidR="006D5612" w:rsidRPr="00AF215C" w:rsidRDefault="00C34709" w:rsidP="00677BAD">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 </w:t>
            </w:r>
            <w:r w:rsidR="00E04913" w:rsidRPr="00AF215C">
              <w:rPr>
                <w:rFonts w:ascii="Times New Roman" w:hAnsi="Times New Roman" w:cs="Times New Roman"/>
                <w:bCs/>
                <w:iCs/>
                <w:sz w:val="24"/>
                <w:szCs w:val="24"/>
              </w:rPr>
              <w:t>atvieglot komisijas d</w:t>
            </w:r>
            <w:r w:rsidR="00677BAD" w:rsidRPr="00AF215C">
              <w:rPr>
                <w:rFonts w:ascii="Times New Roman" w:hAnsi="Times New Roman" w:cs="Times New Roman"/>
                <w:bCs/>
                <w:iCs/>
                <w:sz w:val="24"/>
                <w:szCs w:val="24"/>
              </w:rPr>
              <w:t>arbu, papildinot izvērtēšanā izmantojamos kritērijus</w:t>
            </w:r>
            <w:r w:rsidR="006D5612" w:rsidRPr="00AF215C">
              <w:rPr>
                <w:rFonts w:ascii="Times New Roman" w:hAnsi="Times New Roman" w:cs="Times New Roman"/>
                <w:bCs/>
                <w:iCs/>
                <w:sz w:val="24"/>
                <w:szCs w:val="24"/>
              </w:rPr>
              <w:t>;</w:t>
            </w:r>
          </w:p>
          <w:p w:rsidR="004C38CA" w:rsidRPr="00AF215C" w:rsidRDefault="006D5612" w:rsidP="003875EF">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 xml:space="preserve">- iekļaut komisijas sastāvā arī Psihologu sertifikācijas </w:t>
            </w:r>
            <w:r w:rsidR="004C38CA" w:rsidRPr="00AF215C">
              <w:rPr>
                <w:rFonts w:ascii="Times New Roman" w:hAnsi="Times New Roman" w:cs="Times New Roman"/>
                <w:bCs/>
                <w:iCs/>
                <w:sz w:val="24"/>
                <w:szCs w:val="24"/>
              </w:rPr>
              <w:t xml:space="preserve">padomes </w:t>
            </w:r>
            <w:r w:rsidRPr="00AF215C">
              <w:rPr>
                <w:rFonts w:ascii="Times New Roman" w:hAnsi="Times New Roman" w:cs="Times New Roman"/>
                <w:bCs/>
                <w:iCs/>
                <w:sz w:val="24"/>
                <w:szCs w:val="24"/>
              </w:rPr>
              <w:t>pārstāvi.</w:t>
            </w:r>
          </w:p>
          <w:p w:rsidR="00E323A0" w:rsidRPr="00AF215C" w:rsidRDefault="00E323A0" w:rsidP="003875EF">
            <w:pPr>
              <w:suppressAutoHyphens/>
              <w:spacing w:after="0" w:line="240" w:lineRule="auto"/>
              <w:jc w:val="both"/>
              <w:rPr>
                <w:rFonts w:ascii="Times New Roman" w:hAnsi="Times New Roman" w:cs="Times New Roman"/>
                <w:bCs/>
                <w:iCs/>
                <w:sz w:val="24"/>
                <w:szCs w:val="24"/>
              </w:rPr>
            </w:pPr>
          </w:p>
          <w:p w:rsidR="00E323A0" w:rsidRPr="00AF215C" w:rsidRDefault="00E323A0" w:rsidP="003875EF">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Vienlaikus, lai nodrošinātu, ka par pedagogu strādā personas ar atļauju un personas, uz kurām neattiecas Izglītības likuma 50. panta pirmajā daļā noteiktie ierobežojumi, noteikumu projekts paredz arī dienestam (Izglītības likuma 20. panta pirmajā daļā un trešās daļas 1. punktā noteiktās kompetences ietvaros kopsakarā ar 50. panta otrajā daļā (no 2019. gada 26. jūnija) noteikto) tiesības veikt izglītības iestāžu pedagogu sodāmības pārbaudi Sodu reģistrā, izdarot ierakstu sistēmā par saņemto Sodu reģistra izziņu</w:t>
            </w:r>
            <w:r w:rsidRPr="00AF215C">
              <w:rPr>
                <w:sz w:val="28"/>
                <w:szCs w:val="28"/>
              </w:rPr>
              <w:t>.</w:t>
            </w:r>
            <w:r w:rsidRPr="00AF215C">
              <w:rPr>
                <w:rFonts w:ascii="Times New Roman" w:hAnsi="Times New Roman" w:cs="Times New Roman"/>
                <w:bCs/>
                <w:iCs/>
                <w:sz w:val="24"/>
                <w:szCs w:val="24"/>
              </w:rPr>
              <w:t xml:space="preserve"> Minētā ieraksta mērķis ir mazināt administratīvo slogu (gadījumā, ja dienests būs savas kompetences ietvaros saņēmis Sodu reģistra izziņu, izdarot par to ierakstu sistēmā, izglītības iestādei tā gada laikā nebūs Sodu reģistra izziņa jāprasa atkārtoti; dienestam nebūs rakstiski jāpieprasa informācija par pedagogu atbilstību Izglītības likuma 50. panta pirmajā daļā noteiktajiem ierobežojumiem un izglītības iestādei nebūs jāgatavo uz šo pieprasījumu atbilde), kā arī personas datu aizsardzības nodrošināšanai. Tādējādi netiks atkārtoti pieprasītas un sūtītas ziņas par personas sodāmību, šī informācija ar izglītības iestādēm nebūs jāpārrunā telefoniski, tādējādi līdz minimumam samazinot iespējas pārkāpt personas datu aizsardzības principus vai personas pamattiesību ierobežojuma samērīgumu.</w:t>
            </w:r>
          </w:p>
        </w:tc>
      </w:tr>
      <w:tr w:rsidR="00346A4E" w:rsidRPr="00AF215C" w:rsidTr="00B66AE3">
        <w:trPr>
          <w:trHeight w:val="357"/>
        </w:trPr>
        <w:tc>
          <w:tcPr>
            <w:tcW w:w="849" w:type="dxa"/>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3.</w:t>
            </w:r>
          </w:p>
        </w:tc>
        <w:tc>
          <w:tcPr>
            <w:tcW w:w="2297" w:type="dxa"/>
            <w:gridSpan w:val="2"/>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Administratīvo izmaksu monetārs novērtējums</w:t>
            </w:r>
          </w:p>
        </w:tc>
        <w:tc>
          <w:tcPr>
            <w:tcW w:w="5979" w:type="dxa"/>
            <w:gridSpan w:val="3"/>
          </w:tcPr>
          <w:p w:rsidR="00346A4E" w:rsidRPr="00AF215C" w:rsidRDefault="00346A4E" w:rsidP="00B66AE3">
            <w:pPr>
              <w:pStyle w:val="tv2132"/>
              <w:spacing w:line="240" w:lineRule="auto"/>
              <w:ind w:firstLine="0"/>
              <w:jc w:val="both"/>
              <w:rPr>
                <w:color w:val="auto"/>
                <w:sz w:val="24"/>
                <w:szCs w:val="24"/>
              </w:rPr>
            </w:pPr>
            <w:r w:rsidRPr="00AF215C">
              <w:rPr>
                <w:color w:val="auto"/>
                <w:sz w:val="24"/>
                <w:szCs w:val="24"/>
              </w:rPr>
              <w:t>Noteikumu projekts šo jomu neskar.</w:t>
            </w:r>
          </w:p>
        </w:tc>
      </w:tr>
      <w:tr w:rsidR="00346A4E" w:rsidRPr="00AF215C" w:rsidTr="008640EF">
        <w:trPr>
          <w:trHeight w:val="661"/>
        </w:trPr>
        <w:tc>
          <w:tcPr>
            <w:tcW w:w="849" w:type="dxa"/>
            <w:tcBorders>
              <w:bottom w:val="single" w:sz="4" w:space="0" w:color="auto"/>
            </w:tcBorders>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4.</w:t>
            </w:r>
          </w:p>
        </w:tc>
        <w:tc>
          <w:tcPr>
            <w:tcW w:w="2297" w:type="dxa"/>
            <w:gridSpan w:val="2"/>
            <w:tcBorders>
              <w:bottom w:val="single" w:sz="4" w:space="0" w:color="auto"/>
            </w:tcBorders>
          </w:tcPr>
          <w:p w:rsidR="00346A4E" w:rsidRPr="00AF215C" w:rsidRDefault="00346A4E" w:rsidP="00B66AE3">
            <w:pPr>
              <w:spacing w:after="0" w:line="240" w:lineRule="auto"/>
              <w:rPr>
                <w:rFonts w:ascii="Times New Roman" w:eastAsia="Times New Roman" w:hAnsi="Times New Roman" w:cs="Times New Roman"/>
                <w:sz w:val="24"/>
                <w:szCs w:val="24"/>
                <w:lang w:eastAsia="lv-LV"/>
              </w:rPr>
            </w:pPr>
            <w:r w:rsidRPr="00AF215C">
              <w:rPr>
                <w:rFonts w:ascii="Times New Roman" w:hAnsi="Times New Roman" w:cs="Times New Roman"/>
                <w:sz w:val="24"/>
                <w:szCs w:val="24"/>
              </w:rPr>
              <w:t>Atbilstības izmaksu monetārs novērtējums</w:t>
            </w:r>
          </w:p>
        </w:tc>
        <w:tc>
          <w:tcPr>
            <w:tcW w:w="5979" w:type="dxa"/>
            <w:gridSpan w:val="3"/>
            <w:tcBorders>
              <w:bottom w:val="single" w:sz="4" w:space="0" w:color="auto"/>
            </w:tcBorders>
          </w:tcPr>
          <w:p w:rsidR="00346A4E" w:rsidRPr="00AF215C" w:rsidRDefault="00346A4E" w:rsidP="00B66AE3">
            <w:pPr>
              <w:spacing w:after="0" w:line="240" w:lineRule="auto"/>
              <w:jc w:val="both"/>
              <w:rPr>
                <w:sz w:val="24"/>
                <w:szCs w:val="24"/>
              </w:rPr>
            </w:pPr>
            <w:r w:rsidRPr="00AF215C">
              <w:rPr>
                <w:rFonts w:ascii="Times New Roman" w:hAnsi="Times New Roman" w:cs="Times New Roman"/>
                <w:sz w:val="24"/>
                <w:szCs w:val="24"/>
              </w:rPr>
              <w:t>Noteikumu</w:t>
            </w:r>
            <w:r w:rsidRPr="00AF215C">
              <w:rPr>
                <w:sz w:val="24"/>
                <w:szCs w:val="24"/>
              </w:rPr>
              <w:t xml:space="preserve"> </w:t>
            </w:r>
            <w:r w:rsidRPr="00AF215C">
              <w:rPr>
                <w:rFonts w:ascii="Times New Roman" w:hAnsi="Times New Roman" w:cs="Times New Roman"/>
                <w:sz w:val="24"/>
                <w:szCs w:val="24"/>
              </w:rPr>
              <w:t>projekts šo jomu neskar.</w:t>
            </w:r>
          </w:p>
        </w:tc>
      </w:tr>
      <w:tr w:rsidR="00346A4E" w:rsidRPr="00AF215C" w:rsidTr="00B66AE3">
        <w:trPr>
          <w:trHeight w:val="366"/>
        </w:trPr>
        <w:tc>
          <w:tcPr>
            <w:tcW w:w="849" w:type="dxa"/>
            <w:tcBorders>
              <w:bottom w:val="single" w:sz="4" w:space="0" w:color="auto"/>
            </w:tcBorders>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5.</w:t>
            </w:r>
          </w:p>
        </w:tc>
        <w:tc>
          <w:tcPr>
            <w:tcW w:w="2297" w:type="dxa"/>
            <w:gridSpan w:val="2"/>
            <w:tcBorders>
              <w:bottom w:val="single" w:sz="4" w:space="0" w:color="auto"/>
            </w:tcBorders>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Cita informācija</w:t>
            </w:r>
          </w:p>
        </w:tc>
        <w:tc>
          <w:tcPr>
            <w:tcW w:w="5979" w:type="dxa"/>
            <w:gridSpan w:val="3"/>
            <w:tcBorders>
              <w:bottom w:val="single" w:sz="4" w:space="0" w:color="auto"/>
            </w:tcBorders>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lang w:eastAsia="lv-LV"/>
              </w:rPr>
              <w:t>Nav.</w:t>
            </w:r>
          </w:p>
        </w:tc>
      </w:tr>
    </w:tbl>
    <w:p w:rsidR="006066CE" w:rsidRPr="00AF215C" w:rsidRDefault="006066CE" w:rsidP="006066CE">
      <w:pPr>
        <w:spacing w:after="0"/>
        <w:rPr>
          <w:rFonts w:ascii="Times New Roman" w:hAnsi="Times New Roman" w:cs="Times New Roman"/>
          <w:sz w:val="24"/>
          <w:szCs w:val="24"/>
        </w:rPr>
      </w:pPr>
    </w:p>
    <w:p w:rsidR="00F85D7D" w:rsidRPr="00AF215C" w:rsidRDefault="00F85D7D" w:rsidP="006066CE">
      <w:pPr>
        <w:spacing w:after="0"/>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1"/>
        <w:gridCol w:w="1005"/>
        <w:gridCol w:w="1006"/>
        <w:gridCol w:w="1004"/>
        <w:gridCol w:w="1004"/>
        <w:gridCol w:w="1004"/>
        <w:gridCol w:w="1004"/>
        <w:gridCol w:w="1003"/>
      </w:tblGrid>
      <w:tr w:rsidR="003E6D32" w:rsidRPr="00AF215C" w:rsidTr="00B66AE3">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b/>
                <w:bCs/>
                <w:sz w:val="24"/>
                <w:szCs w:val="24"/>
                <w:lang w:eastAsia="lv-LV"/>
              </w:rPr>
            </w:pPr>
            <w:r w:rsidRPr="00AF215C">
              <w:rPr>
                <w:rFonts w:ascii="Times New Roman" w:hAnsi="Times New Roman" w:cs="Times New Roman"/>
                <w:b/>
                <w:bCs/>
                <w:sz w:val="24"/>
                <w:szCs w:val="24"/>
                <w:lang w:eastAsia="lv-LV"/>
              </w:rPr>
              <w:t>III. Tiesību akta projekta ietekme uz valsts budžetu un pašvaldību budžetiem</w:t>
            </w:r>
          </w:p>
        </w:tc>
      </w:tr>
      <w:tr w:rsidR="003E6D32" w:rsidRPr="00AF215C" w:rsidTr="00B66AE3">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AC01AB"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2019</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Turpmākie trīs gadi (</w:t>
            </w:r>
            <w:proofErr w:type="spellStart"/>
            <w:r w:rsidRPr="00AF215C">
              <w:rPr>
                <w:rFonts w:ascii="Times New Roman" w:hAnsi="Times New Roman" w:cs="Times New Roman"/>
                <w:i/>
                <w:iCs/>
                <w:sz w:val="24"/>
                <w:szCs w:val="24"/>
                <w:lang w:eastAsia="lv-LV"/>
              </w:rPr>
              <w:t>euro</w:t>
            </w:r>
            <w:proofErr w:type="spellEnd"/>
            <w:r w:rsidRPr="00AF215C">
              <w:rPr>
                <w:rFonts w:ascii="Times New Roman" w:hAnsi="Times New Roman" w:cs="Times New Roman"/>
                <w:sz w:val="24"/>
                <w:szCs w:val="24"/>
                <w:lang w:eastAsia="lv-LV"/>
              </w:rPr>
              <w:t>)</w:t>
            </w:r>
          </w:p>
        </w:tc>
      </w:tr>
      <w:tr w:rsidR="003E6D32" w:rsidRPr="00AF215C" w:rsidTr="00B66AE3">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AC01AB">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20</w:t>
            </w:r>
            <w:r w:rsidR="00AC01AB" w:rsidRPr="00AF215C">
              <w:rPr>
                <w:rFonts w:ascii="Times New Roman" w:hAnsi="Times New Roman" w:cs="Times New Roman"/>
                <w:sz w:val="24"/>
                <w:szCs w:val="24"/>
                <w:lang w:eastAsia="lv-LV"/>
              </w:rPr>
              <w:t>20</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AC01AB"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2021</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AC01AB"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2022</w:t>
            </w:r>
          </w:p>
        </w:tc>
      </w:tr>
      <w:tr w:rsidR="003E6D32" w:rsidRPr="00AF215C" w:rsidTr="00B66AE3">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izmaiņas, salīdzinot ar vid</w:t>
            </w:r>
            <w:r w:rsidR="00B425EF" w:rsidRPr="00AF215C">
              <w:rPr>
                <w:rFonts w:ascii="Times New Roman" w:hAnsi="Times New Roman" w:cs="Times New Roman"/>
                <w:sz w:val="24"/>
                <w:szCs w:val="24"/>
                <w:lang w:eastAsia="lv-LV"/>
              </w:rPr>
              <w:t>ēja termiņa budžeta ietvaru 2020</w:t>
            </w:r>
            <w:r w:rsidRPr="00AF215C">
              <w:rPr>
                <w:rFonts w:ascii="Times New Roman" w:hAnsi="Times New Roman" w:cs="Times New Roman"/>
                <w:sz w:val="24"/>
                <w:szCs w:val="24"/>
                <w:lang w:eastAsia="lv-LV"/>
              </w:rPr>
              <w:t xml:space="preserve">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izmaiņas, salīdzinot ar vid</w:t>
            </w:r>
            <w:r w:rsidR="00B425EF" w:rsidRPr="00AF215C">
              <w:rPr>
                <w:rFonts w:ascii="Times New Roman" w:hAnsi="Times New Roman" w:cs="Times New Roman"/>
                <w:sz w:val="24"/>
                <w:szCs w:val="24"/>
                <w:lang w:eastAsia="lv-LV"/>
              </w:rPr>
              <w:t>ēja termiņa budžeta ietvaru 2021</w:t>
            </w:r>
            <w:r w:rsidRPr="00AF215C">
              <w:rPr>
                <w:rFonts w:ascii="Times New Roman" w:hAnsi="Times New Roman" w:cs="Times New Roman"/>
                <w:sz w:val="24"/>
                <w:szCs w:val="24"/>
                <w:lang w:eastAsia="lv-LV"/>
              </w:rPr>
              <w:t xml:space="preserve"> gadam</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70169D">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izmaiņas, salīdzinot ar vid</w:t>
            </w:r>
            <w:r w:rsidR="00B425EF" w:rsidRPr="00AF215C">
              <w:rPr>
                <w:rFonts w:ascii="Times New Roman" w:hAnsi="Times New Roman" w:cs="Times New Roman"/>
                <w:sz w:val="24"/>
                <w:szCs w:val="24"/>
                <w:lang w:eastAsia="lv-LV"/>
              </w:rPr>
              <w:t>ēja termiņa budžeta ietvaru 202</w:t>
            </w:r>
            <w:r w:rsidR="0070169D" w:rsidRPr="00AF215C">
              <w:rPr>
                <w:rFonts w:ascii="Times New Roman" w:hAnsi="Times New Roman" w:cs="Times New Roman"/>
                <w:sz w:val="24"/>
                <w:szCs w:val="24"/>
                <w:lang w:eastAsia="lv-LV"/>
              </w:rPr>
              <w:t>1</w:t>
            </w:r>
            <w:r w:rsidRPr="00AF215C">
              <w:rPr>
                <w:rFonts w:ascii="Times New Roman" w:hAnsi="Times New Roman" w:cs="Times New Roman"/>
                <w:sz w:val="24"/>
                <w:szCs w:val="24"/>
                <w:lang w:eastAsia="lv-LV"/>
              </w:rPr>
              <w:t xml:space="preserve"> gadam</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spacing w:before="100" w:beforeAutospacing="1" w:after="100" w:afterAutospacing="1" w:line="293" w:lineRule="atLeast"/>
              <w:jc w:val="center"/>
              <w:rPr>
                <w:rFonts w:ascii="Times New Roman" w:hAnsi="Times New Roman" w:cs="Times New Roman"/>
                <w:sz w:val="24"/>
                <w:szCs w:val="24"/>
                <w:lang w:eastAsia="lv-LV"/>
              </w:rPr>
            </w:pPr>
            <w:r w:rsidRPr="00AF215C">
              <w:rPr>
                <w:rFonts w:ascii="Times New Roman" w:hAnsi="Times New Roman" w:cs="Times New Roman"/>
                <w:sz w:val="24"/>
                <w:szCs w:val="24"/>
                <w:lang w:eastAsia="lv-LV"/>
              </w:rPr>
              <w:t>8</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b/>
                <w:sz w:val="24"/>
                <w:szCs w:val="24"/>
                <w:lang w:eastAsia="lv-LV"/>
              </w:rPr>
              <w:t> </w:t>
            </w:r>
            <w:r w:rsidRPr="00AF215C">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3E6D32" w:rsidRPr="00AF215C" w:rsidRDefault="003E6D32" w:rsidP="00B66AE3">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0 </w:t>
            </w:r>
          </w:p>
        </w:tc>
      </w:tr>
      <w:tr w:rsidR="00574A57"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574A57" w:rsidRPr="00AF215C" w:rsidRDefault="00574A57"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574A57" w:rsidRPr="00AF215C" w:rsidRDefault="00574A57"/>
        </w:tc>
      </w:tr>
      <w:tr w:rsidR="00574A57"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574A57" w:rsidRPr="00AF215C" w:rsidRDefault="00574A57"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hideMark/>
          </w:tcPr>
          <w:p w:rsidR="00574A57" w:rsidRPr="00AF215C" w:rsidRDefault="00574A57" w:rsidP="00B66AE3">
            <w:pPr>
              <w:rPr>
                <w:rFonts w:ascii="Times New Roman" w:hAnsi="Times New Roman" w:cs="Times New Roman"/>
                <w:sz w:val="24"/>
                <w:szCs w:val="24"/>
                <w:lang w:eastAsia="lv-LV"/>
              </w:rPr>
            </w:pPr>
          </w:p>
        </w:tc>
      </w:tr>
      <w:tr w:rsidR="00574A57" w:rsidRPr="00AF215C" w:rsidTr="00B66AE3">
        <w:trPr>
          <w:trHeight w:val="449"/>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574A57" w:rsidRPr="00AF215C" w:rsidRDefault="00574A57"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hideMark/>
          </w:tcPr>
          <w:p w:rsidR="00574A57" w:rsidRPr="00AF215C" w:rsidRDefault="00574A57" w:rsidP="00B66AE3">
            <w:pPr>
              <w:rPr>
                <w:rFonts w:ascii="Times New Roman" w:hAnsi="Times New Roman" w:cs="Times New Roman"/>
                <w:sz w:val="24"/>
                <w:szCs w:val="24"/>
                <w:lang w:eastAsia="lv-LV"/>
              </w:rPr>
            </w:pPr>
          </w:p>
        </w:tc>
      </w:tr>
      <w:tr w:rsidR="00574A57"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574A57" w:rsidRPr="00AF215C" w:rsidRDefault="00574A57"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574A57" w:rsidRPr="00AF215C" w:rsidRDefault="00574A57" w:rsidP="00495263">
            <w:pPr>
              <w:spacing w:after="0" w:line="240" w:lineRule="auto"/>
              <w:jc w:val="both"/>
            </w:pPr>
            <w:r w:rsidRPr="00AF215C">
              <w:rPr>
                <w:rFonts w:ascii="Times New Roman" w:hAnsi="Times New Roman" w:cs="Times New Roman"/>
                <w:sz w:val="24"/>
                <w:szCs w:val="24"/>
                <w:lang w:eastAsia="lv-LV"/>
              </w:rPr>
              <w:t>Iepriekš sodīto personu izvērtēšanas komisijas locekļu skaits nemainās, taču tiek samazināts dienesta pārstāvju skaits (no 3 uz 2) un iekļauts viens Psihologu sertifikācijas padomes pārstāvis.</w:t>
            </w:r>
          </w:p>
        </w:tc>
      </w:tr>
      <w:tr w:rsidR="003E6D32" w:rsidRPr="00AF215C" w:rsidTr="00B66AE3">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B66AE3">
            <w:pPr>
              <w:rPr>
                <w:rFonts w:ascii="Times New Roman" w:hAnsi="Times New Roman" w:cs="Times New Roman"/>
                <w:sz w:val="24"/>
                <w:szCs w:val="24"/>
                <w:lang w:eastAsia="lv-LV"/>
              </w:rPr>
            </w:pPr>
            <w:r w:rsidRPr="00AF215C">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E6D32" w:rsidRPr="00AF215C" w:rsidRDefault="003E6D32" w:rsidP="00495263">
            <w:pPr>
              <w:spacing w:after="0" w:line="240" w:lineRule="auto"/>
              <w:jc w:val="both"/>
              <w:rPr>
                <w:rFonts w:ascii="Times New Roman" w:hAnsi="Times New Roman" w:cs="Times New Roman"/>
                <w:sz w:val="24"/>
                <w:szCs w:val="24"/>
                <w:lang w:eastAsia="lv-LV"/>
              </w:rPr>
            </w:pPr>
            <w:r w:rsidRPr="00AF215C">
              <w:rPr>
                <w:rFonts w:ascii="Times New Roman" w:hAnsi="Times New Roman" w:cs="Times New Roman"/>
                <w:sz w:val="24"/>
                <w:szCs w:val="24"/>
              </w:rPr>
              <w:t>Noteikumu projekta izpilde notiks Izglītības un zinātnes ministrijas valsts budžeta programmā 07.00.00 „Informācijas un komunikāciju tehnoloģiju uzturēšana un attīstī</w:t>
            </w:r>
            <w:r w:rsidR="00FF7AD6" w:rsidRPr="00AF215C">
              <w:rPr>
                <w:rFonts w:ascii="Times New Roman" w:hAnsi="Times New Roman" w:cs="Times New Roman"/>
                <w:sz w:val="24"/>
                <w:szCs w:val="24"/>
              </w:rPr>
              <w:t>ba” piešķirto līdzekļu ietvaros, kā arī budžeta programmas „Padotības iestādes un to pasākumi 42.00.00” apakšprogrammā 42.07.00 „Izglītības kvalitātes valsts dienesta darbības nodrošināšana” piešķirto valsts budžeta līdzekļu ietvaros.</w:t>
            </w:r>
          </w:p>
        </w:tc>
      </w:tr>
    </w:tbl>
    <w:p w:rsidR="003E6D32" w:rsidRPr="00AF215C" w:rsidRDefault="003E6D32" w:rsidP="00346A4E">
      <w:pPr>
        <w:spacing w:after="0" w:line="240" w:lineRule="auto"/>
        <w:rPr>
          <w:rFonts w:ascii="Times New Roman" w:hAnsi="Times New Roman" w:cs="Times New Roman"/>
          <w:sz w:val="24"/>
          <w:szCs w:val="24"/>
        </w:rPr>
      </w:pP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2"/>
        <w:gridCol w:w="3067"/>
        <w:gridCol w:w="5791"/>
      </w:tblGrid>
      <w:tr w:rsidR="00AA779D" w:rsidRPr="00AF215C" w:rsidTr="00B66AE3">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AA779D" w:rsidRPr="00AF215C" w:rsidRDefault="00AA779D" w:rsidP="00B66AE3">
            <w:pPr>
              <w:spacing w:after="0" w:line="240" w:lineRule="auto"/>
              <w:jc w:val="center"/>
              <w:rPr>
                <w:rFonts w:ascii="Times New Roman" w:eastAsia="Times New Roman" w:hAnsi="Times New Roman" w:cs="Times New Roman"/>
                <w:b/>
                <w:bCs/>
                <w:iCs/>
                <w:sz w:val="24"/>
                <w:szCs w:val="24"/>
                <w:lang w:eastAsia="lv-LV"/>
              </w:rPr>
            </w:pPr>
            <w:r w:rsidRPr="00AF215C">
              <w:rPr>
                <w:rFonts w:ascii="Times New Roman" w:eastAsia="Times New Roman" w:hAnsi="Times New Roman" w:cs="Times New Roman"/>
                <w:b/>
                <w:bCs/>
                <w:iCs/>
                <w:sz w:val="24"/>
                <w:szCs w:val="24"/>
                <w:lang w:eastAsia="lv-LV"/>
              </w:rPr>
              <w:t>IV. Tiesību akta projekta ietekme uz spēkā esošo tiesību normu sistēmu</w:t>
            </w:r>
          </w:p>
        </w:tc>
      </w:tr>
      <w:tr w:rsidR="00AA779D" w:rsidRPr="00AF215C" w:rsidTr="00E54E93">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AA779D" w:rsidRPr="00AF215C" w:rsidRDefault="00AA779D" w:rsidP="00B66AE3">
            <w:pPr>
              <w:spacing w:after="0" w:line="240" w:lineRule="auto"/>
              <w:rPr>
                <w:rFonts w:ascii="Times New Roman" w:eastAsia="Times New Roman" w:hAnsi="Times New Roman" w:cs="Times New Roman"/>
                <w:iCs/>
                <w:sz w:val="24"/>
                <w:szCs w:val="24"/>
                <w:lang w:eastAsia="lv-LV"/>
              </w:rPr>
            </w:pPr>
            <w:r w:rsidRPr="00AF215C">
              <w:rPr>
                <w:rFonts w:ascii="Times New Roman" w:eastAsia="Times New Roman" w:hAnsi="Times New Roman" w:cs="Times New Roman"/>
                <w:iCs/>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rsidR="00AA779D" w:rsidRPr="00AF215C" w:rsidRDefault="00AA779D" w:rsidP="00B66AE3">
            <w:pPr>
              <w:spacing w:after="0" w:line="240" w:lineRule="auto"/>
              <w:rPr>
                <w:rFonts w:ascii="Times New Roman" w:eastAsia="Times New Roman" w:hAnsi="Times New Roman" w:cs="Times New Roman"/>
                <w:iCs/>
                <w:sz w:val="24"/>
                <w:szCs w:val="24"/>
                <w:lang w:eastAsia="lv-LV"/>
              </w:rPr>
            </w:pPr>
            <w:r w:rsidRPr="00AF215C">
              <w:rPr>
                <w:rFonts w:ascii="Times New Roman" w:eastAsia="Times New Roman" w:hAnsi="Times New Roman" w:cs="Times New Roman"/>
                <w:iCs/>
                <w:sz w:val="24"/>
                <w:szCs w:val="24"/>
                <w:lang w:eastAsia="lv-LV"/>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AA779D" w:rsidRPr="00AF215C" w:rsidRDefault="00AA779D" w:rsidP="00361475">
            <w:pPr>
              <w:pStyle w:val="labojumupamats"/>
              <w:spacing w:before="45" w:beforeAutospacing="0" w:after="0" w:afterAutospacing="0" w:line="248" w:lineRule="atLeast"/>
              <w:jc w:val="both"/>
              <w:rPr>
                <w:iCs/>
              </w:rPr>
            </w:pPr>
            <w:r w:rsidRPr="00AF215C">
              <w:rPr>
                <w:iCs/>
              </w:rPr>
              <w:t xml:space="preserve">Noteikumu projekts ir saistīts ar noteikumu projektu “Grozījumi Ministru kabineta 2010. gada 17. augusta noteikumos Nr. 788 „Valsts izglītības informācijas sistēmas saturs, uzturēšanas un aktualizācijas kārtība””, jo šī noteikumu projekta kontekstā attiecīgi ir pielāgojama arī </w:t>
            </w:r>
            <w:r w:rsidR="00CF5105" w:rsidRPr="00AF215C">
              <w:rPr>
                <w:iCs/>
              </w:rPr>
              <w:t xml:space="preserve">Valsts izglītības informācijas </w:t>
            </w:r>
            <w:r w:rsidR="00361475" w:rsidRPr="00AF215C">
              <w:rPr>
                <w:iCs/>
              </w:rPr>
              <w:t>sistēmas</w:t>
            </w:r>
            <w:r w:rsidR="00CF5105" w:rsidRPr="00AF215C">
              <w:rPr>
                <w:iCs/>
              </w:rPr>
              <w:t xml:space="preserve"> (turpmāk – sistēma)</w:t>
            </w:r>
            <w:r w:rsidRPr="00AF215C">
              <w:rPr>
                <w:iCs/>
              </w:rPr>
              <w:t xml:space="preserve"> funkcionalitāte</w:t>
            </w:r>
            <w:r w:rsidR="00361475" w:rsidRPr="00AF215C">
              <w:rPr>
                <w:iCs/>
              </w:rPr>
              <w:t xml:space="preserve">, nodrošinot </w:t>
            </w:r>
            <w:r w:rsidR="005E2D83" w:rsidRPr="00AF215C">
              <w:rPr>
                <w:iCs/>
              </w:rPr>
              <w:t xml:space="preserve">komisijas </w:t>
            </w:r>
            <w:r w:rsidR="00361475" w:rsidRPr="00AF215C">
              <w:rPr>
                <w:iCs/>
              </w:rPr>
              <w:t>pieņemto lēmumu ievadi sistēmā</w:t>
            </w:r>
            <w:r w:rsidRPr="00AF215C">
              <w:rPr>
                <w:iCs/>
              </w:rPr>
              <w:t>.</w:t>
            </w:r>
          </w:p>
          <w:p w:rsidR="00CF5105" w:rsidRPr="00AF215C" w:rsidRDefault="00CF5105" w:rsidP="00CF5105">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Saskaņā ar Ministru kabineta 2010. gada 17. augusta noteikumu Nr. 788 “Valsts izglītības informācijas sistēmas saturs, uzturēšanas un aktualizācijas kārtība” (turpmāk – MK noteikumi Nr. 788) 9.5.</w:t>
            </w:r>
            <w:r w:rsidRPr="00AF215C">
              <w:rPr>
                <w:rFonts w:ascii="Times New Roman" w:hAnsi="Times New Roman" w:cs="Times New Roman"/>
                <w:bCs/>
                <w:iCs/>
                <w:sz w:val="24"/>
                <w:szCs w:val="24"/>
                <w:vertAlign w:val="superscript"/>
              </w:rPr>
              <w:t>1</w:t>
            </w:r>
            <w:r w:rsidR="00E94EA9" w:rsidRPr="00AF215C">
              <w:rPr>
                <w:rFonts w:ascii="Times New Roman" w:hAnsi="Times New Roman" w:cs="Times New Roman"/>
                <w:bCs/>
                <w:iCs/>
                <w:sz w:val="24"/>
                <w:szCs w:val="24"/>
                <w:vertAlign w:val="superscript"/>
              </w:rPr>
              <w:t xml:space="preserve"> </w:t>
            </w:r>
            <w:r w:rsidRPr="00AF215C">
              <w:rPr>
                <w:rFonts w:ascii="Times New Roman" w:hAnsi="Times New Roman" w:cs="Times New Roman"/>
                <w:bCs/>
                <w:iCs/>
                <w:sz w:val="24"/>
                <w:szCs w:val="24"/>
              </w:rPr>
              <w:t xml:space="preserve">un 10.10. apakšpunktā noteikto par pedagogu, kas piedalās vispārējās izglītības, profesionālās izglītības, profesionālās ievirzes un interešu izglītības programmu īstenošanā un mācību procesa nodrošināšanā, kā arī par privātpraksē strādājošu pedagogu sistēmā iekļauj informāciju par personas sodāmību, proti, </w:t>
            </w:r>
            <w:r w:rsidRPr="00AF215C">
              <w:rPr>
                <w:rFonts w:ascii="Times New Roman" w:hAnsi="Times New Roman" w:cs="Times New Roman"/>
                <w:bCs/>
                <w:i/>
                <w:iCs/>
                <w:sz w:val="24"/>
                <w:szCs w:val="24"/>
              </w:rPr>
              <w:t>norādi, vai informācija par personu pieejama Sodu reģistrā</w:t>
            </w:r>
            <w:r w:rsidRPr="00AF215C">
              <w:rPr>
                <w:rFonts w:ascii="Times New Roman" w:hAnsi="Times New Roman" w:cs="Times New Roman"/>
                <w:bCs/>
                <w:iCs/>
                <w:sz w:val="24"/>
                <w:szCs w:val="24"/>
              </w:rPr>
              <w:t xml:space="preserve">. </w:t>
            </w:r>
          </w:p>
          <w:p w:rsidR="00CF5105" w:rsidRPr="00AF215C" w:rsidRDefault="00CF5105" w:rsidP="00CF5105">
            <w:pPr>
              <w:suppressAutoHyphens/>
              <w:spacing w:after="0" w:line="240" w:lineRule="auto"/>
              <w:jc w:val="both"/>
              <w:rPr>
                <w:rFonts w:ascii="Times New Roman" w:hAnsi="Times New Roman" w:cs="Times New Roman"/>
                <w:bCs/>
                <w:iCs/>
                <w:sz w:val="24"/>
                <w:szCs w:val="24"/>
              </w:rPr>
            </w:pPr>
            <w:r w:rsidRPr="00AF215C">
              <w:rPr>
                <w:rFonts w:ascii="Times New Roman" w:hAnsi="Times New Roman" w:cs="Times New Roman"/>
                <w:bCs/>
                <w:iCs/>
                <w:sz w:val="24"/>
                <w:szCs w:val="24"/>
              </w:rPr>
              <w:t>Saskaņā ar MK noteikumu Nr. 788 21.</w:t>
            </w:r>
            <w:r w:rsidRPr="00AF215C">
              <w:rPr>
                <w:rFonts w:ascii="Times New Roman" w:hAnsi="Times New Roman" w:cs="Times New Roman"/>
                <w:bCs/>
                <w:iCs/>
                <w:sz w:val="24"/>
                <w:szCs w:val="24"/>
                <w:vertAlign w:val="superscript"/>
              </w:rPr>
              <w:t>1 </w:t>
            </w:r>
            <w:r w:rsidRPr="00AF215C">
              <w:rPr>
                <w:rFonts w:ascii="Times New Roman" w:hAnsi="Times New Roman" w:cs="Times New Roman"/>
                <w:bCs/>
                <w:iCs/>
                <w:sz w:val="24"/>
                <w:szCs w:val="24"/>
              </w:rPr>
              <w:t xml:space="preserve">punktā noteikto minētā informācija par izglītības iestādē nodarbināto pedagogu, kā arī privātpraksē strādājošu pedagogu sodāmību (norādi, vai </w:t>
            </w:r>
            <w:r w:rsidRPr="00AF215C">
              <w:t xml:space="preserve"> </w:t>
            </w:r>
            <w:r w:rsidRPr="00AF215C">
              <w:rPr>
                <w:rFonts w:ascii="Times New Roman" w:hAnsi="Times New Roman" w:cs="Times New Roman"/>
                <w:bCs/>
                <w:iCs/>
                <w:sz w:val="24"/>
                <w:szCs w:val="24"/>
              </w:rPr>
              <w:t>informācija par personu pieejama Sodu reģistrā) tiek iegūta sistēmā tiešsaistes režīmā no Sodu reģistra.</w:t>
            </w:r>
          </w:p>
          <w:p w:rsidR="00D108B6" w:rsidRPr="00AF215C" w:rsidRDefault="00CF5105" w:rsidP="00BA43B9">
            <w:pPr>
              <w:pStyle w:val="labojumupamats"/>
              <w:spacing w:before="45" w:beforeAutospacing="0" w:after="0" w:afterAutospacing="0" w:line="248" w:lineRule="atLeast"/>
              <w:jc w:val="both"/>
              <w:rPr>
                <w:bCs/>
                <w:iCs/>
              </w:rPr>
            </w:pPr>
            <w:r w:rsidRPr="00AF215C">
              <w:rPr>
                <w:bCs/>
                <w:iCs/>
              </w:rPr>
              <w:t>Ņemot vērā minēto,</w:t>
            </w:r>
            <w:r w:rsidR="00E94EA9" w:rsidRPr="00AF215C">
              <w:rPr>
                <w:bCs/>
                <w:iCs/>
              </w:rPr>
              <w:t xml:space="preserve"> kā arī </w:t>
            </w:r>
            <w:r w:rsidR="00E94EA9" w:rsidRPr="00AF215C">
              <w:t xml:space="preserve">ievērojot Izglītības likuma 50. panta 1. </w:t>
            </w:r>
            <w:r w:rsidR="002855E4" w:rsidRPr="00AF215C">
              <w:t>p</w:t>
            </w:r>
            <w:r w:rsidR="00E94EA9" w:rsidRPr="00AF215C">
              <w:t>unktā</w:t>
            </w:r>
            <w:r w:rsidR="002855E4" w:rsidRPr="00AF215C">
              <w:t xml:space="preserve"> (</w:t>
            </w:r>
            <w:r w:rsidR="00241FF8" w:rsidRPr="00AF215C">
              <w:t>no</w:t>
            </w:r>
            <w:r w:rsidR="002855E4" w:rsidRPr="00AF215C">
              <w:rPr>
                <w:bCs/>
                <w:iCs/>
              </w:rPr>
              <w:t xml:space="preserve"> 2019. gada 26. jūnij</w:t>
            </w:r>
            <w:r w:rsidR="00241FF8" w:rsidRPr="00AF215C">
              <w:rPr>
                <w:bCs/>
                <w:iCs/>
              </w:rPr>
              <w:t>a</w:t>
            </w:r>
            <w:r w:rsidR="002855E4" w:rsidRPr="00AF215C">
              <w:rPr>
                <w:bCs/>
                <w:iCs/>
              </w:rPr>
              <w:t xml:space="preserve"> 50. panta pirmās daļas 1. punkts</w:t>
            </w:r>
            <w:r w:rsidR="002855E4" w:rsidRPr="00AF215C">
              <w:t>)</w:t>
            </w:r>
            <w:r w:rsidR="00E94EA9" w:rsidRPr="00AF215C">
              <w:t xml:space="preserve"> noteikto dienesta kompetenci,</w:t>
            </w:r>
            <w:r w:rsidRPr="00AF215C">
              <w:rPr>
                <w:bCs/>
                <w:iCs/>
              </w:rPr>
              <w:t xml:space="preserve"> MK noteikumos Nr. 788 nepieciešams iekļaut regulējumu, paredzot, ka informāciju par </w:t>
            </w:r>
            <w:r w:rsidR="005E2D83" w:rsidRPr="00AF215C">
              <w:rPr>
                <w:bCs/>
                <w:iCs/>
              </w:rPr>
              <w:t xml:space="preserve">komisijas </w:t>
            </w:r>
            <w:r w:rsidRPr="00AF215C">
              <w:rPr>
                <w:bCs/>
                <w:iCs/>
              </w:rPr>
              <w:t>pieņemtajiem lēmumiem (</w:t>
            </w:r>
            <w:r w:rsidR="00BA43B9" w:rsidRPr="00AF215C">
              <w:rPr>
                <w:bCs/>
                <w:iCs/>
              </w:rPr>
              <w:t xml:space="preserve">par </w:t>
            </w:r>
            <w:r w:rsidRPr="00AF215C">
              <w:rPr>
                <w:bCs/>
                <w:iCs/>
              </w:rPr>
              <w:t>atļauju) dienesta atbildīgā amatpersona ievada sistēmā (pie konkrētās personas datiem), līdzīgi kā tas ir attiecībā uz citiem dienesta uzturētajiem reģistriem, kas attiecīgajos normatīvajos aktos paredz ievadīt dienesta pieņemtos lēmumus sistēmā. Ievērojot informācijas personisko raksturu, tā nav publiska.</w:t>
            </w:r>
            <w:r w:rsidR="00C554F9" w:rsidRPr="00AF215C">
              <w:rPr>
                <w:bCs/>
                <w:iCs/>
              </w:rPr>
              <w:t xml:space="preserve"> </w:t>
            </w:r>
          </w:p>
        </w:tc>
      </w:tr>
      <w:tr w:rsidR="00AA779D" w:rsidRPr="00AF215C" w:rsidTr="00E54E93">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AA779D" w:rsidRPr="00AF215C" w:rsidRDefault="00AA779D" w:rsidP="00B66AE3">
            <w:pPr>
              <w:spacing w:after="0" w:line="240" w:lineRule="auto"/>
              <w:rPr>
                <w:rFonts w:ascii="Times New Roman" w:eastAsia="Times New Roman" w:hAnsi="Times New Roman" w:cs="Times New Roman"/>
                <w:iCs/>
                <w:sz w:val="24"/>
                <w:szCs w:val="24"/>
                <w:lang w:eastAsia="lv-LV"/>
              </w:rPr>
            </w:pPr>
            <w:r w:rsidRPr="00AF215C">
              <w:rPr>
                <w:rFonts w:ascii="Times New Roman" w:eastAsia="Times New Roman" w:hAnsi="Times New Roman" w:cs="Times New Roman"/>
                <w:iCs/>
                <w:sz w:val="24"/>
                <w:szCs w:val="24"/>
                <w:lang w:eastAsia="lv-LV"/>
              </w:rPr>
              <w:t>2.</w:t>
            </w:r>
          </w:p>
        </w:tc>
        <w:tc>
          <w:tcPr>
            <w:tcW w:w="1585" w:type="pct"/>
            <w:tcBorders>
              <w:top w:val="outset" w:sz="6" w:space="0" w:color="auto"/>
              <w:left w:val="outset" w:sz="6" w:space="0" w:color="auto"/>
              <w:bottom w:val="outset" w:sz="6" w:space="0" w:color="auto"/>
              <w:right w:val="outset" w:sz="6" w:space="0" w:color="auto"/>
            </w:tcBorders>
            <w:hideMark/>
          </w:tcPr>
          <w:p w:rsidR="00AA779D" w:rsidRPr="00AF215C" w:rsidRDefault="00AA779D" w:rsidP="00B66AE3">
            <w:pPr>
              <w:spacing w:after="0" w:line="240" w:lineRule="auto"/>
              <w:rPr>
                <w:rFonts w:ascii="Times New Roman" w:eastAsia="Times New Roman" w:hAnsi="Times New Roman" w:cs="Times New Roman"/>
                <w:iCs/>
                <w:sz w:val="24"/>
                <w:szCs w:val="24"/>
                <w:lang w:eastAsia="lv-LV"/>
              </w:rPr>
            </w:pPr>
            <w:r w:rsidRPr="00AF215C">
              <w:rPr>
                <w:rFonts w:ascii="Times New Roman" w:eastAsia="Times New Roman" w:hAnsi="Times New Roman" w:cs="Times New Roman"/>
                <w:iCs/>
                <w:sz w:val="24"/>
                <w:szCs w:val="24"/>
                <w:lang w:eastAsia="lv-LV"/>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AA779D" w:rsidRPr="00AF215C" w:rsidRDefault="00AA779D" w:rsidP="00B66AE3">
            <w:pPr>
              <w:pStyle w:val="tv213"/>
              <w:spacing w:before="0" w:beforeAutospacing="0" w:after="0" w:afterAutospacing="0" w:line="293" w:lineRule="atLeast"/>
              <w:jc w:val="both"/>
            </w:pPr>
            <w:r w:rsidRPr="00AF215C">
              <w:t>Izglītības un zinātnes ministrija sadarbībā ar dienestu.</w:t>
            </w:r>
          </w:p>
        </w:tc>
      </w:tr>
      <w:tr w:rsidR="00AA779D" w:rsidRPr="00AF215C" w:rsidTr="00E54E93">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AA779D" w:rsidRPr="00AF215C" w:rsidRDefault="00AA779D" w:rsidP="00B66AE3">
            <w:pPr>
              <w:spacing w:after="0" w:line="240" w:lineRule="auto"/>
              <w:rPr>
                <w:rFonts w:ascii="Times New Roman" w:eastAsia="Times New Roman" w:hAnsi="Times New Roman" w:cs="Times New Roman"/>
                <w:iCs/>
                <w:sz w:val="24"/>
                <w:szCs w:val="24"/>
                <w:lang w:eastAsia="lv-LV"/>
              </w:rPr>
            </w:pPr>
            <w:r w:rsidRPr="00AF215C">
              <w:rPr>
                <w:rFonts w:ascii="Times New Roman" w:eastAsia="Times New Roman" w:hAnsi="Times New Roman" w:cs="Times New Roman"/>
                <w:iCs/>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rsidR="00AA779D" w:rsidRPr="00AF215C" w:rsidRDefault="00AA779D" w:rsidP="00B66AE3">
            <w:pPr>
              <w:spacing w:after="0" w:line="240" w:lineRule="auto"/>
              <w:rPr>
                <w:rFonts w:ascii="Times New Roman" w:eastAsia="Times New Roman" w:hAnsi="Times New Roman" w:cs="Times New Roman"/>
                <w:iCs/>
                <w:sz w:val="24"/>
                <w:szCs w:val="24"/>
                <w:lang w:eastAsia="lv-LV"/>
              </w:rPr>
            </w:pPr>
            <w:r w:rsidRPr="00AF215C">
              <w:rPr>
                <w:rFonts w:ascii="Times New Roman" w:eastAsia="Times New Roman" w:hAnsi="Times New Roman" w:cs="Times New Roman"/>
                <w:iCs/>
                <w:sz w:val="24"/>
                <w:szCs w:val="24"/>
                <w:lang w:eastAsia="lv-LV"/>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AA779D" w:rsidRPr="00AF215C" w:rsidRDefault="00AA779D" w:rsidP="00B66AE3">
            <w:pPr>
              <w:spacing w:after="0" w:line="240" w:lineRule="auto"/>
              <w:rPr>
                <w:rFonts w:ascii="Times New Roman" w:eastAsia="Times New Roman" w:hAnsi="Times New Roman" w:cs="Times New Roman"/>
                <w:iCs/>
                <w:sz w:val="24"/>
                <w:szCs w:val="24"/>
                <w:lang w:eastAsia="lv-LV"/>
              </w:rPr>
            </w:pPr>
            <w:r w:rsidRPr="00AF215C">
              <w:rPr>
                <w:rFonts w:ascii="Times New Roman" w:eastAsia="Times New Roman" w:hAnsi="Times New Roman" w:cs="Times New Roman"/>
                <w:iCs/>
                <w:sz w:val="24"/>
                <w:szCs w:val="24"/>
                <w:lang w:eastAsia="lv-LV"/>
              </w:rPr>
              <w:t>Nav.</w:t>
            </w:r>
          </w:p>
        </w:tc>
      </w:tr>
    </w:tbl>
    <w:tbl>
      <w:tblPr>
        <w:tblpPr w:leftFromText="180" w:rightFromText="180" w:vertAnchor="text" w:horzAnchor="margin" w:tblpXSpec="center" w:tblpY="149"/>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51"/>
      </w:tblGrid>
      <w:tr w:rsidR="00346A4E" w:rsidRPr="00AF215C" w:rsidTr="00650665">
        <w:trPr>
          <w:trHeight w:val="406"/>
        </w:trPr>
        <w:tc>
          <w:tcPr>
            <w:tcW w:w="9251" w:type="dxa"/>
            <w:tcBorders>
              <w:top w:val="single" w:sz="4" w:space="0" w:color="auto"/>
              <w:bottom w:val="single" w:sz="4" w:space="0" w:color="auto"/>
            </w:tcBorders>
            <w:vAlign w:val="center"/>
          </w:tcPr>
          <w:p w:rsidR="00346A4E" w:rsidRPr="00AF215C" w:rsidRDefault="00346A4E" w:rsidP="00B66AE3">
            <w:pPr>
              <w:spacing w:after="0" w:line="240" w:lineRule="auto"/>
              <w:ind w:firstLine="431"/>
              <w:jc w:val="center"/>
              <w:rPr>
                <w:rFonts w:ascii="Times New Roman" w:eastAsia="Times New Roman" w:hAnsi="Times New Roman" w:cs="Times New Roman"/>
                <w:lang w:eastAsia="lv-LV"/>
              </w:rPr>
            </w:pPr>
            <w:r w:rsidRPr="00AF215C">
              <w:rPr>
                <w:rFonts w:ascii="Times New Roman" w:eastAsia="Times New Roman" w:hAnsi="Times New Roman" w:cs="Times New Roman"/>
                <w:b/>
                <w:sz w:val="24"/>
                <w:szCs w:val="24"/>
                <w:lang w:eastAsia="lv-LV"/>
              </w:rPr>
              <w:t>V. Tiesību akta projekta atbilstība Latvijas Republikas starptautiskajām saistībām</w:t>
            </w:r>
          </w:p>
        </w:tc>
      </w:tr>
      <w:tr w:rsidR="00346A4E" w:rsidRPr="00AF215C" w:rsidTr="00650665">
        <w:trPr>
          <w:trHeight w:val="347"/>
        </w:trPr>
        <w:tc>
          <w:tcPr>
            <w:tcW w:w="9251" w:type="dxa"/>
            <w:tcBorders>
              <w:bottom w:val="single" w:sz="4" w:space="0" w:color="auto"/>
            </w:tcBorders>
            <w:vAlign w:val="center"/>
          </w:tcPr>
          <w:p w:rsidR="00346A4E" w:rsidRPr="00AF215C" w:rsidRDefault="00346A4E" w:rsidP="00B66AE3">
            <w:pPr>
              <w:spacing w:after="0" w:line="240" w:lineRule="auto"/>
              <w:ind w:firstLine="431"/>
              <w:jc w:val="center"/>
              <w:rPr>
                <w:rFonts w:ascii="Times New Roman" w:eastAsia="Times New Roman" w:hAnsi="Times New Roman" w:cs="Times New Roman"/>
                <w:lang w:eastAsia="lv-LV"/>
              </w:rPr>
            </w:pPr>
            <w:r w:rsidRPr="00AF215C">
              <w:rPr>
                <w:rFonts w:ascii="Times New Roman" w:eastAsia="Times New Roman" w:hAnsi="Times New Roman" w:cs="Times New Roman"/>
                <w:sz w:val="24"/>
                <w:szCs w:val="24"/>
                <w:lang w:eastAsia="lv-LV"/>
              </w:rPr>
              <w:t>Noteikumu projekts šo jomu neskar.</w:t>
            </w:r>
          </w:p>
        </w:tc>
      </w:tr>
      <w:tr w:rsidR="00346A4E" w:rsidRPr="00AF215C" w:rsidTr="00650665">
        <w:trPr>
          <w:trHeight w:val="347"/>
        </w:trPr>
        <w:tc>
          <w:tcPr>
            <w:tcW w:w="9251" w:type="dxa"/>
            <w:tcBorders>
              <w:top w:val="single" w:sz="4" w:space="0" w:color="auto"/>
              <w:left w:val="nil"/>
              <w:bottom w:val="nil"/>
              <w:right w:val="nil"/>
            </w:tcBorders>
            <w:vAlign w:val="center"/>
          </w:tcPr>
          <w:p w:rsidR="006E5037" w:rsidRPr="00AF215C" w:rsidRDefault="006E5037" w:rsidP="00B66AE3">
            <w:pPr>
              <w:spacing w:after="0" w:line="240" w:lineRule="auto"/>
              <w:ind w:firstLine="431"/>
              <w:jc w:val="center"/>
              <w:rPr>
                <w:rFonts w:ascii="Times New Roman" w:eastAsia="Times New Roman" w:hAnsi="Times New Roman" w:cs="Times New Roman"/>
                <w:sz w:val="24"/>
                <w:szCs w:val="24"/>
                <w:lang w:eastAsia="lv-LV"/>
              </w:rPr>
            </w:pPr>
          </w:p>
        </w:tc>
      </w:tr>
    </w:tbl>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
        <w:gridCol w:w="479"/>
        <w:gridCol w:w="2653"/>
        <w:gridCol w:w="239"/>
        <w:gridCol w:w="5846"/>
      </w:tblGrid>
      <w:tr w:rsidR="00346A4E" w:rsidRPr="00AF215C" w:rsidTr="00B1059A">
        <w:trPr>
          <w:gridBefore w:val="1"/>
          <w:wBefore w:w="73" w:type="pct"/>
          <w:jc w:val="center"/>
        </w:trPr>
        <w:tc>
          <w:tcPr>
            <w:tcW w:w="4927" w:type="pct"/>
            <w:gridSpan w:val="4"/>
            <w:tcBorders>
              <w:top w:val="single" w:sz="4" w:space="0" w:color="auto"/>
              <w:left w:val="single" w:sz="4" w:space="0" w:color="auto"/>
              <w:bottom w:val="single" w:sz="4" w:space="0" w:color="auto"/>
              <w:right w:val="single" w:sz="4" w:space="0" w:color="auto"/>
            </w:tcBorders>
          </w:tcPr>
          <w:p w:rsidR="00346A4E" w:rsidRPr="00AF215C" w:rsidRDefault="00346A4E" w:rsidP="00B66AE3">
            <w:pPr>
              <w:spacing w:after="0" w:line="240" w:lineRule="auto"/>
              <w:ind w:left="57" w:right="57"/>
              <w:jc w:val="center"/>
              <w:rPr>
                <w:rFonts w:ascii="Times New Roman" w:eastAsia="Times New Roman" w:hAnsi="Times New Roman" w:cs="Times New Roman"/>
                <w:b/>
                <w:bCs/>
                <w:sz w:val="24"/>
                <w:szCs w:val="24"/>
                <w:lang w:eastAsia="lv-LV"/>
              </w:rPr>
            </w:pPr>
            <w:r w:rsidRPr="00AF215C">
              <w:rPr>
                <w:rFonts w:ascii="Times New Roman" w:eastAsia="Times New Roman" w:hAnsi="Times New Roman" w:cs="Times New Roman"/>
                <w:b/>
                <w:bCs/>
                <w:sz w:val="24"/>
                <w:szCs w:val="24"/>
                <w:lang w:eastAsia="lv-LV"/>
              </w:rPr>
              <w:t>VI. Sabiedrības līdzdalība un komunikācijas aktivitātes</w:t>
            </w:r>
          </w:p>
        </w:tc>
      </w:tr>
      <w:tr w:rsidR="00346A4E" w:rsidRPr="00AF215C" w:rsidTr="00B1059A">
        <w:trPr>
          <w:gridBefore w:val="1"/>
          <w:wBefore w:w="73" w:type="pct"/>
          <w:trHeight w:val="553"/>
          <w:jc w:val="center"/>
        </w:trPr>
        <w:tc>
          <w:tcPr>
            <w:tcW w:w="256" w:type="pct"/>
          </w:tcPr>
          <w:p w:rsidR="00346A4E" w:rsidRPr="00AF215C" w:rsidRDefault="00346A4E" w:rsidP="00B66AE3">
            <w:pPr>
              <w:spacing w:after="0" w:line="240" w:lineRule="auto"/>
              <w:ind w:left="57" w:right="57"/>
              <w:rPr>
                <w:rFonts w:ascii="Times New Roman" w:eastAsia="Times New Roman" w:hAnsi="Times New Roman" w:cs="Times New Roman"/>
                <w:bCs/>
                <w:sz w:val="24"/>
                <w:szCs w:val="24"/>
                <w:lang w:eastAsia="lv-LV"/>
              </w:rPr>
            </w:pPr>
            <w:r w:rsidRPr="00AF215C">
              <w:rPr>
                <w:rFonts w:ascii="Times New Roman" w:eastAsia="Times New Roman" w:hAnsi="Times New Roman" w:cs="Times New Roman"/>
                <w:bCs/>
                <w:sz w:val="24"/>
                <w:szCs w:val="24"/>
                <w:lang w:eastAsia="lv-LV"/>
              </w:rPr>
              <w:t>1.</w:t>
            </w:r>
          </w:p>
        </w:tc>
        <w:tc>
          <w:tcPr>
            <w:tcW w:w="1418" w:type="pct"/>
          </w:tcPr>
          <w:p w:rsidR="00346A4E" w:rsidRPr="00AF215C" w:rsidRDefault="00346A4E" w:rsidP="00B66AE3">
            <w:pPr>
              <w:tabs>
                <w:tab w:val="left" w:pos="170"/>
              </w:tabs>
              <w:spacing w:after="0" w:line="240" w:lineRule="auto"/>
              <w:ind w:left="57" w:right="57"/>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53" w:type="pct"/>
            <w:gridSpan w:val="2"/>
          </w:tcPr>
          <w:p w:rsidR="00346A4E" w:rsidRPr="00AF215C" w:rsidRDefault="00346A4E" w:rsidP="0059220F">
            <w:pPr>
              <w:spacing w:after="0" w:line="240" w:lineRule="auto"/>
              <w:jc w:val="both"/>
              <w:rPr>
                <w:rFonts w:ascii="Times New Roman" w:eastAsia="Times New Roman" w:hAnsi="Times New Roman" w:cs="Times New Roman"/>
                <w:sz w:val="24"/>
                <w:szCs w:val="24"/>
                <w:lang w:eastAsia="lv-LV"/>
              </w:rPr>
            </w:pPr>
            <w:r w:rsidRPr="00AF215C">
              <w:rPr>
                <w:rFonts w:ascii="Times New Roman" w:eastAsia="Calibri" w:hAnsi="Times New Roman" w:cs="Times New Roman"/>
                <w:sz w:val="24"/>
                <w:szCs w:val="24"/>
              </w:rPr>
              <w:t xml:space="preserve">Lai informētu sabiedrību par noteikumu projektu un nodrošinātu iespēju izteikt viedokli, noteikumu projekts </w:t>
            </w:r>
            <w:r w:rsidRPr="00AF215C">
              <w:rPr>
                <w:rFonts w:ascii="Times New Roman" w:hAnsi="Times New Roman" w:cs="Times New Roman"/>
                <w:sz w:val="24"/>
                <w:szCs w:val="24"/>
              </w:rPr>
              <w:t>pirms tā iesniegšanas Valsts sekretāru sanāksmē 2018.</w:t>
            </w:r>
            <w:r w:rsidR="00DD6126" w:rsidRPr="00AF215C">
              <w:rPr>
                <w:rFonts w:ascii="Times New Roman" w:hAnsi="Times New Roman" w:cs="Times New Roman"/>
                <w:sz w:val="24"/>
                <w:szCs w:val="24"/>
              </w:rPr>
              <w:t xml:space="preserve"> </w:t>
            </w:r>
            <w:r w:rsidRPr="00AF215C">
              <w:rPr>
                <w:rFonts w:ascii="Times New Roman" w:hAnsi="Times New Roman" w:cs="Times New Roman"/>
                <w:sz w:val="24"/>
                <w:szCs w:val="24"/>
              </w:rPr>
              <w:t xml:space="preserve">gada </w:t>
            </w:r>
            <w:r w:rsidR="0059220F" w:rsidRPr="00AF215C">
              <w:rPr>
                <w:rFonts w:ascii="Times New Roman" w:hAnsi="Times New Roman" w:cs="Times New Roman"/>
                <w:sz w:val="24"/>
                <w:szCs w:val="24"/>
              </w:rPr>
              <w:t>29</w:t>
            </w:r>
            <w:r w:rsidR="00C90B14" w:rsidRPr="00AF215C">
              <w:rPr>
                <w:rFonts w:ascii="Times New Roman" w:hAnsi="Times New Roman" w:cs="Times New Roman"/>
                <w:sz w:val="24"/>
                <w:szCs w:val="24"/>
              </w:rPr>
              <w:t>.</w:t>
            </w:r>
            <w:r w:rsidR="00DD6126" w:rsidRPr="00AF215C">
              <w:rPr>
                <w:rFonts w:ascii="Times New Roman" w:hAnsi="Times New Roman" w:cs="Times New Roman"/>
                <w:sz w:val="24"/>
                <w:szCs w:val="24"/>
              </w:rPr>
              <w:t xml:space="preserve"> </w:t>
            </w:r>
            <w:r w:rsidR="00C90B14" w:rsidRPr="00AF215C">
              <w:rPr>
                <w:rFonts w:ascii="Times New Roman" w:hAnsi="Times New Roman" w:cs="Times New Roman"/>
                <w:sz w:val="24"/>
                <w:szCs w:val="24"/>
              </w:rPr>
              <w:t>oktobrī</w:t>
            </w:r>
            <w:r w:rsidRPr="00AF215C">
              <w:rPr>
                <w:rFonts w:ascii="Times New Roman" w:hAnsi="Times New Roman" w:cs="Times New Roman"/>
                <w:sz w:val="24"/>
                <w:szCs w:val="24"/>
              </w:rPr>
              <w:t xml:space="preserve"> </w:t>
            </w:r>
            <w:r w:rsidRPr="00AF215C">
              <w:rPr>
                <w:rFonts w:ascii="Times New Roman" w:eastAsia="Calibri" w:hAnsi="Times New Roman" w:cs="Times New Roman"/>
                <w:sz w:val="24"/>
                <w:szCs w:val="24"/>
              </w:rPr>
              <w:t>ievietots dienesta tīmekļa vietnē</w:t>
            </w:r>
            <w:r w:rsidRPr="00AF215C">
              <w:rPr>
                <w:rFonts w:ascii="Times New Roman" w:eastAsia="Times New Roman" w:hAnsi="Times New Roman" w:cs="Times New Roman"/>
                <w:sz w:val="24"/>
                <w:szCs w:val="24"/>
                <w:lang w:eastAsia="lv-LV"/>
              </w:rPr>
              <w:t xml:space="preserve"> </w:t>
            </w:r>
            <w:hyperlink r:id="rId10" w:history="1">
              <w:r w:rsidRPr="00AF215C">
                <w:rPr>
                  <w:rStyle w:val="Hyperlink"/>
                  <w:rFonts w:ascii="Times New Roman" w:eastAsia="Times New Roman" w:hAnsi="Times New Roman" w:cs="Times New Roman"/>
                  <w:sz w:val="24"/>
                  <w:szCs w:val="24"/>
                  <w:lang w:eastAsia="lv-LV"/>
                </w:rPr>
                <w:t>www.ikvd.gov.lv</w:t>
              </w:r>
            </w:hyperlink>
            <w:r w:rsidRPr="00AF215C">
              <w:rPr>
                <w:rFonts w:ascii="Times New Roman" w:eastAsia="Times New Roman" w:hAnsi="Times New Roman" w:cs="Times New Roman"/>
                <w:sz w:val="24"/>
                <w:szCs w:val="24"/>
                <w:lang w:eastAsia="lv-LV"/>
              </w:rPr>
              <w:t>.</w:t>
            </w:r>
          </w:p>
          <w:p w:rsidR="009A380B" w:rsidRPr="00AF215C" w:rsidRDefault="009A380B" w:rsidP="0059220F">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Pēc noteikumu projekta pieņemšanas</w:t>
            </w:r>
            <w:r w:rsidR="00F85D7D" w:rsidRPr="00AF215C">
              <w:rPr>
                <w:rFonts w:ascii="Times New Roman" w:eastAsia="Times New Roman" w:hAnsi="Times New Roman" w:cs="Times New Roman"/>
                <w:sz w:val="24"/>
                <w:szCs w:val="24"/>
                <w:lang w:eastAsia="lv-LV"/>
              </w:rPr>
              <w:t xml:space="preserve"> Ministru kabinetā</w:t>
            </w:r>
            <w:r w:rsidRPr="00AF215C">
              <w:rPr>
                <w:rFonts w:ascii="Times New Roman" w:eastAsia="Times New Roman" w:hAnsi="Times New Roman" w:cs="Times New Roman"/>
                <w:sz w:val="24"/>
                <w:szCs w:val="24"/>
                <w:lang w:eastAsia="lv-LV"/>
              </w:rPr>
              <w:t xml:space="preserve"> dienests nodrošinās informācijas izmaiņas dienesta tīmekļvietnē, kā arī elektroniski un klātienē (konferencēs, semināros, tikšanās reizēs) informēs izglītības iestāžu vadītājus un izglītības iestāžu dibinātāju pārstāvjus par izmaiņām iepriekš sodīto personu izvērtēšanas procesā un kārtību, kādā izglītības iestādes vadītājs pārliecinās, vai pastāv ierobežojumi personai strādāt par pedagogu.</w:t>
            </w:r>
          </w:p>
        </w:tc>
      </w:tr>
      <w:tr w:rsidR="00346A4E" w:rsidRPr="00AF215C" w:rsidTr="00B1059A">
        <w:trPr>
          <w:gridBefore w:val="1"/>
          <w:wBefore w:w="73" w:type="pct"/>
          <w:trHeight w:val="339"/>
          <w:jc w:val="center"/>
        </w:trPr>
        <w:tc>
          <w:tcPr>
            <w:tcW w:w="256" w:type="pct"/>
          </w:tcPr>
          <w:p w:rsidR="00346A4E" w:rsidRPr="00AF215C" w:rsidRDefault="00346A4E" w:rsidP="00B66AE3">
            <w:pPr>
              <w:spacing w:after="0" w:line="240" w:lineRule="auto"/>
              <w:ind w:left="57" w:right="57"/>
              <w:rPr>
                <w:rFonts w:ascii="Times New Roman" w:eastAsia="Times New Roman" w:hAnsi="Times New Roman" w:cs="Times New Roman"/>
                <w:bCs/>
                <w:sz w:val="24"/>
                <w:szCs w:val="24"/>
                <w:lang w:eastAsia="lv-LV"/>
              </w:rPr>
            </w:pPr>
            <w:r w:rsidRPr="00AF215C">
              <w:rPr>
                <w:rFonts w:ascii="Times New Roman" w:eastAsia="Times New Roman" w:hAnsi="Times New Roman" w:cs="Times New Roman"/>
                <w:bCs/>
                <w:sz w:val="24"/>
                <w:szCs w:val="24"/>
                <w:lang w:eastAsia="lv-LV"/>
              </w:rPr>
              <w:t>2.</w:t>
            </w:r>
          </w:p>
        </w:tc>
        <w:tc>
          <w:tcPr>
            <w:tcW w:w="1418" w:type="pct"/>
          </w:tcPr>
          <w:p w:rsidR="00346A4E" w:rsidRPr="00AF215C" w:rsidRDefault="00346A4E" w:rsidP="00B66AE3">
            <w:pPr>
              <w:spacing w:after="0" w:line="240" w:lineRule="auto"/>
              <w:ind w:left="57" w:right="57"/>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 xml:space="preserve">Sabiedrības līdzdalība projekta izstrādē </w:t>
            </w:r>
          </w:p>
        </w:tc>
        <w:tc>
          <w:tcPr>
            <w:tcW w:w="3253" w:type="pct"/>
            <w:gridSpan w:val="2"/>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 xml:space="preserve">Sabiedrības informēšanas pasākumi veikti arī </w:t>
            </w:r>
            <w:r w:rsidR="00A0264B" w:rsidRPr="00AF215C">
              <w:rPr>
                <w:rFonts w:ascii="Times New Roman" w:eastAsia="Times New Roman" w:hAnsi="Times New Roman" w:cs="Times New Roman"/>
                <w:sz w:val="24"/>
                <w:szCs w:val="24"/>
                <w:lang w:eastAsia="lv-LV"/>
              </w:rPr>
              <w:t xml:space="preserve">2018. gada 20. septembrī pieņemto </w:t>
            </w:r>
            <w:r w:rsidRPr="00AF215C">
              <w:rPr>
                <w:rFonts w:ascii="Times New Roman" w:eastAsia="Times New Roman" w:hAnsi="Times New Roman" w:cs="Times New Roman"/>
                <w:sz w:val="24"/>
                <w:szCs w:val="24"/>
                <w:lang w:eastAsia="lv-LV"/>
              </w:rPr>
              <w:t>grozījumu Izglītības likum</w:t>
            </w:r>
            <w:r w:rsidR="00A0264B" w:rsidRPr="00AF215C">
              <w:rPr>
                <w:rFonts w:ascii="Times New Roman" w:eastAsia="Times New Roman" w:hAnsi="Times New Roman" w:cs="Times New Roman"/>
                <w:sz w:val="24"/>
                <w:szCs w:val="24"/>
                <w:lang w:eastAsia="lv-LV"/>
              </w:rPr>
              <w:t>ā</w:t>
            </w:r>
            <w:r w:rsidRPr="00AF215C">
              <w:rPr>
                <w:rFonts w:ascii="Times New Roman" w:eastAsia="Times New Roman" w:hAnsi="Times New Roman" w:cs="Times New Roman"/>
                <w:sz w:val="24"/>
                <w:szCs w:val="24"/>
                <w:lang w:eastAsia="lv-LV"/>
              </w:rPr>
              <w:t xml:space="preserve"> izstrādes ietvaros.</w:t>
            </w:r>
          </w:p>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izglītībā (piemēram, izglītības iestāžu un izglītības pārvalžu vadītājiem), ko organizē Izglītības un zinātnes ministrija sadarbībā ar dienestu un kuros saņemts atbalsts administratīvā sloga mazināšanai.</w:t>
            </w:r>
          </w:p>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hAnsi="Times New Roman" w:cs="Times New Roman"/>
                <w:sz w:val="24"/>
                <w:szCs w:val="24"/>
              </w:rPr>
              <w:t xml:space="preserve">Par dienesta tīmekļa vietnē </w:t>
            </w:r>
            <w:hyperlink r:id="rId11" w:history="1">
              <w:r w:rsidRPr="00AF215C">
                <w:rPr>
                  <w:rStyle w:val="Hyperlink"/>
                  <w:rFonts w:ascii="Times New Roman" w:hAnsi="Times New Roman" w:cs="Times New Roman"/>
                  <w:sz w:val="24"/>
                  <w:szCs w:val="24"/>
                </w:rPr>
                <w:t>www.ikvd.gov.lv</w:t>
              </w:r>
            </w:hyperlink>
            <w:r w:rsidRPr="00AF215C">
              <w:rPr>
                <w:rFonts w:ascii="Times New Roman" w:hAnsi="Times New Roman" w:cs="Times New Roman"/>
                <w:sz w:val="24"/>
                <w:szCs w:val="24"/>
              </w:rPr>
              <w:t xml:space="preserve"> ievietoto noteikumu projektu sabiedrības viedokļi nav saņemti.</w:t>
            </w:r>
          </w:p>
        </w:tc>
      </w:tr>
      <w:tr w:rsidR="00346A4E" w:rsidRPr="00AF215C" w:rsidTr="00B1059A">
        <w:trPr>
          <w:gridBefore w:val="1"/>
          <w:wBefore w:w="73" w:type="pct"/>
          <w:trHeight w:val="375"/>
          <w:jc w:val="center"/>
        </w:trPr>
        <w:tc>
          <w:tcPr>
            <w:tcW w:w="256" w:type="pct"/>
            <w:tcBorders>
              <w:bottom w:val="single" w:sz="4" w:space="0" w:color="auto"/>
            </w:tcBorders>
          </w:tcPr>
          <w:p w:rsidR="00346A4E" w:rsidRPr="00AF215C" w:rsidRDefault="00346A4E" w:rsidP="00B66AE3">
            <w:pPr>
              <w:spacing w:after="0" w:line="240" w:lineRule="auto"/>
              <w:ind w:left="57" w:right="57"/>
              <w:rPr>
                <w:rFonts w:ascii="Times New Roman" w:eastAsia="Times New Roman" w:hAnsi="Times New Roman" w:cs="Times New Roman"/>
                <w:bCs/>
                <w:sz w:val="24"/>
                <w:szCs w:val="24"/>
                <w:lang w:eastAsia="lv-LV"/>
              </w:rPr>
            </w:pPr>
            <w:r w:rsidRPr="00AF215C">
              <w:rPr>
                <w:rFonts w:ascii="Times New Roman" w:eastAsia="Times New Roman" w:hAnsi="Times New Roman" w:cs="Times New Roman"/>
                <w:bCs/>
                <w:sz w:val="24"/>
                <w:szCs w:val="24"/>
                <w:lang w:eastAsia="lv-LV"/>
              </w:rPr>
              <w:t>3.</w:t>
            </w:r>
          </w:p>
        </w:tc>
        <w:tc>
          <w:tcPr>
            <w:tcW w:w="1418" w:type="pct"/>
            <w:tcBorders>
              <w:bottom w:val="single" w:sz="4" w:space="0" w:color="auto"/>
            </w:tcBorders>
          </w:tcPr>
          <w:p w:rsidR="00346A4E" w:rsidRPr="00AF215C" w:rsidRDefault="00346A4E" w:rsidP="00B66AE3">
            <w:pPr>
              <w:spacing w:after="0" w:line="240" w:lineRule="auto"/>
              <w:ind w:left="57" w:right="57"/>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 xml:space="preserve">Sabiedrības līdzdalības rezultāti </w:t>
            </w:r>
          </w:p>
        </w:tc>
        <w:tc>
          <w:tcPr>
            <w:tcW w:w="3253" w:type="pct"/>
            <w:gridSpan w:val="2"/>
            <w:tcBorders>
              <w:bottom w:val="single" w:sz="4" w:space="0" w:color="auto"/>
            </w:tcBorders>
          </w:tcPr>
          <w:p w:rsidR="00346A4E" w:rsidRPr="00AF215C" w:rsidRDefault="00346A4E" w:rsidP="00B66AE3">
            <w:pPr>
              <w:spacing w:after="0" w:line="240" w:lineRule="auto"/>
              <w:jc w:val="both"/>
              <w:rPr>
                <w:rFonts w:ascii="Times New Roman" w:hAnsi="Times New Roman" w:cs="Times New Roman"/>
                <w:sz w:val="24"/>
                <w:szCs w:val="24"/>
              </w:rPr>
            </w:pPr>
            <w:r w:rsidRPr="00AF215C">
              <w:rPr>
                <w:rFonts w:ascii="Times New Roman" w:hAnsi="Times New Roman" w:cs="Times New Roman"/>
                <w:sz w:val="24"/>
                <w:szCs w:val="24"/>
              </w:rPr>
              <w:t xml:space="preserve">Par dienesta tīmekļa vietnē </w:t>
            </w:r>
            <w:hyperlink r:id="rId12" w:history="1">
              <w:r w:rsidRPr="00AF215C">
                <w:rPr>
                  <w:rStyle w:val="Hyperlink"/>
                  <w:rFonts w:ascii="Times New Roman" w:hAnsi="Times New Roman" w:cs="Times New Roman"/>
                  <w:sz w:val="24"/>
                  <w:szCs w:val="24"/>
                </w:rPr>
                <w:t>www.ikvd.gov.lv</w:t>
              </w:r>
            </w:hyperlink>
            <w:r w:rsidRPr="00AF215C">
              <w:rPr>
                <w:rFonts w:ascii="Times New Roman" w:hAnsi="Times New Roman" w:cs="Times New Roman"/>
                <w:sz w:val="24"/>
                <w:szCs w:val="24"/>
              </w:rPr>
              <w:t xml:space="preserve"> ievietoto noteikumu projektu sabiedrības viedokļi nav saņemti.</w:t>
            </w:r>
          </w:p>
        </w:tc>
      </w:tr>
      <w:tr w:rsidR="00346A4E" w:rsidRPr="00AF215C" w:rsidTr="00B1059A">
        <w:trPr>
          <w:gridBefore w:val="1"/>
          <w:wBefore w:w="73" w:type="pct"/>
          <w:trHeight w:val="476"/>
          <w:jc w:val="center"/>
        </w:trPr>
        <w:tc>
          <w:tcPr>
            <w:tcW w:w="256" w:type="pct"/>
            <w:tcBorders>
              <w:bottom w:val="single" w:sz="4" w:space="0" w:color="auto"/>
            </w:tcBorders>
          </w:tcPr>
          <w:p w:rsidR="00346A4E" w:rsidRPr="00AF215C" w:rsidRDefault="00346A4E" w:rsidP="00B66AE3">
            <w:pPr>
              <w:spacing w:after="0" w:line="240" w:lineRule="auto"/>
              <w:ind w:left="57" w:right="57"/>
              <w:rPr>
                <w:rFonts w:ascii="Times New Roman" w:eastAsia="Times New Roman" w:hAnsi="Times New Roman" w:cs="Times New Roman"/>
                <w:bCs/>
                <w:sz w:val="24"/>
                <w:szCs w:val="24"/>
                <w:lang w:eastAsia="lv-LV"/>
              </w:rPr>
            </w:pPr>
            <w:r w:rsidRPr="00AF215C">
              <w:rPr>
                <w:rFonts w:ascii="Times New Roman" w:eastAsia="Times New Roman" w:hAnsi="Times New Roman" w:cs="Times New Roman"/>
                <w:bCs/>
                <w:sz w:val="24"/>
                <w:szCs w:val="24"/>
                <w:lang w:eastAsia="lv-LV"/>
              </w:rPr>
              <w:t>4.</w:t>
            </w:r>
          </w:p>
        </w:tc>
        <w:tc>
          <w:tcPr>
            <w:tcW w:w="1418" w:type="pct"/>
            <w:tcBorders>
              <w:bottom w:val="single" w:sz="4" w:space="0" w:color="auto"/>
            </w:tcBorders>
          </w:tcPr>
          <w:p w:rsidR="00346A4E" w:rsidRPr="00AF215C" w:rsidRDefault="00346A4E" w:rsidP="00B66AE3">
            <w:pPr>
              <w:spacing w:after="0" w:line="240" w:lineRule="auto"/>
              <w:ind w:left="57" w:right="57"/>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Cita informācija</w:t>
            </w:r>
          </w:p>
          <w:p w:rsidR="00346A4E" w:rsidRPr="00AF215C" w:rsidRDefault="00346A4E" w:rsidP="00B66AE3">
            <w:pPr>
              <w:spacing w:after="0" w:line="240" w:lineRule="auto"/>
              <w:ind w:left="57" w:right="57"/>
              <w:rPr>
                <w:rFonts w:ascii="Times New Roman" w:eastAsia="Times New Roman" w:hAnsi="Times New Roman" w:cs="Times New Roman"/>
                <w:sz w:val="24"/>
                <w:szCs w:val="24"/>
                <w:lang w:eastAsia="lv-LV"/>
              </w:rPr>
            </w:pPr>
          </w:p>
        </w:tc>
        <w:tc>
          <w:tcPr>
            <w:tcW w:w="3253" w:type="pct"/>
            <w:gridSpan w:val="2"/>
            <w:tcBorders>
              <w:bottom w:val="single" w:sz="4" w:space="0" w:color="auto"/>
            </w:tcBorders>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Nav.</w:t>
            </w:r>
          </w:p>
        </w:tc>
      </w:tr>
      <w:tr w:rsidR="00346A4E" w:rsidRPr="00AF215C" w:rsidTr="00B1059A">
        <w:trPr>
          <w:gridBefore w:val="1"/>
          <w:wBefore w:w="73" w:type="pct"/>
          <w:trHeight w:val="291"/>
          <w:jc w:val="center"/>
        </w:trPr>
        <w:tc>
          <w:tcPr>
            <w:tcW w:w="256" w:type="pct"/>
            <w:tcBorders>
              <w:top w:val="single" w:sz="4" w:space="0" w:color="auto"/>
              <w:left w:val="nil"/>
              <w:bottom w:val="single" w:sz="4" w:space="0" w:color="auto"/>
              <w:right w:val="nil"/>
            </w:tcBorders>
          </w:tcPr>
          <w:p w:rsidR="00346A4E" w:rsidRPr="00AF215C" w:rsidRDefault="00346A4E" w:rsidP="00B66AE3">
            <w:pPr>
              <w:spacing w:after="0" w:line="240" w:lineRule="auto"/>
              <w:ind w:left="57" w:right="57"/>
              <w:rPr>
                <w:rFonts w:ascii="Times New Roman" w:eastAsia="Times New Roman" w:hAnsi="Times New Roman" w:cs="Times New Roman"/>
                <w:bCs/>
                <w:sz w:val="24"/>
                <w:szCs w:val="24"/>
                <w:lang w:eastAsia="lv-LV"/>
              </w:rPr>
            </w:pPr>
          </w:p>
        </w:tc>
        <w:tc>
          <w:tcPr>
            <w:tcW w:w="1418" w:type="pct"/>
            <w:tcBorders>
              <w:top w:val="single" w:sz="4" w:space="0" w:color="auto"/>
              <w:left w:val="nil"/>
              <w:bottom w:val="single" w:sz="4" w:space="0" w:color="auto"/>
              <w:right w:val="nil"/>
            </w:tcBorders>
          </w:tcPr>
          <w:p w:rsidR="00346A4E" w:rsidRPr="00AF215C" w:rsidRDefault="00346A4E" w:rsidP="00B66AE3">
            <w:pPr>
              <w:spacing w:after="0" w:line="240" w:lineRule="auto"/>
              <w:ind w:left="57" w:right="57"/>
              <w:rPr>
                <w:rFonts w:ascii="Times New Roman" w:eastAsia="Times New Roman" w:hAnsi="Times New Roman" w:cs="Times New Roman"/>
                <w:sz w:val="24"/>
                <w:szCs w:val="24"/>
                <w:lang w:eastAsia="lv-LV"/>
              </w:rPr>
            </w:pPr>
          </w:p>
        </w:tc>
        <w:tc>
          <w:tcPr>
            <w:tcW w:w="3253" w:type="pct"/>
            <w:gridSpan w:val="2"/>
            <w:tcBorders>
              <w:top w:val="single" w:sz="4" w:space="0" w:color="auto"/>
              <w:left w:val="nil"/>
              <w:bottom w:val="single" w:sz="4" w:space="0" w:color="auto"/>
              <w:right w:val="nil"/>
            </w:tcBorders>
          </w:tcPr>
          <w:p w:rsidR="00346A4E" w:rsidRPr="00AF215C" w:rsidRDefault="00346A4E" w:rsidP="00B66AE3">
            <w:pPr>
              <w:spacing w:after="0" w:line="240" w:lineRule="auto"/>
              <w:ind w:firstLine="284"/>
              <w:jc w:val="both"/>
              <w:rPr>
                <w:rFonts w:ascii="Times New Roman" w:eastAsia="Times New Roman" w:hAnsi="Times New Roman" w:cs="Times New Roman"/>
                <w:sz w:val="24"/>
                <w:szCs w:val="24"/>
                <w:lang w:eastAsia="lv-LV"/>
              </w:rPr>
            </w:pPr>
          </w:p>
        </w:tc>
      </w:tr>
      <w:tr w:rsidR="00346A4E" w:rsidRPr="00AF215C" w:rsidTr="00B1059A">
        <w:tblPrEx>
          <w:tblCellMar>
            <w:top w:w="28" w:type="dxa"/>
            <w:left w:w="28" w:type="dxa"/>
            <w:bottom w:w="28" w:type="dxa"/>
            <w:right w:w="28" w:type="dxa"/>
          </w:tblCellMar>
        </w:tblPrEx>
        <w:trPr>
          <w:gridBefore w:val="1"/>
          <w:wBefore w:w="73" w:type="pct"/>
          <w:jc w:val="center"/>
        </w:trPr>
        <w:tc>
          <w:tcPr>
            <w:tcW w:w="4927" w:type="pct"/>
            <w:gridSpan w:val="4"/>
            <w:tcBorders>
              <w:top w:val="single" w:sz="4" w:space="0" w:color="auto"/>
            </w:tcBorders>
          </w:tcPr>
          <w:p w:rsidR="00346A4E" w:rsidRPr="00AF215C" w:rsidRDefault="00346A4E" w:rsidP="00B66AE3">
            <w:pPr>
              <w:spacing w:after="0" w:line="240" w:lineRule="auto"/>
              <w:ind w:left="57" w:right="57"/>
              <w:jc w:val="center"/>
              <w:rPr>
                <w:rFonts w:ascii="Times New Roman" w:eastAsia="Times New Roman" w:hAnsi="Times New Roman" w:cs="Times New Roman"/>
                <w:b/>
                <w:bCs/>
                <w:sz w:val="24"/>
                <w:szCs w:val="24"/>
                <w:lang w:eastAsia="lv-LV"/>
              </w:rPr>
            </w:pPr>
            <w:r w:rsidRPr="00AF215C">
              <w:rPr>
                <w:rFonts w:ascii="Times New Roman" w:eastAsia="Times New Roman" w:hAnsi="Times New Roman" w:cs="Times New Roman"/>
                <w:b/>
                <w:bCs/>
                <w:sz w:val="24"/>
                <w:szCs w:val="24"/>
                <w:lang w:eastAsia="lv-LV"/>
              </w:rPr>
              <w:t>VII. Tiesību akta projekta izpildes nodrošināšana un tās ietekme uz institūcijām</w:t>
            </w:r>
          </w:p>
        </w:tc>
      </w:tr>
      <w:tr w:rsidR="00346A4E" w:rsidRPr="00AF215C" w:rsidTr="00B1059A">
        <w:tblPrEx>
          <w:jc w:val="left"/>
          <w:tblCellMar>
            <w:top w:w="28" w:type="dxa"/>
            <w:left w:w="28" w:type="dxa"/>
            <w:bottom w:w="28" w:type="dxa"/>
            <w:right w:w="28" w:type="dxa"/>
          </w:tblCellMar>
        </w:tblPrEx>
        <w:trPr>
          <w:trHeight w:val="690"/>
        </w:trPr>
        <w:tc>
          <w:tcPr>
            <w:tcW w:w="329" w:type="pct"/>
            <w:gridSpan w:val="2"/>
          </w:tcPr>
          <w:p w:rsidR="00346A4E" w:rsidRPr="00AF215C" w:rsidRDefault="00346A4E" w:rsidP="00B66AE3">
            <w:pPr>
              <w:spacing w:after="0" w:line="240" w:lineRule="auto"/>
              <w:ind w:left="57" w:right="57"/>
              <w:rPr>
                <w:rFonts w:ascii="Times New Roman" w:eastAsia="Times New Roman" w:hAnsi="Times New Roman" w:cs="Times New Roman"/>
                <w:bCs/>
                <w:sz w:val="24"/>
                <w:szCs w:val="24"/>
                <w:lang w:eastAsia="lv-LV"/>
              </w:rPr>
            </w:pPr>
            <w:r w:rsidRPr="00AF215C">
              <w:rPr>
                <w:rFonts w:ascii="Times New Roman" w:eastAsia="Times New Roman" w:hAnsi="Times New Roman" w:cs="Times New Roman"/>
                <w:bCs/>
                <w:sz w:val="24"/>
                <w:szCs w:val="24"/>
                <w:lang w:eastAsia="lv-LV"/>
              </w:rPr>
              <w:t>1.</w:t>
            </w:r>
          </w:p>
        </w:tc>
        <w:tc>
          <w:tcPr>
            <w:tcW w:w="1546" w:type="pct"/>
            <w:gridSpan w:val="2"/>
          </w:tcPr>
          <w:p w:rsidR="00346A4E" w:rsidRPr="00AF215C" w:rsidRDefault="00346A4E" w:rsidP="00B66AE3">
            <w:pPr>
              <w:spacing w:after="0" w:line="240" w:lineRule="auto"/>
              <w:ind w:left="57" w:right="57"/>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 xml:space="preserve">Projekta izpildē iesaistītās institūcijas </w:t>
            </w:r>
          </w:p>
        </w:tc>
        <w:tc>
          <w:tcPr>
            <w:tcW w:w="3125" w:type="pct"/>
          </w:tcPr>
          <w:p w:rsidR="00F65A59" w:rsidRPr="00AF215C" w:rsidRDefault="00F65A59" w:rsidP="00F65A59">
            <w:pPr>
              <w:spacing w:after="0" w:line="240" w:lineRule="auto"/>
              <w:ind w:right="57"/>
              <w:jc w:val="both"/>
              <w:rPr>
                <w:rFonts w:ascii="Times New Roman" w:eastAsia="Times New Roman" w:hAnsi="Times New Roman" w:cs="Times New Roman"/>
                <w:bCs/>
                <w:sz w:val="24"/>
                <w:szCs w:val="24"/>
                <w:lang w:eastAsia="lv-LV"/>
              </w:rPr>
            </w:pPr>
            <w:r w:rsidRPr="00AF215C">
              <w:rPr>
                <w:rFonts w:ascii="Times New Roman" w:eastAsia="Times New Roman" w:hAnsi="Times New Roman" w:cs="Times New Roman"/>
                <w:bCs/>
                <w:sz w:val="24"/>
                <w:szCs w:val="24"/>
                <w:lang w:eastAsia="lv-LV"/>
              </w:rPr>
              <w:t>Dienests, Izglītības un zinātnes ministrija, Valsts policija, Ģenerālprokuratūra, vecāku nevalstiskā organizācija, Valsts bērnu tiesību aizsardzības inspekcija, Latvijas Izglītības un zinātnes darbinieku arodbiedrība,</w:t>
            </w:r>
            <w:r w:rsidR="001457F1" w:rsidRPr="00AF215C">
              <w:rPr>
                <w:rFonts w:ascii="Times New Roman" w:eastAsia="Times New Roman" w:hAnsi="Times New Roman" w:cs="Times New Roman"/>
                <w:bCs/>
                <w:sz w:val="24"/>
                <w:szCs w:val="24"/>
                <w:lang w:eastAsia="lv-LV"/>
              </w:rPr>
              <w:t xml:space="preserve"> </w:t>
            </w:r>
            <w:r w:rsidR="001457F1" w:rsidRPr="00AF215C">
              <w:rPr>
                <w:rFonts w:ascii="Times New Roman" w:hAnsi="Times New Roman" w:cs="Times New Roman"/>
                <w:sz w:val="24"/>
                <w:szCs w:val="24"/>
              </w:rPr>
              <w:t>Psihologu sertifikācijas padome,</w:t>
            </w:r>
            <w:r w:rsidRPr="00AF215C">
              <w:rPr>
                <w:rFonts w:ascii="Times New Roman" w:eastAsia="Times New Roman" w:hAnsi="Times New Roman" w:cs="Times New Roman"/>
                <w:bCs/>
                <w:sz w:val="24"/>
                <w:szCs w:val="24"/>
                <w:lang w:eastAsia="lv-LV"/>
              </w:rPr>
              <w:t xml:space="preserve"> Iekšlietu ministrijas Informācijas centrs, Ieslodzījuma vietu pārvalde, Valsts probācijas dienests, izglītības iestādes un to dibinātāji, Latvijas Nacionālais arhīvs vai tā struktūrvienības, citas institūcijas vai organizācijas, kuru rīcībā var būt komisijai izvērtēšanai nepieciešamā informācija.</w:t>
            </w:r>
          </w:p>
        </w:tc>
      </w:tr>
      <w:tr w:rsidR="00346A4E" w:rsidRPr="00AF215C" w:rsidTr="00B1059A">
        <w:tblPrEx>
          <w:jc w:val="left"/>
          <w:tblCellMar>
            <w:top w:w="28" w:type="dxa"/>
            <w:left w:w="28" w:type="dxa"/>
            <w:bottom w:w="28" w:type="dxa"/>
            <w:right w:w="28" w:type="dxa"/>
          </w:tblCellMar>
        </w:tblPrEx>
        <w:trPr>
          <w:trHeight w:val="463"/>
        </w:trPr>
        <w:tc>
          <w:tcPr>
            <w:tcW w:w="329" w:type="pct"/>
            <w:gridSpan w:val="2"/>
          </w:tcPr>
          <w:p w:rsidR="00346A4E" w:rsidRPr="00AF215C" w:rsidRDefault="00346A4E" w:rsidP="00B66AE3">
            <w:pPr>
              <w:spacing w:after="0" w:line="240" w:lineRule="auto"/>
              <w:ind w:left="57" w:right="57"/>
              <w:rPr>
                <w:rFonts w:ascii="Times New Roman" w:eastAsia="Times New Roman" w:hAnsi="Times New Roman" w:cs="Times New Roman"/>
                <w:bCs/>
                <w:sz w:val="24"/>
                <w:szCs w:val="24"/>
                <w:lang w:eastAsia="lv-LV"/>
              </w:rPr>
            </w:pPr>
            <w:r w:rsidRPr="00AF215C">
              <w:rPr>
                <w:rFonts w:ascii="Times New Roman" w:eastAsia="Times New Roman" w:hAnsi="Times New Roman" w:cs="Times New Roman"/>
                <w:bCs/>
                <w:sz w:val="24"/>
                <w:szCs w:val="24"/>
                <w:lang w:eastAsia="lv-LV"/>
              </w:rPr>
              <w:t>2.</w:t>
            </w:r>
          </w:p>
        </w:tc>
        <w:tc>
          <w:tcPr>
            <w:tcW w:w="1546" w:type="pct"/>
            <w:gridSpan w:val="2"/>
          </w:tcPr>
          <w:p w:rsidR="00346A4E" w:rsidRPr="00AF215C" w:rsidRDefault="00346A4E" w:rsidP="00B66AE3">
            <w:pPr>
              <w:spacing w:after="0" w:line="240" w:lineRule="auto"/>
              <w:ind w:left="57" w:right="57"/>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Projekta izpildes ietekme uz pārvaldes funkcijām un institucionālo struktūru.</w:t>
            </w:r>
          </w:p>
          <w:p w:rsidR="00346A4E" w:rsidRPr="00AF215C" w:rsidRDefault="00346A4E" w:rsidP="00B66AE3">
            <w:pPr>
              <w:spacing w:after="0" w:line="240" w:lineRule="auto"/>
              <w:ind w:left="57" w:right="57"/>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25" w:type="pct"/>
          </w:tcPr>
          <w:p w:rsidR="00346A4E" w:rsidRPr="00AF215C" w:rsidRDefault="00346A4E" w:rsidP="00B66AE3">
            <w:pPr>
              <w:spacing w:after="0" w:line="240" w:lineRule="auto"/>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 xml:space="preserve">Jaunu institūciju izveide vai esošu institūciju likvidācija vai reorganizācija nav nepieciešama. </w:t>
            </w:r>
          </w:p>
        </w:tc>
      </w:tr>
      <w:tr w:rsidR="00346A4E" w:rsidRPr="00AF215C" w:rsidTr="00B1059A">
        <w:tblPrEx>
          <w:jc w:val="left"/>
          <w:tblCellMar>
            <w:top w:w="28" w:type="dxa"/>
            <w:left w:w="28" w:type="dxa"/>
            <w:bottom w:w="28" w:type="dxa"/>
            <w:right w:w="28" w:type="dxa"/>
          </w:tblCellMar>
        </w:tblPrEx>
        <w:trPr>
          <w:trHeight w:val="476"/>
        </w:trPr>
        <w:tc>
          <w:tcPr>
            <w:tcW w:w="329" w:type="pct"/>
            <w:gridSpan w:val="2"/>
          </w:tcPr>
          <w:p w:rsidR="00346A4E" w:rsidRPr="00AF215C" w:rsidRDefault="00346A4E" w:rsidP="00B66AE3">
            <w:pPr>
              <w:spacing w:after="0" w:line="240" w:lineRule="auto"/>
              <w:ind w:left="57" w:right="57"/>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3.</w:t>
            </w:r>
          </w:p>
        </w:tc>
        <w:tc>
          <w:tcPr>
            <w:tcW w:w="1546" w:type="pct"/>
            <w:gridSpan w:val="2"/>
          </w:tcPr>
          <w:p w:rsidR="00346A4E" w:rsidRPr="00AF215C" w:rsidRDefault="00346A4E" w:rsidP="00B66AE3">
            <w:pPr>
              <w:spacing w:after="0" w:line="240" w:lineRule="auto"/>
              <w:ind w:left="57" w:right="57"/>
              <w:rPr>
                <w:rFonts w:ascii="Times New Roman" w:eastAsia="Times New Roman" w:hAnsi="Times New Roman" w:cs="Times New Roman"/>
                <w:sz w:val="24"/>
                <w:szCs w:val="24"/>
                <w:lang w:eastAsia="lv-LV"/>
              </w:rPr>
            </w:pPr>
            <w:r w:rsidRPr="00AF215C">
              <w:rPr>
                <w:rFonts w:ascii="Times New Roman" w:eastAsia="Times New Roman" w:hAnsi="Times New Roman" w:cs="Times New Roman"/>
                <w:sz w:val="24"/>
                <w:szCs w:val="24"/>
                <w:lang w:eastAsia="lv-LV"/>
              </w:rPr>
              <w:t>Cita informācija</w:t>
            </w:r>
          </w:p>
        </w:tc>
        <w:tc>
          <w:tcPr>
            <w:tcW w:w="3125" w:type="pct"/>
          </w:tcPr>
          <w:p w:rsidR="00346A4E" w:rsidRPr="00AF215C" w:rsidRDefault="00346A4E" w:rsidP="00B66AE3">
            <w:pPr>
              <w:spacing w:after="0" w:line="240" w:lineRule="auto"/>
              <w:ind w:left="57" w:right="57"/>
              <w:jc w:val="both"/>
              <w:rPr>
                <w:rFonts w:ascii="Times New Roman" w:eastAsia="Times New Roman" w:hAnsi="Times New Roman" w:cs="Times New Roman"/>
                <w:sz w:val="24"/>
                <w:szCs w:val="24"/>
                <w:lang w:eastAsia="lv-LV"/>
              </w:rPr>
            </w:pPr>
            <w:r w:rsidRPr="00AF215C">
              <w:rPr>
                <w:rFonts w:ascii="Times New Roman" w:eastAsia="Times New Roman" w:hAnsi="Times New Roman" w:cs="Times New Roman"/>
                <w:lang w:eastAsia="lv-LV"/>
              </w:rPr>
              <w:t>Nav.</w:t>
            </w:r>
          </w:p>
        </w:tc>
      </w:tr>
    </w:tbl>
    <w:p w:rsidR="00950A9D" w:rsidRDefault="00950A9D" w:rsidP="001F312B">
      <w:pPr>
        <w:spacing w:after="0" w:line="240" w:lineRule="auto"/>
        <w:jc w:val="both"/>
        <w:rPr>
          <w:rFonts w:ascii="Times New Roman" w:hAnsi="Times New Roman" w:cs="Times New Roman"/>
          <w:sz w:val="24"/>
          <w:szCs w:val="24"/>
          <w:lang w:eastAsia="ru-RU"/>
        </w:rPr>
      </w:pPr>
    </w:p>
    <w:p w:rsidR="00950A9D" w:rsidRDefault="00950A9D" w:rsidP="001F312B">
      <w:pPr>
        <w:spacing w:after="0" w:line="240" w:lineRule="auto"/>
        <w:jc w:val="both"/>
        <w:rPr>
          <w:rFonts w:ascii="Times New Roman" w:hAnsi="Times New Roman" w:cs="Times New Roman"/>
          <w:sz w:val="24"/>
          <w:szCs w:val="24"/>
          <w:lang w:eastAsia="ru-RU"/>
        </w:rPr>
      </w:pPr>
    </w:p>
    <w:p w:rsidR="007C10AA" w:rsidRPr="00AF215C" w:rsidRDefault="00503982" w:rsidP="001F312B">
      <w:pPr>
        <w:spacing w:after="0" w:line="240" w:lineRule="auto"/>
        <w:jc w:val="both"/>
        <w:rPr>
          <w:rFonts w:ascii="Times New Roman" w:hAnsi="Times New Roman" w:cs="Times New Roman"/>
          <w:sz w:val="24"/>
          <w:szCs w:val="24"/>
          <w:lang w:eastAsia="ru-RU"/>
        </w:rPr>
      </w:pPr>
      <w:r w:rsidRPr="00AF215C">
        <w:rPr>
          <w:rFonts w:ascii="Times New Roman" w:hAnsi="Times New Roman" w:cs="Times New Roman"/>
          <w:sz w:val="24"/>
          <w:szCs w:val="24"/>
          <w:lang w:eastAsia="ru-RU"/>
        </w:rPr>
        <w:t>Izglītības un zinātnes ministr</w:t>
      </w:r>
      <w:r w:rsidR="00773A9E" w:rsidRPr="00AF215C">
        <w:rPr>
          <w:rFonts w:ascii="Times New Roman" w:hAnsi="Times New Roman" w:cs="Times New Roman"/>
          <w:sz w:val="24"/>
          <w:szCs w:val="24"/>
          <w:lang w:eastAsia="ru-RU"/>
        </w:rPr>
        <w:t>e</w:t>
      </w:r>
      <w:r w:rsidRPr="00AF215C">
        <w:rPr>
          <w:rFonts w:ascii="Times New Roman" w:hAnsi="Times New Roman" w:cs="Times New Roman"/>
          <w:sz w:val="24"/>
          <w:szCs w:val="24"/>
          <w:lang w:eastAsia="ru-RU"/>
        </w:rPr>
        <w:tab/>
      </w:r>
      <w:r w:rsidRPr="00AF215C">
        <w:rPr>
          <w:rFonts w:ascii="Times New Roman" w:hAnsi="Times New Roman" w:cs="Times New Roman"/>
          <w:sz w:val="24"/>
          <w:szCs w:val="24"/>
          <w:lang w:eastAsia="ru-RU"/>
        </w:rPr>
        <w:tab/>
      </w:r>
      <w:r w:rsidRPr="00AF215C">
        <w:rPr>
          <w:rFonts w:ascii="Times New Roman" w:hAnsi="Times New Roman" w:cs="Times New Roman"/>
          <w:sz w:val="24"/>
          <w:szCs w:val="24"/>
          <w:lang w:eastAsia="ru-RU"/>
        </w:rPr>
        <w:tab/>
      </w:r>
      <w:r w:rsidRPr="00AF215C">
        <w:rPr>
          <w:rFonts w:ascii="Times New Roman" w:hAnsi="Times New Roman" w:cs="Times New Roman"/>
          <w:sz w:val="24"/>
          <w:szCs w:val="24"/>
          <w:lang w:eastAsia="ru-RU"/>
        </w:rPr>
        <w:tab/>
      </w:r>
      <w:r w:rsidRPr="00AF215C">
        <w:rPr>
          <w:rFonts w:ascii="Times New Roman" w:hAnsi="Times New Roman" w:cs="Times New Roman"/>
          <w:sz w:val="24"/>
          <w:szCs w:val="24"/>
          <w:lang w:eastAsia="ru-RU"/>
        </w:rPr>
        <w:tab/>
      </w:r>
      <w:r w:rsidR="00635AED" w:rsidRPr="00AF215C">
        <w:rPr>
          <w:rFonts w:ascii="Times New Roman" w:hAnsi="Times New Roman" w:cs="Times New Roman"/>
          <w:sz w:val="24"/>
          <w:szCs w:val="24"/>
          <w:lang w:eastAsia="ru-RU"/>
        </w:rPr>
        <w:tab/>
      </w:r>
      <w:r w:rsidR="00773A9E" w:rsidRPr="00AF215C">
        <w:rPr>
          <w:rFonts w:ascii="Times New Roman" w:hAnsi="Times New Roman" w:cs="Times New Roman"/>
          <w:sz w:val="24"/>
          <w:szCs w:val="24"/>
          <w:lang w:eastAsia="ru-RU"/>
        </w:rPr>
        <w:t>Ilga</w:t>
      </w:r>
      <w:r w:rsidRPr="00AF215C">
        <w:rPr>
          <w:rFonts w:ascii="Times New Roman" w:hAnsi="Times New Roman" w:cs="Times New Roman"/>
          <w:sz w:val="24"/>
          <w:szCs w:val="24"/>
          <w:lang w:eastAsia="ru-RU"/>
        </w:rPr>
        <w:t xml:space="preserve"> </w:t>
      </w:r>
      <w:proofErr w:type="spellStart"/>
      <w:r w:rsidR="00773A9E" w:rsidRPr="00AF215C">
        <w:rPr>
          <w:rFonts w:ascii="Times New Roman" w:hAnsi="Times New Roman" w:cs="Times New Roman"/>
          <w:sz w:val="24"/>
          <w:szCs w:val="24"/>
          <w:lang w:eastAsia="ru-RU"/>
        </w:rPr>
        <w:t>Šuplinska</w:t>
      </w:r>
      <w:proofErr w:type="spellEnd"/>
    </w:p>
    <w:p w:rsidR="00F85D7D" w:rsidRPr="00AF215C" w:rsidRDefault="00F85D7D" w:rsidP="001F312B">
      <w:pPr>
        <w:spacing w:after="0" w:line="240" w:lineRule="auto"/>
        <w:jc w:val="both"/>
        <w:rPr>
          <w:rFonts w:ascii="Times New Roman" w:hAnsi="Times New Roman" w:cs="Times New Roman"/>
          <w:sz w:val="24"/>
          <w:szCs w:val="24"/>
          <w:lang w:eastAsia="ru-RU"/>
        </w:rPr>
      </w:pPr>
    </w:p>
    <w:p w:rsidR="000450FA" w:rsidRPr="00AF215C" w:rsidRDefault="000450FA" w:rsidP="001F312B">
      <w:pPr>
        <w:spacing w:after="0" w:line="240" w:lineRule="auto"/>
        <w:jc w:val="both"/>
        <w:rPr>
          <w:rFonts w:ascii="Times New Roman" w:hAnsi="Times New Roman" w:cs="Times New Roman"/>
          <w:sz w:val="24"/>
          <w:szCs w:val="24"/>
          <w:lang w:eastAsia="ru-RU"/>
        </w:rPr>
      </w:pPr>
    </w:p>
    <w:p w:rsidR="00346A4E" w:rsidRPr="00AF215C" w:rsidRDefault="00346A4E" w:rsidP="001F312B">
      <w:pPr>
        <w:spacing w:after="0" w:line="240" w:lineRule="auto"/>
        <w:jc w:val="both"/>
        <w:rPr>
          <w:rFonts w:ascii="Times New Roman" w:hAnsi="Times New Roman" w:cs="Times New Roman"/>
          <w:sz w:val="24"/>
          <w:szCs w:val="24"/>
          <w:lang w:eastAsia="ru-RU"/>
        </w:rPr>
      </w:pPr>
      <w:r w:rsidRPr="00AF215C">
        <w:rPr>
          <w:rFonts w:ascii="Times New Roman" w:hAnsi="Times New Roman" w:cs="Times New Roman"/>
          <w:sz w:val="24"/>
          <w:szCs w:val="24"/>
          <w:lang w:eastAsia="ru-RU"/>
        </w:rPr>
        <w:t xml:space="preserve">Vīza: </w:t>
      </w:r>
    </w:p>
    <w:p w:rsidR="00346A4E" w:rsidRPr="00AF215C" w:rsidRDefault="00A308F0" w:rsidP="001F312B">
      <w:pPr>
        <w:tabs>
          <w:tab w:val="left" w:pos="6521"/>
        </w:tabs>
        <w:spacing w:after="0" w:line="240" w:lineRule="auto"/>
        <w:jc w:val="both"/>
        <w:rPr>
          <w:rFonts w:ascii="Times New Roman" w:hAnsi="Times New Roman" w:cs="Times New Roman"/>
          <w:sz w:val="24"/>
          <w:szCs w:val="24"/>
          <w:lang w:eastAsia="ru-RU"/>
        </w:rPr>
      </w:pPr>
      <w:r w:rsidRPr="00AF215C">
        <w:rPr>
          <w:rFonts w:ascii="Times New Roman" w:hAnsi="Times New Roman" w:cs="Times New Roman"/>
          <w:sz w:val="24"/>
          <w:szCs w:val="24"/>
          <w:lang w:eastAsia="ru-RU"/>
        </w:rPr>
        <w:t>Valsts sekretāre</w:t>
      </w:r>
      <w:r w:rsidRPr="00AF215C">
        <w:rPr>
          <w:rFonts w:ascii="Times New Roman" w:hAnsi="Times New Roman" w:cs="Times New Roman"/>
          <w:sz w:val="24"/>
          <w:szCs w:val="24"/>
          <w:lang w:eastAsia="ru-RU"/>
        </w:rPr>
        <w:tab/>
      </w:r>
      <w:r w:rsidR="00635AED" w:rsidRPr="00AF215C">
        <w:rPr>
          <w:rFonts w:ascii="Times New Roman" w:hAnsi="Times New Roman" w:cs="Times New Roman"/>
          <w:sz w:val="24"/>
          <w:szCs w:val="24"/>
          <w:lang w:eastAsia="ru-RU"/>
        </w:rPr>
        <w:tab/>
      </w:r>
      <w:r w:rsidR="00346A4E" w:rsidRPr="00AF215C">
        <w:rPr>
          <w:rFonts w:ascii="Times New Roman" w:hAnsi="Times New Roman" w:cs="Times New Roman"/>
          <w:sz w:val="24"/>
          <w:szCs w:val="24"/>
          <w:lang w:eastAsia="ru-RU"/>
        </w:rPr>
        <w:t>Līga Lejiņa</w:t>
      </w:r>
    </w:p>
    <w:p w:rsidR="00F85D7D" w:rsidRPr="00AF215C" w:rsidRDefault="00F85D7D" w:rsidP="001F312B">
      <w:pPr>
        <w:tabs>
          <w:tab w:val="left" w:pos="6521"/>
        </w:tabs>
        <w:spacing w:after="0" w:line="240" w:lineRule="auto"/>
        <w:jc w:val="both"/>
        <w:rPr>
          <w:rFonts w:ascii="Times New Roman" w:hAnsi="Times New Roman" w:cs="Times New Roman"/>
          <w:sz w:val="24"/>
          <w:szCs w:val="24"/>
          <w:lang w:eastAsia="ru-RU"/>
        </w:rPr>
      </w:pPr>
    </w:p>
    <w:p w:rsidR="0034024F" w:rsidRPr="00AF215C" w:rsidRDefault="0034024F" w:rsidP="001F312B">
      <w:pPr>
        <w:tabs>
          <w:tab w:val="left" w:pos="6521"/>
        </w:tabs>
        <w:spacing w:after="0" w:line="240" w:lineRule="auto"/>
        <w:jc w:val="both"/>
        <w:rPr>
          <w:rFonts w:ascii="Times New Roman" w:hAnsi="Times New Roman" w:cs="Times New Roman"/>
          <w:sz w:val="24"/>
          <w:szCs w:val="24"/>
          <w:lang w:eastAsia="ru-RU"/>
        </w:rPr>
      </w:pPr>
    </w:p>
    <w:p w:rsidR="00346A4E" w:rsidRPr="00AF215C" w:rsidRDefault="00346A4E" w:rsidP="00346A4E">
      <w:pPr>
        <w:spacing w:after="0" w:line="240" w:lineRule="auto"/>
        <w:jc w:val="both"/>
        <w:rPr>
          <w:rFonts w:ascii="Times New Roman" w:hAnsi="Times New Roman" w:cs="Times New Roman"/>
          <w:sz w:val="20"/>
          <w:szCs w:val="20"/>
        </w:rPr>
      </w:pPr>
      <w:r w:rsidRPr="00AF215C">
        <w:rPr>
          <w:rFonts w:ascii="Times New Roman" w:hAnsi="Times New Roman" w:cs="Times New Roman"/>
          <w:sz w:val="20"/>
          <w:szCs w:val="20"/>
        </w:rPr>
        <w:t>I.Juhņēviča</w:t>
      </w:r>
    </w:p>
    <w:p w:rsidR="00346A4E" w:rsidRPr="00AF215C" w:rsidRDefault="00346A4E" w:rsidP="00346A4E">
      <w:pPr>
        <w:spacing w:after="0" w:line="240" w:lineRule="auto"/>
        <w:jc w:val="both"/>
        <w:rPr>
          <w:rFonts w:ascii="Times New Roman" w:hAnsi="Times New Roman" w:cs="Times New Roman"/>
          <w:sz w:val="20"/>
          <w:szCs w:val="20"/>
        </w:rPr>
      </w:pPr>
      <w:r w:rsidRPr="00AF215C">
        <w:rPr>
          <w:rFonts w:ascii="Times New Roman" w:hAnsi="Times New Roman" w:cs="Times New Roman"/>
          <w:sz w:val="20"/>
          <w:szCs w:val="20"/>
        </w:rPr>
        <w:t xml:space="preserve">67358078; </w:t>
      </w:r>
      <w:hyperlink r:id="rId13" w:history="1">
        <w:r w:rsidRPr="00AF215C">
          <w:rPr>
            <w:rStyle w:val="Hyperlink"/>
            <w:rFonts w:ascii="Times New Roman" w:hAnsi="Times New Roman" w:cs="Times New Roman"/>
            <w:sz w:val="20"/>
            <w:szCs w:val="20"/>
          </w:rPr>
          <w:t>Inita.Juhnevica@ikvd.gov.lv</w:t>
        </w:r>
      </w:hyperlink>
    </w:p>
    <w:p w:rsidR="00346A4E" w:rsidRPr="00AF215C" w:rsidRDefault="00346A4E" w:rsidP="00346A4E">
      <w:pPr>
        <w:spacing w:after="0" w:line="240" w:lineRule="auto"/>
        <w:jc w:val="both"/>
        <w:rPr>
          <w:rFonts w:ascii="Times New Roman" w:hAnsi="Times New Roman" w:cs="Times New Roman"/>
          <w:sz w:val="20"/>
          <w:szCs w:val="20"/>
        </w:rPr>
      </w:pPr>
      <w:r w:rsidRPr="00AF215C">
        <w:rPr>
          <w:rFonts w:ascii="Times New Roman" w:hAnsi="Times New Roman" w:cs="Times New Roman"/>
          <w:sz w:val="20"/>
          <w:szCs w:val="20"/>
        </w:rPr>
        <w:t>A.Lasmane</w:t>
      </w:r>
    </w:p>
    <w:p w:rsidR="00B41FE9" w:rsidRPr="00AF215C" w:rsidRDefault="00A04817" w:rsidP="00346A4E">
      <w:pPr>
        <w:spacing w:after="0" w:line="240" w:lineRule="auto"/>
        <w:jc w:val="both"/>
        <w:rPr>
          <w:rStyle w:val="Hyperlink"/>
          <w:rFonts w:ascii="Times New Roman" w:hAnsi="Times New Roman" w:cs="Times New Roman"/>
          <w:sz w:val="20"/>
          <w:szCs w:val="20"/>
        </w:rPr>
      </w:pPr>
      <w:r w:rsidRPr="00AF215C">
        <w:rPr>
          <w:rFonts w:ascii="Times New Roman" w:hAnsi="Times New Roman" w:cs="Times New Roman"/>
          <w:sz w:val="20"/>
          <w:szCs w:val="20"/>
        </w:rPr>
        <w:t>26130806</w:t>
      </w:r>
      <w:r w:rsidR="00346A4E" w:rsidRPr="00AF215C">
        <w:rPr>
          <w:rFonts w:ascii="Times New Roman" w:hAnsi="Times New Roman" w:cs="Times New Roman"/>
          <w:sz w:val="20"/>
          <w:szCs w:val="20"/>
        </w:rPr>
        <w:t xml:space="preserve">; </w:t>
      </w:r>
      <w:hyperlink r:id="rId14" w:history="1">
        <w:r w:rsidR="00346A4E" w:rsidRPr="00AF215C">
          <w:rPr>
            <w:rStyle w:val="Hyperlink"/>
            <w:rFonts w:ascii="Times New Roman" w:hAnsi="Times New Roman" w:cs="Times New Roman"/>
            <w:sz w:val="20"/>
            <w:szCs w:val="20"/>
          </w:rPr>
          <w:t>Agnese.Lasmane@ikvd.gov.lv</w:t>
        </w:r>
      </w:hyperlink>
    </w:p>
    <w:p w:rsidR="008302ED" w:rsidRPr="00AF215C" w:rsidRDefault="008302ED" w:rsidP="008302ED">
      <w:pPr>
        <w:spacing w:after="0" w:line="240" w:lineRule="auto"/>
        <w:jc w:val="both"/>
        <w:rPr>
          <w:rFonts w:ascii="Times New Roman" w:hAnsi="Times New Roman" w:cs="Times New Roman"/>
          <w:sz w:val="20"/>
          <w:szCs w:val="20"/>
        </w:rPr>
      </w:pPr>
      <w:r w:rsidRPr="00AF215C">
        <w:rPr>
          <w:rStyle w:val="Hyperlink"/>
          <w:rFonts w:ascii="Times New Roman" w:hAnsi="Times New Roman" w:cs="Times New Roman"/>
          <w:color w:val="auto"/>
          <w:sz w:val="20"/>
          <w:szCs w:val="20"/>
          <w:u w:val="none"/>
        </w:rPr>
        <w:t>J.</w:t>
      </w:r>
      <w:r w:rsidRPr="00AF215C">
        <w:rPr>
          <w:rFonts w:ascii="Times New Roman" w:hAnsi="Times New Roman" w:cs="Times New Roman"/>
          <w:sz w:val="20"/>
          <w:szCs w:val="20"/>
        </w:rPr>
        <w:t>Veinberga</w:t>
      </w:r>
    </w:p>
    <w:p w:rsidR="008302ED" w:rsidRPr="00020ED6" w:rsidRDefault="008302ED" w:rsidP="008302ED">
      <w:pPr>
        <w:spacing w:after="0" w:line="240" w:lineRule="auto"/>
        <w:jc w:val="both"/>
        <w:rPr>
          <w:rFonts w:ascii="Times New Roman" w:hAnsi="Times New Roman" w:cs="Times New Roman"/>
          <w:sz w:val="20"/>
          <w:szCs w:val="20"/>
          <w:u w:val="single"/>
        </w:rPr>
      </w:pPr>
      <w:r w:rsidRPr="00AF215C">
        <w:rPr>
          <w:rFonts w:ascii="Times New Roman" w:hAnsi="Times New Roman" w:cs="Times New Roman"/>
          <w:sz w:val="20"/>
          <w:szCs w:val="20"/>
        </w:rPr>
        <w:t xml:space="preserve">67358077; </w:t>
      </w:r>
      <w:hyperlink r:id="rId15" w:history="1">
        <w:r w:rsidR="00241FF8" w:rsidRPr="00AF215C">
          <w:rPr>
            <w:rStyle w:val="Hyperlink"/>
            <w:rFonts w:ascii="Times New Roman" w:hAnsi="Times New Roman" w:cs="Times New Roman"/>
            <w:sz w:val="20"/>
            <w:szCs w:val="20"/>
          </w:rPr>
          <w:t>Jana.Veinberga@ikvd.gov.lv</w:t>
        </w:r>
      </w:hyperlink>
    </w:p>
    <w:sectPr w:rsidR="008302ED" w:rsidRPr="00020ED6" w:rsidSect="00D40B38">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60" w:rsidRDefault="00BD0860" w:rsidP="00346A4E">
      <w:pPr>
        <w:spacing w:after="0" w:line="240" w:lineRule="auto"/>
      </w:pPr>
      <w:r>
        <w:separator/>
      </w:r>
    </w:p>
  </w:endnote>
  <w:endnote w:type="continuationSeparator" w:id="0">
    <w:p w:rsidR="00BD0860" w:rsidRDefault="00BD0860" w:rsidP="0034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B1" w:rsidRDefault="00782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67" w:rsidRPr="00CD3CBB" w:rsidRDefault="004F1067" w:rsidP="00B66AE3">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7826B1">
      <w:rPr>
        <w:rFonts w:ascii="Times New Roman" w:hAnsi="Times New Roman" w:cs="Times New Roman"/>
        <w:sz w:val="20"/>
        <w:szCs w:val="20"/>
      </w:rPr>
      <w:t>0608</w:t>
    </w:r>
    <w:bookmarkStart w:id="0" w:name="_GoBack"/>
    <w:bookmarkEnd w:id="0"/>
    <w:r>
      <w:rPr>
        <w:rFonts w:ascii="Times New Roman" w:hAnsi="Times New Roman" w:cs="Times New Roman"/>
        <w:sz w:val="20"/>
        <w:szCs w:val="20"/>
      </w:rPr>
      <w:t>19</w:t>
    </w:r>
    <w:r w:rsidRPr="00580880">
      <w:rPr>
        <w:rFonts w:ascii="Times New Roman" w:hAnsi="Times New Roman" w:cs="Times New Roman"/>
        <w:sz w:val="20"/>
        <w:szCs w:val="20"/>
      </w:rPr>
      <w:t>_</w:t>
    </w:r>
    <w:r>
      <w:rPr>
        <w:rFonts w:ascii="Times New Roman" w:hAnsi="Times New Roman" w:cs="Times New Roman"/>
        <w:sz w:val="20"/>
        <w:szCs w:val="20"/>
      </w:rPr>
      <w:t>sodam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67" w:rsidRPr="00465877" w:rsidRDefault="004F1067" w:rsidP="00B66AE3">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7826B1">
      <w:rPr>
        <w:rFonts w:ascii="Times New Roman" w:hAnsi="Times New Roman" w:cs="Times New Roman"/>
        <w:sz w:val="20"/>
        <w:szCs w:val="20"/>
      </w:rPr>
      <w:t>0608</w:t>
    </w:r>
    <w:r>
      <w:rPr>
        <w:rFonts w:ascii="Times New Roman" w:hAnsi="Times New Roman" w:cs="Times New Roman"/>
        <w:sz w:val="20"/>
        <w:szCs w:val="20"/>
      </w:rPr>
      <w:t>19</w:t>
    </w:r>
    <w:r w:rsidRPr="00580880">
      <w:rPr>
        <w:rFonts w:ascii="Times New Roman" w:hAnsi="Times New Roman" w:cs="Times New Roman"/>
        <w:sz w:val="20"/>
        <w:szCs w:val="20"/>
      </w:rPr>
      <w:t>_</w:t>
    </w:r>
    <w:r>
      <w:rPr>
        <w:rFonts w:ascii="Times New Roman" w:hAnsi="Times New Roman" w:cs="Times New Roman"/>
        <w:sz w:val="20"/>
        <w:szCs w:val="20"/>
      </w:rPr>
      <w:t>sodam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60" w:rsidRDefault="00BD0860" w:rsidP="00346A4E">
      <w:pPr>
        <w:spacing w:after="0" w:line="240" w:lineRule="auto"/>
      </w:pPr>
      <w:r>
        <w:separator/>
      </w:r>
    </w:p>
  </w:footnote>
  <w:footnote w:type="continuationSeparator" w:id="0">
    <w:p w:rsidR="00BD0860" w:rsidRDefault="00BD0860" w:rsidP="00346A4E">
      <w:pPr>
        <w:spacing w:after="0" w:line="240" w:lineRule="auto"/>
      </w:pPr>
      <w:r>
        <w:continuationSeparator/>
      </w:r>
    </w:p>
  </w:footnote>
  <w:footnote w:id="1">
    <w:p w:rsidR="004F1067" w:rsidRPr="00C34BDA" w:rsidRDefault="004F1067" w:rsidP="00807E2D">
      <w:pPr>
        <w:pStyle w:val="FootnoteText"/>
        <w:jc w:val="both"/>
        <w:rPr>
          <w:rFonts w:ascii="Times New Roman" w:hAnsi="Times New Roman" w:cs="Times New Roman"/>
        </w:rPr>
      </w:pPr>
      <w:r w:rsidRPr="00C34BDA">
        <w:rPr>
          <w:rStyle w:val="FootnoteReference"/>
          <w:rFonts w:ascii="Times New Roman" w:hAnsi="Times New Roman" w:cs="Times New Roman"/>
        </w:rPr>
        <w:footnoteRef/>
      </w:r>
      <w:r w:rsidRPr="00C34BDA">
        <w:rPr>
          <w:rFonts w:ascii="Times New Roman" w:hAnsi="Times New Roman" w:cs="Times New Roman"/>
        </w:rPr>
        <w:t xml:space="preserve"> Sk. </w:t>
      </w:r>
      <w:hyperlink r:id="rId1" w:history="1">
        <w:r w:rsidRPr="00C34BDA">
          <w:rPr>
            <w:rStyle w:val="Hyperlink"/>
            <w:rFonts w:ascii="Times New Roman" w:hAnsi="Times New Roman" w:cs="Times New Roman"/>
          </w:rPr>
          <w:t>http://www.satv.tiesa.gov.lv/wp-content/uploads/2017/03/2017-07-01_Spriedums.pdf</w:t>
        </w:r>
      </w:hyperlink>
    </w:p>
  </w:footnote>
  <w:footnote w:id="2">
    <w:p w:rsidR="004F1067" w:rsidRPr="00907824" w:rsidRDefault="004F1067" w:rsidP="00F71CBB">
      <w:pPr>
        <w:pStyle w:val="FootnoteText"/>
        <w:jc w:val="both"/>
        <w:rPr>
          <w:rFonts w:ascii="Times New Roman" w:hAnsi="Times New Roman" w:cs="Times New Roman"/>
        </w:rPr>
      </w:pPr>
      <w:r w:rsidRPr="00907824">
        <w:rPr>
          <w:rStyle w:val="FootnoteReference"/>
          <w:rFonts w:ascii="Times New Roman" w:hAnsi="Times New Roman" w:cs="Times New Roman"/>
        </w:rPr>
        <w:footnoteRef/>
      </w:r>
      <w:r w:rsidRPr="00907824">
        <w:rPr>
          <w:rFonts w:ascii="Times New Roman" w:hAnsi="Times New Roman" w:cs="Times New Roman"/>
        </w:rPr>
        <w:t xml:space="preserve"> Latvijas Republikas Augstākās tiesas Senāta Civillietu departamenta 2011.gada 5.oktobra SPRIEDUMS Lietā Nr. SKC–478/2011</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67" w:rsidRDefault="004F1067" w:rsidP="00B66A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067" w:rsidRDefault="004F1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rsidR="004F1067" w:rsidRDefault="004F1067">
        <w:pPr>
          <w:pStyle w:val="Header"/>
          <w:jc w:val="center"/>
        </w:pPr>
        <w:r>
          <w:fldChar w:fldCharType="begin"/>
        </w:r>
        <w:r>
          <w:instrText>PAGE   \* MERGEFORMAT</w:instrText>
        </w:r>
        <w:r>
          <w:fldChar w:fldCharType="separate"/>
        </w:r>
        <w:r w:rsidR="007826B1">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B1" w:rsidRDefault="00782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6BE3"/>
    <w:multiLevelType w:val="hybridMultilevel"/>
    <w:tmpl w:val="8BD84EAE"/>
    <w:lvl w:ilvl="0" w:tplc="843C7428">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ūlija Hatilova">
    <w15:presenceInfo w15:providerId="AD" w15:userId="S-1-5-21-1931449693-2903337069-2018195580-13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4E"/>
    <w:rsid w:val="000029B0"/>
    <w:rsid w:val="00002B71"/>
    <w:rsid w:val="00012129"/>
    <w:rsid w:val="00020ED6"/>
    <w:rsid w:val="00024664"/>
    <w:rsid w:val="0002575C"/>
    <w:rsid w:val="00031D49"/>
    <w:rsid w:val="00036628"/>
    <w:rsid w:val="00043175"/>
    <w:rsid w:val="000450FA"/>
    <w:rsid w:val="00045209"/>
    <w:rsid w:val="000452EB"/>
    <w:rsid w:val="00045B8C"/>
    <w:rsid w:val="00050A3B"/>
    <w:rsid w:val="00060792"/>
    <w:rsid w:val="00097C75"/>
    <w:rsid w:val="000A4EAD"/>
    <w:rsid w:val="000B5D49"/>
    <w:rsid w:val="000B5EA2"/>
    <w:rsid w:val="000B782F"/>
    <w:rsid w:val="000C32E2"/>
    <w:rsid w:val="000C697A"/>
    <w:rsid w:val="000C7CF8"/>
    <w:rsid w:val="000D674A"/>
    <w:rsid w:val="000F2976"/>
    <w:rsid w:val="000F3718"/>
    <w:rsid w:val="000F558E"/>
    <w:rsid w:val="000F62DC"/>
    <w:rsid w:val="000F6AA4"/>
    <w:rsid w:val="001007F0"/>
    <w:rsid w:val="0010452A"/>
    <w:rsid w:val="001050C9"/>
    <w:rsid w:val="001066C3"/>
    <w:rsid w:val="0012132D"/>
    <w:rsid w:val="001255C2"/>
    <w:rsid w:val="001337DA"/>
    <w:rsid w:val="00136CAE"/>
    <w:rsid w:val="00144C9E"/>
    <w:rsid w:val="001457F1"/>
    <w:rsid w:val="00147891"/>
    <w:rsid w:val="001509DD"/>
    <w:rsid w:val="00165D2B"/>
    <w:rsid w:val="00186693"/>
    <w:rsid w:val="001A4AA2"/>
    <w:rsid w:val="001A6046"/>
    <w:rsid w:val="001B1ECF"/>
    <w:rsid w:val="001B2BEA"/>
    <w:rsid w:val="001D3D3D"/>
    <w:rsid w:val="001D4627"/>
    <w:rsid w:val="001E362D"/>
    <w:rsid w:val="001E47F3"/>
    <w:rsid w:val="001E63E4"/>
    <w:rsid w:val="001E651E"/>
    <w:rsid w:val="001F0D65"/>
    <w:rsid w:val="001F312B"/>
    <w:rsid w:val="001F451F"/>
    <w:rsid w:val="002010FD"/>
    <w:rsid w:val="00203D25"/>
    <w:rsid w:val="00206A06"/>
    <w:rsid w:val="002164DA"/>
    <w:rsid w:val="002239A2"/>
    <w:rsid w:val="00224077"/>
    <w:rsid w:val="002245D4"/>
    <w:rsid w:val="00226A9F"/>
    <w:rsid w:val="002309CA"/>
    <w:rsid w:val="00231F46"/>
    <w:rsid w:val="00232201"/>
    <w:rsid w:val="002418B9"/>
    <w:rsid w:val="00241CBA"/>
    <w:rsid w:val="00241FF8"/>
    <w:rsid w:val="002472AD"/>
    <w:rsid w:val="0025313F"/>
    <w:rsid w:val="002544E2"/>
    <w:rsid w:val="00256043"/>
    <w:rsid w:val="002612E2"/>
    <w:rsid w:val="002616FB"/>
    <w:rsid w:val="002624A8"/>
    <w:rsid w:val="0027345D"/>
    <w:rsid w:val="00276BFE"/>
    <w:rsid w:val="002835AF"/>
    <w:rsid w:val="0028363C"/>
    <w:rsid w:val="002855E4"/>
    <w:rsid w:val="002863F9"/>
    <w:rsid w:val="002A1BF8"/>
    <w:rsid w:val="002A7FC7"/>
    <w:rsid w:val="002B1C14"/>
    <w:rsid w:val="002B6D76"/>
    <w:rsid w:val="002B74F1"/>
    <w:rsid w:val="002C1900"/>
    <w:rsid w:val="002C56FD"/>
    <w:rsid w:val="002C5C52"/>
    <w:rsid w:val="002D0ACD"/>
    <w:rsid w:val="002D4C61"/>
    <w:rsid w:val="002E465A"/>
    <w:rsid w:val="002F1DEF"/>
    <w:rsid w:val="002F2B86"/>
    <w:rsid w:val="003155D3"/>
    <w:rsid w:val="00323883"/>
    <w:rsid w:val="00326EA2"/>
    <w:rsid w:val="00332F31"/>
    <w:rsid w:val="0034024F"/>
    <w:rsid w:val="003435F6"/>
    <w:rsid w:val="003438DF"/>
    <w:rsid w:val="00346A4E"/>
    <w:rsid w:val="00350610"/>
    <w:rsid w:val="00361475"/>
    <w:rsid w:val="00371C03"/>
    <w:rsid w:val="003757FE"/>
    <w:rsid w:val="003875EF"/>
    <w:rsid w:val="0039596B"/>
    <w:rsid w:val="003A41C8"/>
    <w:rsid w:val="003A7A2E"/>
    <w:rsid w:val="003B62AA"/>
    <w:rsid w:val="003C56CE"/>
    <w:rsid w:val="003D4C73"/>
    <w:rsid w:val="003D6BC5"/>
    <w:rsid w:val="003E6D32"/>
    <w:rsid w:val="003F6719"/>
    <w:rsid w:val="003F6C6C"/>
    <w:rsid w:val="0040405D"/>
    <w:rsid w:val="00406142"/>
    <w:rsid w:val="00416B03"/>
    <w:rsid w:val="00422B4D"/>
    <w:rsid w:val="00423BA4"/>
    <w:rsid w:val="0042640B"/>
    <w:rsid w:val="00432181"/>
    <w:rsid w:val="00452BEF"/>
    <w:rsid w:val="00454E86"/>
    <w:rsid w:val="00455343"/>
    <w:rsid w:val="00461880"/>
    <w:rsid w:val="00462D65"/>
    <w:rsid w:val="00466844"/>
    <w:rsid w:val="00475957"/>
    <w:rsid w:val="00476539"/>
    <w:rsid w:val="00481623"/>
    <w:rsid w:val="004900B4"/>
    <w:rsid w:val="00494FAF"/>
    <w:rsid w:val="00495263"/>
    <w:rsid w:val="004A14D6"/>
    <w:rsid w:val="004B106E"/>
    <w:rsid w:val="004C03D5"/>
    <w:rsid w:val="004C30E6"/>
    <w:rsid w:val="004C38CA"/>
    <w:rsid w:val="004D1FD9"/>
    <w:rsid w:val="004D5A2F"/>
    <w:rsid w:val="004D6AEB"/>
    <w:rsid w:val="004D70D4"/>
    <w:rsid w:val="004E07A4"/>
    <w:rsid w:val="004E3F2C"/>
    <w:rsid w:val="004F1067"/>
    <w:rsid w:val="004F3F9E"/>
    <w:rsid w:val="004F67FB"/>
    <w:rsid w:val="00501B71"/>
    <w:rsid w:val="00503982"/>
    <w:rsid w:val="005043F2"/>
    <w:rsid w:val="00505E17"/>
    <w:rsid w:val="005150BB"/>
    <w:rsid w:val="005154CF"/>
    <w:rsid w:val="0053644C"/>
    <w:rsid w:val="005620E8"/>
    <w:rsid w:val="005655B1"/>
    <w:rsid w:val="00567615"/>
    <w:rsid w:val="00570E3D"/>
    <w:rsid w:val="00572FC8"/>
    <w:rsid w:val="00573F2C"/>
    <w:rsid w:val="005740A3"/>
    <w:rsid w:val="00574A57"/>
    <w:rsid w:val="00580880"/>
    <w:rsid w:val="005817B0"/>
    <w:rsid w:val="00591434"/>
    <w:rsid w:val="0059220F"/>
    <w:rsid w:val="00593C3E"/>
    <w:rsid w:val="00595EDD"/>
    <w:rsid w:val="005A0088"/>
    <w:rsid w:val="005A20FD"/>
    <w:rsid w:val="005A488C"/>
    <w:rsid w:val="005A5BDC"/>
    <w:rsid w:val="005B02F7"/>
    <w:rsid w:val="005B1CD1"/>
    <w:rsid w:val="005B1F85"/>
    <w:rsid w:val="005D04C3"/>
    <w:rsid w:val="005D3515"/>
    <w:rsid w:val="005E2D83"/>
    <w:rsid w:val="005F5666"/>
    <w:rsid w:val="005F6D71"/>
    <w:rsid w:val="0060340E"/>
    <w:rsid w:val="006066CE"/>
    <w:rsid w:val="00611CA3"/>
    <w:rsid w:val="006144B0"/>
    <w:rsid w:val="006152E4"/>
    <w:rsid w:val="00624531"/>
    <w:rsid w:val="00635AED"/>
    <w:rsid w:val="00636359"/>
    <w:rsid w:val="00640056"/>
    <w:rsid w:val="006439C3"/>
    <w:rsid w:val="00645E92"/>
    <w:rsid w:val="00650665"/>
    <w:rsid w:val="00654403"/>
    <w:rsid w:val="006613DA"/>
    <w:rsid w:val="00671B94"/>
    <w:rsid w:val="00672383"/>
    <w:rsid w:val="00672590"/>
    <w:rsid w:val="00676F7A"/>
    <w:rsid w:val="00677BAD"/>
    <w:rsid w:val="0068748B"/>
    <w:rsid w:val="006974BC"/>
    <w:rsid w:val="006A4FF9"/>
    <w:rsid w:val="006B089C"/>
    <w:rsid w:val="006B1D4F"/>
    <w:rsid w:val="006B46B5"/>
    <w:rsid w:val="006B5212"/>
    <w:rsid w:val="006B6656"/>
    <w:rsid w:val="006C1D97"/>
    <w:rsid w:val="006C6AC5"/>
    <w:rsid w:val="006D1577"/>
    <w:rsid w:val="006D5612"/>
    <w:rsid w:val="006D5B73"/>
    <w:rsid w:val="006D6815"/>
    <w:rsid w:val="006D7995"/>
    <w:rsid w:val="006E09AB"/>
    <w:rsid w:val="006E4805"/>
    <w:rsid w:val="006E5037"/>
    <w:rsid w:val="006E780F"/>
    <w:rsid w:val="006F261C"/>
    <w:rsid w:val="006F6597"/>
    <w:rsid w:val="0070090B"/>
    <w:rsid w:val="0070169D"/>
    <w:rsid w:val="00722852"/>
    <w:rsid w:val="00725258"/>
    <w:rsid w:val="00731370"/>
    <w:rsid w:val="00734DB4"/>
    <w:rsid w:val="007376B0"/>
    <w:rsid w:val="00741C79"/>
    <w:rsid w:val="007454A2"/>
    <w:rsid w:val="0074691E"/>
    <w:rsid w:val="00751529"/>
    <w:rsid w:val="0076136F"/>
    <w:rsid w:val="0076791D"/>
    <w:rsid w:val="00773A9E"/>
    <w:rsid w:val="0077409E"/>
    <w:rsid w:val="007805F8"/>
    <w:rsid w:val="00780CF5"/>
    <w:rsid w:val="007826B1"/>
    <w:rsid w:val="00786D96"/>
    <w:rsid w:val="00794B96"/>
    <w:rsid w:val="00794F12"/>
    <w:rsid w:val="007A4A21"/>
    <w:rsid w:val="007C0654"/>
    <w:rsid w:val="007C10AA"/>
    <w:rsid w:val="007D0A8D"/>
    <w:rsid w:val="007E7572"/>
    <w:rsid w:val="008079C9"/>
    <w:rsid w:val="00807E2D"/>
    <w:rsid w:val="008156ED"/>
    <w:rsid w:val="008241B7"/>
    <w:rsid w:val="008302ED"/>
    <w:rsid w:val="008303C5"/>
    <w:rsid w:val="00832FBD"/>
    <w:rsid w:val="00837D3F"/>
    <w:rsid w:val="008522AF"/>
    <w:rsid w:val="0085464E"/>
    <w:rsid w:val="00856C4C"/>
    <w:rsid w:val="00860355"/>
    <w:rsid w:val="008640EF"/>
    <w:rsid w:val="00864AAA"/>
    <w:rsid w:val="008765D0"/>
    <w:rsid w:val="00886FFD"/>
    <w:rsid w:val="008872C6"/>
    <w:rsid w:val="00887F51"/>
    <w:rsid w:val="008A36C6"/>
    <w:rsid w:val="008A5972"/>
    <w:rsid w:val="008B002E"/>
    <w:rsid w:val="008B1C26"/>
    <w:rsid w:val="008B6A93"/>
    <w:rsid w:val="008C163D"/>
    <w:rsid w:val="008D1520"/>
    <w:rsid w:val="008D4BF0"/>
    <w:rsid w:val="008D70DF"/>
    <w:rsid w:val="008D7309"/>
    <w:rsid w:val="008E43DF"/>
    <w:rsid w:val="008F56F2"/>
    <w:rsid w:val="008F57CF"/>
    <w:rsid w:val="009030BF"/>
    <w:rsid w:val="0092057A"/>
    <w:rsid w:val="00922B42"/>
    <w:rsid w:val="0092569D"/>
    <w:rsid w:val="00942D89"/>
    <w:rsid w:val="0094318E"/>
    <w:rsid w:val="00946E35"/>
    <w:rsid w:val="0095003A"/>
    <w:rsid w:val="00950A9D"/>
    <w:rsid w:val="00966205"/>
    <w:rsid w:val="00977F27"/>
    <w:rsid w:val="00982EAE"/>
    <w:rsid w:val="00984C7E"/>
    <w:rsid w:val="00991F4A"/>
    <w:rsid w:val="00992349"/>
    <w:rsid w:val="00993A71"/>
    <w:rsid w:val="00997E79"/>
    <w:rsid w:val="009A2A68"/>
    <w:rsid w:val="009A380B"/>
    <w:rsid w:val="009A538C"/>
    <w:rsid w:val="009B3693"/>
    <w:rsid w:val="009C3C37"/>
    <w:rsid w:val="009C7794"/>
    <w:rsid w:val="009D09B2"/>
    <w:rsid w:val="009D1553"/>
    <w:rsid w:val="009D3EFC"/>
    <w:rsid w:val="009E3CF5"/>
    <w:rsid w:val="009F23A0"/>
    <w:rsid w:val="00A0264B"/>
    <w:rsid w:val="00A02F6E"/>
    <w:rsid w:val="00A04817"/>
    <w:rsid w:val="00A10151"/>
    <w:rsid w:val="00A178B3"/>
    <w:rsid w:val="00A21357"/>
    <w:rsid w:val="00A230F3"/>
    <w:rsid w:val="00A249D3"/>
    <w:rsid w:val="00A308F0"/>
    <w:rsid w:val="00A3778B"/>
    <w:rsid w:val="00A545C8"/>
    <w:rsid w:val="00A547F2"/>
    <w:rsid w:val="00A64994"/>
    <w:rsid w:val="00A66B99"/>
    <w:rsid w:val="00A82787"/>
    <w:rsid w:val="00A95932"/>
    <w:rsid w:val="00AA49A1"/>
    <w:rsid w:val="00AA5352"/>
    <w:rsid w:val="00AA779D"/>
    <w:rsid w:val="00AB12D3"/>
    <w:rsid w:val="00AC01AB"/>
    <w:rsid w:val="00AD3094"/>
    <w:rsid w:val="00AF215C"/>
    <w:rsid w:val="00AF3203"/>
    <w:rsid w:val="00B02193"/>
    <w:rsid w:val="00B07FA4"/>
    <w:rsid w:val="00B100DC"/>
    <w:rsid w:val="00B1059A"/>
    <w:rsid w:val="00B276AB"/>
    <w:rsid w:val="00B32ABC"/>
    <w:rsid w:val="00B41FE9"/>
    <w:rsid w:val="00B425EF"/>
    <w:rsid w:val="00B462D3"/>
    <w:rsid w:val="00B50539"/>
    <w:rsid w:val="00B56E77"/>
    <w:rsid w:val="00B66AE3"/>
    <w:rsid w:val="00B66DDF"/>
    <w:rsid w:val="00B75BE8"/>
    <w:rsid w:val="00B838E8"/>
    <w:rsid w:val="00B915AE"/>
    <w:rsid w:val="00B94F7B"/>
    <w:rsid w:val="00B957CA"/>
    <w:rsid w:val="00BA43B9"/>
    <w:rsid w:val="00BC70ED"/>
    <w:rsid w:val="00BD0860"/>
    <w:rsid w:val="00BE113D"/>
    <w:rsid w:val="00BE262D"/>
    <w:rsid w:val="00BF2F56"/>
    <w:rsid w:val="00BF472C"/>
    <w:rsid w:val="00BF6A66"/>
    <w:rsid w:val="00C00DC6"/>
    <w:rsid w:val="00C03E16"/>
    <w:rsid w:val="00C16E32"/>
    <w:rsid w:val="00C263F0"/>
    <w:rsid w:val="00C317F6"/>
    <w:rsid w:val="00C33D50"/>
    <w:rsid w:val="00C34070"/>
    <w:rsid w:val="00C34709"/>
    <w:rsid w:val="00C34BDA"/>
    <w:rsid w:val="00C3614E"/>
    <w:rsid w:val="00C431B4"/>
    <w:rsid w:val="00C554F9"/>
    <w:rsid w:val="00C574CF"/>
    <w:rsid w:val="00C6088F"/>
    <w:rsid w:val="00C608B3"/>
    <w:rsid w:val="00C63E62"/>
    <w:rsid w:val="00C71AA4"/>
    <w:rsid w:val="00C74C7C"/>
    <w:rsid w:val="00C753B7"/>
    <w:rsid w:val="00C76E0F"/>
    <w:rsid w:val="00C80B0E"/>
    <w:rsid w:val="00C85E25"/>
    <w:rsid w:val="00C8680A"/>
    <w:rsid w:val="00C87197"/>
    <w:rsid w:val="00C878F0"/>
    <w:rsid w:val="00C90B14"/>
    <w:rsid w:val="00C90B7E"/>
    <w:rsid w:val="00C925CE"/>
    <w:rsid w:val="00C94A98"/>
    <w:rsid w:val="00C97251"/>
    <w:rsid w:val="00CA0F61"/>
    <w:rsid w:val="00CA62C3"/>
    <w:rsid w:val="00CB2D10"/>
    <w:rsid w:val="00CB69D4"/>
    <w:rsid w:val="00CB6FE8"/>
    <w:rsid w:val="00CC6C3A"/>
    <w:rsid w:val="00CD58FE"/>
    <w:rsid w:val="00CD637A"/>
    <w:rsid w:val="00CD7631"/>
    <w:rsid w:val="00CE1CAD"/>
    <w:rsid w:val="00CF3D7A"/>
    <w:rsid w:val="00CF5105"/>
    <w:rsid w:val="00D00797"/>
    <w:rsid w:val="00D01B93"/>
    <w:rsid w:val="00D1036C"/>
    <w:rsid w:val="00D108B6"/>
    <w:rsid w:val="00D15A28"/>
    <w:rsid w:val="00D22E43"/>
    <w:rsid w:val="00D32570"/>
    <w:rsid w:val="00D35D8D"/>
    <w:rsid w:val="00D36500"/>
    <w:rsid w:val="00D40B38"/>
    <w:rsid w:val="00D42954"/>
    <w:rsid w:val="00D44BF1"/>
    <w:rsid w:val="00D456F4"/>
    <w:rsid w:val="00D46E11"/>
    <w:rsid w:val="00D608F9"/>
    <w:rsid w:val="00D65CA3"/>
    <w:rsid w:val="00D67386"/>
    <w:rsid w:val="00D75AF7"/>
    <w:rsid w:val="00D80B99"/>
    <w:rsid w:val="00D817DA"/>
    <w:rsid w:val="00D87CB9"/>
    <w:rsid w:val="00D9512F"/>
    <w:rsid w:val="00D95818"/>
    <w:rsid w:val="00D95E70"/>
    <w:rsid w:val="00DA0922"/>
    <w:rsid w:val="00DA0C1D"/>
    <w:rsid w:val="00DA374C"/>
    <w:rsid w:val="00DA78D4"/>
    <w:rsid w:val="00DC0DEB"/>
    <w:rsid w:val="00DC7F61"/>
    <w:rsid w:val="00DD1300"/>
    <w:rsid w:val="00DD15E0"/>
    <w:rsid w:val="00DD6126"/>
    <w:rsid w:val="00DD6A03"/>
    <w:rsid w:val="00DE755F"/>
    <w:rsid w:val="00DF0616"/>
    <w:rsid w:val="00DF63E6"/>
    <w:rsid w:val="00E019E1"/>
    <w:rsid w:val="00E04913"/>
    <w:rsid w:val="00E04A81"/>
    <w:rsid w:val="00E0597A"/>
    <w:rsid w:val="00E05997"/>
    <w:rsid w:val="00E05E44"/>
    <w:rsid w:val="00E060AD"/>
    <w:rsid w:val="00E2129A"/>
    <w:rsid w:val="00E323A0"/>
    <w:rsid w:val="00E32DB6"/>
    <w:rsid w:val="00E32FB4"/>
    <w:rsid w:val="00E42B13"/>
    <w:rsid w:val="00E54E93"/>
    <w:rsid w:val="00E558D3"/>
    <w:rsid w:val="00E566D9"/>
    <w:rsid w:val="00E579FC"/>
    <w:rsid w:val="00E63E21"/>
    <w:rsid w:val="00E64C5C"/>
    <w:rsid w:val="00E71597"/>
    <w:rsid w:val="00E74651"/>
    <w:rsid w:val="00E8442A"/>
    <w:rsid w:val="00E85FBD"/>
    <w:rsid w:val="00E9342B"/>
    <w:rsid w:val="00E94EA9"/>
    <w:rsid w:val="00EA6BB2"/>
    <w:rsid w:val="00EB2CE2"/>
    <w:rsid w:val="00EC0F62"/>
    <w:rsid w:val="00ED143E"/>
    <w:rsid w:val="00ED2434"/>
    <w:rsid w:val="00ED65F5"/>
    <w:rsid w:val="00EE15A1"/>
    <w:rsid w:val="00EE1631"/>
    <w:rsid w:val="00EE1C88"/>
    <w:rsid w:val="00EE5A12"/>
    <w:rsid w:val="00EF0C0B"/>
    <w:rsid w:val="00EF79C8"/>
    <w:rsid w:val="00F0120D"/>
    <w:rsid w:val="00F037C4"/>
    <w:rsid w:val="00F0541B"/>
    <w:rsid w:val="00F13861"/>
    <w:rsid w:val="00F1553E"/>
    <w:rsid w:val="00F2097E"/>
    <w:rsid w:val="00F270C2"/>
    <w:rsid w:val="00F34714"/>
    <w:rsid w:val="00F40E6D"/>
    <w:rsid w:val="00F53D11"/>
    <w:rsid w:val="00F65A59"/>
    <w:rsid w:val="00F71CBB"/>
    <w:rsid w:val="00F84D98"/>
    <w:rsid w:val="00F85D7D"/>
    <w:rsid w:val="00F900D0"/>
    <w:rsid w:val="00F96EFC"/>
    <w:rsid w:val="00FB2C35"/>
    <w:rsid w:val="00FB7B22"/>
    <w:rsid w:val="00FC24B3"/>
    <w:rsid w:val="00FC30B6"/>
    <w:rsid w:val="00FE3793"/>
    <w:rsid w:val="00FE6E0D"/>
    <w:rsid w:val="00FF24CD"/>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6A4E"/>
  </w:style>
  <w:style w:type="paragraph" w:styleId="Footer">
    <w:name w:val="footer"/>
    <w:basedOn w:val="Normal"/>
    <w:link w:val="FooterChar"/>
    <w:uiPriority w:val="99"/>
    <w:unhideWhenUsed/>
    <w:rsid w:val="00346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6A4E"/>
  </w:style>
  <w:style w:type="character" w:styleId="PageNumber">
    <w:name w:val="page number"/>
    <w:rsid w:val="00346A4E"/>
  </w:style>
  <w:style w:type="character" w:styleId="Hyperlink">
    <w:name w:val="Hyperlink"/>
    <w:basedOn w:val="DefaultParagraphFont"/>
    <w:uiPriority w:val="99"/>
    <w:unhideWhenUsed/>
    <w:rsid w:val="00346A4E"/>
    <w:rPr>
      <w:color w:val="0000FF" w:themeColor="hyperlink"/>
      <w:u w:val="single"/>
    </w:rPr>
  </w:style>
  <w:style w:type="paragraph" w:customStyle="1" w:styleId="tv2132">
    <w:name w:val="tv2132"/>
    <w:basedOn w:val="Normal"/>
    <w:rsid w:val="00346A4E"/>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34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79"/>
    <w:rPr>
      <w:rFonts w:ascii="Tahoma" w:hAnsi="Tahoma" w:cs="Tahoma"/>
      <w:sz w:val="16"/>
      <w:szCs w:val="16"/>
    </w:rPr>
  </w:style>
  <w:style w:type="paragraph" w:styleId="FootnoteText">
    <w:name w:val="footnote text"/>
    <w:basedOn w:val="Normal"/>
    <w:link w:val="FootnoteTextChar"/>
    <w:uiPriority w:val="99"/>
    <w:semiHidden/>
    <w:unhideWhenUsed/>
    <w:rsid w:val="00002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B71"/>
    <w:rPr>
      <w:sz w:val="20"/>
      <w:szCs w:val="20"/>
    </w:rPr>
  </w:style>
  <w:style w:type="character" w:styleId="FootnoteReference">
    <w:name w:val="footnote reference"/>
    <w:basedOn w:val="DefaultParagraphFont"/>
    <w:uiPriority w:val="99"/>
    <w:semiHidden/>
    <w:unhideWhenUsed/>
    <w:rsid w:val="00002B71"/>
    <w:rPr>
      <w:vertAlign w:val="superscript"/>
    </w:rPr>
  </w:style>
  <w:style w:type="character" w:styleId="CommentReference">
    <w:name w:val="annotation reference"/>
    <w:basedOn w:val="DefaultParagraphFont"/>
    <w:uiPriority w:val="99"/>
    <w:semiHidden/>
    <w:unhideWhenUsed/>
    <w:rsid w:val="00EE15A1"/>
    <w:rPr>
      <w:sz w:val="16"/>
      <w:szCs w:val="16"/>
    </w:rPr>
  </w:style>
  <w:style w:type="paragraph" w:styleId="CommentText">
    <w:name w:val="annotation text"/>
    <w:basedOn w:val="Normal"/>
    <w:link w:val="CommentTextChar"/>
    <w:uiPriority w:val="99"/>
    <w:semiHidden/>
    <w:unhideWhenUsed/>
    <w:rsid w:val="00EE15A1"/>
    <w:pPr>
      <w:spacing w:line="240" w:lineRule="auto"/>
    </w:pPr>
    <w:rPr>
      <w:sz w:val="20"/>
      <w:szCs w:val="20"/>
    </w:rPr>
  </w:style>
  <w:style w:type="character" w:customStyle="1" w:styleId="CommentTextChar">
    <w:name w:val="Comment Text Char"/>
    <w:basedOn w:val="DefaultParagraphFont"/>
    <w:link w:val="CommentText"/>
    <w:uiPriority w:val="99"/>
    <w:semiHidden/>
    <w:rsid w:val="00EE15A1"/>
    <w:rPr>
      <w:sz w:val="20"/>
      <w:szCs w:val="20"/>
    </w:rPr>
  </w:style>
  <w:style w:type="paragraph" w:styleId="CommentSubject">
    <w:name w:val="annotation subject"/>
    <w:basedOn w:val="CommentText"/>
    <w:next w:val="CommentText"/>
    <w:link w:val="CommentSubjectChar"/>
    <w:uiPriority w:val="99"/>
    <w:semiHidden/>
    <w:unhideWhenUsed/>
    <w:rsid w:val="00EE15A1"/>
    <w:rPr>
      <w:b/>
      <w:bCs/>
    </w:rPr>
  </w:style>
  <w:style w:type="character" w:customStyle="1" w:styleId="CommentSubjectChar">
    <w:name w:val="Comment Subject Char"/>
    <w:basedOn w:val="CommentTextChar"/>
    <w:link w:val="CommentSubject"/>
    <w:uiPriority w:val="99"/>
    <w:semiHidden/>
    <w:rsid w:val="00EE15A1"/>
    <w:rPr>
      <w:b/>
      <w:bCs/>
      <w:sz w:val="20"/>
      <w:szCs w:val="20"/>
    </w:rPr>
  </w:style>
  <w:style w:type="paragraph" w:customStyle="1" w:styleId="tv213">
    <w:name w:val="tv213"/>
    <w:basedOn w:val="Normal"/>
    <w:rsid w:val="009256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0F3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F3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F37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93C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6A4E"/>
  </w:style>
  <w:style w:type="paragraph" w:styleId="Footer">
    <w:name w:val="footer"/>
    <w:basedOn w:val="Normal"/>
    <w:link w:val="FooterChar"/>
    <w:uiPriority w:val="99"/>
    <w:unhideWhenUsed/>
    <w:rsid w:val="00346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6A4E"/>
  </w:style>
  <w:style w:type="character" w:styleId="PageNumber">
    <w:name w:val="page number"/>
    <w:rsid w:val="00346A4E"/>
  </w:style>
  <w:style w:type="character" w:styleId="Hyperlink">
    <w:name w:val="Hyperlink"/>
    <w:basedOn w:val="DefaultParagraphFont"/>
    <w:uiPriority w:val="99"/>
    <w:unhideWhenUsed/>
    <w:rsid w:val="00346A4E"/>
    <w:rPr>
      <w:color w:val="0000FF" w:themeColor="hyperlink"/>
      <w:u w:val="single"/>
    </w:rPr>
  </w:style>
  <w:style w:type="paragraph" w:customStyle="1" w:styleId="tv2132">
    <w:name w:val="tv2132"/>
    <w:basedOn w:val="Normal"/>
    <w:rsid w:val="00346A4E"/>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34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79"/>
    <w:rPr>
      <w:rFonts w:ascii="Tahoma" w:hAnsi="Tahoma" w:cs="Tahoma"/>
      <w:sz w:val="16"/>
      <w:szCs w:val="16"/>
    </w:rPr>
  </w:style>
  <w:style w:type="paragraph" w:styleId="FootnoteText">
    <w:name w:val="footnote text"/>
    <w:basedOn w:val="Normal"/>
    <w:link w:val="FootnoteTextChar"/>
    <w:uiPriority w:val="99"/>
    <w:semiHidden/>
    <w:unhideWhenUsed/>
    <w:rsid w:val="00002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B71"/>
    <w:rPr>
      <w:sz w:val="20"/>
      <w:szCs w:val="20"/>
    </w:rPr>
  </w:style>
  <w:style w:type="character" w:styleId="FootnoteReference">
    <w:name w:val="footnote reference"/>
    <w:basedOn w:val="DefaultParagraphFont"/>
    <w:uiPriority w:val="99"/>
    <w:semiHidden/>
    <w:unhideWhenUsed/>
    <w:rsid w:val="00002B71"/>
    <w:rPr>
      <w:vertAlign w:val="superscript"/>
    </w:rPr>
  </w:style>
  <w:style w:type="character" w:styleId="CommentReference">
    <w:name w:val="annotation reference"/>
    <w:basedOn w:val="DefaultParagraphFont"/>
    <w:uiPriority w:val="99"/>
    <w:semiHidden/>
    <w:unhideWhenUsed/>
    <w:rsid w:val="00EE15A1"/>
    <w:rPr>
      <w:sz w:val="16"/>
      <w:szCs w:val="16"/>
    </w:rPr>
  </w:style>
  <w:style w:type="paragraph" w:styleId="CommentText">
    <w:name w:val="annotation text"/>
    <w:basedOn w:val="Normal"/>
    <w:link w:val="CommentTextChar"/>
    <w:uiPriority w:val="99"/>
    <w:semiHidden/>
    <w:unhideWhenUsed/>
    <w:rsid w:val="00EE15A1"/>
    <w:pPr>
      <w:spacing w:line="240" w:lineRule="auto"/>
    </w:pPr>
    <w:rPr>
      <w:sz w:val="20"/>
      <w:szCs w:val="20"/>
    </w:rPr>
  </w:style>
  <w:style w:type="character" w:customStyle="1" w:styleId="CommentTextChar">
    <w:name w:val="Comment Text Char"/>
    <w:basedOn w:val="DefaultParagraphFont"/>
    <w:link w:val="CommentText"/>
    <w:uiPriority w:val="99"/>
    <w:semiHidden/>
    <w:rsid w:val="00EE15A1"/>
    <w:rPr>
      <w:sz w:val="20"/>
      <w:szCs w:val="20"/>
    </w:rPr>
  </w:style>
  <w:style w:type="paragraph" w:styleId="CommentSubject">
    <w:name w:val="annotation subject"/>
    <w:basedOn w:val="CommentText"/>
    <w:next w:val="CommentText"/>
    <w:link w:val="CommentSubjectChar"/>
    <w:uiPriority w:val="99"/>
    <w:semiHidden/>
    <w:unhideWhenUsed/>
    <w:rsid w:val="00EE15A1"/>
    <w:rPr>
      <w:b/>
      <w:bCs/>
    </w:rPr>
  </w:style>
  <w:style w:type="character" w:customStyle="1" w:styleId="CommentSubjectChar">
    <w:name w:val="Comment Subject Char"/>
    <w:basedOn w:val="CommentTextChar"/>
    <w:link w:val="CommentSubject"/>
    <w:uiPriority w:val="99"/>
    <w:semiHidden/>
    <w:rsid w:val="00EE15A1"/>
    <w:rPr>
      <w:b/>
      <w:bCs/>
      <w:sz w:val="20"/>
      <w:szCs w:val="20"/>
    </w:rPr>
  </w:style>
  <w:style w:type="paragraph" w:customStyle="1" w:styleId="tv213">
    <w:name w:val="tv213"/>
    <w:basedOn w:val="Normal"/>
    <w:rsid w:val="009256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0F3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F3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F37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93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ita.Juhnevica@ikvd.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kv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Jana.Veinberga@ikvd.gov.lv" TargetMode="External"/><Relationship Id="rId23" Type="http://schemas.openxmlformats.org/officeDocument/2006/relationships/theme" Target="theme/theme1.xml"/><Relationship Id="rId10" Type="http://schemas.openxmlformats.org/officeDocument/2006/relationships/hyperlink" Target="http://www.ikvd.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titania.saeima.lv/LIVS13/saeimalivs13.nsf/webSasaiste?OpenView&amp;restricttocategory=121/Lp13" TargetMode="External"/><Relationship Id="rId14" Type="http://schemas.openxmlformats.org/officeDocument/2006/relationships/hyperlink" Target="mailto:Agnese.Lasmane@ikvd.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tv.tiesa.gov.lv/wp-content/uploads/2017/03/2017-07-01_Spried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3C51-F3AC-4C24-B742-361925CB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24298</Words>
  <Characters>13850</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8</cp:revision>
  <cp:lastPrinted>2019-02-04T12:57:00Z</cp:lastPrinted>
  <dcterms:created xsi:type="dcterms:W3CDTF">2019-07-09T05:40:00Z</dcterms:created>
  <dcterms:modified xsi:type="dcterms:W3CDTF">2019-08-06T08:55:00Z</dcterms:modified>
</cp:coreProperties>
</file>