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F1BFC" w14:textId="77777777" w:rsidR="00F80409" w:rsidRDefault="00F80409" w:rsidP="009C2487">
      <w:pPr>
        <w:jc w:val="center"/>
        <w:rPr>
          <w:b/>
          <w:sz w:val="28"/>
          <w:szCs w:val="28"/>
        </w:rPr>
      </w:pPr>
      <w:r>
        <w:rPr>
          <w:b/>
          <w:sz w:val="28"/>
          <w:szCs w:val="28"/>
        </w:rPr>
        <w:t>Informatīvais ziņojums</w:t>
      </w:r>
    </w:p>
    <w:p w14:paraId="0E816B1E" w14:textId="77777777" w:rsidR="007C473B" w:rsidRDefault="00F45049" w:rsidP="009C2487">
      <w:pPr>
        <w:jc w:val="center"/>
        <w:rPr>
          <w:b/>
          <w:sz w:val="28"/>
          <w:szCs w:val="28"/>
        </w:rPr>
      </w:pPr>
      <w:r>
        <w:rPr>
          <w:b/>
          <w:sz w:val="28"/>
          <w:szCs w:val="28"/>
        </w:rPr>
        <w:t>„</w:t>
      </w:r>
      <w:r w:rsidR="0020274B">
        <w:rPr>
          <w:b/>
          <w:sz w:val="28"/>
          <w:szCs w:val="28"/>
        </w:rPr>
        <w:t>R</w:t>
      </w:r>
      <w:r w:rsidR="009C2487" w:rsidRPr="005564B2">
        <w:rPr>
          <w:b/>
          <w:sz w:val="28"/>
          <w:szCs w:val="28"/>
        </w:rPr>
        <w:t>eglamentēto profesiju jomas pilnveidošana</w:t>
      </w:r>
      <w:r w:rsidR="00C360C6">
        <w:rPr>
          <w:b/>
          <w:sz w:val="28"/>
          <w:szCs w:val="28"/>
        </w:rPr>
        <w:t xml:space="preserve"> Latvijā</w:t>
      </w:r>
      <w:r w:rsidR="0020274B">
        <w:rPr>
          <w:b/>
          <w:sz w:val="28"/>
          <w:szCs w:val="28"/>
        </w:rPr>
        <w:t xml:space="preserve">: </w:t>
      </w:r>
    </w:p>
    <w:p w14:paraId="15F705D7" w14:textId="77777777" w:rsidR="009C2487" w:rsidRPr="005564B2" w:rsidRDefault="0020274B" w:rsidP="009C2487">
      <w:pPr>
        <w:jc w:val="center"/>
        <w:rPr>
          <w:b/>
          <w:sz w:val="28"/>
          <w:szCs w:val="28"/>
        </w:rPr>
      </w:pPr>
      <w:r>
        <w:rPr>
          <w:b/>
          <w:sz w:val="28"/>
          <w:szCs w:val="28"/>
        </w:rPr>
        <w:t>paveiktais 2016.-2018. gadā</w:t>
      </w:r>
      <w:r w:rsidR="0088354E">
        <w:rPr>
          <w:b/>
          <w:sz w:val="28"/>
          <w:szCs w:val="28"/>
        </w:rPr>
        <w:t xml:space="preserve"> un plānotie pasākumi 2019.-2021</w:t>
      </w:r>
      <w:r>
        <w:rPr>
          <w:b/>
          <w:sz w:val="28"/>
          <w:szCs w:val="28"/>
        </w:rPr>
        <w:t>.gadā</w:t>
      </w:r>
      <w:r w:rsidR="00F45049">
        <w:rPr>
          <w:b/>
          <w:sz w:val="28"/>
          <w:szCs w:val="28"/>
        </w:rPr>
        <w:t>”</w:t>
      </w:r>
    </w:p>
    <w:p w14:paraId="40A7B577" w14:textId="1F24CFC3" w:rsidR="00123983" w:rsidRDefault="00437F4E" w:rsidP="00437F4E">
      <w:pPr>
        <w:tabs>
          <w:tab w:val="left" w:pos="5760"/>
        </w:tabs>
        <w:rPr>
          <w:b/>
          <w:i/>
          <w:sz w:val="28"/>
          <w:szCs w:val="28"/>
        </w:rPr>
      </w:pPr>
      <w:r>
        <w:rPr>
          <w:b/>
          <w:i/>
          <w:sz w:val="28"/>
          <w:szCs w:val="28"/>
        </w:rPr>
        <w:tab/>
      </w:r>
    </w:p>
    <w:p w14:paraId="7CE95E15" w14:textId="77777777" w:rsidR="00DB65CF" w:rsidRPr="0012289C" w:rsidRDefault="00DB65CF" w:rsidP="0012289C">
      <w:pPr>
        <w:jc w:val="right"/>
        <w:rPr>
          <w:i/>
        </w:rPr>
      </w:pPr>
      <w:r w:rsidRPr="0012289C">
        <w:rPr>
          <w:rFonts w:ascii="Cambria" w:hAnsi="Cambria"/>
          <w:i/>
          <w:sz w:val="22"/>
          <w:szCs w:val="22"/>
          <w:shd w:val="clear" w:color="auto" w:fill="FFFFFF"/>
        </w:rPr>
        <w:t> </w:t>
      </w:r>
    </w:p>
    <w:p w14:paraId="1FCB5340" w14:textId="11EAA547" w:rsidR="00F42B87" w:rsidRPr="005564B2" w:rsidRDefault="007B2B97" w:rsidP="0012289C">
      <w:pPr>
        <w:jc w:val="both"/>
      </w:pPr>
      <w:r w:rsidRPr="00F652B9">
        <w:tab/>
      </w:r>
      <w:r w:rsidR="009C2487" w:rsidRPr="00F652B9">
        <w:t xml:space="preserve">Informatīvais </w:t>
      </w:r>
      <w:r w:rsidR="00123983" w:rsidRPr="00F652B9">
        <w:t>ziņojums</w:t>
      </w:r>
      <w:r w:rsidR="00245F13" w:rsidRPr="00F652B9">
        <w:t xml:space="preserve"> „</w:t>
      </w:r>
      <w:r w:rsidR="0058081A" w:rsidRPr="00F652B9">
        <w:t>Reglamentēto profesiju jomas pilnveidošanai Latvijā: paveiktais 2016.-2018. gadā</w:t>
      </w:r>
      <w:r w:rsidR="00D26604">
        <w:t xml:space="preserve"> un plānotie pasākumi 2019.-2021</w:t>
      </w:r>
      <w:r w:rsidR="0058081A" w:rsidRPr="00F652B9">
        <w:t>.gadā</w:t>
      </w:r>
      <w:r w:rsidR="00245F13" w:rsidRPr="00F652B9">
        <w:t xml:space="preserve">” (turpmāk – </w:t>
      </w:r>
      <w:r w:rsidR="00F652B9" w:rsidRPr="00F652B9">
        <w:t>ziņojums</w:t>
      </w:r>
      <w:r w:rsidR="00245F13" w:rsidRPr="00F652B9">
        <w:t>)</w:t>
      </w:r>
      <w:r w:rsidR="00123983" w:rsidRPr="00F652B9">
        <w:t xml:space="preserve"> sagatavots</w:t>
      </w:r>
      <w:r w:rsidR="007E0D65" w:rsidRPr="00F652B9">
        <w:t>, lai izpildītu</w:t>
      </w:r>
      <w:r w:rsidR="00F652B9" w:rsidRPr="00F652B9">
        <w:t xml:space="preserve"> Ministru kabineta 2018. gada 18. septembra sēdes uzdevumu (prot.Nr.43 </w:t>
      </w:r>
      <w:r w:rsidR="00F652B9" w:rsidRPr="0012289C">
        <w:t>36.§</w:t>
      </w:r>
      <w:r w:rsidR="00F652B9">
        <w:t xml:space="preserve">, 2.p.). </w:t>
      </w:r>
      <w:r w:rsidR="00DB3B79">
        <w:t xml:space="preserve">Ziņojums </w:t>
      </w:r>
      <w:r w:rsidR="00DB3B79" w:rsidRPr="0070354D">
        <w:t xml:space="preserve">sniedz pārskatu par </w:t>
      </w:r>
      <w:r w:rsidR="00DB3B79">
        <w:t>pēdējos gados veiktajām izmaiņām</w:t>
      </w:r>
      <w:r w:rsidR="002667FB">
        <w:t xml:space="preserve"> profesiju reglamentācijā</w:t>
      </w:r>
      <w:r w:rsidR="00DB3B79">
        <w:t xml:space="preserve"> un turpmāk plānotajiem uzdevumiem. </w:t>
      </w:r>
      <w:r w:rsidR="00F42B87" w:rsidRPr="005564B2">
        <w:t>Secinājumi ietver turpmāko rīcību, izpildes termiņu</w:t>
      </w:r>
      <w:r w:rsidR="00A169CE">
        <w:t>s</w:t>
      </w:r>
      <w:r w:rsidR="00F42B87" w:rsidRPr="005564B2">
        <w:t xml:space="preserve"> un atbildīgo institūciju. </w:t>
      </w:r>
    </w:p>
    <w:p w14:paraId="56458F65" w14:textId="77777777" w:rsidR="00123983" w:rsidRPr="005564B2" w:rsidRDefault="00DB3B79" w:rsidP="00FD1504">
      <w:pPr>
        <w:ind w:firstLine="720"/>
        <w:jc w:val="both"/>
      </w:pPr>
      <w:r>
        <w:t>Ziņojumu</w:t>
      </w:r>
      <w:r w:rsidR="00C15574" w:rsidRPr="005564B2">
        <w:t xml:space="preserve"> ir sagat</w:t>
      </w:r>
      <w:r w:rsidR="005F702A" w:rsidRPr="005564B2">
        <w:t>a</w:t>
      </w:r>
      <w:r w:rsidR="00C15574" w:rsidRPr="005564B2">
        <w:t xml:space="preserve">vojusi </w:t>
      </w:r>
      <w:r w:rsidR="00123983" w:rsidRPr="005564B2">
        <w:t xml:space="preserve">Izglītības un zinātnes ministrija kā koordinējošā institūcija </w:t>
      </w:r>
      <w:r w:rsidR="00121253">
        <w:t>profesionālās kvalifikācijas atzīšanas</w:t>
      </w:r>
      <w:r w:rsidR="00123983" w:rsidRPr="005564B2">
        <w:t xml:space="preserve"> jomā, </w:t>
      </w:r>
      <w:r w:rsidR="00123983" w:rsidRPr="00DB3B79">
        <w:t>pamatojoties uz attiecīg</w:t>
      </w:r>
      <w:r w:rsidR="00C15574" w:rsidRPr="00DB3B79">
        <w:t>o</w:t>
      </w:r>
      <w:r w:rsidR="00123983" w:rsidRPr="00DB3B79">
        <w:t xml:space="preserve"> nozar</w:t>
      </w:r>
      <w:r w:rsidR="00C15574" w:rsidRPr="00DB3B79">
        <w:t>u</w:t>
      </w:r>
      <w:r w:rsidR="00123983" w:rsidRPr="00DB3B79">
        <w:t xml:space="preserve"> ministrij</w:t>
      </w:r>
      <w:r w:rsidR="00C15574" w:rsidRPr="00DB3B79">
        <w:t>u</w:t>
      </w:r>
      <w:r w:rsidR="00123983" w:rsidRPr="00DB3B79">
        <w:t xml:space="preserve"> un profesionālo organizāciju </w:t>
      </w:r>
      <w:r w:rsidR="00354A3E" w:rsidRPr="00DB3B79">
        <w:t xml:space="preserve">sniegto </w:t>
      </w:r>
      <w:r w:rsidR="00123983" w:rsidRPr="00DB3B79">
        <w:t xml:space="preserve">informāciju, </w:t>
      </w:r>
      <w:r w:rsidR="00B67C10">
        <w:t xml:space="preserve">pieņemtajiem normatīvajiem aktiem, </w:t>
      </w:r>
      <w:r w:rsidR="00123983" w:rsidRPr="00DB3B79">
        <w:t xml:space="preserve">kā arī </w:t>
      </w:r>
      <w:r w:rsidR="00726A16">
        <w:t>Eiropas Komisijas (turpmāk – EK</w:t>
      </w:r>
      <w:r w:rsidR="006E2775">
        <w:t>)</w:t>
      </w:r>
      <w:r w:rsidR="001747D1" w:rsidRPr="00DB3B79">
        <w:t xml:space="preserve"> </w:t>
      </w:r>
      <w:r w:rsidR="00123983" w:rsidRPr="00DB3B79">
        <w:t>reglamentēto profesiju datu bāzē</w:t>
      </w:r>
      <w:r w:rsidR="0001738A" w:rsidRPr="00DB3B79">
        <w:rPr>
          <w:rStyle w:val="FootnoteReference"/>
        </w:rPr>
        <w:footnoteReference w:id="1"/>
      </w:r>
      <w:r w:rsidR="00123983" w:rsidRPr="00DB3B79">
        <w:t xml:space="preserve"> ietverto </w:t>
      </w:r>
      <w:r w:rsidR="00121253">
        <w:t xml:space="preserve">piekļuves </w:t>
      </w:r>
      <w:r w:rsidR="00123983" w:rsidRPr="00DB3B79">
        <w:t>profesij</w:t>
      </w:r>
      <w:r w:rsidR="00121253">
        <w:t>ai</w:t>
      </w:r>
      <w:r w:rsidR="00123983" w:rsidRPr="00DB3B79">
        <w:t xml:space="preserve"> nosacījumu </w:t>
      </w:r>
      <w:r>
        <w:t>samērīguma</w:t>
      </w:r>
      <w:r w:rsidRPr="00DB3B79">
        <w:t xml:space="preserve"> </w:t>
      </w:r>
      <w:proofErr w:type="spellStart"/>
      <w:r w:rsidR="00123983" w:rsidRPr="00DB3B79">
        <w:t>izvērtējum</w:t>
      </w:r>
      <w:r w:rsidR="00E420AD" w:rsidRPr="00DB3B79">
        <w:t>a</w:t>
      </w:r>
      <w:proofErr w:type="spellEnd"/>
      <w:r w:rsidR="00E420AD" w:rsidRPr="00DB3B79">
        <w:t xml:space="preserve"> informāciju</w:t>
      </w:r>
      <w:r w:rsidR="00D036AB" w:rsidRPr="00DB3B79">
        <w:t>.</w:t>
      </w:r>
    </w:p>
    <w:p w14:paraId="459B0B07" w14:textId="77777777" w:rsidR="004608D1" w:rsidRDefault="004608D1" w:rsidP="00FD1504">
      <w:pPr>
        <w:jc w:val="center"/>
        <w:rPr>
          <w:b/>
          <w:sz w:val="28"/>
          <w:szCs w:val="28"/>
        </w:rPr>
      </w:pPr>
    </w:p>
    <w:p w14:paraId="6802F69D" w14:textId="77777777" w:rsidR="00625338" w:rsidRDefault="00625338" w:rsidP="00FD1504">
      <w:pPr>
        <w:jc w:val="center"/>
        <w:rPr>
          <w:b/>
          <w:sz w:val="28"/>
          <w:szCs w:val="28"/>
        </w:rPr>
      </w:pPr>
      <w:r>
        <w:rPr>
          <w:b/>
          <w:sz w:val="28"/>
          <w:szCs w:val="28"/>
        </w:rPr>
        <w:t>I</w:t>
      </w:r>
      <w:r w:rsidR="00465FF8">
        <w:rPr>
          <w:b/>
          <w:sz w:val="28"/>
          <w:szCs w:val="28"/>
        </w:rPr>
        <w:t>.</w:t>
      </w:r>
      <w:r>
        <w:rPr>
          <w:b/>
          <w:sz w:val="28"/>
          <w:szCs w:val="28"/>
        </w:rPr>
        <w:t xml:space="preserve"> Vispārējas tendences profesionālās darbības reglamentācijā </w:t>
      </w:r>
    </w:p>
    <w:p w14:paraId="54BBD487" w14:textId="77777777" w:rsidR="00625338" w:rsidRDefault="00625338" w:rsidP="00FD1504">
      <w:pPr>
        <w:jc w:val="center"/>
        <w:rPr>
          <w:b/>
          <w:sz w:val="28"/>
          <w:szCs w:val="28"/>
        </w:rPr>
      </w:pPr>
    </w:p>
    <w:p w14:paraId="44D523AC" w14:textId="77777777" w:rsidR="006E2775" w:rsidRDefault="00625338" w:rsidP="0012289C">
      <w:pPr>
        <w:jc w:val="both"/>
      </w:pPr>
      <w:r>
        <w:tab/>
      </w:r>
      <w:r w:rsidR="006E2775">
        <w:t>Profesionālās darbības reglamentācijas būtība ir noteikt tiesiskus ierobežojumus piekļuvei profesionālajai darbībai noteiktā jomā, visbiežāk nosakot prasības noteiktam minimālajam kvalifikācijas līmenim</w:t>
      </w:r>
      <w:r w:rsidR="006E2775">
        <w:rPr>
          <w:rStyle w:val="FootnoteReference"/>
        </w:rPr>
        <w:footnoteReference w:id="2"/>
      </w:r>
      <w:r w:rsidR="006E2775">
        <w:t xml:space="preserve">. Profesionālās darbības reglamentācijas mērķis ir aizsargāt būtisku, galvenokārt – ar cilvēku un dzīvnieku veselību un drošību saistītu pakalpojumu saņēmēju intereses un nodrošināt, lai saņemtais pakalpojums būtu kvalitatīvs, izvirzot prasības pakalpojumu sniedzēja kvalifikācijai. </w:t>
      </w:r>
      <w:r w:rsidR="001B3629" w:rsidRPr="00F34A03">
        <w:t xml:space="preserve">Profesionālās darbības reglamentācijā saskaras personas tiesības brīvi izvēlēties nodarbošanos un darbavietu atbilstoši savām spējām un kvalifikācijai un sabiedrības tiesības saņemt kvalificētus pakalpojumus drošībai un veselībai svarīgās jomās, kuras paredz Latvijas Republikas Satversme. </w:t>
      </w:r>
      <w:r w:rsidR="006E2775">
        <w:t>Kopumā Eiropas Savienībā (turpmāk – ES) reglamentētas ir vairāk kā 740 profesijas, un to skaits pēdējās desmitgadēs ir pieaudzis. ES reglamentētās profesijās strādā 22% no darbaspēka</w:t>
      </w:r>
      <w:r w:rsidR="006E2775">
        <w:rPr>
          <w:rStyle w:val="FootnoteReference"/>
        </w:rPr>
        <w:footnoteReference w:id="3"/>
      </w:r>
      <w:r w:rsidR="006E2775">
        <w:t>, t</w:t>
      </w:r>
      <w:r w:rsidR="00500821">
        <w:t>ādēļ nepamatotas prasības reglamentācijai</w:t>
      </w:r>
      <w:r w:rsidR="006E2775">
        <w:t xml:space="preserve"> ir šķērslis brīvai darbaspēka kustībai un pārrobežu pakalpojumu sniegšanai.</w:t>
      </w:r>
      <w:r w:rsidR="00A63881">
        <w:t xml:space="preserve"> </w:t>
      </w:r>
      <w:r w:rsidR="004346A4">
        <w:t xml:space="preserve">Lielākajā daļā gadījumu reglamentēto profesiju profesionālās kvalifikācijas ir augstākā līmeņa kvalifikācijas un valstis sacenšas par </w:t>
      </w:r>
      <w:r w:rsidR="00442AF4">
        <w:t>augsti kvalificēta darbaspēka piesaisti no ārvalstīm. Latvijai pēdējo gadu desmitu laikā ir izteikta darbaspēka aizplūšana</w:t>
      </w:r>
      <w:r w:rsidR="007E7C1E">
        <w:t xml:space="preserve"> un kopējā sabiedrības novecošanās</w:t>
      </w:r>
      <w:r w:rsidR="00442AF4">
        <w:t>, tādēļ profesiju reglamentācijas un profesionālās kvalifikācijas atzī</w:t>
      </w:r>
      <w:r w:rsidR="00932F62">
        <w:t xml:space="preserve">šanas noteikumi var veicināt </w:t>
      </w:r>
      <w:proofErr w:type="spellStart"/>
      <w:r w:rsidR="00932F62">
        <w:t>reemigrācijas</w:t>
      </w:r>
      <w:proofErr w:type="spellEnd"/>
      <w:r w:rsidR="006B0A4B">
        <w:t xml:space="preserve"> un kvalificēta darbaspēka nodrošināšanas</w:t>
      </w:r>
      <w:r w:rsidR="00932F62">
        <w:t xml:space="preserve"> mērķu sasniegšanu. </w:t>
      </w:r>
      <w:r w:rsidR="000F1A1E">
        <w:t xml:space="preserve">Diasporas organizācijas, piemēram, </w:t>
      </w:r>
      <w:r w:rsidR="000F1A1E" w:rsidRPr="00B42F53">
        <w:t>Latvi</w:t>
      </w:r>
      <w:r w:rsidR="000F1A1E">
        <w:t>ešu Ārstu un zobārstu apvienība</w:t>
      </w:r>
      <w:r w:rsidR="00737AE7">
        <w:t xml:space="preserve">, Eiropas Latviešu apvienība norāda uz to, ka profesionālās kvalifikācijas atzīšanas laikā </w:t>
      </w:r>
      <w:r w:rsidR="006B0A4B">
        <w:t xml:space="preserve">ārvalstu profesionāļi no savas starptautiskās profesionālās darbības pieredzes perspektīvas </w:t>
      </w:r>
      <w:r w:rsidR="000364AF">
        <w:t xml:space="preserve">ir </w:t>
      </w:r>
      <w:proofErr w:type="spellStart"/>
      <w:r w:rsidR="000364AF">
        <w:t>saskārušies</w:t>
      </w:r>
      <w:proofErr w:type="spellEnd"/>
      <w:r w:rsidR="000364AF">
        <w:t xml:space="preserve"> ar Latvijas profesionālās darbības reglamentācijas noteikumu </w:t>
      </w:r>
      <w:proofErr w:type="spellStart"/>
      <w:r w:rsidR="000364AF">
        <w:t>neelastīguma</w:t>
      </w:r>
      <w:proofErr w:type="spellEnd"/>
      <w:r w:rsidR="000364AF">
        <w:t xml:space="preserve"> un pārmērīga birokrātisma gadījumiem</w:t>
      </w:r>
      <w:r w:rsidR="002B4489">
        <w:t>, kas neveicina vēlmi īstenot profesionālo darbību Latvijā</w:t>
      </w:r>
      <w:r w:rsidR="00737AE7">
        <w:t xml:space="preserve">. </w:t>
      </w:r>
      <w:r w:rsidR="002B4489">
        <w:t>Līdz ar to profesionālās darbības reglamentācijas noteikumiem un to piemērošanai pi</w:t>
      </w:r>
      <w:r w:rsidR="00D3414E">
        <w:t xml:space="preserve">emīt arī Latvijas </w:t>
      </w:r>
      <w:r w:rsidR="00472022">
        <w:t xml:space="preserve">izceļojušo iedzīvotāju atgriešanos veicinoša un </w:t>
      </w:r>
      <w:r w:rsidR="00D3414E">
        <w:t>starptautisko</w:t>
      </w:r>
      <w:r w:rsidR="002B4489">
        <w:t xml:space="preserve"> konkurētspēju stiprinoša dimensija.</w:t>
      </w:r>
      <w:r w:rsidR="00737AE7">
        <w:t xml:space="preserve"> </w:t>
      </w:r>
    </w:p>
    <w:p w14:paraId="3FC65527" w14:textId="732EE15B" w:rsidR="006704B2" w:rsidRDefault="00E75C75" w:rsidP="00AC79B5">
      <w:pPr>
        <w:ind w:firstLine="720"/>
        <w:jc w:val="both"/>
      </w:pPr>
      <w:r>
        <w:lastRenderedPageBreak/>
        <w:t>P</w:t>
      </w:r>
      <w:r w:rsidR="00236C46">
        <w:t>rofesionālās darbības reglamentācija</w:t>
      </w:r>
      <w:r w:rsidR="00324F38">
        <w:t>, tās veidi un ietekme,</w:t>
      </w:r>
      <w:r w:rsidR="00236C46">
        <w:t xml:space="preserve"> </w:t>
      </w:r>
      <w:r w:rsidR="004236AE">
        <w:t xml:space="preserve">ir tēma, kurai pēdējos 15 gados veltīta liela uzmanība gan akadēmiskajā pētniecībā, gan </w:t>
      </w:r>
      <w:r w:rsidR="00236C46">
        <w:t>politikas plānošanas un attīstības tendenču analīzē</w:t>
      </w:r>
      <w:r w:rsidR="00785AEE">
        <w:t xml:space="preserve">, līdz ar to politikas plānotiem ir pieejama diezgan plaša korektos zinātniskos pētījumos pamatota informācija efektīvu </w:t>
      </w:r>
      <w:r w:rsidR="00E301AD">
        <w:t xml:space="preserve">profesionālās </w:t>
      </w:r>
      <w:r w:rsidR="00785AEE">
        <w:t>reglamentācijas sistēmu izveidošanai</w:t>
      </w:r>
      <w:r w:rsidR="004236AE">
        <w:t xml:space="preserve">. </w:t>
      </w:r>
      <w:r w:rsidRPr="00E75C75">
        <w:t xml:space="preserve"> </w:t>
      </w:r>
      <w:r w:rsidR="00F27E23">
        <w:t>Pētnieku interesi izraisījusi</w:t>
      </w:r>
      <w:r>
        <w:t xml:space="preserve"> ir reglamentācijas ietekme </w:t>
      </w:r>
      <w:r w:rsidR="00BE5969">
        <w:t xml:space="preserve">uz </w:t>
      </w:r>
      <w:r>
        <w:t xml:space="preserve">valstu ekonomikas konkurētspēju. </w:t>
      </w:r>
      <w:r w:rsidR="004236AE">
        <w:t>Piemēram, starptautiski citēto publikāciju datu bāz</w:t>
      </w:r>
      <w:r w:rsidR="006E2775">
        <w:t>e</w:t>
      </w:r>
      <w:r w:rsidR="004236AE">
        <w:t xml:space="preserve"> </w:t>
      </w:r>
      <w:proofErr w:type="spellStart"/>
      <w:r w:rsidR="004236AE" w:rsidRPr="0012289C">
        <w:rPr>
          <w:i/>
        </w:rPr>
        <w:t>Science</w:t>
      </w:r>
      <w:proofErr w:type="spellEnd"/>
      <w:r w:rsidR="004236AE" w:rsidRPr="0012289C">
        <w:rPr>
          <w:i/>
        </w:rPr>
        <w:t xml:space="preserve"> </w:t>
      </w:r>
      <w:proofErr w:type="spellStart"/>
      <w:r w:rsidR="004236AE" w:rsidRPr="0012289C">
        <w:rPr>
          <w:i/>
        </w:rPr>
        <w:t>Direct</w:t>
      </w:r>
      <w:proofErr w:type="spellEnd"/>
      <w:r w:rsidR="00236C46">
        <w:t xml:space="preserve"> </w:t>
      </w:r>
      <w:r w:rsidR="004236AE">
        <w:t xml:space="preserve">ar atslēgvārdiem “reglamentācija” un “profesija” piedāvā 6231 </w:t>
      </w:r>
      <w:r w:rsidR="00324F38">
        <w:t>2016.-2018.</w:t>
      </w:r>
      <w:r w:rsidR="00E301AD">
        <w:t xml:space="preserve"> gados tapuš</w:t>
      </w:r>
      <w:r w:rsidR="00BE5969">
        <w:t>u</w:t>
      </w:r>
      <w:r w:rsidR="00E301AD">
        <w:t xml:space="preserve"> publikācij</w:t>
      </w:r>
      <w:r w:rsidR="00BE5969">
        <w:t>u</w:t>
      </w:r>
      <w:r w:rsidR="004236AE">
        <w:t xml:space="preserve">. </w:t>
      </w:r>
      <w:r w:rsidR="006E2775">
        <w:t xml:space="preserve"> </w:t>
      </w:r>
      <w:r w:rsidR="005631F3">
        <w:t xml:space="preserve">Pēc </w:t>
      </w:r>
      <w:r w:rsidR="00F66C15">
        <w:t xml:space="preserve">EK </w:t>
      </w:r>
      <w:r w:rsidR="005631F3">
        <w:t>pasūtījuma 2018.</w:t>
      </w:r>
      <w:r w:rsidR="00726A16">
        <w:t> </w:t>
      </w:r>
      <w:r w:rsidR="005631F3">
        <w:t xml:space="preserve">gadā </w:t>
      </w:r>
      <w:r w:rsidR="00F66C15">
        <w:t>īsteno</w:t>
      </w:r>
      <w:r w:rsidR="005631F3">
        <w:t>ts</w:t>
      </w:r>
      <w:r w:rsidR="00F66C15">
        <w:t xml:space="preserve"> </w:t>
      </w:r>
      <w:r w:rsidR="00D12B8D">
        <w:t>pētījum</w:t>
      </w:r>
      <w:r w:rsidR="005631F3">
        <w:t>s</w:t>
      </w:r>
      <w:r w:rsidR="00F66C15">
        <w:t>, kurā</w:t>
      </w:r>
      <w:r w:rsidR="003E2D98">
        <w:t>, izpētot sešus dažādās valstīs un dažādās profesijās reglamentācijas gadījumus,</w:t>
      </w:r>
      <w:r w:rsidR="00F66C15">
        <w:t xml:space="preserve"> veikts mēģinājums noskaidrot, vai profesionālās darbības reglamentācijai ir tieša saistība ar pakalpojumu kvalitāti</w:t>
      </w:r>
      <w:r w:rsidR="003E2D98">
        <w:t xml:space="preserve">. </w:t>
      </w:r>
      <w:r w:rsidR="00324F38">
        <w:t>Šī pētījuma secinājumi liecina, ka pakalpojumu pieejamības palielināšanai (t.i., reglamentācijas mazināšana) nav negatīvas ietekmes</w:t>
      </w:r>
      <w:r w:rsidR="003F33D5">
        <w:t xml:space="preserve"> uz</w:t>
      </w:r>
      <w:r w:rsidR="00324F38">
        <w:t xml:space="preserve"> sniegto pakalpojumu kvalitāti vai pakalpojumu saņēmēju apmierinātību ar saņemto pakalpojumu. Gluži pretēji, vairākos gadījumos ir pierādīta reglamentācijas</w:t>
      </w:r>
      <w:r w:rsidR="0089624E">
        <w:t xml:space="preserve"> mazināšanas pozitīvā ietekme uz</w:t>
      </w:r>
      <w:r w:rsidR="00324F38">
        <w:t xml:space="preserve"> pakalpojumu pieejamību un konkurences attīstību. </w:t>
      </w:r>
      <w:r w:rsidR="00C946AC">
        <w:t xml:space="preserve">Piemēram, Itālijā, </w:t>
      </w:r>
      <w:r w:rsidR="00C946AC" w:rsidRPr="00AC79B5">
        <w:t>paplašinot tiesības atvērt aptiekas, samazinājās saslimstība ar gripu.</w:t>
      </w:r>
      <w:r w:rsidR="00F9547C">
        <w:t xml:space="preserve"> S</w:t>
      </w:r>
      <w:r w:rsidR="00AC79B5" w:rsidRPr="00AC79B5">
        <w:t xml:space="preserve">enās Ķīnas </w:t>
      </w:r>
      <w:r w:rsidR="00F9547C">
        <w:t xml:space="preserve">viedā </w:t>
      </w:r>
      <w:r w:rsidR="00AC79B5" w:rsidRPr="00AC79B5">
        <w:t xml:space="preserve">domātāja </w:t>
      </w:r>
      <w:proofErr w:type="spellStart"/>
      <w:r w:rsidR="00AC79B5" w:rsidRPr="00AC79B5">
        <w:t>Laodzi</w:t>
      </w:r>
      <w:proofErr w:type="spellEnd"/>
      <w:r w:rsidR="00AC79B5" w:rsidRPr="00AC79B5">
        <w:t xml:space="preserve"> izteikums</w:t>
      </w:r>
      <w:r w:rsidR="00AC79B5" w:rsidRPr="00AC79B5">
        <w:rPr>
          <w:i/>
          <w:shd w:val="clear" w:color="auto" w:fill="FFFFFF"/>
        </w:rPr>
        <w:t> </w:t>
      </w:r>
      <w:r w:rsidR="00AC79B5" w:rsidRPr="00AC79B5">
        <w:rPr>
          <w:shd w:val="clear" w:color="auto" w:fill="FFFFFF"/>
        </w:rPr>
        <w:t>“Jo vairāk kādā zemē </w:t>
      </w:r>
      <w:r w:rsidR="00AC79B5" w:rsidRPr="00AC79B5">
        <w:rPr>
          <w:rStyle w:val="Emphasis"/>
          <w:bCs/>
          <w:i w:val="0"/>
          <w:shd w:val="clear" w:color="auto" w:fill="FFFFFF"/>
        </w:rPr>
        <w:t>aizliegumu</w:t>
      </w:r>
      <w:r w:rsidR="00AC79B5" w:rsidRPr="00AC79B5">
        <w:rPr>
          <w:shd w:val="clear" w:color="auto" w:fill="FFFFFF"/>
        </w:rPr>
        <w:t>, Jo dziļāk </w:t>
      </w:r>
      <w:r w:rsidR="00AC79B5" w:rsidRPr="00AC79B5">
        <w:rPr>
          <w:rStyle w:val="Emphasis"/>
          <w:bCs/>
          <w:i w:val="0"/>
          <w:shd w:val="clear" w:color="auto" w:fill="FFFFFF"/>
        </w:rPr>
        <w:t>tauta</w:t>
      </w:r>
      <w:r w:rsidR="00AC79B5" w:rsidRPr="00AC79B5">
        <w:rPr>
          <w:shd w:val="clear" w:color="auto" w:fill="FFFFFF"/>
        </w:rPr>
        <w:t xml:space="preserve"> nabadzībā grimst” </w:t>
      </w:r>
      <w:r w:rsidR="00AC79B5">
        <w:rPr>
          <w:shd w:val="clear" w:color="auto" w:fill="FFFFFF"/>
        </w:rPr>
        <w:t>s</w:t>
      </w:r>
      <w:r w:rsidR="00AC79B5" w:rsidRPr="00AC79B5">
        <w:rPr>
          <w:shd w:val="clear" w:color="auto" w:fill="FFFFFF"/>
        </w:rPr>
        <w:t>asaucas</w:t>
      </w:r>
      <w:r w:rsidR="00AC79B5">
        <w:rPr>
          <w:shd w:val="clear" w:color="auto" w:fill="FFFFFF"/>
        </w:rPr>
        <w:t xml:space="preserve"> ar mūsdienās aktuālo pieeju profesionālās darbības reglamentācijai.</w:t>
      </w:r>
      <w:r w:rsidR="006704B2" w:rsidRPr="006704B2">
        <w:t xml:space="preserve"> </w:t>
      </w:r>
    </w:p>
    <w:p w14:paraId="36BD8093" w14:textId="5E30CEA2" w:rsidR="00AC79B5" w:rsidRPr="00DE5745" w:rsidRDefault="006704B2" w:rsidP="00AC79B5">
      <w:pPr>
        <w:ind w:firstLine="720"/>
        <w:jc w:val="both"/>
      </w:pPr>
      <w:r w:rsidRPr="00DE5745">
        <w:t xml:space="preserve">Reglamentēto profesiju skaits ir viens no rādītājiem, kas raksturo kopējo reglamentācijas </w:t>
      </w:r>
      <w:r w:rsidR="00472022" w:rsidRPr="00DE5745">
        <w:t>līmeni, jo, kaut arī vienas atsevišķas profesijas pārstāvju skaits var būt neliels, tai ir nepieciešams uzturēt noteiktu administratīvas pārvaldības struktūru, kas veic personu kvalifikācijas un darbības izvērtēšanu</w:t>
      </w:r>
      <w:r w:rsidR="009A0638" w:rsidRPr="00DE5745">
        <w:t>.</w:t>
      </w:r>
      <w:r w:rsidRPr="00DE5745">
        <w:t xml:space="preserve"> Starptautiskos publicētos pētījumos un apskatos Latvija parasti ir norādīta kā </w:t>
      </w:r>
      <w:r w:rsidR="00B661BE" w:rsidRPr="00DE5745">
        <w:t>ES</w:t>
      </w:r>
      <w:r w:rsidRPr="00DE5745">
        <w:t xml:space="preserve"> valsts ar salīdzinoši lielu reglamentēto profesiju skaitu</w:t>
      </w:r>
      <w:r w:rsidRPr="00DE5745">
        <w:rPr>
          <w:rStyle w:val="FootnoteReference"/>
        </w:rPr>
        <w:footnoteReference w:id="4"/>
      </w:r>
      <w:r w:rsidRPr="00DE5745">
        <w:t>. Tomēr</w:t>
      </w:r>
      <w:r w:rsidR="0028753C" w:rsidRPr="00DE5745">
        <w:t xml:space="preserve"> jāņem vērā, ka</w:t>
      </w:r>
      <w:r w:rsidRPr="00DE5745">
        <w:t xml:space="preserve"> citās valstīs izmanto atšķirīgus profesiju un specialitāšu izdalīšanas un klasificēšanas principus, līdz ar to oficiālā avotā – Eiropas Komisijas Reglamentēto profesiju datu bāzes </w:t>
      </w:r>
      <w:r w:rsidR="00B661BE" w:rsidRPr="00DE5745">
        <w:t xml:space="preserve">– </w:t>
      </w:r>
      <w:r w:rsidRPr="00DE5745">
        <w:t>dati atsevišķos gadījumos var būt maldinoši. Piemēram, Reglamentēto profesiju datu bāze satur datus, ka Vācijā ir 76 reglamentētas profesijas veselības aprūpes un sociālo pakalpojumu jomā</w:t>
      </w:r>
      <w:r w:rsidRPr="00DE5745">
        <w:rPr>
          <w:rStyle w:val="FootnoteReference"/>
        </w:rPr>
        <w:footnoteReference w:id="5"/>
      </w:r>
      <w:r w:rsidRPr="00DE5745">
        <w:t>, savukārt Statistikas pārskats par Vācijas ārstu specialitātēm</w:t>
      </w:r>
      <w:r w:rsidRPr="00DE5745">
        <w:rPr>
          <w:rStyle w:val="FootnoteReference"/>
        </w:rPr>
        <w:footnoteReference w:id="6"/>
      </w:r>
      <w:r w:rsidRPr="00DE5745">
        <w:t xml:space="preserve"> satur informāciju par to, ka ārstu specialitāšu sistēma ir ļoti atšķirīgi veidota salīdzinājumā Latviju, tai raksturīgs mazāks </w:t>
      </w:r>
      <w:proofErr w:type="spellStart"/>
      <w:r w:rsidRPr="00DE5745">
        <w:t>pamatspecialitāšu</w:t>
      </w:r>
      <w:proofErr w:type="spellEnd"/>
      <w:r w:rsidRPr="00DE5745">
        <w:t xml:space="preserve"> skaits (apm. 35), bet lielāks </w:t>
      </w:r>
      <w:proofErr w:type="spellStart"/>
      <w:r w:rsidRPr="00DE5745">
        <w:t>apakšspecialitāšu</w:t>
      </w:r>
      <w:proofErr w:type="spellEnd"/>
      <w:r w:rsidRPr="00DE5745">
        <w:t xml:space="preserve"> un </w:t>
      </w:r>
      <w:proofErr w:type="spellStart"/>
      <w:r w:rsidRPr="00DE5745">
        <w:t>papildspecialitāšu</w:t>
      </w:r>
      <w:proofErr w:type="spellEnd"/>
      <w:r w:rsidRPr="00DE5745">
        <w:t xml:space="preserve"> un to kombināciju un pakāpju skaits (kopā &gt;140). </w:t>
      </w:r>
    </w:p>
    <w:p w14:paraId="1EFA6537" w14:textId="77777777" w:rsidR="0028753C" w:rsidRPr="00DE5745" w:rsidRDefault="0028753C" w:rsidP="00AC79B5">
      <w:pPr>
        <w:ind w:firstLine="720"/>
        <w:jc w:val="both"/>
        <w:rPr>
          <w:shd w:val="clear" w:color="auto" w:fill="FFFFFF"/>
        </w:rPr>
      </w:pPr>
      <w:r w:rsidRPr="00DE5745">
        <w:rPr>
          <w:shd w:val="clear" w:color="auto" w:fill="FFFFFF"/>
        </w:rPr>
        <w:t>Kvalifikācijas  prasības izriet no normatīvajos aktos noteiktajām profesionālajām darbībām, kas ikvienā profesijā ir veicamas,</w:t>
      </w:r>
      <w:r w:rsidR="00B661BE" w:rsidRPr="00DE5745">
        <w:rPr>
          <w:shd w:val="clear" w:color="auto" w:fill="FFFFFF"/>
        </w:rPr>
        <w:t xml:space="preserve"> un</w:t>
      </w:r>
      <w:r w:rsidRPr="00DE5745">
        <w:rPr>
          <w:shd w:val="clear" w:color="auto" w:fill="FFFFFF"/>
        </w:rPr>
        <w:t xml:space="preserve"> tās ir katrā valstī noteiktas saskaņā ar valsts normatīvajiem aktiem. Ievērojamas atšķirības kvalifikācijas prasībās var būt šķērslis </w:t>
      </w:r>
      <w:r w:rsidRPr="00DE5745">
        <w:rPr>
          <w:shd w:val="clear" w:color="auto" w:fill="FFFFFF"/>
        </w:rPr>
        <w:lastRenderedPageBreak/>
        <w:t xml:space="preserve">profesionālās kvalifikācijas atzīšanai, jo ārvalstniekam ar viņa iegūto izglītību, kas dod tiesības strādāt šajā profesijā viņa mītnes valstī, ir liegts veikt profesionālo darbību Latvijā, ja prasības attiecīgajai profesijai ir augstākas. Piemēram, Latvijā </w:t>
      </w:r>
      <w:proofErr w:type="spellStart"/>
      <w:r w:rsidRPr="00DE5745">
        <w:rPr>
          <w:shd w:val="clear" w:color="auto" w:fill="FFFFFF"/>
        </w:rPr>
        <w:t>osteopāts</w:t>
      </w:r>
      <w:proofErr w:type="spellEnd"/>
      <w:r w:rsidRPr="00DE5745">
        <w:rPr>
          <w:shd w:val="clear" w:color="auto" w:fill="FFFFFF"/>
        </w:rPr>
        <w:t xml:space="preserve"> ir ārsta </w:t>
      </w:r>
      <w:proofErr w:type="spellStart"/>
      <w:r w:rsidRPr="00DE5745">
        <w:rPr>
          <w:shd w:val="clear" w:color="auto" w:fill="FFFFFF"/>
        </w:rPr>
        <w:t>papildspecialitāte</w:t>
      </w:r>
      <w:proofErr w:type="spellEnd"/>
      <w:r w:rsidRPr="00DE5745">
        <w:rPr>
          <w:shd w:val="clear" w:color="auto" w:fill="FFFFFF"/>
        </w:rPr>
        <w:t xml:space="preserve">, kurā kvalifikācijas iegūšanai ir jāiegūst kvalifikācija </w:t>
      </w:r>
      <w:proofErr w:type="spellStart"/>
      <w:r w:rsidRPr="00DE5745">
        <w:rPr>
          <w:shd w:val="clear" w:color="auto" w:fill="FFFFFF"/>
        </w:rPr>
        <w:t>pamatspecialitātē</w:t>
      </w:r>
      <w:proofErr w:type="spellEnd"/>
      <w:r w:rsidRPr="00DE5745">
        <w:rPr>
          <w:shd w:val="clear" w:color="auto" w:fill="FFFFFF"/>
        </w:rPr>
        <w:t xml:space="preserve"> (3-5 gadus) un </w:t>
      </w:r>
      <w:proofErr w:type="spellStart"/>
      <w:r w:rsidRPr="00DE5745">
        <w:rPr>
          <w:shd w:val="clear" w:color="auto" w:fill="FFFFFF"/>
        </w:rPr>
        <w:t>papildspecialitātē</w:t>
      </w:r>
      <w:proofErr w:type="spellEnd"/>
      <w:r w:rsidRPr="00DE5745">
        <w:rPr>
          <w:shd w:val="clear" w:color="auto" w:fill="FFFFFF"/>
        </w:rPr>
        <w:t xml:space="preserve"> 3 gadus, līdz ar to visīsākais iespējamais studiju ilgums, lai kļūtu par </w:t>
      </w:r>
      <w:proofErr w:type="spellStart"/>
      <w:r w:rsidRPr="00DE5745">
        <w:rPr>
          <w:shd w:val="clear" w:color="auto" w:fill="FFFFFF"/>
        </w:rPr>
        <w:t>osteopātu</w:t>
      </w:r>
      <w:proofErr w:type="spellEnd"/>
      <w:r w:rsidRPr="00DE5745">
        <w:rPr>
          <w:shd w:val="clear" w:color="auto" w:fill="FFFFFF"/>
        </w:rPr>
        <w:t xml:space="preserve">, ir 11 gadi. Salīdzinājumam </w:t>
      </w:r>
      <w:proofErr w:type="spellStart"/>
      <w:r w:rsidRPr="00DE5745">
        <w:rPr>
          <w:shd w:val="clear" w:color="auto" w:fill="FFFFFF"/>
        </w:rPr>
        <w:t>osteopāta</w:t>
      </w:r>
      <w:proofErr w:type="spellEnd"/>
      <w:r w:rsidRPr="00DE5745">
        <w:rPr>
          <w:shd w:val="clear" w:color="auto" w:fill="FFFFFF"/>
        </w:rPr>
        <w:t xml:space="preserve"> profesija nav reglamentēta Grieķijā, Lietuvā, Norvēģijā, Zviedrijā, Polijā, Čehijā, Slovākijā. Francijā, Dānijā, Maltā, Somijā, Islandē </w:t>
      </w:r>
      <w:proofErr w:type="spellStart"/>
      <w:r w:rsidRPr="00DE5745">
        <w:rPr>
          <w:shd w:val="clear" w:color="auto" w:fill="FFFFFF"/>
        </w:rPr>
        <w:t>osteopāta</w:t>
      </w:r>
      <w:proofErr w:type="spellEnd"/>
      <w:r w:rsidRPr="00DE5745">
        <w:rPr>
          <w:shd w:val="clear" w:color="auto" w:fill="FFFFFF"/>
        </w:rPr>
        <w:t xml:space="preserve"> profesija ir reglamentēta, bet kvalifikācijas iegūšanas ilgums ir 4 gadi . Šī iemesla dēļ svarīgi ir regulāri izvērtēt izvirzīto kvalifikācijas prasību pamatotību un atbilstību nozares aktuālajām vajadzībām, kā arī apzināt starptautisku pieredzi. Tas, ka kādas prasības ir izvirzītas pirms ievērojama laika perioda, nevar būt iemesls šo prasību iesaldēšanai.</w:t>
      </w:r>
    </w:p>
    <w:p w14:paraId="0709B258" w14:textId="3E3D2A60" w:rsidR="00353E59" w:rsidRDefault="00353E59" w:rsidP="0012289C">
      <w:pPr>
        <w:ind w:firstLine="720"/>
        <w:jc w:val="both"/>
      </w:pPr>
      <w:r w:rsidRPr="00DE5745">
        <w:t xml:space="preserve">Apzinoties, ka profesionālās darbības reglamentācija ir administratīvs slogs, dažādās valstīs tiek veikta reglamentācijas kārtības un procesu </w:t>
      </w:r>
      <w:r w:rsidR="00F76FF3" w:rsidRPr="00DE5745">
        <w:t xml:space="preserve">izmaksu </w:t>
      </w:r>
      <w:r w:rsidRPr="00DE5745">
        <w:t>efektivit</w:t>
      </w:r>
      <w:r w:rsidR="00F76FF3" w:rsidRPr="00DE5745">
        <w:t xml:space="preserve">ātes analīze. </w:t>
      </w:r>
      <w:r w:rsidR="00821A08" w:rsidRPr="00DE5745">
        <w:t>Piemēram,</w:t>
      </w:r>
      <w:r w:rsidR="005B7491" w:rsidRPr="00DE5745">
        <w:t xml:space="preserve"> Lielbritānijā</w:t>
      </w:r>
      <w:r w:rsidR="00821A08" w:rsidRPr="00DE5745">
        <w:t xml:space="preserve"> 2018.g</w:t>
      </w:r>
      <w:r w:rsidR="00B661BE" w:rsidRPr="00DE5745">
        <w:t>ada</w:t>
      </w:r>
      <w:r w:rsidR="00821A08" w:rsidRPr="00DE5745">
        <w:t xml:space="preserve"> janvārī noslēdzās sabiedriskās konsultācijas priekšlikumiem turpmākai reglamentācijas sistēmas maiņai veselības aprūpes profesijās</w:t>
      </w:r>
      <w:r w:rsidR="00821A08" w:rsidRPr="00DE5745">
        <w:rPr>
          <w:rStyle w:val="FootnoteReference"/>
        </w:rPr>
        <w:footnoteReference w:id="7"/>
      </w:r>
      <w:r w:rsidR="00821A08" w:rsidRPr="00DE5745">
        <w:t>. Šajā apspriešanai piedāvātajā analīzē secināts, ka institucionālā sadrumstalotība sadārdzina profesiju reglamentāciju un izmaksu efektīva ir tāda reglamentācija, kur</w:t>
      </w:r>
      <w:r w:rsidR="00C40EEE" w:rsidRPr="00DE5745">
        <w:t>as ietvaros</w:t>
      </w:r>
      <w:r w:rsidR="00821A08" w:rsidRPr="00DE5745">
        <w:t xml:space="preserve"> viena institūcija pieņem lēmumus par ne m</w:t>
      </w:r>
      <w:r w:rsidR="00821A08">
        <w:t>azāk kā 100 000 – 200</w:t>
      </w:r>
      <w:r w:rsidR="00E2244B">
        <w:t> </w:t>
      </w:r>
      <w:r w:rsidR="00821A08">
        <w:t>000</w:t>
      </w:r>
      <w:r w:rsidR="00E2244B">
        <w:t xml:space="preserve"> personu reģistrēšanu un uzraudzību (Latvijā analoģisks process ir sertificēšana).</w:t>
      </w:r>
      <w:r w:rsidR="00FD6AD9">
        <w:t xml:space="preserve"> Diskusijas jaut</w:t>
      </w:r>
      <w:r w:rsidR="002C226A">
        <w:t>ājums ir š</w:t>
      </w:r>
      <w:r w:rsidR="00FD6AD9">
        <w:t xml:space="preserve">āds: tā kā 1,5 miljonu Lielbritānijas ārstniecības personu </w:t>
      </w:r>
      <w:r w:rsidR="00FD6AD9" w:rsidRPr="00FD6AD9">
        <w:t>reģistrēšanu un uzraudzību</w:t>
      </w:r>
      <w:r w:rsidR="00FD6AD9">
        <w:t xml:space="preserve"> veic 9 institūcijas, vai ir iespējams šo procesu racionalizēt un samazināt iesaistīto institūciju skaitu?</w:t>
      </w:r>
      <w:r w:rsidR="00E2244B">
        <w:t xml:space="preserve"> </w:t>
      </w:r>
      <w:r w:rsidR="00757909">
        <w:t xml:space="preserve"> Latvijā </w:t>
      </w:r>
      <w:r w:rsidR="00BB5D3B">
        <w:t xml:space="preserve">saskaņā ar Veselības </w:t>
      </w:r>
      <w:r w:rsidR="000D7902">
        <w:t xml:space="preserve">ministrijas </w:t>
      </w:r>
      <w:r w:rsidR="00BB5D3B">
        <w:t xml:space="preserve">datiem </w:t>
      </w:r>
      <w:r w:rsidR="000D7902" w:rsidRPr="005947EA">
        <w:t>kopumā ir 52</w:t>
      </w:r>
      <w:r w:rsidR="00B661BE">
        <w:t> </w:t>
      </w:r>
      <w:r w:rsidR="000D7902" w:rsidRPr="005947EA">
        <w:t>270 ārstniecības u</w:t>
      </w:r>
      <w:r w:rsidR="008D04B3" w:rsidRPr="005947EA">
        <w:t>n ārstniecības atbalsta personu</w:t>
      </w:r>
      <w:r w:rsidR="000D7902" w:rsidRPr="005947EA">
        <w:t>, bet patstāvīgu ārstniecisko</w:t>
      </w:r>
      <w:r w:rsidR="000D7902">
        <w:t xml:space="preserve"> darbību specialitātē drīkst veikt 23</w:t>
      </w:r>
      <w:r w:rsidR="00B661BE">
        <w:t> </w:t>
      </w:r>
      <w:r w:rsidR="000D7902">
        <w:t>532 ārstniecības personas, kuras normatīvajos aktos noteiktajā kārtībā ir reģistrētas un sertificētas.</w:t>
      </w:r>
      <w:r w:rsidR="0022610E">
        <w:t xml:space="preserve"> </w:t>
      </w:r>
      <w:r w:rsidR="000D7902">
        <w:t>Minēto 23</w:t>
      </w:r>
      <w:r w:rsidR="00B661BE">
        <w:t> </w:t>
      </w:r>
      <w:r w:rsidR="000D7902">
        <w:t>532 ārstniecības personu</w:t>
      </w:r>
      <w:r w:rsidR="00BB5D3B">
        <w:t xml:space="preserve"> sertifi</w:t>
      </w:r>
      <w:r w:rsidR="002C226A">
        <w:t>kāciju veic trīs institūcijas (</w:t>
      </w:r>
      <w:r w:rsidR="00BB5D3B">
        <w:t>biedrība “Latvijas Ārstu biedrība”, biedrība “Latvijas Māsu asociācija”, biedrība “Latvijas Ārstniecības personu profesionālo organizāciju savienība”</w:t>
      </w:r>
      <w:r w:rsidR="00F62299">
        <w:t>), papildu tam Ārstniecības personu un ārstniecības atbalsta personu reģistrāciju veic Veselības inspekcija. Arī būvniecības jomas reglamentētajās profesi</w:t>
      </w:r>
      <w:r w:rsidR="007D2416">
        <w:t>jās ir ievērojama institucionālā</w:t>
      </w:r>
      <w:r w:rsidR="00F62299">
        <w:t xml:space="preserve"> sadrumstalotība: ar </w:t>
      </w:r>
      <w:proofErr w:type="spellStart"/>
      <w:r w:rsidR="00F62299">
        <w:t>būvspeciālistu</w:t>
      </w:r>
      <w:proofErr w:type="spellEnd"/>
      <w:r w:rsidR="00F62299">
        <w:t xml:space="preserve"> sertifikāciju nodarbojas </w:t>
      </w:r>
      <w:r w:rsidR="00A37D37">
        <w:t>deviņas</w:t>
      </w:r>
      <w:r w:rsidR="00F62299">
        <w:t xml:space="preserve"> institūcijas, bet izsniegto </w:t>
      </w:r>
      <w:proofErr w:type="spellStart"/>
      <w:r w:rsidR="00F62299">
        <w:t>būvspeciālistu</w:t>
      </w:r>
      <w:proofErr w:type="spellEnd"/>
      <w:r w:rsidR="00F62299">
        <w:t xml:space="preserve"> sertifikātu skaits 2018.gadā bija 11 146</w:t>
      </w:r>
      <w:r w:rsidR="00F62299">
        <w:rPr>
          <w:rStyle w:val="FootnoteReference"/>
        </w:rPr>
        <w:footnoteReference w:id="8"/>
      </w:r>
      <w:r w:rsidR="007D5DCD">
        <w:t xml:space="preserve">. </w:t>
      </w:r>
    </w:p>
    <w:p w14:paraId="1A0B98C3" w14:textId="77977BEE" w:rsidR="001752B9" w:rsidRDefault="009B0A1C" w:rsidP="0012289C">
      <w:pPr>
        <w:pStyle w:val="Default"/>
        <w:jc w:val="both"/>
        <w:rPr>
          <w:bCs/>
          <w:color w:val="auto"/>
        </w:rPr>
      </w:pPr>
      <w:r w:rsidRPr="009B0A1C">
        <w:tab/>
        <w:t>Latvijā nav veikti pētījumi</w:t>
      </w:r>
      <w:r>
        <w:t xml:space="preserve">, kuros būtu izvērtēta reglamentēto profesionālo </w:t>
      </w:r>
      <w:r w:rsidRPr="00A83F03">
        <w:t xml:space="preserve">aktivitāšu </w:t>
      </w:r>
      <w:r w:rsidRPr="0012289C">
        <w:t>ekonomiskā nozīme tautsaimniecībā</w:t>
      </w:r>
      <w:r w:rsidR="004A6413">
        <w:t>. Reglamentācijas sistē</w:t>
      </w:r>
      <w:r w:rsidR="00B90FEC">
        <w:t>mas efektivitātes apzināšanai</w:t>
      </w:r>
      <w:r w:rsidR="004A6413">
        <w:t xml:space="preserve"> veltīts </w:t>
      </w:r>
      <w:r w:rsidR="004A6413">
        <w:rPr>
          <w:color w:val="auto"/>
        </w:rPr>
        <w:t>p</w:t>
      </w:r>
      <w:r w:rsidR="004A6413" w:rsidRPr="00A56C9B">
        <w:rPr>
          <w:color w:val="auto"/>
        </w:rPr>
        <w:t>ētījums</w:t>
      </w:r>
      <w:r w:rsidR="004A6413">
        <w:rPr>
          <w:color w:val="auto"/>
        </w:rPr>
        <w:t>, kas</w:t>
      </w:r>
      <w:r w:rsidR="004A6413" w:rsidRPr="00A56C9B">
        <w:rPr>
          <w:color w:val="auto"/>
        </w:rPr>
        <w:t xml:space="preserve"> veikts Valsts kancelejas administrētā projekta „Atbalsts strukturālo reformu ieviešanai vals</w:t>
      </w:r>
      <w:r w:rsidR="001F5846">
        <w:rPr>
          <w:color w:val="auto"/>
        </w:rPr>
        <w:t>ts pārvaldē”</w:t>
      </w:r>
      <w:r w:rsidR="00E75C75">
        <w:rPr>
          <w:color w:val="auto"/>
        </w:rPr>
        <w:t xml:space="preserve"> ietvaros -</w:t>
      </w:r>
      <w:r w:rsidR="00E0476F">
        <w:rPr>
          <w:color w:val="auto"/>
        </w:rPr>
        <w:t xml:space="preserve"> Eiropas Sociālā</w:t>
      </w:r>
      <w:r w:rsidR="004A6413" w:rsidRPr="00A56C9B">
        <w:rPr>
          <w:color w:val="auto"/>
        </w:rPr>
        <w:t xml:space="preserve"> fonda finansēts SIA „Baltijas Konsultācijas” veiktais pētījums </w:t>
      </w:r>
      <w:r w:rsidR="004A6413" w:rsidRPr="00A56C9B">
        <w:rPr>
          <w:bCs/>
          <w:color w:val="auto"/>
        </w:rPr>
        <w:t xml:space="preserve">„Latvijas fizisko personu sertifikācijas sistēmas un tās institucionālās struktūras (akreditācijas sistēmas) </w:t>
      </w:r>
      <w:proofErr w:type="spellStart"/>
      <w:r w:rsidR="004A6413" w:rsidRPr="00A56C9B">
        <w:rPr>
          <w:bCs/>
          <w:color w:val="auto"/>
        </w:rPr>
        <w:t>izvērtējums</w:t>
      </w:r>
      <w:proofErr w:type="spellEnd"/>
      <w:r w:rsidR="004A6413" w:rsidRPr="00A56C9B">
        <w:rPr>
          <w:bCs/>
          <w:color w:val="auto"/>
        </w:rPr>
        <w:t>”</w:t>
      </w:r>
      <w:r w:rsidR="004A6413">
        <w:rPr>
          <w:bCs/>
          <w:color w:val="auto"/>
        </w:rPr>
        <w:t xml:space="preserve"> šajā pētījumā</w:t>
      </w:r>
      <w:r w:rsidR="004A6413" w:rsidRPr="00A56C9B">
        <w:rPr>
          <w:bCs/>
          <w:color w:val="auto"/>
        </w:rPr>
        <w:t xml:space="preserve"> sniegtas arī rekomendācijas un vadlīnijas šīs sistēmas pilnveidošanai</w:t>
      </w:r>
      <w:r w:rsidR="004A6413">
        <w:rPr>
          <w:rStyle w:val="FootnoteReference"/>
          <w:bCs/>
          <w:color w:val="auto"/>
        </w:rPr>
        <w:footnoteReference w:id="9"/>
      </w:r>
      <w:r w:rsidR="007321E2">
        <w:rPr>
          <w:bCs/>
          <w:color w:val="auto"/>
        </w:rPr>
        <w:t>, tomēr nav informācijas par pētnieku piedāvātā risku vērtēšanas modeļa izmantošanu profesiju reglamentācijas plānošanā.</w:t>
      </w:r>
      <w:r w:rsidR="001752B9">
        <w:rPr>
          <w:bCs/>
          <w:color w:val="auto"/>
        </w:rPr>
        <w:t xml:space="preserve"> </w:t>
      </w:r>
    </w:p>
    <w:p w14:paraId="49F02C8F" w14:textId="77777777" w:rsidR="001752B9" w:rsidRDefault="00EC1311" w:rsidP="00612DB9">
      <w:pPr>
        <w:pStyle w:val="Default"/>
        <w:ind w:firstLine="720"/>
        <w:jc w:val="both"/>
        <w:rPr>
          <w:bCs/>
          <w:color w:val="auto"/>
        </w:rPr>
      </w:pPr>
      <w:r>
        <w:rPr>
          <w:bCs/>
          <w:color w:val="auto"/>
        </w:rPr>
        <w:t>P</w:t>
      </w:r>
      <w:r w:rsidR="001752B9">
        <w:rPr>
          <w:bCs/>
          <w:color w:val="auto"/>
        </w:rPr>
        <w:t>rofesiju reglamentācija</w:t>
      </w:r>
      <w:r>
        <w:rPr>
          <w:bCs/>
          <w:color w:val="auto"/>
        </w:rPr>
        <w:t>, profesionālās darbības uzraudzības sistēmas efektivitāte veselības aprūpes profesijās</w:t>
      </w:r>
      <w:r w:rsidR="001752B9">
        <w:rPr>
          <w:bCs/>
          <w:color w:val="auto"/>
        </w:rPr>
        <w:t xml:space="preserve"> ir detalizēti analizēta un vērtēta Valsts kontroles </w:t>
      </w:r>
      <w:r>
        <w:rPr>
          <w:bCs/>
          <w:color w:val="auto"/>
        </w:rPr>
        <w:t xml:space="preserve">2019.gada </w:t>
      </w:r>
      <w:r w:rsidR="001752B9">
        <w:rPr>
          <w:bCs/>
          <w:color w:val="auto"/>
        </w:rPr>
        <w:t>ziņojumā “Cilvēkresursi veselības aprūpē”</w:t>
      </w:r>
      <w:r w:rsidR="001752B9">
        <w:rPr>
          <w:rStyle w:val="FootnoteReference"/>
          <w:bCs/>
          <w:color w:val="auto"/>
        </w:rPr>
        <w:footnoteReference w:id="10"/>
      </w:r>
      <w:r>
        <w:rPr>
          <w:bCs/>
          <w:color w:val="auto"/>
        </w:rPr>
        <w:t>, bet mērnieku profesijā Valsts kontroles 2017.gada ziņojumā “Vai valstī tiek īstenota efektīva uzraudzība pār zemes kadastrālās uzmērīšanas pakalpojumu sniegšanu? "</w:t>
      </w:r>
      <w:r>
        <w:rPr>
          <w:rStyle w:val="FootnoteReference"/>
          <w:bCs/>
          <w:color w:val="auto"/>
        </w:rPr>
        <w:footnoteReference w:id="11"/>
      </w:r>
      <w:r>
        <w:rPr>
          <w:bCs/>
          <w:color w:val="auto"/>
        </w:rPr>
        <w:t>.</w:t>
      </w:r>
      <w:r w:rsidR="00AE2228">
        <w:rPr>
          <w:bCs/>
          <w:color w:val="auto"/>
        </w:rPr>
        <w:t xml:space="preserve"> </w:t>
      </w:r>
    </w:p>
    <w:p w14:paraId="1DEA3AE0" w14:textId="77777777" w:rsidR="001752B9" w:rsidRDefault="007321E2" w:rsidP="00612DB9">
      <w:pPr>
        <w:pStyle w:val="Default"/>
        <w:ind w:firstLine="720"/>
        <w:jc w:val="both"/>
      </w:pPr>
      <w:r>
        <w:rPr>
          <w:bCs/>
          <w:color w:val="auto"/>
        </w:rPr>
        <w:t xml:space="preserve"> </w:t>
      </w:r>
    </w:p>
    <w:p w14:paraId="3DE15D72" w14:textId="48E78196" w:rsidR="00A83D86" w:rsidRPr="0012289C" w:rsidRDefault="00EC2FD1" w:rsidP="002C226A">
      <w:pPr>
        <w:pStyle w:val="Default"/>
        <w:ind w:firstLine="720"/>
        <w:jc w:val="both"/>
        <w:rPr>
          <w:color w:val="auto"/>
        </w:rPr>
      </w:pPr>
      <w:r>
        <w:lastRenderedPageBreak/>
        <w:t>Ņemot vērā, ka profesionālās darbības reglamentācija ir nozaru attīstības politikas sastāvdaļa,</w:t>
      </w:r>
      <w:r w:rsidR="00123F0E">
        <w:t xml:space="preserve"> pamatoti to skatīt kopējā pārvaldības kvalitātes kontekstā. </w:t>
      </w:r>
      <w:r w:rsidR="008F626A">
        <w:t xml:space="preserve">EK </w:t>
      </w:r>
      <w:r w:rsidR="00123F0E">
        <w:t xml:space="preserve">2019.gada Eiropas semestra ziņojumā </w:t>
      </w:r>
      <w:r w:rsidR="008F626A">
        <w:t>atzīmē, ka</w:t>
      </w:r>
      <w:r>
        <w:t>, kaut arī pārvaldības jomā kopumā ir gūti sasniegumi</w:t>
      </w:r>
      <w:r w:rsidR="00DE7881">
        <w:t xml:space="preserve"> </w:t>
      </w:r>
      <w:r w:rsidR="008F626A">
        <w:t xml:space="preserve">reglamentācijas </w:t>
      </w:r>
      <w:r w:rsidR="00DE7881">
        <w:t xml:space="preserve">ietekmes </w:t>
      </w:r>
      <w:proofErr w:type="spellStart"/>
      <w:r w:rsidR="00DE7881">
        <w:t>izvērtējumos</w:t>
      </w:r>
      <w:proofErr w:type="spellEnd"/>
      <w:r w:rsidR="0058461A">
        <w:t>,</w:t>
      </w:r>
      <w:r w:rsidR="008F626A">
        <w:t xml:space="preserve"> Latvijā nepietiekami tiek izmantotas pierādījumos balstītas politikas plānošanas metodes</w:t>
      </w:r>
      <w:r w:rsidR="00A83D86">
        <w:rPr>
          <w:rStyle w:val="FootnoteReference"/>
        </w:rPr>
        <w:footnoteReference w:id="12"/>
      </w:r>
      <w:r w:rsidR="00A83D86">
        <w:t>.</w:t>
      </w:r>
      <w:r w:rsidR="008F626A">
        <w:t xml:space="preserve"> </w:t>
      </w:r>
      <w:r w:rsidR="00AE2228">
        <w:t>EK dati</w:t>
      </w:r>
      <w:r w:rsidR="00AE2228">
        <w:rPr>
          <w:rStyle w:val="FootnoteReference"/>
        </w:rPr>
        <w:footnoteReference w:id="13"/>
      </w:r>
      <w:r w:rsidR="00AE2228">
        <w:t xml:space="preserve"> liecina, ka Latvijā 15% no darbaspēka strādā reglamentētajās profesijās, kas ir mazāk nekā </w:t>
      </w:r>
      <w:r w:rsidR="002A1E78">
        <w:t xml:space="preserve">vidēji </w:t>
      </w:r>
      <w:r w:rsidR="00AE2228">
        <w:t>ES valstīs (2</w:t>
      </w:r>
      <w:r w:rsidR="00C572B6">
        <w:t>2</w:t>
      </w:r>
      <w:r w:rsidR="00AE2228">
        <w:t>%).</w:t>
      </w:r>
    </w:p>
    <w:p w14:paraId="09CAAF7D" w14:textId="77777777" w:rsidR="00DE79B1" w:rsidRDefault="00353E59" w:rsidP="000D4F95">
      <w:pPr>
        <w:jc w:val="both"/>
        <w:rPr>
          <w:b/>
          <w:sz w:val="28"/>
          <w:szCs w:val="28"/>
        </w:rPr>
      </w:pPr>
      <w:r>
        <w:tab/>
      </w:r>
    </w:p>
    <w:p w14:paraId="3FBB166B" w14:textId="77777777" w:rsidR="00FC69EC" w:rsidRPr="005564B2" w:rsidRDefault="00EC4186" w:rsidP="00FD1504">
      <w:pPr>
        <w:jc w:val="center"/>
        <w:rPr>
          <w:b/>
          <w:sz w:val="28"/>
          <w:szCs w:val="28"/>
        </w:rPr>
      </w:pPr>
      <w:r w:rsidRPr="005564B2">
        <w:rPr>
          <w:b/>
          <w:sz w:val="28"/>
          <w:szCs w:val="28"/>
        </w:rPr>
        <w:t>II</w:t>
      </w:r>
      <w:r w:rsidR="00133AB3">
        <w:rPr>
          <w:b/>
          <w:sz w:val="28"/>
          <w:szCs w:val="28"/>
        </w:rPr>
        <w:t>.</w:t>
      </w:r>
      <w:r w:rsidR="001430E4">
        <w:rPr>
          <w:b/>
          <w:sz w:val="28"/>
          <w:szCs w:val="28"/>
        </w:rPr>
        <w:t xml:space="preserve"> P</w:t>
      </w:r>
      <w:r w:rsidR="00FC69EC" w:rsidRPr="005564B2">
        <w:rPr>
          <w:b/>
          <w:sz w:val="28"/>
          <w:szCs w:val="28"/>
        </w:rPr>
        <w:t>rofesiju</w:t>
      </w:r>
      <w:r w:rsidRPr="005564B2">
        <w:rPr>
          <w:b/>
          <w:sz w:val="28"/>
          <w:szCs w:val="28"/>
        </w:rPr>
        <w:t xml:space="preserve"> reglamentācijas </w:t>
      </w:r>
      <w:r w:rsidR="000D3172">
        <w:rPr>
          <w:b/>
          <w:sz w:val="28"/>
          <w:szCs w:val="28"/>
        </w:rPr>
        <w:t>izmaiņas 2016.-2018.</w:t>
      </w:r>
      <w:r w:rsidR="00706073">
        <w:rPr>
          <w:b/>
          <w:sz w:val="28"/>
          <w:szCs w:val="28"/>
        </w:rPr>
        <w:t> </w:t>
      </w:r>
      <w:r w:rsidR="000D3172">
        <w:rPr>
          <w:b/>
          <w:sz w:val="28"/>
          <w:szCs w:val="28"/>
        </w:rPr>
        <w:t>gadā</w:t>
      </w:r>
      <w:r w:rsidR="006E6D86">
        <w:rPr>
          <w:b/>
          <w:sz w:val="28"/>
          <w:szCs w:val="28"/>
        </w:rPr>
        <w:t xml:space="preserve"> Latvijā</w:t>
      </w:r>
    </w:p>
    <w:p w14:paraId="0757CFB5" w14:textId="77777777" w:rsidR="000D3172" w:rsidRDefault="000D3172" w:rsidP="000D3172">
      <w:pPr>
        <w:ind w:firstLine="720"/>
        <w:jc w:val="both"/>
      </w:pPr>
    </w:p>
    <w:p w14:paraId="4EC7F525" w14:textId="77777777" w:rsidR="002E00C6" w:rsidRDefault="000D3172" w:rsidP="0012289C">
      <w:pPr>
        <w:shd w:val="clear" w:color="auto" w:fill="FFFFFF"/>
        <w:ind w:firstLine="720"/>
        <w:jc w:val="both"/>
      </w:pPr>
      <w:r>
        <w:t>Latvij</w:t>
      </w:r>
      <w:r w:rsidRPr="005564B2">
        <w:t>ā</w:t>
      </w:r>
      <w:r>
        <w:t xml:space="preserve"> gan</w:t>
      </w:r>
      <w:r w:rsidRPr="005564B2">
        <w:t xml:space="preserve"> profesiju reglamentāciju</w:t>
      </w:r>
      <w:r>
        <w:t xml:space="preserve"> valstī, gan profesionālās kvalifikācijas atzīšanas noteikumus</w:t>
      </w:r>
      <w:r w:rsidRPr="005564B2">
        <w:t xml:space="preserve"> nosaka likums "Par reglamentētajām profesijām un profesionālās </w:t>
      </w:r>
      <w:r w:rsidRPr="00BB46E6">
        <w:t>kvalifikācijas atzīšanu</w:t>
      </w:r>
      <w:r w:rsidR="002E00C6">
        <w:t>" (turpmāk – r</w:t>
      </w:r>
      <w:r w:rsidRPr="00BB46E6">
        <w:t>eglamentēto profesiju likums)</w:t>
      </w:r>
      <w:r>
        <w:t>. Reglamentēto profesiju l</w:t>
      </w:r>
      <w:r w:rsidRPr="005564B2">
        <w:t xml:space="preserve">ikums nosaka visu jomu </w:t>
      </w:r>
      <w:r w:rsidRPr="00D25BE1">
        <w:t xml:space="preserve">reglamentētās profesijas Latvijā, bet reglamentēto profesiju specialitātes un </w:t>
      </w:r>
      <w:proofErr w:type="spellStart"/>
      <w:r w:rsidRPr="00D25BE1">
        <w:t>apakšspecialitātes</w:t>
      </w:r>
      <w:proofErr w:type="spellEnd"/>
      <w:r w:rsidRPr="00D25BE1">
        <w:t xml:space="preserve">  </w:t>
      </w:r>
      <w:r w:rsidRPr="00D25BE1">
        <w:sym w:font="Symbol" w:char="F02D"/>
      </w:r>
      <w:r w:rsidRPr="00D25BE1">
        <w:t xml:space="preserve">  Ministru kabineta 2006. gada 6. jūnija noteikumi Nr. 460 „Noteikumi par specialitāšu, </w:t>
      </w:r>
      <w:proofErr w:type="spellStart"/>
      <w:r w:rsidRPr="00D25BE1">
        <w:t>apakšspecialitāšu</w:t>
      </w:r>
      <w:proofErr w:type="spellEnd"/>
      <w:r w:rsidRPr="00D25BE1">
        <w:t xml:space="preserve"> un </w:t>
      </w:r>
      <w:proofErr w:type="spellStart"/>
      <w:r w:rsidRPr="00D25BE1">
        <w:t>papildspecialitāšu</w:t>
      </w:r>
      <w:proofErr w:type="spellEnd"/>
      <w:r w:rsidRPr="00D25BE1">
        <w:t xml:space="preserve"> sarakstu reglamentētajām profesijām</w:t>
      </w:r>
      <w:r w:rsidR="00FE2964" w:rsidRPr="0012289C">
        <w:t>”</w:t>
      </w:r>
      <w:r w:rsidR="000D4F95">
        <w:t xml:space="preserve"> (</w:t>
      </w:r>
      <w:r w:rsidR="00B5363E">
        <w:t>turpmāk – noteiku</w:t>
      </w:r>
      <w:r w:rsidR="002E00C6">
        <w:t>mi Nr.460)</w:t>
      </w:r>
      <w:r w:rsidR="00FE2964" w:rsidRPr="0012289C">
        <w:t>. Latvijā kopumā ir 72</w:t>
      </w:r>
      <w:r w:rsidRPr="0012289C">
        <w:t xml:space="preserve"> reglamentētas profesi</w:t>
      </w:r>
      <w:r w:rsidR="0063745D" w:rsidRPr="0012289C">
        <w:t>jas, kopā ar specialitātēm – 26</w:t>
      </w:r>
      <w:r w:rsidR="007E5CD0">
        <w:t>0</w:t>
      </w:r>
      <w:r w:rsidRPr="0012289C">
        <w:rPr>
          <w:rStyle w:val="FootnoteReference"/>
        </w:rPr>
        <w:footnoteReference w:id="14"/>
      </w:r>
      <w:r w:rsidR="00D25BE1" w:rsidRPr="0012289C">
        <w:t xml:space="preserve">, no kurām </w:t>
      </w:r>
      <w:r w:rsidR="00037695">
        <w:t>41 ir reglamentētā profesija veselības aprūpes jomā</w:t>
      </w:r>
      <w:r w:rsidR="00037695" w:rsidRPr="0012289C">
        <w:t xml:space="preserve"> </w:t>
      </w:r>
      <w:r w:rsidR="00D25BE1" w:rsidRPr="0012289C">
        <w:t xml:space="preserve">(kopā ar visām specialitātēm </w:t>
      </w:r>
      <w:r w:rsidR="007E5CD0">
        <w:t>137</w:t>
      </w:r>
      <w:r w:rsidR="00D25BE1" w:rsidRPr="0012289C">
        <w:t>), bet 18 (94)</w:t>
      </w:r>
      <w:r w:rsidRPr="0012289C">
        <w:t xml:space="preserve"> – transporta jomā. </w:t>
      </w:r>
      <w:r w:rsidR="0063745D" w:rsidRPr="0012289C">
        <w:t>(skatīt 1.attēlu</w:t>
      </w:r>
      <w:r w:rsidR="00D25BE1" w:rsidRPr="0012289C">
        <w:t>)</w:t>
      </w:r>
      <w:r w:rsidRPr="0012289C">
        <w:t>.</w:t>
      </w:r>
      <w:r w:rsidRPr="005564B2">
        <w:t xml:space="preserve"> </w:t>
      </w:r>
    </w:p>
    <w:p w14:paraId="68147497" w14:textId="77777777" w:rsidR="0063745D" w:rsidRDefault="002E00C6" w:rsidP="0012289C">
      <w:pPr>
        <w:shd w:val="clear" w:color="auto" w:fill="FFFFFF"/>
        <w:ind w:firstLine="720"/>
        <w:jc w:val="both"/>
      </w:pPr>
      <w:r>
        <w:t>Reglamentēto profesiju l</w:t>
      </w:r>
      <w:r w:rsidRPr="005564B2">
        <w:t xml:space="preserve">ikumā kā reglamentētas ir iekļautas tās profesijas, kuras par tādām ir </w:t>
      </w:r>
      <w:r>
        <w:t>noteiktas</w:t>
      </w:r>
      <w:r w:rsidRPr="005564B2">
        <w:t xml:space="preserve"> attiecīgo nozaru normatīvajos aktos</w:t>
      </w:r>
      <w:r>
        <w:t>,</w:t>
      </w:r>
      <w:r w:rsidRPr="005564B2">
        <w:t xml:space="preserve"> un ikviena no tām nosaka gan specialitātes un </w:t>
      </w:r>
      <w:proofErr w:type="spellStart"/>
      <w:r w:rsidRPr="005564B2">
        <w:t>apakšspecialitātes</w:t>
      </w:r>
      <w:proofErr w:type="spellEnd"/>
      <w:r w:rsidRPr="005564B2">
        <w:t xml:space="preserve">, gan specifiskās prasības kvalifikācijai profesionālās darbības veikšanai attiecīgajā profesijā. </w:t>
      </w:r>
      <w:r w:rsidR="006941B8" w:rsidRPr="006941B8">
        <w:t>Profesionālās darbības reglamentācijas pieejas atšķiras dažādās profesijās atbilstoši šo nozaru pārvaldību noteicošajiem normatīvajiem aktiem.</w:t>
      </w:r>
      <w:r w:rsidR="001722B3">
        <w:t xml:space="preserve"> </w:t>
      </w:r>
      <w:r w:rsidR="006941B8" w:rsidRPr="006941B8">
        <w:t xml:space="preserve">Piemēram, veselības aprūpes jomā </w:t>
      </w:r>
      <w:r w:rsidR="004C228B">
        <w:t xml:space="preserve">Latvijā </w:t>
      </w:r>
      <w:r w:rsidR="006941B8" w:rsidRPr="006941B8">
        <w:t xml:space="preserve">visas pastāvošās kvalifikācijas ir reglamentētas profesijas. </w:t>
      </w:r>
      <w:r w:rsidR="001722B3">
        <w:t xml:space="preserve">Būvniecības jomā ir reglamentētas atsevišķas profesionālās darbības saskaņā ar Būvniecības likumā un </w:t>
      </w:r>
      <w:r w:rsidR="001722B3" w:rsidRPr="00945AC5">
        <w:rPr>
          <w:bCs/>
        </w:rPr>
        <w:t xml:space="preserve">Ministru kabineta </w:t>
      </w:r>
      <w:r w:rsidR="001722B3" w:rsidRPr="00945AC5">
        <w:t xml:space="preserve">2018. gada 20. marta </w:t>
      </w:r>
      <w:r w:rsidR="001722B3">
        <w:rPr>
          <w:bCs/>
        </w:rPr>
        <w:t>noteikumos</w:t>
      </w:r>
      <w:r w:rsidR="001722B3" w:rsidRPr="00945AC5">
        <w:rPr>
          <w:bCs/>
        </w:rPr>
        <w:t xml:space="preserve"> Nr. 169</w:t>
      </w:r>
      <w:r w:rsidR="001722B3" w:rsidRPr="00945AC5">
        <w:t xml:space="preserve"> “</w:t>
      </w:r>
      <w:proofErr w:type="spellStart"/>
      <w:r w:rsidR="001722B3" w:rsidRPr="00945AC5">
        <w:rPr>
          <w:bCs/>
        </w:rPr>
        <w:t>Būvspeciālistu</w:t>
      </w:r>
      <w:proofErr w:type="spellEnd"/>
      <w:r w:rsidR="001722B3" w:rsidRPr="00945AC5">
        <w:rPr>
          <w:bCs/>
        </w:rPr>
        <w:t xml:space="preserve"> kompetences novērtēšanas un patstāvīgās prakses uzraudzības noteikumi”</w:t>
      </w:r>
      <w:r w:rsidR="001722B3">
        <w:rPr>
          <w:bCs/>
        </w:rPr>
        <w:t xml:space="preserve"> noteiktajās jomām, sfērām. </w:t>
      </w:r>
      <w:r w:rsidR="001722B3">
        <w:t xml:space="preserve">Latvijā netiek izmantotas tādas profesionālās darbības reglamentācijas formas, kuras ir mazāk ierobežojošas, piemēram, reglamentēta izglītība vai </w:t>
      </w:r>
      <w:r w:rsidR="00476917">
        <w:t>informācijas par profesionāļu darbību pieejamības paplašināšana</w:t>
      </w:r>
      <w:r w:rsidR="0089378B">
        <w:t xml:space="preserve"> globālajā tīmeklī</w:t>
      </w:r>
      <w:r w:rsidR="001722B3">
        <w:t>.</w:t>
      </w:r>
      <w:r w:rsidR="00476917">
        <w:t xml:space="preserve"> </w:t>
      </w:r>
    </w:p>
    <w:p w14:paraId="73C9B120" w14:textId="77777777" w:rsidR="00AF2908" w:rsidRDefault="00AF2908" w:rsidP="0012289C">
      <w:pPr>
        <w:ind w:firstLine="720"/>
        <w:jc w:val="both"/>
      </w:pPr>
      <w:r>
        <w:t>V</w:t>
      </w:r>
      <w:r w:rsidRPr="005564B2">
        <w:t>airumā gadījumu piekļuve profesionālajai darbībai</w:t>
      </w:r>
      <w:r>
        <w:t xml:space="preserve"> reglamentētā profesijā, kā</w:t>
      </w:r>
      <w:r w:rsidRPr="005564B2">
        <w:t xml:space="preserve"> arī profesijā strādājošajiem izvirzīto</w:t>
      </w:r>
      <w:r>
        <w:t xml:space="preserve"> kvalifikācijas un ētikas</w:t>
      </w:r>
      <w:r w:rsidRPr="005564B2">
        <w:t xml:space="preserve"> prasību līmeņa u</w:t>
      </w:r>
      <w:r>
        <w:t>zturēšana</w:t>
      </w:r>
      <w:r w:rsidRPr="005564B2">
        <w:t xml:space="preserve">, </w:t>
      </w:r>
      <w:r>
        <w:t>un</w:t>
      </w:r>
      <w:r w:rsidRPr="005564B2">
        <w:t xml:space="preserve"> profesijā strādājošo tālākizglītība ir profesionālo organizāciju ziņā, t.i., </w:t>
      </w:r>
      <w:r w:rsidRPr="00376B0D">
        <w:t xml:space="preserve">lielā mērā </w:t>
      </w:r>
      <w:r>
        <w:t>profesionālās darbības reglamentācijas īstenošana praksē</w:t>
      </w:r>
      <w:r w:rsidRPr="00376B0D">
        <w:t xml:space="preserve"> ir nozares profesionāļu </w:t>
      </w:r>
      <w:proofErr w:type="spellStart"/>
      <w:r w:rsidRPr="00376B0D">
        <w:t>pašorganizācija</w:t>
      </w:r>
      <w:proofErr w:type="spellEnd"/>
      <w:r w:rsidRPr="005564B2">
        <w:t xml:space="preserve">. Profesionālās asociācijas nesaņem </w:t>
      </w:r>
      <w:r w:rsidR="0089378B">
        <w:t xml:space="preserve">regulāru </w:t>
      </w:r>
      <w:r w:rsidRPr="005564B2">
        <w:t>valsts budžeta finansējumu, t</w:t>
      </w:r>
      <w:r>
        <w:t xml:space="preserve">o darbību nodrošina </w:t>
      </w:r>
      <w:r w:rsidRPr="005564B2">
        <w:t xml:space="preserve">biedru naudu iemaksas, ziedojumi, ienākumi no saimnieciskās darbības vai citi ienākumi. </w:t>
      </w:r>
    </w:p>
    <w:p w14:paraId="1B9D0486" w14:textId="77777777" w:rsidR="001722B3" w:rsidRDefault="001722B3" w:rsidP="0012289C">
      <w:pPr>
        <w:shd w:val="clear" w:color="auto" w:fill="FFFFFF"/>
        <w:jc w:val="both"/>
      </w:pPr>
    </w:p>
    <w:p w14:paraId="71C351BB" w14:textId="77777777" w:rsidR="001722B3" w:rsidRDefault="001722B3" w:rsidP="0012289C">
      <w:pPr>
        <w:shd w:val="clear" w:color="auto" w:fill="FFFFFF"/>
        <w:jc w:val="both"/>
      </w:pPr>
    </w:p>
    <w:p w14:paraId="6D2376F4" w14:textId="77777777" w:rsidR="0063745D" w:rsidRDefault="0063745D" w:rsidP="000D3172">
      <w:pPr>
        <w:ind w:firstLine="720"/>
        <w:jc w:val="both"/>
        <w:rPr>
          <w:b/>
        </w:rPr>
      </w:pPr>
      <w:r w:rsidRPr="0012289C">
        <w:rPr>
          <w:i/>
        </w:rPr>
        <w:lastRenderedPageBreak/>
        <w:t>1.attēls.</w:t>
      </w:r>
      <w:r>
        <w:t xml:space="preserve"> </w:t>
      </w:r>
      <w:r w:rsidRPr="0012289C">
        <w:rPr>
          <w:b/>
        </w:rPr>
        <w:t>Reglamentēto profesiju skaits un sadalījums pa jomām</w:t>
      </w:r>
    </w:p>
    <w:p w14:paraId="049770F2" w14:textId="77777777" w:rsidR="0022610E" w:rsidRDefault="0022610E" w:rsidP="000D3172">
      <w:pPr>
        <w:ind w:firstLine="720"/>
        <w:jc w:val="both"/>
      </w:pPr>
    </w:p>
    <w:p w14:paraId="40D4A298" w14:textId="77777777" w:rsidR="0063745D" w:rsidRDefault="00FD43C0" w:rsidP="000D3172">
      <w:pPr>
        <w:ind w:firstLine="720"/>
        <w:jc w:val="both"/>
        <w:rPr>
          <w:b/>
          <w:i/>
        </w:rPr>
      </w:pPr>
      <w:r>
        <w:rPr>
          <w:noProof/>
        </w:rPr>
        <w:drawing>
          <wp:inline distT="0" distB="0" distL="0" distR="0" wp14:anchorId="6FCE1912" wp14:editId="50A4CC50">
            <wp:extent cx="5229225" cy="31051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rPr>
        <w:t xml:space="preserve"> </w:t>
      </w:r>
    </w:p>
    <w:p w14:paraId="386E8147" w14:textId="77777777" w:rsidR="00CC3278" w:rsidRPr="005564B2" w:rsidRDefault="00CC3278" w:rsidP="000D3172">
      <w:pPr>
        <w:ind w:firstLine="720"/>
        <w:jc w:val="both"/>
        <w:rPr>
          <w:b/>
          <w:i/>
        </w:rPr>
      </w:pPr>
    </w:p>
    <w:p w14:paraId="02625564" w14:textId="77777777" w:rsidR="00CB0717" w:rsidRPr="008E5831" w:rsidRDefault="000D3172" w:rsidP="0012289C">
      <w:pPr>
        <w:jc w:val="both"/>
      </w:pPr>
      <w:r w:rsidRPr="005564B2">
        <w:tab/>
      </w:r>
      <w:r w:rsidR="005427EC">
        <w:t>Salīdzinot</w:t>
      </w:r>
      <w:r w:rsidR="00BA1B3D">
        <w:t xml:space="preserve"> </w:t>
      </w:r>
      <w:r w:rsidR="00AF2908">
        <w:t>noteikumu</w:t>
      </w:r>
      <w:r w:rsidR="00BA1B3D">
        <w:t xml:space="preserve"> Nr.</w:t>
      </w:r>
      <w:r w:rsidR="00842652">
        <w:t> </w:t>
      </w:r>
      <w:r w:rsidR="00AF2908">
        <w:t>460</w:t>
      </w:r>
      <w:r w:rsidR="00BA1B3D">
        <w:t xml:space="preserve"> 2016.</w:t>
      </w:r>
      <w:r w:rsidR="00842652">
        <w:t> </w:t>
      </w:r>
      <w:r w:rsidR="00BA1B3D">
        <w:t>gada sākumā un 2019.</w:t>
      </w:r>
      <w:r w:rsidR="00842652">
        <w:t> </w:t>
      </w:r>
      <w:r w:rsidR="00BA1B3D">
        <w:t>gada sākumā spēkā esoš</w:t>
      </w:r>
      <w:r w:rsidR="0028753C">
        <w:t>a</w:t>
      </w:r>
      <w:r w:rsidR="006133B5">
        <w:t>jā</w:t>
      </w:r>
      <w:r w:rsidR="00BA1B3D">
        <w:t>s redakcij</w:t>
      </w:r>
      <w:r w:rsidR="006133B5">
        <w:t>ā</w:t>
      </w:r>
      <w:r w:rsidR="00BA1B3D">
        <w:t>s</w:t>
      </w:r>
      <w:r w:rsidR="006133B5">
        <w:t xml:space="preserve"> iek</w:t>
      </w:r>
      <w:r w:rsidR="00290747">
        <w:t>ļa</w:t>
      </w:r>
      <w:r w:rsidR="006133B5">
        <w:t>utās reglamentētās profesijas</w:t>
      </w:r>
      <w:r w:rsidR="00BA1B3D">
        <w:t>, var konstatēt, ka</w:t>
      </w:r>
      <w:r w:rsidR="005427EC">
        <w:t xml:space="preserve"> </w:t>
      </w:r>
      <w:r w:rsidR="006125BA">
        <w:t>2016.-2018.</w:t>
      </w:r>
      <w:r w:rsidR="00842652">
        <w:t> </w:t>
      </w:r>
      <w:r w:rsidR="006125BA">
        <w:t xml:space="preserve">gadā izmaiņas ir </w:t>
      </w:r>
      <w:proofErr w:type="spellStart"/>
      <w:r w:rsidR="006125BA">
        <w:t>skārušas</w:t>
      </w:r>
      <w:proofErr w:type="spellEnd"/>
      <w:r w:rsidR="006125BA">
        <w:t xml:space="preserve"> pavisam </w:t>
      </w:r>
      <w:r w:rsidR="005427EC">
        <w:t>55 profesiju reglamentāciju (skatīt pielikumu</w:t>
      </w:r>
      <w:r w:rsidR="00544280">
        <w:t>, 2.attēlu</w:t>
      </w:r>
      <w:r w:rsidR="005427EC">
        <w:t xml:space="preserve">), t.i. aptuveni 1/5 no visām reglamentētajām profesijām. </w:t>
      </w:r>
      <w:r w:rsidR="00F34A03">
        <w:t>Attiecībā uz izmaiņām reglamentētajās profesijās veselības aprūpes jomā,</w:t>
      </w:r>
      <w:r w:rsidR="00AE6070">
        <w:t xml:space="preserve"> kura ir lielākā reglamentēto profesiju grupa kopumā un arī profesiju grupā, kurās veiktas izmaiņas,</w:t>
      </w:r>
      <w:r w:rsidR="00F34A03">
        <w:t xml:space="preserve"> </w:t>
      </w:r>
      <w:r w:rsidR="00AE6070">
        <w:t xml:space="preserve">kā nozīmīgāko </w:t>
      </w:r>
      <w:r w:rsidR="00AE6070" w:rsidRPr="006E0E78">
        <w:rPr>
          <w:u w:val="single"/>
        </w:rPr>
        <w:t>izmaiņu aģentu</w:t>
      </w:r>
      <w:r w:rsidR="00AE6070">
        <w:t xml:space="preserve"> jāmin profesionālās asociācijas. </w:t>
      </w:r>
      <w:r w:rsidR="00353E59">
        <w:t xml:space="preserve">Piemēram, </w:t>
      </w:r>
      <w:r w:rsidR="00CB0717">
        <w:t xml:space="preserve">kā liecina </w:t>
      </w:r>
      <w:r w:rsidR="00CB0717" w:rsidRPr="008E5831">
        <w:t>Ministru kabinet</w:t>
      </w:r>
      <w:r w:rsidR="00CB0717">
        <w:t>a 2018. gada 26.</w:t>
      </w:r>
      <w:r w:rsidR="00692754">
        <w:t> </w:t>
      </w:r>
      <w:r w:rsidR="00CB0717">
        <w:t>jūnija noteikumu</w:t>
      </w:r>
      <w:r w:rsidR="00CB0717" w:rsidRPr="008E5831">
        <w:t xml:space="preserve"> Nr. 371 “Grozījumi Ministru kabineta 2006. gada 6. jūnija noteikumos Nr. 460 "Noteikumi par specialitāšu, </w:t>
      </w:r>
      <w:proofErr w:type="spellStart"/>
      <w:r w:rsidR="00CB0717" w:rsidRPr="008E5831">
        <w:t>apakšspecialitāšu</w:t>
      </w:r>
      <w:proofErr w:type="spellEnd"/>
      <w:r w:rsidR="00CB0717" w:rsidRPr="008E5831">
        <w:t xml:space="preserve"> un </w:t>
      </w:r>
      <w:proofErr w:type="spellStart"/>
      <w:r w:rsidR="00CB0717" w:rsidRPr="008E5831">
        <w:t>papildspecialitāšu</w:t>
      </w:r>
      <w:proofErr w:type="spellEnd"/>
      <w:r w:rsidR="00CB0717" w:rsidRPr="008E5831">
        <w:t xml:space="preserve"> sarakstu reglamentētajām profesijām"”</w:t>
      </w:r>
      <w:r w:rsidR="00CB0717">
        <w:t xml:space="preserve"> anotācija, jaunas ārsta </w:t>
      </w:r>
      <w:proofErr w:type="spellStart"/>
      <w:r w:rsidR="00CB0717">
        <w:t>apakšspecialitātes</w:t>
      </w:r>
      <w:proofErr w:type="spellEnd"/>
      <w:r w:rsidR="00CB0717">
        <w:t xml:space="preserve"> – </w:t>
      </w:r>
      <w:proofErr w:type="spellStart"/>
      <w:r w:rsidR="00CB0717">
        <w:t>neirofiziologs</w:t>
      </w:r>
      <w:proofErr w:type="spellEnd"/>
      <w:r w:rsidR="00CB0717">
        <w:t xml:space="preserve">, </w:t>
      </w:r>
      <w:proofErr w:type="spellStart"/>
      <w:r w:rsidR="00CB0717">
        <w:t>invazīvais</w:t>
      </w:r>
      <w:proofErr w:type="spellEnd"/>
      <w:r w:rsidR="00CB0717">
        <w:t xml:space="preserve"> radiologs un mugurkaulāja ķirurgs ir noteiktas atbilstoši biedrības “Latvijas Ārstu biedrība” ierosinājumam, bet </w:t>
      </w:r>
      <w:r w:rsidR="0028753C">
        <w:t xml:space="preserve">atšķirīgu </w:t>
      </w:r>
      <w:r w:rsidR="00CB0717">
        <w:t xml:space="preserve">profesionālās kvalifikācijas prasību </w:t>
      </w:r>
      <w:r w:rsidR="0028753C">
        <w:t>noteikšana</w:t>
      </w:r>
      <w:r w:rsidR="00CB0717">
        <w:t xml:space="preserve"> </w:t>
      </w:r>
      <w:proofErr w:type="spellStart"/>
      <w:r w:rsidR="00692754">
        <w:t>optometrista</w:t>
      </w:r>
      <w:proofErr w:type="spellEnd"/>
      <w:r w:rsidR="00692754">
        <w:t xml:space="preserve"> profesijā </w:t>
      </w:r>
      <w:r w:rsidR="00CB0717">
        <w:t>ir iniciēta biedr</w:t>
      </w:r>
      <w:r w:rsidR="00692754">
        <w:t>ībā</w:t>
      </w:r>
      <w:r w:rsidR="00CB0717">
        <w:t xml:space="preserve"> “Latvijas </w:t>
      </w:r>
      <w:proofErr w:type="spellStart"/>
      <w:r w:rsidR="00CB0717">
        <w:t>Optometristu</w:t>
      </w:r>
      <w:proofErr w:type="spellEnd"/>
      <w:r w:rsidR="00CB0717">
        <w:t xml:space="preserve"> un optiķu asoci</w:t>
      </w:r>
      <w:r w:rsidR="00692754">
        <w:t>ācija</w:t>
      </w:r>
      <w:r w:rsidR="00CB0717">
        <w:t>”</w:t>
      </w:r>
      <w:r w:rsidR="00692754">
        <w:t>.</w:t>
      </w:r>
    </w:p>
    <w:p w14:paraId="11729394" w14:textId="77777777" w:rsidR="006125BA" w:rsidRDefault="006125BA" w:rsidP="000D3172">
      <w:pPr>
        <w:jc w:val="both"/>
      </w:pPr>
    </w:p>
    <w:p w14:paraId="73945BB9" w14:textId="77777777" w:rsidR="00AD6632" w:rsidRDefault="00AD6632" w:rsidP="000D3172">
      <w:pPr>
        <w:jc w:val="both"/>
      </w:pPr>
    </w:p>
    <w:p w14:paraId="1D8FB993" w14:textId="77777777" w:rsidR="00AD6632" w:rsidRDefault="00AD6632" w:rsidP="0012289C">
      <w:pPr>
        <w:jc w:val="center"/>
      </w:pPr>
      <w:r w:rsidRPr="0012289C">
        <w:rPr>
          <w:i/>
        </w:rPr>
        <w:t>2.attēls.</w:t>
      </w:r>
      <w:r>
        <w:t xml:space="preserve"> </w:t>
      </w:r>
      <w:r w:rsidRPr="0012289C">
        <w:rPr>
          <w:b/>
        </w:rPr>
        <w:t xml:space="preserve">Reglamentēto profesiju skaits, kuru reglamentācijā 2016.-2018.g. veiktas izmaiņas </w:t>
      </w:r>
    </w:p>
    <w:p w14:paraId="2DCF0F80" w14:textId="77777777" w:rsidR="00AD6632" w:rsidRDefault="00FB1A70" w:rsidP="0012289C">
      <w:pPr>
        <w:jc w:val="center"/>
      </w:pPr>
      <w:r>
        <w:rPr>
          <w:noProof/>
        </w:rPr>
        <w:lastRenderedPageBreak/>
        <w:drawing>
          <wp:inline distT="0" distB="0" distL="0" distR="0" wp14:anchorId="5D3EEDCE" wp14:editId="5235E262">
            <wp:extent cx="5086350" cy="26098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B9265D5" w14:textId="77777777" w:rsidR="006125BA" w:rsidRDefault="006125BA" w:rsidP="000D3172">
      <w:pPr>
        <w:jc w:val="both"/>
      </w:pPr>
    </w:p>
    <w:p w14:paraId="3A598F65" w14:textId="77777777" w:rsidR="005F37EA" w:rsidRDefault="005F37EA" w:rsidP="0012289C">
      <w:pPr>
        <w:shd w:val="clear" w:color="auto" w:fill="FFFFFF"/>
        <w:jc w:val="both"/>
        <w:rPr>
          <w:bCs/>
        </w:rPr>
      </w:pPr>
      <w:r>
        <w:t>2016.-2018. gadā veikti vairāki pasākumi, lai nodrošinātu studiju kvalitāti izglītības programmās</w:t>
      </w:r>
      <w:r w:rsidRPr="0012289C">
        <w:t xml:space="preserve">, kurās beidzēji saņem kvalifikāciju reglamentētajās profesijās. Līdz šim šo studiju programmu licencēšanā un akreditācijā studiju programmu atbilstība reglamentēto profesiju normatīvajiem aktiem netika nodrošināta pietiekamā līmenī, tādēļ </w:t>
      </w:r>
      <w:r w:rsidRPr="0012289C">
        <w:rPr>
          <w:bCs/>
        </w:rPr>
        <w:t xml:space="preserve">Ministru kabineta </w:t>
      </w:r>
      <w:r w:rsidRPr="0012289C">
        <w:t xml:space="preserve">2018. gada 11. decembra </w:t>
      </w:r>
      <w:r w:rsidRPr="0012289C">
        <w:rPr>
          <w:bCs/>
        </w:rPr>
        <w:t>noteikumi Nr. 795</w:t>
      </w:r>
      <w:r w:rsidRPr="0012289C">
        <w:t xml:space="preserve"> “</w:t>
      </w:r>
      <w:r w:rsidRPr="0012289C">
        <w:rPr>
          <w:bCs/>
        </w:rPr>
        <w:t>Studiju programmu licencēšanas noteikumi”</w:t>
      </w:r>
      <w:r>
        <w:rPr>
          <w:bCs/>
        </w:rPr>
        <w:t xml:space="preserve"> nosaka, ka profesionālās kvalifikācijas atzīšanas koordinatoram būs iespējams iepazīties ar šādas licencējamas studiju programmas saturu</w:t>
      </w:r>
      <w:r w:rsidR="004D52A6">
        <w:rPr>
          <w:bCs/>
        </w:rPr>
        <w:t xml:space="preserve"> un sniegt viedokli studiju kvalitātes komisijai, kas pieņem lēmumu par studiju programmas licencēšanu. </w:t>
      </w:r>
      <w:r w:rsidR="007D39C5">
        <w:rPr>
          <w:bCs/>
        </w:rPr>
        <w:t xml:space="preserve">Lemjot par ES struktūrfondu ieguldījumiem augstākajā izglītībā, tiek ņemts vērā, vai </w:t>
      </w:r>
      <w:r w:rsidR="006E0E78">
        <w:rPr>
          <w:bCs/>
        </w:rPr>
        <w:t xml:space="preserve">atbalstāmās </w:t>
      </w:r>
      <w:r w:rsidR="007D39C5">
        <w:rPr>
          <w:bCs/>
        </w:rPr>
        <w:t>studiju programmas atbilst reglamentēto profesiju normatīvajiem aktiem</w:t>
      </w:r>
      <w:r w:rsidR="00B5363E">
        <w:rPr>
          <w:rStyle w:val="FootnoteReference"/>
          <w:bCs/>
        </w:rPr>
        <w:footnoteReference w:id="15"/>
      </w:r>
      <w:r w:rsidR="007D39C5">
        <w:rPr>
          <w:bCs/>
        </w:rPr>
        <w:t xml:space="preserve">. </w:t>
      </w:r>
    </w:p>
    <w:p w14:paraId="18DEE8A4" w14:textId="41BA2700" w:rsidR="00306DAB" w:rsidRPr="007E4070" w:rsidRDefault="00306DAB" w:rsidP="00612DB9">
      <w:pPr>
        <w:ind w:firstLine="720"/>
        <w:jc w:val="both"/>
      </w:pPr>
      <w:r>
        <w:rPr>
          <w:bCs/>
        </w:rPr>
        <w:t>Viens no pasākumiem, kas var izraisīt ilgtermiņa pozitīvu ietekmi uz profesionālās darbības reglamentāciju māsas (vispārējās aprūpes māsa) profesijā</w:t>
      </w:r>
      <w:r w:rsidR="002A1E78">
        <w:rPr>
          <w:bCs/>
        </w:rPr>
        <w:t>,</w:t>
      </w:r>
      <w:r>
        <w:rPr>
          <w:bCs/>
        </w:rPr>
        <w:t xml:space="preserve"> ir plānotās izmaiņas kvalifikācijas prasīb</w:t>
      </w:r>
      <w:r w:rsidR="00B10EE0">
        <w:rPr>
          <w:bCs/>
        </w:rPr>
        <w:t>ās,</w:t>
      </w:r>
      <w:r>
        <w:rPr>
          <w:bCs/>
        </w:rPr>
        <w:t xml:space="preserve"> profesionālās darbības saturā,</w:t>
      </w:r>
      <w:r w:rsidR="00B10EE0">
        <w:rPr>
          <w:bCs/>
        </w:rPr>
        <w:t xml:space="preserve"> kā arī māsas profesijas specialitāšu iedalījumā un sertifikācijas kārtībā,</w:t>
      </w:r>
      <w:r>
        <w:rPr>
          <w:bCs/>
        </w:rPr>
        <w:t xml:space="preserve"> kuras paredzēts veikt turpmākajos gados. </w:t>
      </w:r>
      <w:r w:rsidR="00160851">
        <w:rPr>
          <w:bCs/>
        </w:rPr>
        <w:t xml:space="preserve">Vispārējās aprūpes māsas profesijas reforma ir viens no pasākumiem, ko paredz </w:t>
      </w:r>
      <w:r w:rsidR="00160851">
        <w:t>konceptuālais ziņojums</w:t>
      </w:r>
      <w:r w:rsidR="00160851" w:rsidRPr="007E4070">
        <w:t xml:space="preserve"> "Par veselības aprūpes sistēmas reformu</w:t>
      </w:r>
      <w:r w:rsidR="00160851">
        <w:t>” (apstiprināts ar</w:t>
      </w:r>
      <w:r w:rsidR="00F27E23">
        <w:t xml:space="preserve"> </w:t>
      </w:r>
      <w:r w:rsidRPr="007E4070">
        <w:t>Ministru kabineta 2017. gada 7.augusta rīkojumu Nr. 394</w:t>
      </w:r>
      <w:r w:rsidR="00160851">
        <w:t>)</w:t>
      </w:r>
      <w:r>
        <w:t xml:space="preserve">. </w:t>
      </w:r>
      <w:r w:rsidRPr="007E4070">
        <w:t xml:space="preserve">Māsu (vispārējās aprūpes māsu) profesijas reformas mērķis ir atteikties no māsu specialitātēm un sertifikācijas, paplašinot māsas profesionālo kompetenču </w:t>
      </w:r>
      <w:r w:rsidRPr="007E4070">
        <w:lastRenderedPageBreak/>
        <w:t>loku, lai celtu māsu profesijas prestižu, nodrošinātu māsu konkurētspēju darba tirgū, kā rezultātā tiktu samazināts reglamentēto profesiju skaits ārstniecības jomā</w:t>
      </w:r>
      <w:r>
        <w:t xml:space="preserve">. </w:t>
      </w:r>
    </w:p>
    <w:p w14:paraId="3A8F91FA" w14:textId="77777777" w:rsidR="00306DAB" w:rsidRDefault="00306DAB" w:rsidP="0012289C">
      <w:pPr>
        <w:shd w:val="clear" w:color="auto" w:fill="FFFFFF"/>
        <w:jc w:val="both"/>
      </w:pPr>
    </w:p>
    <w:p w14:paraId="30DFF8B7" w14:textId="77777777" w:rsidR="005F37EA" w:rsidRDefault="005F37EA" w:rsidP="000D3172">
      <w:pPr>
        <w:jc w:val="both"/>
      </w:pPr>
      <w:r>
        <w:tab/>
      </w:r>
    </w:p>
    <w:p w14:paraId="1B55569B" w14:textId="77777777" w:rsidR="00651D0C" w:rsidRPr="0012289C" w:rsidRDefault="0012289C" w:rsidP="0012289C">
      <w:pPr>
        <w:jc w:val="center"/>
        <w:rPr>
          <w:b/>
          <w:sz w:val="28"/>
          <w:szCs w:val="28"/>
        </w:rPr>
      </w:pPr>
      <w:r>
        <w:rPr>
          <w:b/>
          <w:sz w:val="28"/>
          <w:szCs w:val="28"/>
        </w:rPr>
        <w:t>I</w:t>
      </w:r>
      <w:r w:rsidR="00A65B24">
        <w:rPr>
          <w:b/>
          <w:sz w:val="28"/>
          <w:szCs w:val="28"/>
        </w:rPr>
        <w:t>II</w:t>
      </w:r>
      <w:r w:rsidR="00046154" w:rsidRPr="0012289C">
        <w:rPr>
          <w:b/>
          <w:sz w:val="28"/>
          <w:szCs w:val="28"/>
        </w:rPr>
        <w:t xml:space="preserve">. </w:t>
      </w:r>
      <w:r w:rsidR="00046154">
        <w:rPr>
          <w:b/>
          <w:sz w:val="28"/>
          <w:szCs w:val="28"/>
        </w:rPr>
        <w:t>Turpmāk veicamie pasākumi reglamentēto profesiju jomas pilnveidošanai Latvijā 2019.-2021.</w:t>
      </w:r>
      <w:r w:rsidR="00D04BCF">
        <w:rPr>
          <w:b/>
          <w:sz w:val="28"/>
          <w:szCs w:val="28"/>
        </w:rPr>
        <w:t> </w:t>
      </w:r>
      <w:r w:rsidR="00046154">
        <w:rPr>
          <w:b/>
          <w:sz w:val="28"/>
          <w:szCs w:val="28"/>
        </w:rPr>
        <w:t>gadā</w:t>
      </w:r>
    </w:p>
    <w:p w14:paraId="33E82EC8" w14:textId="77777777" w:rsidR="00651D0C" w:rsidRDefault="00D27E31" w:rsidP="000D3172">
      <w:pPr>
        <w:jc w:val="both"/>
      </w:pPr>
      <w:r>
        <w:tab/>
      </w:r>
      <w:r w:rsidR="00F11BCB">
        <w:tab/>
      </w:r>
    </w:p>
    <w:p w14:paraId="6D578A84" w14:textId="77777777" w:rsidR="000A25D4" w:rsidRDefault="00CA36D4" w:rsidP="000D3172">
      <w:pPr>
        <w:jc w:val="both"/>
      </w:pPr>
      <w:r>
        <w:tab/>
      </w:r>
      <w:r w:rsidR="000A25D4">
        <w:t>Nozīmīgākie turpmāk veicamie pasākumi reglamentēto profesiju jomā tuvākajos trīs gados var tikt iedalīti divās lielās grupās:</w:t>
      </w:r>
    </w:p>
    <w:p w14:paraId="5269DE51" w14:textId="77777777" w:rsidR="00651D0C" w:rsidRDefault="000A25D4" w:rsidP="0012289C">
      <w:pPr>
        <w:ind w:firstLine="720"/>
        <w:jc w:val="both"/>
      </w:pPr>
      <w:r>
        <w:t xml:space="preserve">1) katras atsevišķas jomas profesiju reglamentācijas noteikumi un to īstenošana. Profesiju reglamentācija ir dinamiska joma, tā ir neatraujami saistīta ar attiecīgās nozares kopējo attīstību. </w:t>
      </w:r>
      <w:r w:rsidR="00857471">
        <w:t>Šie pasākumi ir apkopoti 3.</w:t>
      </w:r>
      <w:r w:rsidR="001735BC">
        <w:t> </w:t>
      </w:r>
      <w:r w:rsidR="00857471">
        <w:t>pielikumā saskaņā ar nozaru ministriju un citu institūciju sniegto informāciju.</w:t>
      </w:r>
      <w:r w:rsidR="001735BC">
        <w:t xml:space="preserve"> Kopumā </w:t>
      </w:r>
      <w:r w:rsidR="007E1EBD">
        <w:t>netiek plānota reglamentācijas prasību pazemināšana un stingrāko reglamentējošo pasākumu aizstāšana ar mazāk ierobežojošiem, tādēļ otrajā punktā noteiktais attiecībā uz reglamentācijas samērīguma izvērtēšanas procesa pilnveidošanu iegūst papildu nozīmību</w:t>
      </w:r>
      <w:r w:rsidR="00D141A9">
        <w:t>;</w:t>
      </w:r>
    </w:p>
    <w:p w14:paraId="4282A6B6" w14:textId="0A0EBEF6" w:rsidR="00BF760F" w:rsidRDefault="00857471" w:rsidP="00B30F50">
      <w:pPr>
        <w:ind w:firstLine="720"/>
        <w:jc w:val="both"/>
      </w:pPr>
      <w:r>
        <w:t xml:space="preserve">2) </w:t>
      </w:r>
      <w:r w:rsidR="00BF760F">
        <w:t xml:space="preserve">daudz detalizētāku katras reglamentētās profesijas </w:t>
      </w:r>
      <w:proofErr w:type="spellStart"/>
      <w:r w:rsidR="00BF760F">
        <w:t>izvērtējumu</w:t>
      </w:r>
      <w:proofErr w:type="spellEnd"/>
      <w:r w:rsidR="00BF760F">
        <w:t xml:space="preserve"> būs jāveic no 2020.</w:t>
      </w:r>
      <w:r w:rsidR="001735BC">
        <w:t> </w:t>
      </w:r>
      <w:r w:rsidR="00BF760F">
        <w:t xml:space="preserve">gada </w:t>
      </w:r>
      <w:r w:rsidR="00F73D45">
        <w:t>31. jūlija</w:t>
      </w:r>
      <w:r w:rsidR="00BF760F">
        <w:t>, kad stāsies spēkā</w:t>
      </w:r>
      <w:r w:rsidR="009E45E1">
        <w:t xml:space="preserve"> normatīvie akti, lai izpildītu</w:t>
      </w:r>
      <w:r w:rsidR="00BF760F">
        <w:t xml:space="preserve"> </w:t>
      </w:r>
      <w:r w:rsidR="00BF760F" w:rsidRPr="00BF760F">
        <w:t>Eiropas Parlamenta un Padome</w:t>
      </w:r>
      <w:r w:rsidR="00BF760F">
        <w:t>s 2018.gada 28. jūnija Direktīva</w:t>
      </w:r>
      <w:r w:rsidR="009E45E1">
        <w:t>s</w:t>
      </w:r>
      <w:r w:rsidR="00BF760F" w:rsidRPr="00BF760F">
        <w:t xml:space="preserve"> 2018/958 par samērīguma novērtēšanu pirms jaunas profesiju reglamentācijas pieņemšanas (turpmāk – samērīguma direktīva)</w:t>
      </w:r>
      <w:r w:rsidR="009E45E1">
        <w:t xml:space="preserve"> prasības.</w:t>
      </w:r>
      <w:r w:rsidR="00BF760F">
        <w:t xml:space="preserve"> </w:t>
      </w:r>
      <w:r w:rsidR="009E45E1">
        <w:t xml:space="preserve">Samērīguma direktīva nosaka, ka </w:t>
      </w:r>
      <w:r w:rsidR="00BF760F">
        <w:t>detalizēts</w:t>
      </w:r>
      <w:r w:rsidR="00BF760F" w:rsidRPr="00BF760F">
        <w:t xml:space="preserve"> profesionālās darbības reglamentācijas samērīguma novērtējum</w:t>
      </w:r>
      <w:r w:rsidR="00222A60">
        <w:t>a veikšana</w:t>
      </w:r>
      <w:r w:rsidR="00BF760F" w:rsidRPr="00BF760F">
        <w:t xml:space="preserve"> </w:t>
      </w:r>
      <w:r w:rsidR="00222A60">
        <w:t>ES valstīs</w:t>
      </w:r>
      <w:r w:rsidR="00222A60" w:rsidRPr="00BF760F">
        <w:t xml:space="preserve"> </w:t>
      </w:r>
      <w:r w:rsidR="00BF760F" w:rsidRPr="00BF760F">
        <w:t>ir</w:t>
      </w:r>
      <w:r w:rsidR="00274A9F">
        <w:t xml:space="preserve"> pienākum</w:t>
      </w:r>
      <w:r w:rsidR="00F80594">
        <w:t>s</w:t>
      </w:r>
      <w:r w:rsidR="00274A9F">
        <w:t>. Samērīguma</w:t>
      </w:r>
      <w:r w:rsidR="00BF760F" w:rsidRPr="00BF760F">
        <w:t xml:space="preserve"> direktīvas mērķis ir nodrošināt labākas profesiju reglamentācijas attīstību, izmantojot </w:t>
      </w:r>
      <w:proofErr w:type="spellStart"/>
      <w:r w:rsidR="00BF760F" w:rsidRPr="00BF760F">
        <w:t>ex-ante</w:t>
      </w:r>
      <w:proofErr w:type="spellEnd"/>
      <w:r w:rsidR="00BF760F" w:rsidRPr="00BF760F">
        <w:t xml:space="preserve"> analīzi un caurskatāmību, kā arī profesijas reglamentācijā veikto izmaiņu ietekmes monitoringu (izmantojot </w:t>
      </w:r>
      <w:proofErr w:type="spellStart"/>
      <w:r w:rsidR="00BF760F" w:rsidRPr="00BF760F">
        <w:t>ex</w:t>
      </w:r>
      <w:proofErr w:type="spellEnd"/>
      <w:r w:rsidR="00BF760F" w:rsidRPr="00BF760F">
        <w:t>-post analīzi), lai radītu pretestību nevajadzīgu ierobežojumu ieviešanai; identificētu nesamērīgas profesionālās reglamentācijas gadījumus; novērstu ekonomisko ierobežojumu veidošanos ES Vienotā tirgus īstenošanā.</w:t>
      </w:r>
      <w:r w:rsidR="00BF760F">
        <w:t xml:space="preserve"> Samērīguma direktīvas ieviešanai tiks izstrādāti un iesniegti noteiktajā kārtībā normatīvo aktu projekti, kas noteiks vispārēju kārtību profesiju reglamentācijas samērīguma analīzei un reglamentācijas lēmumu pieņemšanai.</w:t>
      </w:r>
      <w:r w:rsidR="00B30F50">
        <w:t xml:space="preserve"> Ņemot vērā, ka darbs pie samēr</w:t>
      </w:r>
      <w:r w:rsidR="00274A9F">
        <w:t>īguma</w:t>
      </w:r>
      <w:r w:rsidR="00B30F50">
        <w:t xml:space="preserve"> direktīvas pārņemšanas tiks uzsākts 2019.gadā, </w:t>
      </w:r>
      <w:r w:rsidR="00274A9F">
        <w:t>turpmāk veicamie horizontālie, sistēmiskie pasākumi reglamentēto profesiju jomas pilnveidošanai tiks paredzēti samērīguma direktīvas pārņemšanas ietvarā.</w:t>
      </w:r>
    </w:p>
    <w:p w14:paraId="2942736D" w14:textId="77777777" w:rsidR="00CA36D4" w:rsidRPr="005564B2" w:rsidRDefault="00CA36D4" w:rsidP="000D3172">
      <w:pPr>
        <w:jc w:val="both"/>
      </w:pPr>
    </w:p>
    <w:p w14:paraId="7552F83B" w14:textId="77777777" w:rsidR="00F154EB" w:rsidRDefault="00F154EB" w:rsidP="007D02B4">
      <w:pPr>
        <w:jc w:val="both"/>
      </w:pPr>
      <w:bookmarkStart w:id="0" w:name="578246"/>
      <w:bookmarkStart w:id="1" w:name="578239"/>
      <w:bookmarkEnd w:id="0"/>
      <w:bookmarkEnd w:id="1"/>
    </w:p>
    <w:p w14:paraId="7ABA4628" w14:textId="475DFC07" w:rsidR="00A52D59" w:rsidRDefault="00A52D59" w:rsidP="00A52D59">
      <w:pPr>
        <w:rPr>
          <w:sz w:val="22"/>
          <w:szCs w:val="22"/>
        </w:rPr>
      </w:pPr>
      <w:r>
        <w:t>I</w:t>
      </w:r>
      <w:r w:rsidR="009A17D1">
        <w:t>zglītības un zinātnes ministre</w:t>
      </w:r>
      <w:r w:rsidR="009A17D1">
        <w:tab/>
      </w:r>
      <w:r w:rsidR="009A17D1">
        <w:tab/>
      </w:r>
      <w:r w:rsidR="009A17D1">
        <w:tab/>
      </w:r>
      <w:r w:rsidR="009A17D1">
        <w:tab/>
      </w:r>
      <w:r w:rsidR="009A17D1">
        <w:tab/>
        <w:t>I.Šuplinska</w:t>
      </w:r>
    </w:p>
    <w:p w14:paraId="1812A857" w14:textId="77777777" w:rsidR="00F154EB" w:rsidRDefault="00F154EB" w:rsidP="007D02B4">
      <w:pPr>
        <w:jc w:val="both"/>
      </w:pPr>
    </w:p>
    <w:p w14:paraId="1ED0D066" w14:textId="77777777" w:rsidR="00F154EB" w:rsidRDefault="00F154EB" w:rsidP="007D02B4">
      <w:pPr>
        <w:jc w:val="both"/>
      </w:pPr>
    </w:p>
    <w:p w14:paraId="5EF17732" w14:textId="261B375C" w:rsidR="00A52D59" w:rsidRDefault="00F154EB" w:rsidP="007D02B4">
      <w:pPr>
        <w:jc w:val="both"/>
      </w:pPr>
      <w:r>
        <w:t>Vizē: Valsts sekretār</w:t>
      </w:r>
      <w:r w:rsidR="00DC5464">
        <w:t>e</w:t>
      </w:r>
      <w:r w:rsidR="00DC5464">
        <w:tab/>
      </w:r>
      <w:r w:rsidR="00DC5464">
        <w:tab/>
      </w:r>
      <w:r w:rsidR="00DC5464">
        <w:tab/>
      </w:r>
      <w:r w:rsidR="00DC5464">
        <w:tab/>
      </w:r>
      <w:r w:rsidR="00DC5464">
        <w:tab/>
      </w:r>
      <w:r w:rsidR="00DC5464">
        <w:tab/>
      </w:r>
      <w:r w:rsidR="00DC5464">
        <w:tab/>
        <w:t>L. Lejiņa</w:t>
      </w:r>
      <w:bookmarkStart w:id="2" w:name="_GoBack"/>
      <w:bookmarkEnd w:id="2"/>
    </w:p>
    <w:p w14:paraId="287340DB" w14:textId="77777777" w:rsidR="00F154EB" w:rsidRDefault="00F154EB" w:rsidP="007D02B4">
      <w:pPr>
        <w:jc w:val="both"/>
      </w:pPr>
    </w:p>
    <w:p w14:paraId="688BCBA0" w14:textId="77777777" w:rsidR="00F154EB" w:rsidRDefault="00F154EB" w:rsidP="007D02B4">
      <w:pPr>
        <w:jc w:val="both"/>
      </w:pPr>
    </w:p>
    <w:p w14:paraId="560FB08F" w14:textId="77777777" w:rsidR="00F154EB" w:rsidRDefault="00F154EB" w:rsidP="007D02B4">
      <w:pPr>
        <w:jc w:val="both"/>
      </w:pPr>
    </w:p>
    <w:p w14:paraId="32F54C52" w14:textId="77777777" w:rsidR="00F154EB" w:rsidRDefault="00F154EB" w:rsidP="007D02B4">
      <w:pPr>
        <w:jc w:val="both"/>
      </w:pPr>
    </w:p>
    <w:p w14:paraId="077DAEA0" w14:textId="77777777" w:rsidR="00F154EB" w:rsidRDefault="00F154EB" w:rsidP="007D02B4">
      <w:pPr>
        <w:jc w:val="both"/>
      </w:pPr>
    </w:p>
    <w:p w14:paraId="7BA0D284" w14:textId="77777777" w:rsidR="00F154EB" w:rsidRDefault="00F154EB" w:rsidP="00F154EB">
      <w:pPr>
        <w:rPr>
          <w:sz w:val="20"/>
          <w:szCs w:val="20"/>
        </w:rPr>
      </w:pPr>
      <w:r w:rsidRPr="00E16072">
        <w:rPr>
          <w:sz w:val="20"/>
          <w:szCs w:val="20"/>
        </w:rPr>
        <w:t xml:space="preserve">Stūre, </w:t>
      </w:r>
      <w:r w:rsidR="0066545D">
        <w:rPr>
          <w:sz w:val="20"/>
          <w:szCs w:val="20"/>
        </w:rPr>
        <w:t>67047899</w:t>
      </w:r>
    </w:p>
    <w:p w14:paraId="63B8FA1A" w14:textId="77777777" w:rsidR="00F154EB" w:rsidRPr="00E16072" w:rsidRDefault="00F154EB" w:rsidP="00F154EB">
      <w:pPr>
        <w:rPr>
          <w:sz w:val="20"/>
          <w:szCs w:val="20"/>
        </w:rPr>
      </w:pPr>
      <w:r w:rsidRPr="00E16072">
        <w:rPr>
          <w:sz w:val="20"/>
          <w:szCs w:val="20"/>
        </w:rPr>
        <w:t>Inese.Sture@izm.gov.lv</w:t>
      </w:r>
    </w:p>
    <w:p w14:paraId="4A5FA3DE" w14:textId="77777777" w:rsidR="00F154EB" w:rsidRDefault="00F154EB" w:rsidP="007D02B4">
      <w:pPr>
        <w:jc w:val="both"/>
      </w:pPr>
    </w:p>
    <w:p w14:paraId="521E4F1E" w14:textId="77777777" w:rsidR="00A65B24" w:rsidRPr="005564B2" w:rsidRDefault="00A65B24" w:rsidP="007D02B4">
      <w:pPr>
        <w:jc w:val="both"/>
      </w:pPr>
    </w:p>
    <w:sectPr w:rsidR="00A65B24" w:rsidRPr="005564B2" w:rsidSect="00A169CE">
      <w:headerReference w:type="default" r:id="rId10"/>
      <w:footerReference w:type="default" r:id="rId11"/>
      <w:footerReference w:type="first" r:id="rId12"/>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7904E" w14:textId="77777777" w:rsidR="006816AC" w:rsidRDefault="006816AC" w:rsidP="00FC69EC">
      <w:r>
        <w:separator/>
      </w:r>
    </w:p>
  </w:endnote>
  <w:endnote w:type="continuationSeparator" w:id="0">
    <w:p w14:paraId="38C9E761" w14:textId="77777777" w:rsidR="006816AC" w:rsidRDefault="006816AC" w:rsidP="00FC6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38B5" w14:textId="61B4BC27" w:rsidR="00651D0C" w:rsidRPr="00DE5745" w:rsidRDefault="00DE5745" w:rsidP="00DE5745">
    <w:pPr>
      <w:pStyle w:val="Footer"/>
    </w:pPr>
    <w:r w:rsidRPr="00DE5745">
      <w:rPr>
        <w:sz w:val="20"/>
        <w:szCs w:val="20"/>
      </w:rPr>
      <w:t>IZM_Zin_01082019_reglprof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81357" w14:textId="1350F889" w:rsidR="00651D0C" w:rsidRPr="006B0A4B" w:rsidRDefault="00BF18F1">
    <w:pPr>
      <w:pStyle w:val="Footer"/>
    </w:pPr>
    <w:r w:rsidRPr="00BF18F1">
      <w:rPr>
        <w:sz w:val="20"/>
        <w:szCs w:val="20"/>
      </w:rPr>
      <w:t>IZM</w:t>
    </w:r>
    <w:r w:rsidR="00437F4E">
      <w:rPr>
        <w:sz w:val="20"/>
        <w:szCs w:val="20"/>
      </w:rPr>
      <w:t>_Z</w:t>
    </w:r>
    <w:r w:rsidRPr="00BF18F1">
      <w:rPr>
        <w:sz w:val="20"/>
        <w:szCs w:val="20"/>
      </w:rPr>
      <w:t>in_01082019_reglprof</w:t>
    </w:r>
  </w:p>
  <w:p w14:paraId="2FDAD097" w14:textId="77777777" w:rsidR="00651D0C" w:rsidRDefault="00651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E897F" w14:textId="77777777" w:rsidR="006816AC" w:rsidRDefault="006816AC" w:rsidP="00FC69EC">
      <w:r>
        <w:separator/>
      </w:r>
    </w:p>
  </w:footnote>
  <w:footnote w:type="continuationSeparator" w:id="0">
    <w:p w14:paraId="409482B9" w14:textId="77777777" w:rsidR="006816AC" w:rsidRDefault="006816AC" w:rsidP="00FC69EC">
      <w:r>
        <w:continuationSeparator/>
      </w:r>
    </w:p>
  </w:footnote>
  <w:footnote w:id="1">
    <w:p w14:paraId="644A5A58" w14:textId="313C108D" w:rsidR="00651D0C" w:rsidRDefault="00651D0C">
      <w:pPr>
        <w:pStyle w:val="FootnoteText"/>
      </w:pPr>
      <w:r>
        <w:rPr>
          <w:rStyle w:val="FootnoteReference"/>
        </w:rPr>
        <w:footnoteRef/>
      </w:r>
      <w:r>
        <w:t xml:space="preserve"> </w:t>
      </w:r>
      <w:r w:rsidR="00540FEC">
        <w:t xml:space="preserve">Pieejams: </w:t>
      </w:r>
      <w:r w:rsidRPr="006C2099">
        <w:t>http://ec.europa.eu/growth/tools-databases/regprof/</w:t>
      </w:r>
    </w:p>
  </w:footnote>
  <w:footnote w:id="2">
    <w:p w14:paraId="1378C03B" w14:textId="77777777" w:rsidR="00651D0C" w:rsidRPr="00785F6B" w:rsidRDefault="00651D0C" w:rsidP="006E2775">
      <w:pPr>
        <w:pStyle w:val="Default"/>
        <w:rPr>
          <w:rFonts w:ascii="Cambria" w:hAnsi="Cambria" w:cs="Cambria"/>
        </w:rPr>
      </w:pPr>
      <w:r>
        <w:rPr>
          <w:rStyle w:val="FootnoteReference"/>
        </w:rPr>
        <w:footnoteRef/>
      </w:r>
      <w:r>
        <w:t xml:space="preserve"> </w:t>
      </w:r>
      <w:proofErr w:type="spellStart"/>
      <w:r w:rsidRPr="00785F6B">
        <w:rPr>
          <w:sz w:val="20"/>
          <w:szCs w:val="20"/>
        </w:rPr>
        <w:t>Koumenta</w:t>
      </w:r>
      <w:proofErr w:type="spellEnd"/>
      <w:r w:rsidRPr="00785F6B">
        <w:rPr>
          <w:sz w:val="20"/>
          <w:szCs w:val="20"/>
        </w:rPr>
        <w:t xml:space="preserve">, M. </w:t>
      </w:r>
      <w:proofErr w:type="spellStart"/>
      <w:r w:rsidRPr="00785F6B">
        <w:rPr>
          <w:sz w:val="20"/>
          <w:szCs w:val="20"/>
        </w:rPr>
        <w:t>et</w:t>
      </w:r>
      <w:proofErr w:type="spellEnd"/>
      <w:r w:rsidRPr="00785F6B">
        <w:rPr>
          <w:sz w:val="20"/>
          <w:szCs w:val="20"/>
        </w:rPr>
        <w:t xml:space="preserve"> </w:t>
      </w:r>
      <w:proofErr w:type="spellStart"/>
      <w:r w:rsidRPr="00785F6B">
        <w:rPr>
          <w:sz w:val="20"/>
          <w:szCs w:val="20"/>
        </w:rPr>
        <w:t>al</w:t>
      </w:r>
      <w:proofErr w:type="spellEnd"/>
      <w:r w:rsidRPr="00785F6B">
        <w:rPr>
          <w:sz w:val="20"/>
          <w:szCs w:val="20"/>
        </w:rPr>
        <w:t xml:space="preserve">. 2014. </w:t>
      </w:r>
      <w:proofErr w:type="spellStart"/>
      <w:r w:rsidRPr="00785F6B">
        <w:rPr>
          <w:i/>
          <w:sz w:val="20"/>
          <w:szCs w:val="20"/>
        </w:rPr>
        <w:t>Occupational</w:t>
      </w:r>
      <w:proofErr w:type="spellEnd"/>
      <w:r w:rsidRPr="00785F6B">
        <w:rPr>
          <w:i/>
          <w:sz w:val="20"/>
          <w:szCs w:val="20"/>
        </w:rPr>
        <w:t xml:space="preserve"> </w:t>
      </w:r>
      <w:proofErr w:type="spellStart"/>
      <w:r w:rsidRPr="00785F6B">
        <w:rPr>
          <w:i/>
          <w:sz w:val="20"/>
          <w:szCs w:val="20"/>
        </w:rPr>
        <w:t>Regulation</w:t>
      </w:r>
      <w:proofErr w:type="spellEnd"/>
      <w:r w:rsidRPr="00785F6B">
        <w:rPr>
          <w:i/>
          <w:sz w:val="20"/>
          <w:szCs w:val="20"/>
        </w:rPr>
        <w:t xml:space="preserve"> </w:t>
      </w:r>
      <w:proofErr w:type="spellStart"/>
      <w:r w:rsidRPr="00785F6B">
        <w:rPr>
          <w:i/>
          <w:sz w:val="20"/>
          <w:szCs w:val="20"/>
        </w:rPr>
        <w:t>in</w:t>
      </w:r>
      <w:proofErr w:type="spellEnd"/>
      <w:r w:rsidRPr="00785F6B">
        <w:rPr>
          <w:i/>
          <w:sz w:val="20"/>
          <w:szCs w:val="20"/>
        </w:rPr>
        <w:t xml:space="preserve"> </w:t>
      </w:r>
      <w:proofErr w:type="spellStart"/>
      <w:r w:rsidRPr="00785F6B">
        <w:rPr>
          <w:i/>
          <w:sz w:val="20"/>
          <w:szCs w:val="20"/>
        </w:rPr>
        <w:t>the</w:t>
      </w:r>
      <w:proofErr w:type="spellEnd"/>
      <w:r w:rsidRPr="00785F6B">
        <w:rPr>
          <w:i/>
          <w:sz w:val="20"/>
          <w:szCs w:val="20"/>
        </w:rPr>
        <w:t xml:space="preserve"> EU </w:t>
      </w:r>
      <w:proofErr w:type="spellStart"/>
      <w:r w:rsidRPr="00785F6B">
        <w:rPr>
          <w:i/>
          <w:sz w:val="20"/>
          <w:szCs w:val="20"/>
        </w:rPr>
        <w:t>and</w:t>
      </w:r>
      <w:proofErr w:type="spellEnd"/>
      <w:r w:rsidRPr="00785F6B">
        <w:rPr>
          <w:i/>
          <w:sz w:val="20"/>
          <w:szCs w:val="20"/>
        </w:rPr>
        <w:t xml:space="preserve"> UK: </w:t>
      </w:r>
      <w:proofErr w:type="spellStart"/>
      <w:r w:rsidRPr="00785F6B">
        <w:rPr>
          <w:i/>
          <w:sz w:val="20"/>
          <w:szCs w:val="20"/>
        </w:rPr>
        <w:t>Prevalence</w:t>
      </w:r>
      <w:proofErr w:type="spellEnd"/>
      <w:r w:rsidRPr="00785F6B">
        <w:rPr>
          <w:i/>
          <w:sz w:val="20"/>
          <w:szCs w:val="20"/>
        </w:rPr>
        <w:t xml:space="preserve"> </w:t>
      </w:r>
      <w:proofErr w:type="spellStart"/>
      <w:r w:rsidRPr="00785F6B">
        <w:rPr>
          <w:i/>
          <w:sz w:val="20"/>
          <w:szCs w:val="20"/>
        </w:rPr>
        <w:t>and</w:t>
      </w:r>
      <w:proofErr w:type="spellEnd"/>
      <w:r w:rsidRPr="00785F6B">
        <w:rPr>
          <w:i/>
          <w:sz w:val="20"/>
          <w:szCs w:val="20"/>
        </w:rPr>
        <w:t xml:space="preserve"> </w:t>
      </w:r>
      <w:proofErr w:type="spellStart"/>
      <w:r w:rsidRPr="00785F6B">
        <w:rPr>
          <w:i/>
          <w:sz w:val="20"/>
          <w:szCs w:val="20"/>
        </w:rPr>
        <w:t>Labour</w:t>
      </w:r>
      <w:proofErr w:type="spellEnd"/>
      <w:r w:rsidRPr="00785F6B">
        <w:rPr>
          <w:i/>
          <w:sz w:val="20"/>
          <w:szCs w:val="20"/>
        </w:rPr>
        <w:t xml:space="preserve"> </w:t>
      </w:r>
      <w:proofErr w:type="spellStart"/>
      <w:r w:rsidRPr="00785F6B">
        <w:rPr>
          <w:i/>
          <w:sz w:val="20"/>
          <w:szCs w:val="20"/>
        </w:rPr>
        <w:t>Market</w:t>
      </w:r>
      <w:proofErr w:type="spellEnd"/>
      <w:r w:rsidRPr="00785F6B">
        <w:rPr>
          <w:i/>
          <w:sz w:val="20"/>
          <w:szCs w:val="20"/>
        </w:rPr>
        <w:t xml:space="preserve"> </w:t>
      </w:r>
      <w:proofErr w:type="spellStart"/>
      <w:r w:rsidRPr="00785F6B">
        <w:rPr>
          <w:i/>
          <w:sz w:val="20"/>
          <w:szCs w:val="20"/>
        </w:rPr>
        <w:t>Impacts</w:t>
      </w:r>
      <w:proofErr w:type="spellEnd"/>
      <w:r w:rsidRPr="00785F6B">
        <w:rPr>
          <w:i/>
          <w:sz w:val="20"/>
          <w:szCs w:val="20"/>
        </w:rPr>
        <w:t>.</w:t>
      </w:r>
      <w:r w:rsidRPr="00785F6B">
        <w:rPr>
          <w:sz w:val="20"/>
          <w:szCs w:val="20"/>
        </w:rPr>
        <w:t xml:space="preserve"> pieejams: https://www.gov.uk/government/uploads/system/uploads/attachment_data/file/343554/bis-14-999-occupational-regulation-in-the-EU-and-UK.pdf</w:t>
      </w:r>
    </w:p>
  </w:footnote>
  <w:footnote w:id="3">
    <w:p w14:paraId="1A735E3E" w14:textId="1C8D0059" w:rsidR="00651D0C" w:rsidRDefault="00651D0C" w:rsidP="006E2775">
      <w:pPr>
        <w:pStyle w:val="FootnoteText"/>
      </w:pPr>
      <w:r>
        <w:rPr>
          <w:rStyle w:val="FootnoteReference"/>
        </w:rPr>
        <w:footnoteRef/>
      </w:r>
      <w:r>
        <w:t xml:space="preserve"> “</w:t>
      </w:r>
      <w:proofErr w:type="spellStart"/>
      <w:r>
        <w:t>Effects</w:t>
      </w:r>
      <w:proofErr w:type="spellEnd"/>
      <w:r>
        <w:t xml:space="preserve"> </w:t>
      </w:r>
      <w:proofErr w:type="spellStart"/>
      <w:r>
        <w:t>of</w:t>
      </w:r>
      <w:proofErr w:type="spellEnd"/>
      <w:r>
        <w:t xml:space="preserve"> </w:t>
      </w:r>
      <w:proofErr w:type="spellStart"/>
      <w:r>
        <w:t>Regulation</w:t>
      </w:r>
      <w:proofErr w:type="spellEnd"/>
      <w:r>
        <w:t xml:space="preserve"> </w:t>
      </w:r>
      <w:proofErr w:type="spellStart"/>
      <w:r>
        <w:t>on</w:t>
      </w:r>
      <w:proofErr w:type="spellEnd"/>
      <w:r>
        <w:t xml:space="preserve"> </w:t>
      </w:r>
      <w:proofErr w:type="spellStart"/>
      <w:r>
        <w:t>Service</w:t>
      </w:r>
      <w:proofErr w:type="spellEnd"/>
      <w:r>
        <w:t xml:space="preserve"> </w:t>
      </w:r>
      <w:proofErr w:type="spellStart"/>
      <w:r>
        <w:t>Quality</w:t>
      </w:r>
      <w:proofErr w:type="spellEnd"/>
      <w:r>
        <w:t xml:space="preserve">: </w:t>
      </w:r>
      <w:proofErr w:type="spellStart"/>
      <w:r>
        <w:t>Evidence</w:t>
      </w:r>
      <w:proofErr w:type="spellEnd"/>
      <w:r>
        <w:t xml:space="preserve"> </w:t>
      </w:r>
      <w:proofErr w:type="spellStart"/>
      <w:r>
        <w:t>from</w:t>
      </w:r>
      <w:proofErr w:type="spellEnd"/>
      <w:r>
        <w:t xml:space="preserve"> </w:t>
      </w:r>
      <w:proofErr w:type="spellStart"/>
      <w:r>
        <w:t>Six</w:t>
      </w:r>
      <w:proofErr w:type="spellEnd"/>
      <w:r>
        <w:t xml:space="preserve"> </w:t>
      </w:r>
      <w:proofErr w:type="spellStart"/>
      <w:r>
        <w:t>European</w:t>
      </w:r>
      <w:proofErr w:type="spellEnd"/>
      <w:r>
        <w:t xml:space="preserve"> </w:t>
      </w:r>
      <w:proofErr w:type="spellStart"/>
      <w:r>
        <w:t>Cases</w:t>
      </w:r>
      <w:proofErr w:type="spellEnd"/>
      <w:r>
        <w:t xml:space="preserve"> – </w:t>
      </w:r>
      <w:proofErr w:type="spellStart"/>
      <w:r>
        <w:t>Study</w:t>
      </w:r>
      <w:proofErr w:type="spellEnd"/>
      <w:r>
        <w:t xml:space="preserve">”, 2019. </w:t>
      </w:r>
      <w:r w:rsidR="004F6D83">
        <w:t xml:space="preserve">pieejams: </w:t>
      </w:r>
      <w:r w:rsidRPr="00D12B8D">
        <w:t>https://publications.europa.eu/en/publication-detail/-/publication/bfd2b0e8-1943-11e9-8d04-01aa75ed71a1/language-en</w:t>
      </w:r>
    </w:p>
  </w:footnote>
  <w:footnote w:id="4">
    <w:p w14:paraId="56F33CF3" w14:textId="77777777" w:rsidR="006704B2" w:rsidRPr="00FB1A70" w:rsidRDefault="006704B2">
      <w:pPr>
        <w:pStyle w:val="FootnoteText"/>
      </w:pPr>
      <w:r w:rsidRPr="006704B2">
        <w:rPr>
          <w:rStyle w:val="FootnoteReference"/>
        </w:rPr>
        <w:footnoteRef/>
      </w:r>
      <w:r w:rsidRPr="006704B2">
        <w:t xml:space="preserve"> Piem</w:t>
      </w:r>
      <w:r w:rsidRPr="002C34A7">
        <w:t>ēram:</w:t>
      </w:r>
    </w:p>
    <w:p w14:paraId="4C761A9B" w14:textId="77777777" w:rsidR="006704B2" w:rsidRPr="00612DB9" w:rsidRDefault="006704B2" w:rsidP="00612DB9">
      <w:pPr>
        <w:pStyle w:val="ListParagraph"/>
        <w:numPr>
          <w:ilvl w:val="0"/>
          <w:numId w:val="32"/>
        </w:numPr>
        <w:rPr>
          <w:sz w:val="20"/>
          <w:szCs w:val="20"/>
        </w:rPr>
      </w:pPr>
      <w:r w:rsidRPr="00612DB9">
        <w:rPr>
          <w:sz w:val="20"/>
          <w:szCs w:val="20"/>
        </w:rPr>
        <w:t xml:space="preserve">COMMISSION STAFF WORKING DOCUMENT </w:t>
      </w:r>
      <w:proofErr w:type="spellStart"/>
      <w:r w:rsidRPr="00612DB9">
        <w:rPr>
          <w:sz w:val="20"/>
          <w:szCs w:val="20"/>
        </w:rPr>
        <w:t>Accompanying</w:t>
      </w:r>
      <w:proofErr w:type="spellEnd"/>
      <w:r w:rsidRPr="00612DB9">
        <w:rPr>
          <w:sz w:val="20"/>
          <w:szCs w:val="20"/>
        </w:rPr>
        <w:t xml:space="preserve"> </w:t>
      </w:r>
      <w:proofErr w:type="spellStart"/>
      <w:r w:rsidRPr="00612DB9">
        <w:rPr>
          <w:sz w:val="20"/>
          <w:szCs w:val="20"/>
        </w:rPr>
        <w:t>the</w:t>
      </w:r>
      <w:proofErr w:type="spellEnd"/>
      <w:r w:rsidRPr="00612DB9">
        <w:rPr>
          <w:sz w:val="20"/>
          <w:szCs w:val="20"/>
        </w:rPr>
        <w:t xml:space="preserve"> </w:t>
      </w:r>
      <w:proofErr w:type="spellStart"/>
      <w:r w:rsidRPr="00612DB9">
        <w:rPr>
          <w:sz w:val="20"/>
          <w:szCs w:val="20"/>
        </w:rPr>
        <w:t>document</w:t>
      </w:r>
      <w:proofErr w:type="spellEnd"/>
      <w:r w:rsidRPr="00612DB9">
        <w:rPr>
          <w:sz w:val="20"/>
          <w:szCs w:val="20"/>
        </w:rPr>
        <w:t xml:space="preserve"> </w:t>
      </w:r>
      <w:proofErr w:type="spellStart"/>
      <w:r w:rsidRPr="00612DB9">
        <w:rPr>
          <w:sz w:val="20"/>
          <w:szCs w:val="20"/>
        </w:rPr>
        <w:t>Communication</w:t>
      </w:r>
      <w:proofErr w:type="spellEnd"/>
      <w:r w:rsidRPr="00612DB9">
        <w:rPr>
          <w:sz w:val="20"/>
          <w:szCs w:val="20"/>
        </w:rPr>
        <w:t xml:space="preserve"> </w:t>
      </w:r>
      <w:proofErr w:type="spellStart"/>
      <w:r w:rsidRPr="00612DB9">
        <w:rPr>
          <w:sz w:val="20"/>
          <w:szCs w:val="20"/>
        </w:rPr>
        <w:t>from</w:t>
      </w:r>
      <w:proofErr w:type="spellEnd"/>
      <w:r w:rsidRPr="00612DB9">
        <w:rPr>
          <w:sz w:val="20"/>
          <w:szCs w:val="20"/>
        </w:rPr>
        <w:t xml:space="preserve"> </w:t>
      </w:r>
      <w:proofErr w:type="spellStart"/>
      <w:r w:rsidRPr="00612DB9">
        <w:rPr>
          <w:sz w:val="20"/>
          <w:szCs w:val="20"/>
        </w:rPr>
        <w:t>the</w:t>
      </w:r>
      <w:proofErr w:type="spellEnd"/>
      <w:r w:rsidRPr="00612DB9">
        <w:rPr>
          <w:sz w:val="20"/>
          <w:szCs w:val="20"/>
        </w:rPr>
        <w:t xml:space="preserve"> </w:t>
      </w:r>
      <w:proofErr w:type="spellStart"/>
      <w:r w:rsidRPr="00612DB9">
        <w:rPr>
          <w:sz w:val="20"/>
          <w:szCs w:val="20"/>
        </w:rPr>
        <w:t>Commission</w:t>
      </w:r>
      <w:proofErr w:type="spellEnd"/>
      <w:r w:rsidRPr="00612DB9">
        <w:rPr>
          <w:sz w:val="20"/>
          <w:szCs w:val="20"/>
        </w:rPr>
        <w:t xml:space="preserve"> to </w:t>
      </w:r>
      <w:proofErr w:type="spellStart"/>
      <w:r w:rsidRPr="00612DB9">
        <w:rPr>
          <w:sz w:val="20"/>
          <w:szCs w:val="20"/>
        </w:rPr>
        <w:t>the</w:t>
      </w:r>
      <w:proofErr w:type="spellEnd"/>
      <w:r w:rsidRPr="00612DB9">
        <w:rPr>
          <w:sz w:val="20"/>
          <w:szCs w:val="20"/>
        </w:rPr>
        <w:t xml:space="preserve"> </w:t>
      </w:r>
      <w:proofErr w:type="spellStart"/>
      <w:r w:rsidRPr="00612DB9">
        <w:rPr>
          <w:sz w:val="20"/>
          <w:szCs w:val="20"/>
        </w:rPr>
        <w:t>European</w:t>
      </w:r>
      <w:proofErr w:type="spellEnd"/>
      <w:r w:rsidRPr="00612DB9">
        <w:rPr>
          <w:sz w:val="20"/>
          <w:szCs w:val="20"/>
        </w:rPr>
        <w:t xml:space="preserve"> </w:t>
      </w:r>
      <w:proofErr w:type="spellStart"/>
      <w:r w:rsidRPr="00612DB9">
        <w:rPr>
          <w:sz w:val="20"/>
          <w:szCs w:val="20"/>
        </w:rPr>
        <w:t>Parliament</w:t>
      </w:r>
      <w:proofErr w:type="spellEnd"/>
      <w:r w:rsidRPr="00612DB9">
        <w:rPr>
          <w:sz w:val="20"/>
          <w:szCs w:val="20"/>
        </w:rPr>
        <w:t xml:space="preserve">, </w:t>
      </w:r>
      <w:proofErr w:type="spellStart"/>
      <w:r w:rsidRPr="00612DB9">
        <w:rPr>
          <w:sz w:val="20"/>
          <w:szCs w:val="20"/>
        </w:rPr>
        <w:t>the</w:t>
      </w:r>
      <w:proofErr w:type="spellEnd"/>
      <w:r w:rsidRPr="00612DB9">
        <w:rPr>
          <w:sz w:val="20"/>
          <w:szCs w:val="20"/>
        </w:rPr>
        <w:t xml:space="preserve"> </w:t>
      </w:r>
      <w:proofErr w:type="spellStart"/>
      <w:r w:rsidRPr="00612DB9">
        <w:rPr>
          <w:sz w:val="20"/>
          <w:szCs w:val="20"/>
        </w:rPr>
        <w:t>Council</w:t>
      </w:r>
      <w:proofErr w:type="spellEnd"/>
      <w:r w:rsidRPr="00612DB9">
        <w:rPr>
          <w:sz w:val="20"/>
          <w:szCs w:val="20"/>
        </w:rPr>
        <w:t xml:space="preserve">, </w:t>
      </w:r>
      <w:proofErr w:type="spellStart"/>
      <w:r w:rsidRPr="00612DB9">
        <w:rPr>
          <w:sz w:val="20"/>
          <w:szCs w:val="20"/>
        </w:rPr>
        <w:t>the</w:t>
      </w:r>
      <w:proofErr w:type="spellEnd"/>
      <w:r w:rsidRPr="00612DB9">
        <w:rPr>
          <w:sz w:val="20"/>
          <w:szCs w:val="20"/>
        </w:rPr>
        <w:t xml:space="preserve"> </w:t>
      </w:r>
      <w:proofErr w:type="spellStart"/>
      <w:r w:rsidRPr="00612DB9">
        <w:rPr>
          <w:sz w:val="20"/>
          <w:szCs w:val="20"/>
        </w:rPr>
        <w:t>European</w:t>
      </w:r>
      <w:proofErr w:type="spellEnd"/>
      <w:r w:rsidRPr="00612DB9">
        <w:rPr>
          <w:sz w:val="20"/>
          <w:szCs w:val="20"/>
        </w:rPr>
        <w:t xml:space="preserve"> </w:t>
      </w:r>
      <w:proofErr w:type="spellStart"/>
      <w:r w:rsidRPr="00612DB9">
        <w:rPr>
          <w:sz w:val="20"/>
          <w:szCs w:val="20"/>
        </w:rPr>
        <w:t>Economic</w:t>
      </w:r>
      <w:proofErr w:type="spellEnd"/>
      <w:r w:rsidRPr="00612DB9">
        <w:rPr>
          <w:sz w:val="20"/>
          <w:szCs w:val="20"/>
        </w:rPr>
        <w:t xml:space="preserve"> </w:t>
      </w:r>
      <w:proofErr w:type="spellStart"/>
      <w:r w:rsidRPr="00612DB9">
        <w:rPr>
          <w:sz w:val="20"/>
          <w:szCs w:val="20"/>
        </w:rPr>
        <w:t>and</w:t>
      </w:r>
      <w:proofErr w:type="spellEnd"/>
      <w:r w:rsidRPr="00612DB9">
        <w:rPr>
          <w:sz w:val="20"/>
          <w:szCs w:val="20"/>
        </w:rPr>
        <w:t xml:space="preserve"> </w:t>
      </w:r>
      <w:proofErr w:type="spellStart"/>
      <w:r w:rsidRPr="00612DB9">
        <w:rPr>
          <w:sz w:val="20"/>
          <w:szCs w:val="20"/>
        </w:rPr>
        <w:t>Social</w:t>
      </w:r>
      <w:proofErr w:type="spellEnd"/>
      <w:r w:rsidRPr="00612DB9">
        <w:rPr>
          <w:sz w:val="20"/>
          <w:szCs w:val="20"/>
        </w:rPr>
        <w:t xml:space="preserve"> </w:t>
      </w:r>
      <w:proofErr w:type="spellStart"/>
      <w:r w:rsidRPr="00612DB9">
        <w:rPr>
          <w:sz w:val="20"/>
          <w:szCs w:val="20"/>
        </w:rPr>
        <w:t>Comittee</w:t>
      </w:r>
      <w:proofErr w:type="spellEnd"/>
      <w:r w:rsidRPr="00612DB9">
        <w:rPr>
          <w:sz w:val="20"/>
          <w:szCs w:val="20"/>
        </w:rPr>
        <w:t xml:space="preserve"> </w:t>
      </w:r>
      <w:proofErr w:type="spellStart"/>
      <w:r w:rsidRPr="00612DB9">
        <w:rPr>
          <w:sz w:val="20"/>
          <w:szCs w:val="20"/>
        </w:rPr>
        <w:t>and</w:t>
      </w:r>
      <w:proofErr w:type="spellEnd"/>
      <w:r w:rsidRPr="00612DB9">
        <w:rPr>
          <w:sz w:val="20"/>
          <w:szCs w:val="20"/>
        </w:rPr>
        <w:t xml:space="preserve"> </w:t>
      </w:r>
      <w:proofErr w:type="spellStart"/>
      <w:r w:rsidRPr="00612DB9">
        <w:rPr>
          <w:sz w:val="20"/>
          <w:szCs w:val="20"/>
        </w:rPr>
        <w:t>the</w:t>
      </w:r>
      <w:proofErr w:type="spellEnd"/>
      <w:r w:rsidRPr="00612DB9">
        <w:rPr>
          <w:sz w:val="20"/>
          <w:szCs w:val="20"/>
        </w:rPr>
        <w:t xml:space="preserve"> </w:t>
      </w:r>
      <w:proofErr w:type="spellStart"/>
      <w:r w:rsidRPr="00612DB9">
        <w:rPr>
          <w:sz w:val="20"/>
          <w:szCs w:val="20"/>
        </w:rPr>
        <w:t>Comittee</w:t>
      </w:r>
      <w:proofErr w:type="spellEnd"/>
      <w:r w:rsidRPr="00612DB9">
        <w:rPr>
          <w:sz w:val="20"/>
          <w:szCs w:val="20"/>
        </w:rPr>
        <w:t xml:space="preserve"> </w:t>
      </w:r>
      <w:proofErr w:type="spellStart"/>
      <w:r w:rsidRPr="00612DB9">
        <w:rPr>
          <w:sz w:val="20"/>
          <w:szCs w:val="20"/>
        </w:rPr>
        <w:t>of</w:t>
      </w:r>
      <w:proofErr w:type="spellEnd"/>
      <w:r w:rsidRPr="00612DB9">
        <w:rPr>
          <w:sz w:val="20"/>
          <w:szCs w:val="20"/>
        </w:rPr>
        <w:t xml:space="preserve"> </w:t>
      </w:r>
      <w:proofErr w:type="spellStart"/>
      <w:r w:rsidRPr="00612DB9">
        <w:rPr>
          <w:sz w:val="20"/>
          <w:szCs w:val="20"/>
        </w:rPr>
        <w:t>the</w:t>
      </w:r>
      <w:proofErr w:type="spellEnd"/>
      <w:r w:rsidRPr="00612DB9">
        <w:rPr>
          <w:sz w:val="20"/>
          <w:szCs w:val="20"/>
        </w:rPr>
        <w:t xml:space="preserve"> </w:t>
      </w:r>
      <w:proofErr w:type="spellStart"/>
      <w:r w:rsidRPr="00612DB9">
        <w:rPr>
          <w:sz w:val="20"/>
          <w:szCs w:val="20"/>
        </w:rPr>
        <w:t>Regions</w:t>
      </w:r>
      <w:proofErr w:type="spellEnd"/>
      <w:r w:rsidRPr="00612DB9">
        <w:rPr>
          <w:sz w:val="20"/>
          <w:szCs w:val="20"/>
        </w:rPr>
        <w:t xml:space="preserve"> </w:t>
      </w:r>
      <w:proofErr w:type="spellStart"/>
      <w:r w:rsidRPr="00612DB9">
        <w:rPr>
          <w:sz w:val="20"/>
          <w:szCs w:val="20"/>
        </w:rPr>
        <w:t>on</w:t>
      </w:r>
      <w:proofErr w:type="spellEnd"/>
      <w:r w:rsidRPr="00612DB9">
        <w:rPr>
          <w:sz w:val="20"/>
          <w:szCs w:val="20"/>
        </w:rPr>
        <w:t xml:space="preserve"> </w:t>
      </w:r>
      <w:proofErr w:type="spellStart"/>
      <w:r w:rsidRPr="00612DB9">
        <w:rPr>
          <w:sz w:val="20"/>
          <w:szCs w:val="20"/>
        </w:rPr>
        <w:t>reform</w:t>
      </w:r>
      <w:proofErr w:type="spellEnd"/>
      <w:r w:rsidRPr="00612DB9">
        <w:rPr>
          <w:sz w:val="20"/>
          <w:szCs w:val="20"/>
        </w:rPr>
        <w:t xml:space="preserve"> </w:t>
      </w:r>
      <w:proofErr w:type="spellStart"/>
      <w:r w:rsidRPr="00612DB9">
        <w:rPr>
          <w:sz w:val="20"/>
          <w:szCs w:val="20"/>
        </w:rPr>
        <w:t>recommendations</w:t>
      </w:r>
      <w:proofErr w:type="spellEnd"/>
      <w:r w:rsidRPr="00612DB9">
        <w:rPr>
          <w:sz w:val="20"/>
          <w:szCs w:val="20"/>
        </w:rPr>
        <w:t xml:space="preserve"> </w:t>
      </w:r>
      <w:proofErr w:type="spellStart"/>
      <w:r w:rsidRPr="00612DB9">
        <w:rPr>
          <w:sz w:val="20"/>
          <w:szCs w:val="20"/>
        </w:rPr>
        <w:t>for</w:t>
      </w:r>
      <w:proofErr w:type="spellEnd"/>
      <w:r w:rsidRPr="00612DB9">
        <w:rPr>
          <w:sz w:val="20"/>
          <w:szCs w:val="20"/>
        </w:rPr>
        <w:t xml:space="preserve"> </w:t>
      </w:r>
      <w:proofErr w:type="spellStart"/>
      <w:r w:rsidRPr="00612DB9">
        <w:rPr>
          <w:sz w:val="20"/>
          <w:szCs w:val="20"/>
        </w:rPr>
        <w:t>regulation</w:t>
      </w:r>
      <w:proofErr w:type="spellEnd"/>
      <w:r w:rsidRPr="00612DB9">
        <w:rPr>
          <w:sz w:val="20"/>
          <w:szCs w:val="20"/>
        </w:rPr>
        <w:t xml:space="preserve"> </w:t>
      </w:r>
      <w:proofErr w:type="spellStart"/>
      <w:r w:rsidRPr="00612DB9">
        <w:rPr>
          <w:sz w:val="20"/>
          <w:szCs w:val="20"/>
        </w:rPr>
        <w:t>in</w:t>
      </w:r>
      <w:proofErr w:type="spellEnd"/>
      <w:r w:rsidRPr="00612DB9">
        <w:rPr>
          <w:sz w:val="20"/>
          <w:szCs w:val="20"/>
        </w:rPr>
        <w:t xml:space="preserve"> </w:t>
      </w:r>
      <w:proofErr w:type="spellStart"/>
      <w:r w:rsidRPr="00612DB9">
        <w:rPr>
          <w:sz w:val="20"/>
          <w:szCs w:val="20"/>
        </w:rPr>
        <w:t>professional</w:t>
      </w:r>
      <w:proofErr w:type="spellEnd"/>
      <w:r w:rsidRPr="00612DB9">
        <w:rPr>
          <w:sz w:val="20"/>
          <w:szCs w:val="20"/>
        </w:rPr>
        <w:t xml:space="preserve"> </w:t>
      </w:r>
      <w:proofErr w:type="spellStart"/>
      <w:r w:rsidRPr="00612DB9">
        <w:rPr>
          <w:sz w:val="20"/>
          <w:szCs w:val="20"/>
        </w:rPr>
        <w:t>services</w:t>
      </w:r>
      <w:proofErr w:type="spellEnd"/>
      <w:r w:rsidRPr="00612DB9">
        <w:rPr>
          <w:sz w:val="20"/>
          <w:szCs w:val="20"/>
        </w:rPr>
        <w:t xml:space="preserve"> {COM(2016) 820 </w:t>
      </w:r>
      <w:proofErr w:type="spellStart"/>
      <w:r w:rsidRPr="00612DB9">
        <w:rPr>
          <w:sz w:val="20"/>
          <w:szCs w:val="20"/>
        </w:rPr>
        <w:t>final</w:t>
      </w:r>
      <w:proofErr w:type="spellEnd"/>
      <w:r w:rsidRPr="00612DB9">
        <w:rPr>
          <w:sz w:val="20"/>
          <w:szCs w:val="20"/>
        </w:rPr>
        <w:t xml:space="preserve">} </w:t>
      </w:r>
      <w:proofErr w:type="spellStart"/>
      <w:r w:rsidRPr="00612DB9">
        <w:rPr>
          <w:sz w:val="20"/>
          <w:szCs w:val="20"/>
        </w:rPr>
        <w:t>Brussels</w:t>
      </w:r>
      <w:proofErr w:type="spellEnd"/>
      <w:r w:rsidRPr="00612DB9">
        <w:rPr>
          <w:sz w:val="20"/>
          <w:szCs w:val="20"/>
        </w:rPr>
        <w:t xml:space="preserve">, 10.1.2017 SWD(2016), pieejams </w:t>
      </w:r>
      <w:hyperlink r:id="rId1" w:history="1">
        <w:r w:rsidRPr="00612DB9">
          <w:rPr>
            <w:rStyle w:val="Hyperlink"/>
            <w:sz w:val="20"/>
            <w:szCs w:val="20"/>
          </w:rPr>
          <w:t>file:///C:/Users/Inese.Sture/Downloads/1_EN_autre_document_travail_service_part1_v8%20(4).pdf</w:t>
        </w:r>
      </w:hyperlink>
    </w:p>
    <w:p w14:paraId="69E78E76" w14:textId="77777777" w:rsidR="001752B9" w:rsidRPr="006704B2" w:rsidRDefault="006704B2" w:rsidP="00612DB9">
      <w:pPr>
        <w:pStyle w:val="FootnoteText"/>
        <w:numPr>
          <w:ilvl w:val="0"/>
          <w:numId w:val="32"/>
        </w:numPr>
      </w:pPr>
      <w:r w:rsidRPr="00612DB9">
        <w:rPr>
          <w:rFonts w:eastAsiaTheme="minorHAnsi"/>
          <w:color w:val="000000"/>
          <w:lang w:eastAsia="en-US"/>
        </w:rPr>
        <w:t xml:space="preserve"> COMMISSION STAFF WORKING DOCUMENT IMPACT ASSESSMENT </w:t>
      </w:r>
      <w:proofErr w:type="spellStart"/>
      <w:r w:rsidRPr="00612DB9">
        <w:rPr>
          <w:rFonts w:eastAsiaTheme="minorHAnsi"/>
          <w:color w:val="000000"/>
          <w:lang w:eastAsia="en-US"/>
        </w:rPr>
        <w:t>Accompanying</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the</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document</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Proposal</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for</w:t>
      </w:r>
      <w:proofErr w:type="spellEnd"/>
      <w:r w:rsidRPr="00612DB9">
        <w:rPr>
          <w:rFonts w:eastAsiaTheme="minorHAnsi"/>
          <w:color w:val="000000"/>
          <w:lang w:eastAsia="en-US"/>
        </w:rPr>
        <w:t xml:space="preserve"> a </w:t>
      </w:r>
      <w:proofErr w:type="spellStart"/>
      <w:r w:rsidRPr="00612DB9">
        <w:rPr>
          <w:rFonts w:eastAsiaTheme="minorHAnsi"/>
          <w:color w:val="000000"/>
          <w:lang w:eastAsia="en-US"/>
        </w:rPr>
        <w:t>Directive</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of</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the</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European</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Parliament</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and</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of</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the</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Council</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on</w:t>
      </w:r>
      <w:proofErr w:type="spellEnd"/>
      <w:r w:rsidRPr="00612DB9">
        <w:rPr>
          <w:rFonts w:eastAsiaTheme="minorHAnsi"/>
          <w:color w:val="000000"/>
          <w:lang w:eastAsia="en-US"/>
        </w:rPr>
        <w:t xml:space="preserve"> a </w:t>
      </w:r>
      <w:proofErr w:type="spellStart"/>
      <w:r w:rsidRPr="00612DB9">
        <w:rPr>
          <w:rFonts w:eastAsiaTheme="minorHAnsi"/>
          <w:color w:val="000000"/>
          <w:lang w:eastAsia="en-US"/>
        </w:rPr>
        <w:t>proportionality</w:t>
      </w:r>
      <w:proofErr w:type="spellEnd"/>
      <w:r w:rsidRPr="00612DB9">
        <w:rPr>
          <w:rFonts w:eastAsiaTheme="minorHAnsi"/>
          <w:color w:val="000000"/>
          <w:lang w:eastAsia="en-US"/>
        </w:rPr>
        <w:t xml:space="preserve"> test </w:t>
      </w:r>
      <w:proofErr w:type="spellStart"/>
      <w:r w:rsidRPr="00612DB9">
        <w:rPr>
          <w:rFonts w:eastAsiaTheme="minorHAnsi"/>
          <w:color w:val="000000"/>
          <w:lang w:eastAsia="en-US"/>
        </w:rPr>
        <w:t>before</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adoption</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of</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new</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regulation</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of</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professions</w:t>
      </w:r>
      <w:proofErr w:type="spellEnd"/>
      <w:r w:rsidRPr="00612DB9">
        <w:rPr>
          <w:rFonts w:eastAsiaTheme="minorHAnsi"/>
          <w:color w:val="000000"/>
          <w:lang w:eastAsia="en-US"/>
        </w:rPr>
        <w:t xml:space="preserve">, </w:t>
      </w:r>
      <w:proofErr w:type="spellStart"/>
      <w:r w:rsidRPr="00612DB9">
        <w:rPr>
          <w:rFonts w:eastAsiaTheme="minorHAnsi"/>
          <w:color w:val="000000"/>
          <w:lang w:eastAsia="en-US"/>
        </w:rPr>
        <w:t>Brussels</w:t>
      </w:r>
      <w:proofErr w:type="spellEnd"/>
      <w:r w:rsidRPr="00612DB9">
        <w:rPr>
          <w:rFonts w:eastAsiaTheme="minorHAnsi"/>
          <w:color w:val="000000"/>
          <w:lang w:eastAsia="en-US"/>
        </w:rPr>
        <w:t xml:space="preserve">, 10.1.2017 SWD(2016), pieejams: </w:t>
      </w:r>
      <w:hyperlink r:id="rId2" w:history="1">
        <w:r w:rsidRPr="006704B2">
          <w:rPr>
            <w:rStyle w:val="Hyperlink"/>
          </w:rPr>
          <w:t>https://ec.europa.eu/transparency/regdoc</w:t>
        </w:r>
        <w:r w:rsidRPr="002C34A7">
          <w:rPr>
            <w:rStyle w:val="Hyperlink"/>
          </w:rPr>
          <w:t>/rep/10102/2016/EN/SWD-2016-463-F1-EN-MAIN-PART-1.PDF</w:t>
        </w:r>
      </w:hyperlink>
    </w:p>
  </w:footnote>
  <w:footnote w:id="5">
    <w:p w14:paraId="7351431E" w14:textId="77777777" w:rsidR="006704B2" w:rsidRDefault="006704B2" w:rsidP="006704B2">
      <w:pPr>
        <w:pStyle w:val="FootnoteText"/>
      </w:pPr>
      <w:r w:rsidRPr="006704B2">
        <w:rPr>
          <w:rStyle w:val="FootnoteReference"/>
        </w:rPr>
        <w:footnoteRef/>
      </w:r>
      <w:r w:rsidRPr="006704B2">
        <w:t xml:space="preserve"> Saskaņā ar Eiropas Komisijas datiem, tikai 5 no Eiropas Brīvās tirdzniecības asociācijas dalībvalst</w:t>
      </w:r>
      <w:r w:rsidRPr="002C34A7">
        <w:t>īs</w:t>
      </w:r>
      <w:r w:rsidRPr="00FB1A70">
        <w:t xml:space="preserve"> ir lielāks kopējais reglamentēto profesiju skaits nekā Latvijā (Čehijā, Polijā, Luksemburgā, Slovākijā, Ungārijā). Veselības aprūpes un sociālās jomas reglamentēto profesiju skaits: Beļģija 55, Bulgārija </w:t>
      </w:r>
      <w:r w:rsidRPr="006704B2">
        <w:t xml:space="preserve">64, Čehija 97, Dānija 69, Vācija 76, Igaunija 50, Īrija 73, </w:t>
      </w:r>
      <w:proofErr w:type="spellStart"/>
      <w:r w:rsidRPr="006704B2">
        <w:t>Ģrieķija</w:t>
      </w:r>
      <w:proofErr w:type="spellEnd"/>
      <w:r w:rsidRPr="006704B2">
        <w:t xml:space="preserve"> 67, Spānija 75, Francija 73, Horvātija 63, Itālija 78, Kipra 59, Lietuva 60, Luksemburga 85,  Ungārija</w:t>
      </w:r>
      <w:r>
        <w:t xml:space="preserve"> 229, Malta 75, Nīderlande 74, Austrija 88, Polija 80, Portugāle 79, Rumānija 64, Slovēnija 73, Slovākija 89, Somija 87, Zviedrija 69, Lielbritānija 79, Lihtenšteina 66, Islande 70, Norvēģija 67, Šveice 74. Avots: </w:t>
      </w:r>
      <w:hyperlink r:id="rId3" w:anchor="close" w:history="1">
        <w:r>
          <w:rPr>
            <w:rStyle w:val="Hyperlink"/>
          </w:rPr>
          <w:t>http://ec.europa.eu/growth/tools-databases/regprof/index.cfm?action=map&amp;b_services=true#close</w:t>
        </w:r>
      </w:hyperlink>
    </w:p>
  </w:footnote>
  <w:footnote w:id="6">
    <w:p w14:paraId="0F88D894" w14:textId="77777777" w:rsidR="006704B2" w:rsidRDefault="006704B2" w:rsidP="006704B2">
      <w:pPr>
        <w:pStyle w:val="FootnoteText"/>
      </w:pPr>
      <w:r>
        <w:rPr>
          <w:rStyle w:val="FootnoteReference"/>
        </w:rPr>
        <w:footnoteRef/>
      </w:r>
      <w:r>
        <w:t xml:space="preserve"> </w:t>
      </w:r>
      <w:hyperlink r:id="rId4" w:history="1">
        <w:r>
          <w:rPr>
            <w:rStyle w:val="Hyperlink"/>
          </w:rPr>
          <w:t>https://www.bundesaerztekammer.de/fileadmin/user_upload/downloads/pdf-Ordner/Statistik2018/StatTab03.pdf</w:t>
        </w:r>
      </w:hyperlink>
    </w:p>
  </w:footnote>
  <w:footnote w:id="7">
    <w:p w14:paraId="04CF7FAF" w14:textId="7591B6D5" w:rsidR="00821A08" w:rsidRPr="001C4377" w:rsidRDefault="00821A08">
      <w:pPr>
        <w:pStyle w:val="FootnoteText"/>
        <w:rPr>
          <w:color w:val="0563C1" w:themeColor="hyperlink"/>
          <w:u w:val="single"/>
        </w:rPr>
      </w:pPr>
      <w:r>
        <w:rPr>
          <w:rStyle w:val="FootnoteReference"/>
        </w:rPr>
        <w:footnoteRef/>
      </w:r>
      <w:r>
        <w:t xml:space="preserve"> </w:t>
      </w:r>
      <w:r w:rsidR="00FD6AD9">
        <w:rPr>
          <w:rFonts w:cs="Arial"/>
          <w:color w:val="000000"/>
          <w:lang w:val="en"/>
        </w:rPr>
        <w:t>Promoting professionalism, reforming regulation</w:t>
      </w:r>
      <w:r w:rsidR="00FD6AD9">
        <w:t xml:space="preserve"> </w:t>
      </w:r>
      <w:hyperlink r:id="rId5" w:history="1">
        <w:r w:rsidR="00FD6AD9" w:rsidRPr="008E6F4F">
          <w:rPr>
            <w:rStyle w:val="Hyperlink"/>
          </w:rPr>
          <w:t>https://consultations.dh.gov.uk/professional-regulation/regulatory-reform/</w:t>
        </w:r>
      </w:hyperlink>
      <w:r w:rsidR="00FD6AD9">
        <w:t xml:space="preserve">. </w:t>
      </w:r>
    </w:p>
  </w:footnote>
  <w:footnote w:id="8">
    <w:p w14:paraId="276210CD" w14:textId="77777777" w:rsidR="00F62299" w:rsidRDefault="00F62299">
      <w:pPr>
        <w:pStyle w:val="FootnoteText"/>
      </w:pPr>
      <w:r>
        <w:rPr>
          <w:rStyle w:val="FootnoteReference"/>
        </w:rPr>
        <w:footnoteRef/>
      </w:r>
      <w:r>
        <w:t xml:space="preserve"> </w:t>
      </w:r>
      <w:proofErr w:type="spellStart"/>
      <w:r>
        <w:t>Būvspeciālistu</w:t>
      </w:r>
      <w:proofErr w:type="spellEnd"/>
      <w:r>
        <w:t xml:space="preserve"> reģistrs. </w:t>
      </w:r>
      <w:r w:rsidRPr="00F62299">
        <w:t>https://bis.gov.lv/bisp/statistika/buvspecialistu-registrs</w:t>
      </w:r>
    </w:p>
  </w:footnote>
  <w:footnote w:id="9">
    <w:p w14:paraId="782B5319" w14:textId="77777777" w:rsidR="004A6413" w:rsidRDefault="004A6413">
      <w:pPr>
        <w:pStyle w:val="FootnoteText"/>
      </w:pPr>
      <w:r>
        <w:rPr>
          <w:rStyle w:val="FootnoteReference"/>
        </w:rPr>
        <w:footnoteRef/>
      </w:r>
      <w:r>
        <w:t xml:space="preserve"> </w:t>
      </w:r>
      <w:r w:rsidRPr="004A6413">
        <w:t>https://www.mk.gov.lv/sites/default/files/editor/4_2_22_4_gala_zinojums.pdf</w:t>
      </w:r>
    </w:p>
  </w:footnote>
  <w:footnote w:id="10">
    <w:p w14:paraId="311FE2FD" w14:textId="77777777" w:rsidR="001752B9" w:rsidRDefault="001752B9">
      <w:pPr>
        <w:pStyle w:val="FootnoteText"/>
      </w:pPr>
      <w:r>
        <w:rPr>
          <w:rStyle w:val="FootnoteReference"/>
        </w:rPr>
        <w:footnoteRef/>
      </w:r>
      <w:r>
        <w:t xml:space="preserve"> </w:t>
      </w:r>
      <w:hyperlink r:id="rId6" w:history="1">
        <w:r>
          <w:rPr>
            <w:rStyle w:val="Hyperlink"/>
          </w:rPr>
          <w:t>http://www.lrvk.gov.lv/uploads/reviziju-zinojumi/2017/2.4.1.-6_2017/Zi%C5%86ojums_Cilv%C4%93kresursi_vesel%C4%ABbas_apr%C5%ABp%C4%93.pdf</w:t>
        </w:r>
      </w:hyperlink>
    </w:p>
  </w:footnote>
  <w:footnote w:id="11">
    <w:p w14:paraId="2F53D5F5" w14:textId="77777777" w:rsidR="00EC1311" w:rsidRDefault="00EC1311">
      <w:pPr>
        <w:pStyle w:val="FootnoteText"/>
      </w:pPr>
      <w:r>
        <w:rPr>
          <w:rStyle w:val="FootnoteReference"/>
        </w:rPr>
        <w:footnoteRef/>
      </w:r>
      <w:r>
        <w:t xml:space="preserve"> </w:t>
      </w:r>
      <w:hyperlink r:id="rId7" w:history="1">
        <w:r>
          <w:rPr>
            <w:rStyle w:val="Hyperlink"/>
          </w:rPr>
          <w:t>http://www.lrvk.gov.lv/uploads/reviziju-zinojumi/2017/2.4.1-7_2017/RevZinoj_Mernieciba.pdf</w:t>
        </w:r>
      </w:hyperlink>
    </w:p>
  </w:footnote>
  <w:footnote w:id="12">
    <w:p w14:paraId="3E43EDDF" w14:textId="77777777" w:rsidR="00EC2FD1" w:rsidRDefault="00651D0C">
      <w:pPr>
        <w:pStyle w:val="FootnoteText"/>
      </w:pPr>
      <w:r>
        <w:rPr>
          <w:rStyle w:val="FootnoteReference"/>
        </w:rPr>
        <w:footnoteRef/>
      </w:r>
      <w:r>
        <w:t xml:space="preserve"> </w:t>
      </w:r>
      <w:r w:rsidR="007A7D45">
        <w:t xml:space="preserve">Briselē, 27.2.2019. SWD(2019) 1013 </w:t>
      </w:r>
      <w:proofErr w:type="spellStart"/>
      <w:r w:rsidR="007A7D45">
        <w:t>final</w:t>
      </w:r>
      <w:proofErr w:type="spellEnd"/>
      <w:r w:rsidR="007A7D45">
        <w:t xml:space="preserve"> KOMISIJAS DIENESTU DARBA DOKUMENTS 2019. gada ziņojums par Latviju Pavaddokuments dokumentam KOMISIJAS PAZIŅOJUMS EIROPAS PARLAMENTAM, EIROPADOMEI, PADOMEI, EIROPAS CENTRĀLAJAI BANKAI UN EUROGRUPAI 2019. gada Eiropas pusgads - novērtējums par progresu strukturālo reformu īstenošanā, makroekonomikas nelīdzsvarotības novēršanā un koriģēšanā, un saskaņā ar Regulu (ES) Nr. 1176/2011 veikto padziļināto pārskatu rezultāti {COM(2019) 150 </w:t>
      </w:r>
      <w:proofErr w:type="spellStart"/>
      <w:r w:rsidR="007A7D45">
        <w:t>final</w:t>
      </w:r>
      <w:proofErr w:type="spellEnd"/>
      <w:r w:rsidR="007A7D45">
        <w:t>}</w:t>
      </w:r>
      <w:r w:rsidR="007A7D45" w:rsidDel="007A7D45">
        <w:t xml:space="preserve"> </w:t>
      </w:r>
      <w:r w:rsidR="00DB3736">
        <w:t xml:space="preserve">3.4.4. nodaļa </w:t>
      </w:r>
      <w:r w:rsidR="00EC2FD1">
        <w:t xml:space="preserve">“Pārvaldības kvalitāte” “Tomēr regulējuma ietekmes novērtējumi netiek pilnībā izmantoti uz pierādījumiem balstītai analīzei; ir saņemtas sabiedrības sūdzības par normatīvo aktu </w:t>
      </w:r>
      <w:proofErr w:type="spellStart"/>
      <w:r w:rsidR="00EC2FD1">
        <w:t>neprognozējamību</w:t>
      </w:r>
      <w:proofErr w:type="spellEnd"/>
      <w:r w:rsidR="00EC2FD1">
        <w:t>.”</w:t>
      </w:r>
    </w:p>
    <w:p w14:paraId="4F0963FF" w14:textId="77777777" w:rsidR="00651D0C" w:rsidRDefault="00DC5464">
      <w:pPr>
        <w:pStyle w:val="FootnoteText"/>
      </w:pPr>
      <w:hyperlink r:id="rId8" w:history="1">
        <w:r w:rsidR="00EC2FD1">
          <w:rPr>
            <w:rStyle w:val="Hyperlink"/>
          </w:rPr>
          <w:t>https://ec.europa.eu/info/sites/info/files/file_import/2019-european-semester-country-report-latvia_lv.pdf</w:t>
        </w:r>
      </w:hyperlink>
    </w:p>
  </w:footnote>
  <w:footnote w:id="13">
    <w:p w14:paraId="364DFB43" w14:textId="77777777" w:rsidR="00AE2228" w:rsidRDefault="00AE2228" w:rsidP="00AE2228">
      <w:pPr>
        <w:pStyle w:val="FootnoteText"/>
      </w:pPr>
      <w:r>
        <w:rPr>
          <w:rStyle w:val="FootnoteReference"/>
        </w:rPr>
        <w:footnoteRef/>
      </w:r>
      <w:r>
        <w:t xml:space="preserve"> </w:t>
      </w:r>
      <w:r w:rsidRPr="0033730C">
        <w:t>http://ec.europa.eu/europe2020/pdf/themes/2015/regulated_professions_20151126.pdf</w:t>
      </w:r>
    </w:p>
  </w:footnote>
  <w:footnote w:id="14">
    <w:p w14:paraId="68AD1A12" w14:textId="77777777" w:rsidR="00651D0C" w:rsidRDefault="00651D0C" w:rsidP="000D3172">
      <w:pPr>
        <w:pStyle w:val="FootnoteText"/>
      </w:pPr>
      <w:r>
        <w:rPr>
          <w:rStyle w:val="FootnoteReference"/>
        </w:rPr>
        <w:footnoteRef/>
      </w:r>
      <w:r>
        <w:t xml:space="preserve"> Reglamentēto profesiju, specialitāšu un </w:t>
      </w:r>
      <w:proofErr w:type="spellStart"/>
      <w:r>
        <w:t>apakšspecialitāšu</w:t>
      </w:r>
      <w:proofErr w:type="spellEnd"/>
      <w:r>
        <w:t xml:space="preserve"> skaits nav pilnīgi precīzi atbilstošs Eiropas Komisijas Reglamentēto profesiju datu bāzē minētajam profesiju skaitam Ērtības labad turpmāk šajā informatīvajā ziņojumā vārdi “profesija” un “specialitāte” ir lietoti kā sinonīmi</w:t>
      </w:r>
      <w:r w:rsidR="0022610E">
        <w:t>.</w:t>
      </w:r>
      <w:r w:rsidR="00037695">
        <w:t xml:space="preserve"> </w:t>
      </w:r>
      <w:r w:rsidR="0022610E">
        <w:t>D</w:t>
      </w:r>
      <w:r w:rsidR="00037695">
        <w:t>irektīvas 2005/36/EK izpratnē Latvijā lietotais jēdziens “specialitāte” atbilst direktīvas 2005/36/EK jēdzienam “profesija”, jo tās iegūšanai ir nepieciešama normatīvajos aktos noteiktā kvalifikācija</w:t>
      </w:r>
    </w:p>
  </w:footnote>
  <w:footnote w:id="15">
    <w:p w14:paraId="53CE117C" w14:textId="77777777" w:rsidR="00B5363E" w:rsidRDefault="00B5363E" w:rsidP="00B5363E">
      <w:pPr>
        <w:shd w:val="clear" w:color="auto" w:fill="FFFFFF"/>
        <w:jc w:val="both"/>
      </w:pPr>
      <w:r>
        <w:rPr>
          <w:rStyle w:val="FootnoteReference"/>
        </w:rPr>
        <w:footnoteRef/>
      </w:r>
      <w:r>
        <w:t xml:space="preserve"> </w:t>
      </w:r>
      <w:r w:rsidRPr="00B5363E">
        <w:rPr>
          <w:sz w:val="22"/>
          <w:szCs w:val="22"/>
        </w:rPr>
        <w:t xml:space="preserve">Studiju programmu attīstības un konsolidācijas plānu izvērtēšanas komisijas sastāvā ir iekļauts Izglītības un zinātnes ministrijas speciālists jautājumos par reglamentētām profesijām. (Komisija darbojas atbilstoši Ministru kabineta 2018.gada 9.janvāra noteikumiem Nr.27 “Darbības programmas “Izaugsme un nodarbinātība” 8.2.1. specifiskā atbalsta mērķa “Samazināt studiju programmu fragmentāciju un stiprināt resursu koplietošanu” pirmās un otrās projektu iesniegumu atlases kārtas īstenošanas noteikumi”. Pedagogu izglītības </w:t>
      </w:r>
      <w:proofErr w:type="spellStart"/>
      <w:r w:rsidRPr="00B5363E">
        <w:rPr>
          <w:sz w:val="22"/>
          <w:szCs w:val="22"/>
        </w:rPr>
        <w:t>jaunveides</w:t>
      </w:r>
      <w:proofErr w:type="spellEnd"/>
      <w:r w:rsidRPr="00B5363E">
        <w:rPr>
          <w:sz w:val="22"/>
          <w:szCs w:val="22"/>
        </w:rPr>
        <w:t xml:space="preserve"> konsultatīvā padomē ir iekļauts Izglītības un zinātnes speciālists jautājumos par reglamentētām profesijām. (Komisija darbojas atbilstoši Ministru kabineta 2018. gada 9. janvāra noteikumu Nr. 27.  Darbības programmas „Izaugsme un nodarbinātība”</w:t>
      </w:r>
      <w:r>
        <w:t xml:space="preserve"> </w:t>
      </w:r>
      <w:r w:rsidRPr="00B5363E">
        <w:rPr>
          <w:sz w:val="22"/>
          <w:szCs w:val="22"/>
        </w:rPr>
        <w:t>8.2.1. specifiskā atbalsta mērķa „Samazināt studiju programmu fragmentāciju un stiprināt resursu koplietošanu” pirmās un otrās projektu iesniegumu atlases kārtas īstenošanas noteikumi 2.5. apakšpunktu, Ministru kabineta 2018.gada 9.janvāra noteikumu Nr. 25 “Darbības programmas "Izaugsme un nodarbinātība" 8.2.2. specifiskā atbalsta mērķa "Stiprināt augstākās izglītības institūciju akadēmisko personālu stratēģiskās specializācijas jomās" pirmās, otrās un trešās projektu iesniegumu atlases kārtas īstenošanas noteikumi” 2.8. apakšpunktu, Ministru kabineta 2018.gada 9. janvāra noteikumu Nr. 26 “Darbības programmas "Izaugsme un nodarbinātība" 8.2.3. specifiskā atbalsta mērķa "Nodrošināt labāku pārvaldību augstākās izglītības institūcijās" īstenošanas noteikumi” 2.9.apakšpunktu).</w:t>
      </w:r>
    </w:p>
    <w:p w14:paraId="23819FEF" w14:textId="77777777" w:rsidR="00B5363E" w:rsidRDefault="00B5363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7656604"/>
      <w:docPartObj>
        <w:docPartGallery w:val="Page Numbers (Top of Page)"/>
        <w:docPartUnique/>
      </w:docPartObj>
    </w:sdtPr>
    <w:sdtEndPr>
      <w:rPr>
        <w:noProof/>
      </w:rPr>
    </w:sdtEndPr>
    <w:sdtContent>
      <w:p w14:paraId="5F0B24E8" w14:textId="77777777" w:rsidR="00651D0C" w:rsidRDefault="00651D0C">
        <w:pPr>
          <w:pStyle w:val="Header"/>
          <w:jc w:val="center"/>
        </w:pPr>
        <w:r>
          <w:fldChar w:fldCharType="begin"/>
        </w:r>
        <w:r>
          <w:instrText xml:space="preserve"> PAGE   \* MERGEFORMAT </w:instrText>
        </w:r>
        <w:r>
          <w:fldChar w:fldCharType="separate"/>
        </w:r>
        <w:r w:rsidR="00DC5464">
          <w:rPr>
            <w:noProof/>
          </w:rPr>
          <w:t>6</w:t>
        </w:r>
        <w:r>
          <w:rPr>
            <w:noProof/>
          </w:rPr>
          <w:fldChar w:fldCharType="end"/>
        </w:r>
      </w:p>
    </w:sdtContent>
  </w:sdt>
  <w:p w14:paraId="4993C23B" w14:textId="77777777" w:rsidR="00651D0C" w:rsidRDefault="00651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C38"/>
    <w:multiLevelType w:val="hybridMultilevel"/>
    <w:tmpl w:val="3EC2209E"/>
    <w:lvl w:ilvl="0" w:tplc="9F5E7D44">
      <w:start w:val="1"/>
      <w:numFmt w:val="decimal"/>
      <w:lvlText w:val="%1)"/>
      <w:lvlJc w:val="left"/>
      <w:pPr>
        <w:tabs>
          <w:tab w:val="num" w:pos="720"/>
        </w:tabs>
        <w:ind w:left="720" w:hanging="360"/>
      </w:pPr>
    </w:lvl>
    <w:lvl w:ilvl="1" w:tplc="0A500B4C" w:tentative="1">
      <w:start w:val="1"/>
      <w:numFmt w:val="decimal"/>
      <w:lvlText w:val="%2)"/>
      <w:lvlJc w:val="left"/>
      <w:pPr>
        <w:tabs>
          <w:tab w:val="num" w:pos="1440"/>
        </w:tabs>
        <w:ind w:left="1440" w:hanging="360"/>
      </w:pPr>
    </w:lvl>
    <w:lvl w:ilvl="2" w:tplc="B8A2A932" w:tentative="1">
      <w:start w:val="1"/>
      <w:numFmt w:val="decimal"/>
      <w:lvlText w:val="%3)"/>
      <w:lvlJc w:val="left"/>
      <w:pPr>
        <w:tabs>
          <w:tab w:val="num" w:pos="2160"/>
        </w:tabs>
        <w:ind w:left="2160" w:hanging="360"/>
      </w:pPr>
    </w:lvl>
    <w:lvl w:ilvl="3" w:tplc="69E27406" w:tentative="1">
      <w:start w:val="1"/>
      <w:numFmt w:val="decimal"/>
      <w:lvlText w:val="%4)"/>
      <w:lvlJc w:val="left"/>
      <w:pPr>
        <w:tabs>
          <w:tab w:val="num" w:pos="2880"/>
        </w:tabs>
        <w:ind w:left="2880" w:hanging="360"/>
      </w:pPr>
    </w:lvl>
    <w:lvl w:ilvl="4" w:tplc="9FB46B20" w:tentative="1">
      <w:start w:val="1"/>
      <w:numFmt w:val="decimal"/>
      <w:lvlText w:val="%5)"/>
      <w:lvlJc w:val="left"/>
      <w:pPr>
        <w:tabs>
          <w:tab w:val="num" w:pos="3600"/>
        </w:tabs>
        <w:ind w:left="3600" w:hanging="360"/>
      </w:pPr>
    </w:lvl>
    <w:lvl w:ilvl="5" w:tplc="2158AB38" w:tentative="1">
      <w:start w:val="1"/>
      <w:numFmt w:val="decimal"/>
      <w:lvlText w:val="%6)"/>
      <w:lvlJc w:val="left"/>
      <w:pPr>
        <w:tabs>
          <w:tab w:val="num" w:pos="4320"/>
        </w:tabs>
        <w:ind w:left="4320" w:hanging="360"/>
      </w:pPr>
    </w:lvl>
    <w:lvl w:ilvl="6" w:tplc="1BD639F6" w:tentative="1">
      <w:start w:val="1"/>
      <w:numFmt w:val="decimal"/>
      <w:lvlText w:val="%7)"/>
      <w:lvlJc w:val="left"/>
      <w:pPr>
        <w:tabs>
          <w:tab w:val="num" w:pos="5040"/>
        </w:tabs>
        <w:ind w:left="5040" w:hanging="360"/>
      </w:pPr>
    </w:lvl>
    <w:lvl w:ilvl="7" w:tplc="E63872D4" w:tentative="1">
      <w:start w:val="1"/>
      <w:numFmt w:val="decimal"/>
      <w:lvlText w:val="%8)"/>
      <w:lvlJc w:val="left"/>
      <w:pPr>
        <w:tabs>
          <w:tab w:val="num" w:pos="5760"/>
        </w:tabs>
        <w:ind w:left="5760" w:hanging="360"/>
      </w:pPr>
    </w:lvl>
    <w:lvl w:ilvl="8" w:tplc="A64653AA" w:tentative="1">
      <w:start w:val="1"/>
      <w:numFmt w:val="decimal"/>
      <w:lvlText w:val="%9)"/>
      <w:lvlJc w:val="left"/>
      <w:pPr>
        <w:tabs>
          <w:tab w:val="num" w:pos="6480"/>
        </w:tabs>
        <w:ind w:left="6480" w:hanging="360"/>
      </w:pPr>
    </w:lvl>
  </w:abstractNum>
  <w:abstractNum w:abstractNumId="1" w15:restartNumberingAfterBreak="0">
    <w:nsid w:val="0C181FAE"/>
    <w:multiLevelType w:val="hybridMultilevel"/>
    <w:tmpl w:val="B268E9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A13F7E"/>
    <w:multiLevelType w:val="hybridMultilevel"/>
    <w:tmpl w:val="1FC881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5A4163"/>
    <w:multiLevelType w:val="hybridMultilevel"/>
    <w:tmpl w:val="64465CF0"/>
    <w:lvl w:ilvl="0" w:tplc="FFF61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E7D5970"/>
    <w:multiLevelType w:val="multilevel"/>
    <w:tmpl w:val="38D0EF5E"/>
    <w:lvl w:ilvl="0">
      <w:start w:val="1"/>
      <w:numFmt w:val="decimal"/>
      <w:lvlText w:val="%1."/>
      <w:lvlJc w:val="left"/>
      <w:pPr>
        <w:ind w:left="720" w:hanging="360"/>
      </w:pPr>
      <w:rPr>
        <w:rFonts w:cs="Times New Roman"/>
      </w:rPr>
    </w:lvl>
    <w:lvl w:ilvl="1">
      <w:start w:val="1"/>
      <w:numFmt w:val="decimal"/>
      <w:isLgl/>
      <w:lvlText w:val="%1.%2."/>
      <w:lvlJc w:val="left"/>
      <w:pPr>
        <w:ind w:left="1440" w:hanging="36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240" w:hanging="72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040" w:hanging="1080"/>
      </w:pPr>
      <w:rPr>
        <w:rFonts w:cs="Times New Roman"/>
      </w:rPr>
    </w:lvl>
    <w:lvl w:ilvl="6">
      <w:start w:val="1"/>
      <w:numFmt w:val="decimal"/>
      <w:isLgl/>
      <w:lvlText w:val="%1.%2.%3.%4.%5.%6.%7."/>
      <w:lvlJc w:val="left"/>
      <w:pPr>
        <w:ind w:left="6120" w:hanging="1440"/>
      </w:pPr>
      <w:rPr>
        <w:rFonts w:cs="Times New Roman"/>
      </w:rPr>
    </w:lvl>
    <w:lvl w:ilvl="7">
      <w:start w:val="1"/>
      <w:numFmt w:val="decimal"/>
      <w:isLgl/>
      <w:lvlText w:val="%1.%2.%3.%4.%5.%6.%7.%8."/>
      <w:lvlJc w:val="left"/>
      <w:pPr>
        <w:ind w:left="6840" w:hanging="1440"/>
      </w:pPr>
      <w:rPr>
        <w:rFonts w:cs="Times New Roman"/>
      </w:rPr>
    </w:lvl>
    <w:lvl w:ilvl="8">
      <w:start w:val="1"/>
      <w:numFmt w:val="decimal"/>
      <w:isLgl/>
      <w:lvlText w:val="%1.%2.%3.%4.%5.%6.%7.%8.%9."/>
      <w:lvlJc w:val="left"/>
      <w:pPr>
        <w:ind w:left="7920" w:hanging="1800"/>
      </w:pPr>
      <w:rPr>
        <w:rFonts w:cs="Times New Roman"/>
      </w:rPr>
    </w:lvl>
  </w:abstractNum>
  <w:abstractNum w:abstractNumId="5" w15:restartNumberingAfterBreak="0">
    <w:nsid w:val="242C6B7E"/>
    <w:multiLevelType w:val="hybridMultilevel"/>
    <w:tmpl w:val="C6AC39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6722158"/>
    <w:multiLevelType w:val="hybridMultilevel"/>
    <w:tmpl w:val="0A8CDA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0667968"/>
    <w:multiLevelType w:val="hybridMultilevel"/>
    <w:tmpl w:val="1FBE0B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1FE0785"/>
    <w:multiLevelType w:val="hybridMultilevel"/>
    <w:tmpl w:val="64465CF0"/>
    <w:lvl w:ilvl="0" w:tplc="FFF61AA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7F31D8C"/>
    <w:multiLevelType w:val="hybridMultilevel"/>
    <w:tmpl w:val="8662EF1C"/>
    <w:lvl w:ilvl="0" w:tplc="E7AC6E6C">
      <w:start w:val="1"/>
      <w:numFmt w:val="decimal"/>
      <w:lvlText w:val="%1."/>
      <w:lvlJc w:val="left"/>
      <w:pPr>
        <w:ind w:left="720" w:hanging="360"/>
      </w:pPr>
      <w:rPr>
        <w:rFonts w:hint="default"/>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83C0BE5"/>
    <w:multiLevelType w:val="hybridMultilevel"/>
    <w:tmpl w:val="65FA9DAC"/>
    <w:lvl w:ilvl="0" w:tplc="B4F8368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84457A6"/>
    <w:multiLevelType w:val="multilevel"/>
    <w:tmpl w:val="A0AC6B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050BE1"/>
    <w:multiLevelType w:val="multilevel"/>
    <w:tmpl w:val="D820C62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42AE5A6F"/>
    <w:multiLevelType w:val="hybridMultilevel"/>
    <w:tmpl w:val="80F0F5F2"/>
    <w:lvl w:ilvl="0" w:tplc="BC604C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39313A7"/>
    <w:multiLevelType w:val="multilevel"/>
    <w:tmpl w:val="02A4867A"/>
    <w:lvl w:ilvl="0">
      <w:start w:val="1"/>
      <w:numFmt w:val="decimal"/>
      <w:lvlText w:val="%1."/>
      <w:lvlJc w:val="left"/>
      <w:pPr>
        <w:ind w:left="1080" w:hanging="360"/>
      </w:pPr>
      <w:rPr>
        <w:rFonts w:cstheme="minorBidi" w:hint="default"/>
        <w:b/>
        <w:sz w:val="24"/>
        <w:szCs w:val="24"/>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45C00BCF"/>
    <w:multiLevelType w:val="hybridMultilevel"/>
    <w:tmpl w:val="C61CBD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4C7D2727"/>
    <w:multiLevelType w:val="hybridMultilevel"/>
    <w:tmpl w:val="5F8CDA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3E36A7A"/>
    <w:multiLevelType w:val="singleLevel"/>
    <w:tmpl w:val="2CF0640C"/>
    <w:lvl w:ilvl="0">
      <w:start w:val="1"/>
      <w:numFmt w:val="decimal"/>
      <w:lvlText w:val="2.%1."/>
      <w:legacy w:legacy="1" w:legacySpace="0" w:legacyIndent="682"/>
      <w:lvlJc w:val="left"/>
      <w:pPr>
        <w:ind w:left="0" w:firstLine="0"/>
      </w:pPr>
      <w:rPr>
        <w:rFonts w:ascii="Times New Roman" w:hAnsi="Times New Roman" w:cs="Times New Roman" w:hint="default"/>
      </w:rPr>
    </w:lvl>
  </w:abstractNum>
  <w:abstractNum w:abstractNumId="18" w15:restartNumberingAfterBreak="0">
    <w:nsid w:val="53FE0C3C"/>
    <w:multiLevelType w:val="hybridMultilevel"/>
    <w:tmpl w:val="E87A4D3A"/>
    <w:lvl w:ilvl="0" w:tplc="DF16F4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5666E22"/>
    <w:multiLevelType w:val="hybridMultilevel"/>
    <w:tmpl w:val="6BA8809C"/>
    <w:lvl w:ilvl="0" w:tplc="C01095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385906"/>
    <w:multiLevelType w:val="multilevel"/>
    <w:tmpl w:val="1D329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70E6AB4"/>
    <w:multiLevelType w:val="hybridMultilevel"/>
    <w:tmpl w:val="4D7E2D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F1C0C94"/>
    <w:multiLevelType w:val="hybridMultilevel"/>
    <w:tmpl w:val="BAB2C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07D5E"/>
    <w:multiLevelType w:val="multilevel"/>
    <w:tmpl w:val="02A4867A"/>
    <w:lvl w:ilvl="0">
      <w:start w:val="1"/>
      <w:numFmt w:val="decimal"/>
      <w:lvlText w:val="%1."/>
      <w:lvlJc w:val="left"/>
      <w:pPr>
        <w:ind w:left="1080" w:hanging="360"/>
      </w:pPr>
      <w:rPr>
        <w:rFonts w:cstheme="minorBidi" w:hint="default"/>
        <w:b/>
        <w:sz w:val="24"/>
        <w:szCs w:val="24"/>
      </w:rPr>
    </w:lvl>
    <w:lvl w:ilvl="1">
      <w:start w:val="1"/>
      <w:numFmt w:val="decimal"/>
      <w:isLgl/>
      <w:lvlText w:val="%1.%2."/>
      <w:lvlJc w:val="left"/>
      <w:pPr>
        <w:ind w:left="1211"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38D6C8E"/>
    <w:multiLevelType w:val="hybridMultilevel"/>
    <w:tmpl w:val="927C19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EC00213"/>
    <w:multiLevelType w:val="hybridMultilevel"/>
    <w:tmpl w:val="5B04110A"/>
    <w:lvl w:ilvl="0" w:tplc="02C80FE6">
      <w:start w:val="1"/>
      <w:numFmt w:val="upperRoman"/>
      <w:lvlText w:val="%1."/>
      <w:lvlJc w:val="left"/>
      <w:pPr>
        <w:ind w:left="1080" w:hanging="360"/>
      </w:pPr>
      <w:rPr>
        <w:rFonts w:ascii="Times New Roman" w:eastAsiaTheme="minorHAnsi"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6F206ACE"/>
    <w:multiLevelType w:val="multilevel"/>
    <w:tmpl w:val="7E1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082F1D"/>
    <w:multiLevelType w:val="multilevel"/>
    <w:tmpl w:val="48344400"/>
    <w:lvl w:ilvl="0">
      <w:start w:val="1"/>
      <w:numFmt w:val="decimal"/>
      <w:lvlText w:val="%1."/>
      <w:lvlJc w:val="left"/>
      <w:pPr>
        <w:ind w:left="1080"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2032823"/>
    <w:multiLevelType w:val="hybridMultilevel"/>
    <w:tmpl w:val="1CE6FEC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3C64819"/>
    <w:multiLevelType w:val="hybridMultilevel"/>
    <w:tmpl w:val="DCC61C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4D14F56"/>
    <w:multiLevelType w:val="hybridMultilevel"/>
    <w:tmpl w:val="D7464570"/>
    <w:lvl w:ilvl="0" w:tplc="C28E5ED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E8B67E5"/>
    <w:multiLevelType w:val="hybridMultilevel"/>
    <w:tmpl w:val="DD500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23"/>
  </w:num>
  <w:num w:numId="3">
    <w:abstractNumId w:val="19"/>
  </w:num>
  <w:num w:numId="4">
    <w:abstractNumId w:val="13"/>
  </w:num>
  <w:num w:numId="5">
    <w:abstractNumId w:val="14"/>
  </w:num>
  <w:num w:numId="6">
    <w:abstractNumId w:val="1"/>
  </w:num>
  <w:num w:numId="7">
    <w:abstractNumId w:val="5"/>
  </w:num>
  <w:num w:numId="8">
    <w:abstractNumId w:val="24"/>
  </w:num>
  <w:num w:numId="9">
    <w:abstractNumId w:val="16"/>
  </w:num>
  <w:num w:numId="10">
    <w:abstractNumId w:val="18"/>
  </w:num>
  <w:num w:numId="11">
    <w:abstractNumId w:val="12"/>
  </w:num>
  <w:num w:numId="12">
    <w:abstractNumId w:val="26"/>
  </w:num>
  <w:num w:numId="13">
    <w:abstractNumId w:val="17"/>
  </w:num>
  <w:num w:numId="14">
    <w:abstractNumId w:val="30"/>
  </w:num>
  <w:num w:numId="15">
    <w:abstractNumId w:val="0"/>
  </w:num>
  <w:num w:numId="16">
    <w:abstractNumId w:val="7"/>
  </w:num>
  <w:num w:numId="17">
    <w:abstractNumId w:val="10"/>
  </w:num>
  <w:num w:numId="18">
    <w:abstractNumId w:val="21"/>
  </w:num>
  <w:num w:numId="19">
    <w:abstractNumId w:val="11"/>
  </w:num>
  <w:num w:numId="20">
    <w:abstractNumId w:val="6"/>
  </w:num>
  <w:num w:numId="21">
    <w:abstractNumId w:val="9"/>
  </w:num>
  <w:num w:numId="22">
    <w:abstractNumId w:val="3"/>
  </w:num>
  <w:num w:numId="23">
    <w:abstractNumId w:val="8"/>
  </w:num>
  <w:num w:numId="24">
    <w:abstractNumId w:val="2"/>
  </w:num>
  <w:num w:numId="25">
    <w:abstractNumId w:val="27"/>
  </w:num>
  <w:num w:numId="26">
    <w:abstractNumId w:val="22"/>
  </w:num>
  <w:num w:numId="27">
    <w:abstractNumId w:val="31"/>
  </w:num>
  <w:num w:numId="28">
    <w:abstractNumId w:val="2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83"/>
    <w:rsid w:val="00002D0F"/>
    <w:rsid w:val="000054FA"/>
    <w:rsid w:val="00007796"/>
    <w:rsid w:val="00007AFA"/>
    <w:rsid w:val="000126C2"/>
    <w:rsid w:val="00014F1C"/>
    <w:rsid w:val="00015042"/>
    <w:rsid w:val="000150E3"/>
    <w:rsid w:val="0001738A"/>
    <w:rsid w:val="00017498"/>
    <w:rsid w:val="000175C8"/>
    <w:rsid w:val="0002549E"/>
    <w:rsid w:val="00030006"/>
    <w:rsid w:val="00030D24"/>
    <w:rsid w:val="00033E38"/>
    <w:rsid w:val="00034B9C"/>
    <w:rsid w:val="000364AF"/>
    <w:rsid w:val="00037695"/>
    <w:rsid w:val="00042D75"/>
    <w:rsid w:val="00046154"/>
    <w:rsid w:val="00046A9E"/>
    <w:rsid w:val="00050D22"/>
    <w:rsid w:val="0005196F"/>
    <w:rsid w:val="00051ACC"/>
    <w:rsid w:val="000531BA"/>
    <w:rsid w:val="00053572"/>
    <w:rsid w:val="00057956"/>
    <w:rsid w:val="00060062"/>
    <w:rsid w:val="00060A13"/>
    <w:rsid w:val="00061AD4"/>
    <w:rsid w:val="000634DB"/>
    <w:rsid w:val="000641DB"/>
    <w:rsid w:val="00064D6B"/>
    <w:rsid w:val="00066CA7"/>
    <w:rsid w:val="000679F9"/>
    <w:rsid w:val="000713BA"/>
    <w:rsid w:val="00073C45"/>
    <w:rsid w:val="0008063E"/>
    <w:rsid w:val="00080F6B"/>
    <w:rsid w:val="00087B68"/>
    <w:rsid w:val="00092599"/>
    <w:rsid w:val="00092C95"/>
    <w:rsid w:val="00092CA1"/>
    <w:rsid w:val="00095E23"/>
    <w:rsid w:val="000A25D4"/>
    <w:rsid w:val="000A31A8"/>
    <w:rsid w:val="000A3468"/>
    <w:rsid w:val="000A3DAF"/>
    <w:rsid w:val="000A3F47"/>
    <w:rsid w:val="000A55A0"/>
    <w:rsid w:val="000A78E8"/>
    <w:rsid w:val="000A7990"/>
    <w:rsid w:val="000B14DC"/>
    <w:rsid w:val="000B3236"/>
    <w:rsid w:val="000B366F"/>
    <w:rsid w:val="000B50F0"/>
    <w:rsid w:val="000B646F"/>
    <w:rsid w:val="000B66AD"/>
    <w:rsid w:val="000C0385"/>
    <w:rsid w:val="000C211B"/>
    <w:rsid w:val="000C238C"/>
    <w:rsid w:val="000C6B35"/>
    <w:rsid w:val="000C6D39"/>
    <w:rsid w:val="000C77B7"/>
    <w:rsid w:val="000D3172"/>
    <w:rsid w:val="000D4F95"/>
    <w:rsid w:val="000D5B93"/>
    <w:rsid w:val="000D7902"/>
    <w:rsid w:val="000E1F95"/>
    <w:rsid w:val="000E32DA"/>
    <w:rsid w:val="000E437C"/>
    <w:rsid w:val="000F1196"/>
    <w:rsid w:val="000F1A1E"/>
    <w:rsid w:val="000F387E"/>
    <w:rsid w:val="000F5EDF"/>
    <w:rsid w:val="000F64B8"/>
    <w:rsid w:val="000F68BF"/>
    <w:rsid w:val="00101C6A"/>
    <w:rsid w:val="00102577"/>
    <w:rsid w:val="00102AD9"/>
    <w:rsid w:val="0010401D"/>
    <w:rsid w:val="00104249"/>
    <w:rsid w:val="00104C87"/>
    <w:rsid w:val="00107493"/>
    <w:rsid w:val="001124DF"/>
    <w:rsid w:val="00113903"/>
    <w:rsid w:val="00115494"/>
    <w:rsid w:val="00117A82"/>
    <w:rsid w:val="00121253"/>
    <w:rsid w:val="0012137E"/>
    <w:rsid w:val="0012289C"/>
    <w:rsid w:val="00123983"/>
    <w:rsid w:val="00123BAB"/>
    <w:rsid w:val="00123C27"/>
    <w:rsid w:val="00123F0E"/>
    <w:rsid w:val="00126A71"/>
    <w:rsid w:val="00126AA4"/>
    <w:rsid w:val="00127654"/>
    <w:rsid w:val="001302AB"/>
    <w:rsid w:val="00130DD1"/>
    <w:rsid w:val="0013163F"/>
    <w:rsid w:val="00133AB3"/>
    <w:rsid w:val="00134959"/>
    <w:rsid w:val="00135974"/>
    <w:rsid w:val="001430E4"/>
    <w:rsid w:val="00144052"/>
    <w:rsid w:val="00145FA8"/>
    <w:rsid w:val="00146B60"/>
    <w:rsid w:val="00150F3B"/>
    <w:rsid w:val="0015189F"/>
    <w:rsid w:val="0015556C"/>
    <w:rsid w:val="00156671"/>
    <w:rsid w:val="00157845"/>
    <w:rsid w:val="00160851"/>
    <w:rsid w:val="00161EF3"/>
    <w:rsid w:val="001625A2"/>
    <w:rsid w:val="00162DE3"/>
    <w:rsid w:val="0016325F"/>
    <w:rsid w:val="001633F7"/>
    <w:rsid w:val="00171275"/>
    <w:rsid w:val="001722B3"/>
    <w:rsid w:val="001735BC"/>
    <w:rsid w:val="001747D1"/>
    <w:rsid w:val="00174F18"/>
    <w:rsid w:val="001752B9"/>
    <w:rsid w:val="00175A87"/>
    <w:rsid w:val="00183951"/>
    <w:rsid w:val="001852EF"/>
    <w:rsid w:val="0018696E"/>
    <w:rsid w:val="001A55AF"/>
    <w:rsid w:val="001B24A1"/>
    <w:rsid w:val="001B3629"/>
    <w:rsid w:val="001B4886"/>
    <w:rsid w:val="001B4B9C"/>
    <w:rsid w:val="001B5ABA"/>
    <w:rsid w:val="001B70FD"/>
    <w:rsid w:val="001C3E14"/>
    <w:rsid w:val="001C4377"/>
    <w:rsid w:val="001C52C5"/>
    <w:rsid w:val="001C5D4F"/>
    <w:rsid w:val="001C72F0"/>
    <w:rsid w:val="001D0CAC"/>
    <w:rsid w:val="001D20A8"/>
    <w:rsid w:val="001D626C"/>
    <w:rsid w:val="001D7034"/>
    <w:rsid w:val="001E065F"/>
    <w:rsid w:val="001E5C7D"/>
    <w:rsid w:val="001F170A"/>
    <w:rsid w:val="001F3EC5"/>
    <w:rsid w:val="001F5846"/>
    <w:rsid w:val="001F5EBD"/>
    <w:rsid w:val="002020A9"/>
    <w:rsid w:val="0020274B"/>
    <w:rsid w:val="0020279B"/>
    <w:rsid w:val="002048DE"/>
    <w:rsid w:val="00205520"/>
    <w:rsid w:val="0020604D"/>
    <w:rsid w:val="00206FFC"/>
    <w:rsid w:val="0020771D"/>
    <w:rsid w:val="00210F10"/>
    <w:rsid w:val="0021360C"/>
    <w:rsid w:val="002147E6"/>
    <w:rsid w:val="0021573B"/>
    <w:rsid w:val="002169B0"/>
    <w:rsid w:val="00216CA6"/>
    <w:rsid w:val="00217254"/>
    <w:rsid w:val="00217499"/>
    <w:rsid w:val="00220487"/>
    <w:rsid w:val="00220626"/>
    <w:rsid w:val="00222A60"/>
    <w:rsid w:val="00223723"/>
    <w:rsid w:val="0022610E"/>
    <w:rsid w:val="002326B6"/>
    <w:rsid w:val="00233FC2"/>
    <w:rsid w:val="0023514F"/>
    <w:rsid w:val="0023605B"/>
    <w:rsid w:val="00236C46"/>
    <w:rsid w:val="002450B9"/>
    <w:rsid w:val="00245F13"/>
    <w:rsid w:val="00250CAD"/>
    <w:rsid w:val="00254A2C"/>
    <w:rsid w:val="002554C5"/>
    <w:rsid w:val="00260449"/>
    <w:rsid w:val="00260FF6"/>
    <w:rsid w:val="002616EC"/>
    <w:rsid w:val="00262ABE"/>
    <w:rsid w:val="00264427"/>
    <w:rsid w:val="00265C5C"/>
    <w:rsid w:val="002667FB"/>
    <w:rsid w:val="0026760D"/>
    <w:rsid w:val="002679A6"/>
    <w:rsid w:val="00272677"/>
    <w:rsid w:val="00274A9F"/>
    <w:rsid w:val="0028343A"/>
    <w:rsid w:val="002842D5"/>
    <w:rsid w:val="002863F7"/>
    <w:rsid w:val="002873A1"/>
    <w:rsid w:val="0028753C"/>
    <w:rsid w:val="00290331"/>
    <w:rsid w:val="00290747"/>
    <w:rsid w:val="002915C1"/>
    <w:rsid w:val="00292F83"/>
    <w:rsid w:val="00294B70"/>
    <w:rsid w:val="00297259"/>
    <w:rsid w:val="002A1D0A"/>
    <w:rsid w:val="002A1D43"/>
    <w:rsid w:val="002A1E78"/>
    <w:rsid w:val="002A438D"/>
    <w:rsid w:val="002A5D0C"/>
    <w:rsid w:val="002A5E0D"/>
    <w:rsid w:val="002A5FD4"/>
    <w:rsid w:val="002B0F0A"/>
    <w:rsid w:val="002B1DDA"/>
    <w:rsid w:val="002B20C0"/>
    <w:rsid w:val="002B4489"/>
    <w:rsid w:val="002B4747"/>
    <w:rsid w:val="002C172F"/>
    <w:rsid w:val="002C226A"/>
    <w:rsid w:val="002C2280"/>
    <w:rsid w:val="002C25B7"/>
    <w:rsid w:val="002C2B52"/>
    <w:rsid w:val="002C34A7"/>
    <w:rsid w:val="002C42B8"/>
    <w:rsid w:val="002D3D06"/>
    <w:rsid w:val="002D3ED1"/>
    <w:rsid w:val="002D4A3F"/>
    <w:rsid w:val="002D5B71"/>
    <w:rsid w:val="002E00C6"/>
    <w:rsid w:val="002E477B"/>
    <w:rsid w:val="002E4BE1"/>
    <w:rsid w:val="002E62F6"/>
    <w:rsid w:val="002E6BDA"/>
    <w:rsid w:val="002E6DEB"/>
    <w:rsid w:val="002E761E"/>
    <w:rsid w:val="002F1EF9"/>
    <w:rsid w:val="002F3724"/>
    <w:rsid w:val="002F65BD"/>
    <w:rsid w:val="003019FF"/>
    <w:rsid w:val="00301B51"/>
    <w:rsid w:val="00302166"/>
    <w:rsid w:val="00304D8C"/>
    <w:rsid w:val="00306DAB"/>
    <w:rsid w:val="00306FC0"/>
    <w:rsid w:val="00312579"/>
    <w:rsid w:val="00312D66"/>
    <w:rsid w:val="00315BC9"/>
    <w:rsid w:val="00317B9E"/>
    <w:rsid w:val="00317DAA"/>
    <w:rsid w:val="0032212A"/>
    <w:rsid w:val="0032270F"/>
    <w:rsid w:val="003229B9"/>
    <w:rsid w:val="0032386D"/>
    <w:rsid w:val="0032389E"/>
    <w:rsid w:val="00324F38"/>
    <w:rsid w:val="003257CA"/>
    <w:rsid w:val="00325C79"/>
    <w:rsid w:val="00326838"/>
    <w:rsid w:val="003301AC"/>
    <w:rsid w:val="00333DBC"/>
    <w:rsid w:val="00335932"/>
    <w:rsid w:val="003365DD"/>
    <w:rsid w:val="003368AE"/>
    <w:rsid w:val="0033702F"/>
    <w:rsid w:val="0033730C"/>
    <w:rsid w:val="003375F6"/>
    <w:rsid w:val="00337916"/>
    <w:rsid w:val="003449EE"/>
    <w:rsid w:val="003526D5"/>
    <w:rsid w:val="003528D3"/>
    <w:rsid w:val="00353E59"/>
    <w:rsid w:val="00354A3E"/>
    <w:rsid w:val="00355052"/>
    <w:rsid w:val="00363114"/>
    <w:rsid w:val="00364FF1"/>
    <w:rsid w:val="003661BE"/>
    <w:rsid w:val="00373C7E"/>
    <w:rsid w:val="003742FC"/>
    <w:rsid w:val="00376A69"/>
    <w:rsid w:val="003776ED"/>
    <w:rsid w:val="003800A6"/>
    <w:rsid w:val="00381B2F"/>
    <w:rsid w:val="0038346A"/>
    <w:rsid w:val="00383602"/>
    <w:rsid w:val="00383B28"/>
    <w:rsid w:val="00385966"/>
    <w:rsid w:val="00385D1D"/>
    <w:rsid w:val="0039137E"/>
    <w:rsid w:val="00397747"/>
    <w:rsid w:val="00397F05"/>
    <w:rsid w:val="003A3D62"/>
    <w:rsid w:val="003A5B4E"/>
    <w:rsid w:val="003A5E30"/>
    <w:rsid w:val="003B1116"/>
    <w:rsid w:val="003B115B"/>
    <w:rsid w:val="003B1867"/>
    <w:rsid w:val="003B4055"/>
    <w:rsid w:val="003B599F"/>
    <w:rsid w:val="003B67B0"/>
    <w:rsid w:val="003B69D6"/>
    <w:rsid w:val="003C32B3"/>
    <w:rsid w:val="003C33CA"/>
    <w:rsid w:val="003C3913"/>
    <w:rsid w:val="003C3F3F"/>
    <w:rsid w:val="003C49E3"/>
    <w:rsid w:val="003C592E"/>
    <w:rsid w:val="003C6375"/>
    <w:rsid w:val="003D3FD4"/>
    <w:rsid w:val="003D5D77"/>
    <w:rsid w:val="003E2D98"/>
    <w:rsid w:val="003E2DA1"/>
    <w:rsid w:val="003E349D"/>
    <w:rsid w:val="003E4D9B"/>
    <w:rsid w:val="003E6C64"/>
    <w:rsid w:val="003E7F1C"/>
    <w:rsid w:val="003F2E58"/>
    <w:rsid w:val="003F33D5"/>
    <w:rsid w:val="003F4BEC"/>
    <w:rsid w:val="003F60FE"/>
    <w:rsid w:val="003F75C9"/>
    <w:rsid w:val="004013D9"/>
    <w:rsid w:val="004049A4"/>
    <w:rsid w:val="004068E6"/>
    <w:rsid w:val="00406BBF"/>
    <w:rsid w:val="00416663"/>
    <w:rsid w:val="00416BFE"/>
    <w:rsid w:val="0041725B"/>
    <w:rsid w:val="004236AE"/>
    <w:rsid w:val="00423D5E"/>
    <w:rsid w:val="00424DAA"/>
    <w:rsid w:val="00427719"/>
    <w:rsid w:val="00430683"/>
    <w:rsid w:val="004331C6"/>
    <w:rsid w:val="00433222"/>
    <w:rsid w:val="004346A4"/>
    <w:rsid w:val="004348C1"/>
    <w:rsid w:val="00435698"/>
    <w:rsid w:val="004366CF"/>
    <w:rsid w:val="00437F4E"/>
    <w:rsid w:val="00442AF4"/>
    <w:rsid w:val="00442C5E"/>
    <w:rsid w:val="004450E2"/>
    <w:rsid w:val="00457BE3"/>
    <w:rsid w:val="00460526"/>
    <w:rsid w:val="004608D1"/>
    <w:rsid w:val="00463F90"/>
    <w:rsid w:val="00464A9F"/>
    <w:rsid w:val="00465FF8"/>
    <w:rsid w:val="004701DB"/>
    <w:rsid w:val="00470ABD"/>
    <w:rsid w:val="0047111A"/>
    <w:rsid w:val="0047114F"/>
    <w:rsid w:val="00472022"/>
    <w:rsid w:val="0047505F"/>
    <w:rsid w:val="004750F4"/>
    <w:rsid w:val="00476917"/>
    <w:rsid w:val="00480441"/>
    <w:rsid w:val="004809EB"/>
    <w:rsid w:val="00481C9C"/>
    <w:rsid w:val="00483BF9"/>
    <w:rsid w:val="00487815"/>
    <w:rsid w:val="004900FC"/>
    <w:rsid w:val="00493DCE"/>
    <w:rsid w:val="00494FEB"/>
    <w:rsid w:val="004967F1"/>
    <w:rsid w:val="004A1565"/>
    <w:rsid w:val="004A2773"/>
    <w:rsid w:val="004A3071"/>
    <w:rsid w:val="004A6413"/>
    <w:rsid w:val="004B5322"/>
    <w:rsid w:val="004C0070"/>
    <w:rsid w:val="004C105F"/>
    <w:rsid w:val="004C228B"/>
    <w:rsid w:val="004C2CB8"/>
    <w:rsid w:val="004C3811"/>
    <w:rsid w:val="004C47D6"/>
    <w:rsid w:val="004D0DA8"/>
    <w:rsid w:val="004D1802"/>
    <w:rsid w:val="004D2CB0"/>
    <w:rsid w:val="004D52A6"/>
    <w:rsid w:val="004D59B7"/>
    <w:rsid w:val="004D709C"/>
    <w:rsid w:val="004E0DC9"/>
    <w:rsid w:val="004E1BC5"/>
    <w:rsid w:val="004E2137"/>
    <w:rsid w:val="004E3C16"/>
    <w:rsid w:val="004E41AA"/>
    <w:rsid w:val="004F0452"/>
    <w:rsid w:val="004F4F8F"/>
    <w:rsid w:val="004F5213"/>
    <w:rsid w:val="004F568E"/>
    <w:rsid w:val="004F56D7"/>
    <w:rsid w:val="004F5772"/>
    <w:rsid w:val="004F6D83"/>
    <w:rsid w:val="004F7A27"/>
    <w:rsid w:val="00500821"/>
    <w:rsid w:val="005011E0"/>
    <w:rsid w:val="005012A0"/>
    <w:rsid w:val="00501FB8"/>
    <w:rsid w:val="005023C7"/>
    <w:rsid w:val="005029B8"/>
    <w:rsid w:val="00510012"/>
    <w:rsid w:val="00511E4A"/>
    <w:rsid w:val="005156C8"/>
    <w:rsid w:val="005201FF"/>
    <w:rsid w:val="0052408E"/>
    <w:rsid w:val="00524898"/>
    <w:rsid w:val="00524D53"/>
    <w:rsid w:val="005258D7"/>
    <w:rsid w:val="00530418"/>
    <w:rsid w:val="00532146"/>
    <w:rsid w:val="005333F8"/>
    <w:rsid w:val="00534A7A"/>
    <w:rsid w:val="0053591F"/>
    <w:rsid w:val="005367F0"/>
    <w:rsid w:val="005403D5"/>
    <w:rsid w:val="00540829"/>
    <w:rsid w:val="00540FEC"/>
    <w:rsid w:val="005427EC"/>
    <w:rsid w:val="00542BA2"/>
    <w:rsid w:val="00544280"/>
    <w:rsid w:val="00547E38"/>
    <w:rsid w:val="00550127"/>
    <w:rsid w:val="005513C8"/>
    <w:rsid w:val="0055208A"/>
    <w:rsid w:val="00552C46"/>
    <w:rsid w:val="0055303A"/>
    <w:rsid w:val="00554750"/>
    <w:rsid w:val="00554BEC"/>
    <w:rsid w:val="0055610E"/>
    <w:rsid w:val="005564B2"/>
    <w:rsid w:val="005617C7"/>
    <w:rsid w:val="0056213A"/>
    <w:rsid w:val="005631F3"/>
    <w:rsid w:val="00565540"/>
    <w:rsid w:val="0057241F"/>
    <w:rsid w:val="00576789"/>
    <w:rsid w:val="005773E0"/>
    <w:rsid w:val="00577A91"/>
    <w:rsid w:val="00577BC2"/>
    <w:rsid w:val="0058081A"/>
    <w:rsid w:val="00582197"/>
    <w:rsid w:val="0058461A"/>
    <w:rsid w:val="00586629"/>
    <w:rsid w:val="005947EA"/>
    <w:rsid w:val="005971CF"/>
    <w:rsid w:val="005A1F13"/>
    <w:rsid w:val="005A1FB7"/>
    <w:rsid w:val="005A3AB7"/>
    <w:rsid w:val="005A3FB5"/>
    <w:rsid w:val="005A4447"/>
    <w:rsid w:val="005A66DB"/>
    <w:rsid w:val="005B01F1"/>
    <w:rsid w:val="005B3919"/>
    <w:rsid w:val="005B3D72"/>
    <w:rsid w:val="005B6E6C"/>
    <w:rsid w:val="005B7491"/>
    <w:rsid w:val="005C2237"/>
    <w:rsid w:val="005C247A"/>
    <w:rsid w:val="005C71BF"/>
    <w:rsid w:val="005D153B"/>
    <w:rsid w:val="005D713B"/>
    <w:rsid w:val="005D766C"/>
    <w:rsid w:val="005D795C"/>
    <w:rsid w:val="005E119A"/>
    <w:rsid w:val="005E1C8D"/>
    <w:rsid w:val="005E69D9"/>
    <w:rsid w:val="005E6C7D"/>
    <w:rsid w:val="005E7853"/>
    <w:rsid w:val="005F1944"/>
    <w:rsid w:val="005F2057"/>
    <w:rsid w:val="005F37EA"/>
    <w:rsid w:val="005F702A"/>
    <w:rsid w:val="006002A2"/>
    <w:rsid w:val="006032D4"/>
    <w:rsid w:val="00605363"/>
    <w:rsid w:val="00606966"/>
    <w:rsid w:val="006125BA"/>
    <w:rsid w:val="00612DB9"/>
    <w:rsid w:val="00612DFE"/>
    <w:rsid w:val="006133B5"/>
    <w:rsid w:val="0061536E"/>
    <w:rsid w:val="006162A4"/>
    <w:rsid w:val="006236F5"/>
    <w:rsid w:val="00625338"/>
    <w:rsid w:val="00626E9D"/>
    <w:rsid w:val="00630711"/>
    <w:rsid w:val="00631016"/>
    <w:rsid w:val="00633680"/>
    <w:rsid w:val="0063745D"/>
    <w:rsid w:val="006403C9"/>
    <w:rsid w:val="00642801"/>
    <w:rsid w:val="00643108"/>
    <w:rsid w:val="00645EDE"/>
    <w:rsid w:val="00646388"/>
    <w:rsid w:val="00651D0C"/>
    <w:rsid w:val="006521AA"/>
    <w:rsid w:val="00652D10"/>
    <w:rsid w:val="00654EB4"/>
    <w:rsid w:val="006577A8"/>
    <w:rsid w:val="006607FB"/>
    <w:rsid w:val="00663EC2"/>
    <w:rsid w:val="0066545D"/>
    <w:rsid w:val="006704B2"/>
    <w:rsid w:val="006732C5"/>
    <w:rsid w:val="00673D80"/>
    <w:rsid w:val="00674C25"/>
    <w:rsid w:val="00680315"/>
    <w:rsid w:val="006814A8"/>
    <w:rsid w:val="006816AC"/>
    <w:rsid w:val="00682E9F"/>
    <w:rsid w:val="0068362A"/>
    <w:rsid w:val="00686357"/>
    <w:rsid w:val="00692754"/>
    <w:rsid w:val="0069404E"/>
    <w:rsid w:val="006941B8"/>
    <w:rsid w:val="00696868"/>
    <w:rsid w:val="006A18F4"/>
    <w:rsid w:val="006A1DE7"/>
    <w:rsid w:val="006A1E3B"/>
    <w:rsid w:val="006A3E3C"/>
    <w:rsid w:val="006A4A1D"/>
    <w:rsid w:val="006A4CAD"/>
    <w:rsid w:val="006A5A55"/>
    <w:rsid w:val="006A5EFB"/>
    <w:rsid w:val="006B0809"/>
    <w:rsid w:val="006B0A4B"/>
    <w:rsid w:val="006B1258"/>
    <w:rsid w:val="006C0561"/>
    <w:rsid w:val="006C2099"/>
    <w:rsid w:val="006C2131"/>
    <w:rsid w:val="006C4014"/>
    <w:rsid w:val="006C426D"/>
    <w:rsid w:val="006C451B"/>
    <w:rsid w:val="006D0597"/>
    <w:rsid w:val="006D0B90"/>
    <w:rsid w:val="006D0CF1"/>
    <w:rsid w:val="006D1935"/>
    <w:rsid w:val="006D2F53"/>
    <w:rsid w:val="006D3DD9"/>
    <w:rsid w:val="006D46FD"/>
    <w:rsid w:val="006D4E7D"/>
    <w:rsid w:val="006E0E78"/>
    <w:rsid w:val="006E2723"/>
    <w:rsid w:val="006E2775"/>
    <w:rsid w:val="006E2D2D"/>
    <w:rsid w:val="006E41DD"/>
    <w:rsid w:val="006E5029"/>
    <w:rsid w:val="006E5430"/>
    <w:rsid w:val="006E6D86"/>
    <w:rsid w:val="006F173C"/>
    <w:rsid w:val="006F5E75"/>
    <w:rsid w:val="00700105"/>
    <w:rsid w:val="00700B27"/>
    <w:rsid w:val="007025B5"/>
    <w:rsid w:val="0070354D"/>
    <w:rsid w:val="00703CD3"/>
    <w:rsid w:val="00706073"/>
    <w:rsid w:val="007136E4"/>
    <w:rsid w:val="00714585"/>
    <w:rsid w:val="0071466D"/>
    <w:rsid w:val="0071544F"/>
    <w:rsid w:val="00721531"/>
    <w:rsid w:val="00722C1D"/>
    <w:rsid w:val="00724557"/>
    <w:rsid w:val="00725A3B"/>
    <w:rsid w:val="00726A16"/>
    <w:rsid w:val="00731882"/>
    <w:rsid w:val="007321E2"/>
    <w:rsid w:val="00733867"/>
    <w:rsid w:val="0073588C"/>
    <w:rsid w:val="00737AE7"/>
    <w:rsid w:val="0074140D"/>
    <w:rsid w:val="007421D8"/>
    <w:rsid w:val="007424A1"/>
    <w:rsid w:val="00742D82"/>
    <w:rsid w:val="00742D86"/>
    <w:rsid w:val="007434D5"/>
    <w:rsid w:val="0075067A"/>
    <w:rsid w:val="00752208"/>
    <w:rsid w:val="007538C1"/>
    <w:rsid w:val="00757909"/>
    <w:rsid w:val="007627EF"/>
    <w:rsid w:val="00765E7B"/>
    <w:rsid w:val="00770EC8"/>
    <w:rsid w:val="00774AA4"/>
    <w:rsid w:val="00775AD9"/>
    <w:rsid w:val="00775BCE"/>
    <w:rsid w:val="00776EE4"/>
    <w:rsid w:val="00777902"/>
    <w:rsid w:val="007808E7"/>
    <w:rsid w:val="007831D7"/>
    <w:rsid w:val="00783D03"/>
    <w:rsid w:val="00785AEE"/>
    <w:rsid w:val="00785F6B"/>
    <w:rsid w:val="00787520"/>
    <w:rsid w:val="007930E8"/>
    <w:rsid w:val="007938A5"/>
    <w:rsid w:val="007944D2"/>
    <w:rsid w:val="007A07E4"/>
    <w:rsid w:val="007A2905"/>
    <w:rsid w:val="007A2C9B"/>
    <w:rsid w:val="007A4B9D"/>
    <w:rsid w:val="007A4EC2"/>
    <w:rsid w:val="007A7D45"/>
    <w:rsid w:val="007B2B97"/>
    <w:rsid w:val="007B68BF"/>
    <w:rsid w:val="007B6F7D"/>
    <w:rsid w:val="007C0270"/>
    <w:rsid w:val="007C0FEC"/>
    <w:rsid w:val="007C2184"/>
    <w:rsid w:val="007C255C"/>
    <w:rsid w:val="007C33A7"/>
    <w:rsid w:val="007C4005"/>
    <w:rsid w:val="007C473B"/>
    <w:rsid w:val="007C7022"/>
    <w:rsid w:val="007D02B4"/>
    <w:rsid w:val="007D02D5"/>
    <w:rsid w:val="007D0B1D"/>
    <w:rsid w:val="007D2416"/>
    <w:rsid w:val="007D2903"/>
    <w:rsid w:val="007D39C5"/>
    <w:rsid w:val="007D59AC"/>
    <w:rsid w:val="007D5DCD"/>
    <w:rsid w:val="007D78C3"/>
    <w:rsid w:val="007E0D65"/>
    <w:rsid w:val="007E1EBD"/>
    <w:rsid w:val="007E2630"/>
    <w:rsid w:val="007E3FFD"/>
    <w:rsid w:val="007E5126"/>
    <w:rsid w:val="007E5CD0"/>
    <w:rsid w:val="007E7C1E"/>
    <w:rsid w:val="007F0F41"/>
    <w:rsid w:val="007F2EB9"/>
    <w:rsid w:val="007F68C3"/>
    <w:rsid w:val="007F760C"/>
    <w:rsid w:val="00801401"/>
    <w:rsid w:val="00805BFB"/>
    <w:rsid w:val="00807971"/>
    <w:rsid w:val="00810531"/>
    <w:rsid w:val="00810EB0"/>
    <w:rsid w:val="00812F3F"/>
    <w:rsid w:val="00812F56"/>
    <w:rsid w:val="008148DC"/>
    <w:rsid w:val="00814E7F"/>
    <w:rsid w:val="00816AC6"/>
    <w:rsid w:val="00817D8A"/>
    <w:rsid w:val="00817DEE"/>
    <w:rsid w:val="00821A08"/>
    <w:rsid w:val="00824414"/>
    <w:rsid w:val="00826ED0"/>
    <w:rsid w:val="00827F82"/>
    <w:rsid w:val="0083098D"/>
    <w:rsid w:val="00835286"/>
    <w:rsid w:val="008355E6"/>
    <w:rsid w:val="00836A0C"/>
    <w:rsid w:val="00837B76"/>
    <w:rsid w:val="00840392"/>
    <w:rsid w:val="008406B3"/>
    <w:rsid w:val="00840C24"/>
    <w:rsid w:val="008416E8"/>
    <w:rsid w:val="00841F9D"/>
    <w:rsid w:val="00842652"/>
    <w:rsid w:val="00844A26"/>
    <w:rsid w:val="00847F36"/>
    <w:rsid w:val="0085053A"/>
    <w:rsid w:val="008523A0"/>
    <w:rsid w:val="0085485D"/>
    <w:rsid w:val="00855498"/>
    <w:rsid w:val="00857471"/>
    <w:rsid w:val="00860C90"/>
    <w:rsid w:val="008670EC"/>
    <w:rsid w:val="0087307C"/>
    <w:rsid w:val="008761F8"/>
    <w:rsid w:val="00876B46"/>
    <w:rsid w:val="0088354E"/>
    <w:rsid w:val="0088396C"/>
    <w:rsid w:val="00884B7E"/>
    <w:rsid w:val="00885130"/>
    <w:rsid w:val="00886B73"/>
    <w:rsid w:val="00887626"/>
    <w:rsid w:val="00892723"/>
    <w:rsid w:val="0089378B"/>
    <w:rsid w:val="00894B08"/>
    <w:rsid w:val="00895BB7"/>
    <w:rsid w:val="0089624E"/>
    <w:rsid w:val="00897CC9"/>
    <w:rsid w:val="008A0D7F"/>
    <w:rsid w:val="008A3E5A"/>
    <w:rsid w:val="008B14FE"/>
    <w:rsid w:val="008B18AD"/>
    <w:rsid w:val="008B1F65"/>
    <w:rsid w:val="008B2714"/>
    <w:rsid w:val="008B463E"/>
    <w:rsid w:val="008B6B27"/>
    <w:rsid w:val="008C3974"/>
    <w:rsid w:val="008C4914"/>
    <w:rsid w:val="008C51F8"/>
    <w:rsid w:val="008C5E7A"/>
    <w:rsid w:val="008D04B3"/>
    <w:rsid w:val="008D1DC3"/>
    <w:rsid w:val="008D3D63"/>
    <w:rsid w:val="008D563F"/>
    <w:rsid w:val="008E6BED"/>
    <w:rsid w:val="008E6CC7"/>
    <w:rsid w:val="008F626A"/>
    <w:rsid w:val="008F6D90"/>
    <w:rsid w:val="009009AC"/>
    <w:rsid w:val="00901413"/>
    <w:rsid w:val="009025A4"/>
    <w:rsid w:val="0090275C"/>
    <w:rsid w:val="009028EC"/>
    <w:rsid w:val="0090640E"/>
    <w:rsid w:val="00912253"/>
    <w:rsid w:val="009202E0"/>
    <w:rsid w:val="009213E9"/>
    <w:rsid w:val="009234BB"/>
    <w:rsid w:val="0092565A"/>
    <w:rsid w:val="00927301"/>
    <w:rsid w:val="009273A4"/>
    <w:rsid w:val="009278B2"/>
    <w:rsid w:val="00927CD1"/>
    <w:rsid w:val="00930071"/>
    <w:rsid w:val="009303F6"/>
    <w:rsid w:val="009309F4"/>
    <w:rsid w:val="00932E10"/>
    <w:rsid w:val="00932F62"/>
    <w:rsid w:val="00933578"/>
    <w:rsid w:val="00934638"/>
    <w:rsid w:val="0093473E"/>
    <w:rsid w:val="009350EA"/>
    <w:rsid w:val="009352F7"/>
    <w:rsid w:val="009353DA"/>
    <w:rsid w:val="009432D5"/>
    <w:rsid w:val="009459A7"/>
    <w:rsid w:val="00953CA7"/>
    <w:rsid w:val="00954133"/>
    <w:rsid w:val="0095512E"/>
    <w:rsid w:val="00956460"/>
    <w:rsid w:val="009609B7"/>
    <w:rsid w:val="00960D72"/>
    <w:rsid w:val="00962577"/>
    <w:rsid w:val="00962D9B"/>
    <w:rsid w:val="009662A5"/>
    <w:rsid w:val="00966557"/>
    <w:rsid w:val="00973198"/>
    <w:rsid w:val="00975069"/>
    <w:rsid w:val="00985FD6"/>
    <w:rsid w:val="00986472"/>
    <w:rsid w:val="00986924"/>
    <w:rsid w:val="00994076"/>
    <w:rsid w:val="009940C5"/>
    <w:rsid w:val="00995578"/>
    <w:rsid w:val="009957C3"/>
    <w:rsid w:val="0099656E"/>
    <w:rsid w:val="00996E41"/>
    <w:rsid w:val="009A0638"/>
    <w:rsid w:val="009A17D1"/>
    <w:rsid w:val="009A2C97"/>
    <w:rsid w:val="009A4CF4"/>
    <w:rsid w:val="009A51FA"/>
    <w:rsid w:val="009B0A1C"/>
    <w:rsid w:val="009B0D58"/>
    <w:rsid w:val="009B17E8"/>
    <w:rsid w:val="009B2697"/>
    <w:rsid w:val="009B47DA"/>
    <w:rsid w:val="009B5957"/>
    <w:rsid w:val="009B5F59"/>
    <w:rsid w:val="009C06D9"/>
    <w:rsid w:val="009C12B5"/>
    <w:rsid w:val="009C2487"/>
    <w:rsid w:val="009C2904"/>
    <w:rsid w:val="009C2CA0"/>
    <w:rsid w:val="009C2D6E"/>
    <w:rsid w:val="009C2E9D"/>
    <w:rsid w:val="009C4D89"/>
    <w:rsid w:val="009C5151"/>
    <w:rsid w:val="009C54F1"/>
    <w:rsid w:val="009D0B76"/>
    <w:rsid w:val="009D1C70"/>
    <w:rsid w:val="009D5A3C"/>
    <w:rsid w:val="009D6D73"/>
    <w:rsid w:val="009E45E1"/>
    <w:rsid w:val="009E5AE3"/>
    <w:rsid w:val="009E5C8F"/>
    <w:rsid w:val="009E7119"/>
    <w:rsid w:val="009F1E96"/>
    <w:rsid w:val="009F20B0"/>
    <w:rsid w:val="009F56F4"/>
    <w:rsid w:val="009F64A0"/>
    <w:rsid w:val="00A0084D"/>
    <w:rsid w:val="00A03060"/>
    <w:rsid w:val="00A03ED3"/>
    <w:rsid w:val="00A05A70"/>
    <w:rsid w:val="00A07E82"/>
    <w:rsid w:val="00A10D6B"/>
    <w:rsid w:val="00A14350"/>
    <w:rsid w:val="00A169CE"/>
    <w:rsid w:val="00A23252"/>
    <w:rsid w:val="00A23306"/>
    <w:rsid w:val="00A23FEC"/>
    <w:rsid w:val="00A33F59"/>
    <w:rsid w:val="00A34074"/>
    <w:rsid w:val="00A36200"/>
    <w:rsid w:val="00A36BE3"/>
    <w:rsid w:val="00A37D37"/>
    <w:rsid w:val="00A52903"/>
    <w:rsid w:val="00A52C19"/>
    <w:rsid w:val="00A52D59"/>
    <w:rsid w:val="00A534EC"/>
    <w:rsid w:val="00A55E13"/>
    <w:rsid w:val="00A60657"/>
    <w:rsid w:val="00A61C33"/>
    <w:rsid w:val="00A63881"/>
    <w:rsid w:val="00A65B24"/>
    <w:rsid w:val="00A7017D"/>
    <w:rsid w:val="00A73842"/>
    <w:rsid w:val="00A760F2"/>
    <w:rsid w:val="00A76BAA"/>
    <w:rsid w:val="00A76F5E"/>
    <w:rsid w:val="00A82546"/>
    <w:rsid w:val="00A8396A"/>
    <w:rsid w:val="00A83D73"/>
    <w:rsid w:val="00A83D86"/>
    <w:rsid w:val="00A83F03"/>
    <w:rsid w:val="00A850CF"/>
    <w:rsid w:val="00A87D60"/>
    <w:rsid w:val="00A9462D"/>
    <w:rsid w:val="00A962FB"/>
    <w:rsid w:val="00A96365"/>
    <w:rsid w:val="00AA02E3"/>
    <w:rsid w:val="00AA039B"/>
    <w:rsid w:val="00AA261E"/>
    <w:rsid w:val="00AA5A85"/>
    <w:rsid w:val="00AB383D"/>
    <w:rsid w:val="00AB43F9"/>
    <w:rsid w:val="00AB4471"/>
    <w:rsid w:val="00AB694D"/>
    <w:rsid w:val="00AB6C91"/>
    <w:rsid w:val="00AC1F11"/>
    <w:rsid w:val="00AC3C2A"/>
    <w:rsid w:val="00AC545B"/>
    <w:rsid w:val="00AC5FAD"/>
    <w:rsid w:val="00AC79B5"/>
    <w:rsid w:val="00AD1ADC"/>
    <w:rsid w:val="00AD318F"/>
    <w:rsid w:val="00AD3FC6"/>
    <w:rsid w:val="00AD63F0"/>
    <w:rsid w:val="00AD6632"/>
    <w:rsid w:val="00AE0453"/>
    <w:rsid w:val="00AE0EBE"/>
    <w:rsid w:val="00AE11B1"/>
    <w:rsid w:val="00AE2228"/>
    <w:rsid w:val="00AE4AC2"/>
    <w:rsid w:val="00AE4C40"/>
    <w:rsid w:val="00AE6070"/>
    <w:rsid w:val="00AF0E64"/>
    <w:rsid w:val="00AF138D"/>
    <w:rsid w:val="00AF17F6"/>
    <w:rsid w:val="00AF2908"/>
    <w:rsid w:val="00AF2FEC"/>
    <w:rsid w:val="00AF49F1"/>
    <w:rsid w:val="00AF4C68"/>
    <w:rsid w:val="00AF4FDE"/>
    <w:rsid w:val="00AF6C73"/>
    <w:rsid w:val="00B0484A"/>
    <w:rsid w:val="00B05459"/>
    <w:rsid w:val="00B10EE0"/>
    <w:rsid w:val="00B11645"/>
    <w:rsid w:val="00B124E3"/>
    <w:rsid w:val="00B14774"/>
    <w:rsid w:val="00B14A07"/>
    <w:rsid w:val="00B15078"/>
    <w:rsid w:val="00B151BD"/>
    <w:rsid w:val="00B15F9F"/>
    <w:rsid w:val="00B16115"/>
    <w:rsid w:val="00B1623F"/>
    <w:rsid w:val="00B205E4"/>
    <w:rsid w:val="00B20723"/>
    <w:rsid w:val="00B2316A"/>
    <w:rsid w:val="00B24379"/>
    <w:rsid w:val="00B25014"/>
    <w:rsid w:val="00B268E4"/>
    <w:rsid w:val="00B26F44"/>
    <w:rsid w:val="00B27377"/>
    <w:rsid w:val="00B30F50"/>
    <w:rsid w:val="00B31811"/>
    <w:rsid w:val="00B334FA"/>
    <w:rsid w:val="00B3386C"/>
    <w:rsid w:val="00B33D29"/>
    <w:rsid w:val="00B3540B"/>
    <w:rsid w:val="00B37B81"/>
    <w:rsid w:val="00B43164"/>
    <w:rsid w:val="00B45184"/>
    <w:rsid w:val="00B46B21"/>
    <w:rsid w:val="00B50389"/>
    <w:rsid w:val="00B52A48"/>
    <w:rsid w:val="00B5363E"/>
    <w:rsid w:val="00B644BB"/>
    <w:rsid w:val="00B6495C"/>
    <w:rsid w:val="00B64F82"/>
    <w:rsid w:val="00B661BE"/>
    <w:rsid w:val="00B66B69"/>
    <w:rsid w:val="00B67108"/>
    <w:rsid w:val="00B67C10"/>
    <w:rsid w:val="00B70461"/>
    <w:rsid w:val="00B76202"/>
    <w:rsid w:val="00B770E1"/>
    <w:rsid w:val="00B83FE0"/>
    <w:rsid w:val="00B90C8B"/>
    <w:rsid w:val="00B90FEC"/>
    <w:rsid w:val="00B92200"/>
    <w:rsid w:val="00B92603"/>
    <w:rsid w:val="00B9535F"/>
    <w:rsid w:val="00BA16CC"/>
    <w:rsid w:val="00BA1B3D"/>
    <w:rsid w:val="00BA3110"/>
    <w:rsid w:val="00BA43A2"/>
    <w:rsid w:val="00BA6F26"/>
    <w:rsid w:val="00BB0241"/>
    <w:rsid w:val="00BB0B61"/>
    <w:rsid w:val="00BB0DD7"/>
    <w:rsid w:val="00BB46E6"/>
    <w:rsid w:val="00BB5D3B"/>
    <w:rsid w:val="00BB6590"/>
    <w:rsid w:val="00BB6DD9"/>
    <w:rsid w:val="00BC002E"/>
    <w:rsid w:val="00BC071A"/>
    <w:rsid w:val="00BC1548"/>
    <w:rsid w:val="00BC1715"/>
    <w:rsid w:val="00BC56BB"/>
    <w:rsid w:val="00BC573A"/>
    <w:rsid w:val="00BC6599"/>
    <w:rsid w:val="00BC6C4B"/>
    <w:rsid w:val="00BD087E"/>
    <w:rsid w:val="00BD1905"/>
    <w:rsid w:val="00BD2C7B"/>
    <w:rsid w:val="00BD3304"/>
    <w:rsid w:val="00BD67FF"/>
    <w:rsid w:val="00BE3F11"/>
    <w:rsid w:val="00BE5969"/>
    <w:rsid w:val="00BE63C0"/>
    <w:rsid w:val="00BF18F1"/>
    <w:rsid w:val="00BF19EF"/>
    <w:rsid w:val="00BF1DB7"/>
    <w:rsid w:val="00BF263B"/>
    <w:rsid w:val="00BF4934"/>
    <w:rsid w:val="00BF760F"/>
    <w:rsid w:val="00C006A4"/>
    <w:rsid w:val="00C108B7"/>
    <w:rsid w:val="00C10CAC"/>
    <w:rsid w:val="00C15574"/>
    <w:rsid w:val="00C21DFE"/>
    <w:rsid w:val="00C23354"/>
    <w:rsid w:val="00C241E3"/>
    <w:rsid w:val="00C254F1"/>
    <w:rsid w:val="00C312A6"/>
    <w:rsid w:val="00C326B0"/>
    <w:rsid w:val="00C32A76"/>
    <w:rsid w:val="00C360C6"/>
    <w:rsid w:val="00C37DED"/>
    <w:rsid w:val="00C4029F"/>
    <w:rsid w:val="00C40877"/>
    <w:rsid w:val="00C40EEE"/>
    <w:rsid w:val="00C41598"/>
    <w:rsid w:val="00C426FC"/>
    <w:rsid w:val="00C44BA8"/>
    <w:rsid w:val="00C45D8D"/>
    <w:rsid w:val="00C572B6"/>
    <w:rsid w:val="00C623AC"/>
    <w:rsid w:val="00C625A8"/>
    <w:rsid w:val="00C63CAB"/>
    <w:rsid w:val="00C64558"/>
    <w:rsid w:val="00C6665D"/>
    <w:rsid w:val="00C71B36"/>
    <w:rsid w:val="00C802A5"/>
    <w:rsid w:val="00C80EFE"/>
    <w:rsid w:val="00C81A07"/>
    <w:rsid w:val="00C8320A"/>
    <w:rsid w:val="00C85C72"/>
    <w:rsid w:val="00C87AA3"/>
    <w:rsid w:val="00C87C4E"/>
    <w:rsid w:val="00C90F7A"/>
    <w:rsid w:val="00C946AC"/>
    <w:rsid w:val="00C951EA"/>
    <w:rsid w:val="00C95946"/>
    <w:rsid w:val="00CA0FFA"/>
    <w:rsid w:val="00CA320B"/>
    <w:rsid w:val="00CA36D4"/>
    <w:rsid w:val="00CA56C1"/>
    <w:rsid w:val="00CA638D"/>
    <w:rsid w:val="00CA68CC"/>
    <w:rsid w:val="00CB0717"/>
    <w:rsid w:val="00CB0BAF"/>
    <w:rsid w:val="00CB1896"/>
    <w:rsid w:val="00CB7D04"/>
    <w:rsid w:val="00CB7D5D"/>
    <w:rsid w:val="00CC0DC6"/>
    <w:rsid w:val="00CC22FF"/>
    <w:rsid w:val="00CC2C4C"/>
    <w:rsid w:val="00CC3278"/>
    <w:rsid w:val="00CC7056"/>
    <w:rsid w:val="00CC7DD8"/>
    <w:rsid w:val="00CD0239"/>
    <w:rsid w:val="00CD3A9D"/>
    <w:rsid w:val="00CD6004"/>
    <w:rsid w:val="00CD70D4"/>
    <w:rsid w:val="00CD794E"/>
    <w:rsid w:val="00CD7F97"/>
    <w:rsid w:val="00CE075E"/>
    <w:rsid w:val="00CE0A99"/>
    <w:rsid w:val="00CE1D5A"/>
    <w:rsid w:val="00CE3601"/>
    <w:rsid w:val="00CE4C0A"/>
    <w:rsid w:val="00CE72F2"/>
    <w:rsid w:val="00CE7794"/>
    <w:rsid w:val="00CF5135"/>
    <w:rsid w:val="00CF52BA"/>
    <w:rsid w:val="00CF670E"/>
    <w:rsid w:val="00CF6A5F"/>
    <w:rsid w:val="00D018C8"/>
    <w:rsid w:val="00D036AB"/>
    <w:rsid w:val="00D04ADC"/>
    <w:rsid w:val="00D04BCF"/>
    <w:rsid w:val="00D05A73"/>
    <w:rsid w:val="00D1033F"/>
    <w:rsid w:val="00D12B8D"/>
    <w:rsid w:val="00D139E2"/>
    <w:rsid w:val="00D13E5B"/>
    <w:rsid w:val="00D141A9"/>
    <w:rsid w:val="00D14F9E"/>
    <w:rsid w:val="00D163CF"/>
    <w:rsid w:val="00D16A47"/>
    <w:rsid w:val="00D176A8"/>
    <w:rsid w:val="00D20B8F"/>
    <w:rsid w:val="00D21666"/>
    <w:rsid w:val="00D239BA"/>
    <w:rsid w:val="00D25BE1"/>
    <w:rsid w:val="00D26604"/>
    <w:rsid w:val="00D27275"/>
    <w:rsid w:val="00D27E31"/>
    <w:rsid w:val="00D306AE"/>
    <w:rsid w:val="00D30912"/>
    <w:rsid w:val="00D30D8D"/>
    <w:rsid w:val="00D3414E"/>
    <w:rsid w:val="00D34C3E"/>
    <w:rsid w:val="00D36963"/>
    <w:rsid w:val="00D40C0F"/>
    <w:rsid w:val="00D45E12"/>
    <w:rsid w:val="00D45FB0"/>
    <w:rsid w:val="00D4682E"/>
    <w:rsid w:val="00D5008B"/>
    <w:rsid w:val="00D5042C"/>
    <w:rsid w:val="00D508ED"/>
    <w:rsid w:val="00D5232D"/>
    <w:rsid w:val="00D526B6"/>
    <w:rsid w:val="00D6046F"/>
    <w:rsid w:val="00D60711"/>
    <w:rsid w:val="00D609D6"/>
    <w:rsid w:val="00D61766"/>
    <w:rsid w:val="00D70D6F"/>
    <w:rsid w:val="00D70F4D"/>
    <w:rsid w:val="00D71A2F"/>
    <w:rsid w:val="00D75B8E"/>
    <w:rsid w:val="00D77A0A"/>
    <w:rsid w:val="00D8102D"/>
    <w:rsid w:val="00D81313"/>
    <w:rsid w:val="00D836DC"/>
    <w:rsid w:val="00D84591"/>
    <w:rsid w:val="00D84BFD"/>
    <w:rsid w:val="00D8734B"/>
    <w:rsid w:val="00D87377"/>
    <w:rsid w:val="00D92655"/>
    <w:rsid w:val="00D9383E"/>
    <w:rsid w:val="00D950ED"/>
    <w:rsid w:val="00D96597"/>
    <w:rsid w:val="00D97128"/>
    <w:rsid w:val="00DA27A3"/>
    <w:rsid w:val="00DA4F1F"/>
    <w:rsid w:val="00DA6415"/>
    <w:rsid w:val="00DA72F3"/>
    <w:rsid w:val="00DA7389"/>
    <w:rsid w:val="00DB3736"/>
    <w:rsid w:val="00DB3B79"/>
    <w:rsid w:val="00DB65CF"/>
    <w:rsid w:val="00DC2932"/>
    <w:rsid w:val="00DC2BA0"/>
    <w:rsid w:val="00DC34F1"/>
    <w:rsid w:val="00DC3A40"/>
    <w:rsid w:val="00DC445E"/>
    <w:rsid w:val="00DC5464"/>
    <w:rsid w:val="00DC5A85"/>
    <w:rsid w:val="00DD1B7B"/>
    <w:rsid w:val="00DD23BD"/>
    <w:rsid w:val="00DD44A9"/>
    <w:rsid w:val="00DD480C"/>
    <w:rsid w:val="00DD5E58"/>
    <w:rsid w:val="00DE3ABF"/>
    <w:rsid w:val="00DE5745"/>
    <w:rsid w:val="00DE675D"/>
    <w:rsid w:val="00DE7881"/>
    <w:rsid w:val="00DE79B1"/>
    <w:rsid w:val="00DF0121"/>
    <w:rsid w:val="00DF0F96"/>
    <w:rsid w:val="00DF1A02"/>
    <w:rsid w:val="00DF25B4"/>
    <w:rsid w:val="00DF2CB9"/>
    <w:rsid w:val="00DF5542"/>
    <w:rsid w:val="00DF571D"/>
    <w:rsid w:val="00DF7414"/>
    <w:rsid w:val="00E00733"/>
    <w:rsid w:val="00E00EA6"/>
    <w:rsid w:val="00E03456"/>
    <w:rsid w:val="00E03E98"/>
    <w:rsid w:val="00E0476F"/>
    <w:rsid w:val="00E04A2D"/>
    <w:rsid w:val="00E067ED"/>
    <w:rsid w:val="00E10EF8"/>
    <w:rsid w:val="00E123CE"/>
    <w:rsid w:val="00E14002"/>
    <w:rsid w:val="00E1711A"/>
    <w:rsid w:val="00E21C90"/>
    <w:rsid w:val="00E2244B"/>
    <w:rsid w:val="00E22DED"/>
    <w:rsid w:val="00E244B3"/>
    <w:rsid w:val="00E301AD"/>
    <w:rsid w:val="00E31FBB"/>
    <w:rsid w:val="00E33C33"/>
    <w:rsid w:val="00E34DDD"/>
    <w:rsid w:val="00E34FB9"/>
    <w:rsid w:val="00E420AD"/>
    <w:rsid w:val="00E42BF3"/>
    <w:rsid w:val="00E42E3D"/>
    <w:rsid w:val="00E45094"/>
    <w:rsid w:val="00E457CE"/>
    <w:rsid w:val="00E500AD"/>
    <w:rsid w:val="00E501D7"/>
    <w:rsid w:val="00E515D4"/>
    <w:rsid w:val="00E51A20"/>
    <w:rsid w:val="00E549D6"/>
    <w:rsid w:val="00E560F8"/>
    <w:rsid w:val="00E56484"/>
    <w:rsid w:val="00E7095D"/>
    <w:rsid w:val="00E72C3F"/>
    <w:rsid w:val="00E72E38"/>
    <w:rsid w:val="00E745FE"/>
    <w:rsid w:val="00E75C75"/>
    <w:rsid w:val="00E75E38"/>
    <w:rsid w:val="00E76A8D"/>
    <w:rsid w:val="00E83B4D"/>
    <w:rsid w:val="00E83F51"/>
    <w:rsid w:val="00E854EC"/>
    <w:rsid w:val="00E857A4"/>
    <w:rsid w:val="00E86D6E"/>
    <w:rsid w:val="00E86E7C"/>
    <w:rsid w:val="00E93C36"/>
    <w:rsid w:val="00E94E04"/>
    <w:rsid w:val="00E9501A"/>
    <w:rsid w:val="00E97437"/>
    <w:rsid w:val="00EA057A"/>
    <w:rsid w:val="00EA0693"/>
    <w:rsid w:val="00EA2D18"/>
    <w:rsid w:val="00EA4A48"/>
    <w:rsid w:val="00EA4D57"/>
    <w:rsid w:val="00EA55EA"/>
    <w:rsid w:val="00EA5F78"/>
    <w:rsid w:val="00EA5FFE"/>
    <w:rsid w:val="00EA65D4"/>
    <w:rsid w:val="00EB41E8"/>
    <w:rsid w:val="00EB5F7D"/>
    <w:rsid w:val="00EC0E71"/>
    <w:rsid w:val="00EC1025"/>
    <w:rsid w:val="00EC1311"/>
    <w:rsid w:val="00EC2297"/>
    <w:rsid w:val="00EC2FD1"/>
    <w:rsid w:val="00EC4186"/>
    <w:rsid w:val="00EC473B"/>
    <w:rsid w:val="00ED0B1E"/>
    <w:rsid w:val="00ED4E67"/>
    <w:rsid w:val="00ED6F8F"/>
    <w:rsid w:val="00EE2C59"/>
    <w:rsid w:val="00EE3F05"/>
    <w:rsid w:val="00EE4CC3"/>
    <w:rsid w:val="00EE6D73"/>
    <w:rsid w:val="00EF21EA"/>
    <w:rsid w:val="00EF2CC8"/>
    <w:rsid w:val="00EF3249"/>
    <w:rsid w:val="00EF59CA"/>
    <w:rsid w:val="00EF64A0"/>
    <w:rsid w:val="00F007A6"/>
    <w:rsid w:val="00F00FCD"/>
    <w:rsid w:val="00F02491"/>
    <w:rsid w:val="00F02C7A"/>
    <w:rsid w:val="00F02F14"/>
    <w:rsid w:val="00F105A3"/>
    <w:rsid w:val="00F11259"/>
    <w:rsid w:val="00F11474"/>
    <w:rsid w:val="00F117D6"/>
    <w:rsid w:val="00F11A16"/>
    <w:rsid w:val="00F11BCB"/>
    <w:rsid w:val="00F13131"/>
    <w:rsid w:val="00F13D0C"/>
    <w:rsid w:val="00F154EB"/>
    <w:rsid w:val="00F17117"/>
    <w:rsid w:val="00F17964"/>
    <w:rsid w:val="00F20B96"/>
    <w:rsid w:val="00F26EE4"/>
    <w:rsid w:val="00F27E23"/>
    <w:rsid w:val="00F303A6"/>
    <w:rsid w:val="00F34A03"/>
    <w:rsid w:val="00F34DAC"/>
    <w:rsid w:val="00F35158"/>
    <w:rsid w:val="00F37A02"/>
    <w:rsid w:val="00F37C6C"/>
    <w:rsid w:val="00F41C7A"/>
    <w:rsid w:val="00F41F86"/>
    <w:rsid w:val="00F42B87"/>
    <w:rsid w:val="00F437B9"/>
    <w:rsid w:val="00F45049"/>
    <w:rsid w:val="00F46A2B"/>
    <w:rsid w:val="00F46EDF"/>
    <w:rsid w:val="00F513D9"/>
    <w:rsid w:val="00F51AC3"/>
    <w:rsid w:val="00F53FEF"/>
    <w:rsid w:val="00F54AFC"/>
    <w:rsid w:val="00F55282"/>
    <w:rsid w:val="00F558AC"/>
    <w:rsid w:val="00F5600E"/>
    <w:rsid w:val="00F57CB3"/>
    <w:rsid w:val="00F613A7"/>
    <w:rsid w:val="00F62299"/>
    <w:rsid w:val="00F648A9"/>
    <w:rsid w:val="00F652B9"/>
    <w:rsid w:val="00F657D1"/>
    <w:rsid w:val="00F66C15"/>
    <w:rsid w:val="00F71F48"/>
    <w:rsid w:val="00F7238A"/>
    <w:rsid w:val="00F72B10"/>
    <w:rsid w:val="00F73D45"/>
    <w:rsid w:val="00F74235"/>
    <w:rsid w:val="00F76FF3"/>
    <w:rsid w:val="00F80409"/>
    <w:rsid w:val="00F80594"/>
    <w:rsid w:val="00F81B3E"/>
    <w:rsid w:val="00F8360D"/>
    <w:rsid w:val="00F84FDA"/>
    <w:rsid w:val="00F86C79"/>
    <w:rsid w:val="00F87A36"/>
    <w:rsid w:val="00F90C3D"/>
    <w:rsid w:val="00F91EC9"/>
    <w:rsid w:val="00F93C29"/>
    <w:rsid w:val="00F9547C"/>
    <w:rsid w:val="00F9599C"/>
    <w:rsid w:val="00FA7F31"/>
    <w:rsid w:val="00FB00B2"/>
    <w:rsid w:val="00FB07F8"/>
    <w:rsid w:val="00FB1A70"/>
    <w:rsid w:val="00FB211B"/>
    <w:rsid w:val="00FB2B49"/>
    <w:rsid w:val="00FB2B63"/>
    <w:rsid w:val="00FB3DD9"/>
    <w:rsid w:val="00FB48E7"/>
    <w:rsid w:val="00FB5DF0"/>
    <w:rsid w:val="00FC14BD"/>
    <w:rsid w:val="00FC4770"/>
    <w:rsid w:val="00FC47B0"/>
    <w:rsid w:val="00FC5F84"/>
    <w:rsid w:val="00FC69EC"/>
    <w:rsid w:val="00FC7781"/>
    <w:rsid w:val="00FD1504"/>
    <w:rsid w:val="00FD19FB"/>
    <w:rsid w:val="00FD43C0"/>
    <w:rsid w:val="00FD6062"/>
    <w:rsid w:val="00FD6AD9"/>
    <w:rsid w:val="00FD7F7A"/>
    <w:rsid w:val="00FE1678"/>
    <w:rsid w:val="00FE2964"/>
    <w:rsid w:val="00FE4319"/>
    <w:rsid w:val="00FE62A6"/>
    <w:rsid w:val="00FE7CCD"/>
    <w:rsid w:val="00FF42F5"/>
    <w:rsid w:val="00FF5493"/>
    <w:rsid w:val="00FF5F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F39A4E"/>
  <w15:chartTrackingRefBased/>
  <w15:docId w15:val="{24DF902E-887E-4ED9-9D92-34D43B87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26"/>
    <w:pPr>
      <w:ind w:firstLine="0"/>
      <w:jc w:val="left"/>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
    <w:qFormat/>
    <w:rsid w:val="00236C46"/>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236C4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983"/>
    <w:pPr>
      <w:ind w:left="720"/>
      <w:contextualSpacing/>
    </w:pPr>
  </w:style>
  <w:style w:type="character" w:styleId="Hyperlink">
    <w:name w:val="Hyperlink"/>
    <w:basedOn w:val="DefaultParagraphFont"/>
    <w:uiPriority w:val="99"/>
    <w:unhideWhenUsed/>
    <w:rsid w:val="00FC69EC"/>
    <w:rPr>
      <w:color w:val="0563C1" w:themeColor="hyperlink"/>
      <w:u w:val="single"/>
    </w:rPr>
  </w:style>
  <w:style w:type="paragraph" w:styleId="Header">
    <w:name w:val="header"/>
    <w:basedOn w:val="Normal"/>
    <w:link w:val="HeaderChar"/>
    <w:uiPriority w:val="99"/>
    <w:unhideWhenUsed/>
    <w:rsid w:val="00FC69EC"/>
    <w:pPr>
      <w:tabs>
        <w:tab w:val="center" w:pos="4153"/>
        <w:tab w:val="right" w:pos="8306"/>
      </w:tabs>
    </w:pPr>
  </w:style>
  <w:style w:type="character" w:customStyle="1" w:styleId="HeaderChar">
    <w:name w:val="Header Char"/>
    <w:basedOn w:val="DefaultParagraphFont"/>
    <w:link w:val="Header"/>
    <w:uiPriority w:val="99"/>
    <w:rsid w:val="00FC69EC"/>
  </w:style>
  <w:style w:type="paragraph" w:styleId="Footer">
    <w:name w:val="footer"/>
    <w:basedOn w:val="Normal"/>
    <w:link w:val="FooterChar"/>
    <w:uiPriority w:val="99"/>
    <w:unhideWhenUsed/>
    <w:rsid w:val="00FC69EC"/>
    <w:pPr>
      <w:tabs>
        <w:tab w:val="center" w:pos="4153"/>
        <w:tab w:val="right" w:pos="8306"/>
      </w:tabs>
    </w:pPr>
  </w:style>
  <w:style w:type="character" w:customStyle="1" w:styleId="FooterChar">
    <w:name w:val="Footer Char"/>
    <w:basedOn w:val="DefaultParagraphFont"/>
    <w:link w:val="Footer"/>
    <w:uiPriority w:val="99"/>
    <w:rsid w:val="00FC69EC"/>
  </w:style>
  <w:style w:type="paragraph" w:customStyle="1" w:styleId="tv2132">
    <w:name w:val="tv2132"/>
    <w:basedOn w:val="Normal"/>
    <w:rsid w:val="00962D9B"/>
    <w:pPr>
      <w:spacing w:line="360" w:lineRule="auto"/>
      <w:ind w:firstLine="300"/>
    </w:pPr>
    <w:rPr>
      <w:color w:val="414142"/>
      <w:sz w:val="20"/>
      <w:szCs w:val="20"/>
    </w:rPr>
  </w:style>
  <w:style w:type="table" w:styleId="TableGrid">
    <w:name w:val="Table Grid"/>
    <w:basedOn w:val="TableNormal"/>
    <w:uiPriority w:val="39"/>
    <w:rsid w:val="004900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7990"/>
    <w:rPr>
      <w:sz w:val="16"/>
      <w:szCs w:val="16"/>
    </w:rPr>
  </w:style>
  <w:style w:type="paragraph" w:styleId="CommentText">
    <w:name w:val="annotation text"/>
    <w:basedOn w:val="Normal"/>
    <w:link w:val="CommentTextChar"/>
    <w:uiPriority w:val="99"/>
    <w:semiHidden/>
    <w:unhideWhenUsed/>
    <w:rsid w:val="000A7990"/>
    <w:rPr>
      <w:sz w:val="20"/>
      <w:szCs w:val="20"/>
    </w:rPr>
  </w:style>
  <w:style w:type="character" w:customStyle="1" w:styleId="CommentTextChar">
    <w:name w:val="Comment Text Char"/>
    <w:basedOn w:val="DefaultParagraphFont"/>
    <w:link w:val="CommentText"/>
    <w:uiPriority w:val="99"/>
    <w:semiHidden/>
    <w:rsid w:val="000A799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7990"/>
    <w:rPr>
      <w:b/>
      <w:bCs/>
    </w:rPr>
  </w:style>
  <w:style w:type="character" w:customStyle="1" w:styleId="CommentSubjectChar">
    <w:name w:val="Comment Subject Char"/>
    <w:basedOn w:val="CommentTextChar"/>
    <w:link w:val="CommentSubject"/>
    <w:uiPriority w:val="99"/>
    <w:semiHidden/>
    <w:rsid w:val="000A799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A79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990"/>
    <w:rPr>
      <w:rFonts w:ascii="Segoe UI" w:eastAsia="Times New Roman" w:hAnsi="Segoe UI" w:cs="Segoe UI"/>
      <w:sz w:val="18"/>
      <w:szCs w:val="18"/>
      <w:lang w:eastAsia="lv-LV"/>
    </w:rPr>
  </w:style>
  <w:style w:type="paragraph" w:styleId="FootnoteText">
    <w:name w:val="footnote text"/>
    <w:basedOn w:val="Normal"/>
    <w:link w:val="FootnoteTextChar"/>
    <w:uiPriority w:val="99"/>
    <w:semiHidden/>
    <w:unhideWhenUsed/>
    <w:rsid w:val="0056213A"/>
    <w:rPr>
      <w:sz w:val="20"/>
      <w:szCs w:val="20"/>
    </w:rPr>
  </w:style>
  <w:style w:type="character" w:customStyle="1" w:styleId="FootnoteTextChar">
    <w:name w:val="Footnote Text Char"/>
    <w:basedOn w:val="DefaultParagraphFont"/>
    <w:link w:val="FootnoteText"/>
    <w:uiPriority w:val="99"/>
    <w:semiHidden/>
    <w:rsid w:val="0056213A"/>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56213A"/>
    <w:rPr>
      <w:vertAlign w:val="superscript"/>
    </w:rPr>
  </w:style>
  <w:style w:type="paragraph" w:styleId="Signature">
    <w:name w:val="Signature"/>
    <w:basedOn w:val="Normal"/>
    <w:next w:val="EnvelopeReturn"/>
    <w:link w:val="SignatureChar"/>
    <w:rsid w:val="00930071"/>
    <w:pPr>
      <w:keepNext/>
      <w:keepLines/>
      <w:widowControl w:val="0"/>
      <w:tabs>
        <w:tab w:val="right" w:pos="9072"/>
      </w:tabs>
      <w:suppressAutoHyphens/>
      <w:spacing w:before="600"/>
      <w:ind w:firstLine="720"/>
    </w:pPr>
    <w:rPr>
      <w:sz w:val="26"/>
      <w:szCs w:val="20"/>
      <w:lang w:eastAsia="en-US"/>
    </w:rPr>
  </w:style>
  <w:style w:type="character" w:customStyle="1" w:styleId="SignatureChar">
    <w:name w:val="Signature Char"/>
    <w:basedOn w:val="DefaultParagraphFont"/>
    <w:link w:val="Signature"/>
    <w:rsid w:val="00930071"/>
    <w:rPr>
      <w:rFonts w:ascii="Times New Roman" w:eastAsia="Times New Roman" w:hAnsi="Times New Roman" w:cs="Times New Roman"/>
      <w:sz w:val="26"/>
      <w:szCs w:val="20"/>
    </w:rPr>
  </w:style>
  <w:style w:type="paragraph" w:styleId="EnvelopeReturn">
    <w:name w:val="envelope return"/>
    <w:basedOn w:val="Normal"/>
    <w:uiPriority w:val="99"/>
    <w:unhideWhenUsed/>
    <w:rsid w:val="00930071"/>
    <w:rPr>
      <w:rFonts w:asciiTheme="majorHAnsi" w:eastAsiaTheme="majorEastAsia" w:hAnsiTheme="majorHAnsi" w:cstheme="majorBidi"/>
      <w:sz w:val="20"/>
      <w:szCs w:val="20"/>
    </w:rPr>
  </w:style>
  <w:style w:type="paragraph" w:styleId="Subtitle">
    <w:name w:val="Subtitle"/>
    <w:basedOn w:val="Normal"/>
    <w:next w:val="Normal"/>
    <w:link w:val="SubtitleChar"/>
    <w:qFormat/>
    <w:rsid w:val="006D2F53"/>
    <w:pPr>
      <w:keepNext/>
      <w:keepLines/>
      <w:widowControl w:val="0"/>
      <w:suppressAutoHyphens/>
      <w:spacing w:before="600" w:after="600"/>
      <w:ind w:right="4820"/>
    </w:pPr>
    <w:rPr>
      <w:b/>
      <w:sz w:val="26"/>
      <w:szCs w:val="20"/>
      <w:lang w:eastAsia="en-US"/>
    </w:rPr>
  </w:style>
  <w:style w:type="character" w:customStyle="1" w:styleId="SubtitleChar">
    <w:name w:val="Subtitle Char"/>
    <w:basedOn w:val="DefaultParagraphFont"/>
    <w:link w:val="Subtitle"/>
    <w:rsid w:val="006D2F53"/>
    <w:rPr>
      <w:rFonts w:ascii="Times New Roman" w:eastAsia="Times New Roman" w:hAnsi="Times New Roman" w:cs="Times New Roman"/>
      <w:b/>
      <w:sz w:val="26"/>
      <w:szCs w:val="20"/>
    </w:rPr>
  </w:style>
  <w:style w:type="character" w:customStyle="1" w:styleId="t35">
    <w:name w:val="t35"/>
    <w:basedOn w:val="DefaultParagraphFont"/>
    <w:rsid w:val="00996E41"/>
  </w:style>
  <w:style w:type="character" w:customStyle="1" w:styleId="fwn1">
    <w:name w:val="fwn1"/>
    <w:basedOn w:val="DefaultParagraphFont"/>
    <w:rsid w:val="00996E41"/>
    <w:rPr>
      <w:b w:val="0"/>
      <w:bCs w:val="0"/>
    </w:rPr>
  </w:style>
  <w:style w:type="character" w:styleId="Strong">
    <w:name w:val="Strong"/>
    <w:basedOn w:val="DefaultParagraphFont"/>
    <w:uiPriority w:val="99"/>
    <w:qFormat/>
    <w:rsid w:val="009C4D89"/>
    <w:rPr>
      <w:b/>
      <w:bCs/>
    </w:rPr>
  </w:style>
  <w:style w:type="paragraph" w:styleId="NormalWeb">
    <w:name w:val="Normal (Web)"/>
    <w:basedOn w:val="Normal"/>
    <w:uiPriority w:val="99"/>
    <w:unhideWhenUsed/>
    <w:rsid w:val="009C4D89"/>
    <w:pPr>
      <w:spacing w:before="100" w:beforeAutospacing="1" w:after="100" w:afterAutospacing="1"/>
    </w:pPr>
  </w:style>
  <w:style w:type="paragraph" w:customStyle="1" w:styleId="Default">
    <w:name w:val="Default"/>
    <w:rsid w:val="00D14F9E"/>
    <w:pPr>
      <w:autoSpaceDE w:val="0"/>
      <w:autoSpaceDN w:val="0"/>
      <w:adjustRightInd w:val="0"/>
      <w:ind w:firstLine="0"/>
      <w:jc w:val="left"/>
    </w:pPr>
    <w:rPr>
      <w:rFonts w:ascii="Times New Roman" w:hAnsi="Times New Roman" w:cs="Times New Roman"/>
      <w:color w:val="000000"/>
      <w:sz w:val="24"/>
      <w:szCs w:val="24"/>
    </w:rPr>
  </w:style>
  <w:style w:type="paragraph" w:customStyle="1" w:styleId="tv2131">
    <w:name w:val="tv2131"/>
    <w:basedOn w:val="Normal"/>
    <w:rsid w:val="00D018C8"/>
    <w:pPr>
      <w:spacing w:before="240" w:line="360" w:lineRule="auto"/>
      <w:ind w:firstLine="300"/>
      <w:jc w:val="both"/>
    </w:pPr>
    <w:rPr>
      <w:rFonts w:ascii="Verdana" w:eastAsia="Calibri" w:hAnsi="Verdana"/>
      <w:sz w:val="18"/>
      <w:szCs w:val="18"/>
    </w:rPr>
  </w:style>
  <w:style w:type="paragraph" w:customStyle="1" w:styleId="liknoteik1">
    <w:name w:val="lik_noteik1"/>
    <w:basedOn w:val="Normal"/>
    <w:rsid w:val="00F7238A"/>
    <w:pPr>
      <w:spacing w:before="100" w:beforeAutospacing="1" w:after="100" w:afterAutospacing="1" w:line="360" w:lineRule="auto"/>
      <w:ind w:firstLine="300"/>
      <w:jc w:val="right"/>
    </w:pPr>
    <w:rPr>
      <w:b/>
      <w:bCs/>
      <w:color w:val="414142"/>
      <w:sz w:val="20"/>
      <w:szCs w:val="20"/>
    </w:rPr>
  </w:style>
  <w:style w:type="paragraph" w:customStyle="1" w:styleId="likdat1">
    <w:name w:val="lik_dat1"/>
    <w:basedOn w:val="Normal"/>
    <w:rsid w:val="00F7238A"/>
    <w:pPr>
      <w:spacing w:before="100" w:beforeAutospacing="1" w:after="100" w:afterAutospacing="1" w:line="360" w:lineRule="auto"/>
      <w:ind w:firstLine="300"/>
      <w:jc w:val="right"/>
    </w:pPr>
    <w:rPr>
      <w:color w:val="414142"/>
      <w:sz w:val="20"/>
      <w:szCs w:val="20"/>
    </w:rPr>
  </w:style>
  <w:style w:type="paragraph" w:styleId="EndnoteText">
    <w:name w:val="endnote text"/>
    <w:basedOn w:val="Normal"/>
    <w:link w:val="EndnoteTextChar"/>
    <w:uiPriority w:val="99"/>
    <w:semiHidden/>
    <w:unhideWhenUsed/>
    <w:rsid w:val="00BD087E"/>
    <w:rPr>
      <w:sz w:val="20"/>
      <w:szCs w:val="20"/>
    </w:rPr>
  </w:style>
  <w:style w:type="character" w:customStyle="1" w:styleId="EndnoteTextChar">
    <w:name w:val="Endnote Text Char"/>
    <w:basedOn w:val="DefaultParagraphFont"/>
    <w:link w:val="EndnoteText"/>
    <w:uiPriority w:val="99"/>
    <w:semiHidden/>
    <w:rsid w:val="00BD087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BD087E"/>
    <w:rPr>
      <w:vertAlign w:val="superscript"/>
    </w:rPr>
  </w:style>
  <w:style w:type="character" w:customStyle="1" w:styleId="st1">
    <w:name w:val="st1"/>
    <w:basedOn w:val="DefaultParagraphFont"/>
    <w:rsid w:val="005367F0"/>
  </w:style>
  <w:style w:type="character" w:customStyle="1" w:styleId="Heading1Char">
    <w:name w:val="Heading 1 Char"/>
    <w:basedOn w:val="DefaultParagraphFont"/>
    <w:link w:val="Heading1"/>
    <w:uiPriority w:val="9"/>
    <w:rsid w:val="00236C46"/>
    <w:rPr>
      <w:rFonts w:ascii="Times New Roman" w:eastAsia="Times New Roman" w:hAnsi="Times New Roman" w:cs="Times New Roman"/>
      <w:b/>
      <w:bCs/>
      <w:kern w:val="36"/>
      <w:sz w:val="48"/>
      <w:szCs w:val="48"/>
      <w:lang w:eastAsia="lv-LV"/>
    </w:rPr>
  </w:style>
  <w:style w:type="character" w:customStyle="1" w:styleId="Heading2Char">
    <w:name w:val="Heading 2 Char"/>
    <w:basedOn w:val="DefaultParagraphFont"/>
    <w:link w:val="Heading2"/>
    <w:uiPriority w:val="9"/>
    <w:rsid w:val="00236C46"/>
    <w:rPr>
      <w:rFonts w:ascii="Times New Roman" w:eastAsia="Times New Roman" w:hAnsi="Times New Roman" w:cs="Times New Roman"/>
      <w:b/>
      <w:bCs/>
      <w:sz w:val="36"/>
      <w:szCs w:val="36"/>
      <w:lang w:eastAsia="lv-LV"/>
    </w:rPr>
  </w:style>
  <w:style w:type="paragraph" w:styleId="BodyText2">
    <w:name w:val="Body Text 2"/>
    <w:basedOn w:val="Normal"/>
    <w:link w:val="BodyText2Char"/>
    <w:rsid w:val="00B205E4"/>
    <w:pPr>
      <w:jc w:val="both"/>
    </w:pPr>
    <w:rPr>
      <w:b/>
      <w:bCs/>
      <w:color w:val="000000"/>
    </w:rPr>
  </w:style>
  <w:style w:type="character" w:customStyle="1" w:styleId="BodyText2Char">
    <w:name w:val="Body Text 2 Char"/>
    <w:basedOn w:val="DefaultParagraphFont"/>
    <w:link w:val="BodyText2"/>
    <w:rsid w:val="00B205E4"/>
    <w:rPr>
      <w:rFonts w:ascii="Times New Roman" w:eastAsia="Times New Roman" w:hAnsi="Times New Roman" w:cs="Times New Roman"/>
      <w:b/>
      <w:bCs/>
      <w:color w:val="000000"/>
      <w:sz w:val="24"/>
      <w:szCs w:val="24"/>
      <w:lang w:eastAsia="lv-LV"/>
    </w:rPr>
  </w:style>
  <w:style w:type="character" w:styleId="Emphasis">
    <w:name w:val="Emphasis"/>
    <w:basedOn w:val="DefaultParagraphFont"/>
    <w:uiPriority w:val="20"/>
    <w:qFormat/>
    <w:rsid w:val="00DB65CF"/>
    <w:rPr>
      <w:i/>
      <w:iCs/>
    </w:rPr>
  </w:style>
  <w:style w:type="character" w:styleId="FollowedHyperlink">
    <w:name w:val="FollowedHyperlink"/>
    <w:basedOn w:val="DefaultParagraphFont"/>
    <w:uiPriority w:val="99"/>
    <w:semiHidden/>
    <w:unhideWhenUsed/>
    <w:rsid w:val="00FD6A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3252">
      <w:bodyDiv w:val="1"/>
      <w:marLeft w:val="0"/>
      <w:marRight w:val="0"/>
      <w:marTop w:val="0"/>
      <w:marBottom w:val="0"/>
      <w:divBdr>
        <w:top w:val="none" w:sz="0" w:space="0" w:color="auto"/>
        <w:left w:val="none" w:sz="0" w:space="0" w:color="auto"/>
        <w:bottom w:val="none" w:sz="0" w:space="0" w:color="auto"/>
        <w:right w:val="none" w:sz="0" w:space="0" w:color="auto"/>
      </w:divBdr>
      <w:divsChild>
        <w:div w:id="1144615534">
          <w:marLeft w:val="0"/>
          <w:marRight w:val="0"/>
          <w:marTop w:val="0"/>
          <w:marBottom w:val="0"/>
          <w:divBdr>
            <w:top w:val="none" w:sz="0" w:space="0" w:color="auto"/>
            <w:left w:val="none" w:sz="0" w:space="0" w:color="auto"/>
            <w:bottom w:val="none" w:sz="0" w:space="0" w:color="auto"/>
            <w:right w:val="none" w:sz="0" w:space="0" w:color="auto"/>
          </w:divBdr>
          <w:divsChild>
            <w:div w:id="1694114273">
              <w:marLeft w:val="0"/>
              <w:marRight w:val="0"/>
              <w:marTop w:val="0"/>
              <w:marBottom w:val="0"/>
              <w:divBdr>
                <w:top w:val="none" w:sz="0" w:space="0" w:color="auto"/>
                <w:left w:val="none" w:sz="0" w:space="0" w:color="auto"/>
                <w:bottom w:val="none" w:sz="0" w:space="0" w:color="auto"/>
                <w:right w:val="none" w:sz="0" w:space="0" w:color="auto"/>
              </w:divBdr>
              <w:divsChild>
                <w:div w:id="924001322">
                  <w:marLeft w:val="0"/>
                  <w:marRight w:val="0"/>
                  <w:marTop w:val="0"/>
                  <w:marBottom w:val="0"/>
                  <w:divBdr>
                    <w:top w:val="none" w:sz="0" w:space="0" w:color="auto"/>
                    <w:left w:val="none" w:sz="0" w:space="0" w:color="auto"/>
                    <w:bottom w:val="none" w:sz="0" w:space="0" w:color="auto"/>
                    <w:right w:val="none" w:sz="0" w:space="0" w:color="auto"/>
                  </w:divBdr>
                  <w:divsChild>
                    <w:div w:id="943071419">
                      <w:marLeft w:val="0"/>
                      <w:marRight w:val="0"/>
                      <w:marTop w:val="0"/>
                      <w:marBottom w:val="0"/>
                      <w:divBdr>
                        <w:top w:val="none" w:sz="0" w:space="0" w:color="auto"/>
                        <w:left w:val="none" w:sz="0" w:space="0" w:color="auto"/>
                        <w:bottom w:val="none" w:sz="0" w:space="0" w:color="auto"/>
                        <w:right w:val="none" w:sz="0" w:space="0" w:color="auto"/>
                      </w:divBdr>
                      <w:divsChild>
                        <w:div w:id="2139299769">
                          <w:marLeft w:val="0"/>
                          <w:marRight w:val="0"/>
                          <w:marTop w:val="0"/>
                          <w:marBottom w:val="0"/>
                          <w:divBdr>
                            <w:top w:val="none" w:sz="0" w:space="0" w:color="auto"/>
                            <w:left w:val="none" w:sz="0" w:space="0" w:color="auto"/>
                            <w:bottom w:val="none" w:sz="0" w:space="0" w:color="auto"/>
                            <w:right w:val="none" w:sz="0" w:space="0" w:color="auto"/>
                          </w:divBdr>
                          <w:divsChild>
                            <w:div w:id="1826043052">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394330">
      <w:bodyDiv w:val="1"/>
      <w:marLeft w:val="0"/>
      <w:marRight w:val="0"/>
      <w:marTop w:val="0"/>
      <w:marBottom w:val="0"/>
      <w:divBdr>
        <w:top w:val="none" w:sz="0" w:space="0" w:color="auto"/>
        <w:left w:val="none" w:sz="0" w:space="0" w:color="auto"/>
        <w:bottom w:val="none" w:sz="0" w:space="0" w:color="auto"/>
        <w:right w:val="none" w:sz="0" w:space="0" w:color="auto"/>
      </w:divBdr>
      <w:divsChild>
        <w:div w:id="1487354781">
          <w:marLeft w:val="0"/>
          <w:marRight w:val="0"/>
          <w:marTop w:val="0"/>
          <w:marBottom w:val="0"/>
          <w:divBdr>
            <w:top w:val="none" w:sz="0" w:space="0" w:color="auto"/>
            <w:left w:val="none" w:sz="0" w:space="0" w:color="auto"/>
            <w:bottom w:val="none" w:sz="0" w:space="0" w:color="auto"/>
            <w:right w:val="none" w:sz="0" w:space="0" w:color="auto"/>
          </w:divBdr>
          <w:divsChild>
            <w:div w:id="1241214899">
              <w:marLeft w:val="0"/>
              <w:marRight w:val="0"/>
              <w:marTop w:val="0"/>
              <w:marBottom w:val="0"/>
              <w:divBdr>
                <w:top w:val="none" w:sz="0" w:space="0" w:color="auto"/>
                <w:left w:val="none" w:sz="0" w:space="0" w:color="auto"/>
                <w:bottom w:val="none" w:sz="0" w:space="0" w:color="auto"/>
                <w:right w:val="none" w:sz="0" w:space="0" w:color="auto"/>
              </w:divBdr>
              <w:divsChild>
                <w:div w:id="575406672">
                  <w:marLeft w:val="60"/>
                  <w:marRight w:val="75"/>
                  <w:marTop w:val="0"/>
                  <w:marBottom w:val="75"/>
                  <w:divBdr>
                    <w:top w:val="none" w:sz="0" w:space="0" w:color="auto"/>
                    <w:left w:val="none" w:sz="0" w:space="0" w:color="auto"/>
                    <w:bottom w:val="none" w:sz="0" w:space="0" w:color="auto"/>
                    <w:right w:val="none" w:sz="0" w:space="0" w:color="auto"/>
                  </w:divBdr>
                  <w:divsChild>
                    <w:div w:id="166180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5225">
      <w:bodyDiv w:val="1"/>
      <w:marLeft w:val="0"/>
      <w:marRight w:val="0"/>
      <w:marTop w:val="0"/>
      <w:marBottom w:val="0"/>
      <w:divBdr>
        <w:top w:val="none" w:sz="0" w:space="0" w:color="auto"/>
        <w:left w:val="none" w:sz="0" w:space="0" w:color="auto"/>
        <w:bottom w:val="none" w:sz="0" w:space="0" w:color="auto"/>
        <w:right w:val="none" w:sz="0" w:space="0" w:color="auto"/>
      </w:divBdr>
    </w:div>
    <w:div w:id="335806658">
      <w:bodyDiv w:val="1"/>
      <w:marLeft w:val="0"/>
      <w:marRight w:val="0"/>
      <w:marTop w:val="0"/>
      <w:marBottom w:val="0"/>
      <w:divBdr>
        <w:top w:val="none" w:sz="0" w:space="0" w:color="auto"/>
        <w:left w:val="none" w:sz="0" w:space="0" w:color="auto"/>
        <w:bottom w:val="none" w:sz="0" w:space="0" w:color="auto"/>
        <w:right w:val="none" w:sz="0" w:space="0" w:color="auto"/>
      </w:divBdr>
      <w:divsChild>
        <w:div w:id="1827476612">
          <w:marLeft w:val="0"/>
          <w:marRight w:val="0"/>
          <w:marTop w:val="0"/>
          <w:marBottom w:val="0"/>
          <w:divBdr>
            <w:top w:val="none" w:sz="0" w:space="0" w:color="auto"/>
            <w:left w:val="none" w:sz="0" w:space="0" w:color="auto"/>
            <w:bottom w:val="none" w:sz="0" w:space="0" w:color="auto"/>
            <w:right w:val="none" w:sz="0" w:space="0" w:color="auto"/>
          </w:divBdr>
          <w:divsChild>
            <w:div w:id="72942091">
              <w:marLeft w:val="0"/>
              <w:marRight w:val="0"/>
              <w:marTop w:val="0"/>
              <w:marBottom w:val="0"/>
              <w:divBdr>
                <w:top w:val="none" w:sz="0" w:space="0" w:color="auto"/>
                <w:left w:val="none" w:sz="0" w:space="0" w:color="auto"/>
                <w:bottom w:val="none" w:sz="0" w:space="0" w:color="auto"/>
                <w:right w:val="none" w:sz="0" w:space="0" w:color="auto"/>
              </w:divBdr>
              <w:divsChild>
                <w:div w:id="1551573722">
                  <w:marLeft w:val="60"/>
                  <w:marRight w:val="75"/>
                  <w:marTop w:val="0"/>
                  <w:marBottom w:val="75"/>
                  <w:divBdr>
                    <w:top w:val="none" w:sz="0" w:space="0" w:color="auto"/>
                    <w:left w:val="none" w:sz="0" w:space="0" w:color="auto"/>
                    <w:bottom w:val="none" w:sz="0" w:space="0" w:color="auto"/>
                    <w:right w:val="none" w:sz="0" w:space="0" w:color="auto"/>
                  </w:divBdr>
                  <w:divsChild>
                    <w:div w:id="4818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783917">
      <w:bodyDiv w:val="1"/>
      <w:marLeft w:val="0"/>
      <w:marRight w:val="0"/>
      <w:marTop w:val="0"/>
      <w:marBottom w:val="0"/>
      <w:divBdr>
        <w:top w:val="none" w:sz="0" w:space="0" w:color="auto"/>
        <w:left w:val="none" w:sz="0" w:space="0" w:color="auto"/>
        <w:bottom w:val="none" w:sz="0" w:space="0" w:color="auto"/>
        <w:right w:val="none" w:sz="0" w:space="0" w:color="auto"/>
      </w:divBdr>
      <w:divsChild>
        <w:div w:id="362022533">
          <w:marLeft w:val="0"/>
          <w:marRight w:val="0"/>
          <w:marTop w:val="0"/>
          <w:marBottom w:val="0"/>
          <w:divBdr>
            <w:top w:val="none" w:sz="0" w:space="0" w:color="auto"/>
            <w:left w:val="none" w:sz="0" w:space="0" w:color="auto"/>
            <w:bottom w:val="none" w:sz="0" w:space="0" w:color="auto"/>
            <w:right w:val="none" w:sz="0" w:space="0" w:color="auto"/>
          </w:divBdr>
          <w:divsChild>
            <w:div w:id="1350716532">
              <w:marLeft w:val="0"/>
              <w:marRight w:val="0"/>
              <w:marTop w:val="0"/>
              <w:marBottom w:val="0"/>
              <w:divBdr>
                <w:top w:val="none" w:sz="0" w:space="0" w:color="auto"/>
                <w:left w:val="none" w:sz="0" w:space="0" w:color="auto"/>
                <w:bottom w:val="none" w:sz="0" w:space="0" w:color="auto"/>
                <w:right w:val="none" w:sz="0" w:space="0" w:color="auto"/>
              </w:divBdr>
              <w:divsChild>
                <w:div w:id="1882087079">
                  <w:marLeft w:val="60"/>
                  <w:marRight w:val="75"/>
                  <w:marTop w:val="0"/>
                  <w:marBottom w:val="75"/>
                  <w:divBdr>
                    <w:top w:val="none" w:sz="0" w:space="0" w:color="auto"/>
                    <w:left w:val="none" w:sz="0" w:space="0" w:color="auto"/>
                    <w:bottom w:val="none" w:sz="0" w:space="0" w:color="auto"/>
                    <w:right w:val="none" w:sz="0" w:space="0" w:color="auto"/>
                  </w:divBdr>
                  <w:divsChild>
                    <w:div w:id="95297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75106">
      <w:bodyDiv w:val="1"/>
      <w:marLeft w:val="0"/>
      <w:marRight w:val="0"/>
      <w:marTop w:val="0"/>
      <w:marBottom w:val="0"/>
      <w:divBdr>
        <w:top w:val="none" w:sz="0" w:space="0" w:color="auto"/>
        <w:left w:val="none" w:sz="0" w:space="0" w:color="auto"/>
        <w:bottom w:val="none" w:sz="0" w:space="0" w:color="auto"/>
        <w:right w:val="none" w:sz="0" w:space="0" w:color="auto"/>
      </w:divBdr>
      <w:divsChild>
        <w:div w:id="304749157">
          <w:marLeft w:val="0"/>
          <w:marRight w:val="0"/>
          <w:marTop w:val="0"/>
          <w:marBottom w:val="0"/>
          <w:divBdr>
            <w:top w:val="none" w:sz="0" w:space="0" w:color="auto"/>
            <w:left w:val="none" w:sz="0" w:space="0" w:color="auto"/>
            <w:bottom w:val="none" w:sz="0" w:space="0" w:color="auto"/>
            <w:right w:val="none" w:sz="0" w:space="0" w:color="auto"/>
          </w:divBdr>
          <w:divsChild>
            <w:div w:id="737898878">
              <w:marLeft w:val="0"/>
              <w:marRight w:val="0"/>
              <w:marTop w:val="0"/>
              <w:marBottom w:val="0"/>
              <w:divBdr>
                <w:top w:val="none" w:sz="0" w:space="0" w:color="auto"/>
                <w:left w:val="none" w:sz="0" w:space="0" w:color="auto"/>
                <w:bottom w:val="none" w:sz="0" w:space="0" w:color="auto"/>
                <w:right w:val="none" w:sz="0" w:space="0" w:color="auto"/>
              </w:divBdr>
              <w:divsChild>
                <w:div w:id="1230651651">
                  <w:marLeft w:val="0"/>
                  <w:marRight w:val="0"/>
                  <w:marTop w:val="0"/>
                  <w:marBottom w:val="0"/>
                  <w:divBdr>
                    <w:top w:val="none" w:sz="0" w:space="0" w:color="auto"/>
                    <w:left w:val="none" w:sz="0" w:space="0" w:color="auto"/>
                    <w:bottom w:val="none" w:sz="0" w:space="0" w:color="auto"/>
                    <w:right w:val="none" w:sz="0" w:space="0" w:color="auto"/>
                  </w:divBdr>
                  <w:divsChild>
                    <w:div w:id="246764885">
                      <w:marLeft w:val="0"/>
                      <w:marRight w:val="0"/>
                      <w:marTop w:val="0"/>
                      <w:marBottom w:val="0"/>
                      <w:divBdr>
                        <w:top w:val="none" w:sz="0" w:space="0" w:color="auto"/>
                        <w:left w:val="none" w:sz="0" w:space="0" w:color="auto"/>
                        <w:bottom w:val="none" w:sz="0" w:space="0" w:color="auto"/>
                        <w:right w:val="none" w:sz="0" w:space="0" w:color="auto"/>
                      </w:divBdr>
                      <w:divsChild>
                        <w:div w:id="29886129">
                          <w:marLeft w:val="0"/>
                          <w:marRight w:val="0"/>
                          <w:marTop w:val="0"/>
                          <w:marBottom w:val="0"/>
                          <w:divBdr>
                            <w:top w:val="none" w:sz="0" w:space="0" w:color="auto"/>
                            <w:left w:val="none" w:sz="0" w:space="0" w:color="auto"/>
                            <w:bottom w:val="none" w:sz="0" w:space="0" w:color="auto"/>
                            <w:right w:val="none" w:sz="0" w:space="0" w:color="auto"/>
                          </w:divBdr>
                          <w:divsChild>
                            <w:div w:id="651980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830468">
      <w:bodyDiv w:val="1"/>
      <w:marLeft w:val="-255"/>
      <w:marRight w:val="0"/>
      <w:marTop w:val="0"/>
      <w:marBottom w:val="0"/>
      <w:divBdr>
        <w:top w:val="none" w:sz="0" w:space="0" w:color="auto"/>
        <w:left w:val="none" w:sz="0" w:space="0" w:color="auto"/>
        <w:bottom w:val="none" w:sz="0" w:space="0" w:color="auto"/>
        <w:right w:val="none" w:sz="0" w:space="0" w:color="auto"/>
      </w:divBdr>
      <w:divsChild>
        <w:div w:id="1459495108">
          <w:marLeft w:val="0"/>
          <w:marRight w:val="0"/>
          <w:marTop w:val="0"/>
          <w:marBottom w:val="0"/>
          <w:divBdr>
            <w:top w:val="none" w:sz="0" w:space="0" w:color="auto"/>
            <w:left w:val="none" w:sz="0" w:space="0" w:color="auto"/>
            <w:bottom w:val="none" w:sz="0" w:space="0" w:color="auto"/>
            <w:right w:val="none" w:sz="0" w:space="0" w:color="auto"/>
          </w:divBdr>
          <w:divsChild>
            <w:div w:id="963123024">
              <w:marLeft w:val="0"/>
              <w:marRight w:val="0"/>
              <w:marTop w:val="0"/>
              <w:marBottom w:val="0"/>
              <w:divBdr>
                <w:top w:val="none" w:sz="0" w:space="0" w:color="auto"/>
                <w:left w:val="none" w:sz="0" w:space="0" w:color="auto"/>
                <w:bottom w:val="none" w:sz="0" w:space="0" w:color="auto"/>
                <w:right w:val="none" w:sz="0" w:space="0" w:color="auto"/>
              </w:divBdr>
              <w:divsChild>
                <w:div w:id="565334593">
                  <w:marLeft w:val="0"/>
                  <w:marRight w:val="0"/>
                  <w:marTop w:val="0"/>
                  <w:marBottom w:val="0"/>
                  <w:divBdr>
                    <w:top w:val="none" w:sz="0" w:space="0" w:color="auto"/>
                    <w:left w:val="none" w:sz="0" w:space="0" w:color="auto"/>
                    <w:bottom w:val="none" w:sz="0" w:space="0" w:color="auto"/>
                    <w:right w:val="none" w:sz="0" w:space="0" w:color="auto"/>
                  </w:divBdr>
                  <w:divsChild>
                    <w:div w:id="1152285759">
                      <w:marLeft w:val="0"/>
                      <w:marRight w:val="0"/>
                      <w:marTop w:val="0"/>
                      <w:marBottom w:val="0"/>
                      <w:divBdr>
                        <w:top w:val="none" w:sz="0" w:space="0" w:color="auto"/>
                        <w:left w:val="none" w:sz="0" w:space="0" w:color="auto"/>
                        <w:bottom w:val="none" w:sz="0" w:space="0" w:color="auto"/>
                        <w:right w:val="none" w:sz="0" w:space="0" w:color="auto"/>
                      </w:divBdr>
                      <w:divsChild>
                        <w:div w:id="1410731395">
                          <w:marLeft w:val="0"/>
                          <w:marRight w:val="0"/>
                          <w:marTop w:val="0"/>
                          <w:marBottom w:val="0"/>
                          <w:divBdr>
                            <w:top w:val="none" w:sz="0" w:space="0" w:color="auto"/>
                            <w:left w:val="none" w:sz="0" w:space="0" w:color="auto"/>
                            <w:bottom w:val="none" w:sz="0" w:space="0" w:color="auto"/>
                            <w:right w:val="none" w:sz="0" w:space="0" w:color="auto"/>
                          </w:divBdr>
                          <w:divsChild>
                            <w:div w:id="1768426509">
                              <w:marLeft w:val="0"/>
                              <w:marRight w:val="0"/>
                              <w:marTop w:val="0"/>
                              <w:marBottom w:val="0"/>
                              <w:divBdr>
                                <w:top w:val="none" w:sz="0" w:space="0" w:color="auto"/>
                                <w:left w:val="none" w:sz="0" w:space="0" w:color="auto"/>
                                <w:bottom w:val="none" w:sz="0" w:space="0" w:color="auto"/>
                                <w:right w:val="none" w:sz="0" w:space="0" w:color="auto"/>
                              </w:divBdr>
                              <w:divsChild>
                                <w:div w:id="1588078717">
                                  <w:marLeft w:val="0"/>
                                  <w:marRight w:val="0"/>
                                  <w:marTop w:val="0"/>
                                  <w:marBottom w:val="0"/>
                                  <w:divBdr>
                                    <w:top w:val="none" w:sz="0" w:space="0" w:color="auto"/>
                                    <w:left w:val="none" w:sz="0" w:space="0" w:color="auto"/>
                                    <w:bottom w:val="none" w:sz="0" w:space="0" w:color="auto"/>
                                    <w:right w:val="none" w:sz="0" w:space="0" w:color="auto"/>
                                  </w:divBdr>
                                  <w:divsChild>
                                    <w:div w:id="811747706">
                                      <w:marLeft w:val="0"/>
                                      <w:marRight w:val="270"/>
                                      <w:marTop w:val="0"/>
                                      <w:marBottom w:val="0"/>
                                      <w:divBdr>
                                        <w:top w:val="none" w:sz="0" w:space="0" w:color="auto"/>
                                        <w:left w:val="none" w:sz="0" w:space="0" w:color="auto"/>
                                        <w:bottom w:val="none" w:sz="0" w:space="0" w:color="auto"/>
                                        <w:right w:val="none" w:sz="0" w:space="0" w:color="auto"/>
                                      </w:divBdr>
                                      <w:divsChild>
                                        <w:div w:id="50468476">
                                          <w:marLeft w:val="0"/>
                                          <w:marRight w:val="0"/>
                                          <w:marTop w:val="0"/>
                                          <w:marBottom w:val="0"/>
                                          <w:divBdr>
                                            <w:top w:val="none" w:sz="0" w:space="0" w:color="auto"/>
                                            <w:left w:val="none" w:sz="0" w:space="0" w:color="auto"/>
                                            <w:bottom w:val="none" w:sz="0" w:space="0" w:color="auto"/>
                                            <w:right w:val="none" w:sz="0" w:space="0" w:color="auto"/>
                                          </w:divBdr>
                                        </w:div>
                                        <w:div w:id="1803114616">
                                          <w:marLeft w:val="0"/>
                                          <w:marRight w:val="0"/>
                                          <w:marTop w:val="0"/>
                                          <w:marBottom w:val="0"/>
                                          <w:divBdr>
                                            <w:top w:val="none" w:sz="0" w:space="0" w:color="auto"/>
                                            <w:left w:val="none" w:sz="0" w:space="0" w:color="auto"/>
                                            <w:bottom w:val="none" w:sz="0" w:space="0" w:color="auto"/>
                                            <w:right w:val="none" w:sz="0" w:space="0" w:color="auto"/>
                                          </w:divBdr>
                                          <w:divsChild>
                                            <w:div w:id="273025134">
                                              <w:marLeft w:val="0"/>
                                              <w:marRight w:val="0"/>
                                              <w:marTop w:val="0"/>
                                              <w:marBottom w:val="0"/>
                                              <w:divBdr>
                                                <w:top w:val="none" w:sz="0" w:space="0" w:color="auto"/>
                                                <w:left w:val="none" w:sz="0" w:space="0" w:color="auto"/>
                                                <w:bottom w:val="none" w:sz="0" w:space="0" w:color="auto"/>
                                                <w:right w:val="none" w:sz="0" w:space="0" w:color="auto"/>
                                              </w:divBdr>
                                              <w:divsChild>
                                                <w:div w:id="1847014094">
                                                  <w:marLeft w:val="150"/>
                                                  <w:marRight w:val="0"/>
                                                  <w:marTop w:val="0"/>
                                                  <w:marBottom w:val="0"/>
                                                  <w:divBdr>
                                                    <w:top w:val="none" w:sz="0" w:space="0" w:color="auto"/>
                                                    <w:left w:val="none" w:sz="0" w:space="0" w:color="auto"/>
                                                    <w:bottom w:val="none" w:sz="0" w:space="0" w:color="auto"/>
                                                    <w:right w:val="none" w:sz="0" w:space="0" w:color="auto"/>
                                                  </w:divBdr>
                                                  <w:divsChild>
                                                    <w:div w:id="418135174">
                                                      <w:marLeft w:val="0"/>
                                                      <w:marRight w:val="0"/>
                                                      <w:marTop w:val="0"/>
                                                      <w:marBottom w:val="0"/>
                                                      <w:divBdr>
                                                        <w:top w:val="none" w:sz="0" w:space="0" w:color="auto"/>
                                                        <w:left w:val="none" w:sz="0" w:space="0" w:color="auto"/>
                                                        <w:bottom w:val="none" w:sz="0" w:space="0" w:color="auto"/>
                                                        <w:right w:val="none" w:sz="0" w:space="0" w:color="auto"/>
                                                      </w:divBdr>
                                                      <w:divsChild>
                                                        <w:div w:id="1301422139">
                                                          <w:marLeft w:val="0"/>
                                                          <w:marRight w:val="0"/>
                                                          <w:marTop w:val="0"/>
                                                          <w:marBottom w:val="0"/>
                                                          <w:divBdr>
                                                            <w:top w:val="none" w:sz="0" w:space="0" w:color="auto"/>
                                                            <w:left w:val="none" w:sz="0" w:space="0" w:color="auto"/>
                                                            <w:bottom w:val="none" w:sz="0" w:space="0" w:color="auto"/>
                                                            <w:right w:val="none" w:sz="0" w:space="0" w:color="auto"/>
                                                          </w:divBdr>
                                                          <w:divsChild>
                                                            <w:div w:id="4420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93616">
                                                  <w:marLeft w:val="0"/>
                                                  <w:marRight w:val="0"/>
                                                  <w:marTop w:val="0"/>
                                                  <w:marBottom w:val="0"/>
                                                  <w:divBdr>
                                                    <w:top w:val="none" w:sz="0" w:space="0" w:color="auto"/>
                                                    <w:left w:val="none" w:sz="0" w:space="0" w:color="auto"/>
                                                    <w:bottom w:val="none" w:sz="0" w:space="0" w:color="auto"/>
                                                    <w:right w:val="none" w:sz="0" w:space="0" w:color="auto"/>
                                                  </w:divBdr>
                                                  <w:divsChild>
                                                    <w:div w:id="1600093872">
                                                      <w:marLeft w:val="0"/>
                                                      <w:marRight w:val="0"/>
                                                      <w:marTop w:val="0"/>
                                                      <w:marBottom w:val="0"/>
                                                      <w:divBdr>
                                                        <w:top w:val="none" w:sz="0" w:space="0" w:color="auto"/>
                                                        <w:left w:val="none" w:sz="0" w:space="0" w:color="auto"/>
                                                        <w:bottom w:val="none" w:sz="0" w:space="0" w:color="auto"/>
                                                        <w:right w:val="none" w:sz="0" w:space="0" w:color="auto"/>
                                                      </w:divBdr>
                                                      <w:divsChild>
                                                        <w:div w:id="905339970">
                                                          <w:marLeft w:val="0"/>
                                                          <w:marRight w:val="0"/>
                                                          <w:marTop w:val="0"/>
                                                          <w:marBottom w:val="0"/>
                                                          <w:divBdr>
                                                            <w:top w:val="none" w:sz="0" w:space="0" w:color="auto"/>
                                                            <w:left w:val="none" w:sz="0" w:space="0" w:color="auto"/>
                                                            <w:bottom w:val="none" w:sz="0" w:space="0" w:color="auto"/>
                                                            <w:right w:val="none" w:sz="0" w:space="0" w:color="auto"/>
                                                          </w:divBdr>
                                                          <w:divsChild>
                                                            <w:div w:id="2198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1608679">
      <w:bodyDiv w:val="1"/>
      <w:marLeft w:val="0"/>
      <w:marRight w:val="0"/>
      <w:marTop w:val="0"/>
      <w:marBottom w:val="0"/>
      <w:divBdr>
        <w:top w:val="none" w:sz="0" w:space="0" w:color="auto"/>
        <w:left w:val="none" w:sz="0" w:space="0" w:color="auto"/>
        <w:bottom w:val="none" w:sz="0" w:space="0" w:color="auto"/>
        <w:right w:val="none" w:sz="0" w:space="0" w:color="auto"/>
      </w:divBdr>
      <w:divsChild>
        <w:div w:id="1999184362">
          <w:marLeft w:val="0"/>
          <w:marRight w:val="0"/>
          <w:marTop w:val="0"/>
          <w:marBottom w:val="0"/>
          <w:divBdr>
            <w:top w:val="none" w:sz="0" w:space="0" w:color="auto"/>
            <w:left w:val="none" w:sz="0" w:space="0" w:color="auto"/>
            <w:bottom w:val="none" w:sz="0" w:space="0" w:color="auto"/>
            <w:right w:val="none" w:sz="0" w:space="0" w:color="auto"/>
          </w:divBdr>
          <w:divsChild>
            <w:div w:id="1202670463">
              <w:marLeft w:val="0"/>
              <w:marRight w:val="0"/>
              <w:marTop w:val="0"/>
              <w:marBottom w:val="0"/>
              <w:divBdr>
                <w:top w:val="none" w:sz="0" w:space="0" w:color="auto"/>
                <w:left w:val="none" w:sz="0" w:space="0" w:color="auto"/>
                <w:bottom w:val="none" w:sz="0" w:space="0" w:color="auto"/>
                <w:right w:val="none" w:sz="0" w:space="0" w:color="auto"/>
              </w:divBdr>
              <w:divsChild>
                <w:div w:id="887569340">
                  <w:marLeft w:val="0"/>
                  <w:marRight w:val="0"/>
                  <w:marTop w:val="0"/>
                  <w:marBottom w:val="0"/>
                  <w:divBdr>
                    <w:top w:val="none" w:sz="0" w:space="0" w:color="auto"/>
                    <w:left w:val="none" w:sz="0" w:space="0" w:color="auto"/>
                    <w:bottom w:val="none" w:sz="0" w:space="0" w:color="auto"/>
                    <w:right w:val="none" w:sz="0" w:space="0" w:color="auto"/>
                  </w:divBdr>
                  <w:divsChild>
                    <w:div w:id="420027455">
                      <w:marLeft w:val="0"/>
                      <w:marRight w:val="0"/>
                      <w:marTop w:val="0"/>
                      <w:marBottom w:val="0"/>
                      <w:divBdr>
                        <w:top w:val="none" w:sz="0" w:space="0" w:color="auto"/>
                        <w:left w:val="none" w:sz="0" w:space="0" w:color="auto"/>
                        <w:bottom w:val="none" w:sz="0" w:space="0" w:color="auto"/>
                        <w:right w:val="none" w:sz="0" w:space="0" w:color="auto"/>
                      </w:divBdr>
                      <w:divsChild>
                        <w:div w:id="2123105323">
                          <w:marLeft w:val="0"/>
                          <w:marRight w:val="0"/>
                          <w:marTop w:val="0"/>
                          <w:marBottom w:val="0"/>
                          <w:divBdr>
                            <w:top w:val="none" w:sz="0" w:space="0" w:color="auto"/>
                            <w:left w:val="none" w:sz="0" w:space="0" w:color="auto"/>
                            <w:bottom w:val="none" w:sz="0" w:space="0" w:color="auto"/>
                            <w:right w:val="none" w:sz="0" w:space="0" w:color="auto"/>
                          </w:divBdr>
                          <w:divsChild>
                            <w:div w:id="20321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119981">
      <w:bodyDiv w:val="1"/>
      <w:marLeft w:val="0"/>
      <w:marRight w:val="0"/>
      <w:marTop w:val="0"/>
      <w:marBottom w:val="0"/>
      <w:divBdr>
        <w:top w:val="none" w:sz="0" w:space="0" w:color="auto"/>
        <w:left w:val="none" w:sz="0" w:space="0" w:color="auto"/>
        <w:bottom w:val="none" w:sz="0" w:space="0" w:color="auto"/>
        <w:right w:val="none" w:sz="0" w:space="0" w:color="auto"/>
      </w:divBdr>
      <w:divsChild>
        <w:div w:id="667681906">
          <w:marLeft w:val="0"/>
          <w:marRight w:val="0"/>
          <w:marTop w:val="0"/>
          <w:marBottom w:val="0"/>
          <w:divBdr>
            <w:top w:val="none" w:sz="0" w:space="0" w:color="auto"/>
            <w:left w:val="none" w:sz="0" w:space="0" w:color="auto"/>
            <w:bottom w:val="none" w:sz="0" w:space="0" w:color="auto"/>
            <w:right w:val="none" w:sz="0" w:space="0" w:color="auto"/>
          </w:divBdr>
          <w:divsChild>
            <w:div w:id="1424104704">
              <w:marLeft w:val="0"/>
              <w:marRight w:val="0"/>
              <w:marTop w:val="0"/>
              <w:marBottom w:val="0"/>
              <w:divBdr>
                <w:top w:val="none" w:sz="0" w:space="0" w:color="auto"/>
                <w:left w:val="none" w:sz="0" w:space="0" w:color="auto"/>
                <w:bottom w:val="none" w:sz="0" w:space="0" w:color="auto"/>
                <w:right w:val="none" w:sz="0" w:space="0" w:color="auto"/>
              </w:divBdr>
              <w:divsChild>
                <w:div w:id="1154561810">
                  <w:marLeft w:val="0"/>
                  <w:marRight w:val="0"/>
                  <w:marTop w:val="0"/>
                  <w:marBottom w:val="0"/>
                  <w:divBdr>
                    <w:top w:val="none" w:sz="0" w:space="0" w:color="auto"/>
                    <w:left w:val="none" w:sz="0" w:space="0" w:color="auto"/>
                    <w:bottom w:val="none" w:sz="0" w:space="0" w:color="auto"/>
                    <w:right w:val="none" w:sz="0" w:space="0" w:color="auto"/>
                  </w:divBdr>
                  <w:divsChild>
                    <w:div w:id="1324971882">
                      <w:marLeft w:val="0"/>
                      <w:marRight w:val="0"/>
                      <w:marTop w:val="0"/>
                      <w:marBottom w:val="0"/>
                      <w:divBdr>
                        <w:top w:val="none" w:sz="0" w:space="0" w:color="auto"/>
                        <w:left w:val="none" w:sz="0" w:space="0" w:color="auto"/>
                        <w:bottom w:val="none" w:sz="0" w:space="0" w:color="auto"/>
                        <w:right w:val="none" w:sz="0" w:space="0" w:color="auto"/>
                      </w:divBdr>
                      <w:divsChild>
                        <w:div w:id="2006669497">
                          <w:marLeft w:val="0"/>
                          <w:marRight w:val="0"/>
                          <w:marTop w:val="0"/>
                          <w:marBottom w:val="0"/>
                          <w:divBdr>
                            <w:top w:val="none" w:sz="0" w:space="0" w:color="auto"/>
                            <w:left w:val="none" w:sz="0" w:space="0" w:color="auto"/>
                            <w:bottom w:val="none" w:sz="0" w:space="0" w:color="auto"/>
                            <w:right w:val="none" w:sz="0" w:space="0" w:color="auto"/>
                          </w:divBdr>
                          <w:divsChild>
                            <w:div w:id="115025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69126">
      <w:bodyDiv w:val="1"/>
      <w:marLeft w:val="0"/>
      <w:marRight w:val="0"/>
      <w:marTop w:val="0"/>
      <w:marBottom w:val="0"/>
      <w:divBdr>
        <w:top w:val="none" w:sz="0" w:space="0" w:color="auto"/>
        <w:left w:val="none" w:sz="0" w:space="0" w:color="auto"/>
        <w:bottom w:val="none" w:sz="0" w:space="0" w:color="auto"/>
        <w:right w:val="none" w:sz="0" w:space="0" w:color="auto"/>
      </w:divBdr>
    </w:div>
    <w:div w:id="558172157">
      <w:bodyDiv w:val="1"/>
      <w:marLeft w:val="0"/>
      <w:marRight w:val="0"/>
      <w:marTop w:val="0"/>
      <w:marBottom w:val="0"/>
      <w:divBdr>
        <w:top w:val="none" w:sz="0" w:space="0" w:color="auto"/>
        <w:left w:val="none" w:sz="0" w:space="0" w:color="auto"/>
        <w:bottom w:val="none" w:sz="0" w:space="0" w:color="auto"/>
        <w:right w:val="none" w:sz="0" w:space="0" w:color="auto"/>
      </w:divBdr>
      <w:divsChild>
        <w:div w:id="1396734794">
          <w:marLeft w:val="0"/>
          <w:marRight w:val="0"/>
          <w:marTop w:val="480"/>
          <w:marBottom w:val="240"/>
          <w:divBdr>
            <w:top w:val="none" w:sz="0" w:space="0" w:color="auto"/>
            <w:left w:val="none" w:sz="0" w:space="0" w:color="auto"/>
            <w:bottom w:val="none" w:sz="0" w:space="0" w:color="auto"/>
            <w:right w:val="none" w:sz="0" w:space="0" w:color="auto"/>
          </w:divBdr>
        </w:div>
        <w:div w:id="2081903402">
          <w:marLeft w:val="0"/>
          <w:marRight w:val="0"/>
          <w:marTop w:val="0"/>
          <w:marBottom w:val="567"/>
          <w:divBdr>
            <w:top w:val="none" w:sz="0" w:space="0" w:color="auto"/>
            <w:left w:val="none" w:sz="0" w:space="0" w:color="auto"/>
            <w:bottom w:val="none" w:sz="0" w:space="0" w:color="auto"/>
            <w:right w:val="none" w:sz="0" w:space="0" w:color="auto"/>
          </w:divBdr>
        </w:div>
      </w:divsChild>
    </w:div>
    <w:div w:id="600920342">
      <w:bodyDiv w:val="1"/>
      <w:marLeft w:val="0"/>
      <w:marRight w:val="0"/>
      <w:marTop w:val="0"/>
      <w:marBottom w:val="0"/>
      <w:divBdr>
        <w:top w:val="none" w:sz="0" w:space="0" w:color="auto"/>
        <w:left w:val="none" w:sz="0" w:space="0" w:color="auto"/>
        <w:bottom w:val="none" w:sz="0" w:space="0" w:color="auto"/>
        <w:right w:val="none" w:sz="0" w:space="0" w:color="auto"/>
      </w:divBdr>
      <w:divsChild>
        <w:div w:id="646856639">
          <w:marLeft w:val="0"/>
          <w:marRight w:val="0"/>
          <w:marTop w:val="0"/>
          <w:marBottom w:val="0"/>
          <w:divBdr>
            <w:top w:val="none" w:sz="0" w:space="0" w:color="auto"/>
            <w:left w:val="none" w:sz="0" w:space="0" w:color="auto"/>
            <w:bottom w:val="none" w:sz="0" w:space="0" w:color="auto"/>
            <w:right w:val="none" w:sz="0" w:space="0" w:color="auto"/>
          </w:divBdr>
          <w:divsChild>
            <w:div w:id="176581567">
              <w:marLeft w:val="0"/>
              <w:marRight w:val="0"/>
              <w:marTop w:val="0"/>
              <w:marBottom w:val="0"/>
              <w:divBdr>
                <w:top w:val="none" w:sz="0" w:space="0" w:color="auto"/>
                <w:left w:val="none" w:sz="0" w:space="0" w:color="auto"/>
                <w:bottom w:val="none" w:sz="0" w:space="0" w:color="auto"/>
                <w:right w:val="none" w:sz="0" w:space="0" w:color="auto"/>
              </w:divBdr>
              <w:divsChild>
                <w:div w:id="1523977260">
                  <w:marLeft w:val="60"/>
                  <w:marRight w:val="75"/>
                  <w:marTop w:val="0"/>
                  <w:marBottom w:val="75"/>
                  <w:divBdr>
                    <w:top w:val="none" w:sz="0" w:space="0" w:color="auto"/>
                    <w:left w:val="none" w:sz="0" w:space="0" w:color="auto"/>
                    <w:bottom w:val="none" w:sz="0" w:space="0" w:color="auto"/>
                    <w:right w:val="none" w:sz="0" w:space="0" w:color="auto"/>
                  </w:divBdr>
                  <w:divsChild>
                    <w:div w:id="47279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47310">
      <w:bodyDiv w:val="1"/>
      <w:marLeft w:val="0"/>
      <w:marRight w:val="0"/>
      <w:marTop w:val="0"/>
      <w:marBottom w:val="0"/>
      <w:divBdr>
        <w:top w:val="none" w:sz="0" w:space="0" w:color="auto"/>
        <w:left w:val="none" w:sz="0" w:space="0" w:color="auto"/>
        <w:bottom w:val="none" w:sz="0" w:space="0" w:color="auto"/>
        <w:right w:val="none" w:sz="0" w:space="0" w:color="auto"/>
      </w:divBdr>
      <w:divsChild>
        <w:div w:id="2144420442">
          <w:marLeft w:val="0"/>
          <w:marRight w:val="0"/>
          <w:marTop w:val="0"/>
          <w:marBottom w:val="0"/>
          <w:divBdr>
            <w:top w:val="none" w:sz="0" w:space="0" w:color="auto"/>
            <w:left w:val="none" w:sz="0" w:space="0" w:color="auto"/>
            <w:bottom w:val="none" w:sz="0" w:space="0" w:color="auto"/>
            <w:right w:val="none" w:sz="0" w:space="0" w:color="auto"/>
          </w:divBdr>
          <w:divsChild>
            <w:div w:id="963313727">
              <w:marLeft w:val="0"/>
              <w:marRight w:val="0"/>
              <w:marTop w:val="0"/>
              <w:marBottom w:val="0"/>
              <w:divBdr>
                <w:top w:val="none" w:sz="0" w:space="0" w:color="auto"/>
                <w:left w:val="none" w:sz="0" w:space="0" w:color="auto"/>
                <w:bottom w:val="none" w:sz="0" w:space="0" w:color="auto"/>
                <w:right w:val="none" w:sz="0" w:space="0" w:color="auto"/>
              </w:divBdr>
              <w:divsChild>
                <w:div w:id="1438058034">
                  <w:marLeft w:val="60"/>
                  <w:marRight w:val="75"/>
                  <w:marTop w:val="0"/>
                  <w:marBottom w:val="75"/>
                  <w:divBdr>
                    <w:top w:val="none" w:sz="0" w:space="0" w:color="auto"/>
                    <w:left w:val="none" w:sz="0" w:space="0" w:color="auto"/>
                    <w:bottom w:val="none" w:sz="0" w:space="0" w:color="auto"/>
                    <w:right w:val="none" w:sz="0" w:space="0" w:color="auto"/>
                  </w:divBdr>
                  <w:divsChild>
                    <w:div w:id="4982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474302">
      <w:bodyDiv w:val="1"/>
      <w:marLeft w:val="0"/>
      <w:marRight w:val="0"/>
      <w:marTop w:val="0"/>
      <w:marBottom w:val="0"/>
      <w:divBdr>
        <w:top w:val="none" w:sz="0" w:space="0" w:color="auto"/>
        <w:left w:val="none" w:sz="0" w:space="0" w:color="auto"/>
        <w:bottom w:val="none" w:sz="0" w:space="0" w:color="auto"/>
        <w:right w:val="none" w:sz="0" w:space="0" w:color="auto"/>
      </w:divBdr>
      <w:divsChild>
        <w:div w:id="1768381214">
          <w:marLeft w:val="0"/>
          <w:marRight w:val="0"/>
          <w:marTop w:val="0"/>
          <w:marBottom w:val="0"/>
          <w:divBdr>
            <w:top w:val="none" w:sz="0" w:space="0" w:color="auto"/>
            <w:left w:val="none" w:sz="0" w:space="0" w:color="auto"/>
            <w:bottom w:val="none" w:sz="0" w:space="0" w:color="auto"/>
            <w:right w:val="none" w:sz="0" w:space="0" w:color="auto"/>
          </w:divBdr>
          <w:divsChild>
            <w:div w:id="1102992186">
              <w:marLeft w:val="0"/>
              <w:marRight w:val="0"/>
              <w:marTop w:val="0"/>
              <w:marBottom w:val="0"/>
              <w:divBdr>
                <w:top w:val="none" w:sz="0" w:space="0" w:color="auto"/>
                <w:left w:val="none" w:sz="0" w:space="0" w:color="auto"/>
                <w:bottom w:val="none" w:sz="0" w:space="0" w:color="auto"/>
                <w:right w:val="none" w:sz="0" w:space="0" w:color="auto"/>
              </w:divBdr>
              <w:divsChild>
                <w:div w:id="1875772151">
                  <w:marLeft w:val="60"/>
                  <w:marRight w:val="75"/>
                  <w:marTop w:val="0"/>
                  <w:marBottom w:val="75"/>
                  <w:divBdr>
                    <w:top w:val="none" w:sz="0" w:space="0" w:color="auto"/>
                    <w:left w:val="none" w:sz="0" w:space="0" w:color="auto"/>
                    <w:bottom w:val="none" w:sz="0" w:space="0" w:color="auto"/>
                    <w:right w:val="none" w:sz="0" w:space="0" w:color="auto"/>
                  </w:divBdr>
                  <w:divsChild>
                    <w:div w:id="160041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055634">
      <w:bodyDiv w:val="1"/>
      <w:marLeft w:val="0"/>
      <w:marRight w:val="0"/>
      <w:marTop w:val="0"/>
      <w:marBottom w:val="0"/>
      <w:divBdr>
        <w:top w:val="none" w:sz="0" w:space="0" w:color="auto"/>
        <w:left w:val="none" w:sz="0" w:space="0" w:color="auto"/>
        <w:bottom w:val="none" w:sz="0" w:space="0" w:color="auto"/>
        <w:right w:val="none" w:sz="0" w:space="0" w:color="auto"/>
      </w:divBdr>
    </w:div>
    <w:div w:id="775558857">
      <w:bodyDiv w:val="1"/>
      <w:marLeft w:val="-255"/>
      <w:marRight w:val="0"/>
      <w:marTop w:val="0"/>
      <w:marBottom w:val="0"/>
      <w:divBdr>
        <w:top w:val="none" w:sz="0" w:space="0" w:color="auto"/>
        <w:left w:val="none" w:sz="0" w:space="0" w:color="auto"/>
        <w:bottom w:val="none" w:sz="0" w:space="0" w:color="auto"/>
        <w:right w:val="none" w:sz="0" w:space="0" w:color="auto"/>
      </w:divBdr>
      <w:divsChild>
        <w:div w:id="1242104883">
          <w:marLeft w:val="0"/>
          <w:marRight w:val="0"/>
          <w:marTop w:val="0"/>
          <w:marBottom w:val="0"/>
          <w:divBdr>
            <w:top w:val="none" w:sz="0" w:space="0" w:color="auto"/>
            <w:left w:val="none" w:sz="0" w:space="0" w:color="auto"/>
            <w:bottom w:val="none" w:sz="0" w:space="0" w:color="auto"/>
            <w:right w:val="none" w:sz="0" w:space="0" w:color="auto"/>
          </w:divBdr>
          <w:divsChild>
            <w:div w:id="1358658354">
              <w:marLeft w:val="0"/>
              <w:marRight w:val="0"/>
              <w:marTop w:val="0"/>
              <w:marBottom w:val="0"/>
              <w:divBdr>
                <w:top w:val="none" w:sz="0" w:space="0" w:color="auto"/>
                <w:left w:val="none" w:sz="0" w:space="0" w:color="auto"/>
                <w:bottom w:val="none" w:sz="0" w:space="0" w:color="auto"/>
                <w:right w:val="none" w:sz="0" w:space="0" w:color="auto"/>
              </w:divBdr>
              <w:divsChild>
                <w:div w:id="943418091">
                  <w:marLeft w:val="0"/>
                  <w:marRight w:val="0"/>
                  <w:marTop w:val="0"/>
                  <w:marBottom w:val="0"/>
                  <w:divBdr>
                    <w:top w:val="none" w:sz="0" w:space="0" w:color="auto"/>
                    <w:left w:val="none" w:sz="0" w:space="0" w:color="auto"/>
                    <w:bottom w:val="none" w:sz="0" w:space="0" w:color="auto"/>
                    <w:right w:val="none" w:sz="0" w:space="0" w:color="auto"/>
                  </w:divBdr>
                  <w:divsChild>
                    <w:div w:id="292368375">
                      <w:marLeft w:val="0"/>
                      <w:marRight w:val="0"/>
                      <w:marTop w:val="0"/>
                      <w:marBottom w:val="0"/>
                      <w:divBdr>
                        <w:top w:val="none" w:sz="0" w:space="0" w:color="auto"/>
                        <w:left w:val="none" w:sz="0" w:space="0" w:color="auto"/>
                        <w:bottom w:val="none" w:sz="0" w:space="0" w:color="auto"/>
                        <w:right w:val="none" w:sz="0" w:space="0" w:color="auto"/>
                      </w:divBdr>
                      <w:divsChild>
                        <w:div w:id="26563850">
                          <w:marLeft w:val="0"/>
                          <w:marRight w:val="0"/>
                          <w:marTop w:val="0"/>
                          <w:marBottom w:val="0"/>
                          <w:divBdr>
                            <w:top w:val="none" w:sz="0" w:space="0" w:color="auto"/>
                            <w:left w:val="none" w:sz="0" w:space="0" w:color="auto"/>
                            <w:bottom w:val="none" w:sz="0" w:space="0" w:color="auto"/>
                            <w:right w:val="none" w:sz="0" w:space="0" w:color="auto"/>
                          </w:divBdr>
                          <w:divsChild>
                            <w:div w:id="1660574536">
                              <w:marLeft w:val="0"/>
                              <w:marRight w:val="0"/>
                              <w:marTop w:val="0"/>
                              <w:marBottom w:val="0"/>
                              <w:divBdr>
                                <w:top w:val="none" w:sz="0" w:space="0" w:color="auto"/>
                                <w:left w:val="none" w:sz="0" w:space="0" w:color="auto"/>
                                <w:bottom w:val="none" w:sz="0" w:space="0" w:color="auto"/>
                                <w:right w:val="none" w:sz="0" w:space="0" w:color="auto"/>
                              </w:divBdr>
                              <w:divsChild>
                                <w:div w:id="1650674072">
                                  <w:marLeft w:val="0"/>
                                  <w:marRight w:val="0"/>
                                  <w:marTop w:val="0"/>
                                  <w:marBottom w:val="0"/>
                                  <w:divBdr>
                                    <w:top w:val="none" w:sz="0" w:space="0" w:color="auto"/>
                                    <w:left w:val="none" w:sz="0" w:space="0" w:color="auto"/>
                                    <w:bottom w:val="none" w:sz="0" w:space="0" w:color="auto"/>
                                    <w:right w:val="none" w:sz="0" w:space="0" w:color="auto"/>
                                  </w:divBdr>
                                  <w:divsChild>
                                    <w:div w:id="296492457">
                                      <w:marLeft w:val="0"/>
                                      <w:marRight w:val="270"/>
                                      <w:marTop w:val="0"/>
                                      <w:marBottom w:val="0"/>
                                      <w:divBdr>
                                        <w:top w:val="none" w:sz="0" w:space="0" w:color="auto"/>
                                        <w:left w:val="none" w:sz="0" w:space="0" w:color="auto"/>
                                        <w:bottom w:val="none" w:sz="0" w:space="0" w:color="auto"/>
                                        <w:right w:val="none" w:sz="0" w:space="0" w:color="auto"/>
                                      </w:divBdr>
                                      <w:divsChild>
                                        <w:div w:id="1236817315">
                                          <w:marLeft w:val="0"/>
                                          <w:marRight w:val="0"/>
                                          <w:marTop w:val="0"/>
                                          <w:marBottom w:val="0"/>
                                          <w:divBdr>
                                            <w:top w:val="none" w:sz="0" w:space="0" w:color="auto"/>
                                            <w:left w:val="none" w:sz="0" w:space="0" w:color="auto"/>
                                            <w:bottom w:val="none" w:sz="0" w:space="0" w:color="auto"/>
                                            <w:right w:val="none" w:sz="0" w:space="0" w:color="auto"/>
                                          </w:divBdr>
                                        </w:div>
                                        <w:div w:id="1819105482">
                                          <w:marLeft w:val="0"/>
                                          <w:marRight w:val="0"/>
                                          <w:marTop w:val="0"/>
                                          <w:marBottom w:val="0"/>
                                          <w:divBdr>
                                            <w:top w:val="none" w:sz="0" w:space="0" w:color="auto"/>
                                            <w:left w:val="none" w:sz="0" w:space="0" w:color="auto"/>
                                            <w:bottom w:val="none" w:sz="0" w:space="0" w:color="auto"/>
                                            <w:right w:val="none" w:sz="0" w:space="0" w:color="auto"/>
                                          </w:divBdr>
                                          <w:divsChild>
                                            <w:div w:id="1609117695">
                                              <w:marLeft w:val="0"/>
                                              <w:marRight w:val="0"/>
                                              <w:marTop w:val="0"/>
                                              <w:marBottom w:val="0"/>
                                              <w:divBdr>
                                                <w:top w:val="none" w:sz="0" w:space="0" w:color="auto"/>
                                                <w:left w:val="none" w:sz="0" w:space="0" w:color="auto"/>
                                                <w:bottom w:val="none" w:sz="0" w:space="0" w:color="auto"/>
                                                <w:right w:val="none" w:sz="0" w:space="0" w:color="auto"/>
                                              </w:divBdr>
                                              <w:divsChild>
                                                <w:div w:id="1921713481">
                                                  <w:marLeft w:val="150"/>
                                                  <w:marRight w:val="0"/>
                                                  <w:marTop w:val="0"/>
                                                  <w:marBottom w:val="0"/>
                                                  <w:divBdr>
                                                    <w:top w:val="none" w:sz="0" w:space="0" w:color="auto"/>
                                                    <w:left w:val="none" w:sz="0" w:space="0" w:color="auto"/>
                                                    <w:bottom w:val="none" w:sz="0" w:space="0" w:color="auto"/>
                                                    <w:right w:val="none" w:sz="0" w:space="0" w:color="auto"/>
                                                  </w:divBdr>
                                                  <w:divsChild>
                                                    <w:div w:id="1154637406">
                                                      <w:marLeft w:val="0"/>
                                                      <w:marRight w:val="0"/>
                                                      <w:marTop w:val="0"/>
                                                      <w:marBottom w:val="0"/>
                                                      <w:divBdr>
                                                        <w:top w:val="none" w:sz="0" w:space="0" w:color="auto"/>
                                                        <w:left w:val="none" w:sz="0" w:space="0" w:color="auto"/>
                                                        <w:bottom w:val="none" w:sz="0" w:space="0" w:color="auto"/>
                                                        <w:right w:val="none" w:sz="0" w:space="0" w:color="auto"/>
                                                      </w:divBdr>
                                                      <w:divsChild>
                                                        <w:div w:id="223027551">
                                                          <w:marLeft w:val="0"/>
                                                          <w:marRight w:val="0"/>
                                                          <w:marTop w:val="0"/>
                                                          <w:marBottom w:val="0"/>
                                                          <w:divBdr>
                                                            <w:top w:val="none" w:sz="0" w:space="0" w:color="auto"/>
                                                            <w:left w:val="none" w:sz="0" w:space="0" w:color="auto"/>
                                                            <w:bottom w:val="none" w:sz="0" w:space="0" w:color="auto"/>
                                                            <w:right w:val="none" w:sz="0" w:space="0" w:color="auto"/>
                                                          </w:divBdr>
                                                          <w:divsChild>
                                                            <w:div w:id="17127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02600">
                                                  <w:marLeft w:val="0"/>
                                                  <w:marRight w:val="0"/>
                                                  <w:marTop w:val="0"/>
                                                  <w:marBottom w:val="0"/>
                                                  <w:divBdr>
                                                    <w:top w:val="none" w:sz="0" w:space="0" w:color="auto"/>
                                                    <w:left w:val="none" w:sz="0" w:space="0" w:color="auto"/>
                                                    <w:bottom w:val="none" w:sz="0" w:space="0" w:color="auto"/>
                                                    <w:right w:val="none" w:sz="0" w:space="0" w:color="auto"/>
                                                  </w:divBdr>
                                                  <w:divsChild>
                                                    <w:div w:id="584070437">
                                                      <w:marLeft w:val="0"/>
                                                      <w:marRight w:val="0"/>
                                                      <w:marTop w:val="0"/>
                                                      <w:marBottom w:val="0"/>
                                                      <w:divBdr>
                                                        <w:top w:val="none" w:sz="0" w:space="0" w:color="auto"/>
                                                        <w:left w:val="none" w:sz="0" w:space="0" w:color="auto"/>
                                                        <w:bottom w:val="none" w:sz="0" w:space="0" w:color="auto"/>
                                                        <w:right w:val="none" w:sz="0" w:space="0" w:color="auto"/>
                                                      </w:divBdr>
                                                      <w:divsChild>
                                                        <w:div w:id="974530947">
                                                          <w:marLeft w:val="0"/>
                                                          <w:marRight w:val="0"/>
                                                          <w:marTop w:val="0"/>
                                                          <w:marBottom w:val="0"/>
                                                          <w:divBdr>
                                                            <w:top w:val="none" w:sz="0" w:space="0" w:color="auto"/>
                                                            <w:left w:val="none" w:sz="0" w:space="0" w:color="auto"/>
                                                            <w:bottom w:val="none" w:sz="0" w:space="0" w:color="auto"/>
                                                            <w:right w:val="none" w:sz="0" w:space="0" w:color="auto"/>
                                                          </w:divBdr>
                                                          <w:divsChild>
                                                            <w:div w:id="142614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1718180">
      <w:bodyDiv w:val="1"/>
      <w:marLeft w:val="0"/>
      <w:marRight w:val="0"/>
      <w:marTop w:val="0"/>
      <w:marBottom w:val="0"/>
      <w:divBdr>
        <w:top w:val="none" w:sz="0" w:space="0" w:color="auto"/>
        <w:left w:val="none" w:sz="0" w:space="0" w:color="auto"/>
        <w:bottom w:val="none" w:sz="0" w:space="0" w:color="auto"/>
        <w:right w:val="none" w:sz="0" w:space="0" w:color="auto"/>
      </w:divBdr>
      <w:divsChild>
        <w:div w:id="1667904253">
          <w:marLeft w:val="0"/>
          <w:marRight w:val="0"/>
          <w:marTop w:val="0"/>
          <w:marBottom w:val="0"/>
          <w:divBdr>
            <w:top w:val="none" w:sz="0" w:space="0" w:color="auto"/>
            <w:left w:val="none" w:sz="0" w:space="0" w:color="auto"/>
            <w:bottom w:val="none" w:sz="0" w:space="0" w:color="auto"/>
            <w:right w:val="none" w:sz="0" w:space="0" w:color="auto"/>
          </w:divBdr>
          <w:divsChild>
            <w:div w:id="953168528">
              <w:marLeft w:val="0"/>
              <w:marRight w:val="0"/>
              <w:marTop w:val="0"/>
              <w:marBottom w:val="0"/>
              <w:divBdr>
                <w:top w:val="none" w:sz="0" w:space="0" w:color="auto"/>
                <w:left w:val="none" w:sz="0" w:space="0" w:color="auto"/>
                <w:bottom w:val="none" w:sz="0" w:space="0" w:color="auto"/>
                <w:right w:val="none" w:sz="0" w:space="0" w:color="auto"/>
              </w:divBdr>
              <w:divsChild>
                <w:div w:id="1116412608">
                  <w:marLeft w:val="60"/>
                  <w:marRight w:val="75"/>
                  <w:marTop w:val="0"/>
                  <w:marBottom w:val="75"/>
                  <w:divBdr>
                    <w:top w:val="none" w:sz="0" w:space="0" w:color="auto"/>
                    <w:left w:val="none" w:sz="0" w:space="0" w:color="auto"/>
                    <w:bottom w:val="none" w:sz="0" w:space="0" w:color="auto"/>
                    <w:right w:val="none" w:sz="0" w:space="0" w:color="auto"/>
                  </w:divBdr>
                  <w:divsChild>
                    <w:div w:id="57220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49108">
      <w:bodyDiv w:val="1"/>
      <w:marLeft w:val="0"/>
      <w:marRight w:val="0"/>
      <w:marTop w:val="0"/>
      <w:marBottom w:val="0"/>
      <w:divBdr>
        <w:top w:val="none" w:sz="0" w:space="0" w:color="auto"/>
        <w:left w:val="none" w:sz="0" w:space="0" w:color="auto"/>
        <w:bottom w:val="none" w:sz="0" w:space="0" w:color="auto"/>
        <w:right w:val="none" w:sz="0" w:space="0" w:color="auto"/>
      </w:divBdr>
      <w:divsChild>
        <w:div w:id="1626426838">
          <w:marLeft w:val="0"/>
          <w:marRight w:val="0"/>
          <w:marTop w:val="0"/>
          <w:marBottom w:val="0"/>
          <w:divBdr>
            <w:top w:val="none" w:sz="0" w:space="0" w:color="auto"/>
            <w:left w:val="none" w:sz="0" w:space="0" w:color="auto"/>
            <w:bottom w:val="none" w:sz="0" w:space="0" w:color="auto"/>
            <w:right w:val="none" w:sz="0" w:space="0" w:color="auto"/>
          </w:divBdr>
          <w:divsChild>
            <w:div w:id="1000622651">
              <w:marLeft w:val="0"/>
              <w:marRight w:val="0"/>
              <w:marTop w:val="0"/>
              <w:marBottom w:val="0"/>
              <w:divBdr>
                <w:top w:val="none" w:sz="0" w:space="0" w:color="auto"/>
                <w:left w:val="none" w:sz="0" w:space="0" w:color="auto"/>
                <w:bottom w:val="none" w:sz="0" w:space="0" w:color="auto"/>
                <w:right w:val="none" w:sz="0" w:space="0" w:color="auto"/>
              </w:divBdr>
              <w:divsChild>
                <w:div w:id="1473019434">
                  <w:marLeft w:val="60"/>
                  <w:marRight w:val="75"/>
                  <w:marTop w:val="0"/>
                  <w:marBottom w:val="75"/>
                  <w:divBdr>
                    <w:top w:val="none" w:sz="0" w:space="0" w:color="auto"/>
                    <w:left w:val="none" w:sz="0" w:space="0" w:color="auto"/>
                    <w:bottom w:val="none" w:sz="0" w:space="0" w:color="auto"/>
                    <w:right w:val="none" w:sz="0" w:space="0" w:color="auto"/>
                  </w:divBdr>
                  <w:divsChild>
                    <w:div w:id="130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267427">
      <w:bodyDiv w:val="1"/>
      <w:marLeft w:val="0"/>
      <w:marRight w:val="0"/>
      <w:marTop w:val="0"/>
      <w:marBottom w:val="0"/>
      <w:divBdr>
        <w:top w:val="none" w:sz="0" w:space="0" w:color="auto"/>
        <w:left w:val="none" w:sz="0" w:space="0" w:color="auto"/>
        <w:bottom w:val="none" w:sz="0" w:space="0" w:color="auto"/>
        <w:right w:val="none" w:sz="0" w:space="0" w:color="auto"/>
      </w:divBdr>
      <w:divsChild>
        <w:div w:id="2088384417">
          <w:marLeft w:val="0"/>
          <w:marRight w:val="0"/>
          <w:marTop w:val="0"/>
          <w:marBottom w:val="0"/>
          <w:divBdr>
            <w:top w:val="none" w:sz="0" w:space="0" w:color="auto"/>
            <w:left w:val="none" w:sz="0" w:space="0" w:color="auto"/>
            <w:bottom w:val="none" w:sz="0" w:space="0" w:color="auto"/>
            <w:right w:val="none" w:sz="0" w:space="0" w:color="auto"/>
          </w:divBdr>
          <w:divsChild>
            <w:div w:id="1193571282">
              <w:marLeft w:val="0"/>
              <w:marRight w:val="0"/>
              <w:marTop w:val="0"/>
              <w:marBottom w:val="0"/>
              <w:divBdr>
                <w:top w:val="none" w:sz="0" w:space="0" w:color="auto"/>
                <w:left w:val="none" w:sz="0" w:space="0" w:color="auto"/>
                <w:bottom w:val="none" w:sz="0" w:space="0" w:color="auto"/>
                <w:right w:val="none" w:sz="0" w:space="0" w:color="auto"/>
              </w:divBdr>
              <w:divsChild>
                <w:div w:id="263075559">
                  <w:marLeft w:val="60"/>
                  <w:marRight w:val="75"/>
                  <w:marTop w:val="0"/>
                  <w:marBottom w:val="75"/>
                  <w:divBdr>
                    <w:top w:val="none" w:sz="0" w:space="0" w:color="auto"/>
                    <w:left w:val="none" w:sz="0" w:space="0" w:color="auto"/>
                    <w:bottom w:val="none" w:sz="0" w:space="0" w:color="auto"/>
                    <w:right w:val="none" w:sz="0" w:space="0" w:color="auto"/>
                  </w:divBdr>
                  <w:divsChild>
                    <w:div w:id="9640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650615">
      <w:bodyDiv w:val="1"/>
      <w:marLeft w:val="0"/>
      <w:marRight w:val="0"/>
      <w:marTop w:val="0"/>
      <w:marBottom w:val="0"/>
      <w:divBdr>
        <w:top w:val="none" w:sz="0" w:space="0" w:color="auto"/>
        <w:left w:val="none" w:sz="0" w:space="0" w:color="auto"/>
        <w:bottom w:val="none" w:sz="0" w:space="0" w:color="auto"/>
        <w:right w:val="none" w:sz="0" w:space="0" w:color="auto"/>
      </w:divBdr>
    </w:div>
    <w:div w:id="944922827">
      <w:bodyDiv w:val="1"/>
      <w:marLeft w:val="0"/>
      <w:marRight w:val="0"/>
      <w:marTop w:val="0"/>
      <w:marBottom w:val="0"/>
      <w:divBdr>
        <w:top w:val="none" w:sz="0" w:space="0" w:color="auto"/>
        <w:left w:val="none" w:sz="0" w:space="0" w:color="auto"/>
        <w:bottom w:val="none" w:sz="0" w:space="0" w:color="auto"/>
        <w:right w:val="none" w:sz="0" w:space="0" w:color="auto"/>
      </w:divBdr>
    </w:div>
    <w:div w:id="1015033148">
      <w:bodyDiv w:val="1"/>
      <w:marLeft w:val="0"/>
      <w:marRight w:val="0"/>
      <w:marTop w:val="0"/>
      <w:marBottom w:val="0"/>
      <w:divBdr>
        <w:top w:val="none" w:sz="0" w:space="0" w:color="auto"/>
        <w:left w:val="none" w:sz="0" w:space="0" w:color="auto"/>
        <w:bottom w:val="none" w:sz="0" w:space="0" w:color="auto"/>
        <w:right w:val="none" w:sz="0" w:space="0" w:color="auto"/>
      </w:divBdr>
      <w:divsChild>
        <w:div w:id="988168461">
          <w:marLeft w:val="0"/>
          <w:marRight w:val="0"/>
          <w:marTop w:val="0"/>
          <w:marBottom w:val="0"/>
          <w:divBdr>
            <w:top w:val="none" w:sz="0" w:space="0" w:color="auto"/>
            <w:left w:val="none" w:sz="0" w:space="0" w:color="auto"/>
            <w:bottom w:val="none" w:sz="0" w:space="0" w:color="auto"/>
            <w:right w:val="none" w:sz="0" w:space="0" w:color="auto"/>
          </w:divBdr>
          <w:divsChild>
            <w:div w:id="81993765">
              <w:marLeft w:val="0"/>
              <w:marRight w:val="0"/>
              <w:marTop w:val="0"/>
              <w:marBottom w:val="0"/>
              <w:divBdr>
                <w:top w:val="none" w:sz="0" w:space="0" w:color="auto"/>
                <w:left w:val="none" w:sz="0" w:space="0" w:color="auto"/>
                <w:bottom w:val="none" w:sz="0" w:space="0" w:color="auto"/>
                <w:right w:val="none" w:sz="0" w:space="0" w:color="auto"/>
              </w:divBdr>
              <w:divsChild>
                <w:div w:id="162205844">
                  <w:marLeft w:val="60"/>
                  <w:marRight w:val="75"/>
                  <w:marTop w:val="0"/>
                  <w:marBottom w:val="75"/>
                  <w:divBdr>
                    <w:top w:val="none" w:sz="0" w:space="0" w:color="auto"/>
                    <w:left w:val="none" w:sz="0" w:space="0" w:color="auto"/>
                    <w:bottom w:val="none" w:sz="0" w:space="0" w:color="auto"/>
                    <w:right w:val="none" w:sz="0" w:space="0" w:color="auto"/>
                  </w:divBdr>
                  <w:divsChild>
                    <w:div w:id="53539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832723">
      <w:bodyDiv w:val="1"/>
      <w:marLeft w:val="0"/>
      <w:marRight w:val="0"/>
      <w:marTop w:val="0"/>
      <w:marBottom w:val="0"/>
      <w:divBdr>
        <w:top w:val="none" w:sz="0" w:space="0" w:color="auto"/>
        <w:left w:val="none" w:sz="0" w:space="0" w:color="auto"/>
        <w:bottom w:val="none" w:sz="0" w:space="0" w:color="auto"/>
        <w:right w:val="none" w:sz="0" w:space="0" w:color="auto"/>
      </w:divBdr>
      <w:divsChild>
        <w:div w:id="109512746">
          <w:marLeft w:val="0"/>
          <w:marRight w:val="0"/>
          <w:marTop w:val="0"/>
          <w:marBottom w:val="0"/>
          <w:divBdr>
            <w:top w:val="none" w:sz="0" w:space="0" w:color="auto"/>
            <w:left w:val="none" w:sz="0" w:space="0" w:color="auto"/>
            <w:bottom w:val="none" w:sz="0" w:space="0" w:color="auto"/>
            <w:right w:val="none" w:sz="0" w:space="0" w:color="auto"/>
          </w:divBdr>
          <w:divsChild>
            <w:div w:id="551356600">
              <w:marLeft w:val="0"/>
              <w:marRight w:val="0"/>
              <w:marTop w:val="0"/>
              <w:marBottom w:val="0"/>
              <w:divBdr>
                <w:top w:val="none" w:sz="0" w:space="0" w:color="auto"/>
                <w:left w:val="none" w:sz="0" w:space="0" w:color="auto"/>
                <w:bottom w:val="none" w:sz="0" w:space="0" w:color="auto"/>
                <w:right w:val="none" w:sz="0" w:space="0" w:color="auto"/>
              </w:divBdr>
              <w:divsChild>
                <w:div w:id="247809333">
                  <w:marLeft w:val="60"/>
                  <w:marRight w:val="75"/>
                  <w:marTop w:val="0"/>
                  <w:marBottom w:val="75"/>
                  <w:divBdr>
                    <w:top w:val="none" w:sz="0" w:space="0" w:color="auto"/>
                    <w:left w:val="none" w:sz="0" w:space="0" w:color="auto"/>
                    <w:bottom w:val="none" w:sz="0" w:space="0" w:color="auto"/>
                    <w:right w:val="none" w:sz="0" w:space="0" w:color="auto"/>
                  </w:divBdr>
                  <w:divsChild>
                    <w:div w:id="21143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221924">
      <w:bodyDiv w:val="1"/>
      <w:marLeft w:val="0"/>
      <w:marRight w:val="0"/>
      <w:marTop w:val="0"/>
      <w:marBottom w:val="0"/>
      <w:divBdr>
        <w:top w:val="none" w:sz="0" w:space="0" w:color="auto"/>
        <w:left w:val="none" w:sz="0" w:space="0" w:color="auto"/>
        <w:bottom w:val="none" w:sz="0" w:space="0" w:color="auto"/>
        <w:right w:val="none" w:sz="0" w:space="0" w:color="auto"/>
      </w:divBdr>
      <w:divsChild>
        <w:div w:id="1659185257">
          <w:marLeft w:val="0"/>
          <w:marRight w:val="0"/>
          <w:marTop w:val="0"/>
          <w:marBottom w:val="0"/>
          <w:divBdr>
            <w:top w:val="none" w:sz="0" w:space="0" w:color="auto"/>
            <w:left w:val="none" w:sz="0" w:space="0" w:color="auto"/>
            <w:bottom w:val="none" w:sz="0" w:space="0" w:color="auto"/>
            <w:right w:val="none" w:sz="0" w:space="0" w:color="auto"/>
          </w:divBdr>
          <w:divsChild>
            <w:div w:id="769351886">
              <w:marLeft w:val="0"/>
              <w:marRight w:val="0"/>
              <w:marTop w:val="0"/>
              <w:marBottom w:val="0"/>
              <w:divBdr>
                <w:top w:val="none" w:sz="0" w:space="0" w:color="auto"/>
                <w:left w:val="none" w:sz="0" w:space="0" w:color="auto"/>
                <w:bottom w:val="none" w:sz="0" w:space="0" w:color="auto"/>
                <w:right w:val="none" w:sz="0" w:space="0" w:color="auto"/>
              </w:divBdr>
              <w:divsChild>
                <w:div w:id="814025920">
                  <w:marLeft w:val="0"/>
                  <w:marRight w:val="0"/>
                  <w:marTop w:val="0"/>
                  <w:marBottom w:val="0"/>
                  <w:divBdr>
                    <w:top w:val="none" w:sz="0" w:space="0" w:color="auto"/>
                    <w:left w:val="none" w:sz="0" w:space="0" w:color="auto"/>
                    <w:bottom w:val="none" w:sz="0" w:space="0" w:color="auto"/>
                    <w:right w:val="none" w:sz="0" w:space="0" w:color="auto"/>
                  </w:divBdr>
                  <w:divsChild>
                    <w:div w:id="17434939">
                      <w:marLeft w:val="0"/>
                      <w:marRight w:val="0"/>
                      <w:marTop w:val="0"/>
                      <w:marBottom w:val="0"/>
                      <w:divBdr>
                        <w:top w:val="none" w:sz="0" w:space="0" w:color="auto"/>
                        <w:left w:val="none" w:sz="0" w:space="0" w:color="auto"/>
                        <w:bottom w:val="none" w:sz="0" w:space="0" w:color="auto"/>
                        <w:right w:val="none" w:sz="0" w:space="0" w:color="auto"/>
                      </w:divBdr>
                      <w:divsChild>
                        <w:div w:id="1952858104">
                          <w:marLeft w:val="0"/>
                          <w:marRight w:val="0"/>
                          <w:marTop w:val="0"/>
                          <w:marBottom w:val="0"/>
                          <w:divBdr>
                            <w:top w:val="none" w:sz="0" w:space="0" w:color="auto"/>
                            <w:left w:val="none" w:sz="0" w:space="0" w:color="auto"/>
                            <w:bottom w:val="none" w:sz="0" w:space="0" w:color="auto"/>
                            <w:right w:val="none" w:sz="0" w:space="0" w:color="auto"/>
                          </w:divBdr>
                          <w:divsChild>
                            <w:div w:id="1674453448">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568575">
      <w:bodyDiv w:val="1"/>
      <w:marLeft w:val="0"/>
      <w:marRight w:val="0"/>
      <w:marTop w:val="0"/>
      <w:marBottom w:val="0"/>
      <w:divBdr>
        <w:top w:val="none" w:sz="0" w:space="0" w:color="auto"/>
        <w:left w:val="none" w:sz="0" w:space="0" w:color="auto"/>
        <w:bottom w:val="none" w:sz="0" w:space="0" w:color="auto"/>
        <w:right w:val="none" w:sz="0" w:space="0" w:color="auto"/>
      </w:divBdr>
      <w:divsChild>
        <w:div w:id="1756509533">
          <w:marLeft w:val="0"/>
          <w:marRight w:val="0"/>
          <w:marTop w:val="0"/>
          <w:marBottom w:val="0"/>
          <w:divBdr>
            <w:top w:val="none" w:sz="0" w:space="0" w:color="auto"/>
            <w:left w:val="none" w:sz="0" w:space="0" w:color="auto"/>
            <w:bottom w:val="none" w:sz="0" w:space="0" w:color="auto"/>
            <w:right w:val="none" w:sz="0" w:space="0" w:color="auto"/>
          </w:divBdr>
          <w:divsChild>
            <w:div w:id="117335190">
              <w:marLeft w:val="0"/>
              <w:marRight w:val="0"/>
              <w:marTop w:val="0"/>
              <w:marBottom w:val="0"/>
              <w:divBdr>
                <w:top w:val="none" w:sz="0" w:space="0" w:color="auto"/>
                <w:left w:val="none" w:sz="0" w:space="0" w:color="auto"/>
                <w:bottom w:val="none" w:sz="0" w:space="0" w:color="auto"/>
                <w:right w:val="none" w:sz="0" w:space="0" w:color="auto"/>
              </w:divBdr>
              <w:divsChild>
                <w:div w:id="1765566601">
                  <w:marLeft w:val="60"/>
                  <w:marRight w:val="75"/>
                  <w:marTop w:val="0"/>
                  <w:marBottom w:val="75"/>
                  <w:divBdr>
                    <w:top w:val="none" w:sz="0" w:space="0" w:color="auto"/>
                    <w:left w:val="none" w:sz="0" w:space="0" w:color="auto"/>
                    <w:bottom w:val="none" w:sz="0" w:space="0" w:color="auto"/>
                    <w:right w:val="none" w:sz="0" w:space="0" w:color="auto"/>
                  </w:divBdr>
                  <w:divsChild>
                    <w:div w:id="198758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01341">
      <w:bodyDiv w:val="1"/>
      <w:marLeft w:val="0"/>
      <w:marRight w:val="0"/>
      <w:marTop w:val="0"/>
      <w:marBottom w:val="0"/>
      <w:divBdr>
        <w:top w:val="none" w:sz="0" w:space="0" w:color="auto"/>
        <w:left w:val="none" w:sz="0" w:space="0" w:color="auto"/>
        <w:bottom w:val="none" w:sz="0" w:space="0" w:color="auto"/>
        <w:right w:val="none" w:sz="0" w:space="0" w:color="auto"/>
      </w:divBdr>
      <w:divsChild>
        <w:div w:id="185221286">
          <w:marLeft w:val="0"/>
          <w:marRight w:val="0"/>
          <w:marTop w:val="0"/>
          <w:marBottom w:val="0"/>
          <w:divBdr>
            <w:top w:val="none" w:sz="0" w:space="0" w:color="auto"/>
            <w:left w:val="none" w:sz="0" w:space="0" w:color="auto"/>
            <w:bottom w:val="none" w:sz="0" w:space="0" w:color="auto"/>
            <w:right w:val="none" w:sz="0" w:space="0" w:color="auto"/>
          </w:divBdr>
          <w:divsChild>
            <w:div w:id="2121997297">
              <w:marLeft w:val="0"/>
              <w:marRight w:val="0"/>
              <w:marTop w:val="0"/>
              <w:marBottom w:val="0"/>
              <w:divBdr>
                <w:top w:val="none" w:sz="0" w:space="0" w:color="auto"/>
                <w:left w:val="none" w:sz="0" w:space="0" w:color="auto"/>
                <w:bottom w:val="none" w:sz="0" w:space="0" w:color="auto"/>
                <w:right w:val="none" w:sz="0" w:space="0" w:color="auto"/>
              </w:divBdr>
              <w:divsChild>
                <w:div w:id="262567938">
                  <w:marLeft w:val="0"/>
                  <w:marRight w:val="0"/>
                  <w:marTop w:val="0"/>
                  <w:marBottom w:val="0"/>
                  <w:divBdr>
                    <w:top w:val="none" w:sz="0" w:space="0" w:color="auto"/>
                    <w:left w:val="none" w:sz="0" w:space="0" w:color="auto"/>
                    <w:bottom w:val="none" w:sz="0" w:space="0" w:color="auto"/>
                    <w:right w:val="none" w:sz="0" w:space="0" w:color="auto"/>
                  </w:divBdr>
                  <w:divsChild>
                    <w:div w:id="574635163">
                      <w:marLeft w:val="0"/>
                      <w:marRight w:val="0"/>
                      <w:marTop w:val="0"/>
                      <w:marBottom w:val="0"/>
                      <w:divBdr>
                        <w:top w:val="none" w:sz="0" w:space="0" w:color="auto"/>
                        <w:left w:val="none" w:sz="0" w:space="0" w:color="auto"/>
                        <w:bottom w:val="none" w:sz="0" w:space="0" w:color="auto"/>
                        <w:right w:val="none" w:sz="0" w:space="0" w:color="auto"/>
                      </w:divBdr>
                      <w:divsChild>
                        <w:div w:id="1677146124">
                          <w:marLeft w:val="0"/>
                          <w:marRight w:val="0"/>
                          <w:marTop w:val="0"/>
                          <w:marBottom w:val="0"/>
                          <w:divBdr>
                            <w:top w:val="none" w:sz="0" w:space="0" w:color="auto"/>
                            <w:left w:val="none" w:sz="0" w:space="0" w:color="auto"/>
                            <w:bottom w:val="none" w:sz="0" w:space="0" w:color="auto"/>
                            <w:right w:val="none" w:sz="0" w:space="0" w:color="auto"/>
                          </w:divBdr>
                          <w:divsChild>
                            <w:div w:id="1614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789146">
      <w:bodyDiv w:val="1"/>
      <w:marLeft w:val="0"/>
      <w:marRight w:val="0"/>
      <w:marTop w:val="0"/>
      <w:marBottom w:val="0"/>
      <w:divBdr>
        <w:top w:val="none" w:sz="0" w:space="0" w:color="auto"/>
        <w:left w:val="none" w:sz="0" w:space="0" w:color="auto"/>
        <w:bottom w:val="none" w:sz="0" w:space="0" w:color="auto"/>
        <w:right w:val="none" w:sz="0" w:space="0" w:color="auto"/>
      </w:divBdr>
      <w:divsChild>
        <w:div w:id="1954435940">
          <w:marLeft w:val="0"/>
          <w:marRight w:val="0"/>
          <w:marTop w:val="0"/>
          <w:marBottom w:val="0"/>
          <w:divBdr>
            <w:top w:val="none" w:sz="0" w:space="0" w:color="auto"/>
            <w:left w:val="none" w:sz="0" w:space="0" w:color="auto"/>
            <w:bottom w:val="none" w:sz="0" w:space="0" w:color="auto"/>
            <w:right w:val="none" w:sz="0" w:space="0" w:color="auto"/>
          </w:divBdr>
          <w:divsChild>
            <w:div w:id="1943806301">
              <w:marLeft w:val="0"/>
              <w:marRight w:val="0"/>
              <w:marTop w:val="0"/>
              <w:marBottom w:val="0"/>
              <w:divBdr>
                <w:top w:val="none" w:sz="0" w:space="0" w:color="auto"/>
                <w:left w:val="none" w:sz="0" w:space="0" w:color="auto"/>
                <w:bottom w:val="none" w:sz="0" w:space="0" w:color="auto"/>
                <w:right w:val="none" w:sz="0" w:space="0" w:color="auto"/>
              </w:divBdr>
              <w:divsChild>
                <w:div w:id="1183786767">
                  <w:marLeft w:val="60"/>
                  <w:marRight w:val="75"/>
                  <w:marTop w:val="0"/>
                  <w:marBottom w:val="75"/>
                  <w:divBdr>
                    <w:top w:val="none" w:sz="0" w:space="0" w:color="auto"/>
                    <w:left w:val="none" w:sz="0" w:space="0" w:color="auto"/>
                    <w:bottom w:val="none" w:sz="0" w:space="0" w:color="auto"/>
                    <w:right w:val="none" w:sz="0" w:space="0" w:color="auto"/>
                  </w:divBdr>
                  <w:divsChild>
                    <w:div w:id="1985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9460">
      <w:bodyDiv w:val="1"/>
      <w:marLeft w:val="0"/>
      <w:marRight w:val="0"/>
      <w:marTop w:val="0"/>
      <w:marBottom w:val="0"/>
      <w:divBdr>
        <w:top w:val="none" w:sz="0" w:space="0" w:color="auto"/>
        <w:left w:val="none" w:sz="0" w:space="0" w:color="auto"/>
        <w:bottom w:val="none" w:sz="0" w:space="0" w:color="auto"/>
        <w:right w:val="none" w:sz="0" w:space="0" w:color="auto"/>
      </w:divBdr>
    </w:div>
    <w:div w:id="1459497138">
      <w:bodyDiv w:val="1"/>
      <w:marLeft w:val="0"/>
      <w:marRight w:val="0"/>
      <w:marTop w:val="0"/>
      <w:marBottom w:val="0"/>
      <w:divBdr>
        <w:top w:val="none" w:sz="0" w:space="0" w:color="auto"/>
        <w:left w:val="none" w:sz="0" w:space="0" w:color="auto"/>
        <w:bottom w:val="none" w:sz="0" w:space="0" w:color="auto"/>
        <w:right w:val="none" w:sz="0" w:space="0" w:color="auto"/>
      </w:divBdr>
      <w:divsChild>
        <w:div w:id="1427965958">
          <w:marLeft w:val="0"/>
          <w:marRight w:val="0"/>
          <w:marTop w:val="0"/>
          <w:marBottom w:val="0"/>
          <w:divBdr>
            <w:top w:val="none" w:sz="0" w:space="0" w:color="auto"/>
            <w:left w:val="none" w:sz="0" w:space="0" w:color="auto"/>
            <w:bottom w:val="none" w:sz="0" w:space="0" w:color="auto"/>
            <w:right w:val="none" w:sz="0" w:space="0" w:color="auto"/>
          </w:divBdr>
          <w:divsChild>
            <w:div w:id="13776291">
              <w:marLeft w:val="0"/>
              <w:marRight w:val="0"/>
              <w:marTop w:val="0"/>
              <w:marBottom w:val="0"/>
              <w:divBdr>
                <w:top w:val="none" w:sz="0" w:space="0" w:color="auto"/>
                <w:left w:val="none" w:sz="0" w:space="0" w:color="auto"/>
                <w:bottom w:val="none" w:sz="0" w:space="0" w:color="auto"/>
                <w:right w:val="none" w:sz="0" w:space="0" w:color="auto"/>
              </w:divBdr>
              <w:divsChild>
                <w:div w:id="1988128869">
                  <w:marLeft w:val="60"/>
                  <w:marRight w:val="75"/>
                  <w:marTop w:val="0"/>
                  <w:marBottom w:val="75"/>
                  <w:divBdr>
                    <w:top w:val="none" w:sz="0" w:space="0" w:color="auto"/>
                    <w:left w:val="none" w:sz="0" w:space="0" w:color="auto"/>
                    <w:bottom w:val="none" w:sz="0" w:space="0" w:color="auto"/>
                    <w:right w:val="none" w:sz="0" w:space="0" w:color="auto"/>
                  </w:divBdr>
                  <w:divsChild>
                    <w:div w:id="5540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48146">
      <w:bodyDiv w:val="1"/>
      <w:marLeft w:val="0"/>
      <w:marRight w:val="0"/>
      <w:marTop w:val="0"/>
      <w:marBottom w:val="0"/>
      <w:divBdr>
        <w:top w:val="none" w:sz="0" w:space="0" w:color="auto"/>
        <w:left w:val="none" w:sz="0" w:space="0" w:color="auto"/>
        <w:bottom w:val="none" w:sz="0" w:space="0" w:color="auto"/>
        <w:right w:val="none" w:sz="0" w:space="0" w:color="auto"/>
      </w:divBdr>
      <w:divsChild>
        <w:div w:id="1628705702">
          <w:marLeft w:val="0"/>
          <w:marRight w:val="0"/>
          <w:marTop w:val="0"/>
          <w:marBottom w:val="0"/>
          <w:divBdr>
            <w:top w:val="none" w:sz="0" w:space="0" w:color="auto"/>
            <w:left w:val="none" w:sz="0" w:space="0" w:color="auto"/>
            <w:bottom w:val="none" w:sz="0" w:space="0" w:color="auto"/>
            <w:right w:val="none" w:sz="0" w:space="0" w:color="auto"/>
          </w:divBdr>
          <w:divsChild>
            <w:div w:id="1977224205">
              <w:marLeft w:val="0"/>
              <w:marRight w:val="0"/>
              <w:marTop w:val="0"/>
              <w:marBottom w:val="0"/>
              <w:divBdr>
                <w:top w:val="none" w:sz="0" w:space="0" w:color="auto"/>
                <w:left w:val="none" w:sz="0" w:space="0" w:color="auto"/>
                <w:bottom w:val="none" w:sz="0" w:space="0" w:color="auto"/>
                <w:right w:val="none" w:sz="0" w:space="0" w:color="auto"/>
              </w:divBdr>
              <w:divsChild>
                <w:div w:id="837229229">
                  <w:marLeft w:val="60"/>
                  <w:marRight w:val="75"/>
                  <w:marTop w:val="0"/>
                  <w:marBottom w:val="75"/>
                  <w:divBdr>
                    <w:top w:val="none" w:sz="0" w:space="0" w:color="auto"/>
                    <w:left w:val="none" w:sz="0" w:space="0" w:color="auto"/>
                    <w:bottom w:val="none" w:sz="0" w:space="0" w:color="auto"/>
                    <w:right w:val="none" w:sz="0" w:space="0" w:color="auto"/>
                  </w:divBdr>
                  <w:divsChild>
                    <w:div w:id="181017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562767">
      <w:bodyDiv w:val="1"/>
      <w:marLeft w:val="0"/>
      <w:marRight w:val="0"/>
      <w:marTop w:val="0"/>
      <w:marBottom w:val="0"/>
      <w:divBdr>
        <w:top w:val="none" w:sz="0" w:space="0" w:color="auto"/>
        <w:left w:val="none" w:sz="0" w:space="0" w:color="auto"/>
        <w:bottom w:val="none" w:sz="0" w:space="0" w:color="auto"/>
        <w:right w:val="none" w:sz="0" w:space="0" w:color="auto"/>
      </w:divBdr>
      <w:divsChild>
        <w:div w:id="509295699">
          <w:marLeft w:val="0"/>
          <w:marRight w:val="0"/>
          <w:marTop w:val="0"/>
          <w:marBottom w:val="0"/>
          <w:divBdr>
            <w:top w:val="none" w:sz="0" w:space="0" w:color="auto"/>
            <w:left w:val="none" w:sz="0" w:space="0" w:color="auto"/>
            <w:bottom w:val="none" w:sz="0" w:space="0" w:color="auto"/>
            <w:right w:val="none" w:sz="0" w:space="0" w:color="auto"/>
          </w:divBdr>
          <w:divsChild>
            <w:div w:id="1637879326">
              <w:marLeft w:val="0"/>
              <w:marRight w:val="0"/>
              <w:marTop w:val="0"/>
              <w:marBottom w:val="0"/>
              <w:divBdr>
                <w:top w:val="none" w:sz="0" w:space="0" w:color="auto"/>
                <w:left w:val="none" w:sz="0" w:space="0" w:color="auto"/>
                <w:bottom w:val="none" w:sz="0" w:space="0" w:color="auto"/>
                <w:right w:val="none" w:sz="0" w:space="0" w:color="auto"/>
              </w:divBdr>
              <w:divsChild>
                <w:div w:id="1925605459">
                  <w:marLeft w:val="60"/>
                  <w:marRight w:val="75"/>
                  <w:marTop w:val="0"/>
                  <w:marBottom w:val="75"/>
                  <w:divBdr>
                    <w:top w:val="none" w:sz="0" w:space="0" w:color="auto"/>
                    <w:left w:val="none" w:sz="0" w:space="0" w:color="auto"/>
                    <w:bottom w:val="none" w:sz="0" w:space="0" w:color="auto"/>
                    <w:right w:val="none" w:sz="0" w:space="0" w:color="auto"/>
                  </w:divBdr>
                  <w:divsChild>
                    <w:div w:id="47962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sChild>
        <w:div w:id="1397778575">
          <w:marLeft w:val="0"/>
          <w:marRight w:val="0"/>
          <w:marTop w:val="0"/>
          <w:marBottom w:val="0"/>
          <w:divBdr>
            <w:top w:val="none" w:sz="0" w:space="0" w:color="auto"/>
            <w:left w:val="none" w:sz="0" w:space="0" w:color="auto"/>
            <w:bottom w:val="none" w:sz="0" w:space="0" w:color="auto"/>
            <w:right w:val="none" w:sz="0" w:space="0" w:color="auto"/>
          </w:divBdr>
          <w:divsChild>
            <w:div w:id="629168236">
              <w:marLeft w:val="0"/>
              <w:marRight w:val="0"/>
              <w:marTop w:val="0"/>
              <w:marBottom w:val="0"/>
              <w:divBdr>
                <w:top w:val="none" w:sz="0" w:space="0" w:color="auto"/>
                <w:left w:val="none" w:sz="0" w:space="0" w:color="auto"/>
                <w:bottom w:val="none" w:sz="0" w:space="0" w:color="auto"/>
                <w:right w:val="none" w:sz="0" w:space="0" w:color="auto"/>
              </w:divBdr>
              <w:divsChild>
                <w:div w:id="410779979">
                  <w:marLeft w:val="60"/>
                  <w:marRight w:val="75"/>
                  <w:marTop w:val="0"/>
                  <w:marBottom w:val="75"/>
                  <w:divBdr>
                    <w:top w:val="none" w:sz="0" w:space="0" w:color="auto"/>
                    <w:left w:val="none" w:sz="0" w:space="0" w:color="auto"/>
                    <w:bottom w:val="none" w:sz="0" w:space="0" w:color="auto"/>
                    <w:right w:val="none" w:sz="0" w:space="0" w:color="auto"/>
                  </w:divBdr>
                  <w:divsChild>
                    <w:div w:id="162831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361578">
      <w:bodyDiv w:val="1"/>
      <w:marLeft w:val="0"/>
      <w:marRight w:val="0"/>
      <w:marTop w:val="0"/>
      <w:marBottom w:val="0"/>
      <w:divBdr>
        <w:top w:val="none" w:sz="0" w:space="0" w:color="auto"/>
        <w:left w:val="none" w:sz="0" w:space="0" w:color="auto"/>
        <w:bottom w:val="none" w:sz="0" w:space="0" w:color="auto"/>
        <w:right w:val="none" w:sz="0" w:space="0" w:color="auto"/>
      </w:divBdr>
      <w:divsChild>
        <w:div w:id="682702514">
          <w:marLeft w:val="0"/>
          <w:marRight w:val="0"/>
          <w:marTop w:val="0"/>
          <w:marBottom w:val="0"/>
          <w:divBdr>
            <w:top w:val="none" w:sz="0" w:space="0" w:color="auto"/>
            <w:left w:val="none" w:sz="0" w:space="0" w:color="auto"/>
            <w:bottom w:val="none" w:sz="0" w:space="0" w:color="auto"/>
            <w:right w:val="none" w:sz="0" w:space="0" w:color="auto"/>
          </w:divBdr>
          <w:divsChild>
            <w:div w:id="745537974">
              <w:marLeft w:val="0"/>
              <w:marRight w:val="0"/>
              <w:marTop w:val="0"/>
              <w:marBottom w:val="0"/>
              <w:divBdr>
                <w:top w:val="none" w:sz="0" w:space="0" w:color="auto"/>
                <w:left w:val="none" w:sz="0" w:space="0" w:color="auto"/>
                <w:bottom w:val="none" w:sz="0" w:space="0" w:color="auto"/>
                <w:right w:val="none" w:sz="0" w:space="0" w:color="auto"/>
              </w:divBdr>
              <w:divsChild>
                <w:div w:id="1746763015">
                  <w:marLeft w:val="60"/>
                  <w:marRight w:val="75"/>
                  <w:marTop w:val="0"/>
                  <w:marBottom w:val="75"/>
                  <w:divBdr>
                    <w:top w:val="none" w:sz="0" w:space="0" w:color="auto"/>
                    <w:left w:val="none" w:sz="0" w:space="0" w:color="auto"/>
                    <w:bottom w:val="none" w:sz="0" w:space="0" w:color="auto"/>
                    <w:right w:val="none" w:sz="0" w:space="0" w:color="auto"/>
                  </w:divBdr>
                  <w:divsChild>
                    <w:div w:id="5845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502952">
      <w:bodyDiv w:val="1"/>
      <w:marLeft w:val="0"/>
      <w:marRight w:val="0"/>
      <w:marTop w:val="0"/>
      <w:marBottom w:val="0"/>
      <w:divBdr>
        <w:top w:val="none" w:sz="0" w:space="0" w:color="auto"/>
        <w:left w:val="none" w:sz="0" w:space="0" w:color="auto"/>
        <w:bottom w:val="none" w:sz="0" w:space="0" w:color="auto"/>
        <w:right w:val="none" w:sz="0" w:space="0" w:color="auto"/>
      </w:divBdr>
      <w:divsChild>
        <w:div w:id="1688170309">
          <w:marLeft w:val="0"/>
          <w:marRight w:val="0"/>
          <w:marTop w:val="0"/>
          <w:marBottom w:val="0"/>
          <w:divBdr>
            <w:top w:val="none" w:sz="0" w:space="0" w:color="auto"/>
            <w:left w:val="none" w:sz="0" w:space="0" w:color="auto"/>
            <w:bottom w:val="none" w:sz="0" w:space="0" w:color="auto"/>
            <w:right w:val="none" w:sz="0" w:space="0" w:color="auto"/>
          </w:divBdr>
          <w:divsChild>
            <w:div w:id="1162160283">
              <w:marLeft w:val="0"/>
              <w:marRight w:val="0"/>
              <w:marTop w:val="0"/>
              <w:marBottom w:val="0"/>
              <w:divBdr>
                <w:top w:val="none" w:sz="0" w:space="0" w:color="auto"/>
                <w:left w:val="none" w:sz="0" w:space="0" w:color="auto"/>
                <w:bottom w:val="none" w:sz="0" w:space="0" w:color="auto"/>
                <w:right w:val="none" w:sz="0" w:space="0" w:color="auto"/>
              </w:divBdr>
              <w:divsChild>
                <w:div w:id="453524449">
                  <w:marLeft w:val="0"/>
                  <w:marRight w:val="0"/>
                  <w:marTop w:val="0"/>
                  <w:marBottom w:val="0"/>
                  <w:divBdr>
                    <w:top w:val="none" w:sz="0" w:space="0" w:color="auto"/>
                    <w:left w:val="none" w:sz="0" w:space="0" w:color="auto"/>
                    <w:bottom w:val="none" w:sz="0" w:space="0" w:color="auto"/>
                    <w:right w:val="none" w:sz="0" w:space="0" w:color="auto"/>
                  </w:divBdr>
                  <w:divsChild>
                    <w:div w:id="340284589">
                      <w:marLeft w:val="0"/>
                      <w:marRight w:val="0"/>
                      <w:marTop w:val="0"/>
                      <w:marBottom w:val="0"/>
                      <w:divBdr>
                        <w:top w:val="none" w:sz="0" w:space="0" w:color="auto"/>
                        <w:left w:val="none" w:sz="0" w:space="0" w:color="auto"/>
                        <w:bottom w:val="none" w:sz="0" w:space="0" w:color="auto"/>
                        <w:right w:val="none" w:sz="0" w:space="0" w:color="auto"/>
                      </w:divBdr>
                      <w:divsChild>
                        <w:div w:id="237521203">
                          <w:marLeft w:val="0"/>
                          <w:marRight w:val="0"/>
                          <w:marTop w:val="0"/>
                          <w:marBottom w:val="0"/>
                          <w:divBdr>
                            <w:top w:val="none" w:sz="0" w:space="0" w:color="auto"/>
                            <w:left w:val="none" w:sz="0" w:space="0" w:color="auto"/>
                            <w:bottom w:val="none" w:sz="0" w:space="0" w:color="auto"/>
                            <w:right w:val="none" w:sz="0" w:space="0" w:color="auto"/>
                          </w:divBdr>
                          <w:divsChild>
                            <w:div w:id="15045156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933686">
      <w:bodyDiv w:val="1"/>
      <w:marLeft w:val="0"/>
      <w:marRight w:val="0"/>
      <w:marTop w:val="0"/>
      <w:marBottom w:val="0"/>
      <w:divBdr>
        <w:top w:val="none" w:sz="0" w:space="0" w:color="auto"/>
        <w:left w:val="none" w:sz="0" w:space="0" w:color="auto"/>
        <w:bottom w:val="none" w:sz="0" w:space="0" w:color="auto"/>
        <w:right w:val="none" w:sz="0" w:space="0" w:color="auto"/>
      </w:divBdr>
      <w:divsChild>
        <w:div w:id="1376156320">
          <w:marLeft w:val="0"/>
          <w:marRight w:val="0"/>
          <w:marTop w:val="0"/>
          <w:marBottom w:val="0"/>
          <w:divBdr>
            <w:top w:val="none" w:sz="0" w:space="0" w:color="auto"/>
            <w:left w:val="none" w:sz="0" w:space="0" w:color="auto"/>
            <w:bottom w:val="none" w:sz="0" w:space="0" w:color="auto"/>
            <w:right w:val="none" w:sz="0" w:space="0" w:color="auto"/>
          </w:divBdr>
          <w:divsChild>
            <w:div w:id="1322810098">
              <w:marLeft w:val="0"/>
              <w:marRight w:val="0"/>
              <w:marTop w:val="0"/>
              <w:marBottom w:val="0"/>
              <w:divBdr>
                <w:top w:val="none" w:sz="0" w:space="0" w:color="auto"/>
                <w:left w:val="none" w:sz="0" w:space="0" w:color="auto"/>
                <w:bottom w:val="none" w:sz="0" w:space="0" w:color="auto"/>
                <w:right w:val="none" w:sz="0" w:space="0" w:color="auto"/>
              </w:divBdr>
              <w:divsChild>
                <w:div w:id="1562322885">
                  <w:marLeft w:val="0"/>
                  <w:marRight w:val="0"/>
                  <w:marTop w:val="0"/>
                  <w:marBottom w:val="0"/>
                  <w:divBdr>
                    <w:top w:val="none" w:sz="0" w:space="0" w:color="auto"/>
                    <w:left w:val="none" w:sz="0" w:space="0" w:color="auto"/>
                    <w:bottom w:val="none" w:sz="0" w:space="0" w:color="auto"/>
                    <w:right w:val="none" w:sz="0" w:space="0" w:color="auto"/>
                  </w:divBdr>
                  <w:divsChild>
                    <w:div w:id="1349330862">
                      <w:marLeft w:val="0"/>
                      <w:marRight w:val="0"/>
                      <w:marTop w:val="0"/>
                      <w:marBottom w:val="0"/>
                      <w:divBdr>
                        <w:top w:val="none" w:sz="0" w:space="0" w:color="auto"/>
                        <w:left w:val="none" w:sz="0" w:space="0" w:color="auto"/>
                        <w:bottom w:val="none" w:sz="0" w:space="0" w:color="auto"/>
                        <w:right w:val="none" w:sz="0" w:space="0" w:color="auto"/>
                      </w:divBdr>
                      <w:divsChild>
                        <w:div w:id="1733191469">
                          <w:marLeft w:val="0"/>
                          <w:marRight w:val="0"/>
                          <w:marTop w:val="0"/>
                          <w:marBottom w:val="0"/>
                          <w:divBdr>
                            <w:top w:val="none" w:sz="0" w:space="0" w:color="auto"/>
                            <w:left w:val="none" w:sz="0" w:space="0" w:color="auto"/>
                            <w:bottom w:val="none" w:sz="0" w:space="0" w:color="auto"/>
                            <w:right w:val="none" w:sz="0" w:space="0" w:color="auto"/>
                          </w:divBdr>
                          <w:divsChild>
                            <w:div w:id="16722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4498738">
      <w:bodyDiv w:val="1"/>
      <w:marLeft w:val="0"/>
      <w:marRight w:val="0"/>
      <w:marTop w:val="0"/>
      <w:marBottom w:val="0"/>
      <w:divBdr>
        <w:top w:val="none" w:sz="0" w:space="0" w:color="auto"/>
        <w:left w:val="none" w:sz="0" w:space="0" w:color="auto"/>
        <w:bottom w:val="none" w:sz="0" w:space="0" w:color="auto"/>
        <w:right w:val="none" w:sz="0" w:space="0" w:color="auto"/>
      </w:divBdr>
      <w:divsChild>
        <w:div w:id="387069461">
          <w:marLeft w:val="0"/>
          <w:marRight w:val="0"/>
          <w:marTop w:val="0"/>
          <w:marBottom w:val="0"/>
          <w:divBdr>
            <w:top w:val="none" w:sz="0" w:space="0" w:color="auto"/>
            <w:left w:val="none" w:sz="0" w:space="0" w:color="auto"/>
            <w:bottom w:val="none" w:sz="0" w:space="0" w:color="auto"/>
            <w:right w:val="none" w:sz="0" w:space="0" w:color="auto"/>
          </w:divBdr>
          <w:divsChild>
            <w:div w:id="268241341">
              <w:marLeft w:val="0"/>
              <w:marRight w:val="0"/>
              <w:marTop w:val="0"/>
              <w:marBottom w:val="0"/>
              <w:divBdr>
                <w:top w:val="none" w:sz="0" w:space="0" w:color="auto"/>
                <w:left w:val="none" w:sz="0" w:space="0" w:color="auto"/>
                <w:bottom w:val="none" w:sz="0" w:space="0" w:color="auto"/>
                <w:right w:val="none" w:sz="0" w:space="0" w:color="auto"/>
              </w:divBdr>
              <w:divsChild>
                <w:div w:id="778372480">
                  <w:marLeft w:val="60"/>
                  <w:marRight w:val="75"/>
                  <w:marTop w:val="0"/>
                  <w:marBottom w:val="75"/>
                  <w:divBdr>
                    <w:top w:val="none" w:sz="0" w:space="0" w:color="auto"/>
                    <w:left w:val="none" w:sz="0" w:space="0" w:color="auto"/>
                    <w:bottom w:val="none" w:sz="0" w:space="0" w:color="auto"/>
                    <w:right w:val="none" w:sz="0" w:space="0" w:color="auto"/>
                  </w:divBdr>
                  <w:divsChild>
                    <w:div w:id="106656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655147">
      <w:bodyDiv w:val="1"/>
      <w:marLeft w:val="0"/>
      <w:marRight w:val="0"/>
      <w:marTop w:val="0"/>
      <w:marBottom w:val="0"/>
      <w:divBdr>
        <w:top w:val="none" w:sz="0" w:space="0" w:color="auto"/>
        <w:left w:val="none" w:sz="0" w:space="0" w:color="auto"/>
        <w:bottom w:val="none" w:sz="0" w:space="0" w:color="auto"/>
        <w:right w:val="none" w:sz="0" w:space="0" w:color="auto"/>
      </w:divBdr>
      <w:divsChild>
        <w:div w:id="704447511">
          <w:marLeft w:val="0"/>
          <w:marRight w:val="0"/>
          <w:marTop w:val="0"/>
          <w:marBottom w:val="0"/>
          <w:divBdr>
            <w:top w:val="none" w:sz="0" w:space="0" w:color="auto"/>
            <w:left w:val="none" w:sz="0" w:space="0" w:color="auto"/>
            <w:bottom w:val="none" w:sz="0" w:space="0" w:color="auto"/>
            <w:right w:val="none" w:sz="0" w:space="0" w:color="auto"/>
          </w:divBdr>
          <w:divsChild>
            <w:div w:id="161743523">
              <w:marLeft w:val="0"/>
              <w:marRight w:val="0"/>
              <w:marTop w:val="0"/>
              <w:marBottom w:val="0"/>
              <w:divBdr>
                <w:top w:val="none" w:sz="0" w:space="0" w:color="auto"/>
                <w:left w:val="none" w:sz="0" w:space="0" w:color="auto"/>
                <w:bottom w:val="none" w:sz="0" w:space="0" w:color="auto"/>
                <w:right w:val="none" w:sz="0" w:space="0" w:color="auto"/>
              </w:divBdr>
              <w:divsChild>
                <w:div w:id="1381051722">
                  <w:marLeft w:val="60"/>
                  <w:marRight w:val="75"/>
                  <w:marTop w:val="0"/>
                  <w:marBottom w:val="75"/>
                  <w:divBdr>
                    <w:top w:val="none" w:sz="0" w:space="0" w:color="auto"/>
                    <w:left w:val="none" w:sz="0" w:space="0" w:color="auto"/>
                    <w:bottom w:val="none" w:sz="0" w:space="0" w:color="auto"/>
                    <w:right w:val="none" w:sz="0" w:space="0" w:color="auto"/>
                  </w:divBdr>
                  <w:divsChild>
                    <w:div w:id="13302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35140">
      <w:bodyDiv w:val="1"/>
      <w:marLeft w:val="0"/>
      <w:marRight w:val="0"/>
      <w:marTop w:val="0"/>
      <w:marBottom w:val="0"/>
      <w:divBdr>
        <w:top w:val="none" w:sz="0" w:space="0" w:color="auto"/>
        <w:left w:val="none" w:sz="0" w:space="0" w:color="auto"/>
        <w:bottom w:val="none" w:sz="0" w:space="0" w:color="auto"/>
        <w:right w:val="none" w:sz="0" w:space="0" w:color="auto"/>
      </w:divBdr>
      <w:divsChild>
        <w:div w:id="1821143888">
          <w:marLeft w:val="0"/>
          <w:marRight w:val="0"/>
          <w:marTop w:val="0"/>
          <w:marBottom w:val="0"/>
          <w:divBdr>
            <w:top w:val="none" w:sz="0" w:space="0" w:color="auto"/>
            <w:left w:val="none" w:sz="0" w:space="0" w:color="auto"/>
            <w:bottom w:val="none" w:sz="0" w:space="0" w:color="auto"/>
            <w:right w:val="none" w:sz="0" w:space="0" w:color="auto"/>
          </w:divBdr>
          <w:divsChild>
            <w:div w:id="830371431">
              <w:marLeft w:val="0"/>
              <w:marRight w:val="0"/>
              <w:marTop w:val="0"/>
              <w:marBottom w:val="0"/>
              <w:divBdr>
                <w:top w:val="none" w:sz="0" w:space="0" w:color="auto"/>
                <w:left w:val="none" w:sz="0" w:space="0" w:color="auto"/>
                <w:bottom w:val="none" w:sz="0" w:space="0" w:color="auto"/>
                <w:right w:val="none" w:sz="0" w:space="0" w:color="auto"/>
              </w:divBdr>
              <w:divsChild>
                <w:div w:id="103041581">
                  <w:marLeft w:val="60"/>
                  <w:marRight w:val="75"/>
                  <w:marTop w:val="0"/>
                  <w:marBottom w:val="75"/>
                  <w:divBdr>
                    <w:top w:val="none" w:sz="0" w:space="0" w:color="auto"/>
                    <w:left w:val="none" w:sz="0" w:space="0" w:color="auto"/>
                    <w:bottom w:val="none" w:sz="0" w:space="0" w:color="auto"/>
                    <w:right w:val="none" w:sz="0" w:space="0" w:color="auto"/>
                  </w:divBdr>
                  <w:divsChild>
                    <w:div w:id="10865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3494">
      <w:bodyDiv w:val="1"/>
      <w:marLeft w:val="0"/>
      <w:marRight w:val="0"/>
      <w:marTop w:val="0"/>
      <w:marBottom w:val="0"/>
      <w:divBdr>
        <w:top w:val="none" w:sz="0" w:space="0" w:color="auto"/>
        <w:left w:val="none" w:sz="0" w:space="0" w:color="auto"/>
        <w:bottom w:val="none" w:sz="0" w:space="0" w:color="auto"/>
        <w:right w:val="none" w:sz="0" w:space="0" w:color="auto"/>
      </w:divBdr>
      <w:divsChild>
        <w:div w:id="1411662108">
          <w:marLeft w:val="0"/>
          <w:marRight w:val="0"/>
          <w:marTop w:val="0"/>
          <w:marBottom w:val="0"/>
          <w:divBdr>
            <w:top w:val="none" w:sz="0" w:space="0" w:color="auto"/>
            <w:left w:val="none" w:sz="0" w:space="0" w:color="auto"/>
            <w:bottom w:val="none" w:sz="0" w:space="0" w:color="auto"/>
            <w:right w:val="none" w:sz="0" w:space="0" w:color="auto"/>
          </w:divBdr>
          <w:divsChild>
            <w:div w:id="6326350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17001869">
      <w:bodyDiv w:val="1"/>
      <w:marLeft w:val="0"/>
      <w:marRight w:val="0"/>
      <w:marTop w:val="0"/>
      <w:marBottom w:val="0"/>
      <w:divBdr>
        <w:top w:val="none" w:sz="0" w:space="0" w:color="auto"/>
        <w:left w:val="none" w:sz="0" w:space="0" w:color="auto"/>
        <w:bottom w:val="none" w:sz="0" w:space="0" w:color="auto"/>
        <w:right w:val="none" w:sz="0" w:space="0" w:color="auto"/>
      </w:divBdr>
      <w:divsChild>
        <w:div w:id="583302312">
          <w:marLeft w:val="0"/>
          <w:marRight w:val="0"/>
          <w:marTop w:val="0"/>
          <w:marBottom w:val="0"/>
          <w:divBdr>
            <w:top w:val="none" w:sz="0" w:space="0" w:color="auto"/>
            <w:left w:val="none" w:sz="0" w:space="0" w:color="auto"/>
            <w:bottom w:val="none" w:sz="0" w:space="0" w:color="auto"/>
            <w:right w:val="none" w:sz="0" w:space="0" w:color="auto"/>
          </w:divBdr>
          <w:divsChild>
            <w:div w:id="611670200">
              <w:marLeft w:val="0"/>
              <w:marRight w:val="0"/>
              <w:marTop w:val="0"/>
              <w:marBottom w:val="0"/>
              <w:divBdr>
                <w:top w:val="none" w:sz="0" w:space="0" w:color="auto"/>
                <w:left w:val="none" w:sz="0" w:space="0" w:color="auto"/>
                <w:bottom w:val="none" w:sz="0" w:space="0" w:color="auto"/>
                <w:right w:val="none" w:sz="0" w:space="0" w:color="auto"/>
              </w:divBdr>
              <w:divsChild>
                <w:div w:id="494956810">
                  <w:marLeft w:val="0"/>
                  <w:marRight w:val="0"/>
                  <w:marTop w:val="0"/>
                  <w:marBottom w:val="0"/>
                  <w:divBdr>
                    <w:top w:val="none" w:sz="0" w:space="0" w:color="auto"/>
                    <w:left w:val="none" w:sz="0" w:space="0" w:color="auto"/>
                    <w:bottom w:val="none" w:sz="0" w:space="0" w:color="auto"/>
                    <w:right w:val="none" w:sz="0" w:space="0" w:color="auto"/>
                  </w:divBdr>
                  <w:divsChild>
                    <w:div w:id="1608151896">
                      <w:marLeft w:val="0"/>
                      <w:marRight w:val="0"/>
                      <w:marTop w:val="0"/>
                      <w:marBottom w:val="0"/>
                      <w:divBdr>
                        <w:top w:val="none" w:sz="0" w:space="0" w:color="auto"/>
                        <w:left w:val="none" w:sz="0" w:space="0" w:color="auto"/>
                        <w:bottom w:val="none" w:sz="0" w:space="0" w:color="auto"/>
                        <w:right w:val="none" w:sz="0" w:space="0" w:color="auto"/>
                      </w:divBdr>
                      <w:divsChild>
                        <w:div w:id="2007591598">
                          <w:marLeft w:val="0"/>
                          <w:marRight w:val="0"/>
                          <w:marTop w:val="0"/>
                          <w:marBottom w:val="0"/>
                          <w:divBdr>
                            <w:top w:val="none" w:sz="0" w:space="0" w:color="auto"/>
                            <w:left w:val="none" w:sz="0" w:space="0" w:color="auto"/>
                            <w:bottom w:val="none" w:sz="0" w:space="0" w:color="auto"/>
                            <w:right w:val="none" w:sz="0" w:space="0" w:color="auto"/>
                          </w:divBdr>
                          <w:divsChild>
                            <w:div w:id="124186495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101878">
      <w:bodyDiv w:val="1"/>
      <w:marLeft w:val="0"/>
      <w:marRight w:val="0"/>
      <w:marTop w:val="0"/>
      <w:marBottom w:val="0"/>
      <w:divBdr>
        <w:top w:val="none" w:sz="0" w:space="0" w:color="auto"/>
        <w:left w:val="none" w:sz="0" w:space="0" w:color="auto"/>
        <w:bottom w:val="none" w:sz="0" w:space="0" w:color="auto"/>
        <w:right w:val="none" w:sz="0" w:space="0" w:color="auto"/>
      </w:divBdr>
      <w:divsChild>
        <w:div w:id="1070079521">
          <w:marLeft w:val="0"/>
          <w:marRight w:val="0"/>
          <w:marTop w:val="0"/>
          <w:marBottom w:val="0"/>
          <w:divBdr>
            <w:top w:val="none" w:sz="0" w:space="0" w:color="auto"/>
            <w:left w:val="none" w:sz="0" w:space="0" w:color="auto"/>
            <w:bottom w:val="none" w:sz="0" w:space="0" w:color="auto"/>
            <w:right w:val="none" w:sz="0" w:space="0" w:color="auto"/>
          </w:divBdr>
          <w:divsChild>
            <w:div w:id="152767140">
              <w:marLeft w:val="0"/>
              <w:marRight w:val="0"/>
              <w:marTop w:val="0"/>
              <w:marBottom w:val="0"/>
              <w:divBdr>
                <w:top w:val="none" w:sz="0" w:space="0" w:color="auto"/>
                <w:left w:val="none" w:sz="0" w:space="0" w:color="auto"/>
                <w:bottom w:val="none" w:sz="0" w:space="0" w:color="auto"/>
                <w:right w:val="none" w:sz="0" w:space="0" w:color="auto"/>
              </w:divBdr>
              <w:divsChild>
                <w:div w:id="803305747">
                  <w:marLeft w:val="60"/>
                  <w:marRight w:val="75"/>
                  <w:marTop w:val="0"/>
                  <w:marBottom w:val="75"/>
                  <w:divBdr>
                    <w:top w:val="none" w:sz="0" w:space="0" w:color="auto"/>
                    <w:left w:val="none" w:sz="0" w:space="0" w:color="auto"/>
                    <w:bottom w:val="none" w:sz="0" w:space="0" w:color="auto"/>
                    <w:right w:val="none" w:sz="0" w:space="0" w:color="auto"/>
                  </w:divBdr>
                  <w:divsChild>
                    <w:div w:id="58202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5917">
      <w:bodyDiv w:val="1"/>
      <w:marLeft w:val="0"/>
      <w:marRight w:val="0"/>
      <w:marTop w:val="0"/>
      <w:marBottom w:val="0"/>
      <w:divBdr>
        <w:top w:val="none" w:sz="0" w:space="0" w:color="auto"/>
        <w:left w:val="none" w:sz="0" w:space="0" w:color="auto"/>
        <w:bottom w:val="none" w:sz="0" w:space="0" w:color="auto"/>
        <w:right w:val="none" w:sz="0" w:space="0" w:color="auto"/>
      </w:divBdr>
      <w:divsChild>
        <w:div w:id="569969297">
          <w:marLeft w:val="0"/>
          <w:marRight w:val="0"/>
          <w:marTop w:val="0"/>
          <w:marBottom w:val="0"/>
          <w:divBdr>
            <w:top w:val="none" w:sz="0" w:space="0" w:color="auto"/>
            <w:left w:val="none" w:sz="0" w:space="0" w:color="auto"/>
            <w:bottom w:val="none" w:sz="0" w:space="0" w:color="auto"/>
            <w:right w:val="none" w:sz="0" w:space="0" w:color="auto"/>
          </w:divBdr>
          <w:divsChild>
            <w:div w:id="747046336">
              <w:marLeft w:val="0"/>
              <w:marRight w:val="0"/>
              <w:marTop w:val="0"/>
              <w:marBottom w:val="0"/>
              <w:divBdr>
                <w:top w:val="none" w:sz="0" w:space="0" w:color="auto"/>
                <w:left w:val="none" w:sz="0" w:space="0" w:color="auto"/>
                <w:bottom w:val="none" w:sz="0" w:space="0" w:color="auto"/>
                <w:right w:val="none" w:sz="0" w:space="0" w:color="auto"/>
              </w:divBdr>
              <w:divsChild>
                <w:div w:id="1418207566">
                  <w:marLeft w:val="60"/>
                  <w:marRight w:val="75"/>
                  <w:marTop w:val="0"/>
                  <w:marBottom w:val="75"/>
                  <w:divBdr>
                    <w:top w:val="none" w:sz="0" w:space="0" w:color="auto"/>
                    <w:left w:val="none" w:sz="0" w:space="0" w:color="auto"/>
                    <w:bottom w:val="none" w:sz="0" w:space="0" w:color="auto"/>
                    <w:right w:val="none" w:sz="0" w:space="0" w:color="auto"/>
                  </w:divBdr>
                  <w:divsChild>
                    <w:div w:id="8407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sites/info/files/file_import/2019-european-semester-country-report-latvia_lv.pdf" TargetMode="External"/><Relationship Id="rId3" Type="http://schemas.openxmlformats.org/officeDocument/2006/relationships/hyperlink" Target="http://ec.europa.eu/growth/tools-databases/regprof/index.cfm?action=map&amp;b_services=true" TargetMode="External"/><Relationship Id="rId7" Type="http://schemas.openxmlformats.org/officeDocument/2006/relationships/hyperlink" Target="http://www.lrvk.gov.lv/uploads/reviziju-zinojumi/2017/2.4.1-7_2017/RevZinoj_Mernieciba.pdf" TargetMode="External"/><Relationship Id="rId2" Type="http://schemas.openxmlformats.org/officeDocument/2006/relationships/hyperlink" Target="https://ec.europa.eu/transparency/regdoc/rep/10102/2016/EN/SWD-2016-463-F1-EN-MAIN-PART-1.PDF" TargetMode="External"/><Relationship Id="rId1" Type="http://schemas.openxmlformats.org/officeDocument/2006/relationships/hyperlink" Target="file:///C:\Users\Inese.Sture\Downloads\1_EN_autre_document_travail_service_part1_v8%20(4).pdf" TargetMode="External"/><Relationship Id="rId6" Type="http://schemas.openxmlformats.org/officeDocument/2006/relationships/hyperlink" Target="http://www.lrvk.gov.lv/uploads/reviziju-zinojumi/2017/2.4.1.-6_2017/Zi%C5%86ojums_Cilv%C4%93kresursi_vesel%C4%ABbas_apr%C5%ABp%C4%93.pdf" TargetMode="External"/><Relationship Id="rId5" Type="http://schemas.openxmlformats.org/officeDocument/2006/relationships/hyperlink" Target="https://consultations.dh.gov.uk/professional-regulation/regulatory-reform/" TargetMode="External"/><Relationship Id="rId4" Type="http://schemas.openxmlformats.org/officeDocument/2006/relationships/hyperlink" Target="https://www.bundesaerztekammer.de/fileadmin/user_upload/downloads/pdf-Ordner/Statistik2018/StatTab03.pdf"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Inese.Sture\Documents\reglamentetas_profesijas\reglamentetaas_profesija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Inese.Sture\Documents\reglamentetas_profesijas\Copy%20of%20reglamentetaas_profesijas.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lv-LV"/>
              </a:p>
            </c:txPr>
            <c:dLblPos val="bestFit"/>
            <c:showLegendKey val="0"/>
            <c:showVal val="1"/>
            <c:showCatName val="0"/>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15:layout/>
              </c:ext>
            </c:extLst>
          </c:dLbls>
          <c:cat>
            <c:strRef>
              <c:f>grafiki!$I$5:$I$11</c:f>
              <c:strCache>
                <c:ptCount val="7"/>
                <c:pt idx="0">
                  <c:v>būvniecība, enerģētika</c:v>
                </c:pt>
                <c:pt idx="1">
                  <c:v>veselības aprūpe</c:v>
                </c:pt>
                <c:pt idx="2">
                  <c:v>transports</c:v>
                </c:pt>
                <c:pt idx="3">
                  <c:v>izglītība, sports</c:v>
                </c:pt>
                <c:pt idx="4">
                  <c:v>ciltsdarbs, veterinārmedicīna</c:v>
                </c:pt>
                <c:pt idx="5">
                  <c:v>advokāti</c:v>
                </c:pt>
                <c:pt idx="6">
                  <c:v>pārējās</c:v>
                </c:pt>
              </c:strCache>
            </c:strRef>
          </c:cat>
          <c:val>
            <c:numRef>
              <c:f>grafiki!$J$5:$J$11</c:f>
              <c:numCache>
                <c:formatCode>General</c:formatCode>
                <c:ptCount val="7"/>
                <c:pt idx="0">
                  <c:v>4</c:v>
                </c:pt>
                <c:pt idx="1">
                  <c:v>137</c:v>
                </c:pt>
                <c:pt idx="2">
                  <c:v>94</c:v>
                </c:pt>
                <c:pt idx="3">
                  <c:v>7</c:v>
                </c:pt>
                <c:pt idx="4">
                  <c:v>4</c:v>
                </c:pt>
                <c:pt idx="5">
                  <c:v>2</c:v>
                </c:pt>
                <c:pt idx="6">
                  <c:v>12</c:v>
                </c:pt>
              </c:numCache>
            </c:numRef>
          </c:val>
        </c:ser>
        <c:dLbls>
          <c:dLblPos val="ctr"/>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0605285546203278"/>
          <c:y val="0.22804598811651611"/>
          <c:w val="0.28015404108969139"/>
          <c:h val="0.66646184564352773"/>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lv-LV"/>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1.3768070295560882E-2"/>
          <c:y val="0.17171296296296298"/>
          <c:w val="0.92464352390733762"/>
          <c:h val="0.46567767570720325"/>
        </c:manualLayout>
      </c:layout>
      <c:barChart>
        <c:barDir val="bar"/>
        <c:grouping val="stacked"/>
        <c:varyColors val="0"/>
        <c:ser>
          <c:idx val="0"/>
          <c:order val="0"/>
          <c:tx>
            <c:strRef>
              <c:f>grafiki!$J$14</c:f>
              <c:strCache>
                <c:ptCount val="1"/>
                <c:pt idx="0">
                  <c:v>reglamentācijas prasības noteiktas no jauna vai kļuvušas stingrākas</c:v>
                </c:pt>
              </c:strCache>
            </c:strRef>
          </c:tx>
          <c:spPr>
            <a:solidFill>
              <a:schemeClr val="accent1"/>
            </a:solidFill>
            <a:ln>
              <a:noFill/>
            </a:ln>
            <a:effectLst/>
          </c:spPr>
          <c:invertIfNegative val="0"/>
          <c:cat>
            <c:strRef>
              <c:f>grafiki!$K$13:$M$13</c:f>
              <c:strCache>
                <c:ptCount val="3"/>
                <c:pt idx="0">
                  <c:v>būvniecība</c:v>
                </c:pt>
                <c:pt idx="1">
                  <c:v>veselības aprūpe</c:v>
                </c:pt>
                <c:pt idx="2">
                  <c:v>pārējās jomas</c:v>
                </c:pt>
              </c:strCache>
            </c:strRef>
          </c:cat>
          <c:val>
            <c:numRef>
              <c:f>grafiki!$K$14:$M$14</c:f>
              <c:numCache>
                <c:formatCode>General</c:formatCode>
                <c:ptCount val="3"/>
                <c:pt idx="0">
                  <c:v>-2</c:v>
                </c:pt>
                <c:pt idx="1">
                  <c:v>-8</c:v>
                </c:pt>
                <c:pt idx="2">
                  <c:v>-2</c:v>
                </c:pt>
              </c:numCache>
            </c:numRef>
          </c:val>
        </c:ser>
        <c:ser>
          <c:idx val="1"/>
          <c:order val="1"/>
          <c:tx>
            <c:strRef>
              <c:f>grafiki!$J$15</c:f>
              <c:strCache>
                <c:ptCount val="1"/>
                <c:pt idx="0">
                  <c:v>reglamentācijas prasības atceltas vai kļuvušas vieglākas</c:v>
                </c:pt>
              </c:strCache>
            </c:strRef>
          </c:tx>
          <c:spPr>
            <a:solidFill>
              <a:schemeClr val="accent2"/>
            </a:solidFill>
            <a:ln>
              <a:noFill/>
            </a:ln>
            <a:effectLst/>
          </c:spPr>
          <c:invertIfNegative val="0"/>
          <c:cat>
            <c:strRef>
              <c:f>grafiki!$K$13:$M$13</c:f>
              <c:strCache>
                <c:ptCount val="3"/>
                <c:pt idx="0">
                  <c:v>būvniecība</c:v>
                </c:pt>
                <c:pt idx="1">
                  <c:v>veselības aprūpe</c:v>
                </c:pt>
                <c:pt idx="2">
                  <c:v>pārējās jomas</c:v>
                </c:pt>
              </c:strCache>
            </c:strRef>
          </c:cat>
          <c:val>
            <c:numRef>
              <c:f>grafiki!$K$15:$M$15</c:f>
              <c:numCache>
                <c:formatCode>General</c:formatCode>
                <c:ptCount val="3"/>
                <c:pt idx="0">
                  <c:v>11</c:v>
                </c:pt>
                <c:pt idx="1">
                  <c:v>16</c:v>
                </c:pt>
                <c:pt idx="2">
                  <c:v>2</c:v>
                </c:pt>
              </c:numCache>
            </c:numRef>
          </c:val>
        </c:ser>
        <c:ser>
          <c:idx val="2"/>
          <c:order val="2"/>
          <c:tx>
            <c:strRef>
              <c:f>grafiki!$J$16</c:f>
              <c:strCache>
                <c:ptCount val="1"/>
                <c:pt idx="0">
                  <c:v>reglamentācijas prasības nav mainījušās, tikai tehniskas izmaiņas</c:v>
                </c:pt>
              </c:strCache>
            </c:strRef>
          </c:tx>
          <c:spPr>
            <a:solidFill>
              <a:schemeClr val="accent3"/>
            </a:solidFill>
            <a:ln>
              <a:noFill/>
            </a:ln>
            <a:effectLst/>
          </c:spPr>
          <c:invertIfNegative val="0"/>
          <c:cat>
            <c:strRef>
              <c:f>grafiki!$K$13:$M$13</c:f>
              <c:strCache>
                <c:ptCount val="3"/>
                <c:pt idx="0">
                  <c:v>būvniecība</c:v>
                </c:pt>
                <c:pt idx="1">
                  <c:v>veselības aprūpe</c:v>
                </c:pt>
                <c:pt idx="2">
                  <c:v>pārējās jomas</c:v>
                </c:pt>
              </c:strCache>
            </c:strRef>
          </c:cat>
          <c:val>
            <c:numRef>
              <c:f>grafiki!$K$16:$M$16</c:f>
              <c:numCache>
                <c:formatCode>General</c:formatCode>
                <c:ptCount val="3"/>
                <c:pt idx="0">
                  <c:v>1</c:v>
                </c:pt>
                <c:pt idx="1">
                  <c:v>7</c:v>
                </c:pt>
                <c:pt idx="2">
                  <c:v>6</c:v>
                </c:pt>
              </c:numCache>
            </c:numRef>
          </c:val>
        </c:ser>
        <c:dLbls>
          <c:showLegendKey val="0"/>
          <c:showVal val="0"/>
          <c:showCatName val="0"/>
          <c:showSerName val="0"/>
          <c:showPercent val="0"/>
          <c:showBubbleSize val="0"/>
        </c:dLbls>
        <c:gapWidth val="150"/>
        <c:overlap val="100"/>
        <c:axId val="127738960"/>
        <c:axId val="127739744"/>
      </c:barChart>
      <c:catAx>
        <c:axId val="127738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739744"/>
        <c:crosses val="autoZero"/>
        <c:auto val="1"/>
        <c:lblAlgn val="ctr"/>
        <c:lblOffset val="100"/>
        <c:noMultiLvlLbl val="0"/>
      </c:catAx>
      <c:valAx>
        <c:axId val="127739744"/>
        <c:scaling>
          <c:orientation val="minMax"/>
          <c:min val="-1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277389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3175" cap="flat" cmpd="sng" algn="ctr">
      <a:solidFill>
        <a:schemeClr val="tx2"/>
      </a:solidFill>
      <a:round/>
    </a:ln>
    <a:effectLst/>
  </c:spPr>
  <c:txPr>
    <a:bodyPr/>
    <a:lstStyle/>
    <a:p>
      <a:pPr>
        <a:defRPr/>
      </a:pPr>
      <a:endParaRPr lang="lv-LV"/>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0.22261</cdr:x>
      <cdr:y>0.14063</cdr:y>
    </cdr:from>
    <cdr:to>
      <cdr:x>0.26435</cdr:x>
      <cdr:y>0.21007</cdr:y>
    </cdr:to>
    <cdr:sp macro="" textlink="">
      <cdr:nvSpPr>
        <cdr:cNvPr id="2" name="TextBox 1"/>
        <cdr:cNvSpPr txBox="1"/>
      </cdr:nvSpPr>
      <cdr:spPr>
        <a:xfrm xmlns:a="http://schemas.openxmlformats.org/drawingml/2006/main">
          <a:off x="1219201" y="385763"/>
          <a:ext cx="228600" cy="1905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lv-LV" sz="1100"/>
            <a:t>2</a:t>
          </a:r>
        </a:p>
      </cdr:txBody>
    </cdr:sp>
  </cdr:relSizeAnchor>
  <cdr:relSizeAnchor xmlns:cdr="http://schemas.openxmlformats.org/drawingml/2006/chartDrawing">
    <cdr:from>
      <cdr:x>0.28754</cdr:x>
      <cdr:y>0.14005</cdr:y>
    </cdr:from>
    <cdr:to>
      <cdr:x>0.33739</cdr:x>
      <cdr:y>0.22049</cdr:y>
    </cdr:to>
    <cdr:sp macro="" textlink="">
      <cdr:nvSpPr>
        <cdr:cNvPr id="3" name="TextBox 1"/>
        <cdr:cNvSpPr txBox="1"/>
      </cdr:nvSpPr>
      <cdr:spPr>
        <a:xfrm xmlns:a="http://schemas.openxmlformats.org/drawingml/2006/main">
          <a:off x="1574799" y="384174"/>
          <a:ext cx="273051" cy="220663"/>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2</a:t>
          </a:r>
        </a:p>
      </cdr:txBody>
    </cdr:sp>
  </cdr:relSizeAnchor>
  <cdr:relSizeAnchor xmlns:cdr="http://schemas.openxmlformats.org/drawingml/2006/chartDrawing">
    <cdr:from>
      <cdr:x>0.22841</cdr:x>
      <cdr:y>0.44213</cdr:y>
    </cdr:from>
    <cdr:to>
      <cdr:x>0.27014</cdr:x>
      <cdr:y>0.51157</cdr:y>
    </cdr:to>
    <cdr:sp macro="" textlink="">
      <cdr:nvSpPr>
        <cdr:cNvPr id="4" name="TextBox 1"/>
        <cdr:cNvSpPr txBox="1"/>
      </cdr:nvSpPr>
      <cdr:spPr>
        <a:xfrm xmlns:a="http://schemas.openxmlformats.org/drawingml/2006/main">
          <a:off x="1250950" y="1212850"/>
          <a:ext cx="22860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2</a:t>
          </a:r>
        </a:p>
      </cdr:txBody>
    </cdr:sp>
  </cdr:relSizeAnchor>
  <cdr:relSizeAnchor xmlns:cdr="http://schemas.openxmlformats.org/drawingml/2006/chartDrawing">
    <cdr:from>
      <cdr:x>0.55884</cdr:x>
      <cdr:y>0.43519</cdr:y>
    </cdr:from>
    <cdr:to>
      <cdr:x>0.60058</cdr:x>
      <cdr:y>0.50463</cdr:y>
    </cdr:to>
    <cdr:sp macro="" textlink="">
      <cdr:nvSpPr>
        <cdr:cNvPr id="5" name="TextBox 1"/>
        <cdr:cNvSpPr txBox="1"/>
      </cdr:nvSpPr>
      <cdr:spPr>
        <a:xfrm xmlns:a="http://schemas.openxmlformats.org/drawingml/2006/main">
          <a:off x="3060700" y="1193800"/>
          <a:ext cx="22860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1</a:t>
          </a:r>
        </a:p>
      </cdr:txBody>
    </cdr:sp>
  </cdr:relSizeAnchor>
  <cdr:relSizeAnchor xmlns:cdr="http://schemas.openxmlformats.org/drawingml/2006/chartDrawing">
    <cdr:from>
      <cdr:x>0.36754</cdr:x>
      <cdr:y>0.13657</cdr:y>
    </cdr:from>
    <cdr:to>
      <cdr:x>0.40928</cdr:x>
      <cdr:y>0.20602</cdr:y>
    </cdr:to>
    <cdr:sp macro="" textlink="">
      <cdr:nvSpPr>
        <cdr:cNvPr id="6" name="TextBox 1"/>
        <cdr:cNvSpPr txBox="1"/>
      </cdr:nvSpPr>
      <cdr:spPr>
        <a:xfrm xmlns:a="http://schemas.openxmlformats.org/drawingml/2006/main">
          <a:off x="2012950" y="374650"/>
          <a:ext cx="22860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6</a:t>
          </a:r>
        </a:p>
      </cdr:txBody>
    </cdr:sp>
  </cdr:relSizeAnchor>
  <cdr:relSizeAnchor xmlns:cdr="http://schemas.openxmlformats.org/drawingml/2006/chartDrawing">
    <cdr:from>
      <cdr:x>0.17275</cdr:x>
      <cdr:y>0.29282</cdr:y>
    </cdr:from>
    <cdr:to>
      <cdr:x>0.21449</cdr:x>
      <cdr:y>0.36227</cdr:y>
    </cdr:to>
    <cdr:sp macro="" textlink="">
      <cdr:nvSpPr>
        <cdr:cNvPr id="7" name="TextBox 1"/>
        <cdr:cNvSpPr txBox="1"/>
      </cdr:nvSpPr>
      <cdr:spPr>
        <a:xfrm xmlns:a="http://schemas.openxmlformats.org/drawingml/2006/main">
          <a:off x="946150" y="803275"/>
          <a:ext cx="22860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7</a:t>
          </a:r>
        </a:p>
      </cdr:txBody>
    </cdr:sp>
  </cdr:relSizeAnchor>
  <cdr:relSizeAnchor xmlns:cdr="http://schemas.openxmlformats.org/drawingml/2006/chartDrawing">
    <cdr:from>
      <cdr:x>0.45623</cdr:x>
      <cdr:y>0.2934</cdr:y>
    </cdr:from>
    <cdr:to>
      <cdr:x>0.52</cdr:x>
      <cdr:y>0.3588</cdr:y>
    </cdr:to>
    <cdr:sp macro="" textlink="">
      <cdr:nvSpPr>
        <cdr:cNvPr id="8" name="TextBox 1"/>
        <cdr:cNvSpPr txBox="1"/>
      </cdr:nvSpPr>
      <cdr:spPr>
        <a:xfrm xmlns:a="http://schemas.openxmlformats.org/drawingml/2006/main">
          <a:off x="2498724" y="804862"/>
          <a:ext cx="349251" cy="17938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16</a:t>
          </a:r>
        </a:p>
      </cdr:txBody>
    </cdr:sp>
  </cdr:relSizeAnchor>
  <cdr:relSizeAnchor xmlns:cdr="http://schemas.openxmlformats.org/drawingml/2006/chartDrawing">
    <cdr:from>
      <cdr:x>0.7571</cdr:x>
      <cdr:y>0.28935</cdr:y>
    </cdr:from>
    <cdr:to>
      <cdr:x>0.79884</cdr:x>
      <cdr:y>0.3588</cdr:y>
    </cdr:to>
    <cdr:sp macro="" textlink="">
      <cdr:nvSpPr>
        <cdr:cNvPr id="9" name="TextBox 1"/>
        <cdr:cNvSpPr txBox="1"/>
      </cdr:nvSpPr>
      <cdr:spPr>
        <a:xfrm xmlns:a="http://schemas.openxmlformats.org/drawingml/2006/main">
          <a:off x="4146550" y="793750"/>
          <a:ext cx="228600" cy="1905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7</a:t>
          </a:r>
        </a:p>
      </cdr:txBody>
    </cdr:sp>
  </cdr:relSizeAnchor>
  <cdr:relSizeAnchor xmlns:cdr="http://schemas.openxmlformats.org/drawingml/2006/chartDrawing">
    <cdr:from>
      <cdr:x>0.3513</cdr:x>
      <cdr:y>0.44965</cdr:y>
    </cdr:from>
    <cdr:to>
      <cdr:x>0.42261</cdr:x>
      <cdr:y>0.5191</cdr:y>
    </cdr:to>
    <cdr:sp macro="" textlink="">
      <cdr:nvSpPr>
        <cdr:cNvPr id="10" name="TextBox 1"/>
        <cdr:cNvSpPr txBox="1"/>
      </cdr:nvSpPr>
      <cdr:spPr>
        <a:xfrm xmlns:a="http://schemas.openxmlformats.org/drawingml/2006/main">
          <a:off x="1924052" y="1233487"/>
          <a:ext cx="390524" cy="19050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lv-LV" sz="1100"/>
            <a:t>11</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07C33-A41B-40CE-AFB0-C22EF345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11731</Words>
  <Characters>6688</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18383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„Reglamentēto profesiju jomas pilnveidošanai Latvijā: paveiktais 2016.-2018. gadā un plānotie pasākumi 2019.-2021.gadā” </dc:title>
  <dc:subject/>
  <dc:creator>Inese Stūre</dc:creator>
  <cp:keywords/>
  <dc:description>Izglītības un zinātnes ministrija
t. 6704899
Inese.Sture@izm.gov.</dc:description>
  <cp:lastModifiedBy>Sandra Obodova</cp:lastModifiedBy>
  <cp:revision>27</cp:revision>
  <cp:lastPrinted>2019-07-25T10:27:00Z</cp:lastPrinted>
  <dcterms:created xsi:type="dcterms:W3CDTF">2019-07-17T12:31:00Z</dcterms:created>
  <dcterms:modified xsi:type="dcterms:W3CDTF">2019-08-07T13:09:00Z</dcterms:modified>
  <cp:category>informatīvais ziņojums</cp:category>
</cp:coreProperties>
</file>