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AE" w:rsidRPr="00741FC6" w:rsidRDefault="00CD61AE" w:rsidP="0043272C">
      <w:pPr>
        <w:spacing w:after="0" w:line="240" w:lineRule="auto"/>
        <w:jc w:val="center"/>
        <w:rPr>
          <w:rFonts w:ascii="Times New Roman" w:eastAsia="Times New Roman" w:hAnsi="Times New Roman" w:cs="Times New Roman"/>
          <w:b/>
          <w:sz w:val="28"/>
          <w:szCs w:val="28"/>
          <w:lang w:eastAsia="lv-LV"/>
        </w:rPr>
      </w:pPr>
      <w:bookmarkStart w:id="0" w:name="OLE_LINK1"/>
      <w:bookmarkStart w:id="1" w:name="OLE_LINK2"/>
      <w:r w:rsidRPr="00741FC6">
        <w:rPr>
          <w:rFonts w:ascii="Times New Roman" w:eastAsia="Times New Roman" w:hAnsi="Times New Roman" w:cs="Times New Roman"/>
          <w:b/>
          <w:sz w:val="28"/>
          <w:szCs w:val="28"/>
          <w:lang w:eastAsia="lv-LV"/>
        </w:rPr>
        <w:t xml:space="preserve">Ministru kabineta rīkojuma projekta </w:t>
      </w:r>
    </w:p>
    <w:p w:rsidR="00CD61AE" w:rsidRPr="00741FC6" w:rsidRDefault="00CD61AE" w:rsidP="0043272C">
      <w:pPr>
        <w:spacing w:after="0" w:line="240" w:lineRule="auto"/>
        <w:jc w:val="center"/>
        <w:rPr>
          <w:rFonts w:ascii="Times New Roman" w:eastAsia="Times New Roman" w:hAnsi="Times New Roman" w:cs="Times New Roman"/>
          <w:b/>
          <w:sz w:val="28"/>
          <w:szCs w:val="28"/>
          <w:lang w:eastAsia="lv-LV"/>
        </w:rPr>
      </w:pPr>
      <w:r w:rsidRPr="00741FC6">
        <w:rPr>
          <w:rFonts w:ascii="Times New Roman" w:eastAsia="Times New Roman" w:hAnsi="Times New Roman" w:cs="Times New Roman"/>
          <w:b/>
          <w:sz w:val="28"/>
          <w:szCs w:val="28"/>
          <w:lang w:eastAsia="lv-LV"/>
        </w:rPr>
        <w:t>„</w:t>
      </w:r>
      <w:r w:rsidR="006A683C" w:rsidRPr="00741FC6">
        <w:rPr>
          <w:rFonts w:ascii="Times New Roman" w:eastAsia="Times New Roman" w:hAnsi="Times New Roman" w:cs="Times New Roman"/>
          <w:b/>
          <w:sz w:val="28"/>
          <w:szCs w:val="28"/>
          <w:lang w:eastAsia="lv-LV"/>
        </w:rPr>
        <w:t>Par valsts nekustamā īpašuma Aristida Briāna ielā 13, Rīgā, izmantošanu</w:t>
      </w:r>
      <w:r w:rsidR="006A683C" w:rsidRPr="00741FC6">
        <w:rPr>
          <w:rFonts w:ascii="Times New Roman" w:eastAsia="Times New Roman" w:hAnsi="Times New Roman" w:cs="Times New Roman"/>
          <w:b/>
          <w:bCs/>
          <w:sz w:val="28"/>
          <w:szCs w:val="28"/>
          <w:lang w:eastAsia="lv-LV"/>
        </w:rPr>
        <w:t>”</w:t>
      </w:r>
      <w:r w:rsidRPr="00741FC6">
        <w:rPr>
          <w:rFonts w:ascii="Times New Roman" w:eastAsia="Times New Roman" w:hAnsi="Times New Roman" w:cs="Times New Roman"/>
          <w:b/>
          <w:sz w:val="28"/>
          <w:szCs w:val="28"/>
          <w:lang w:eastAsia="lv-LV"/>
        </w:rPr>
        <w:t xml:space="preserve"> sākotnējās ietekmes novērtējuma ziņojums (anotācija)</w:t>
      </w:r>
    </w:p>
    <w:bookmarkEnd w:id="0"/>
    <w:bookmarkEnd w:id="1"/>
    <w:p w:rsidR="00E5323B" w:rsidRPr="00741FC6" w:rsidRDefault="00E5323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49"/>
        <w:gridCol w:w="5540"/>
      </w:tblGrid>
      <w:tr w:rsidR="00E25F9C" w:rsidRPr="00741FC6" w:rsidTr="008653F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E25F9C" w:rsidRPr="00741FC6" w:rsidRDefault="00E25F9C"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Tiesību akta projekta anotācijas kopsavilkums</w:t>
            </w:r>
          </w:p>
        </w:tc>
      </w:tr>
      <w:tr w:rsidR="00E25F9C" w:rsidRPr="00741FC6" w:rsidTr="008653FD">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25F9C" w:rsidRPr="00741FC6" w:rsidRDefault="00E25F9C" w:rsidP="0043272C">
            <w:pPr>
              <w:spacing w:after="0" w:line="240" w:lineRule="auto"/>
              <w:rPr>
                <w:rFonts w:ascii="Times New Roman" w:hAnsi="Times New Roman" w:cs="Times New Roman"/>
                <w:iCs/>
                <w:sz w:val="28"/>
                <w:szCs w:val="28"/>
              </w:rPr>
            </w:pPr>
            <w:r w:rsidRPr="00741FC6">
              <w:rPr>
                <w:rFonts w:ascii="Times New Roman" w:hAnsi="Times New Roman" w:cs="Times New Roman"/>
                <w:iCs/>
                <w:sz w:val="28"/>
                <w:szCs w:val="28"/>
              </w:rPr>
              <w:t>Mērķis, risinājums un projekta spēkā stāšanās laiks (500 zīmes bez atstarpēm)</w:t>
            </w:r>
          </w:p>
        </w:tc>
        <w:tc>
          <w:tcPr>
            <w:tcW w:w="2951" w:type="pct"/>
            <w:tcBorders>
              <w:top w:val="outset" w:sz="6" w:space="0" w:color="auto"/>
              <w:left w:val="outset" w:sz="6" w:space="0" w:color="auto"/>
              <w:bottom w:val="outset" w:sz="6" w:space="0" w:color="auto"/>
              <w:right w:val="outset" w:sz="6" w:space="0" w:color="auto"/>
            </w:tcBorders>
            <w:hideMark/>
          </w:tcPr>
          <w:p w:rsidR="008A28E2" w:rsidRPr="00741FC6" w:rsidRDefault="006A683C" w:rsidP="006D4774">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Ministru kabineta rīkojuma projekts „Par valsts nekustamā īpašuma Aristida Briāna ielā</w:t>
            </w:r>
            <w:r w:rsidR="00414D7C" w:rsidRPr="00741FC6">
              <w:rPr>
                <w:rFonts w:ascii="Times New Roman" w:eastAsia="Times New Roman" w:hAnsi="Times New Roman" w:cs="Times New Roman"/>
                <w:iCs/>
                <w:sz w:val="28"/>
                <w:szCs w:val="28"/>
                <w:lang w:eastAsia="lv-LV"/>
              </w:rPr>
              <w:t> </w:t>
            </w:r>
            <w:r w:rsidRPr="00741FC6">
              <w:rPr>
                <w:rFonts w:ascii="Times New Roman" w:eastAsia="Times New Roman" w:hAnsi="Times New Roman" w:cs="Times New Roman"/>
                <w:iCs/>
                <w:sz w:val="28"/>
                <w:szCs w:val="28"/>
                <w:lang w:eastAsia="lv-LV"/>
              </w:rPr>
              <w:t xml:space="preserve">13, Rīgā, izmantošanu” (turpmāk – Projekts) sagatavots, lai noteiktu, ka pēc valsts nekustamā īpašuma Aristida Briāna ielā 13, Rīgā, attīstības projekta īstenošanas pabeigšanas tas izmantojams Latvijas Mākslas akadēmijas un profesionālās izglītības kompetences centra „Rīgas Dizaina un mākslas vidusskola” </w:t>
            </w:r>
            <w:r w:rsidR="00513167" w:rsidRPr="00513167">
              <w:rPr>
                <w:rFonts w:ascii="Times New Roman" w:eastAsia="Times New Roman" w:hAnsi="Times New Roman" w:cs="Times New Roman"/>
                <w:iCs/>
                <w:sz w:val="28"/>
                <w:szCs w:val="28"/>
                <w:lang w:eastAsia="lv-LV"/>
              </w:rPr>
              <w:t xml:space="preserve">izglītības un kultūras </w:t>
            </w:r>
            <w:r w:rsidRPr="00741FC6">
              <w:rPr>
                <w:rFonts w:ascii="Times New Roman" w:eastAsia="Times New Roman" w:hAnsi="Times New Roman" w:cs="Times New Roman"/>
                <w:iCs/>
                <w:sz w:val="28"/>
                <w:szCs w:val="28"/>
                <w:lang w:eastAsia="lv-LV"/>
              </w:rPr>
              <w:t>funkciju īstenošanai.</w:t>
            </w:r>
            <w:r w:rsidR="006D4774" w:rsidRPr="00741FC6">
              <w:rPr>
                <w:rFonts w:ascii="Times New Roman" w:eastAsia="Times New Roman" w:hAnsi="Times New Roman" w:cs="Times New Roman"/>
                <w:iCs/>
                <w:sz w:val="28"/>
                <w:szCs w:val="28"/>
                <w:lang w:eastAsia="lv-LV"/>
              </w:rPr>
              <w:t xml:space="preserve"> </w:t>
            </w:r>
            <w:r w:rsidR="00A3756A" w:rsidRPr="00741FC6">
              <w:rPr>
                <w:rFonts w:ascii="Times New Roman" w:eastAsia="Times New Roman" w:hAnsi="Times New Roman" w:cs="Times New Roman"/>
                <w:iCs/>
                <w:sz w:val="28"/>
                <w:szCs w:val="28"/>
                <w:lang w:eastAsia="lv-LV"/>
              </w:rPr>
              <w:t xml:space="preserve">Projekts </w:t>
            </w:r>
            <w:r w:rsidR="008A28E2" w:rsidRPr="00741FC6">
              <w:rPr>
                <w:rFonts w:ascii="Times New Roman" w:eastAsia="Times New Roman" w:hAnsi="Times New Roman" w:cs="Times New Roman"/>
                <w:iCs/>
                <w:sz w:val="28"/>
                <w:szCs w:val="28"/>
                <w:lang w:eastAsia="lv-LV"/>
              </w:rPr>
              <w:t>stāsies spēkā tā parakstīšanas brīdī.</w:t>
            </w:r>
          </w:p>
        </w:tc>
      </w:tr>
    </w:tbl>
    <w:p w:rsidR="00E25F9C" w:rsidRPr="00741FC6" w:rsidRDefault="00E25F9C" w:rsidP="0043272C">
      <w:pPr>
        <w:spacing w:after="0" w:line="240" w:lineRule="auto"/>
        <w:rPr>
          <w:rFonts w:ascii="Times New Roman" w:eastAsia="Times New Roman" w:hAnsi="Times New Roman" w:cs="Times New Roman"/>
          <w:iCs/>
          <w:sz w:val="28"/>
          <w:szCs w:val="28"/>
          <w:lang w:eastAsia="lv-LV"/>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119"/>
        <w:gridCol w:w="5528"/>
      </w:tblGrid>
      <w:tr w:rsidR="00E5323B" w:rsidRPr="00741FC6" w:rsidTr="008653FD">
        <w:trPr>
          <w:tblCellSpacing w:w="15" w:type="dxa"/>
        </w:trPr>
        <w:tc>
          <w:tcPr>
            <w:tcW w:w="9229" w:type="dxa"/>
            <w:gridSpan w:val="3"/>
            <w:tcBorders>
              <w:top w:val="outset" w:sz="6" w:space="0" w:color="auto"/>
              <w:left w:val="outset" w:sz="6" w:space="0" w:color="auto"/>
              <w:bottom w:val="outset" w:sz="6" w:space="0" w:color="auto"/>
              <w:right w:val="outset" w:sz="6" w:space="0" w:color="auto"/>
            </w:tcBorders>
            <w:vAlign w:val="center"/>
            <w:hideMark/>
          </w:tcPr>
          <w:p w:rsidR="00F01BF0" w:rsidRPr="00741FC6" w:rsidRDefault="00E5323B"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I. Tiesību akta projekta izstrādes nepieciešamība</w:t>
            </w:r>
          </w:p>
        </w:tc>
      </w:tr>
      <w:tr w:rsidR="00E5323B" w:rsidRPr="00741FC6"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741FC6" w:rsidRDefault="00E5323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E5323B" w:rsidRPr="00741FC6" w:rsidRDefault="00E5323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Pamatojums</w:t>
            </w:r>
          </w:p>
        </w:tc>
        <w:tc>
          <w:tcPr>
            <w:tcW w:w="5483" w:type="dxa"/>
            <w:tcBorders>
              <w:top w:val="outset" w:sz="6" w:space="0" w:color="auto"/>
              <w:left w:val="outset" w:sz="6" w:space="0" w:color="auto"/>
              <w:bottom w:val="outset" w:sz="6" w:space="0" w:color="auto"/>
              <w:right w:val="outset" w:sz="6" w:space="0" w:color="auto"/>
            </w:tcBorders>
            <w:hideMark/>
          </w:tcPr>
          <w:p w:rsidR="00E5323B" w:rsidRPr="00741FC6" w:rsidRDefault="004656D2" w:rsidP="00A56352">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bCs/>
                <w:iCs/>
                <w:sz w:val="28"/>
                <w:szCs w:val="28"/>
                <w:lang w:eastAsia="lv-LV"/>
              </w:rPr>
              <w:t xml:space="preserve">Projekts sagatavots, pamatojoties uz </w:t>
            </w:r>
            <w:r w:rsidR="006A683C" w:rsidRPr="00741FC6">
              <w:rPr>
                <w:rFonts w:ascii="Times New Roman" w:eastAsia="Times New Roman" w:hAnsi="Times New Roman" w:cs="Times New Roman"/>
                <w:bCs/>
                <w:iCs/>
                <w:sz w:val="28"/>
                <w:szCs w:val="28"/>
                <w:lang w:eastAsia="lv-LV"/>
              </w:rPr>
              <w:t xml:space="preserve">Ministru kabineta </w:t>
            </w:r>
            <w:r w:rsidR="006A683C" w:rsidRPr="00741FC6">
              <w:rPr>
                <w:rFonts w:ascii="Times New Roman" w:eastAsia="Times New Roman" w:hAnsi="Times New Roman" w:cs="Times New Roman"/>
                <w:iCs/>
                <w:sz w:val="28"/>
                <w:szCs w:val="28"/>
                <w:lang w:eastAsia="lv-LV"/>
              </w:rPr>
              <w:t xml:space="preserve">2016.gada 9.augusta </w:t>
            </w:r>
            <w:r w:rsidRPr="00741FC6">
              <w:rPr>
                <w:rFonts w:ascii="Times New Roman" w:eastAsia="Times New Roman" w:hAnsi="Times New Roman" w:cs="Times New Roman"/>
                <w:bCs/>
                <w:iCs/>
                <w:sz w:val="28"/>
                <w:szCs w:val="28"/>
                <w:lang w:eastAsia="lv-LV"/>
              </w:rPr>
              <w:t>noteikumu Nr.</w:t>
            </w:r>
            <w:r w:rsidR="006A683C" w:rsidRPr="00741FC6">
              <w:rPr>
                <w:rFonts w:ascii="Times New Roman" w:eastAsia="Times New Roman" w:hAnsi="Times New Roman" w:cs="Times New Roman"/>
                <w:bCs/>
                <w:iCs/>
                <w:sz w:val="28"/>
                <w:szCs w:val="28"/>
                <w:lang w:eastAsia="lv-LV"/>
              </w:rPr>
              <w:t>534</w:t>
            </w:r>
            <w:r w:rsidRPr="00741FC6">
              <w:rPr>
                <w:rFonts w:ascii="Times New Roman" w:eastAsia="Times New Roman" w:hAnsi="Times New Roman" w:cs="Times New Roman"/>
                <w:iCs/>
                <w:sz w:val="28"/>
                <w:szCs w:val="28"/>
                <w:lang w:eastAsia="lv-LV"/>
              </w:rPr>
              <w:t xml:space="preserve"> „</w:t>
            </w:r>
            <w:r w:rsidR="006A683C" w:rsidRPr="00741FC6">
              <w:rPr>
                <w:rFonts w:ascii="Times New Roman" w:eastAsia="Times New Roman" w:hAnsi="Times New Roman" w:cs="Times New Roman"/>
                <w:bCs/>
                <w:iCs/>
                <w:sz w:val="28"/>
                <w:szCs w:val="28"/>
                <w:lang w:eastAsia="lv-LV"/>
              </w:rPr>
              <w:t xml:space="preserve">Darbības programmas </w:t>
            </w:r>
            <w:r w:rsidRPr="00741FC6">
              <w:rPr>
                <w:rFonts w:ascii="Times New Roman" w:eastAsia="Times New Roman" w:hAnsi="Times New Roman" w:cs="Times New Roman"/>
                <w:bCs/>
                <w:iCs/>
                <w:sz w:val="28"/>
                <w:szCs w:val="28"/>
                <w:lang w:eastAsia="lv-LV"/>
              </w:rPr>
              <w:t>„</w:t>
            </w:r>
            <w:r w:rsidR="006A683C" w:rsidRPr="00741FC6">
              <w:rPr>
                <w:rFonts w:ascii="Times New Roman" w:eastAsia="Times New Roman" w:hAnsi="Times New Roman" w:cs="Times New Roman"/>
                <w:bCs/>
                <w:iCs/>
                <w:sz w:val="28"/>
                <w:szCs w:val="28"/>
                <w:lang w:eastAsia="lv-LV"/>
              </w:rPr>
              <w:t xml:space="preserve">Izaugsme un nodarbinātība” 4.2.1.specifiskā atbalsta mērķa </w:t>
            </w:r>
            <w:r w:rsidRPr="00741FC6">
              <w:rPr>
                <w:rFonts w:ascii="Times New Roman" w:eastAsia="Times New Roman" w:hAnsi="Times New Roman" w:cs="Times New Roman"/>
                <w:bCs/>
                <w:iCs/>
                <w:sz w:val="28"/>
                <w:szCs w:val="28"/>
                <w:lang w:eastAsia="lv-LV"/>
              </w:rPr>
              <w:t>„</w:t>
            </w:r>
            <w:r w:rsidR="006A683C" w:rsidRPr="00741FC6">
              <w:rPr>
                <w:rFonts w:ascii="Times New Roman" w:eastAsia="Times New Roman" w:hAnsi="Times New Roman" w:cs="Times New Roman"/>
                <w:bCs/>
                <w:iCs/>
                <w:sz w:val="28"/>
                <w:szCs w:val="28"/>
                <w:lang w:eastAsia="lv-LV"/>
              </w:rPr>
              <w:t xml:space="preserve">Veicināt energoefektivitātes paaugstināšanu valsts un dzīvojamās ēkās” 4.2.1.2.pasākuma </w:t>
            </w:r>
            <w:r w:rsidRPr="00741FC6">
              <w:rPr>
                <w:rFonts w:ascii="Times New Roman" w:eastAsia="Times New Roman" w:hAnsi="Times New Roman" w:cs="Times New Roman"/>
                <w:bCs/>
                <w:iCs/>
                <w:sz w:val="28"/>
                <w:szCs w:val="28"/>
                <w:lang w:eastAsia="lv-LV"/>
              </w:rPr>
              <w:t>„</w:t>
            </w:r>
            <w:r w:rsidR="006A683C" w:rsidRPr="00741FC6">
              <w:rPr>
                <w:rFonts w:ascii="Times New Roman" w:eastAsia="Times New Roman" w:hAnsi="Times New Roman" w:cs="Times New Roman"/>
                <w:bCs/>
                <w:iCs/>
                <w:sz w:val="28"/>
                <w:szCs w:val="28"/>
                <w:lang w:eastAsia="lv-LV"/>
              </w:rPr>
              <w:t>Veicināt energoefektivitātes paaugstināšanu valsts ēkās” pirmās projektu iesniegumu atlases kārtas īstenošanas noteikumi”</w:t>
            </w:r>
            <w:r w:rsidR="00A56352" w:rsidRPr="00741FC6">
              <w:rPr>
                <w:rFonts w:ascii="Times New Roman" w:eastAsia="Times New Roman" w:hAnsi="Times New Roman" w:cs="Times New Roman"/>
                <w:bCs/>
                <w:iCs/>
                <w:sz w:val="28"/>
                <w:szCs w:val="28"/>
                <w:lang w:eastAsia="lv-LV"/>
              </w:rPr>
              <w:t xml:space="preserve"> </w:t>
            </w:r>
            <w:r w:rsidR="00A56352" w:rsidRPr="00741FC6">
              <w:rPr>
                <w:rFonts w:ascii="Times New Roman" w:eastAsia="ヒラギノ角ゴ Pro W3" w:hAnsi="Times New Roman" w:cs="Times New Roman"/>
                <w:color w:val="000000" w:themeColor="text1"/>
                <w:sz w:val="28"/>
                <w:szCs w:val="28"/>
              </w:rPr>
              <w:t xml:space="preserve">(turpmāk – MK noteikumi Nr.534) </w:t>
            </w:r>
            <w:r w:rsidR="006A683C" w:rsidRPr="00741FC6">
              <w:rPr>
                <w:rFonts w:ascii="Times New Roman" w:eastAsia="Times New Roman" w:hAnsi="Times New Roman" w:cs="Times New Roman"/>
                <w:iCs/>
                <w:sz w:val="28"/>
                <w:szCs w:val="28"/>
                <w:lang w:eastAsia="lv-LV"/>
              </w:rPr>
              <w:t>16.4.apakšpunkt</w:t>
            </w:r>
            <w:r w:rsidRPr="00741FC6">
              <w:rPr>
                <w:rFonts w:ascii="Times New Roman" w:eastAsia="Times New Roman" w:hAnsi="Times New Roman" w:cs="Times New Roman"/>
                <w:iCs/>
                <w:sz w:val="28"/>
                <w:szCs w:val="28"/>
                <w:lang w:eastAsia="lv-LV"/>
              </w:rPr>
              <w:t>u</w:t>
            </w:r>
            <w:r w:rsidR="006A683C" w:rsidRPr="00741FC6">
              <w:rPr>
                <w:rFonts w:ascii="Times New Roman" w:eastAsia="Times New Roman" w:hAnsi="Times New Roman" w:cs="Times New Roman"/>
                <w:iCs/>
                <w:sz w:val="28"/>
                <w:szCs w:val="28"/>
                <w:lang w:eastAsia="lv-LV"/>
              </w:rPr>
              <w:t>.</w:t>
            </w:r>
          </w:p>
        </w:tc>
      </w:tr>
      <w:tr w:rsidR="006A683C" w:rsidRPr="00741FC6"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A683C" w:rsidRPr="00741FC6" w:rsidRDefault="006A683C"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6A683C" w:rsidRPr="00741FC6" w:rsidRDefault="006A683C"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483" w:type="dxa"/>
            <w:tcBorders>
              <w:top w:val="outset" w:sz="6" w:space="0" w:color="auto"/>
              <w:left w:val="outset" w:sz="6" w:space="0" w:color="auto"/>
              <w:bottom w:val="outset" w:sz="6" w:space="0" w:color="auto"/>
              <w:right w:val="outset" w:sz="6" w:space="0" w:color="auto"/>
            </w:tcBorders>
            <w:hideMark/>
          </w:tcPr>
          <w:p w:rsidR="006A683C" w:rsidRPr="00741FC6" w:rsidRDefault="006A683C" w:rsidP="00A76FD3">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Valsts nekustamais īpašums (nekustamā īpašuma kadastra numurs </w:t>
            </w:r>
            <w:hyperlink r:id="rId8" w:history="1">
              <w:r w:rsidRPr="00741FC6">
                <w:rPr>
                  <w:rFonts w:ascii="Times New Roman" w:eastAsia="ヒラギノ角ゴ Pro W3" w:hAnsi="Times New Roman" w:cs="Times New Roman"/>
                  <w:color w:val="000000" w:themeColor="text1"/>
                  <w:sz w:val="28"/>
                  <w:szCs w:val="28"/>
                </w:rPr>
                <w:t>0100 024 0098</w:t>
              </w:r>
            </w:hyperlink>
            <w:r w:rsidRPr="00741FC6">
              <w:rPr>
                <w:rFonts w:ascii="Times New Roman" w:eastAsia="ヒラギノ角ゴ Pro W3" w:hAnsi="Times New Roman" w:cs="Times New Roman"/>
                <w:color w:val="000000" w:themeColor="text1"/>
                <w:sz w:val="28"/>
                <w:szCs w:val="28"/>
              </w:rPr>
              <w:t>), kura sastāvā ietilpst zemes vienība (zemes vienības kadastra apzīmējums 0100 024 0098) un četras būves (būvju kadastra apzīmējumi 0100 024 0098 001, 0100 024 0098 002, 0100 024 0098 003, 0100 024 0098 004) Aristida Briāna ielā 13, Rīgā</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 (turpmāk – nekustamais īpašums A.Briāna ielā 13, Rīgā) saskaņā ar ierakstiem Rīgas pilsētas zemesgrāmatas nodalījumā Nr.15640 pieder Latvijas valstij Finanšu ministrijas personā. Uz zemes vienības atrodas arī Finanšu ministrijas valdījumā esoša </w:t>
            </w:r>
            <w:r w:rsidRPr="00741FC6">
              <w:rPr>
                <w:rFonts w:ascii="Times New Roman" w:eastAsia="ヒラギノ角ゴ Pro W3" w:hAnsi="Times New Roman" w:cs="Times New Roman"/>
                <w:color w:val="000000" w:themeColor="text1"/>
                <w:sz w:val="28"/>
                <w:szCs w:val="28"/>
              </w:rPr>
              <w:lastRenderedPageBreak/>
              <w:t xml:space="preserve">inženierbūve – asfaltēts laukums (būves kadastra apzīmējums 0100 024 0098 005). Nekustamais īpašums A.Briāna ielā 13, Rīgā, atrodas </w:t>
            </w:r>
            <w:r w:rsidR="004656D2" w:rsidRPr="00741FC6">
              <w:rPr>
                <w:rFonts w:ascii="Times New Roman" w:eastAsia="ヒラギノ角ゴ Pro W3" w:hAnsi="Times New Roman" w:cs="Times New Roman"/>
                <w:color w:val="000000" w:themeColor="text1"/>
                <w:sz w:val="28"/>
                <w:szCs w:val="28"/>
              </w:rPr>
              <w:t xml:space="preserve">valsts </w:t>
            </w:r>
            <w:r w:rsidRPr="00741FC6">
              <w:rPr>
                <w:rFonts w:ascii="Times New Roman" w:eastAsia="ヒラギノ角ゴ Pro W3" w:hAnsi="Times New Roman" w:cs="Times New Roman"/>
                <w:color w:val="000000" w:themeColor="text1"/>
                <w:sz w:val="28"/>
                <w:szCs w:val="28"/>
              </w:rPr>
              <w:t xml:space="preserve">nozīmes pilsētbūvniecības pieminekļa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Rīgas pilsētas vēsturiskais centrs</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 (valsts aizsardzības Nr.7442) teritorijā un UNESCO Pasaules kultūras mantojuma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Rīgas vēsturiskais centrs</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 (</w:t>
            </w:r>
            <w:r w:rsidR="004656D2" w:rsidRPr="00741FC6">
              <w:rPr>
                <w:rFonts w:ascii="Times New Roman" w:eastAsia="ヒラギノ角ゴ Pro W3" w:hAnsi="Times New Roman" w:cs="Times New Roman"/>
                <w:color w:val="000000" w:themeColor="text1"/>
                <w:sz w:val="28"/>
                <w:szCs w:val="28"/>
              </w:rPr>
              <w:t xml:space="preserve">UNESCO pasaules mantojuma sarakstā </w:t>
            </w:r>
            <w:r w:rsidRPr="00741FC6">
              <w:rPr>
                <w:rFonts w:ascii="Times New Roman" w:eastAsia="ヒラギノ角ゴ Pro W3" w:hAnsi="Times New Roman" w:cs="Times New Roman"/>
                <w:color w:val="000000" w:themeColor="text1"/>
                <w:sz w:val="28"/>
                <w:szCs w:val="28"/>
              </w:rPr>
              <w:t>Nr.852) aizsardzības zonā.</w:t>
            </w:r>
          </w:p>
          <w:p w:rsidR="008C7D92" w:rsidRPr="00741FC6" w:rsidRDefault="006A683C" w:rsidP="00A76FD3">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 </w:t>
            </w:r>
            <w:r w:rsidR="006D4774" w:rsidRPr="00741FC6">
              <w:rPr>
                <w:rFonts w:ascii="Times New Roman" w:eastAsia="ヒラギノ角ゴ Pro W3" w:hAnsi="Times New Roman" w:cs="Times New Roman"/>
                <w:color w:val="000000" w:themeColor="text1"/>
                <w:sz w:val="28"/>
                <w:szCs w:val="28"/>
              </w:rPr>
              <w:t xml:space="preserve">Kultūras ministrija, pamatojoties uz </w:t>
            </w:r>
            <w:r w:rsidRPr="00741FC6">
              <w:rPr>
                <w:rFonts w:ascii="Times New Roman" w:eastAsia="ヒラギノ角ゴ Pro W3" w:hAnsi="Times New Roman" w:cs="Times New Roman"/>
                <w:color w:val="000000" w:themeColor="text1"/>
                <w:sz w:val="28"/>
                <w:szCs w:val="28"/>
              </w:rPr>
              <w:t xml:space="preserve">Ministru kabineta 2016.gada 9.februāra rīkojuma Nr.130 „Par konceptuālo ziņojumu „Par Eiropas Savienības fondu darbības programmas „Izaugsme un nodarbinātība” 5.6.1.specifiskā atbalsta mērķa „Veicināt Rīgas pilsētas </w:t>
            </w:r>
            <w:proofErr w:type="spellStart"/>
            <w:r w:rsidRPr="00741FC6">
              <w:rPr>
                <w:rFonts w:ascii="Times New Roman" w:eastAsia="ヒラギノ角ゴ Pro W3" w:hAnsi="Times New Roman" w:cs="Times New Roman"/>
                <w:color w:val="000000" w:themeColor="text1"/>
                <w:sz w:val="28"/>
                <w:szCs w:val="28"/>
              </w:rPr>
              <w:t>revitalizāciju</w:t>
            </w:r>
            <w:proofErr w:type="spellEnd"/>
            <w:r w:rsidRPr="00741FC6">
              <w:rPr>
                <w:rFonts w:ascii="Times New Roman" w:eastAsia="ヒラギノ角ゴ Pro W3" w:hAnsi="Times New Roman" w:cs="Times New Roman"/>
                <w:color w:val="000000" w:themeColor="text1"/>
                <w:sz w:val="28"/>
                <w:szCs w:val="28"/>
              </w:rPr>
              <w:t xml:space="preserve">, nodrošinot teritorijas efektīvu sociālekonomisko izmantošanu” ieviešanu”” 7.punktā doto uzdevumu, </w:t>
            </w:r>
            <w:r w:rsidR="00A160A0" w:rsidRPr="00741FC6">
              <w:rPr>
                <w:rFonts w:ascii="Times New Roman" w:eastAsia="ヒラギノ角ゴ Pro W3" w:hAnsi="Times New Roman" w:cs="Times New Roman"/>
                <w:color w:val="000000" w:themeColor="text1"/>
                <w:sz w:val="28"/>
                <w:szCs w:val="28"/>
              </w:rPr>
              <w:t xml:space="preserve">2016.gada 4.oktobrī </w:t>
            </w:r>
            <w:r w:rsidRPr="00741FC6">
              <w:rPr>
                <w:rFonts w:ascii="Times New Roman" w:eastAsia="ヒラギノ角ゴ Pro W3" w:hAnsi="Times New Roman" w:cs="Times New Roman"/>
                <w:color w:val="000000" w:themeColor="text1"/>
                <w:sz w:val="28"/>
                <w:szCs w:val="28"/>
              </w:rPr>
              <w:t xml:space="preserve">iesniedza izskatīšanai Ministru kabinetā </w:t>
            </w:r>
            <w:r w:rsidR="004656D2" w:rsidRPr="00741FC6">
              <w:rPr>
                <w:rFonts w:ascii="Times New Roman" w:eastAsia="ヒラギノ角ゴ Pro W3" w:hAnsi="Times New Roman" w:cs="Times New Roman"/>
                <w:color w:val="000000" w:themeColor="text1"/>
                <w:sz w:val="28"/>
                <w:szCs w:val="28"/>
              </w:rPr>
              <w:t>i</w:t>
            </w:r>
            <w:r w:rsidRPr="00741FC6">
              <w:rPr>
                <w:rFonts w:ascii="Times New Roman" w:eastAsia="ヒラギノ角ゴ Pro W3" w:hAnsi="Times New Roman" w:cs="Times New Roman"/>
                <w:color w:val="000000" w:themeColor="text1"/>
                <w:sz w:val="28"/>
                <w:szCs w:val="28"/>
              </w:rPr>
              <w:t xml:space="preserve">nformatīvo ziņojumu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Par darbības programmas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Izaugsme un nodarbinātība” 5.6.1.specifiskā atbalsta mērķa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Veicināt Rīgas pilsētas </w:t>
            </w:r>
            <w:proofErr w:type="spellStart"/>
            <w:r w:rsidRPr="00741FC6">
              <w:rPr>
                <w:rFonts w:ascii="Times New Roman" w:eastAsia="ヒラギノ角ゴ Pro W3" w:hAnsi="Times New Roman" w:cs="Times New Roman"/>
                <w:color w:val="000000" w:themeColor="text1"/>
                <w:sz w:val="28"/>
                <w:szCs w:val="28"/>
              </w:rPr>
              <w:t>revitalizāciju</w:t>
            </w:r>
            <w:proofErr w:type="spellEnd"/>
            <w:r w:rsidRPr="00741FC6">
              <w:rPr>
                <w:rFonts w:ascii="Times New Roman" w:eastAsia="ヒラギノ角ゴ Pro W3" w:hAnsi="Times New Roman" w:cs="Times New Roman"/>
                <w:color w:val="000000" w:themeColor="text1"/>
                <w:sz w:val="28"/>
                <w:szCs w:val="28"/>
              </w:rPr>
              <w:t xml:space="preserve">, nodrošinot teritorijas efektīvu sociālekonomisko izmantošanu” </w:t>
            </w:r>
            <w:proofErr w:type="spellStart"/>
            <w:r w:rsidRPr="00741FC6">
              <w:rPr>
                <w:rFonts w:ascii="Times New Roman" w:eastAsia="ヒラギノ角ゴ Pro W3" w:hAnsi="Times New Roman" w:cs="Times New Roman"/>
                <w:color w:val="000000" w:themeColor="text1"/>
                <w:sz w:val="28"/>
                <w:szCs w:val="28"/>
              </w:rPr>
              <w:t>revitalizējamo</w:t>
            </w:r>
            <w:proofErr w:type="spellEnd"/>
            <w:r w:rsidRPr="00741FC6">
              <w:rPr>
                <w:rFonts w:ascii="Times New Roman" w:eastAsia="ヒラギノ角ゴ Pro W3" w:hAnsi="Times New Roman" w:cs="Times New Roman"/>
                <w:color w:val="000000" w:themeColor="text1"/>
                <w:sz w:val="28"/>
                <w:szCs w:val="28"/>
              </w:rPr>
              <w:t xml:space="preserve"> teritoriju attīstības stratēģijām”</w:t>
            </w:r>
            <w:r w:rsidR="006D4774"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 </w:t>
            </w:r>
            <w:r w:rsidR="006D4774" w:rsidRPr="00741FC6">
              <w:rPr>
                <w:rFonts w:ascii="Times New Roman" w:eastAsia="ヒラギノ角ゴ Pro W3" w:hAnsi="Times New Roman" w:cs="Times New Roman"/>
                <w:color w:val="000000" w:themeColor="text1"/>
                <w:sz w:val="28"/>
                <w:szCs w:val="28"/>
              </w:rPr>
              <w:t>Saskaņā</w:t>
            </w:r>
            <w:r w:rsidRPr="00741FC6">
              <w:rPr>
                <w:rFonts w:ascii="Times New Roman" w:eastAsia="ヒラギノ角ゴ Pro W3" w:hAnsi="Times New Roman" w:cs="Times New Roman"/>
                <w:color w:val="000000" w:themeColor="text1"/>
                <w:sz w:val="28"/>
                <w:szCs w:val="28"/>
              </w:rPr>
              <w:t xml:space="preserve"> ar Ministru kabineta 2016.gada 11.oktobra sēdes protokollēmuma </w:t>
            </w:r>
            <w:r w:rsidR="006D4774" w:rsidRPr="00741FC6">
              <w:rPr>
                <w:rFonts w:ascii="Times New Roman" w:eastAsia="ヒラギノ角ゴ Pro W3" w:hAnsi="Times New Roman" w:cs="Times New Roman"/>
                <w:color w:val="000000" w:themeColor="text1"/>
                <w:sz w:val="28"/>
                <w:szCs w:val="28"/>
              </w:rPr>
              <w:t xml:space="preserve">(prot. Nr.52 54.§)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Informatīvais ziņojums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Par darbības programmas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Izaugsme un nodarbinātība” 5.6.1.specifiskā atbalsta mērķa </w:t>
            </w:r>
            <w:r w:rsidR="004656D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Veicināt Rīgas pilsētas </w:t>
            </w:r>
            <w:proofErr w:type="spellStart"/>
            <w:r w:rsidRPr="00741FC6">
              <w:rPr>
                <w:rFonts w:ascii="Times New Roman" w:eastAsia="ヒラギノ角ゴ Pro W3" w:hAnsi="Times New Roman" w:cs="Times New Roman"/>
                <w:color w:val="000000" w:themeColor="text1"/>
                <w:sz w:val="28"/>
                <w:szCs w:val="28"/>
              </w:rPr>
              <w:t>revitalizāciju</w:t>
            </w:r>
            <w:proofErr w:type="spellEnd"/>
            <w:r w:rsidRPr="00741FC6">
              <w:rPr>
                <w:rFonts w:ascii="Times New Roman" w:eastAsia="ヒラギノ角ゴ Pro W3" w:hAnsi="Times New Roman" w:cs="Times New Roman"/>
                <w:color w:val="000000" w:themeColor="text1"/>
                <w:sz w:val="28"/>
                <w:szCs w:val="28"/>
              </w:rPr>
              <w:t xml:space="preserve">, nodrošinot teritorijas efektīvu sociālekonomisko izmantošanu” </w:t>
            </w:r>
            <w:proofErr w:type="spellStart"/>
            <w:r w:rsidRPr="00741FC6">
              <w:rPr>
                <w:rFonts w:ascii="Times New Roman" w:eastAsia="ヒラギノ角ゴ Pro W3" w:hAnsi="Times New Roman" w:cs="Times New Roman"/>
                <w:color w:val="000000" w:themeColor="text1"/>
                <w:sz w:val="28"/>
                <w:szCs w:val="28"/>
              </w:rPr>
              <w:t>revitalizējamo</w:t>
            </w:r>
            <w:proofErr w:type="spellEnd"/>
            <w:r w:rsidRPr="00741FC6">
              <w:rPr>
                <w:rFonts w:ascii="Times New Roman" w:eastAsia="ヒラギノ角ゴ Pro W3" w:hAnsi="Times New Roman" w:cs="Times New Roman"/>
                <w:color w:val="000000" w:themeColor="text1"/>
                <w:sz w:val="28"/>
                <w:szCs w:val="28"/>
              </w:rPr>
              <w:t xml:space="preserve"> teritoriju attīstības stratēģijām”</w:t>
            </w:r>
            <w:r w:rsidR="006D4774" w:rsidRPr="00741FC6">
              <w:rPr>
                <w:rFonts w:ascii="Times New Roman" w:eastAsia="ヒラギノ角ゴ Pro W3" w:hAnsi="Times New Roman" w:cs="Times New Roman"/>
                <w:color w:val="000000" w:themeColor="text1"/>
                <w:sz w:val="28"/>
                <w:szCs w:val="28"/>
              </w:rPr>
              <w:t xml:space="preserve"> </w:t>
            </w:r>
            <w:r w:rsidRPr="00741FC6">
              <w:rPr>
                <w:rFonts w:ascii="Times New Roman" w:eastAsia="ヒラギノ角ゴ Pro W3" w:hAnsi="Times New Roman" w:cs="Times New Roman"/>
                <w:color w:val="000000" w:themeColor="text1"/>
                <w:sz w:val="28"/>
                <w:szCs w:val="28"/>
              </w:rPr>
              <w:t xml:space="preserve">2.punktu atbalstīti Rīgas pilsētas Brasas apkaimes un Centra apkaimes perifērijas </w:t>
            </w:r>
            <w:proofErr w:type="spellStart"/>
            <w:r w:rsidRPr="00741FC6">
              <w:rPr>
                <w:rFonts w:ascii="Times New Roman" w:eastAsia="ヒラギノ角ゴ Pro W3" w:hAnsi="Times New Roman" w:cs="Times New Roman"/>
                <w:color w:val="000000" w:themeColor="text1"/>
                <w:sz w:val="28"/>
                <w:szCs w:val="28"/>
              </w:rPr>
              <w:t>revitalizācijas</w:t>
            </w:r>
            <w:proofErr w:type="spellEnd"/>
            <w:r w:rsidRPr="00741FC6">
              <w:rPr>
                <w:rFonts w:ascii="Times New Roman" w:eastAsia="ヒラギノ角ゴ Pro W3" w:hAnsi="Times New Roman" w:cs="Times New Roman"/>
                <w:color w:val="000000" w:themeColor="text1"/>
                <w:sz w:val="28"/>
                <w:szCs w:val="28"/>
              </w:rPr>
              <w:t xml:space="preserve"> stratēģijā ietvertie teritorijas attīstības risinājumi. </w:t>
            </w:r>
          </w:p>
          <w:p w:rsidR="008C7D92" w:rsidRPr="00741FC6" w:rsidRDefault="006A683C" w:rsidP="00A76FD3">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Atbilstoši Rīgas pilsētas Brasas apkaimes un Centra apkaimes perifērijas </w:t>
            </w:r>
            <w:proofErr w:type="spellStart"/>
            <w:r w:rsidRPr="00741FC6">
              <w:rPr>
                <w:rFonts w:ascii="Times New Roman" w:eastAsia="ヒラギノ角ゴ Pro W3" w:hAnsi="Times New Roman" w:cs="Times New Roman"/>
                <w:color w:val="000000" w:themeColor="text1"/>
                <w:sz w:val="28"/>
                <w:szCs w:val="28"/>
              </w:rPr>
              <w:t>revitalizācijas</w:t>
            </w:r>
            <w:proofErr w:type="spellEnd"/>
            <w:r w:rsidRPr="00741FC6">
              <w:rPr>
                <w:rFonts w:ascii="Times New Roman" w:eastAsia="ヒラギノ角ゴ Pro W3" w:hAnsi="Times New Roman" w:cs="Times New Roman"/>
                <w:color w:val="000000" w:themeColor="text1"/>
                <w:sz w:val="28"/>
                <w:szCs w:val="28"/>
              </w:rPr>
              <w:t xml:space="preserve"> stratēģijai nekustamajā īpašumā A.Briāna ielā 13, Rīgā, </w:t>
            </w:r>
            <w:r w:rsidR="00A76FD3" w:rsidRPr="00741FC6">
              <w:rPr>
                <w:rFonts w:ascii="Times New Roman" w:eastAsia="ヒラギノ角ゴ Pro W3" w:hAnsi="Times New Roman" w:cs="Times New Roman"/>
                <w:color w:val="000000" w:themeColor="text1"/>
                <w:sz w:val="28"/>
                <w:szCs w:val="28"/>
              </w:rPr>
              <w:t xml:space="preserve">dizaina </w:t>
            </w:r>
            <w:proofErr w:type="spellStart"/>
            <w:r w:rsidRPr="00741FC6">
              <w:rPr>
                <w:rFonts w:ascii="Times New Roman" w:eastAsia="ヒラギノ角ゴ Pro W3" w:hAnsi="Times New Roman" w:cs="Times New Roman"/>
                <w:color w:val="000000" w:themeColor="text1"/>
                <w:sz w:val="28"/>
                <w:szCs w:val="28"/>
              </w:rPr>
              <w:t>prototipēšanas</w:t>
            </w:r>
            <w:proofErr w:type="spellEnd"/>
            <w:r w:rsidRPr="00741FC6">
              <w:rPr>
                <w:rFonts w:ascii="Times New Roman" w:eastAsia="ヒラギノ角ゴ Pro W3" w:hAnsi="Times New Roman" w:cs="Times New Roman"/>
                <w:color w:val="000000" w:themeColor="text1"/>
                <w:sz w:val="28"/>
                <w:szCs w:val="28"/>
              </w:rPr>
              <w:t xml:space="preserve"> darbnīcās </w:t>
            </w:r>
            <w:r w:rsidR="008C7D92" w:rsidRPr="00741FC6">
              <w:rPr>
                <w:rFonts w:ascii="Times New Roman" w:eastAsia="ヒラギノ角ゴ Pro W3" w:hAnsi="Times New Roman" w:cs="Times New Roman"/>
                <w:color w:val="000000" w:themeColor="text1"/>
                <w:sz w:val="28"/>
                <w:szCs w:val="28"/>
              </w:rPr>
              <w:t xml:space="preserve">tiks </w:t>
            </w:r>
            <w:r w:rsidRPr="00741FC6">
              <w:rPr>
                <w:rFonts w:ascii="Times New Roman" w:eastAsia="ヒラギノ角ゴ Pro W3" w:hAnsi="Times New Roman" w:cs="Times New Roman"/>
                <w:color w:val="000000" w:themeColor="text1"/>
                <w:sz w:val="28"/>
                <w:szCs w:val="28"/>
              </w:rPr>
              <w:t>izveidot</w:t>
            </w:r>
            <w:r w:rsidR="008C7D92" w:rsidRPr="00741FC6">
              <w:rPr>
                <w:rFonts w:ascii="Times New Roman" w:eastAsia="ヒラギノ角ゴ Pro W3" w:hAnsi="Times New Roman" w:cs="Times New Roman"/>
                <w:color w:val="000000" w:themeColor="text1"/>
                <w:sz w:val="28"/>
                <w:szCs w:val="28"/>
              </w:rPr>
              <w:t>s</w:t>
            </w:r>
            <w:r w:rsidRPr="00741FC6">
              <w:rPr>
                <w:rFonts w:ascii="Times New Roman" w:eastAsia="ヒラギノ角ゴ Pro W3" w:hAnsi="Times New Roman" w:cs="Times New Roman"/>
                <w:color w:val="000000" w:themeColor="text1"/>
                <w:sz w:val="28"/>
                <w:szCs w:val="28"/>
              </w:rPr>
              <w:t xml:space="preserve"> </w:t>
            </w:r>
            <w:r w:rsidR="00A76FD3" w:rsidRPr="00741FC6">
              <w:rPr>
                <w:rFonts w:ascii="Times New Roman" w:eastAsia="ヒラギノ角ゴ Pro W3" w:hAnsi="Times New Roman" w:cs="Times New Roman"/>
                <w:color w:val="000000" w:themeColor="text1"/>
                <w:sz w:val="28"/>
                <w:szCs w:val="28"/>
              </w:rPr>
              <w:t xml:space="preserve">tālākizglītības </w:t>
            </w:r>
            <w:proofErr w:type="spellStart"/>
            <w:r w:rsidRPr="00741FC6">
              <w:rPr>
                <w:rFonts w:ascii="Times New Roman" w:eastAsia="ヒラギノ角ゴ Pro W3" w:hAnsi="Times New Roman" w:cs="Times New Roman"/>
                <w:color w:val="000000" w:themeColor="text1"/>
                <w:sz w:val="28"/>
                <w:szCs w:val="28"/>
              </w:rPr>
              <w:t>prototipēšanas</w:t>
            </w:r>
            <w:proofErr w:type="spellEnd"/>
            <w:r w:rsidRPr="00741FC6">
              <w:rPr>
                <w:rFonts w:ascii="Times New Roman" w:eastAsia="ヒラギノ角ゴ Pro W3" w:hAnsi="Times New Roman" w:cs="Times New Roman"/>
                <w:color w:val="000000" w:themeColor="text1"/>
                <w:sz w:val="28"/>
                <w:szCs w:val="28"/>
              </w:rPr>
              <w:t xml:space="preserve"> </w:t>
            </w:r>
            <w:r w:rsidR="008C7D92" w:rsidRPr="00741FC6">
              <w:rPr>
                <w:rFonts w:ascii="Times New Roman" w:eastAsia="ヒラギノ角ゴ Pro W3" w:hAnsi="Times New Roman" w:cs="Times New Roman"/>
                <w:color w:val="000000" w:themeColor="text1"/>
                <w:sz w:val="28"/>
                <w:szCs w:val="28"/>
              </w:rPr>
              <w:lastRenderedPageBreak/>
              <w:t xml:space="preserve">metodiskais </w:t>
            </w:r>
            <w:r w:rsidRPr="00741FC6">
              <w:rPr>
                <w:rFonts w:ascii="Times New Roman" w:eastAsia="ヒラギノ角ゴ Pro W3" w:hAnsi="Times New Roman" w:cs="Times New Roman"/>
                <w:color w:val="000000" w:themeColor="text1"/>
                <w:sz w:val="28"/>
                <w:szCs w:val="28"/>
              </w:rPr>
              <w:t>centr</w:t>
            </w:r>
            <w:r w:rsidR="008C7D92" w:rsidRPr="00741FC6">
              <w:rPr>
                <w:rFonts w:ascii="Times New Roman" w:eastAsia="ヒラギノ角ゴ Pro W3" w:hAnsi="Times New Roman" w:cs="Times New Roman"/>
                <w:color w:val="000000" w:themeColor="text1"/>
                <w:sz w:val="28"/>
                <w:szCs w:val="28"/>
              </w:rPr>
              <w:t xml:space="preserve">s Latvijas Mākslas akadēmijas un profesionālās izglītības kompetences centra „Rīgas Dizaina un mākslas vidusskola” </w:t>
            </w:r>
            <w:r w:rsidR="00513167">
              <w:rPr>
                <w:rFonts w:ascii="Times New Roman" w:eastAsia="ヒラギノ角ゴ Pro W3" w:hAnsi="Times New Roman" w:cs="Times New Roman"/>
                <w:color w:val="000000" w:themeColor="text1"/>
                <w:sz w:val="28"/>
                <w:szCs w:val="28"/>
              </w:rPr>
              <w:t>izglītības un kultūras funkcij</w:t>
            </w:r>
            <w:r w:rsidR="00B73A87">
              <w:rPr>
                <w:rFonts w:ascii="Times New Roman" w:eastAsia="ヒラギノ角ゴ Pro W3" w:hAnsi="Times New Roman" w:cs="Times New Roman"/>
                <w:color w:val="000000" w:themeColor="text1"/>
                <w:sz w:val="28"/>
                <w:szCs w:val="28"/>
              </w:rPr>
              <w:t>u</w:t>
            </w:r>
            <w:r w:rsidR="00513167">
              <w:rPr>
                <w:rFonts w:ascii="Times New Roman" w:eastAsia="ヒラギノ角ゴ Pro W3" w:hAnsi="Times New Roman" w:cs="Times New Roman"/>
                <w:color w:val="000000" w:themeColor="text1"/>
                <w:sz w:val="28"/>
                <w:szCs w:val="28"/>
              </w:rPr>
              <w:t xml:space="preserve"> īstenošanai</w:t>
            </w:r>
            <w:r w:rsidR="00D67C86" w:rsidRPr="00741FC6">
              <w:rPr>
                <w:rFonts w:ascii="Times New Roman" w:eastAsia="ヒラギノ角ゴ Pro W3" w:hAnsi="Times New Roman" w:cs="Times New Roman"/>
                <w:color w:val="000000" w:themeColor="text1"/>
                <w:sz w:val="28"/>
                <w:szCs w:val="28"/>
              </w:rPr>
              <w:t>,</w:t>
            </w:r>
            <w:r w:rsidR="008C7D92" w:rsidRPr="00741FC6">
              <w:rPr>
                <w:rFonts w:ascii="Times New Roman" w:eastAsia="ヒラギノ角ゴ Pro W3" w:hAnsi="Times New Roman" w:cs="Times New Roman"/>
                <w:color w:val="000000" w:themeColor="text1"/>
                <w:sz w:val="28"/>
                <w:szCs w:val="28"/>
              </w:rPr>
              <w:t xml:space="preserve"> un ne vairāk kā 20% apmērā no gada jaudas</w:t>
            </w:r>
            <w:r w:rsidR="00D67C86" w:rsidRPr="00741FC6">
              <w:rPr>
                <w:rFonts w:ascii="Times New Roman" w:eastAsia="ヒラギノ角ゴ Pro W3" w:hAnsi="Times New Roman" w:cs="Times New Roman"/>
                <w:color w:val="000000" w:themeColor="text1"/>
                <w:sz w:val="28"/>
                <w:szCs w:val="28"/>
              </w:rPr>
              <w:t xml:space="preserve"> </w:t>
            </w:r>
            <w:r w:rsidR="004C271C" w:rsidRPr="00741FC6">
              <w:rPr>
                <w:rFonts w:ascii="Times New Roman" w:eastAsia="ヒラギノ角ゴ Pro W3" w:hAnsi="Times New Roman" w:cs="Times New Roman"/>
                <w:color w:val="000000" w:themeColor="text1"/>
                <w:sz w:val="28"/>
                <w:szCs w:val="28"/>
              </w:rPr>
              <w:t>(platības, laika vai finanšu izteiksmē)</w:t>
            </w:r>
            <w:r w:rsidR="00D67C86" w:rsidRPr="00741FC6">
              <w:rPr>
                <w:rFonts w:ascii="Times New Roman" w:eastAsia="ヒラギノ角ゴ Pro W3" w:hAnsi="Times New Roman" w:cs="Times New Roman"/>
                <w:color w:val="000000" w:themeColor="text1"/>
                <w:sz w:val="28"/>
                <w:szCs w:val="28"/>
              </w:rPr>
              <w:t xml:space="preserve"> </w:t>
            </w:r>
            <w:r w:rsidR="004C271C" w:rsidRPr="00741FC6">
              <w:rPr>
                <w:rFonts w:ascii="Times New Roman" w:eastAsia="ヒラギノ角ゴ Pro W3" w:hAnsi="Times New Roman" w:cs="Times New Roman"/>
                <w:color w:val="000000" w:themeColor="text1"/>
                <w:sz w:val="28"/>
                <w:szCs w:val="28"/>
              </w:rPr>
              <w:t>tajā tiks veiktas papildinošas saimnieciskas darbības</w:t>
            </w:r>
            <w:r w:rsidR="00D67C86" w:rsidRPr="00741FC6">
              <w:rPr>
                <w:rFonts w:ascii="Times New Roman" w:eastAsia="ヒラギノ角ゴ Pro W3" w:hAnsi="Times New Roman" w:cs="Times New Roman"/>
                <w:color w:val="000000" w:themeColor="text1"/>
                <w:sz w:val="28"/>
                <w:szCs w:val="28"/>
              </w:rPr>
              <w:t xml:space="preserve"> – </w:t>
            </w:r>
            <w:r w:rsidR="008C7D92" w:rsidRPr="00741FC6">
              <w:rPr>
                <w:rFonts w:ascii="Times New Roman" w:eastAsia="ヒラギノ角ゴ Pro W3" w:hAnsi="Times New Roman" w:cs="Times New Roman"/>
                <w:color w:val="000000" w:themeColor="text1"/>
                <w:sz w:val="28"/>
                <w:szCs w:val="28"/>
              </w:rPr>
              <w:t>mūži</w:t>
            </w:r>
            <w:r w:rsidR="00D67C86" w:rsidRPr="00741FC6">
              <w:rPr>
                <w:rFonts w:ascii="Times New Roman" w:eastAsia="ヒラギノ角ゴ Pro W3" w:hAnsi="Times New Roman" w:cs="Times New Roman"/>
                <w:color w:val="000000" w:themeColor="text1"/>
                <w:sz w:val="28"/>
                <w:szCs w:val="28"/>
              </w:rPr>
              <w:t>z</w:t>
            </w:r>
            <w:r w:rsidR="008C7D92" w:rsidRPr="00741FC6">
              <w:rPr>
                <w:rFonts w:ascii="Times New Roman" w:eastAsia="ヒラギノ角ゴ Pro W3" w:hAnsi="Times New Roman" w:cs="Times New Roman"/>
                <w:color w:val="000000" w:themeColor="text1"/>
                <w:sz w:val="28"/>
                <w:szCs w:val="28"/>
              </w:rPr>
              <w:t>glītības pasākumi</w:t>
            </w:r>
            <w:r w:rsidR="00D67C86" w:rsidRPr="00741FC6">
              <w:rPr>
                <w:rFonts w:ascii="Times New Roman" w:eastAsia="ヒラギノ角ゴ Pro W3" w:hAnsi="Times New Roman" w:cs="Times New Roman"/>
                <w:color w:val="000000" w:themeColor="text1"/>
                <w:sz w:val="28"/>
                <w:szCs w:val="28"/>
              </w:rPr>
              <w:t xml:space="preserve"> – </w:t>
            </w:r>
            <w:r w:rsidRPr="00741FC6">
              <w:rPr>
                <w:rFonts w:ascii="Times New Roman" w:eastAsia="ヒラギノ角ゴ Pro W3" w:hAnsi="Times New Roman" w:cs="Times New Roman"/>
                <w:color w:val="000000" w:themeColor="text1"/>
                <w:sz w:val="28"/>
                <w:szCs w:val="28"/>
              </w:rPr>
              <w:t>lekcijas</w:t>
            </w:r>
            <w:r w:rsidR="008C7D92"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 seminār</w:t>
            </w:r>
            <w:r w:rsidR="00D67C86" w:rsidRPr="00741FC6">
              <w:rPr>
                <w:rFonts w:ascii="Times New Roman" w:eastAsia="ヒラギノ角ゴ Pro W3" w:hAnsi="Times New Roman" w:cs="Times New Roman"/>
                <w:color w:val="000000" w:themeColor="text1"/>
                <w:sz w:val="28"/>
                <w:szCs w:val="28"/>
              </w:rPr>
              <w:t>i</w:t>
            </w:r>
            <w:r w:rsidR="008C7D92" w:rsidRPr="00741FC6">
              <w:rPr>
                <w:rFonts w:ascii="Times New Roman" w:eastAsia="ヒラギノ角ゴ Pro W3" w:hAnsi="Times New Roman" w:cs="Times New Roman"/>
                <w:color w:val="000000" w:themeColor="text1"/>
                <w:sz w:val="28"/>
                <w:szCs w:val="28"/>
              </w:rPr>
              <w:t>, kā arī izstādes un festivāli</w:t>
            </w:r>
            <w:r w:rsidRPr="00741FC6">
              <w:rPr>
                <w:rFonts w:ascii="Times New Roman" w:eastAsia="ヒラギノ角ゴ Pro W3" w:hAnsi="Times New Roman" w:cs="Times New Roman"/>
                <w:color w:val="000000" w:themeColor="text1"/>
                <w:sz w:val="28"/>
                <w:szCs w:val="28"/>
              </w:rPr>
              <w:t xml:space="preserve">. </w:t>
            </w:r>
          </w:p>
          <w:p w:rsidR="008C7D92" w:rsidRPr="00741FC6" w:rsidRDefault="008C7D92" w:rsidP="008C7D92">
            <w:pPr>
              <w:spacing w:after="0" w:line="240" w:lineRule="auto"/>
              <w:ind w:firstLine="649"/>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Ēkā tiks ierīkotas un ar iekārtām aprīkotas sekojošas </w:t>
            </w:r>
            <w:proofErr w:type="spellStart"/>
            <w:r w:rsidRPr="00741FC6">
              <w:rPr>
                <w:rFonts w:ascii="Times New Roman" w:eastAsia="ヒラギノ角ゴ Pro W3" w:hAnsi="Times New Roman" w:cs="Times New Roman"/>
                <w:color w:val="000000" w:themeColor="text1"/>
                <w:sz w:val="28"/>
                <w:szCs w:val="28"/>
              </w:rPr>
              <w:t>prototipēšanas</w:t>
            </w:r>
            <w:proofErr w:type="spellEnd"/>
            <w:r w:rsidRPr="00741FC6">
              <w:rPr>
                <w:rFonts w:ascii="Times New Roman" w:eastAsia="ヒラギノ角ゴ Pro W3" w:hAnsi="Times New Roman" w:cs="Times New Roman"/>
                <w:color w:val="000000" w:themeColor="text1"/>
                <w:sz w:val="28"/>
                <w:szCs w:val="28"/>
              </w:rPr>
              <w:t xml:space="preserve"> darbnīcas: metāla dizaina darbnīcas ar metāla metināšanas zonu, </w:t>
            </w:r>
            <w:proofErr w:type="spellStart"/>
            <w:r w:rsidRPr="00741FC6">
              <w:rPr>
                <w:rFonts w:ascii="Times New Roman" w:eastAsia="ヒラギノ角ゴ Pro W3" w:hAnsi="Times New Roman" w:cs="Times New Roman"/>
                <w:color w:val="000000" w:themeColor="text1"/>
                <w:sz w:val="28"/>
                <w:szCs w:val="28"/>
              </w:rPr>
              <w:t>formveides</w:t>
            </w:r>
            <w:proofErr w:type="spellEnd"/>
            <w:r w:rsidRPr="00741FC6">
              <w:rPr>
                <w:rFonts w:ascii="Times New Roman" w:eastAsia="ヒラギノ角ゴ Pro W3" w:hAnsi="Times New Roman" w:cs="Times New Roman"/>
                <w:color w:val="000000" w:themeColor="text1"/>
                <w:sz w:val="28"/>
                <w:szCs w:val="28"/>
              </w:rPr>
              <w:t xml:space="preserve"> darbnīcas paredzētas darbam ar ģipsi, mālu un citiem mūsdienīgiem materiāliem veidošanas prasmju pilnveidošanai, funkcionālā dizaina darbnīcas ar lodēšanas telpu un 3D printeru telpu mūsdienīgu tehnoloģiju praktiskai apgūšanai, atsevišķi paredzētas dažādu materiālu krāsošanas un žāvēšanas telpas, modes un tekstila dizaina darbnīcas, kurās tiks izvietos šujmašīnas, piegriešanas galds, kā arī cepuru izgatavošanas iekārta, ar mērķi attīstīt cepuru modes dizainu, kokapstrādes darbnīca. </w:t>
            </w:r>
            <w:proofErr w:type="spellStart"/>
            <w:r w:rsidRPr="00741FC6">
              <w:rPr>
                <w:rFonts w:ascii="Times New Roman" w:eastAsia="ヒラギノ角ゴ Pro W3" w:hAnsi="Times New Roman" w:cs="Times New Roman"/>
                <w:color w:val="000000" w:themeColor="text1"/>
                <w:sz w:val="28"/>
                <w:szCs w:val="28"/>
              </w:rPr>
              <w:t>Prototipēšanas</w:t>
            </w:r>
            <w:proofErr w:type="spellEnd"/>
            <w:r w:rsidRPr="00741FC6">
              <w:rPr>
                <w:rFonts w:ascii="Times New Roman" w:eastAsia="ヒラギノ角ゴ Pro W3" w:hAnsi="Times New Roman" w:cs="Times New Roman"/>
                <w:color w:val="000000" w:themeColor="text1"/>
                <w:sz w:val="28"/>
                <w:szCs w:val="28"/>
              </w:rPr>
              <w:t xml:space="preserve"> darbnīcu veidi ir atbilstoši Latvijas Mākslas akadēmijas studiju programmas „Māksla” apakšnozarēm, piemēram, tekstilmāksla, keramika, tēlniecība, grafikas un iepakojuma dizains, metāla dizains, modes māksla, funkcionālais dizains. Arī maģistra programmas ietvaros notiek darbs meistardarbnīcās. Savukārt profesionālās izglītības kompetences centrs „Rīgas Dizaina un mākslas vidusskola” saviem audzēkņiem piedāvā sekojošas izglītības programmas, kurās audzēkņi praktiskās iemaņas iegūs </w:t>
            </w:r>
            <w:proofErr w:type="spellStart"/>
            <w:r w:rsidRPr="00741FC6">
              <w:rPr>
                <w:rFonts w:ascii="Times New Roman" w:eastAsia="ヒラギノ角ゴ Pro W3" w:hAnsi="Times New Roman" w:cs="Times New Roman"/>
                <w:color w:val="000000" w:themeColor="text1"/>
                <w:sz w:val="28"/>
                <w:szCs w:val="28"/>
              </w:rPr>
              <w:t>prototipēšanas</w:t>
            </w:r>
            <w:proofErr w:type="spellEnd"/>
            <w:r w:rsidRPr="00741FC6">
              <w:rPr>
                <w:rFonts w:ascii="Times New Roman" w:eastAsia="ヒラギノ角ゴ Pro W3" w:hAnsi="Times New Roman" w:cs="Times New Roman"/>
                <w:color w:val="000000" w:themeColor="text1"/>
                <w:sz w:val="28"/>
                <w:szCs w:val="28"/>
              </w:rPr>
              <w:t xml:space="preserve"> darbnīcās: apģērbu dizains un formas tekstils, ādas izstrādājumu dizains, formas dizains un keramikas izstrādājumu dizains, metāla izstrādājumu dizains, koka izstrādājumu dizains. </w:t>
            </w:r>
          </w:p>
          <w:p w:rsidR="00D67C86" w:rsidRPr="00741FC6" w:rsidRDefault="008C7D92" w:rsidP="008C7D92">
            <w:pPr>
              <w:spacing w:after="0" w:line="240" w:lineRule="auto"/>
              <w:ind w:firstLine="649"/>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Ēkā studentiem un audzēkņiem būs pieejama arī materiālu bibliotēka, kā arī tiks izveidotas telpas mūžizglītības mācību procesa </w:t>
            </w:r>
            <w:r w:rsidRPr="00741FC6">
              <w:rPr>
                <w:rFonts w:ascii="Times New Roman" w:eastAsia="ヒラギノ角ゴ Pro W3" w:hAnsi="Times New Roman" w:cs="Times New Roman"/>
                <w:color w:val="000000" w:themeColor="text1"/>
                <w:sz w:val="28"/>
                <w:szCs w:val="28"/>
              </w:rPr>
              <w:lastRenderedPageBreak/>
              <w:t>nodrošināšanai – studiju telpas, telpas ideju, projektu un produktu prezentācijai, kuras būs Latvijas Mākslas akadēmijas pārraudzībā.</w:t>
            </w:r>
            <w:r w:rsidR="00D67C86" w:rsidRPr="00741FC6">
              <w:rPr>
                <w:rFonts w:ascii="Times New Roman" w:eastAsia="ヒラギノ角ゴ Pro W3" w:hAnsi="Times New Roman" w:cs="Times New Roman"/>
                <w:color w:val="000000" w:themeColor="text1"/>
                <w:sz w:val="28"/>
                <w:szCs w:val="28"/>
              </w:rPr>
              <w:t xml:space="preserve"> </w:t>
            </w:r>
          </w:p>
          <w:p w:rsidR="008C7D92" w:rsidRPr="00513167" w:rsidRDefault="00D67C86" w:rsidP="00C35AC0">
            <w:pPr>
              <w:spacing w:after="0" w:line="240" w:lineRule="auto"/>
              <w:ind w:firstLine="649"/>
              <w:jc w:val="both"/>
              <w:rPr>
                <w:rFonts w:ascii="Times New Roman" w:eastAsia="ヒラギノ角ゴ Pro W3" w:hAnsi="Times New Roman" w:cs="Times New Roman"/>
                <w:sz w:val="28"/>
                <w:szCs w:val="28"/>
              </w:rPr>
            </w:pPr>
            <w:r w:rsidRPr="00741FC6">
              <w:rPr>
                <w:rFonts w:ascii="Times New Roman" w:eastAsia="ヒラギノ角ゴ Pro W3" w:hAnsi="Times New Roman" w:cs="Times New Roman"/>
                <w:color w:val="000000" w:themeColor="text1"/>
                <w:sz w:val="28"/>
                <w:szCs w:val="28"/>
              </w:rPr>
              <w:t>M</w:t>
            </w:r>
            <w:r w:rsidR="008C7D92" w:rsidRPr="00741FC6">
              <w:rPr>
                <w:rFonts w:ascii="Times New Roman" w:eastAsia="ヒラギノ角ゴ Pro W3" w:hAnsi="Times New Roman" w:cs="Times New Roman"/>
                <w:color w:val="000000" w:themeColor="text1"/>
                <w:sz w:val="28"/>
                <w:szCs w:val="28"/>
              </w:rPr>
              <w:t>ūžizglītības pakalpojum</w:t>
            </w:r>
            <w:r w:rsidR="00B32679" w:rsidRPr="00741FC6">
              <w:rPr>
                <w:rFonts w:ascii="Times New Roman" w:eastAsia="ヒラギノ角ゴ Pro W3" w:hAnsi="Times New Roman" w:cs="Times New Roman"/>
                <w:color w:val="000000" w:themeColor="text1"/>
                <w:sz w:val="28"/>
                <w:szCs w:val="28"/>
              </w:rPr>
              <w:t xml:space="preserve">i tiks īstenoti kā </w:t>
            </w:r>
            <w:r w:rsidR="00B32679" w:rsidRPr="00513167">
              <w:rPr>
                <w:rFonts w:ascii="Times New Roman" w:eastAsia="ヒラギノ角ゴ Pro W3" w:hAnsi="Times New Roman" w:cs="Times New Roman"/>
                <w:sz w:val="28"/>
                <w:szCs w:val="28"/>
              </w:rPr>
              <w:t xml:space="preserve">daļa no </w:t>
            </w:r>
            <w:r w:rsidR="008C7D92" w:rsidRPr="00513167">
              <w:rPr>
                <w:rFonts w:ascii="Times New Roman" w:eastAsia="ヒラギノ角ゴ Pro W3" w:hAnsi="Times New Roman" w:cs="Times New Roman"/>
                <w:sz w:val="28"/>
                <w:szCs w:val="28"/>
              </w:rPr>
              <w:t>papildinošā</w:t>
            </w:r>
            <w:r w:rsidR="00B32679" w:rsidRPr="00513167">
              <w:rPr>
                <w:rFonts w:ascii="Times New Roman" w:eastAsia="ヒラギノ角ゴ Pro W3" w:hAnsi="Times New Roman" w:cs="Times New Roman"/>
                <w:sz w:val="28"/>
                <w:szCs w:val="28"/>
              </w:rPr>
              <w:t>s</w:t>
            </w:r>
            <w:r w:rsidR="008C7D92" w:rsidRPr="00513167">
              <w:rPr>
                <w:rFonts w:ascii="Times New Roman" w:eastAsia="ヒラギノ角ゴ Pro W3" w:hAnsi="Times New Roman" w:cs="Times New Roman"/>
                <w:sz w:val="28"/>
                <w:szCs w:val="28"/>
              </w:rPr>
              <w:t xml:space="preserve"> saimnieciskā</w:t>
            </w:r>
            <w:r w:rsidR="00B32679" w:rsidRPr="00513167">
              <w:rPr>
                <w:rFonts w:ascii="Times New Roman" w:eastAsia="ヒラギノ角ゴ Pro W3" w:hAnsi="Times New Roman" w:cs="Times New Roman"/>
                <w:sz w:val="28"/>
                <w:szCs w:val="28"/>
              </w:rPr>
              <w:t>s</w:t>
            </w:r>
            <w:r w:rsidR="008C7D92" w:rsidRPr="00513167">
              <w:rPr>
                <w:rFonts w:ascii="Times New Roman" w:eastAsia="ヒラギノ角ゴ Pro W3" w:hAnsi="Times New Roman" w:cs="Times New Roman"/>
                <w:sz w:val="28"/>
                <w:szCs w:val="28"/>
              </w:rPr>
              <w:t xml:space="preserve"> darbība</w:t>
            </w:r>
            <w:r w:rsidR="00B32679" w:rsidRPr="00513167">
              <w:rPr>
                <w:rFonts w:ascii="Times New Roman" w:eastAsia="ヒラギノ角ゴ Pro W3" w:hAnsi="Times New Roman" w:cs="Times New Roman"/>
                <w:sz w:val="28"/>
                <w:szCs w:val="28"/>
              </w:rPr>
              <w:t>s</w:t>
            </w:r>
            <w:r w:rsidR="008C7D92" w:rsidRPr="00513167">
              <w:rPr>
                <w:rFonts w:ascii="Times New Roman" w:eastAsia="ヒラギノ角ゴ Pro W3" w:hAnsi="Times New Roman" w:cs="Times New Roman"/>
                <w:sz w:val="28"/>
                <w:szCs w:val="28"/>
              </w:rPr>
              <w:t xml:space="preserve">, </w:t>
            </w:r>
            <w:r w:rsidR="00B32679" w:rsidRPr="00513167">
              <w:rPr>
                <w:rFonts w:ascii="Times New Roman" w:eastAsia="ヒラギノ角ゴ Pro W3" w:hAnsi="Times New Roman" w:cs="Times New Roman"/>
                <w:sz w:val="28"/>
                <w:szCs w:val="28"/>
              </w:rPr>
              <w:t xml:space="preserve">kopā </w:t>
            </w:r>
            <w:r w:rsidR="008C7D92" w:rsidRPr="00513167">
              <w:rPr>
                <w:rFonts w:ascii="Times New Roman" w:eastAsia="ヒラギノ角ゴ Pro W3" w:hAnsi="Times New Roman" w:cs="Times New Roman"/>
                <w:sz w:val="28"/>
                <w:szCs w:val="28"/>
              </w:rPr>
              <w:t>nepārsni</w:t>
            </w:r>
            <w:r w:rsidR="00B32679" w:rsidRPr="00513167">
              <w:rPr>
                <w:rFonts w:ascii="Times New Roman" w:eastAsia="ヒラギノ角ゴ Pro W3" w:hAnsi="Times New Roman" w:cs="Times New Roman"/>
                <w:sz w:val="28"/>
                <w:szCs w:val="28"/>
              </w:rPr>
              <w:t>edzot</w:t>
            </w:r>
            <w:r w:rsidR="008C7D92" w:rsidRPr="00513167">
              <w:rPr>
                <w:rFonts w:ascii="Times New Roman" w:eastAsia="ヒラギノ角ゴ Pro W3" w:hAnsi="Times New Roman" w:cs="Times New Roman"/>
                <w:sz w:val="28"/>
                <w:szCs w:val="28"/>
              </w:rPr>
              <w:t xml:space="preserve"> 20% no infrastruktūras kopējās gada jaudas (laika, platības </w:t>
            </w:r>
            <w:r w:rsidR="004C271C" w:rsidRPr="00513167">
              <w:rPr>
                <w:rFonts w:ascii="Times New Roman" w:eastAsia="ヒラギノ角ゴ Pro W3" w:hAnsi="Times New Roman" w:cs="Times New Roman"/>
                <w:sz w:val="28"/>
                <w:szCs w:val="28"/>
              </w:rPr>
              <w:t>vai</w:t>
            </w:r>
            <w:r w:rsidR="008C7D92" w:rsidRPr="00513167">
              <w:rPr>
                <w:rFonts w:ascii="Times New Roman" w:eastAsia="ヒラギノ角ゴ Pro W3" w:hAnsi="Times New Roman" w:cs="Times New Roman"/>
                <w:sz w:val="28"/>
                <w:szCs w:val="28"/>
              </w:rPr>
              <w:t xml:space="preserve"> finanšu izteiksmē). Visi ieņēmumi no papildinoš</w:t>
            </w:r>
            <w:r w:rsidR="00B32679" w:rsidRPr="00513167">
              <w:rPr>
                <w:rFonts w:ascii="Times New Roman" w:eastAsia="ヒラギノ角ゴ Pro W3" w:hAnsi="Times New Roman" w:cs="Times New Roman"/>
                <w:sz w:val="28"/>
                <w:szCs w:val="28"/>
              </w:rPr>
              <w:t>ās</w:t>
            </w:r>
            <w:r w:rsidR="008C7D92" w:rsidRPr="00513167">
              <w:rPr>
                <w:rFonts w:ascii="Times New Roman" w:eastAsia="ヒラギノ角ゴ Pro W3" w:hAnsi="Times New Roman" w:cs="Times New Roman"/>
                <w:sz w:val="28"/>
                <w:szCs w:val="28"/>
              </w:rPr>
              <w:t xml:space="preserve"> saimniecisk</w:t>
            </w:r>
            <w:r w:rsidR="00B32679" w:rsidRPr="00513167">
              <w:rPr>
                <w:rFonts w:ascii="Times New Roman" w:eastAsia="ヒラギノ角ゴ Pro W3" w:hAnsi="Times New Roman" w:cs="Times New Roman"/>
                <w:sz w:val="28"/>
                <w:szCs w:val="28"/>
              </w:rPr>
              <w:t>ās</w:t>
            </w:r>
            <w:r w:rsidR="008C7D92" w:rsidRPr="00513167">
              <w:rPr>
                <w:rFonts w:ascii="Times New Roman" w:eastAsia="ヒラギノ角ゴ Pro W3" w:hAnsi="Times New Roman" w:cs="Times New Roman"/>
                <w:sz w:val="28"/>
                <w:szCs w:val="28"/>
              </w:rPr>
              <w:t xml:space="preserve"> darbīb</w:t>
            </w:r>
            <w:r w:rsidR="00B32679" w:rsidRPr="00513167">
              <w:rPr>
                <w:rFonts w:ascii="Times New Roman" w:eastAsia="ヒラギノ角ゴ Pro W3" w:hAnsi="Times New Roman" w:cs="Times New Roman"/>
                <w:sz w:val="28"/>
                <w:szCs w:val="28"/>
              </w:rPr>
              <w:t>as</w:t>
            </w:r>
            <w:r w:rsidR="008C7D92" w:rsidRPr="00513167">
              <w:rPr>
                <w:rFonts w:ascii="Times New Roman" w:eastAsia="ヒラギノ角ゴ Pro W3" w:hAnsi="Times New Roman" w:cs="Times New Roman"/>
                <w:sz w:val="28"/>
                <w:szCs w:val="28"/>
              </w:rPr>
              <w:t xml:space="preserve"> tiks novirzīti nesaimnieciskajai </w:t>
            </w:r>
            <w:r w:rsidR="00C35AC0" w:rsidRPr="00513167">
              <w:rPr>
                <w:rFonts w:ascii="Times New Roman" w:eastAsia="ヒラギノ角ゴ Pro W3" w:hAnsi="Times New Roman" w:cs="Times New Roman"/>
                <w:sz w:val="28"/>
                <w:szCs w:val="28"/>
              </w:rPr>
              <w:t>pamat</w:t>
            </w:r>
            <w:r w:rsidR="008C7D92" w:rsidRPr="00513167">
              <w:rPr>
                <w:rFonts w:ascii="Times New Roman" w:eastAsia="ヒラギノ角ゴ Pro W3" w:hAnsi="Times New Roman" w:cs="Times New Roman"/>
                <w:sz w:val="28"/>
                <w:szCs w:val="28"/>
              </w:rPr>
              <w:t xml:space="preserve">darbībai. Kā arī papildinošā saimnieciskā darbība </w:t>
            </w:r>
            <w:r w:rsidR="00B32679" w:rsidRPr="00513167">
              <w:rPr>
                <w:rFonts w:ascii="Times New Roman" w:eastAsia="ヒラギノ角ゴ Pro W3" w:hAnsi="Times New Roman" w:cs="Times New Roman"/>
                <w:sz w:val="28"/>
                <w:szCs w:val="28"/>
              </w:rPr>
              <w:t xml:space="preserve">grāmatvedībā </w:t>
            </w:r>
            <w:r w:rsidR="008C7D92" w:rsidRPr="00513167">
              <w:rPr>
                <w:rFonts w:ascii="Times New Roman" w:eastAsia="ヒラギノ角ゴ Pro W3" w:hAnsi="Times New Roman" w:cs="Times New Roman"/>
                <w:sz w:val="28"/>
                <w:szCs w:val="28"/>
              </w:rPr>
              <w:t>(izmaksas, finansējums, ieņēmumi) būs skaidri nošķirta no nesaimnieciskās pamatdarbības.</w:t>
            </w:r>
          </w:p>
          <w:p w:rsidR="006A683C" w:rsidRPr="00741FC6" w:rsidRDefault="006A683C" w:rsidP="00A76FD3">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513167">
              <w:rPr>
                <w:rFonts w:ascii="Times New Roman" w:eastAsia="ヒラギノ角ゴ Pro W3" w:hAnsi="Times New Roman" w:cs="Times New Roman"/>
                <w:sz w:val="28"/>
                <w:szCs w:val="28"/>
              </w:rPr>
              <w:t>Par Rīgas pilsētas Brasas apkaimes un Centra apkaimes perifērijas</w:t>
            </w:r>
            <w:r w:rsidRPr="00741FC6">
              <w:rPr>
                <w:rFonts w:ascii="Times New Roman" w:eastAsia="ヒラギノ角ゴ Pro W3" w:hAnsi="Times New Roman" w:cs="Times New Roman"/>
                <w:color w:val="000000" w:themeColor="text1"/>
                <w:sz w:val="28"/>
                <w:szCs w:val="28"/>
              </w:rPr>
              <w:t xml:space="preserve"> </w:t>
            </w:r>
            <w:proofErr w:type="spellStart"/>
            <w:r w:rsidRPr="00741FC6">
              <w:rPr>
                <w:rFonts w:ascii="Times New Roman" w:eastAsia="ヒラギノ角ゴ Pro W3" w:hAnsi="Times New Roman" w:cs="Times New Roman"/>
                <w:color w:val="000000" w:themeColor="text1"/>
                <w:sz w:val="28"/>
                <w:szCs w:val="28"/>
              </w:rPr>
              <w:t>revitalizācijas</w:t>
            </w:r>
            <w:proofErr w:type="spellEnd"/>
            <w:r w:rsidRPr="00741FC6">
              <w:rPr>
                <w:rFonts w:ascii="Times New Roman" w:eastAsia="ヒラギノ角ゴ Pro W3" w:hAnsi="Times New Roman" w:cs="Times New Roman"/>
                <w:color w:val="000000" w:themeColor="text1"/>
                <w:sz w:val="28"/>
                <w:szCs w:val="28"/>
              </w:rPr>
              <w:t xml:space="preserve"> stratēģijas īstenošanu atbildīgā institūcija ir valsts akciju sabiedrība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Valsts nekustamie īpašumi” (turpmāk – VNĪ), līdzatbildīgās institūcijas – Kultūras ministrija un Rīgas pilsētas pašvaldība.</w:t>
            </w:r>
          </w:p>
          <w:p w:rsidR="006A683C" w:rsidRPr="00741FC6" w:rsidRDefault="006A683C" w:rsidP="00A76FD3">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Saskaņā ar Ministru kabineta 2016.gada 29.marta noteikumiem Nr.188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Darbības programmas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Izaugsme un nodarbinātība” 5.6.1.specifiskā atbalsta mērķa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Veicināt Rīgas pilsētas </w:t>
            </w:r>
            <w:proofErr w:type="spellStart"/>
            <w:r w:rsidRPr="00741FC6">
              <w:rPr>
                <w:rFonts w:ascii="Times New Roman" w:eastAsia="ヒラギノ角ゴ Pro W3" w:hAnsi="Times New Roman" w:cs="Times New Roman"/>
                <w:color w:val="000000" w:themeColor="text1"/>
                <w:sz w:val="28"/>
                <w:szCs w:val="28"/>
              </w:rPr>
              <w:t>revitalizāciju</w:t>
            </w:r>
            <w:proofErr w:type="spellEnd"/>
            <w:r w:rsidRPr="00741FC6">
              <w:rPr>
                <w:rFonts w:ascii="Times New Roman" w:eastAsia="ヒラギノ角ゴ Pro W3" w:hAnsi="Times New Roman" w:cs="Times New Roman"/>
                <w:color w:val="000000" w:themeColor="text1"/>
                <w:sz w:val="28"/>
                <w:szCs w:val="28"/>
              </w:rPr>
              <w:t>, nodrošinot teritorijas efektīvu sociālekonomisko izmantošanu” īstenošanas noteikumi” VNĪ iesniedza projekta iesniegumu specifiskajam atbalstam pieejamā finansējuma piesaistei un 2018.gada 27.jūlijā VNĪ ar Centrālo finanšu un līgumu aģentūru noslēdza līgumu par Eiropas Savienības fond</w:t>
            </w:r>
            <w:r w:rsidR="0061771E" w:rsidRPr="00741FC6">
              <w:rPr>
                <w:rFonts w:ascii="Times New Roman" w:eastAsia="ヒラギノ角ゴ Pro W3" w:hAnsi="Times New Roman" w:cs="Times New Roman"/>
                <w:color w:val="000000" w:themeColor="text1"/>
                <w:sz w:val="28"/>
                <w:szCs w:val="28"/>
              </w:rPr>
              <w:t>u</w:t>
            </w:r>
            <w:r w:rsidRPr="00741FC6">
              <w:rPr>
                <w:rFonts w:ascii="Times New Roman" w:eastAsia="ヒラギノ角ゴ Pro W3" w:hAnsi="Times New Roman" w:cs="Times New Roman"/>
                <w:color w:val="000000" w:themeColor="text1"/>
                <w:sz w:val="28"/>
                <w:szCs w:val="28"/>
              </w:rPr>
              <w:t xml:space="preserve"> projekta Nr.5.6.1.0/17/004 </w:t>
            </w:r>
            <w:r w:rsidR="0043272C" w:rsidRPr="00741FC6">
              <w:rPr>
                <w:rFonts w:ascii="Times New Roman" w:eastAsia="ヒラギノ角ゴ Pro W3" w:hAnsi="Times New Roman" w:cs="Times New Roman"/>
                <w:color w:val="000000" w:themeColor="text1"/>
                <w:sz w:val="28"/>
                <w:szCs w:val="28"/>
              </w:rPr>
              <w:t>„</w:t>
            </w:r>
            <w:proofErr w:type="spellStart"/>
            <w:r w:rsidRPr="00741FC6">
              <w:rPr>
                <w:rFonts w:ascii="Times New Roman" w:eastAsia="ヒラギノ角ゴ Pro W3" w:hAnsi="Times New Roman" w:cs="Times New Roman"/>
                <w:color w:val="000000" w:themeColor="text1"/>
                <w:sz w:val="28"/>
                <w:szCs w:val="28"/>
              </w:rPr>
              <w:t>Prototipēšanas</w:t>
            </w:r>
            <w:proofErr w:type="spellEnd"/>
            <w:r w:rsidRPr="00741FC6">
              <w:rPr>
                <w:rFonts w:ascii="Times New Roman" w:eastAsia="ヒラギノ角ゴ Pro W3" w:hAnsi="Times New Roman" w:cs="Times New Roman"/>
                <w:color w:val="000000" w:themeColor="text1"/>
                <w:sz w:val="28"/>
                <w:szCs w:val="28"/>
              </w:rPr>
              <w:t xml:space="preserve"> darbnīcas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Riga </w:t>
            </w:r>
            <w:proofErr w:type="spellStart"/>
            <w:r w:rsidRPr="00741FC6">
              <w:rPr>
                <w:rFonts w:ascii="Times New Roman" w:eastAsia="ヒラギノ角ゴ Pro W3" w:hAnsi="Times New Roman" w:cs="Times New Roman"/>
                <w:color w:val="000000" w:themeColor="text1"/>
                <w:sz w:val="28"/>
                <w:szCs w:val="28"/>
              </w:rPr>
              <w:t>Makerspace</w:t>
            </w:r>
            <w:proofErr w:type="spellEnd"/>
            <w:r w:rsidRPr="00741FC6">
              <w:rPr>
                <w:rFonts w:ascii="Times New Roman" w:eastAsia="ヒラギノ角ゴ Pro W3" w:hAnsi="Times New Roman" w:cs="Times New Roman"/>
                <w:color w:val="000000" w:themeColor="text1"/>
                <w:sz w:val="28"/>
                <w:szCs w:val="28"/>
              </w:rPr>
              <w:t>” izveide nekustamajā īpašumā A.Briāna ielā 13, Rīgā”</w:t>
            </w:r>
            <w:r w:rsidR="00F7432E" w:rsidRPr="00741FC6">
              <w:rPr>
                <w:rFonts w:ascii="Times New Roman" w:eastAsia="ヒラギノ角ゴ Pro W3" w:hAnsi="Times New Roman" w:cs="Times New Roman"/>
                <w:color w:val="000000" w:themeColor="text1"/>
                <w:sz w:val="28"/>
                <w:szCs w:val="28"/>
              </w:rPr>
              <w:t xml:space="preserve"> (turpmāk – attīstības projekts)</w:t>
            </w:r>
            <w:r w:rsidRPr="00741FC6">
              <w:rPr>
                <w:rFonts w:ascii="Times New Roman" w:eastAsia="ヒラギノ角ゴ Pro W3" w:hAnsi="Times New Roman" w:cs="Times New Roman"/>
                <w:color w:val="000000" w:themeColor="text1"/>
                <w:sz w:val="28"/>
                <w:szCs w:val="28"/>
              </w:rPr>
              <w:t xml:space="preserve"> ar kopējo finansējumu 5 008 153 </w:t>
            </w:r>
            <w:r w:rsidRPr="00741FC6">
              <w:rPr>
                <w:rFonts w:ascii="Times New Roman" w:eastAsia="ヒラギノ角ゴ Pro W3" w:hAnsi="Times New Roman" w:cs="Times New Roman"/>
                <w:i/>
                <w:color w:val="000000" w:themeColor="text1"/>
                <w:sz w:val="28"/>
                <w:szCs w:val="28"/>
              </w:rPr>
              <w:t>euro</w:t>
            </w:r>
            <w:r w:rsidRPr="00741FC6">
              <w:rPr>
                <w:rFonts w:ascii="Times New Roman" w:eastAsia="ヒラギノ角ゴ Pro W3" w:hAnsi="Times New Roman" w:cs="Times New Roman"/>
                <w:color w:val="000000" w:themeColor="text1"/>
                <w:sz w:val="28"/>
                <w:szCs w:val="28"/>
              </w:rPr>
              <w:t xml:space="preserve">, tai skaitā 4 239 599,60 </w:t>
            </w:r>
            <w:r w:rsidRPr="00741FC6">
              <w:rPr>
                <w:rFonts w:ascii="Times New Roman" w:eastAsia="ヒラギノ角ゴ Pro W3" w:hAnsi="Times New Roman" w:cs="Times New Roman"/>
                <w:i/>
                <w:color w:val="000000" w:themeColor="text1"/>
                <w:sz w:val="28"/>
                <w:szCs w:val="28"/>
              </w:rPr>
              <w:t>euro</w:t>
            </w:r>
            <w:r w:rsidRPr="00741FC6">
              <w:rPr>
                <w:rFonts w:ascii="Times New Roman" w:eastAsia="ヒラギノ角ゴ Pro W3" w:hAnsi="Times New Roman" w:cs="Times New Roman"/>
                <w:color w:val="000000" w:themeColor="text1"/>
                <w:sz w:val="28"/>
                <w:szCs w:val="28"/>
              </w:rPr>
              <w:t xml:space="preserve"> (bez PVN) būvniecības izdevumu segšanai</w:t>
            </w:r>
            <w:r w:rsidR="00F7432E" w:rsidRPr="00741FC6">
              <w:rPr>
                <w:rFonts w:ascii="Times New Roman" w:eastAsia="ヒラギノ角ゴ Pro W3" w:hAnsi="Times New Roman" w:cs="Times New Roman"/>
                <w:color w:val="000000" w:themeColor="text1"/>
                <w:sz w:val="28"/>
                <w:szCs w:val="28"/>
              </w:rPr>
              <w:t>, īstenošanu. Attīstības p</w:t>
            </w:r>
            <w:r w:rsidRPr="00741FC6">
              <w:rPr>
                <w:rFonts w:ascii="Times New Roman" w:eastAsia="ヒラギノ角ゴ Pro W3" w:hAnsi="Times New Roman" w:cs="Times New Roman"/>
                <w:color w:val="000000" w:themeColor="text1"/>
                <w:sz w:val="28"/>
                <w:szCs w:val="28"/>
              </w:rPr>
              <w:t xml:space="preserve">rojekta mērķis ir </w:t>
            </w:r>
            <w:r w:rsidR="00F7432E" w:rsidRPr="00741FC6">
              <w:rPr>
                <w:rFonts w:ascii="Times New Roman" w:eastAsia="ヒラギノ角ゴ Pro W3" w:hAnsi="Times New Roman" w:cs="Times New Roman"/>
                <w:color w:val="000000" w:themeColor="text1"/>
                <w:sz w:val="28"/>
                <w:szCs w:val="28"/>
              </w:rPr>
              <w:t xml:space="preserve">attīstības </w:t>
            </w:r>
            <w:r w:rsidRPr="00741FC6">
              <w:rPr>
                <w:rFonts w:ascii="Times New Roman" w:eastAsia="ヒラギノ角ゴ Pro W3" w:hAnsi="Times New Roman" w:cs="Times New Roman"/>
                <w:color w:val="000000" w:themeColor="text1"/>
                <w:sz w:val="28"/>
                <w:szCs w:val="28"/>
              </w:rPr>
              <w:t xml:space="preserve">projekta partneru </w:t>
            </w:r>
            <w:r w:rsidR="0043272C" w:rsidRPr="00741FC6">
              <w:rPr>
                <w:rFonts w:ascii="Times New Roman" w:eastAsia="ヒラギノ角ゴ Pro W3" w:hAnsi="Times New Roman" w:cs="Times New Roman"/>
                <w:color w:val="000000" w:themeColor="text1"/>
                <w:sz w:val="28"/>
                <w:szCs w:val="28"/>
              </w:rPr>
              <w:t xml:space="preserve">– </w:t>
            </w:r>
            <w:r w:rsidRPr="00741FC6">
              <w:rPr>
                <w:rFonts w:ascii="Times New Roman" w:eastAsia="ヒラギノ角ゴ Pro W3" w:hAnsi="Times New Roman" w:cs="Times New Roman"/>
                <w:color w:val="000000" w:themeColor="text1"/>
                <w:sz w:val="28"/>
                <w:szCs w:val="28"/>
              </w:rPr>
              <w:t xml:space="preserve">Latvijas Mākslas akadēmijas un profesionālās izglītības kompetences centra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Rīgas Dizaina un mākslas vidusskola” </w:t>
            </w:r>
            <w:r w:rsidR="0043272C" w:rsidRPr="00741FC6">
              <w:rPr>
                <w:rFonts w:ascii="Times New Roman" w:eastAsia="ヒラギノ角ゴ Pro W3" w:hAnsi="Times New Roman" w:cs="Times New Roman"/>
                <w:color w:val="000000" w:themeColor="text1"/>
                <w:sz w:val="28"/>
                <w:szCs w:val="28"/>
              </w:rPr>
              <w:t xml:space="preserve">– </w:t>
            </w:r>
            <w:r w:rsidRPr="00741FC6">
              <w:rPr>
                <w:rFonts w:ascii="Times New Roman" w:eastAsia="ヒラギノ角ゴ Pro W3" w:hAnsi="Times New Roman" w:cs="Times New Roman"/>
                <w:color w:val="000000" w:themeColor="text1"/>
                <w:sz w:val="28"/>
                <w:szCs w:val="28"/>
              </w:rPr>
              <w:t xml:space="preserve">profilam un funkcijām atbilstošas infrastruktūras izveide un </w:t>
            </w:r>
            <w:r w:rsidRPr="00741FC6">
              <w:rPr>
                <w:rFonts w:ascii="Times New Roman" w:eastAsia="ヒラギノ角ゴ Pro W3" w:hAnsi="Times New Roman" w:cs="Times New Roman"/>
                <w:color w:val="000000" w:themeColor="text1"/>
                <w:sz w:val="28"/>
                <w:szCs w:val="28"/>
              </w:rPr>
              <w:lastRenderedPageBreak/>
              <w:t xml:space="preserve">teritorijas efektīva sociālekonomiska izmantošana. </w:t>
            </w:r>
            <w:r w:rsidR="00F7432E" w:rsidRPr="00741FC6">
              <w:rPr>
                <w:rFonts w:ascii="Times New Roman" w:eastAsia="ヒラギノ角ゴ Pro W3" w:hAnsi="Times New Roman" w:cs="Times New Roman"/>
                <w:color w:val="000000" w:themeColor="text1"/>
                <w:sz w:val="28"/>
                <w:szCs w:val="28"/>
              </w:rPr>
              <w:t>Attīstības p</w:t>
            </w:r>
            <w:r w:rsidRPr="00741FC6">
              <w:rPr>
                <w:rFonts w:ascii="Times New Roman" w:eastAsia="ヒラギノ角ゴ Pro W3" w:hAnsi="Times New Roman" w:cs="Times New Roman"/>
                <w:color w:val="000000" w:themeColor="text1"/>
                <w:sz w:val="28"/>
                <w:szCs w:val="28"/>
              </w:rPr>
              <w:t>rojekta īstenošana paredzēta līdz 2022.gada 31.decembrim.</w:t>
            </w:r>
          </w:p>
          <w:p w:rsidR="00F5664E" w:rsidRPr="00741FC6" w:rsidRDefault="00F7432E" w:rsidP="003A68A6">
            <w:pPr>
              <w:spacing w:after="0" w:line="240" w:lineRule="auto"/>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A</w:t>
            </w:r>
            <w:r w:rsidR="006A683C" w:rsidRPr="00741FC6">
              <w:rPr>
                <w:rFonts w:ascii="Times New Roman" w:eastAsia="ヒラギノ角ゴ Pro W3" w:hAnsi="Times New Roman" w:cs="Times New Roman"/>
                <w:color w:val="000000" w:themeColor="text1"/>
                <w:sz w:val="28"/>
                <w:szCs w:val="28"/>
              </w:rPr>
              <w:t>ttīstības projekta plānošana tika uzsākta 2014.gad</w:t>
            </w:r>
            <w:r w:rsidR="0043272C" w:rsidRPr="00741FC6">
              <w:rPr>
                <w:rFonts w:ascii="Times New Roman" w:eastAsia="ヒラギノ角ゴ Pro W3" w:hAnsi="Times New Roman" w:cs="Times New Roman"/>
                <w:color w:val="000000" w:themeColor="text1"/>
                <w:sz w:val="28"/>
                <w:szCs w:val="28"/>
              </w:rPr>
              <w:t>ā</w:t>
            </w:r>
            <w:r w:rsidR="006A683C" w:rsidRPr="00741FC6">
              <w:rPr>
                <w:rFonts w:ascii="Times New Roman" w:eastAsia="ヒラギノ角ゴ Pro W3" w:hAnsi="Times New Roman" w:cs="Times New Roman"/>
                <w:color w:val="000000" w:themeColor="text1"/>
                <w:sz w:val="28"/>
                <w:szCs w:val="28"/>
              </w:rPr>
              <w:t xml:space="preserve"> un līdz šim brīdim mainījusies gan būvniecības tirgus situācija, gan </w:t>
            </w:r>
            <w:r w:rsidRPr="00741FC6">
              <w:rPr>
                <w:rFonts w:ascii="Times New Roman" w:eastAsia="ヒラギノ角ゴ Pro W3" w:hAnsi="Times New Roman" w:cs="Times New Roman"/>
                <w:color w:val="000000" w:themeColor="text1"/>
                <w:sz w:val="28"/>
                <w:szCs w:val="28"/>
              </w:rPr>
              <w:t xml:space="preserve">attīstības </w:t>
            </w:r>
            <w:r w:rsidR="006A683C" w:rsidRPr="00741FC6">
              <w:rPr>
                <w:rFonts w:ascii="Times New Roman" w:eastAsia="ヒラギノ角ゴ Pro W3" w:hAnsi="Times New Roman" w:cs="Times New Roman"/>
                <w:color w:val="000000" w:themeColor="text1"/>
                <w:sz w:val="28"/>
                <w:szCs w:val="28"/>
              </w:rPr>
              <w:t>projekta ietvaros veicamie darbi. Būvniecības izmaksas</w:t>
            </w:r>
            <w:r w:rsidR="00A32B29" w:rsidRPr="00741FC6">
              <w:rPr>
                <w:rFonts w:ascii="Times New Roman" w:eastAsia="ヒラギノ角ゴ Pro W3" w:hAnsi="Times New Roman" w:cs="Times New Roman"/>
                <w:color w:val="000000" w:themeColor="text1"/>
                <w:sz w:val="28"/>
                <w:szCs w:val="28"/>
              </w:rPr>
              <w:t xml:space="preserve"> laika periodā no 2018.</w:t>
            </w:r>
            <w:r w:rsidR="0072092B" w:rsidRPr="00741FC6">
              <w:rPr>
                <w:rFonts w:ascii="Times New Roman" w:eastAsia="ヒラギノ角ゴ Pro W3" w:hAnsi="Times New Roman" w:cs="Times New Roman"/>
                <w:color w:val="000000" w:themeColor="text1"/>
                <w:sz w:val="28"/>
                <w:szCs w:val="28"/>
              </w:rPr>
              <w:t xml:space="preserve"> –</w:t>
            </w:r>
            <w:r w:rsidR="00A32B29" w:rsidRPr="00741FC6">
              <w:rPr>
                <w:rFonts w:ascii="Times New Roman" w:eastAsia="ヒラギノ角ゴ Pro W3" w:hAnsi="Times New Roman" w:cs="Times New Roman"/>
                <w:color w:val="000000" w:themeColor="text1"/>
                <w:sz w:val="28"/>
                <w:szCs w:val="28"/>
              </w:rPr>
              <w:t xml:space="preserve"> 2022.gadam vidēji palielinās par 4,31% gadā, attiecīgi</w:t>
            </w:r>
            <w:r w:rsidR="00822510" w:rsidRPr="00741FC6">
              <w:rPr>
                <w:rFonts w:ascii="Times New Roman" w:eastAsia="ヒラギノ角ゴ Pro W3" w:hAnsi="Times New Roman" w:cs="Times New Roman"/>
                <w:color w:val="000000" w:themeColor="text1"/>
                <w:sz w:val="28"/>
                <w:szCs w:val="28"/>
              </w:rPr>
              <w:t>,</w:t>
            </w:r>
            <w:r w:rsidR="001B69BA" w:rsidRPr="00741FC6">
              <w:rPr>
                <w:rFonts w:ascii="Times New Roman" w:eastAsia="ヒラギノ角ゴ Pro W3" w:hAnsi="Times New Roman" w:cs="Times New Roman"/>
                <w:color w:val="000000" w:themeColor="text1"/>
                <w:sz w:val="28"/>
                <w:szCs w:val="28"/>
              </w:rPr>
              <w:t xml:space="preserve"> </w:t>
            </w:r>
            <w:r w:rsidR="006A683C" w:rsidRPr="00741FC6">
              <w:rPr>
                <w:rFonts w:ascii="Times New Roman" w:eastAsia="ヒラギノ角ゴ Pro W3" w:hAnsi="Times New Roman" w:cs="Times New Roman"/>
                <w:color w:val="000000" w:themeColor="text1"/>
                <w:sz w:val="28"/>
                <w:szCs w:val="28"/>
              </w:rPr>
              <w:t>salīdzinot ar 2014.gadu</w:t>
            </w:r>
            <w:r w:rsidR="00822510" w:rsidRPr="00741FC6">
              <w:rPr>
                <w:rFonts w:ascii="Times New Roman" w:eastAsia="ヒラギノ角ゴ Pro W3" w:hAnsi="Times New Roman" w:cs="Times New Roman"/>
                <w:color w:val="000000" w:themeColor="text1"/>
                <w:sz w:val="28"/>
                <w:szCs w:val="28"/>
              </w:rPr>
              <w:t>,</w:t>
            </w:r>
            <w:r w:rsidR="006A683C" w:rsidRPr="00741FC6">
              <w:rPr>
                <w:rFonts w:ascii="Times New Roman" w:eastAsia="ヒラギノ角ゴ Pro W3" w:hAnsi="Times New Roman" w:cs="Times New Roman"/>
                <w:color w:val="000000" w:themeColor="text1"/>
                <w:sz w:val="28"/>
                <w:szCs w:val="28"/>
              </w:rPr>
              <w:t xml:space="preserve"> </w:t>
            </w:r>
            <w:r w:rsidR="001B69BA" w:rsidRPr="00741FC6">
              <w:rPr>
                <w:rFonts w:ascii="Times New Roman" w:eastAsia="ヒラギノ角ゴ Pro W3" w:hAnsi="Times New Roman" w:cs="Times New Roman"/>
                <w:color w:val="000000" w:themeColor="text1"/>
                <w:sz w:val="28"/>
                <w:szCs w:val="28"/>
              </w:rPr>
              <w:t xml:space="preserve">būvniecības izmaksas </w:t>
            </w:r>
            <w:r w:rsidR="006A683C" w:rsidRPr="00741FC6">
              <w:rPr>
                <w:rFonts w:ascii="Times New Roman" w:eastAsia="ヒラギノ角ゴ Pro W3" w:hAnsi="Times New Roman" w:cs="Times New Roman"/>
                <w:color w:val="000000" w:themeColor="text1"/>
                <w:sz w:val="28"/>
                <w:szCs w:val="28"/>
              </w:rPr>
              <w:t xml:space="preserve">kāpušas par </w:t>
            </w:r>
            <w:r w:rsidR="001B69BA" w:rsidRPr="00741FC6">
              <w:rPr>
                <w:rFonts w:ascii="Times New Roman" w:eastAsia="ヒラギノ角ゴ Pro W3" w:hAnsi="Times New Roman" w:cs="Times New Roman"/>
                <w:color w:val="000000" w:themeColor="text1"/>
                <w:sz w:val="28"/>
                <w:szCs w:val="28"/>
              </w:rPr>
              <w:t xml:space="preserve">vismaz </w:t>
            </w:r>
            <w:r w:rsidR="006A683C" w:rsidRPr="00741FC6">
              <w:rPr>
                <w:rFonts w:ascii="Times New Roman" w:eastAsia="ヒラギノ角ゴ Pro W3" w:hAnsi="Times New Roman" w:cs="Times New Roman"/>
                <w:color w:val="000000" w:themeColor="text1"/>
                <w:sz w:val="28"/>
                <w:szCs w:val="28"/>
              </w:rPr>
              <w:t>25% (Ekonomikas ministrijas apkoptie dati</w:t>
            </w:r>
            <w:r w:rsidR="001B69BA" w:rsidRPr="00741FC6">
              <w:rPr>
                <w:rFonts w:ascii="Times New Roman" w:eastAsia="ヒラギノ角ゴ Pro W3" w:hAnsi="Times New Roman" w:cs="Times New Roman"/>
                <w:color w:val="000000" w:themeColor="text1"/>
                <w:sz w:val="28"/>
                <w:szCs w:val="28"/>
              </w:rPr>
              <w:t xml:space="preserve">, 2018.gada pētījuma </w:t>
            </w:r>
            <w:r w:rsidR="000F5D78" w:rsidRPr="00741FC6">
              <w:rPr>
                <w:rFonts w:ascii="Times New Roman" w:eastAsia="ヒラギノ角ゴ Pro W3" w:hAnsi="Times New Roman" w:cs="Times New Roman"/>
                <w:color w:val="000000" w:themeColor="text1"/>
                <w:sz w:val="28"/>
                <w:szCs w:val="28"/>
              </w:rPr>
              <w:t>„</w:t>
            </w:r>
            <w:r w:rsidR="00A32B29" w:rsidRPr="00741FC6">
              <w:rPr>
                <w:rFonts w:ascii="Times New Roman" w:eastAsia="ヒラギノ角ゴ Pro W3" w:hAnsi="Times New Roman" w:cs="Times New Roman"/>
                <w:color w:val="000000" w:themeColor="text1"/>
                <w:sz w:val="28"/>
                <w:szCs w:val="28"/>
              </w:rPr>
              <w:t>Par prognozētām izmaiņām darbaspēka un būvmateriālu izmaksām būvniecības nozarē Latvijā” gala ziņojums</w:t>
            </w:r>
            <w:r w:rsidR="006A683C" w:rsidRPr="00741FC6">
              <w:rPr>
                <w:rFonts w:ascii="Times New Roman" w:eastAsia="ヒラギノ角ゴ Pro W3" w:hAnsi="Times New Roman" w:cs="Times New Roman"/>
                <w:color w:val="000000" w:themeColor="text1"/>
                <w:sz w:val="28"/>
                <w:szCs w:val="28"/>
              </w:rPr>
              <w:t>). Strauji pieaugot būvniecības apjomam, ko būtiski ietekmē arī pieejamais E</w:t>
            </w:r>
            <w:r w:rsidR="0043272C" w:rsidRPr="00741FC6">
              <w:rPr>
                <w:rFonts w:ascii="Times New Roman" w:eastAsia="ヒラギノ角ゴ Pro W3" w:hAnsi="Times New Roman" w:cs="Times New Roman"/>
                <w:color w:val="000000" w:themeColor="text1"/>
                <w:sz w:val="28"/>
                <w:szCs w:val="28"/>
              </w:rPr>
              <w:t xml:space="preserve">iropas </w:t>
            </w:r>
            <w:r w:rsidR="006A683C" w:rsidRPr="00741FC6">
              <w:rPr>
                <w:rFonts w:ascii="Times New Roman" w:eastAsia="ヒラギノ角ゴ Pro W3" w:hAnsi="Times New Roman" w:cs="Times New Roman"/>
                <w:color w:val="000000" w:themeColor="text1"/>
                <w:sz w:val="28"/>
                <w:szCs w:val="28"/>
              </w:rPr>
              <w:t>S</w:t>
            </w:r>
            <w:r w:rsidR="0043272C" w:rsidRPr="00741FC6">
              <w:rPr>
                <w:rFonts w:ascii="Times New Roman" w:eastAsia="ヒラギノ角ゴ Pro W3" w:hAnsi="Times New Roman" w:cs="Times New Roman"/>
                <w:color w:val="000000" w:themeColor="text1"/>
                <w:sz w:val="28"/>
                <w:szCs w:val="28"/>
              </w:rPr>
              <w:t>avienības</w:t>
            </w:r>
            <w:r w:rsidR="006A683C" w:rsidRPr="00741FC6">
              <w:rPr>
                <w:rFonts w:ascii="Times New Roman" w:eastAsia="ヒラギノ角ゴ Pro W3" w:hAnsi="Times New Roman" w:cs="Times New Roman"/>
                <w:color w:val="000000" w:themeColor="text1"/>
                <w:sz w:val="28"/>
                <w:szCs w:val="28"/>
              </w:rPr>
              <w:t xml:space="preserve"> fondu finansējums, pieaug gan būvmateriālu cenas, gan – it sevišķi – darbaspēka izmaksas. Jau šobrīd nozarē jūtams darbaspēka trūkums, vienlaicīgi tendences rāda, ka vairākām būvmateriālu grupām tiek paceltas cenas, ko nosaka ražotājs. </w:t>
            </w:r>
          </w:p>
          <w:p w:rsidR="00823281" w:rsidRPr="00741FC6" w:rsidRDefault="006A683C" w:rsidP="00823281">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Lai mazinātu risku neiekļauties būvdarbu izmaksās, VNĪ sadarbībā ar Kultūras ministriju darbības programmas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Izaugsme un nodarbinātība” 4.2.1.specifiskā atbalsta mērķa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Veicināt energoefektivitātes paaugstināšanu valsts un dzīvojamās ēkās” 4.2.1.2.pasākuma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Veicināt energoefektivitātes paaugstināšanu valsts ēkās” pirmās projektu iesniegumu atlases ietvaros radusi iespēju pārdalīt finansējumu no citiem projektiem nekustamā īpašuma A.Briāna ielā 13, </w:t>
            </w:r>
            <w:r w:rsidR="0043272C" w:rsidRPr="00741FC6">
              <w:rPr>
                <w:rFonts w:ascii="Times New Roman" w:eastAsia="ヒラギノ角ゴ Pro W3" w:hAnsi="Times New Roman" w:cs="Times New Roman"/>
                <w:color w:val="000000" w:themeColor="text1"/>
                <w:sz w:val="28"/>
                <w:szCs w:val="28"/>
              </w:rPr>
              <w:t xml:space="preserve">Rīgā, </w:t>
            </w:r>
            <w:r w:rsidRPr="00741FC6">
              <w:rPr>
                <w:rFonts w:ascii="Times New Roman" w:eastAsia="ヒラギノ角ゴ Pro W3" w:hAnsi="Times New Roman" w:cs="Times New Roman"/>
                <w:color w:val="000000" w:themeColor="text1"/>
                <w:sz w:val="28"/>
                <w:szCs w:val="28"/>
              </w:rPr>
              <w:t>attīstībai.</w:t>
            </w:r>
          </w:p>
          <w:p w:rsidR="006A683C" w:rsidRPr="00741FC6" w:rsidRDefault="006A683C" w:rsidP="00823281">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Papildus VNĪ daļu no attīstības izdevumiem (noliktavu ēku (būvju kadastra apzīmējumi 0100 024 0098 002</w:t>
            </w:r>
            <w:r w:rsidR="0043272C" w:rsidRPr="00741FC6">
              <w:rPr>
                <w:rFonts w:ascii="Times New Roman" w:eastAsia="ヒラギノ角ゴ Pro W3" w:hAnsi="Times New Roman" w:cs="Times New Roman"/>
                <w:color w:val="000000" w:themeColor="text1"/>
                <w:sz w:val="28"/>
                <w:szCs w:val="28"/>
              </w:rPr>
              <w:t xml:space="preserve"> un</w:t>
            </w:r>
            <w:r w:rsidRPr="00741FC6">
              <w:rPr>
                <w:rFonts w:ascii="Times New Roman" w:eastAsia="ヒラギノ角ゴ Pro W3" w:hAnsi="Times New Roman" w:cs="Times New Roman"/>
                <w:color w:val="000000" w:themeColor="text1"/>
                <w:sz w:val="28"/>
                <w:szCs w:val="28"/>
              </w:rPr>
              <w:t xml:space="preserve"> 0100 024 0098 003) demontāžas un teritorijas labiekārtošanas izdevumi) plānojusi segt saskaņā ar Ministru kabineta 2019.gada 14.maija rīkojuma Nr.226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Par atļauju Finanšu ministrijai uzņemties ilgtermiņa saistības” nosacījumiem.</w:t>
            </w:r>
          </w:p>
          <w:p w:rsidR="006A683C" w:rsidRPr="00741FC6" w:rsidRDefault="006A683C" w:rsidP="00A76FD3">
            <w:pPr>
              <w:pStyle w:val="Beiguvresteksts"/>
              <w:tabs>
                <w:tab w:val="left" w:pos="880"/>
              </w:tabs>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lastRenderedPageBreak/>
              <w:t xml:space="preserve">Saskaņā ar </w:t>
            </w:r>
            <w:r w:rsidR="00A76FD3" w:rsidRPr="00741FC6">
              <w:rPr>
                <w:rFonts w:ascii="Times New Roman" w:eastAsia="ヒラギノ角ゴ Pro W3" w:hAnsi="Times New Roman" w:cs="Times New Roman"/>
                <w:color w:val="000000" w:themeColor="text1"/>
                <w:sz w:val="28"/>
                <w:szCs w:val="28"/>
              </w:rPr>
              <w:t>MK noteikumi</w:t>
            </w:r>
            <w:r w:rsidR="00A56352" w:rsidRPr="00741FC6">
              <w:rPr>
                <w:rFonts w:ascii="Times New Roman" w:eastAsia="ヒラギノ角ゴ Pro W3" w:hAnsi="Times New Roman" w:cs="Times New Roman"/>
                <w:color w:val="000000" w:themeColor="text1"/>
                <w:sz w:val="28"/>
                <w:szCs w:val="28"/>
              </w:rPr>
              <w:t>em Nr.534</w:t>
            </w:r>
            <w:r w:rsidR="00A76FD3" w:rsidRPr="00741FC6">
              <w:rPr>
                <w:rFonts w:ascii="Times New Roman" w:eastAsia="ヒラギノ角ゴ Pro W3" w:hAnsi="Times New Roman" w:cs="Times New Roman"/>
                <w:color w:val="000000" w:themeColor="text1"/>
                <w:sz w:val="28"/>
                <w:szCs w:val="28"/>
              </w:rPr>
              <w:t xml:space="preserve"> </w:t>
            </w:r>
            <w:r w:rsidRPr="00741FC6">
              <w:rPr>
                <w:rFonts w:ascii="Times New Roman" w:eastAsia="ヒラギノ角ゴ Pro W3" w:hAnsi="Times New Roman" w:cs="Times New Roman"/>
                <w:color w:val="000000" w:themeColor="text1"/>
                <w:sz w:val="28"/>
                <w:szCs w:val="28"/>
              </w:rPr>
              <w:t xml:space="preserve">VNĪ </w:t>
            </w:r>
            <w:r w:rsidR="0043272C" w:rsidRPr="00741FC6">
              <w:rPr>
                <w:rFonts w:ascii="Times New Roman" w:eastAsia="ヒラギノ角ゴ Pro W3" w:hAnsi="Times New Roman" w:cs="Times New Roman"/>
                <w:color w:val="000000" w:themeColor="text1"/>
                <w:sz w:val="28"/>
                <w:szCs w:val="28"/>
              </w:rPr>
              <w:t>2018.gada 27.novembrī</w:t>
            </w:r>
            <w:r w:rsidRPr="00741FC6">
              <w:rPr>
                <w:rFonts w:ascii="Times New Roman" w:eastAsia="ヒラギノ角ゴ Pro W3" w:hAnsi="Times New Roman" w:cs="Times New Roman"/>
                <w:color w:val="000000" w:themeColor="text1"/>
                <w:sz w:val="28"/>
                <w:szCs w:val="28"/>
              </w:rPr>
              <w:t xml:space="preserve"> iesniegusi Centrālajā finanšu un līgumu aģentūrā pirmajā projektu iesniegumu atlases kārtā projekta pieteikumu Nr.4.2.1.2/18/I/055 </w:t>
            </w:r>
            <w:r w:rsidR="0043272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Energoefektivitātes paaugstināšana ēkā A.Briāna ielā 13, Rīgā” finansējuma 506</w:t>
            </w:r>
            <w:r w:rsidR="000F5D78" w:rsidRPr="00741FC6">
              <w:rPr>
                <w:rFonts w:ascii="Times New Roman" w:eastAsia="ヒラギノ角ゴ Pro W3" w:hAnsi="Times New Roman" w:cs="Times New Roman"/>
                <w:color w:val="000000" w:themeColor="text1"/>
                <w:sz w:val="28"/>
                <w:szCs w:val="28"/>
              </w:rPr>
              <w:t> </w:t>
            </w:r>
            <w:r w:rsidRPr="00741FC6">
              <w:rPr>
                <w:rFonts w:ascii="Times New Roman" w:eastAsia="ヒラギノ角ゴ Pro W3" w:hAnsi="Times New Roman" w:cs="Times New Roman"/>
                <w:color w:val="000000" w:themeColor="text1"/>
                <w:sz w:val="28"/>
                <w:szCs w:val="28"/>
              </w:rPr>
              <w:t>737</w:t>
            </w:r>
            <w:r w:rsidR="000F5D78" w:rsidRPr="00741FC6">
              <w:rPr>
                <w:rFonts w:ascii="Times New Roman" w:eastAsia="ヒラギノ角ゴ Pro W3" w:hAnsi="Times New Roman" w:cs="Times New Roman"/>
                <w:color w:val="000000" w:themeColor="text1"/>
                <w:sz w:val="28"/>
                <w:szCs w:val="28"/>
              </w:rPr>
              <w:t> </w:t>
            </w:r>
            <w:r w:rsidRPr="00741FC6">
              <w:rPr>
                <w:rFonts w:ascii="Times New Roman" w:eastAsia="ヒラギノ角ゴ Pro W3" w:hAnsi="Times New Roman" w:cs="Times New Roman"/>
                <w:i/>
                <w:color w:val="000000" w:themeColor="text1"/>
                <w:sz w:val="28"/>
                <w:szCs w:val="28"/>
              </w:rPr>
              <w:t>euro</w:t>
            </w:r>
            <w:r w:rsidRPr="00741FC6">
              <w:rPr>
                <w:rFonts w:ascii="Times New Roman" w:eastAsia="ヒラギノ角ゴ Pro W3" w:hAnsi="Times New Roman" w:cs="Times New Roman"/>
                <w:color w:val="000000" w:themeColor="text1"/>
                <w:sz w:val="28"/>
                <w:szCs w:val="28"/>
              </w:rPr>
              <w:t xml:space="preserve"> piesaistei</w:t>
            </w:r>
            <w:r w:rsidR="00091ECD" w:rsidRPr="00741FC6">
              <w:rPr>
                <w:rFonts w:ascii="Times New Roman" w:eastAsia="ヒラギノ角ゴ Pro W3" w:hAnsi="Times New Roman" w:cs="Times New Roman"/>
                <w:color w:val="000000" w:themeColor="text1"/>
                <w:sz w:val="28"/>
                <w:szCs w:val="28"/>
              </w:rPr>
              <w:t>. Projekta mērķis ir</w:t>
            </w:r>
            <w:r w:rsidRPr="00741FC6">
              <w:rPr>
                <w:rFonts w:ascii="Times New Roman" w:eastAsia="ヒラギノ角ゴ Pro W3" w:hAnsi="Times New Roman" w:cs="Times New Roman"/>
                <w:color w:val="000000" w:themeColor="text1"/>
                <w:sz w:val="28"/>
                <w:szCs w:val="28"/>
              </w:rPr>
              <w:t xml:space="preserve"> sniegt ieguldījumu energoefektivitātes paaugstināšanai ēkā A.Briāna ielā 13, Rīgā, īstenojot energoefektivitātes paaugstināšanas aktivitātes. Īstenojot projektā paredzētās aktivitātes, tiks veicināta ēkas energoefektivitātes paaugstināšana un efektīvāka </w:t>
            </w:r>
            <w:proofErr w:type="spellStart"/>
            <w:r w:rsidRPr="00741FC6">
              <w:rPr>
                <w:rFonts w:ascii="Times New Roman" w:eastAsia="ヒラギノ角ゴ Pro W3" w:hAnsi="Times New Roman" w:cs="Times New Roman"/>
                <w:color w:val="000000" w:themeColor="text1"/>
                <w:sz w:val="28"/>
                <w:szCs w:val="28"/>
              </w:rPr>
              <w:t>energovadība</w:t>
            </w:r>
            <w:proofErr w:type="spellEnd"/>
            <w:r w:rsidRPr="00741FC6">
              <w:rPr>
                <w:rFonts w:ascii="Times New Roman" w:eastAsia="ヒラギノ角ゴ Pro W3" w:hAnsi="Times New Roman" w:cs="Times New Roman"/>
                <w:color w:val="000000" w:themeColor="text1"/>
                <w:sz w:val="28"/>
                <w:szCs w:val="28"/>
              </w:rPr>
              <w:t>. Pēc projekta īstenošanas ēkā plānots sasniegt 83,78</w:t>
            </w:r>
            <w:r w:rsidR="00A76FD3" w:rsidRPr="00741FC6">
              <w:rPr>
                <w:rFonts w:ascii="Times New Roman" w:eastAsia="ヒラギノ角ゴ Pro W3" w:hAnsi="Times New Roman" w:cs="Times New Roman"/>
                <w:color w:val="000000" w:themeColor="text1"/>
                <w:sz w:val="28"/>
                <w:szCs w:val="28"/>
              </w:rPr>
              <w:t> </w:t>
            </w:r>
            <w:r w:rsidRPr="00741FC6">
              <w:rPr>
                <w:rFonts w:ascii="Times New Roman" w:eastAsia="ヒラギノ角ゴ Pro W3" w:hAnsi="Times New Roman" w:cs="Times New Roman"/>
                <w:color w:val="000000" w:themeColor="text1"/>
                <w:sz w:val="28"/>
                <w:szCs w:val="28"/>
              </w:rPr>
              <w:t xml:space="preserve">(kWh/m2 gadā) siltumenerģijas patēriņu apkurei. Energoefektivitātes paaugstināšanas projekta īstenošanas darbības plānots īstenot vienlaicīgi ar </w:t>
            </w:r>
            <w:r w:rsidR="00F7432E" w:rsidRPr="00741FC6">
              <w:rPr>
                <w:rFonts w:ascii="Times New Roman" w:eastAsia="ヒラギノ角ゴ Pro W3" w:hAnsi="Times New Roman" w:cs="Times New Roman"/>
                <w:color w:val="000000" w:themeColor="text1"/>
                <w:sz w:val="28"/>
                <w:szCs w:val="28"/>
              </w:rPr>
              <w:t xml:space="preserve">attīstības </w:t>
            </w:r>
            <w:r w:rsidRPr="00741FC6">
              <w:rPr>
                <w:rFonts w:ascii="Times New Roman" w:eastAsia="ヒラギノ角ゴ Pro W3" w:hAnsi="Times New Roman" w:cs="Times New Roman"/>
                <w:color w:val="000000" w:themeColor="text1"/>
                <w:sz w:val="28"/>
                <w:szCs w:val="28"/>
              </w:rPr>
              <w:t xml:space="preserve">projekta darbībām. </w:t>
            </w:r>
          </w:p>
          <w:p w:rsidR="006A683C" w:rsidRPr="00741FC6" w:rsidRDefault="00091ECD" w:rsidP="00A76FD3">
            <w:pPr>
              <w:tabs>
                <w:tab w:val="left" w:pos="5505"/>
              </w:tabs>
              <w:spacing w:after="0" w:line="240" w:lineRule="auto"/>
              <w:ind w:firstLine="56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VNĪ </w:t>
            </w:r>
            <w:r w:rsidR="006A683C" w:rsidRPr="00741FC6">
              <w:rPr>
                <w:rFonts w:ascii="Times New Roman" w:eastAsia="ヒラギノ角ゴ Pro W3" w:hAnsi="Times New Roman" w:cs="Times New Roman"/>
                <w:color w:val="000000" w:themeColor="text1"/>
                <w:sz w:val="28"/>
                <w:szCs w:val="28"/>
              </w:rPr>
              <w:t>2019.</w:t>
            </w:r>
            <w:r w:rsidR="0043272C" w:rsidRPr="00741FC6">
              <w:rPr>
                <w:rFonts w:ascii="Times New Roman" w:eastAsia="ヒラギノ角ゴ Pro W3" w:hAnsi="Times New Roman" w:cs="Times New Roman"/>
                <w:color w:val="000000" w:themeColor="text1"/>
                <w:sz w:val="28"/>
                <w:szCs w:val="28"/>
              </w:rPr>
              <w:t>gada 17.maijā</w:t>
            </w:r>
            <w:r w:rsidR="006A683C" w:rsidRPr="00741FC6">
              <w:rPr>
                <w:rFonts w:ascii="Times New Roman" w:eastAsia="ヒラギノ角ゴ Pro W3" w:hAnsi="Times New Roman" w:cs="Times New Roman"/>
                <w:color w:val="000000" w:themeColor="text1"/>
                <w:sz w:val="28"/>
                <w:szCs w:val="28"/>
              </w:rPr>
              <w:t xml:space="preserve"> saņēma </w:t>
            </w:r>
            <w:r w:rsidR="0043272C" w:rsidRPr="00741FC6">
              <w:rPr>
                <w:rFonts w:ascii="Times New Roman" w:eastAsia="ヒラギノ角ゴ Pro W3" w:hAnsi="Times New Roman" w:cs="Times New Roman"/>
                <w:color w:val="000000" w:themeColor="text1"/>
                <w:sz w:val="28"/>
                <w:szCs w:val="28"/>
              </w:rPr>
              <w:t>Centrālās finanšu un līgumu aģentūras</w:t>
            </w:r>
            <w:r w:rsidR="006A683C" w:rsidRPr="00741FC6">
              <w:rPr>
                <w:rFonts w:ascii="Times New Roman" w:eastAsia="ヒラギノ角ゴ Pro W3" w:hAnsi="Times New Roman" w:cs="Times New Roman"/>
                <w:color w:val="000000" w:themeColor="text1"/>
                <w:sz w:val="28"/>
                <w:szCs w:val="28"/>
              </w:rPr>
              <w:t xml:space="preserve"> lēmumu par projekta iesnieguma Nr.4.2.1.2/18/I/055 </w:t>
            </w:r>
            <w:r w:rsidR="0043272C" w:rsidRPr="00741FC6">
              <w:rPr>
                <w:rFonts w:ascii="Times New Roman" w:eastAsia="ヒラギノ角ゴ Pro W3" w:hAnsi="Times New Roman" w:cs="Times New Roman"/>
                <w:color w:val="000000" w:themeColor="text1"/>
                <w:sz w:val="28"/>
                <w:szCs w:val="28"/>
              </w:rPr>
              <w:t>„</w:t>
            </w:r>
            <w:r w:rsidR="006A683C" w:rsidRPr="00741FC6">
              <w:rPr>
                <w:rFonts w:ascii="Times New Roman" w:eastAsia="ヒラギノ角ゴ Pro W3" w:hAnsi="Times New Roman" w:cs="Times New Roman"/>
                <w:color w:val="000000" w:themeColor="text1"/>
                <w:sz w:val="28"/>
                <w:szCs w:val="28"/>
              </w:rPr>
              <w:t xml:space="preserve">Energoefektivitātes paaugstināšana ēkā A.Briāna ielā 13, Rīgā” atkārtotu apstiprinājumu ar nosacījumu, </w:t>
            </w:r>
            <w:r w:rsidR="0043272C" w:rsidRPr="00741FC6">
              <w:rPr>
                <w:rFonts w:ascii="Times New Roman" w:eastAsia="ヒラギノ角ゴ Pro W3" w:hAnsi="Times New Roman" w:cs="Times New Roman"/>
                <w:color w:val="000000" w:themeColor="text1"/>
                <w:sz w:val="28"/>
                <w:szCs w:val="28"/>
              </w:rPr>
              <w:t xml:space="preserve">norādot, </w:t>
            </w:r>
            <w:r w:rsidR="006A683C" w:rsidRPr="00741FC6">
              <w:rPr>
                <w:rFonts w:ascii="Times New Roman" w:eastAsia="ヒラギノ角ゴ Pro W3" w:hAnsi="Times New Roman" w:cs="Times New Roman"/>
                <w:color w:val="000000" w:themeColor="text1"/>
                <w:sz w:val="28"/>
                <w:szCs w:val="28"/>
              </w:rPr>
              <w:t xml:space="preserve">ka projekta iesniedzējs </w:t>
            </w:r>
            <w:r w:rsidR="0043272C" w:rsidRPr="00741FC6">
              <w:rPr>
                <w:rFonts w:ascii="Times New Roman" w:eastAsia="ヒラギノ角ゴ Pro W3" w:hAnsi="Times New Roman" w:cs="Times New Roman"/>
                <w:color w:val="000000" w:themeColor="text1"/>
                <w:sz w:val="28"/>
                <w:szCs w:val="28"/>
              </w:rPr>
              <w:t xml:space="preserve">– </w:t>
            </w:r>
            <w:r w:rsidR="006A683C" w:rsidRPr="00741FC6">
              <w:rPr>
                <w:rFonts w:ascii="Times New Roman" w:eastAsia="ヒラギノ角ゴ Pro W3" w:hAnsi="Times New Roman" w:cs="Times New Roman"/>
                <w:color w:val="000000" w:themeColor="text1"/>
                <w:sz w:val="28"/>
                <w:szCs w:val="28"/>
              </w:rPr>
              <w:t>VNĪ līdz 2019.gada 22.augustam, izmantojot Kohēzijas politikas fondu vadības informācijas sistēmu 2014</w:t>
            </w:r>
            <w:r w:rsidR="0043272C" w:rsidRPr="00741FC6">
              <w:rPr>
                <w:rFonts w:ascii="Times New Roman" w:eastAsia="ヒラギノ角ゴ Pro W3" w:hAnsi="Times New Roman" w:cs="Times New Roman"/>
                <w:color w:val="000000" w:themeColor="text1"/>
                <w:sz w:val="28"/>
                <w:szCs w:val="28"/>
              </w:rPr>
              <w:t>.</w:t>
            </w:r>
            <w:r w:rsidR="00A76FD3" w:rsidRPr="00741FC6">
              <w:rPr>
                <w:rFonts w:ascii="Times New Roman" w:eastAsia="ヒラギノ角ゴ Pro W3" w:hAnsi="Times New Roman" w:cs="Times New Roman"/>
                <w:color w:val="000000" w:themeColor="text1"/>
                <w:sz w:val="28"/>
                <w:szCs w:val="28"/>
              </w:rPr>
              <w:t xml:space="preserve"> </w:t>
            </w:r>
            <w:r w:rsidR="0043272C" w:rsidRPr="00741FC6">
              <w:rPr>
                <w:rFonts w:ascii="Times New Roman" w:eastAsia="ヒラギノ角ゴ Pro W3" w:hAnsi="Times New Roman" w:cs="Times New Roman"/>
                <w:color w:val="000000" w:themeColor="text1"/>
                <w:sz w:val="28"/>
                <w:szCs w:val="28"/>
              </w:rPr>
              <w:t>–</w:t>
            </w:r>
            <w:r w:rsidR="006A683C" w:rsidRPr="00741FC6">
              <w:rPr>
                <w:rFonts w:ascii="Times New Roman" w:eastAsia="ヒラギノ角ゴ Pro W3" w:hAnsi="Times New Roman" w:cs="Times New Roman"/>
                <w:color w:val="000000" w:themeColor="text1"/>
                <w:sz w:val="28"/>
                <w:szCs w:val="28"/>
              </w:rPr>
              <w:t xml:space="preserve">2020.gadam, </w:t>
            </w:r>
            <w:r w:rsidR="0043272C" w:rsidRPr="00741FC6">
              <w:rPr>
                <w:rFonts w:ascii="Times New Roman" w:eastAsia="ヒラギノ角ゴ Pro W3" w:hAnsi="Times New Roman" w:cs="Times New Roman"/>
                <w:color w:val="000000" w:themeColor="text1"/>
                <w:sz w:val="28"/>
                <w:szCs w:val="28"/>
              </w:rPr>
              <w:t>Centrālajā finanšu un līgumu aģentūrā</w:t>
            </w:r>
            <w:r w:rsidR="006A683C" w:rsidRPr="00741FC6">
              <w:rPr>
                <w:rFonts w:ascii="Times New Roman" w:eastAsia="ヒラギノ角ゴ Pro W3" w:hAnsi="Times New Roman" w:cs="Times New Roman"/>
                <w:color w:val="000000" w:themeColor="text1"/>
                <w:sz w:val="28"/>
                <w:szCs w:val="28"/>
              </w:rPr>
              <w:t xml:space="preserve"> iesniedz atkārtoti precizētu projekta iesniegumu, kurā:</w:t>
            </w:r>
          </w:p>
          <w:p w:rsidR="006A683C" w:rsidRPr="00741FC6" w:rsidRDefault="006A683C" w:rsidP="0043272C">
            <w:pPr>
              <w:pStyle w:val="Sarakstarindkopa"/>
              <w:numPr>
                <w:ilvl w:val="0"/>
                <w:numId w:val="14"/>
              </w:numPr>
              <w:spacing w:after="0" w:line="240" w:lineRule="auto"/>
              <w:contextualSpacing w:val="0"/>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nodrošina ēkas, par kuru iesniegts projekta iesniegums, iekļaušanu Ekonomikas ministrijas tīmekļvietnē publicētajā valsts iestāžu un to padotības iestāžu īpašumā un lietošanā esošo apsildāmo un (vai) dzesējamo ēku sarakstā (publiski pieejams tīmekļa</w:t>
            </w:r>
            <w:r w:rsidR="0043272C" w:rsidRPr="00741FC6">
              <w:rPr>
                <w:rFonts w:ascii="Times New Roman" w:eastAsia="ヒラギノ角ゴ Pro W3" w:hAnsi="Times New Roman" w:cs="Times New Roman"/>
                <w:color w:val="000000" w:themeColor="text1"/>
                <w:sz w:val="28"/>
                <w:szCs w:val="28"/>
              </w:rPr>
              <w:t> </w:t>
            </w:r>
            <w:r w:rsidRPr="00741FC6">
              <w:rPr>
                <w:rFonts w:ascii="Times New Roman" w:eastAsia="ヒラギノ角ゴ Pro W3" w:hAnsi="Times New Roman" w:cs="Times New Roman"/>
                <w:color w:val="000000" w:themeColor="text1"/>
                <w:sz w:val="28"/>
                <w:szCs w:val="28"/>
              </w:rPr>
              <w:t>vietnē</w:t>
            </w:r>
            <w:r w:rsidR="0043272C" w:rsidRPr="00741FC6">
              <w:rPr>
                <w:rFonts w:ascii="Times New Roman" w:eastAsia="ヒラギノ角ゴ Pro W3" w:hAnsi="Times New Roman" w:cs="Times New Roman"/>
                <w:color w:val="000000" w:themeColor="text1"/>
                <w:sz w:val="28"/>
                <w:szCs w:val="28"/>
              </w:rPr>
              <w:t> </w:t>
            </w:r>
            <w:hyperlink r:id="rId9" w:history="1">
              <w:r w:rsidR="00CF63BF" w:rsidRPr="00741FC6">
                <w:rPr>
                  <w:rStyle w:val="Hipersaite"/>
                  <w:rFonts w:ascii="Times New Roman" w:hAnsi="Times New Roman" w:cs="Times New Roman"/>
                  <w:sz w:val="28"/>
                  <w:szCs w:val="28"/>
                </w:rPr>
                <w:t>https://www.em.gov.lv/files/attachments/5%20p.pdf</w:t>
              </w:r>
            </w:hyperlink>
            <w:r w:rsidRPr="00741FC6">
              <w:rPr>
                <w:rFonts w:ascii="Times New Roman" w:eastAsia="ヒラギノ角ゴ Pro W3" w:hAnsi="Times New Roman" w:cs="Times New Roman"/>
                <w:color w:val="000000" w:themeColor="text1"/>
                <w:sz w:val="28"/>
                <w:szCs w:val="28"/>
              </w:rPr>
              <w:t xml:space="preserve">) vai projekta iesnieguma pielikumā pievieno Ministru kabineta rīkojumu par ēkas izmantošanu valsts iestādes, valsts augstskolas, tās pārraudzībā esošā zinātniskā institūta – </w:t>
            </w:r>
            <w:r w:rsidRPr="00741FC6">
              <w:rPr>
                <w:rFonts w:ascii="Times New Roman" w:eastAsia="ヒラギノ角ゴ Pro W3" w:hAnsi="Times New Roman" w:cs="Times New Roman"/>
                <w:color w:val="000000" w:themeColor="text1"/>
                <w:sz w:val="28"/>
                <w:szCs w:val="28"/>
              </w:rPr>
              <w:lastRenderedPageBreak/>
              <w:t xml:space="preserve">atvasinātas publiskas personas vai valsts zinātniskā institūta – atvasinātas publiskas personas funkciju īstenošanā atbilstoši MK </w:t>
            </w:r>
            <w:r w:rsidR="008C5C57" w:rsidRPr="00741FC6">
              <w:rPr>
                <w:rFonts w:ascii="Times New Roman" w:eastAsia="ヒラギノ角ゴ Pro W3" w:hAnsi="Times New Roman" w:cs="Times New Roman"/>
                <w:color w:val="000000" w:themeColor="text1"/>
                <w:sz w:val="28"/>
                <w:szCs w:val="28"/>
              </w:rPr>
              <w:t xml:space="preserve">noteikumu </w:t>
            </w:r>
            <w:r w:rsidRPr="00741FC6">
              <w:rPr>
                <w:rFonts w:ascii="Times New Roman" w:eastAsia="ヒラギノ角ゴ Pro W3" w:hAnsi="Times New Roman" w:cs="Times New Roman"/>
                <w:color w:val="000000" w:themeColor="text1"/>
                <w:sz w:val="28"/>
                <w:szCs w:val="28"/>
              </w:rPr>
              <w:t>Nr.534 16.punktam;</w:t>
            </w:r>
          </w:p>
          <w:p w:rsidR="00EE044C" w:rsidRPr="00741FC6" w:rsidRDefault="006A683C" w:rsidP="00EE044C">
            <w:pPr>
              <w:pStyle w:val="Sarakstarindkopa"/>
              <w:numPr>
                <w:ilvl w:val="0"/>
                <w:numId w:val="14"/>
              </w:numPr>
              <w:spacing w:after="0" w:line="240" w:lineRule="auto"/>
              <w:contextualSpacing w:val="0"/>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projekta iesnieguma pielikumā pievieno ministrijas apliecinājumu atbilstoši MK</w:t>
            </w:r>
            <w:r w:rsidR="00220667" w:rsidRPr="00741FC6">
              <w:rPr>
                <w:rFonts w:ascii="Times New Roman" w:eastAsia="ヒラギノ角ゴ Pro W3" w:hAnsi="Times New Roman" w:cs="Times New Roman"/>
                <w:color w:val="000000" w:themeColor="text1"/>
                <w:sz w:val="28"/>
                <w:szCs w:val="28"/>
              </w:rPr>
              <w:t> </w:t>
            </w:r>
            <w:r w:rsidRPr="00741FC6">
              <w:rPr>
                <w:rFonts w:ascii="Times New Roman" w:eastAsia="ヒラギノ角ゴ Pro W3" w:hAnsi="Times New Roman" w:cs="Times New Roman"/>
                <w:color w:val="000000" w:themeColor="text1"/>
                <w:sz w:val="28"/>
                <w:szCs w:val="28"/>
              </w:rPr>
              <w:t>noteikumu Nr.534 14.punktam vai Ministru kabineta rīkojumu par ēkas izmantošanu valsts iestādes, valsts augstskolas, tās pārraud</w:t>
            </w:r>
            <w:r w:rsidR="00F7432E" w:rsidRPr="00741FC6">
              <w:rPr>
                <w:rFonts w:ascii="Times New Roman" w:eastAsia="ヒラギノ角ゴ Pro W3" w:hAnsi="Times New Roman" w:cs="Times New Roman"/>
                <w:color w:val="000000" w:themeColor="text1"/>
                <w:sz w:val="28"/>
                <w:szCs w:val="28"/>
              </w:rPr>
              <w:t xml:space="preserve">zībā esošā zinātniskā institūta </w:t>
            </w:r>
            <w:r w:rsidRPr="00741FC6">
              <w:rPr>
                <w:rFonts w:ascii="Times New Roman" w:eastAsia="ヒラギノ角ゴ Pro W3" w:hAnsi="Times New Roman" w:cs="Times New Roman"/>
                <w:color w:val="000000" w:themeColor="text1"/>
                <w:sz w:val="28"/>
                <w:szCs w:val="28"/>
              </w:rPr>
              <w:t>–</w:t>
            </w:r>
            <w:r w:rsidR="00F7432E" w:rsidRPr="00741FC6">
              <w:rPr>
                <w:rFonts w:ascii="Times New Roman" w:eastAsia="ヒラギノ角ゴ Pro W3" w:hAnsi="Times New Roman" w:cs="Times New Roman"/>
                <w:color w:val="000000" w:themeColor="text1"/>
                <w:sz w:val="28"/>
                <w:szCs w:val="28"/>
              </w:rPr>
              <w:t xml:space="preserve"> </w:t>
            </w:r>
            <w:r w:rsidRPr="00741FC6">
              <w:rPr>
                <w:rFonts w:ascii="Times New Roman" w:eastAsia="ヒラギノ角ゴ Pro W3" w:hAnsi="Times New Roman" w:cs="Times New Roman"/>
                <w:color w:val="000000" w:themeColor="text1"/>
                <w:sz w:val="28"/>
                <w:szCs w:val="28"/>
              </w:rPr>
              <w:t>atvasinātas publiskas personas vai valsts zinātniskā institūta – atvasinātas publiskas personas funkciju īstenošanā, lai iespējams gūt pārliecību par atbilstību MK</w:t>
            </w:r>
            <w:r w:rsidR="00220667" w:rsidRPr="00741FC6">
              <w:rPr>
                <w:rFonts w:ascii="Times New Roman" w:eastAsia="ヒラギノ角ゴ Pro W3" w:hAnsi="Times New Roman" w:cs="Times New Roman"/>
                <w:color w:val="000000" w:themeColor="text1"/>
                <w:sz w:val="28"/>
                <w:szCs w:val="28"/>
              </w:rPr>
              <w:t> </w:t>
            </w:r>
            <w:r w:rsidRPr="00741FC6">
              <w:rPr>
                <w:rFonts w:ascii="Times New Roman" w:eastAsia="ヒラギノ角ゴ Pro W3" w:hAnsi="Times New Roman" w:cs="Times New Roman"/>
                <w:color w:val="000000" w:themeColor="text1"/>
                <w:sz w:val="28"/>
                <w:szCs w:val="28"/>
              </w:rPr>
              <w:t>noteikumu Nr.534 15.punktā noteiktajam.</w:t>
            </w:r>
          </w:p>
          <w:p w:rsidR="00EE0373" w:rsidRPr="00741FC6" w:rsidRDefault="00EE044C" w:rsidP="00823281">
            <w:pPr>
              <w:spacing w:after="0" w:line="240" w:lineRule="auto"/>
              <w:ind w:firstLine="649"/>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Nekustamais īpašums A.Briāna ielā 13, Rīgā ir valsts īpašums, kas zemesgrāmatā reģistrēts Finanšu ministrijas personā. Saskaņā ar vienošanos par valsts nekustamo īpašumu pārvaldīšanu un savstarpējo sadarbību valsts nekustamo īpašumu pārvaldīšanas politikas iz</w:t>
            </w:r>
            <w:r w:rsidR="00E51AFC" w:rsidRPr="00741FC6">
              <w:rPr>
                <w:rFonts w:ascii="Times New Roman" w:eastAsia="ヒラギノ角ゴ Pro W3" w:hAnsi="Times New Roman" w:cs="Times New Roman"/>
                <w:color w:val="000000" w:themeColor="text1"/>
                <w:sz w:val="28"/>
                <w:szCs w:val="28"/>
              </w:rPr>
              <w:t>strādē un īstenošanā, kas 2013.gada 18.</w:t>
            </w:r>
            <w:r w:rsidRPr="00741FC6">
              <w:rPr>
                <w:rFonts w:ascii="Times New Roman" w:eastAsia="ヒラギノ角ゴ Pro W3" w:hAnsi="Times New Roman" w:cs="Times New Roman"/>
                <w:color w:val="000000" w:themeColor="text1"/>
                <w:sz w:val="28"/>
                <w:szCs w:val="28"/>
              </w:rPr>
              <w:t xml:space="preserve">septembrī noslēgta starp Finanšu ministriju un </w:t>
            </w:r>
            <w:r w:rsidR="00E51AFC" w:rsidRPr="00741FC6">
              <w:rPr>
                <w:rFonts w:ascii="Times New Roman" w:eastAsia="ヒラギノ角ゴ Pro W3" w:hAnsi="Times New Roman" w:cs="Times New Roman"/>
                <w:color w:val="000000" w:themeColor="text1"/>
                <w:sz w:val="28"/>
                <w:szCs w:val="28"/>
              </w:rPr>
              <w:t>VNĪ</w:t>
            </w:r>
            <w:r w:rsidRPr="00741FC6">
              <w:rPr>
                <w:rFonts w:ascii="Times New Roman" w:eastAsia="ヒラギノ角ゴ Pro W3" w:hAnsi="Times New Roman" w:cs="Times New Roman"/>
                <w:color w:val="000000" w:themeColor="text1"/>
                <w:sz w:val="28"/>
                <w:szCs w:val="28"/>
              </w:rPr>
              <w:t xml:space="preserve">, minētais nekustamais īpašums nodots </w:t>
            </w:r>
            <w:r w:rsidR="00E51AFC" w:rsidRPr="00741FC6">
              <w:rPr>
                <w:rFonts w:ascii="Times New Roman" w:eastAsia="ヒラギノ角ゴ Pro W3" w:hAnsi="Times New Roman" w:cs="Times New Roman"/>
                <w:color w:val="000000" w:themeColor="text1"/>
                <w:sz w:val="28"/>
                <w:szCs w:val="28"/>
              </w:rPr>
              <w:t>VNĪ</w:t>
            </w:r>
            <w:r w:rsidRPr="00741FC6">
              <w:rPr>
                <w:rFonts w:ascii="Times New Roman" w:eastAsia="ヒラギノ角ゴ Pro W3" w:hAnsi="Times New Roman" w:cs="Times New Roman"/>
                <w:color w:val="000000" w:themeColor="text1"/>
                <w:sz w:val="28"/>
                <w:szCs w:val="28"/>
              </w:rPr>
              <w:t xml:space="preserve"> pārvaldīšanā. Projekta īstenošanas rezultātā minētais nekustamais īpašums tiks nodots Latvijas Mākslas akadēmijas (kas ir atvasināta publiska persona) un </w:t>
            </w:r>
            <w:r w:rsidR="00E51AFC" w:rsidRPr="00741FC6">
              <w:rPr>
                <w:rFonts w:ascii="Times New Roman" w:eastAsia="ヒラギノ角ゴ Pro W3" w:hAnsi="Times New Roman" w:cs="Times New Roman"/>
                <w:color w:val="000000" w:themeColor="text1"/>
                <w:sz w:val="28"/>
                <w:szCs w:val="28"/>
              </w:rPr>
              <w:t>p</w:t>
            </w:r>
            <w:r w:rsidRPr="00741FC6">
              <w:rPr>
                <w:rFonts w:ascii="Times New Roman" w:eastAsia="ヒラギノ角ゴ Pro W3" w:hAnsi="Times New Roman" w:cs="Times New Roman"/>
                <w:color w:val="000000" w:themeColor="text1"/>
                <w:sz w:val="28"/>
                <w:szCs w:val="28"/>
              </w:rPr>
              <w:t xml:space="preserve">rofesionālā izglītības kompetences centra „Rīgas Dizaina un mākslas vidusskola” (kas ir Kultūras ministrijas pakļautībā esoša bezmaksas profesionālās vidējās izglītības iestāde) lietošanā, noslēdzot nomas līgumu vai apsaimniekošanas līgumu. Veicot tādu valsts nekustamo īpašumu pārvaldīšanu, kas tiek izmantoti publisko funkciju nodrošināšanai, </w:t>
            </w:r>
            <w:r w:rsidR="00E51AFC" w:rsidRPr="00741FC6">
              <w:rPr>
                <w:rFonts w:ascii="Times New Roman" w:eastAsia="ヒラギノ角ゴ Pro W3" w:hAnsi="Times New Roman" w:cs="Times New Roman"/>
                <w:color w:val="000000" w:themeColor="text1"/>
                <w:sz w:val="28"/>
                <w:szCs w:val="28"/>
              </w:rPr>
              <w:t>VNĪ</w:t>
            </w:r>
            <w:r w:rsidRPr="00741FC6">
              <w:rPr>
                <w:rFonts w:ascii="Times New Roman" w:eastAsia="ヒラギノ角ゴ Pro W3" w:hAnsi="Times New Roman" w:cs="Times New Roman"/>
                <w:color w:val="000000" w:themeColor="text1"/>
                <w:sz w:val="28"/>
                <w:szCs w:val="28"/>
              </w:rPr>
              <w:t xml:space="preserve"> nepiemēro brīvā tirgus principus un neveic komercdarbību. Šādu nekustamo īpašumu pārvaldīšana tiek īstenota publisko tiesību ietvarā, ko nosaka gan politikas plānošanas dokumenti, piemēram, Valsts nekustamā īpašuma vienotas pārvaldīšanas un </w:t>
            </w:r>
            <w:r w:rsidRPr="00741FC6">
              <w:rPr>
                <w:rFonts w:ascii="Times New Roman" w:eastAsia="ヒラギノ角ゴ Pro W3" w:hAnsi="Times New Roman" w:cs="Times New Roman"/>
                <w:color w:val="000000" w:themeColor="text1"/>
                <w:sz w:val="28"/>
                <w:szCs w:val="28"/>
              </w:rPr>
              <w:lastRenderedPageBreak/>
              <w:t>apsaimniekošanas koncepcija, gan normatīvie akti, tajā</w:t>
            </w:r>
            <w:r w:rsidR="00E51AFC" w:rsidRPr="00741FC6">
              <w:rPr>
                <w:rFonts w:ascii="Times New Roman" w:eastAsia="ヒラギノ角ゴ Pro W3" w:hAnsi="Times New Roman" w:cs="Times New Roman"/>
                <w:color w:val="000000" w:themeColor="text1"/>
                <w:sz w:val="28"/>
                <w:szCs w:val="28"/>
              </w:rPr>
              <w:t xml:space="preserve"> skaitā Ministru kabineta 2011.gada 6.decembra noteikumi Nr.</w:t>
            </w:r>
            <w:r w:rsidRPr="00741FC6">
              <w:rPr>
                <w:rFonts w:ascii="Times New Roman" w:eastAsia="ヒラギノ角ゴ Pro W3" w:hAnsi="Times New Roman" w:cs="Times New Roman"/>
                <w:color w:val="000000" w:themeColor="text1"/>
                <w:sz w:val="28"/>
                <w:szCs w:val="28"/>
              </w:rPr>
              <w:t>934 „Noteikumi par valsts nekustamā īpašuma pārvaldīšanas principiem un kārtību” (turpmāk – MK noteikumi Nr.934) un Ministru kabineta 201</w:t>
            </w:r>
            <w:r w:rsidR="00F13E77" w:rsidRPr="00741FC6">
              <w:rPr>
                <w:rFonts w:ascii="Times New Roman" w:eastAsia="ヒラギノ角ゴ Pro W3" w:hAnsi="Times New Roman" w:cs="Times New Roman"/>
                <w:color w:val="000000" w:themeColor="text1"/>
                <w:sz w:val="28"/>
                <w:szCs w:val="28"/>
              </w:rPr>
              <w:t>8</w:t>
            </w:r>
            <w:r w:rsidR="00E51AFC"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gada </w:t>
            </w:r>
            <w:r w:rsidR="00F13E77" w:rsidRPr="00741FC6">
              <w:rPr>
                <w:rFonts w:ascii="Times New Roman" w:eastAsia="ヒラギノ角ゴ Pro W3" w:hAnsi="Times New Roman" w:cs="Times New Roman"/>
                <w:color w:val="000000" w:themeColor="text1"/>
                <w:sz w:val="28"/>
                <w:szCs w:val="28"/>
              </w:rPr>
              <w:t>20.februāra</w:t>
            </w:r>
            <w:r w:rsidR="00E51AFC" w:rsidRPr="00741FC6">
              <w:rPr>
                <w:rFonts w:ascii="Times New Roman" w:eastAsia="ヒラギノ角ゴ Pro W3" w:hAnsi="Times New Roman" w:cs="Times New Roman"/>
                <w:color w:val="000000" w:themeColor="text1"/>
                <w:sz w:val="28"/>
                <w:szCs w:val="28"/>
              </w:rPr>
              <w:t xml:space="preserve"> noteikumi Nr.</w:t>
            </w:r>
            <w:r w:rsidR="00F13E77" w:rsidRPr="00741FC6">
              <w:rPr>
                <w:rFonts w:ascii="Times New Roman" w:eastAsia="ヒラギノ角ゴ Pro W3" w:hAnsi="Times New Roman" w:cs="Times New Roman"/>
                <w:color w:val="000000" w:themeColor="text1"/>
                <w:sz w:val="28"/>
                <w:szCs w:val="28"/>
              </w:rPr>
              <w:t>97</w:t>
            </w:r>
            <w:r w:rsidRPr="00741FC6">
              <w:rPr>
                <w:rFonts w:ascii="Times New Roman" w:eastAsia="ヒラギノ角ゴ Pro W3" w:hAnsi="Times New Roman" w:cs="Times New Roman"/>
                <w:color w:val="000000" w:themeColor="text1"/>
                <w:sz w:val="28"/>
                <w:szCs w:val="28"/>
              </w:rPr>
              <w:t xml:space="preserve"> „</w:t>
            </w:r>
            <w:r w:rsidR="00F13E77" w:rsidRPr="00741FC6">
              <w:rPr>
                <w:rFonts w:ascii="Times New Roman" w:eastAsia="ヒラギノ角ゴ Pro W3" w:hAnsi="Times New Roman" w:cs="Times New Roman"/>
                <w:color w:val="000000" w:themeColor="text1"/>
                <w:sz w:val="28"/>
                <w:szCs w:val="28"/>
              </w:rPr>
              <w:t>Publiskas personas mantas iznomāšanas noteikumi</w:t>
            </w:r>
            <w:r w:rsidRPr="00741FC6">
              <w:rPr>
                <w:rFonts w:ascii="Times New Roman" w:eastAsia="ヒラギノ角ゴ Pro W3" w:hAnsi="Times New Roman" w:cs="Times New Roman"/>
                <w:color w:val="000000" w:themeColor="text1"/>
                <w:sz w:val="28"/>
                <w:szCs w:val="28"/>
              </w:rPr>
              <w:t>” (turpmāk – MK noteikumi Nr.</w:t>
            </w:r>
            <w:r w:rsidR="00F13E77" w:rsidRPr="00741FC6">
              <w:rPr>
                <w:rFonts w:ascii="Times New Roman" w:eastAsia="ヒラギノ角ゴ Pro W3" w:hAnsi="Times New Roman" w:cs="Times New Roman"/>
                <w:color w:val="000000" w:themeColor="text1"/>
                <w:sz w:val="28"/>
                <w:szCs w:val="28"/>
              </w:rPr>
              <w:t>97</w:t>
            </w:r>
            <w:r w:rsidRPr="00741FC6">
              <w:rPr>
                <w:rFonts w:ascii="Times New Roman" w:eastAsia="ヒラギノ角ゴ Pro W3" w:hAnsi="Times New Roman" w:cs="Times New Roman"/>
                <w:color w:val="000000" w:themeColor="text1"/>
                <w:sz w:val="28"/>
                <w:szCs w:val="28"/>
              </w:rPr>
              <w:t xml:space="preserve">). Ņemot vērā normatīvo regulējumu, valsts nekustamo īpašumu valsts budžeta finansētai institūcijai nodod bezatlīdzības lietošanā, slēdzot apsaimniekošanas un lietošanas līgumu, vai nomā, slēdzot nomas līgumu </w:t>
            </w:r>
            <w:r w:rsidR="00E51AFC" w:rsidRPr="00741FC6">
              <w:rPr>
                <w:rFonts w:ascii="Times New Roman" w:eastAsia="ヒラギノ角ゴ Pro W3" w:hAnsi="Times New Roman" w:cs="Times New Roman"/>
                <w:color w:val="000000" w:themeColor="text1"/>
                <w:sz w:val="28"/>
                <w:szCs w:val="28"/>
              </w:rPr>
              <w:t>(MK noteikumu Nr.934 13. un 14.</w:t>
            </w:r>
            <w:r w:rsidRPr="00741FC6">
              <w:rPr>
                <w:rFonts w:ascii="Times New Roman" w:eastAsia="ヒラギノ角ゴ Pro W3" w:hAnsi="Times New Roman" w:cs="Times New Roman"/>
                <w:color w:val="000000" w:themeColor="text1"/>
                <w:sz w:val="28"/>
                <w:szCs w:val="28"/>
              </w:rPr>
              <w:t xml:space="preserve">punkts). </w:t>
            </w:r>
          </w:p>
          <w:p w:rsidR="00EE0373" w:rsidRPr="00741FC6" w:rsidRDefault="00EE044C" w:rsidP="00823281">
            <w:pPr>
              <w:spacing w:after="0" w:line="240" w:lineRule="auto"/>
              <w:ind w:firstLine="649"/>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Ja tiek slēgts apsaimniekošanas un lietošanas līgums, institūcijai, lietojot nekustamo īpašumu, par saviem līdzekļiem jānodrošina tā apsaimniekošana.  </w:t>
            </w:r>
          </w:p>
          <w:p w:rsidR="00EE0373" w:rsidRPr="00741FC6" w:rsidRDefault="00EE044C" w:rsidP="00823281">
            <w:pPr>
              <w:spacing w:after="0" w:line="240" w:lineRule="auto"/>
              <w:ind w:firstLine="649"/>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Ja tiek slēgts nomas līgums, nomas maksa valsts iestādēm un atvasinātajām publiskajām personām tiek noteikta, pamatojoties uz MK noteikumos Nr.</w:t>
            </w:r>
            <w:r w:rsidR="00F13E77" w:rsidRPr="00741FC6">
              <w:rPr>
                <w:rFonts w:ascii="Times New Roman" w:eastAsia="ヒラギノ角ゴ Pro W3" w:hAnsi="Times New Roman" w:cs="Times New Roman"/>
                <w:color w:val="000000" w:themeColor="text1"/>
                <w:sz w:val="28"/>
                <w:szCs w:val="28"/>
              </w:rPr>
              <w:t>97</w:t>
            </w:r>
            <w:r w:rsidRPr="00741FC6">
              <w:rPr>
                <w:rFonts w:ascii="Times New Roman" w:eastAsia="ヒラギノ角ゴ Pro W3" w:hAnsi="Times New Roman" w:cs="Times New Roman"/>
                <w:color w:val="000000" w:themeColor="text1"/>
                <w:sz w:val="28"/>
                <w:szCs w:val="28"/>
              </w:rPr>
              <w:t xml:space="preserve"> iestrādāto nomas maksas noteikšanas metodiku. Proti, valsts iestādēm un atvasinātajām publiskajām personām nomas maksu nosaka tā, lai pilnīgi segtu iznomātāja izdevumus, kas saistīti ar iznomājamā objekta pārvaldīšanu iznomāšanas periodā, t.i.</w:t>
            </w:r>
            <w:r w:rsidR="00823281"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 pašizmaksu. Šajos gadījumos nomas maksā netiek ietverta peļņas komponente. </w:t>
            </w:r>
          </w:p>
          <w:p w:rsidR="00EE044C" w:rsidRPr="00741FC6" w:rsidRDefault="00F13E77" w:rsidP="00823281">
            <w:pPr>
              <w:spacing w:after="0" w:line="240" w:lineRule="auto"/>
              <w:ind w:firstLine="649"/>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A</w:t>
            </w:r>
            <w:r w:rsidR="00EE044C" w:rsidRPr="00741FC6">
              <w:rPr>
                <w:rFonts w:ascii="Times New Roman" w:eastAsia="ヒラギノ角ゴ Pro W3" w:hAnsi="Times New Roman" w:cs="Times New Roman"/>
                <w:color w:val="000000" w:themeColor="text1"/>
                <w:sz w:val="28"/>
                <w:szCs w:val="28"/>
              </w:rPr>
              <w:t>ttiecībā uz atbalstu saimnieciskajai darbībai, kas kvalificējas kā valsts atbalsts</w:t>
            </w:r>
            <w:r w:rsidRPr="00741FC6">
              <w:rPr>
                <w:rFonts w:ascii="Times New Roman" w:eastAsia="ヒラギノ角ゴ Pro W3" w:hAnsi="Times New Roman" w:cs="Times New Roman"/>
                <w:color w:val="000000" w:themeColor="text1"/>
                <w:sz w:val="28"/>
                <w:szCs w:val="28"/>
              </w:rPr>
              <w:t>,</w:t>
            </w:r>
            <w:r w:rsidR="00EE044C" w:rsidRPr="00741FC6">
              <w:rPr>
                <w:rFonts w:ascii="Times New Roman" w:eastAsia="ヒラギノ角ゴ Pro W3" w:hAnsi="Times New Roman" w:cs="Times New Roman"/>
                <w:color w:val="000000" w:themeColor="text1"/>
                <w:sz w:val="28"/>
                <w:szCs w:val="28"/>
              </w:rPr>
              <w:t xml:space="preserve"> tāda netiek konstatēta</w:t>
            </w:r>
            <w:r w:rsidR="00823281" w:rsidRPr="00741FC6">
              <w:rPr>
                <w:rFonts w:ascii="Times New Roman" w:eastAsia="ヒラギノ角ゴ Pro W3" w:hAnsi="Times New Roman" w:cs="Times New Roman"/>
                <w:color w:val="000000" w:themeColor="text1"/>
                <w:sz w:val="28"/>
                <w:szCs w:val="28"/>
              </w:rPr>
              <w:t>,</w:t>
            </w:r>
            <w:r w:rsidR="00EE044C" w:rsidRPr="00741FC6">
              <w:rPr>
                <w:rFonts w:ascii="Times New Roman" w:eastAsia="ヒラギノ角ゴ Pro W3" w:hAnsi="Times New Roman" w:cs="Times New Roman"/>
                <w:color w:val="000000" w:themeColor="text1"/>
                <w:sz w:val="28"/>
                <w:szCs w:val="28"/>
              </w:rPr>
              <w:t xml:space="preserve"> pamatojoties uz šādiem apsvērumiem:</w:t>
            </w:r>
          </w:p>
          <w:p w:rsidR="00823281" w:rsidRPr="007E2589" w:rsidRDefault="007E2589" w:rsidP="007E2589">
            <w:pPr>
              <w:pStyle w:val="Sarakstarindkopa"/>
              <w:numPr>
                <w:ilvl w:val="0"/>
                <w:numId w:val="20"/>
              </w:numPr>
              <w:spacing w:after="0" w:line="240" w:lineRule="auto"/>
              <w:ind w:left="357" w:hanging="357"/>
              <w:jc w:val="both"/>
              <w:rPr>
                <w:rFonts w:ascii="Times New Roman" w:eastAsia="ヒラギノ角ゴ Pro W3" w:hAnsi="Times New Roman" w:cs="Times New Roman"/>
                <w:color w:val="000000" w:themeColor="text1"/>
                <w:sz w:val="28"/>
                <w:szCs w:val="28"/>
              </w:rPr>
            </w:pPr>
            <w:r w:rsidRPr="007E2589">
              <w:rPr>
                <w:rFonts w:ascii="Times New Roman" w:eastAsia="ヒラギノ角ゴ Pro W3" w:hAnsi="Times New Roman" w:cs="Times New Roman"/>
                <w:color w:val="000000" w:themeColor="text1"/>
                <w:sz w:val="28"/>
                <w:szCs w:val="28"/>
              </w:rPr>
              <w:t>Ministru kab</w:t>
            </w:r>
            <w:r>
              <w:rPr>
                <w:rFonts w:ascii="Times New Roman" w:eastAsia="ヒラギノ角ゴ Pro W3" w:hAnsi="Times New Roman" w:cs="Times New Roman"/>
                <w:color w:val="000000" w:themeColor="text1"/>
                <w:sz w:val="28"/>
                <w:szCs w:val="28"/>
              </w:rPr>
              <w:t>ineta 2017.gada 16.augusta sēdē (prot.</w:t>
            </w:r>
            <w:r w:rsidRPr="007E2589">
              <w:rPr>
                <w:rFonts w:ascii="Times New Roman" w:eastAsia="ヒラギノ角ゴ Pro W3" w:hAnsi="Times New Roman" w:cs="Times New Roman"/>
                <w:color w:val="000000" w:themeColor="text1"/>
                <w:sz w:val="28"/>
                <w:szCs w:val="28"/>
              </w:rPr>
              <w:t xml:space="preserve"> Nr.39 45.§.</w:t>
            </w:r>
            <w:r>
              <w:rPr>
                <w:rFonts w:ascii="Times New Roman" w:eastAsia="ヒラギノ角ゴ Pro W3" w:hAnsi="Times New Roman" w:cs="Times New Roman"/>
                <w:color w:val="000000" w:themeColor="text1"/>
                <w:sz w:val="28"/>
                <w:szCs w:val="28"/>
              </w:rPr>
              <w:t xml:space="preserve">) </w:t>
            </w:r>
            <w:r w:rsidR="00823281" w:rsidRPr="007E2589">
              <w:rPr>
                <w:rFonts w:ascii="Times New Roman" w:eastAsia="ヒラギノ角ゴ Pro W3" w:hAnsi="Times New Roman" w:cs="Times New Roman"/>
                <w:color w:val="000000" w:themeColor="text1"/>
                <w:sz w:val="28"/>
                <w:szCs w:val="28"/>
              </w:rPr>
              <w:t xml:space="preserve">atbalstīts </w:t>
            </w:r>
            <w:r w:rsidR="00C70E5D" w:rsidRPr="007E2589">
              <w:rPr>
                <w:rFonts w:ascii="Times New Roman" w:eastAsia="ヒラギノ角ゴ Pro W3" w:hAnsi="Times New Roman" w:cs="Times New Roman"/>
                <w:color w:val="000000" w:themeColor="text1"/>
                <w:sz w:val="28"/>
                <w:szCs w:val="28"/>
              </w:rPr>
              <w:t>informatīvais ziņojums „Par Programmu „Kultūra” valsts atbalsta shēma SA.34462 (2012/NN)”, kurā ir noteikta plānotā turpmākā rīcība valsts atbalsta regulējuma piemērošanai kultūras nozares ietvaros Eiropas Savienības fondu īs</w:t>
            </w:r>
            <w:r w:rsidR="00823281" w:rsidRPr="007E2589">
              <w:rPr>
                <w:rFonts w:ascii="Times New Roman" w:eastAsia="ヒラギノ角ゴ Pro W3" w:hAnsi="Times New Roman" w:cs="Times New Roman"/>
                <w:color w:val="000000" w:themeColor="text1"/>
                <w:sz w:val="28"/>
                <w:szCs w:val="28"/>
              </w:rPr>
              <w:t>tenotajos projektos 2014. – 2020.</w:t>
            </w:r>
            <w:r w:rsidR="00C70E5D" w:rsidRPr="007E2589">
              <w:rPr>
                <w:rFonts w:ascii="Times New Roman" w:eastAsia="ヒラギノ角ゴ Pro W3" w:hAnsi="Times New Roman" w:cs="Times New Roman"/>
                <w:color w:val="000000" w:themeColor="text1"/>
                <w:sz w:val="28"/>
                <w:szCs w:val="28"/>
              </w:rPr>
              <w:t xml:space="preserve">gada plānošanas </w:t>
            </w:r>
            <w:r w:rsidR="00C70E5D" w:rsidRPr="007E2589">
              <w:rPr>
                <w:rFonts w:ascii="Times New Roman" w:eastAsia="ヒラギノ角ゴ Pro W3" w:hAnsi="Times New Roman" w:cs="Times New Roman"/>
                <w:color w:val="000000" w:themeColor="text1"/>
                <w:sz w:val="28"/>
                <w:szCs w:val="28"/>
              </w:rPr>
              <w:lastRenderedPageBreak/>
              <w:t>periodā. Attiecīgais regulējums paredz, ka ar saimniecisku darbību saistīts projekts kvalificējas kā valsts atbalsts gadījumā, ja ieņēmumi no saimnieciskās darbības objekta dzīves cikla laikā pārsniegs 50 % robežvērtību (no kopējiem kultūras iestādes vai kultūras pasākuma organizēšanas izdevumiem) un izpildīsies visas komercdarbības atbalsta pazīmes</w:t>
            </w:r>
            <w:r w:rsidR="00823281" w:rsidRPr="007E2589">
              <w:rPr>
                <w:rFonts w:ascii="Times New Roman" w:eastAsia="ヒラギノ角ゴ Pro W3" w:hAnsi="Times New Roman" w:cs="Times New Roman"/>
                <w:color w:val="000000" w:themeColor="text1"/>
                <w:sz w:val="28"/>
                <w:szCs w:val="28"/>
              </w:rPr>
              <w:t>;</w:t>
            </w:r>
          </w:p>
          <w:p w:rsidR="00EE0373" w:rsidRPr="00741FC6" w:rsidRDefault="00C70E5D" w:rsidP="00EE0373">
            <w:pPr>
              <w:pStyle w:val="Sarakstarindkopa"/>
              <w:numPr>
                <w:ilvl w:val="0"/>
                <w:numId w:val="20"/>
              </w:numPr>
              <w:spacing w:after="0" w:line="240" w:lineRule="auto"/>
              <w:ind w:left="357" w:hanging="35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2017.gada 28.novembrī noslēgtajā sadarbības līgumā par projekta īstenošanu un rezultātu uzturēšanu, kas noslēgts starp VNĪ, Latvijas </w:t>
            </w:r>
            <w:r w:rsidR="00823281" w:rsidRPr="00741FC6">
              <w:rPr>
                <w:rFonts w:ascii="Times New Roman" w:eastAsia="ヒラギノ角ゴ Pro W3" w:hAnsi="Times New Roman" w:cs="Times New Roman"/>
                <w:color w:val="000000" w:themeColor="text1"/>
                <w:sz w:val="28"/>
                <w:szCs w:val="28"/>
              </w:rPr>
              <w:t>Mākslas</w:t>
            </w:r>
            <w:r w:rsidRPr="00741FC6">
              <w:rPr>
                <w:rFonts w:ascii="Times New Roman" w:eastAsia="ヒラギノ角ゴ Pro W3" w:hAnsi="Times New Roman" w:cs="Times New Roman"/>
                <w:color w:val="000000" w:themeColor="text1"/>
                <w:sz w:val="28"/>
                <w:szCs w:val="28"/>
              </w:rPr>
              <w:t xml:space="preserve"> akadēmiju un </w:t>
            </w:r>
            <w:r w:rsidR="00823281" w:rsidRPr="00741FC6">
              <w:rPr>
                <w:rFonts w:ascii="Times New Roman" w:eastAsia="ヒラギノ角ゴ Pro W3" w:hAnsi="Times New Roman" w:cs="Times New Roman"/>
                <w:color w:val="000000" w:themeColor="text1"/>
                <w:sz w:val="28"/>
                <w:szCs w:val="28"/>
              </w:rPr>
              <w:t>profesionālo izglītības kompetences centru „Rīgas Dizaina un mākslas vidusskola”</w:t>
            </w:r>
            <w:r w:rsidR="00741FC6">
              <w:rPr>
                <w:rFonts w:ascii="Times New Roman" w:eastAsia="ヒラギノ角ゴ Pro W3" w:hAnsi="Times New Roman" w:cs="Times New Roman"/>
                <w:color w:val="000000" w:themeColor="text1"/>
                <w:sz w:val="28"/>
                <w:szCs w:val="28"/>
              </w:rPr>
              <w:t xml:space="preserve"> </w:t>
            </w:r>
            <w:r w:rsidR="00823281" w:rsidRPr="00741FC6">
              <w:rPr>
                <w:rFonts w:ascii="Times New Roman" w:eastAsia="ヒラギノ角ゴ Pro W3" w:hAnsi="Times New Roman" w:cs="Times New Roman"/>
                <w:color w:val="000000" w:themeColor="text1"/>
                <w:sz w:val="28"/>
                <w:szCs w:val="28"/>
              </w:rPr>
              <w:t>6.6.1.2. un 6.6.2.3.</w:t>
            </w:r>
            <w:r w:rsidR="00EE0373" w:rsidRPr="00741FC6">
              <w:rPr>
                <w:rFonts w:ascii="Times New Roman" w:eastAsia="ヒラギノ角ゴ Pro W3" w:hAnsi="Times New Roman" w:cs="Times New Roman"/>
                <w:color w:val="000000" w:themeColor="text1"/>
                <w:sz w:val="28"/>
                <w:szCs w:val="28"/>
              </w:rPr>
              <w:t xml:space="preserve">apakšpunktos noteikts, ka </w:t>
            </w:r>
            <w:r w:rsidRPr="00741FC6">
              <w:rPr>
                <w:rFonts w:ascii="Times New Roman" w:eastAsia="ヒラギノ角ゴ Pro W3" w:hAnsi="Times New Roman" w:cs="Times New Roman"/>
                <w:color w:val="000000" w:themeColor="text1"/>
                <w:sz w:val="28"/>
                <w:szCs w:val="28"/>
              </w:rPr>
              <w:t>infrastruktūras lietotāji apņemas, pie nosacījuma, ja tiks noslēgts objekta nomas līgums vai objekta apsaimniekošana un lietošanas līgums</w:t>
            </w:r>
            <w:r w:rsidR="00823281"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 neveikt objektā saimniecisko darbību, kas kvalificējama kā valsts atbalsts komercdarbībai, kā arī uzņemas pilnu atbildību (t</w:t>
            </w:r>
            <w:r w:rsidR="00823281" w:rsidRPr="00741FC6">
              <w:rPr>
                <w:rFonts w:ascii="Times New Roman" w:eastAsia="ヒラギノ角ゴ Pro W3" w:hAnsi="Times New Roman" w:cs="Times New Roman"/>
                <w:color w:val="000000" w:themeColor="text1"/>
                <w:sz w:val="28"/>
                <w:szCs w:val="28"/>
              </w:rPr>
              <w:t>ai skaitā</w:t>
            </w:r>
            <w:r w:rsidRPr="00741FC6">
              <w:rPr>
                <w:rFonts w:ascii="Times New Roman" w:eastAsia="ヒラギノ角ゴ Pro W3" w:hAnsi="Times New Roman" w:cs="Times New Roman"/>
                <w:color w:val="000000" w:themeColor="text1"/>
                <w:sz w:val="28"/>
                <w:szCs w:val="28"/>
              </w:rPr>
              <w:t xml:space="preserve"> finansiālo) par iespējamām negatīvajām sekām, kas varētu rasties šo punktu neievērošanas un/vai pārkāpšanas gadījumā.</w:t>
            </w:r>
          </w:p>
          <w:p w:rsidR="00EE0373" w:rsidRPr="00741FC6" w:rsidRDefault="00EE0373" w:rsidP="00EE0373">
            <w:pPr>
              <w:pStyle w:val="Sarakstarindkopa"/>
              <w:numPr>
                <w:ilvl w:val="0"/>
                <w:numId w:val="20"/>
              </w:numPr>
              <w:spacing w:after="0" w:line="240" w:lineRule="auto"/>
              <w:ind w:left="357" w:hanging="357"/>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 xml:space="preserve">Nekustamais īpašums A.Briāna ielā 13, Rīgā tiks nodots Latvijas Mākslas akadēmijai un profesionālajam izglītības kompetences centram „Rīgas Dizaina un mākslas vidusskola” šādu mērķu īstenošanai: </w:t>
            </w:r>
          </w:p>
          <w:p w:rsidR="00EE0373" w:rsidRPr="00741FC6" w:rsidRDefault="00EE0373" w:rsidP="00741FC6">
            <w:pPr>
              <w:pStyle w:val="Sarakstarindkopa"/>
              <w:numPr>
                <w:ilvl w:val="1"/>
                <w:numId w:val="20"/>
              </w:numPr>
              <w:spacing w:after="0" w:line="240" w:lineRule="auto"/>
              <w:ind w:left="790"/>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Vispārējā</w:t>
            </w:r>
            <w:r w:rsidR="00C75CD5" w:rsidRPr="00741FC6">
              <w:rPr>
                <w:rFonts w:ascii="Times New Roman" w:eastAsia="ヒラギノ角ゴ Pro W3" w:hAnsi="Times New Roman" w:cs="Times New Roman"/>
                <w:color w:val="000000" w:themeColor="text1"/>
                <w:sz w:val="28"/>
                <w:szCs w:val="28"/>
              </w:rPr>
              <w:t>s/profesionālās</w:t>
            </w:r>
            <w:r w:rsidRPr="00741FC6">
              <w:rPr>
                <w:rFonts w:ascii="Times New Roman" w:eastAsia="ヒラギノ角ゴ Pro W3" w:hAnsi="Times New Roman" w:cs="Times New Roman"/>
                <w:color w:val="000000" w:themeColor="text1"/>
                <w:sz w:val="28"/>
                <w:szCs w:val="28"/>
              </w:rPr>
              <w:t xml:space="preserve"> i</w:t>
            </w:r>
            <w:r w:rsidR="004C271C" w:rsidRPr="00741FC6">
              <w:rPr>
                <w:rFonts w:ascii="Times New Roman" w:eastAsia="ヒラギノ角ゴ Pro W3" w:hAnsi="Times New Roman" w:cs="Times New Roman"/>
                <w:color w:val="000000" w:themeColor="text1"/>
                <w:sz w:val="28"/>
                <w:szCs w:val="28"/>
              </w:rPr>
              <w:t>zglītības</w:t>
            </w:r>
            <w:r w:rsidR="00C75CD5" w:rsidRPr="00741FC6">
              <w:rPr>
                <w:rFonts w:ascii="Times New Roman" w:eastAsia="ヒラギノ角ゴ Pro W3" w:hAnsi="Times New Roman" w:cs="Times New Roman"/>
                <w:color w:val="000000" w:themeColor="text1"/>
                <w:sz w:val="28"/>
                <w:szCs w:val="28"/>
              </w:rPr>
              <w:t xml:space="preserve"> nodrošināšanai</w:t>
            </w:r>
            <w:r w:rsidR="004C271C" w:rsidRPr="00741FC6">
              <w:rPr>
                <w:rFonts w:ascii="Times New Roman" w:eastAsia="ヒラギノ角ゴ Pro W3" w:hAnsi="Times New Roman" w:cs="Times New Roman"/>
                <w:color w:val="000000" w:themeColor="text1"/>
                <w:sz w:val="28"/>
                <w:szCs w:val="28"/>
              </w:rPr>
              <w:t>(vispārējās</w:t>
            </w:r>
            <w:r w:rsidR="00C35AC0" w:rsidRPr="00741FC6">
              <w:rPr>
                <w:rFonts w:ascii="Times New Roman" w:eastAsia="ヒラギノ角ゴ Pro W3" w:hAnsi="Times New Roman" w:cs="Times New Roman"/>
                <w:color w:val="000000" w:themeColor="text1"/>
                <w:sz w:val="28"/>
                <w:szCs w:val="28"/>
              </w:rPr>
              <w:t>/profesionālās</w:t>
            </w:r>
            <w:r w:rsidR="004C271C" w:rsidRPr="00741FC6">
              <w:rPr>
                <w:rFonts w:ascii="Times New Roman" w:eastAsia="ヒラギノ角ゴ Pro W3" w:hAnsi="Times New Roman" w:cs="Times New Roman"/>
                <w:color w:val="000000" w:themeColor="text1"/>
                <w:sz w:val="28"/>
                <w:szCs w:val="28"/>
              </w:rPr>
              <w:t xml:space="preserve"> izglītības sistēmas ietvaros)</w:t>
            </w:r>
            <w:r w:rsidR="00C75CD5" w:rsidRPr="00741FC6">
              <w:rPr>
                <w:rFonts w:ascii="Times New Roman" w:eastAsia="ヒラギノ角ゴ Pro W3" w:hAnsi="Times New Roman" w:cs="Times New Roman"/>
                <w:color w:val="000000" w:themeColor="text1"/>
                <w:sz w:val="28"/>
                <w:szCs w:val="28"/>
              </w:rPr>
              <w:t>;</w:t>
            </w:r>
          </w:p>
          <w:p w:rsidR="003F641C" w:rsidRPr="00741FC6" w:rsidRDefault="00EE0373" w:rsidP="00741FC6">
            <w:pPr>
              <w:pStyle w:val="Sarakstarindkopa"/>
              <w:numPr>
                <w:ilvl w:val="1"/>
                <w:numId w:val="20"/>
              </w:numPr>
              <w:spacing w:after="0" w:line="240" w:lineRule="auto"/>
              <w:ind w:left="790"/>
              <w:jc w:val="both"/>
              <w:rPr>
                <w:rFonts w:ascii="Times New Roman" w:eastAsia="ヒラギノ角ゴ Pro W3" w:hAnsi="Times New Roman" w:cs="Times New Roman"/>
                <w:color w:val="000000" w:themeColor="text1"/>
                <w:sz w:val="28"/>
                <w:szCs w:val="28"/>
              </w:rPr>
            </w:pPr>
            <w:r w:rsidRPr="00741FC6">
              <w:rPr>
                <w:rFonts w:ascii="Times New Roman" w:eastAsia="ヒラギノ角ゴ Pro W3" w:hAnsi="Times New Roman" w:cs="Times New Roman"/>
                <w:color w:val="000000" w:themeColor="text1"/>
                <w:sz w:val="28"/>
                <w:szCs w:val="28"/>
              </w:rPr>
              <w:t>Ne vairāk kā 20% apmērā no</w:t>
            </w:r>
            <w:r w:rsidR="00C35AC0" w:rsidRPr="00741FC6">
              <w:rPr>
                <w:rFonts w:ascii="Times New Roman" w:eastAsia="ヒラギノ角ゴ Pro W3" w:hAnsi="Times New Roman" w:cs="Times New Roman"/>
                <w:color w:val="000000" w:themeColor="text1"/>
                <w:sz w:val="28"/>
                <w:szCs w:val="28"/>
              </w:rPr>
              <w:t xml:space="preserve"> infrastruktūras</w:t>
            </w:r>
            <w:r w:rsidRPr="00741FC6">
              <w:rPr>
                <w:rFonts w:ascii="Times New Roman" w:eastAsia="ヒラギノ角ゴ Pro W3" w:hAnsi="Times New Roman" w:cs="Times New Roman"/>
                <w:color w:val="000000" w:themeColor="text1"/>
                <w:sz w:val="28"/>
                <w:szCs w:val="28"/>
              </w:rPr>
              <w:t xml:space="preserve"> gada jaudas </w:t>
            </w:r>
            <w:r w:rsidR="00C35AC0" w:rsidRPr="00741FC6">
              <w:rPr>
                <w:rFonts w:ascii="Times New Roman" w:eastAsia="ヒラギノ角ゴ Pro W3" w:hAnsi="Times New Roman" w:cs="Times New Roman"/>
                <w:color w:val="000000" w:themeColor="text1"/>
                <w:sz w:val="28"/>
                <w:szCs w:val="28"/>
              </w:rPr>
              <w:t>(</w:t>
            </w:r>
            <w:r w:rsidRPr="00741FC6">
              <w:rPr>
                <w:rFonts w:ascii="Times New Roman" w:eastAsia="ヒラギノ角ゴ Pro W3" w:hAnsi="Times New Roman" w:cs="Times New Roman"/>
                <w:color w:val="000000" w:themeColor="text1"/>
                <w:sz w:val="28"/>
                <w:szCs w:val="28"/>
              </w:rPr>
              <w:t xml:space="preserve">laika, platības </w:t>
            </w:r>
            <w:r w:rsidR="00C35AC0" w:rsidRPr="00741FC6">
              <w:rPr>
                <w:rFonts w:ascii="Times New Roman" w:eastAsia="ヒラギノ角ゴ Pro W3" w:hAnsi="Times New Roman" w:cs="Times New Roman"/>
                <w:color w:val="000000" w:themeColor="text1"/>
                <w:sz w:val="28"/>
                <w:szCs w:val="28"/>
              </w:rPr>
              <w:t>vai</w:t>
            </w:r>
            <w:r w:rsidRPr="00741FC6">
              <w:rPr>
                <w:rFonts w:ascii="Times New Roman" w:eastAsia="ヒラギノ角ゴ Pro W3" w:hAnsi="Times New Roman" w:cs="Times New Roman"/>
                <w:color w:val="000000" w:themeColor="text1"/>
                <w:sz w:val="28"/>
                <w:szCs w:val="28"/>
              </w:rPr>
              <w:t xml:space="preserve"> finanšu izteiksmē) a</w:t>
            </w:r>
            <w:r w:rsidR="004C271C" w:rsidRPr="00741FC6">
              <w:rPr>
                <w:rFonts w:ascii="Times New Roman" w:eastAsia="ヒラギノ角ゴ Pro W3" w:hAnsi="Times New Roman" w:cs="Times New Roman"/>
                <w:color w:val="000000" w:themeColor="text1"/>
                <w:sz w:val="28"/>
                <w:szCs w:val="28"/>
              </w:rPr>
              <w:t>tsevišķu</w:t>
            </w:r>
            <w:r w:rsidR="00C35AC0" w:rsidRPr="00741FC6">
              <w:rPr>
                <w:rFonts w:ascii="Times New Roman" w:eastAsia="ヒラギノ角ゴ Pro W3" w:hAnsi="Times New Roman" w:cs="Times New Roman"/>
                <w:color w:val="000000" w:themeColor="text1"/>
                <w:sz w:val="28"/>
                <w:szCs w:val="28"/>
              </w:rPr>
              <w:t xml:space="preserve"> papildinošu</w:t>
            </w:r>
            <w:r w:rsidR="004C271C" w:rsidRPr="00741FC6">
              <w:rPr>
                <w:rFonts w:ascii="Times New Roman" w:eastAsia="ヒラギノ角ゴ Pro W3" w:hAnsi="Times New Roman" w:cs="Times New Roman"/>
                <w:color w:val="000000" w:themeColor="text1"/>
                <w:sz w:val="28"/>
                <w:szCs w:val="28"/>
              </w:rPr>
              <w:t xml:space="preserve"> saimniecisku darbību veikšanai, tajā skaitā tālākizglītības/mūžizglītības nodrošināšanai, kā arī sadarbībai ar uzņēmējiem, citām izglītības iestādēm </w:t>
            </w:r>
            <w:proofErr w:type="spellStart"/>
            <w:r w:rsidR="004C271C" w:rsidRPr="00741FC6">
              <w:rPr>
                <w:rFonts w:ascii="Times New Roman" w:eastAsia="ヒラギノ角ゴ Pro W3" w:hAnsi="Times New Roman" w:cs="Times New Roman"/>
                <w:color w:val="000000" w:themeColor="text1"/>
                <w:sz w:val="28"/>
                <w:szCs w:val="28"/>
              </w:rPr>
              <w:t>prototipēšanas</w:t>
            </w:r>
            <w:proofErr w:type="spellEnd"/>
            <w:r w:rsidR="004C271C" w:rsidRPr="00741FC6">
              <w:rPr>
                <w:rFonts w:ascii="Times New Roman" w:eastAsia="ヒラギノ角ゴ Pro W3" w:hAnsi="Times New Roman" w:cs="Times New Roman"/>
                <w:color w:val="000000" w:themeColor="text1"/>
                <w:sz w:val="28"/>
                <w:szCs w:val="28"/>
              </w:rPr>
              <w:t xml:space="preserve"> darbnīcu vai iekārtu, </w:t>
            </w:r>
            <w:r w:rsidR="004C271C" w:rsidRPr="00741FC6">
              <w:rPr>
                <w:rFonts w:ascii="Times New Roman" w:eastAsia="ヒラギノ角ゴ Pro W3" w:hAnsi="Times New Roman" w:cs="Times New Roman"/>
                <w:color w:val="000000" w:themeColor="text1"/>
                <w:sz w:val="28"/>
                <w:szCs w:val="28"/>
              </w:rPr>
              <w:lastRenderedPageBreak/>
              <w:t xml:space="preserve">piemēram, 3D </w:t>
            </w:r>
            <w:proofErr w:type="spellStart"/>
            <w:r w:rsidR="004C271C" w:rsidRPr="00741FC6">
              <w:rPr>
                <w:rFonts w:ascii="Times New Roman" w:eastAsia="ヒラギノ角ゴ Pro W3" w:hAnsi="Times New Roman" w:cs="Times New Roman"/>
                <w:color w:val="000000" w:themeColor="text1"/>
                <w:sz w:val="28"/>
                <w:szCs w:val="28"/>
              </w:rPr>
              <w:t>printēšanas</w:t>
            </w:r>
            <w:proofErr w:type="spellEnd"/>
            <w:r w:rsidR="004C271C" w:rsidRPr="00741FC6">
              <w:rPr>
                <w:rFonts w:ascii="Times New Roman" w:eastAsia="ヒラギノ角ゴ Pro W3" w:hAnsi="Times New Roman" w:cs="Times New Roman"/>
                <w:color w:val="000000" w:themeColor="text1"/>
                <w:sz w:val="28"/>
                <w:szCs w:val="28"/>
              </w:rPr>
              <w:t xml:space="preserve"> iekārtu iznomāšanai.</w:t>
            </w:r>
          </w:p>
          <w:p w:rsidR="00823281" w:rsidRPr="00741FC6" w:rsidRDefault="00C70E5D" w:rsidP="00823281">
            <w:pPr>
              <w:pStyle w:val="xtv213"/>
              <w:spacing w:line="293" w:lineRule="atLeast"/>
              <w:ind w:firstLine="507"/>
              <w:jc w:val="both"/>
              <w:rPr>
                <w:rFonts w:eastAsia="ヒラギノ角ゴ Pro W3"/>
                <w:color w:val="000000" w:themeColor="text1"/>
                <w:sz w:val="28"/>
                <w:szCs w:val="28"/>
                <w:lang w:eastAsia="en-US"/>
              </w:rPr>
            </w:pPr>
            <w:r w:rsidRPr="00741FC6">
              <w:rPr>
                <w:rFonts w:eastAsia="ヒラギノ角ゴ Pro W3"/>
                <w:color w:val="000000" w:themeColor="text1"/>
                <w:sz w:val="28"/>
                <w:szCs w:val="28"/>
                <w:lang w:eastAsia="en-US"/>
              </w:rPr>
              <w:t>Ievērojot minēto, nav konstatējams, ka attiecībā uz minēto nekustamo īpašumu A.Briāna ielā 13, Rīgā</w:t>
            </w:r>
            <w:r w:rsidR="00823281" w:rsidRPr="00741FC6">
              <w:rPr>
                <w:rFonts w:eastAsia="ヒラギノ角ゴ Pro W3"/>
                <w:color w:val="000000" w:themeColor="text1"/>
                <w:sz w:val="28"/>
                <w:szCs w:val="28"/>
                <w:lang w:eastAsia="en-US"/>
              </w:rPr>
              <w:t>,</w:t>
            </w:r>
            <w:r w:rsidRPr="00741FC6">
              <w:rPr>
                <w:rFonts w:eastAsia="ヒラギノ角ゴ Pro W3"/>
                <w:color w:val="000000" w:themeColor="text1"/>
                <w:sz w:val="28"/>
                <w:szCs w:val="28"/>
                <w:lang w:eastAsia="en-US"/>
              </w:rPr>
              <w:t xml:space="preserve"> infrastruktūras lietotāji vai VNĪ plānotu veikt saimniecisko darbību</w:t>
            </w:r>
            <w:r w:rsidR="00C75CD5" w:rsidRPr="00741FC6">
              <w:rPr>
                <w:rFonts w:eastAsia="ヒラギノ角ゴ Pro W3"/>
                <w:color w:val="000000" w:themeColor="text1"/>
                <w:sz w:val="28"/>
                <w:szCs w:val="28"/>
                <w:lang w:eastAsia="en-US"/>
              </w:rPr>
              <w:t>, kas būtu kvalificējama kā komercdarbības atbalsts atbilstoši</w:t>
            </w:r>
            <w:r w:rsidRPr="00741FC6">
              <w:rPr>
                <w:rFonts w:eastAsia="ヒラギノ角ゴ Pro W3"/>
                <w:color w:val="000000" w:themeColor="text1"/>
                <w:sz w:val="28"/>
                <w:szCs w:val="28"/>
                <w:lang w:eastAsia="en-US"/>
              </w:rPr>
              <w:t xml:space="preserve"> Komercdarbīb</w:t>
            </w:r>
            <w:r w:rsidR="00823281" w:rsidRPr="00741FC6">
              <w:rPr>
                <w:rFonts w:eastAsia="ヒラギノ角ゴ Pro W3"/>
                <w:color w:val="000000" w:themeColor="text1"/>
                <w:sz w:val="28"/>
                <w:szCs w:val="28"/>
                <w:lang w:eastAsia="en-US"/>
              </w:rPr>
              <w:t>as atbalsta kontroles likuma 5.</w:t>
            </w:r>
            <w:r w:rsidRPr="00741FC6">
              <w:rPr>
                <w:rFonts w:eastAsia="ヒラギノ角ゴ Pro W3"/>
                <w:color w:val="000000" w:themeColor="text1"/>
                <w:sz w:val="28"/>
                <w:szCs w:val="28"/>
                <w:lang w:eastAsia="en-US"/>
              </w:rPr>
              <w:t>pantā ietvertajām komercdarbības atbalstu raksturojošajām pazīmēm</w:t>
            </w:r>
            <w:r w:rsidR="00C75CD5" w:rsidRPr="00741FC6">
              <w:rPr>
                <w:rFonts w:eastAsia="ヒラギノ角ゴ Pro W3"/>
                <w:color w:val="000000" w:themeColor="text1"/>
                <w:sz w:val="28"/>
                <w:szCs w:val="28"/>
                <w:lang w:eastAsia="en-US"/>
              </w:rPr>
              <w:t>. Ņemot vērā minēto,</w:t>
            </w:r>
            <w:r w:rsidR="00F0475C" w:rsidRPr="00741FC6">
              <w:rPr>
                <w:rFonts w:eastAsia="ヒラギノ角ゴ Pro W3"/>
                <w:color w:val="000000" w:themeColor="text1"/>
                <w:sz w:val="28"/>
                <w:szCs w:val="28"/>
                <w:lang w:eastAsia="en-US"/>
              </w:rPr>
              <w:t xml:space="preserve"> </w:t>
            </w:r>
            <w:r w:rsidR="00C75CD5" w:rsidRPr="00741FC6">
              <w:rPr>
                <w:rFonts w:eastAsia="ヒラギノ角ゴ Pro W3"/>
                <w:color w:val="000000" w:themeColor="text1"/>
                <w:sz w:val="28"/>
                <w:szCs w:val="28"/>
                <w:lang w:eastAsia="en-US"/>
              </w:rPr>
              <w:t>nekustamo īpašumu, kas tiks izmantots</w:t>
            </w:r>
            <w:proofErr w:type="gramStart"/>
            <w:r w:rsidR="00C75CD5" w:rsidRPr="00741FC6">
              <w:rPr>
                <w:rFonts w:eastAsia="ヒラギノ角ゴ Pro W3"/>
                <w:color w:val="000000" w:themeColor="text1"/>
                <w:sz w:val="28"/>
                <w:szCs w:val="28"/>
                <w:lang w:eastAsia="en-US"/>
              </w:rPr>
              <w:t xml:space="preserve">  </w:t>
            </w:r>
            <w:proofErr w:type="gramEnd"/>
            <w:r w:rsidR="00C75CD5" w:rsidRPr="00741FC6">
              <w:rPr>
                <w:rFonts w:eastAsia="ヒラギノ角ゴ Pro W3"/>
                <w:color w:val="000000" w:themeColor="text1"/>
                <w:sz w:val="28"/>
                <w:szCs w:val="28"/>
                <w:lang w:eastAsia="en-US"/>
              </w:rPr>
              <w:t>vispārējās/profesionālās</w:t>
            </w:r>
            <w:bookmarkStart w:id="2" w:name="_GoBack"/>
            <w:bookmarkEnd w:id="2"/>
            <w:r w:rsidR="00C75CD5" w:rsidRPr="00741FC6">
              <w:rPr>
                <w:rFonts w:eastAsia="ヒラギノ角ゴ Pro W3"/>
                <w:color w:val="000000" w:themeColor="text1"/>
                <w:sz w:val="28"/>
                <w:szCs w:val="28"/>
                <w:lang w:eastAsia="en-US"/>
              </w:rPr>
              <w:t xml:space="preserve"> izglītības nodrošināšanai, ir tiesības izmantot papildinošu saimniecisku darbību veikšanai tikai tiktāl, ciktāl šī saimnieciskā darbība ir nepieciešama un saistīta ar iepriekš minētās funkcijas īstenošanu, kā arī ievērojot nosacījumus, kas izriet no Eiropas Savienības aktiem komercdarbības atbalsta kontroles jomā.</w:t>
            </w:r>
            <w:r w:rsidRPr="00741FC6">
              <w:rPr>
                <w:rFonts w:eastAsia="ヒラギノ角ゴ Pro W3"/>
                <w:color w:val="000000" w:themeColor="text1"/>
                <w:sz w:val="28"/>
                <w:szCs w:val="28"/>
                <w:lang w:eastAsia="en-US"/>
              </w:rPr>
              <w:t xml:space="preserve"> </w:t>
            </w:r>
          </w:p>
          <w:p w:rsidR="00823281" w:rsidRPr="00741FC6" w:rsidRDefault="006A683C" w:rsidP="00823281">
            <w:pPr>
              <w:pStyle w:val="xtv213"/>
              <w:spacing w:line="293" w:lineRule="atLeast"/>
              <w:ind w:firstLine="507"/>
              <w:jc w:val="both"/>
              <w:rPr>
                <w:rFonts w:eastAsia="ヒラギノ角ゴ Pro W3"/>
                <w:color w:val="000000" w:themeColor="text1"/>
                <w:sz w:val="28"/>
                <w:szCs w:val="28"/>
              </w:rPr>
            </w:pPr>
            <w:r w:rsidRPr="00741FC6">
              <w:rPr>
                <w:rFonts w:eastAsia="ヒラギノ角ゴ Pro W3"/>
                <w:color w:val="000000" w:themeColor="text1"/>
                <w:sz w:val="28"/>
                <w:szCs w:val="28"/>
              </w:rPr>
              <w:t>Ņemot vērā</w:t>
            </w:r>
            <w:r w:rsidR="00C70E5D" w:rsidRPr="00741FC6">
              <w:rPr>
                <w:rFonts w:eastAsia="ヒラギノ角ゴ Pro W3"/>
                <w:color w:val="000000" w:themeColor="text1"/>
                <w:sz w:val="28"/>
                <w:szCs w:val="28"/>
              </w:rPr>
              <w:t xml:space="preserve"> iepriekš</w:t>
            </w:r>
            <w:r w:rsidRPr="00741FC6">
              <w:rPr>
                <w:rFonts w:eastAsia="ヒラギノ角ゴ Pro W3"/>
                <w:color w:val="000000" w:themeColor="text1"/>
                <w:sz w:val="28"/>
                <w:szCs w:val="28"/>
              </w:rPr>
              <w:t xml:space="preserve"> minēto, ir sagatavots </w:t>
            </w:r>
            <w:r w:rsidR="0043272C" w:rsidRPr="00741FC6">
              <w:rPr>
                <w:rFonts w:eastAsia="ヒラギノ角ゴ Pro W3"/>
                <w:color w:val="000000" w:themeColor="text1"/>
                <w:sz w:val="28"/>
                <w:szCs w:val="28"/>
              </w:rPr>
              <w:t>Projekts</w:t>
            </w:r>
            <w:r w:rsidRPr="00741FC6">
              <w:rPr>
                <w:rFonts w:eastAsia="ヒラギノ角ゴ Pro W3"/>
                <w:color w:val="000000" w:themeColor="text1"/>
                <w:sz w:val="28"/>
                <w:szCs w:val="28"/>
              </w:rPr>
              <w:t xml:space="preserve">, kas paredz, ka pēc attīstības projekta īstenošanas pabeigšanas nekustamais īpašums </w:t>
            </w:r>
            <w:r w:rsidR="008C5C57" w:rsidRPr="00741FC6">
              <w:rPr>
                <w:rFonts w:eastAsia="ヒラギノ角ゴ Pro W3"/>
                <w:color w:val="000000" w:themeColor="text1"/>
                <w:sz w:val="28"/>
                <w:szCs w:val="28"/>
              </w:rPr>
              <w:t xml:space="preserve">A.Briāna ielā 13, Rīgā, </w:t>
            </w:r>
            <w:r w:rsidRPr="00741FC6">
              <w:rPr>
                <w:rFonts w:eastAsia="ヒラギノ角ゴ Pro W3"/>
                <w:color w:val="000000" w:themeColor="text1"/>
                <w:sz w:val="28"/>
                <w:szCs w:val="28"/>
              </w:rPr>
              <w:t>izmantojams Latvijas Mākslas akadēmijas (saskaņā ar Latvij</w:t>
            </w:r>
            <w:r w:rsidR="00F7432E" w:rsidRPr="00741FC6">
              <w:rPr>
                <w:rFonts w:eastAsia="ヒラギノ角ゴ Pro W3"/>
                <w:color w:val="000000" w:themeColor="text1"/>
                <w:sz w:val="28"/>
                <w:szCs w:val="28"/>
              </w:rPr>
              <w:t>as Mākslas akadēmijas Satversmi</w:t>
            </w:r>
            <w:r w:rsidRPr="00741FC6">
              <w:rPr>
                <w:rFonts w:eastAsia="ヒラギノ角ゴ Pro W3"/>
                <w:color w:val="000000" w:themeColor="text1"/>
                <w:sz w:val="28"/>
                <w:szCs w:val="28"/>
              </w:rPr>
              <w:t xml:space="preserve"> Latvijas Mākslas akadēmija ir atvasināta publiska persona) un </w:t>
            </w:r>
            <w:r w:rsidR="0043272C" w:rsidRPr="00741FC6">
              <w:rPr>
                <w:rFonts w:eastAsia="ヒラギノ角ゴ Pro W3"/>
                <w:color w:val="000000" w:themeColor="text1"/>
                <w:sz w:val="28"/>
                <w:szCs w:val="28"/>
              </w:rPr>
              <w:t xml:space="preserve">profesionālās </w:t>
            </w:r>
            <w:r w:rsidRPr="00741FC6">
              <w:rPr>
                <w:rFonts w:eastAsia="ヒラギノ角ゴ Pro W3"/>
                <w:color w:val="000000" w:themeColor="text1"/>
                <w:sz w:val="28"/>
                <w:szCs w:val="28"/>
              </w:rPr>
              <w:t xml:space="preserve">izglītības kompetences centra </w:t>
            </w:r>
            <w:r w:rsidR="0043272C" w:rsidRPr="00741FC6">
              <w:rPr>
                <w:rFonts w:eastAsia="ヒラギノ角ゴ Pro W3"/>
                <w:color w:val="000000" w:themeColor="text1"/>
                <w:sz w:val="28"/>
                <w:szCs w:val="28"/>
              </w:rPr>
              <w:t>„</w:t>
            </w:r>
            <w:r w:rsidRPr="00741FC6">
              <w:rPr>
                <w:rFonts w:eastAsia="ヒラギノ角ゴ Pro W3"/>
                <w:color w:val="000000" w:themeColor="text1"/>
                <w:sz w:val="28"/>
                <w:szCs w:val="28"/>
              </w:rPr>
              <w:t xml:space="preserve">Rīgas Dizaina un mākslas vidusskola” (saskaņā ar Ministru kabineta 2003.gada 29.aprīļa noteikumu Nr.241 </w:t>
            </w:r>
            <w:r w:rsidR="0043272C" w:rsidRPr="00741FC6">
              <w:rPr>
                <w:rFonts w:eastAsia="ヒラギノ角ゴ Pro W3"/>
                <w:color w:val="000000" w:themeColor="text1"/>
                <w:sz w:val="28"/>
                <w:szCs w:val="28"/>
              </w:rPr>
              <w:t>„</w:t>
            </w:r>
            <w:r w:rsidRPr="00741FC6">
              <w:rPr>
                <w:rFonts w:eastAsia="ヒラギノ角ゴ Pro W3"/>
                <w:color w:val="000000" w:themeColor="text1"/>
                <w:sz w:val="28"/>
                <w:szCs w:val="28"/>
              </w:rPr>
              <w:t>Kultūras ministrijas nolikums” 24.29.apakšpunktu Kultūras ministrijas padotībā esoš</w:t>
            </w:r>
            <w:r w:rsidR="0072092B" w:rsidRPr="00741FC6">
              <w:rPr>
                <w:rFonts w:eastAsia="ヒラギノ角ゴ Pro W3"/>
                <w:color w:val="000000" w:themeColor="text1"/>
                <w:sz w:val="28"/>
                <w:szCs w:val="28"/>
              </w:rPr>
              <w:t>a</w:t>
            </w:r>
            <w:r w:rsidRPr="00741FC6">
              <w:rPr>
                <w:rFonts w:eastAsia="ヒラギノ角ゴ Pro W3"/>
                <w:color w:val="000000" w:themeColor="text1"/>
                <w:sz w:val="28"/>
                <w:szCs w:val="28"/>
              </w:rPr>
              <w:t xml:space="preserve"> iestāde) funkciju īstenošanai.</w:t>
            </w:r>
          </w:p>
          <w:p w:rsidR="00FD673D" w:rsidRPr="00741FC6" w:rsidRDefault="00FD673D" w:rsidP="00823281">
            <w:pPr>
              <w:pStyle w:val="xtv213"/>
              <w:spacing w:line="293" w:lineRule="atLeast"/>
              <w:ind w:firstLine="507"/>
              <w:jc w:val="both"/>
              <w:rPr>
                <w:rFonts w:eastAsia="ヒラギノ角ゴ Pro W3"/>
                <w:color w:val="000000" w:themeColor="text1"/>
                <w:sz w:val="28"/>
                <w:szCs w:val="28"/>
                <w:lang w:eastAsia="en-US"/>
              </w:rPr>
            </w:pPr>
            <w:r w:rsidRPr="00741FC6">
              <w:rPr>
                <w:rFonts w:eastAsia="ヒラギノ角ゴ Pro W3"/>
                <w:color w:val="000000" w:themeColor="text1"/>
                <w:sz w:val="28"/>
                <w:szCs w:val="28"/>
                <w:lang w:eastAsia="en-US"/>
              </w:rPr>
              <w:t xml:space="preserve">A.Briāna ielā 13, Rīgā energoefektivitātes projekta darbības tiks īstenotas vienlaicīgi ar </w:t>
            </w:r>
            <w:r w:rsidR="00823281" w:rsidRPr="00741FC6">
              <w:rPr>
                <w:rFonts w:eastAsia="ヒラギノ角ゴ Pro W3"/>
                <w:color w:val="000000" w:themeColor="text1"/>
                <w:sz w:val="28"/>
                <w:szCs w:val="28"/>
                <w:lang w:eastAsia="en-US"/>
              </w:rPr>
              <w:t>attīstības</w:t>
            </w:r>
            <w:r w:rsidRPr="00741FC6">
              <w:rPr>
                <w:rFonts w:eastAsia="ヒラギノ角ゴ Pro W3"/>
                <w:color w:val="000000" w:themeColor="text1"/>
                <w:sz w:val="28"/>
                <w:szCs w:val="28"/>
                <w:lang w:eastAsia="en-US"/>
              </w:rPr>
              <w:t xml:space="preserve"> projekta darbībām. Veicot energoefektivitātes projektā plānotās aktivitātes, plānots izveidot </w:t>
            </w:r>
            <w:proofErr w:type="spellStart"/>
            <w:r w:rsidRPr="00741FC6">
              <w:rPr>
                <w:rFonts w:eastAsia="ヒラギノ角ゴ Pro W3"/>
                <w:color w:val="000000" w:themeColor="text1"/>
                <w:sz w:val="28"/>
                <w:szCs w:val="28"/>
                <w:lang w:eastAsia="en-US"/>
              </w:rPr>
              <w:t>energoefektīvu</w:t>
            </w:r>
            <w:proofErr w:type="spellEnd"/>
            <w:r w:rsidRPr="00741FC6">
              <w:rPr>
                <w:rFonts w:eastAsia="ヒラギノ角ゴ Pro W3"/>
                <w:color w:val="000000" w:themeColor="text1"/>
                <w:sz w:val="28"/>
                <w:szCs w:val="28"/>
                <w:lang w:eastAsia="en-US"/>
              </w:rPr>
              <w:t xml:space="preserve"> tālākizglītības </w:t>
            </w:r>
            <w:proofErr w:type="spellStart"/>
            <w:r w:rsidRPr="00741FC6">
              <w:rPr>
                <w:rFonts w:eastAsia="ヒラギノ角ゴ Pro W3"/>
                <w:color w:val="000000" w:themeColor="text1"/>
                <w:sz w:val="28"/>
                <w:szCs w:val="28"/>
                <w:lang w:eastAsia="en-US"/>
              </w:rPr>
              <w:t>prototipēšanas</w:t>
            </w:r>
            <w:proofErr w:type="spellEnd"/>
            <w:r w:rsidRPr="00741FC6">
              <w:rPr>
                <w:rFonts w:eastAsia="ヒラギノ角ゴ Pro W3"/>
                <w:color w:val="000000" w:themeColor="text1"/>
                <w:sz w:val="28"/>
                <w:szCs w:val="28"/>
                <w:lang w:eastAsia="en-US"/>
              </w:rPr>
              <w:t xml:space="preserve"> metodisko centru, kas nodrošinās atbilstošu infrastruktūru izglītības aktivitāšu organizēšanai. Tādējādi, </w:t>
            </w:r>
            <w:r w:rsidR="00823281" w:rsidRPr="00741FC6">
              <w:rPr>
                <w:rFonts w:eastAsia="ヒラギノ角ゴ Pro W3"/>
                <w:color w:val="000000" w:themeColor="text1"/>
                <w:sz w:val="28"/>
                <w:szCs w:val="28"/>
                <w:lang w:eastAsia="en-US"/>
              </w:rPr>
              <w:t>P</w:t>
            </w:r>
            <w:r w:rsidRPr="00741FC6">
              <w:rPr>
                <w:rFonts w:eastAsia="ヒラギノ角ゴ Pro W3"/>
                <w:color w:val="000000" w:themeColor="text1"/>
                <w:sz w:val="28"/>
                <w:szCs w:val="28"/>
                <w:lang w:eastAsia="en-US"/>
              </w:rPr>
              <w:t xml:space="preserve">rojekts neietekmē </w:t>
            </w:r>
            <w:r w:rsidR="00823281" w:rsidRPr="00741FC6">
              <w:rPr>
                <w:rFonts w:eastAsia="ヒラギノ角ゴ Pro W3"/>
                <w:color w:val="000000" w:themeColor="text1"/>
                <w:sz w:val="28"/>
                <w:szCs w:val="28"/>
                <w:lang w:eastAsia="en-US"/>
              </w:rPr>
              <w:t xml:space="preserve">attīstības </w:t>
            </w:r>
            <w:r w:rsidRPr="00741FC6">
              <w:rPr>
                <w:rFonts w:eastAsia="ヒラギノ角ゴ Pro W3"/>
                <w:color w:val="000000" w:themeColor="text1"/>
                <w:sz w:val="28"/>
                <w:szCs w:val="28"/>
                <w:lang w:eastAsia="en-US"/>
              </w:rPr>
              <w:t xml:space="preserve">projekta </w:t>
            </w:r>
            <w:r w:rsidRPr="00741FC6">
              <w:rPr>
                <w:rFonts w:eastAsia="ヒラギノ角ゴ Pro W3"/>
                <w:color w:val="000000" w:themeColor="text1"/>
                <w:sz w:val="28"/>
                <w:szCs w:val="28"/>
                <w:lang w:eastAsia="en-US"/>
              </w:rPr>
              <w:lastRenderedPageBreak/>
              <w:t>īstenošanu un plānoto rādītāju izpildi.</w:t>
            </w:r>
            <w:r w:rsidR="00830098" w:rsidRPr="00741FC6">
              <w:rPr>
                <w:rFonts w:eastAsia="ヒラギノ角ゴ Pro W3"/>
                <w:color w:val="000000" w:themeColor="text1"/>
                <w:sz w:val="28"/>
                <w:szCs w:val="28"/>
              </w:rPr>
              <w:t xml:space="preserve"> </w:t>
            </w:r>
          </w:p>
        </w:tc>
      </w:tr>
      <w:tr w:rsidR="00E5323B" w:rsidRPr="00741FC6"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741FC6" w:rsidRDefault="00E5323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E5323B" w:rsidRPr="00741FC6" w:rsidRDefault="00E5323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83" w:type="dxa"/>
            <w:tcBorders>
              <w:top w:val="outset" w:sz="6" w:space="0" w:color="auto"/>
              <w:left w:val="outset" w:sz="6" w:space="0" w:color="auto"/>
              <w:bottom w:val="outset" w:sz="6" w:space="0" w:color="auto"/>
              <w:right w:val="outset" w:sz="6" w:space="0" w:color="auto"/>
            </w:tcBorders>
            <w:hideMark/>
          </w:tcPr>
          <w:p w:rsidR="00E5323B" w:rsidRPr="00741FC6" w:rsidRDefault="00823281" w:rsidP="00823281">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Kultūras ministrija,</w:t>
            </w:r>
            <w:r w:rsidRPr="00741FC6">
              <w:rPr>
                <w:rFonts w:ascii="Times New Roman" w:eastAsia="Times New Roman" w:hAnsi="Times New Roman" w:cs="Times New Roman"/>
                <w:iCs/>
                <w:sz w:val="24"/>
                <w:szCs w:val="24"/>
                <w:lang w:eastAsia="lv-LV"/>
              </w:rPr>
              <w:t xml:space="preserve"> </w:t>
            </w:r>
            <w:r w:rsidRPr="00741FC6">
              <w:rPr>
                <w:rFonts w:ascii="Times New Roman" w:eastAsia="Times New Roman" w:hAnsi="Times New Roman" w:cs="Times New Roman"/>
                <w:iCs/>
                <w:sz w:val="28"/>
                <w:szCs w:val="28"/>
                <w:lang w:eastAsia="lv-LV"/>
              </w:rPr>
              <w:t>Finanšu ministrija (VNĪ).</w:t>
            </w:r>
          </w:p>
        </w:tc>
      </w:tr>
      <w:tr w:rsidR="00E5323B" w:rsidRPr="00741FC6" w:rsidTr="008653F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655F2C" w:rsidRPr="00741FC6" w:rsidRDefault="00E5323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rsidR="00E5323B" w:rsidRPr="00741FC6" w:rsidRDefault="00E5323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Cita informācija</w:t>
            </w:r>
          </w:p>
        </w:tc>
        <w:tc>
          <w:tcPr>
            <w:tcW w:w="5483" w:type="dxa"/>
            <w:tcBorders>
              <w:top w:val="outset" w:sz="6" w:space="0" w:color="auto"/>
              <w:left w:val="outset" w:sz="6" w:space="0" w:color="auto"/>
              <w:bottom w:val="outset" w:sz="6" w:space="0" w:color="auto"/>
              <w:right w:val="outset" w:sz="6" w:space="0" w:color="auto"/>
            </w:tcBorders>
            <w:hideMark/>
          </w:tcPr>
          <w:p w:rsidR="00E5323B" w:rsidRPr="00741FC6" w:rsidRDefault="00D621B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Nav</w:t>
            </w:r>
          </w:p>
        </w:tc>
      </w:tr>
    </w:tbl>
    <w:p w:rsidR="004A1579" w:rsidRPr="00741FC6" w:rsidRDefault="00E5323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91813" w:rsidRPr="00741FC6" w:rsidTr="005E293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891813" w:rsidRPr="00741FC6" w:rsidRDefault="00891813"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653FD" w:rsidRPr="00741FC6" w:rsidTr="008653FD">
        <w:trPr>
          <w:trHeight w:val="279"/>
          <w:tblCellSpacing w:w="15" w:type="dxa"/>
        </w:trPr>
        <w:tc>
          <w:tcPr>
            <w:tcW w:w="4967" w:type="pct"/>
            <w:tcBorders>
              <w:top w:val="outset" w:sz="6" w:space="0" w:color="auto"/>
              <w:left w:val="outset" w:sz="6" w:space="0" w:color="auto"/>
              <w:right w:val="outset" w:sz="6" w:space="0" w:color="auto"/>
            </w:tcBorders>
            <w:hideMark/>
          </w:tcPr>
          <w:p w:rsidR="008653FD" w:rsidRPr="00741FC6" w:rsidRDefault="008653FD"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Projekts šo jomu neskar.</w:t>
            </w:r>
          </w:p>
        </w:tc>
      </w:tr>
    </w:tbl>
    <w:p w:rsidR="008A28E2" w:rsidRPr="00741FC6" w:rsidRDefault="008A28E2" w:rsidP="0043272C">
      <w:pPr>
        <w:spacing w:after="0" w:line="240" w:lineRule="auto"/>
        <w:rPr>
          <w:rFonts w:ascii="Times New Roman" w:eastAsia="Times New Roman" w:hAnsi="Times New Roman" w:cs="Times New Roman"/>
          <w:b/>
          <w:bCs/>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39"/>
        <w:gridCol w:w="903"/>
        <w:gridCol w:w="1157"/>
        <w:gridCol w:w="988"/>
        <w:gridCol w:w="990"/>
        <w:gridCol w:w="1018"/>
        <w:gridCol w:w="1115"/>
        <w:gridCol w:w="1511"/>
      </w:tblGrid>
      <w:tr w:rsidR="0099481B" w:rsidRPr="00741FC6" w:rsidTr="00D5167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99481B" w:rsidRPr="00741FC6" w:rsidRDefault="005D28B3"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iCs/>
                <w:sz w:val="28"/>
                <w:szCs w:val="28"/>
                <w:lang w:eastAsia="lv-LV"/>
              </w:rPr>
              <w:t> </w:t>
            </w:r>
            <w:r w:rsidR="0099481B" w:rsidRPr="00741FC6">
              <w:rPr>
                <w:rFonts w:ascii="Times New Roman" w:eastAsia="Times New Roman" w:hAnsi="Times New Roman" w:cs="Times New Roman"/>
                <w:b/>
                <w:bCs/>
                <w:iCs/>
                <w:sz w:val="28"/>
                <w:szCs w:val="28"/>
                <w:lang w:eastAsia="lv-LV"/>
              </w:rPr>
              <w:t>III. Tiesību akta projekta ietekme uz valsts budžetu un pašvaldību budžetiem</w:t>
            </w:r>
          </w:p>
        </w:tc>
      </w:tr>
      <w:tr w:rsidR="0099481B" w:rsidRPr="00741FC6" w:rsidTr="00830098">
        <w:trPr>
          <w:tblCellSpacing w:w="15" w:type="dxa"/>
        </w:trPr>
        <w:tc>
          <w:tcPr>
            <w:tcW w:w="829"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Rādītāji</w:t>
            </w:r>
          </w:p>
        </w:tc>
        <w:tc>
          <w:tcPr>
            <w:tcW w:w="111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2019.gads</w:t>
            </w:r>
          </w:p>
        </w:tc>
        <w:tc>
          <w:tcPr>
            <w:tcW w:w="2996" w:type="pct"/>
            <w:gridSpan w:val="5"/>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Turpmākie trīs gadi (</w:t>
            </w:r>
            <w:r w:rsidRPr="00741FC6">
              <w:rPr>
                <w:rFonts w:ascii="Times New Roman" w:eastAsia="Times New Roman" w:hAnsi="Times New Roman" w:cs="Times New Roman"/>
                <w:i/>
                <w:iCs/>
                <w:sz w:val="28"/>
                <w:szCs w:val="28"/>
                <w:lang w:eastAsia="lv-LV"/>
              </w:rPr>
              <w:t>euro</w:t>
            </w:r>
            <w:r w:rsidRPr="00741FC6">
              <w:rPr>
                <w:rFonts w:ascii="Times New Roman" w:eastAsia="Times New Roman" w:hAnsi="Times New Roman" w:cs="Times New Roman"/>
                <w:iCs/>
                <w:sz w:val="28"/>
                <w:szCs w:val="28"/>
                <w:lang w:eastAsia="lv-LV"/>
              </w:rPr>
              <w:t>)</w:t>
            </w:r>
          </w:p>
        </w:tc>
      </w:tr>
      <w:tr w:rsidR="0099481B" w:rsidRPr="00741FC6" w:rsidTr="00830098">
        <w:trPr>
          <w:tblCellSpacing w:w="15" w:type="dxa"/>
        </w:trPr>
        <w:tc>
          <w:tcPr>
            <w:tcW w:w="829"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c>
          <w:tcPr>
            <w:tcW w:w="1111" w:type="pct"/>
            <w:gridSpan w:val="2"/>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c>
          <w:tcPr>
            <w:tcW w:w="1063" w:type="pct"/>
            <w:gridSpan w:val="2"/>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2020.gads</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2021.gads</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2022.</w:t>
            </w:r>
            <w:r w:rsidR="0099481B" w:rsidRPr="00741FC6">
              <w:rPr>
                <w:rFonts w:ascii="Times New Roman" w:eastAsia="Times New Roman" w:hAnsi="Times New Roman" w:cs="Times New Roman"/>
                <w:iCs/>
                <w:sz w:val="28"/>
                <w:szCs w:val="28"/>
                <w:lang w:eastAsia="lv-LV"/>
              </w:rPr>
              <w:t>gads</w:t>
            </w:r>
          </w:p>
        </w:tc>
      </w:tr>
      <w:tr w:rsidR="00D5167A" w:rsidRPr="00741FC6" w:rsidTr="00830098">
        <w:trPr>
          <w:tblCellSpacing w:w="15" w:type="dxa"/>
        </w:trPr>
        <w:tc>
          <w:tcPr>
            <w:tcW w:w="829"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saskaņā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izmaiņas kārtējā gadā, salīdzinot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saskaņā ar vidēja termiņa budžeta ietvaru</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izmaiņas, salīdzinot ar vidēja termiņa budžeta ietvaru 2020.</w:t>
            </w:r>
          </w:p>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gadam</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saskaņā ar vidēja termiņa budžeta ietvaru</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izmaiņas, salīdzinot ar vidēja termiņa budžeta ietvaru 2021. gadam</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izmaiņas, salīdzinot ar vidēja termiņa budžeta ietvaru 2021. gadam</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1</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3</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4</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5</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6</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7</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8</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1. Budžeta ieņēmumi</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CF1F6E"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CF1F6E"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 xml:space="preserve">1.2. valsts </w:t>
            </w:r>
            <w:r w:rsidRPr="00741FC6">
              <w:rPr>
                <w:rFonts w:ascii="Times New Roman" w:eastAsia="Times New Roman" w:hAnsi="Times New Roman" w:cs="Times New Roman"/>
                <w:iCs/>
                <w:sz w:val="28"/>
                <w:szCs w:val="28"/>
                <w:lang w:eastAsia="lv-LV"/>
              </w:rPr>
              <w:lastRenderedPageBreak/>
              <w:t>speciālais 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1.3. pašvaldību 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 Budžeta izdevumi</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747DDF" w:rsidRPr="00741FC6" w:rsidRDefault="00CF1F6E"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2.1. valsts pamatbudžets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CF1F6E"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2.2. valsts speciālais 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2.3. pašvaldību 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3. Finansiālā ietekme</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747DDF"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0972ED"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0972ED"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3.1. valsts pamatbudžets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747DDF"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0972ED"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0972ED"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3.2. speciālais 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3.3. pašvaldību budžets</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485"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5. Precizēta finansiālā ietekme</w:t>
            </w:r>
          </w:p>
        </w:tc>
        <w:tc>
          <w:tcPr>
            <w:tcW w:w="485"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741FC6" w:rsidRDefault="006A683C"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vMerge w:val="restar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5.1. valsts pamatbudžets</w:t>
            </w:r>
          </w:p>
        </w:tc>
        <w:tc>
          <w:tcPr>
            <w:tcW w:w="485"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5.2. speciālais budžets</w:t>
            </w:r>
          </w:p>
        </w:tc>
        <w:tc>
          <w:tcPr>
            <w:tcW w:w="485"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D5167A"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5.3. pašvaldību budžets</w:t>
            </w:r>
          </w:p>
        </w:tc>
        <w:tc>
          <w:tcPr>
            <w:tcW w:w="485"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1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548" w:type="pct"/>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rsidP="00091EC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0</w:t>
            </w:r>
          </w:p>
        </w:tc>
      </w:tr>
      <w:tr w:rsidR="0099481B"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23" w:type="pct"/>
            <w:gridSpan w:val="7"/>
            <w:vMerge w:val="restart"/>
            <w:tcBorders>
              <w:top w:val="outset" w:sz="6" w:space="0" w:color="auto"/>
              <w:left w:val="outset" w:sz="6" w:space="0" w:color="auto"/>
              <w:bottom w:val="outset" w:sz="6" w:space="0" w:color="auto"/>
              <w:right w:val="outset" w:sz="6" w:space="0" w:color="auto"/>
            </w:tcBorders>
            <w:hideMark/>
          </w:tcPr>
          <w:p w:rsidR="00BB4B94" w:rsidRPr="00741FC6" w:rsidRDefault="00E9221A" w:rsidP="0043272C">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bCs/>
                <w:iCs/>
                <w:sz w:val="28"/>
                <w:szCs w:val="28"/>
                <w:lang w:eastAsia="lv-LV"/>
              </w:rPr>
              <w:t xml:space="preserve"> </w:t>
            </w:r>
          </w:p>
        </w:tc>
      </w:tr>
      <w:tr w:rsidR="0099481B"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6.1. detalizēts ieņēmumu aprēķins</w:t>
            </w:r>
          </w:p>
        </w:tc>
        <w:tc>
          <w:tcPr>
            <w:tcW w:w="4123" w:type="pct"/>
            <w:gridSpan w:val="7"/>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r>
      <w:tr w:rsidR="0099481B"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6.2. detalizēts izdevumu aprēķins</w:t>
            </w:r>
          </w:p>
        </w:tc>
        <w:tc>
          <w:tcPr>
            <w:tcW w:w="4123" w:type="pct"/>
            <w:gridSpan w:val="7"/>
            <w:vMerge/>
            <w:tcBorders>
              <w:top w:val="outset" w:sz="6" w:space="0" w:color="auto"/>
              <w:left w:val="outset" w:sz="6" w:space="0" w:color="auto"/>
              <w:bottom w:val="outset" w:sz="6" w:space="0" w:color="auto"/>
              <w:right w:val="outset" w:sz="6" w:space="0" w:color="auto"/>
            </w:tcBorders>
            <w:vAlign w:val="center"/>
            <w:hideMark/>
          </w:tcPr>
          <w:p w:rsidR="0099481B" w:rsidRPr="00741FC6" w:rsidRDefault="0099481B">
            <w:pPr>
              <w:spacing w:after="0" w:line="240" w:lineRule="auto"/>
              <w:rPr>
                <w:rFonts w:ascii="Times New Roman" w:eastAsia="Times New Roman" w:hAnsi="Times New Roman" w:cs="Times New Roman"/>
                <w:iCs/>
                <w:sz w:val="28"/>
                <w:szCs w:val="28"/>
                <w:lang w:eastAsia="lv-LV"/>
              </w:rPr>
            </w:pPr>
          </w:p>
        </w:tc>
      </w:tr>
      <w:tr w:rsidR="0099481B"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7. Amata vietu skaita izmaiņas</w:t>
            </w:r>
          </w:p>
        </w:tc>
        <w:tc>
          <w:tcPr>
            <w:tcW w:w="4123" w:type="pct"/>
            <w:gridSpan w:val="7"/>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Projekts šo jomu neskar.</w:t>
            </w:r>
          </w:p>
        </w:tc>
      </w:tr>
      <w:tr w:rsidR="0099481B" w:rsidRPr="00741FC6" w:rsidTr="00830098">
        <w:trPr>
          <w:tblCellSpacing w:w="15" w:type="dxa"/>
        </w:trPr>
        <w:tc>
          <w:tcPr>
            <w:tcW w:w="829" w:type="pct"/>
            <w:tcBorders>
              <w:top w:val="outset" w:sz="6" w:space="0" w:color="auto"/>
              <w:left w:val="outset" w:sz="6" w:space="0" w:color="auto"/>
              <w:bottom w:val="outset" w:sz="6" w:space="0" w:color="auto"/>
              <w:right w:val="outset" w:sz="6" w:space="0" w:color="auto"/>
            </w:tcBorders>
            <w:hideMark/>
          </w:tcPr>
          <w:p w:rsidR="0099481B" w:rsidRPr="00741FC6" w:rsidRDefault="0099481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8. Cita informācija</w:t>
            </w:r>
          </w:p>
        </w:tc>
        <w:tc>
          <w:tcPr>
            <w:tcW w:w="4123" w:type="pct"/>
            <w:gridSpan w:val="7"/>
            <w:tcBorders>
              <w:top w:val="outset" w:sz="6" w:space="0" w:color="auto"/>
              <w:left w:val="outset" w:sz="6" w:space="0" w:color="auto"/>
              <w:bottom w:val="outset" w:sz="6" w:space="0" w:color="auto"/>
              <w:right w:val="outset" w:sz="6" w:space="0" w:color="auto"/>
            </w:tcBorders>
            <w:hideMark/>
          </w:tcPr>
          <w:p w:rsidR="00C51549" w:rsidRPr="00741FC6" w:rsidRDefault="00C51549" w:rsidP="00C51549">
            <w:pPr>
              <w:pStyle w:val="xtv213"/>
              <w:spacing w:line="293" w:lineRule="atLeast"/>
              <w:ind w:firstLine="461"/>
              <w:jc w:val="both"/>
              <w:rPr>
                <w:rFonts w:eastAsia="Times New Roman"/>
                <w:bCs/>
                <w:iCs/>
                <w:sz w:val="28"/>
                <w:szCs w:val="28"/>
              </w:rPr>
            </w:pPr>
            <w:r w:rsidRPr="00741FC6">
              <w:rPr>
                <w:rFonts w:eastAsia="Times New Roman"/>
                <w:bCs/>
                <w:iCs/>
                <w:sz w:val="28"/>
                <w:szCs w:val="28"/>
              </w:rPr>
              <w:t>Attīstības projekta</w:t>
            </w:r>
            <w:r w:rsidR="00DF20F3" w:rsidRPr="00741FC6">
              <w:rPr>
                <w:rFonts w:eastAsia="Times New Roman"/>
                <w:bCs/>
                <w:iCs/>
                <w:sz w:val="28"/>
                <w:szCs w:val="28"/>
              </w:rPr>
              <w:t xml:space="preserve"> īstenoš</w:t>
            </w:r>
            <w:r w:rsidRPr="00741FC6">
              <w:rPr>
                <w:rFonts w:eastAsia="Times New Roman"/>
                <w:bCs/>
                <w:iCs/>
                <w:sz w:val="28"/>
                <w:szCs w:val="28"/>
              </w:rPr>
              <w:t xml:space="preserve">anas nodrošināšanai </w:t>
            </w:r>
            <w:r w:rsidRPr="00741FC6">
              <w:rPr>
                <w:rFonts w:eastAsia="ヒラギノ角ゴ Pro W3"/>
                <w:color w:val="000000" w:themeColor="text1"/>
                <w:sz w:val="28"/>
                <w:szCs w:val="28"/>
              </w:rPr>
              <w:t xml:space="preserve">2017.gada 28.novembrī </w:t>
            </w:r>
            <w:r w:rsidRPr="00741FC6">
              <w:rPr>
                <w:rFonts w:eastAsia="Times New Roman"/>
                <w:bCs/>
                <w:iCs/>
                <w:sz w:val="28"/>
                <w:szCs w:val="28"/>
              </w:rPr>
              <w:t>noslēgtajā s</w:t>
            </w:r>
            <w:r w:rsidR="00DF20F3" w:rsidRPr="00741FC6">
              <w:rPr>
                <w:rFonts w:eastAsia="Times New Roman"/>
                <w:bCs/>
                <w:iCs/>
                <w:sz w:val="28"/>
                <w:szCs w:val="28"/>
              </w:rPr>
              <w:t>adarbī</w:t>
            </w:r>
            <w:r w:rsidRPr="00741FC6">
              <w:rPr>
                <w:rFonts w:eastAsia="Times New Roman"/>
                <w:bCs/>
                <w:iCs/>
                <w:sz w:val="28"/>
                <w:szCs w:val="28"/>
              </w:rPr>
              <w:t xml:space="preserve">bas līgumā Nr.7/1-1-17-40/2779 </w:t>
            </w:r>
            <w:r w:rsidR="00DF20F3" w:rsidRPr="00741FC6">
              <w:rPr>
                <w:rFonts w:eastAsia="Times New Roman"/>
                <w:bCs/>
                <w:iCs/>
                <w:sz w:val="28"/>
                <w:szCs w:val="28"/>
              </w:rPr>
              <w:lastRenderedPageBreak/>
              <w:t xml:space="preserve">starp </w:t>
            </w:r>
            <w:r w:rsidR="00DA219C" w:rsidRPr="00741FC6">
              <w:rPr>
                <w:rFonts w:eastAsia="Times New Roman"/>
                <w:bCs/>
                <w:iCs/>
                <w:sz w:val="28"/>
                <w:szCs w:val="28"/>
              </w:rPr>
              <w:t>VNĪ</w:t>
            </w:r>
            <w:r w:rsidR="00DF20F3" w:rsidRPr="00741FC6">
              <w:rPr>
                <w:rFonts w:eastAsia="Times New Roman"/>
                <w:bCs/>
                <w:iCs/>
                <w:sz w:val="28"/>
                <w:szCs w:val="28"/>
              </w:rPr>
              <w:t>, Latvijas Mākslas akadēmiju un profesionālās izglītības kompetences centr</w:t>
            </w:r>
            <w:r w:rsidR="00DA219C" w:rsidRPr="00741FC6">
              <w:rPr>
                <w:rFonts w:eastAsia="Times New Roman"/>
                <w:bCs/>
                <w:iCs/>
                <w:sz w:val="28"/>
                <w:szCs w:val="28"/>
              </w:rPr>
              <w:t>u</w:t>
            </w:r>
            <w:r w:rsidR="00DF20F3" w:rsidRPr="00741FC6">
              <w:rPr>
                <w:rFonts w:eastAsia="Times New Roman"/>
                <w:bCs/>
                <w:iCs/>
                <w:sz w:val="28"/>
                <w:szCs w:val="28"/>
              </w:rPr>
              <w:t xml:space="preserve"> „Rīgas Dizaina un mākslas vidusskola” atrunāta pušu sadarbība </w:t>
            </w:r>
            <w:r w:rsidRPr="00741FC6">
              <w:rPr>
                <w:rFonts w:eastAsia="Times New Roman"/>
                <w:bCs/>
                <w:iCs/>
                <w:sz w:val="28"/>
                <w:szCs w:val="28"/>
              </w:rPr>
              <w:t xml:space="preserve">attīstības </w:t>
            </w:r>
            <w:r w:rsidR="00DF20F3" w:rsidRPr="00741FC6">
              <w:rPr>
                <w:rFonts w:eastAsia="Times New Roman"/>
                <w:bCs/>
                <w:iCs/>
                <w:sz w:val="28"/>
                <w:szCs w:val="28"/>
              </w:rPr>
              <w:t>projekta rezultātu uzturēšanā. Partneri savlaicīgi veic visas no tiem atkarīgās darbības, lai nodrošinātu finanšu līdzekļu pieejamību objekta nomai vai apsaimniekošanai un lietošanai pēc</w:t>
            </w:r>
            <w:r w:rsidRPr="00741FC6">
              <w:rPr>
                <w:rFonts w:eastAsia="Times New Roman"/>
                <w:bCs/>
                <w:iCs/>
                <w:sz w:val="28"/>
                <w:szCs w:val="28"/>
              </w:rPr>
              <w:t xml:space="preserve"> attīstības</w:t>
            </w:r>
            <w:r w:rsidR="00DF20F3" w:rsidRPr="00741FC6">
              <w:rPr>
                <w:rFonts w:eastAsia="Times New Roman"/>
                <w:bCs/>
                <w:iCs/>
                <w:sz w:val="28"/>
                <w:szCs w:val="28"/>
              </w:rPr>
              <w:t xml:space="preserve"> projekta pabeigšanas. Ne vēlāk kā 12 mēnešus pirms </w:t>
            </w:r>
            <w:r w:rsidRPr="00741FC6">
              <w:rPr>
                <w:rFonts w:eastAsia="Times New Roman"/>
                <w:bCs/>
                <w:iCs/>
                <w:sz w:val="28"/>
                <w:szCs w:val="28"/>
              </w:rPr>
              <w:t xml:space="preserve">attīstības </w:t>
            </w:r>
            <w:r w:rsidR="00DF20F3" w:rsidRPr="00741FC6">
              <w:rPr>
                <w:rFonts w:eastAsia="Times New Roman"/>
                <w:bCs/>
                <w:iCs/>
                <w:sz w:val="28"/>
                <w:szCs w:val="28"/>
              </w:rPr>
              <w:t>proje</w:t>
            </w:r>
            <w:r w:rsidRPr="00741FC6">
              <w:rPr>
                <w:rFonts w:eastAsia="Times New Roman"/>
                <w:bCs/>
                <w:iCs/>
                <w:sz w:val="28"/>
                <w:szCs w:val="28"/>
              </w:rPr>
              <w:t>kta pabeigšanas termiņa beigām p</w:t>
            </w:r>
            <w:r w:rsidR="00DF20F3" w:rsidRPr="00741FC6">
              <w:rPr>
                <w:rFonts w:eastAsia="Times New Roman"/>
                <w:bCs/>
                <w:iCs/>
                <w:sz w:val="28"/>
                <w:szCs w:val="28"/>
              </w:rPr>
              <w:t xml:space="preserve">artneri rakstveidā informē VNĪ par pieejamo finansējumu </w:t>
            </w:r>
            <w:r w:rsidR="00DA219C" w:rsidRPr="00741FC6">
              <w:rPr>
                <w:rFonts w:eastAsia="Times New Roman"/>
                <w:bCs/>
                <w:iCs/>
                <w:sz w:val="28"/>
                <w:szCs w:val="28"/>
              </w:rPr>
              <w:t>o</w:t>
            </w:r>
            <w:r w:rsidR="00DF20F3" w:rsidRPr="00741FC6">
              <w:rPr>
                <w:rFonts w:eastAsia="Times New Roman"/>
                <w:bCs/>
                <w:iCs/>
                <w:sz w:val="28"/>
                <w:szCs w:val="28"/>
              </w:rPr>
              <w:t xml:space="preserve">bjekta nomai </w:t>
            </w:r>
            <w:r w:rsidRPr="00741FC6">
              <w:rPr>
                <w:rFonts w:eastAsia="Times New Roman"/>
                <w:bCs/>
                <w:iCs/>
                <w:sz w:val="28"/>
                <w:szCs w:val="28"/>
              </w:rPr>
              <w:t xml:space="preserve">attīstības </w:t>
            </w:r>
            <w:r w:rsidR="00DF20F3" w:rsidRPr="00741FC6">
              <w:rPr>
                <w:rFonts w:eastAsia="Times New Roman"/>
                <w:bCs/>
                <w:iCs/>
                <w:sz w:val="28"/>
                <w:szCs w:val="28"/>
              </w:rPr>
              <w:t xml:space="preserve">projekta rezultātu uzraudzības periodā. </w:t>
            </w:r>
          </w:p>
          <w:p w:rsidR="00C51549" w:rsidRPr="00741FC6" w:rsidRDefault="00C51549" w:rsidP="00C51549">
            <w:pPr>
              <w:pStyle w:val="xtv213"/>
              <w:spacing w:line="293" w:lineRule="atLeast"/>
              <w:ind w:firstLine="461"/>
              <w:jc w:val="both"/>
              <w:rPr>
                <w:rFonts w:eastAsia="Times New Roman"/>
                <w:bCs/>
                <w:iCs/>
                <w:sz w:val="28"/>
                <w:szCs w:val="28"/>
              </w:rPr>
            </w:pPr>
            <w:r w:rsidRPr="00741FC6">
              <w:rPr>
                <w:rFonts w:eastAsia="Times New Roman"/>
                <w:bCs/>
                <w:iCs/>
                <w:sz w:val="28"/>
                <w:szCs w:val="28"/>
              </w:rPr>
              <w:t>Ja ar p</w:t>
            </w:r>
            <w:r w:rsidR="00DF20F3" w:rsidRPr="00741FC6">
              <w:rPr>
                <w:rFonts w:eastAsia="Times New Roman"/>
                <w:bCs/>
                <w:iCs/>
                <w:sz w:val="28"/>
                <w:szCs w:val="28"/>
              </w:rPr>
              <w:t xml:space="preserve">artneriem tiks slēgts </w:t>
            </w:r>
            <w:r w:rsidR="004C271C" w:rsidRPr="00741FC6">
              <w:rPr>
                <w:rFonts w:eastAsia="Times New Roman"/>
                <w:b/>
                <w:iCs/>
                <w:sz w:val="28"/>
                <w:szCs w:val="28"/>
              </w:rPr>
              <w:t>nomas līgums</w:t>
            </w:r>
            <w:r w:rsidR="00DF20F3" w:rsidRPr="00741FC6">
              <w:rPr>
                <w:rFonts w:eastAsia="Times New Roman"/>
                <w:bCs/>
                <w:iCs/>
                <w:sz w:val="28"/>
                <w:szCs w:val="28"/>
              </w:rPr>
              <w:t xml:space="preserve">, nomas attiecības un nomas maksa publiskai personai tiks noteikta atbilstoši </w:t>
            </w:r>
            <w:r w:rsidR="00DF20F3" w:rsidRPr="00741FC6">
              <w:rPr>
                <w:color w:val="000000"/>
                <w:sz w:val="28"/>
                <w:szCs w:val="28"/>
              </w:rPr>
              <w:t>MK noteikumiem Nr.97</w:t>
            </w:r>
            <w:r w:rsidR="00DF20F3" w:rsidRPr="00741FC6">
              <w:rPr>
                <w:rFonts w:eastAsia="Times New Roman"/>
                <w:bCs/>
                <w:iCs/>
                <w:sz w:val="28"/>
                <w:szCs w:val="28"/>
              </w:rPr>
              <w:t xml:space="preserve">, kas nosaka, ka nomas maksu publiskai personai nosaka tā, lai pilnībā segtu iznomātā izdevumus, kas saistīti ar iznomājamā objekta pārvaldīšanu iznomāšanas periodā – t.i. segtu iznomājamā objekta uzturēšanas izdevumus. Ja tiks noslēgts </w:t>
            </w:r>
            <w:r w:rsidR="00DA219C" w:rsidRPr="00741FC6">
              <w:rPr>
                <w:rFonts w:eastAsia="Times New Roman"/>
                <w:bCs/>
                <w:iCs/>
                <w:sz w:val="28"/>
                <w:szCs w:val="28"/>
              </w:rPr>
              <w:t>o</w:t>
            </w:r>
            <w:r w:rsidR="00DF20F3" w:rsidRPr="00741FC6">
              <w:rPr>
                <w:rFonts w:eastAsia="Times New Roman"/>
                <w:bCs/>
                <w:iCs/>
                <w:sz w:val="28"/>
                <w:szCs w:val="28"/>
              </w:rPr>
              <w:t xml:space="preserve">bjekta nomas līgums, partneris apņemas nodrošināt </w:t>
            </w:r>
            <w:r w:rsidR="00DA219C" w:rsidRPr="00741FC6">
              <w:rPr>
                <w:rFonts w:eastAsia="Times New Roman"/>
                <w:bCs/>
                <w:iCs/>
                <w:sz w:val="28"/>
                <w:szCs w:val="28"/>
              </w:rPr>
              <w:t>o</w:t>
            </w:r>
            <w:r w:rsidR="00DF20F3" w:rsidRPr="00741FC6">
              <w:rPr>
                <w:rFonts w:eastAsia="Times New Roman"/>
                <w:bCs/>
                <w:iCs/>
                <w:sz w:val="28"/>
                <w:szCs w:val="28"/>
              </w:rPr>
              <w:t xml:space="preserve">bjekta izmantošanu atbilstoši </w:t>
            </w:r>
            <w:r w:rsidRPr="00741FC6">
              <w:rPr>
                <w:rFonts w:eastAsia="Times New Roman"/>
                <w:bCs/>
                <w:iCs/>
                <w:sz w:val="28"/>
                <w:szCs w:val="28"/>
              </w:rPr>
              <w:t xml:space="preserve">attīstības </w:t>
            </w:r>
            <w:r w:rsidR="00DF20F3" w:rsidRPr="00741FC6">
              <w:rPr>
                <w:rFonts w:eastAsia="Times New Roman"/>
                <w:bCs/>
                <w:iCs/>
                <w:sz w:val="28"/>
                <w:szCs w:val="28"/>
              </w:rPr>
              <w:t xml:space="preserve">projektā noteiktajam mērķim un nepieļaut situāciju, kurā tiek pārtraukta </w:t>
            </w:r>
            <w:r w:rsidRPr="00741FC6">
              <w:rPr>
                <w:rFonts w:eastAsia="Times New Roman"/>
                <w:bCs/>
                <w:iCs/>
                <w:sz w:val="28"/>
                <w:szCs w:val="28"/>
              </w:rPr>
              <w:t xml:space="preserve">attīstības </w:t>
            </w:r>
            <w:r w:rsidR="00DF20F3" w:rsidRPr="00741FC6">
              <w:rPr>
                <w:rFonts w:eastAsia="Times New Roman"/>
                <w:bCs/>
                <w:iCs/>
                <w:sz w:val="28"/>
                <w:szCs w:val="28"/>
              </w:rPr>
              <w:t xml:space="preserve">projekta mērķī noteiktā </w:t>
            </w:r>
            <w:r w:rsidR="00DA219C" w:rsidRPr="00741FC6">
              <w:rPr>
                <w:rFonts w:eastAsia="Times New Roman"/>
                <w:bCs/>
                <w:iCs/>
                <w:sz w:val="28"/>
                <w:szCs w:val="28"/>
              </w:rPr>
              <w:t>o</w:t>
            </w:r>
            <w:r w:rsidR="00DF20F3" w:rsidRPr="00741FC6">
              <w:rPr>
                <w:rFonts w:eastAsia="Times New Roman"/>
                <w:bCs/>
                <w:iCs/>
                <w:sz w:val="28"/>
                <w:szCs w:val="28"/>
              </w:rPr>
              <w:t>bjektā paredzētā darbība. Par apsaimniekošanas pasākumu efektīvu nodrošināšanu atbildīgs</w:t>
            </w:r>
            <w:r w:rsidR="00EE0373" w:rsidRPr="00741FC6">
              <w:rPr>
                <w:rFonts w:eastAsia="Times New Roman"/>
                <w:bCs/>
                <w:iCs/>
                <w:sz w:val="28"/>
                <w:szCs w:val="28"/>
              </w:rPr>
              <w:t xml:space="preserve"> būs</w:t>
            </w:r>
            <w:r w:rsidR="00DF20F3" w:rsidRPr="00741FC6">
              <w:rPr>
                <w:rFonts w:eastAsia="Times New Roman"/>
                <w:bCs/>
                <w:iCs/>
                <w:sz w:val="28"/>
                <w:szCs w:val="28"/>
              </w:rPr>
              <w:t xml:space="preserve"> VNĪ</w:t>
            </w:r>
            <w:r w:rsidR="00EE0373" w:rsidRPr="00741FC6">
              <w:rPr>
                <w:rFonts w:eastAsia="Times New Roman"/>
                <w:bCs/>
                <w:iCs/>
                <w:sz w:val="28"/>
                <w:szCs w:val="28"/>
              </w:rPr>
              <w:t>.</w:t>
            </w:r>
          </w:p>
          <w:p w:rsidR="00C51549" w:rsidRPr="00741FC6" w:rsidRDefault="00C51549" w:rsidP="00C51549">
            <w:pPr>
              <w:pStyle w:val="xtv213"/>
              <w:spacing w:line="293" w:lineRule="atLeast"/>
              <w:ind w:firstLine="461"/>
              <w:jc w:val="both"/>
              <w:rPr>
                <w:rFonts w:eastAsia="Times New Roman"/>
                <w:bCs/>
                <w:iCs/>
                <w:sz w:val="28"/>
                <w:szCs w:val="28"/>
              </w:rPr>
            </w:pPr>
            <w:r w:rsidRPr="00741FC6">
              <w:rPr>
                <w:rFonts w:eastAsia="Times New Roman"/>
                <w:bCs/>
                <w:iCs/>
                <w:sz w:val="28"/>
                <w:szCs w:val="28"/>
              </w:rPr>
              <w:t>Ja p</w:t>
            </w:r>
            <w:r w:rsidR="00DF20F3" w:rsidRPr="00741FC6">
              <w:rPr>
                <w:rFonts w:eastAsia="Times New Roman"/>
                <w:bCs/>
                <w:iCs/>
                <w:sz w:val="28"/>
                <w:szCs w:val="28"/>
              </w:rPr>
              <w:t xml:space="preserve">artneriem netiks piešķirts finansējums </w:t>
            </w:r>
            <w:r w:rsidR="00DA219C" w:rsidRPr="00741FC6">
              <w:rPr>
                <w:rFonts w:eastAsia="Times New Roman"/>
                <w:bCs/>
                <w:iCs/>
                <w:sz w:val="28"/>
                <w:szCs w:val="28"/>
              </w:rPr>
              <w:t>o</w:t>
            </w:r>
            <w:r w:rsidR="00DF20F3" w:rsidRPr="00741FC6">
              <w:rPr>
                <w:rFonts w:eastAsia="Times New Roman"/>
                <w:bCs/>
                <w:iCs/>
                <w:sz w:val="28"/>
                <w:szCs w:val="28"/>
              </w:rPr>
              <w:t xml:space="preserve">bjekta nomas maksas segšanai, pēc </w:t>
            </w:r>
            <w:r w:rsidRPr="00741FC6">
              <w:rPr>
                <w:rFonts w:eastAsia="Times New Roman"/>
                <w:bCs/>
                <w:iCs/>
                <w:sz w:val="28"/>
                <w:szCs w:val="28"/>
              </w:rPr>
              <w:t xml:space="preserve">attīstības </w:t>
            </w:r>
            <w:r w:rsidR="00DF20F3" w:rsidRPr="00741FC6">
              <w:rPr>
                <w:rFonts w:eastAsia="Times New Roman"/>
                <w:bCs/>
                <w:iCs/>
                <w:sz w:val="28"/>
                <w:szCs w:val="28"/>
              </w:rPr>
              <w:t xml:space="preserve">projekta īstenošanas puses slēgs </w:t>
            </w:r>
            <w:r w:rsidR="00DA219C" w:rsidRPr="00741FC6">
              <w:rPr>
                <w:rFonts w:eastAsia="Times New Roman"/>
                <w:bCs/>
                <w:iCs/>
                <w:sz w:val="28"/>
                <w:szCs w:val="28"/>
              </w:rPr>
              <w:t>o</w:t>
            </w:r>
            <w:r w:rsidR="00DF20F3" w:rsidRPr="00741FC6">
              <w:rPr>
                <w:rFonts w:eastAsia="Times New Roman"/>
                <w:bCs/>
                <w:iCs/>
                <w:sz w:val="28"/>
                <w:szCs w:val="28"/>
              </w:rPr>
              <w:t xml:space="preserve">bjekta </w:t>
            </w:r>
            <w:r w:rsidR="004C271C" w:rsidRPr="00741FC6">
              <w:rPr>
                <w:rFonts w:eastAsia="Times New Roman"/>
                <w:b/>
                <w:iCs/>
                <w:sz w:val="28"/>
                <w:szCs w:val="28"/>
              </w:rPr>
              <w:t>apsaimniekošanas un lietošanas līgumu</w:t>
            </w:r>
            <w:r w:rsidRPr="00741FC6">
              <w:rPr>
                <w:rFonts w:eastAsia="Times New Roman"/>
                <w:bCs/>
                <w:iCs/>
                <w:sz w:val="28"/>
                <w:szCs w:val="28"/>
              </w:rPr>
              <w:t>, kura ietvaros p</w:t>
            </w:r>
            <w:r w:rsidR="00DF20F3" w:rsidRPr="00741FC6">
              <w:rPr>
                <w:rFonts w:eastAsia="Times New Roman"/>
                <w:bCs/>
                <w:iCs/>
                <w:sz w:val="28"/>
                <w:szCs w:val="28"/>
              </w:rPr>
              <w:t xml:space="preserve">artneri nodrošinās </w:t>
            </w:r>
            <w:r w:rsidR="00DA219C" w:rsidRPr="00741FC6">
              <w:rPr>
                <w:rFonts w:eastAsia="Times New Roman"/>
                <w:bCs/>
                <w:iCs/>
                <w:sz w:val="28"/>
                <w:szCs w:val="28"/>
              </w:rPr>
              <w:t>o</w:t>
            </w:r>
            <w:r w:rsidR="00DF20F3" w:rsidRPr="00741FC6">
              <w:rPr>
                <w:rFonts w:eastAsia="Times New Roman"/>
                <w:bCs/>
                <w:iCs/>
                <w:sz w:val="28"/>
                <w:szCs w:val="28"/>
              </w:rPr>
              <w:t xml:space="preserve">bjekta pilnvērtīgu uzturēšanu un apsaimniekošanu atbilstoši spēkā esošajiem normatīvajiem aktiem un saskaņotajam apsaimniekošanas pasākumu plānam. Ja tiks noslēgts </w:t>
            </w:r>
            <w:r w:rsidR="00DA219C" w:rsidRPr="00741FC6">
              <w:rPr>
                <w:rFonts w:eastAsia="Times New Roman"/>
                <w:bCs/>
                <w:iCs/>
                <w:sz w:val="28"/>
                <w:szCs w:val="28"/>
              </w:rPr>
              <w:t>o</w:t>
            </w:r>
            <w:r w:rsidR="00DF20F3" w:rsidRPr="00741FC6">
              <w:rPr>
                <w:rFonts w:eastAsia="Times New Roman"/>
                <w:bCs/>
                <w:iCs/>
                <w:sz w:val="28"/>
                <w:szCs w:val="28"/>
              </w:rPr>
              <w:t xml:space="preserve">bjekta apsaimniekošanas un lietošanas līgums, partneris apņemas nodrošināt </w:t>
            </w:r>
            <w:r w:rsidR="00DA219C" w:rsidRPr="00741FC6">
              <w:rPr>
                <w:rFonts w:eastAsia="Times New Roman"/>
                <w:bCs/>
                <w:iCs/>
                <w:sz w:val="28"/>
                <w:szCs w:val="28"/>
              </w:rPr>
              <w:t>o</w:t>
            </w:r>
            <w:r w:rsidR="00DF20F3" w:rsidRPr="00741FC6">
              <w:rPr>
                <w:rFonts w:eastAsia="Times New Roman"/>
                <w:bCs/>
                <w:iCs/>
                <w:sz w:val="28"/>
                <w:szCs w:val="28"/>
              </w:rPr>
              <w:t xml:space="preserve">bjekta izmantošanu atbilstoši </w:t>
            </w:r>
            <w:r w:rsidRPr="00741FC6">
              <w:rPr>
                <w:rFonts w:eastAsia="Times New Roman"/>
                <w:bCs/>
                <w:iCs/>
                <w:sz w:val="28"/>
                <w:szCs w:val="28"/>
              </w:rPr>
              <w:t xml:space="preserve">attīstības </w:t>
            </w:r>
            <w:r w:rsidR="00DF20F3" w:rsidRPr="00741FC6">
              <w:rPr>
                <w:rFonts w:eastAsia="Times New Roman"/>
                <w:bCs/>
                <w:iCs/>
                <w:sz w:val="28"/>
                <w:szCs w:val="28"/>
              </w:rPr>
              <w:t xml:space="preserve">projektā noteiktajam mērķim un nepieļaut situāciju, kurā tiek pārtraukta </w:t>
            </w:r>
            <w:r w:rsidRPr="00741FC6">
              <w:rPr>
                <w:rFonts w:eastAsia="Times New Roman"/>
                <w:bCs/>
                <w:iCs/>
                <w:sz w:val="28"/>
                <w:szCs w:val="28"/>
              </w:rPr>
              <w:t xml:space="preserve">attīstības </w:t>
            </w:r>
            <w:r w:rsidR="00DF20F3" w:rsidRPr="00741FC6">
              <w:rPr>
                <w:rFonts w:eastAsia="Times New Roman"/>
                <w:bCs/>
                <w:iCs/>
                <w:sz w:val="28"/>
                <w:szCs w:val="28"/>
              </w:rPr>
              <w:t xml:space="preserve">projekta mērķī noteiktā </w:t>
            </w:r>
            <w:r w:rsidR="00DA219C" w:rsidRPr="00741FC6">
              <w:rPr>
                <w:rFonts w:eastAsia="Times New Roman"/>
                <w:bCs/>
                <w:iCs/>
                <w:sz w:val="28"/>
                <w:szCs w:val="28"/>
              </w:rPr>
              <w:t>o</w:t>
            </w:r>
            <w:r w:rsidR="00DF20F3" w:rsidRPr="00741FC6">
              <w:rPr>
                <w:rFonts w:eastAsia="Times New Roman"/>
                <w:bCs/>
                <w:iCs/>
                <w:sz w:val="28"/>
                <w:szCs w:val="28"/>
              </w:rPr>
              <w:t xml:space="preserve">bjektā paredzētā darbība. Par apsaimniekošanas pasākumu efektīvu nodrošināšanu </w:t>
            </w:r>
            <w:r w:rsidR="00EE0373" w:rsidRPr="00741FC6">
              <w:rPr>
                <w:rFonts w:eastAsia="Times New Roman"/>
                <w:bCs/>
                <w:iCs/>
                <w:sz w:val="28"/>
                <w:szCs w:val="28"/>
              </w:rPr>
              <w:t xml:space="preserve">atbildīgi būs </w:t>
            </w:r>
            <w:r w:rsidR="00DF20F3" w:rsidRPr="00741FC6">
              <w:rPr>
                <w:rFonts w:eastAsia="Times New Roman"/>
                <w:bCs/>
                <w:iCs/>
                <w:sz w:val="28"/>
                <w:szCs w:val="28"/>
              </w:rPr>
              <w:t>partner</w:t>
            </w:r>
            <w:r w:rsidR="00513167">
              <w:rPr>
                <w:rFonts w:eastAsia="Times New Roman"/>
                <w:bCs/>
                <w:iCs/>
                <w:sz w:val="28"/>
                <w:szCs w:val="28"/>
              </w:rPr>
              <w:t>i.</w:t>
            </w:r>
          </w:p>
          <w:p w:rsidR="00C51549" w:rsidRPr="00741FC6" w:rsidRDefault="00DF20F3" w:rsidP="00C51549">
            <w:pPr>
              <w:pStyle w:val="xtv213"/>
              <w:spacing w:line="293" w:lineRule="atLeast"/>
              <w:ind w:firstLine="461"/>
              <w:jc w:val="both"/>
              <w:rPr>
                <w:rFonts w:eastAsia="Times New Roman"/>
                <w:bCs/>
                <w:iCs/>
                <w:sz w:val="28"/>
                <w:szCs w:val="28"/>
              </w:rPr>
            </w:pPr>
            <w:r w:rsidRPr="00741FC6">
              <w:rPr>
                <w:rFonts w:eastAsia="Times New Roman"/>
                <w:bCs/>
                <w:iCs/>
                <w:sz w:val="28"/>
                <w:szCs w:val="28"/>
              </w:rPr>
              <w:t>Nekustamā īpašuma apsaimniekošanas pasākumu plānā paredzēti sekojoši apsaimniekošanas pasākumu veidi, kuriem tiks plānotas izmaksas: inženierkomunikāciju apkope un remonts (apkures sistēma, ūdensvada un kanalizācijas sistēma, elektroapgāde, ugunsdrošība, gaisa ventilācijas un kondicionēšanas sistēma, liftu tehniskā uzraudzība), piegul</w:t>
            </w:r>
            <w:r w:rsidR="00C51549" w:rsidRPr="00741FC6">
              <w:rPr>
                <w:rFonts w:eastAsia="Times New Roman"/>
                <w:bCs/>
                <w:iCs/>
                <w:sz w:val="28"/>
                <w:szCs w:val="28"/>
              </w:rPr>
              <w:t>ošās teritorijas uzkopšana (tai skaitā</w:t>
            </w:r>
            <w:r w:rsidRPr="00741FC6">
              <w:rPr>
                <w:rFonts w:eastAsia="Times New Roman"/>
                <w:bCs/>
                <w:iCs/>
                <w:sz w:val="28"/>
                <w:szCs w:val="28"/>
              </w:rPr>
              <w:t xml:space="preserve"> sniega izvešana, jumta tīrīšana, </w:t>
            </w:r>
            <w:proofErr w:type="spellStart"/>
            <w:r w:rsidRPr="00741FC6">
              <w:rPr>
                <w:rFonts w:eastAsia="Times New Roman"/>
                <w:bCs/>
                <w:iCs/>
                <w:sz w:val="28"/>
                <w:szCs w:val="28"/>
              </w:rPr>
              <w:t>notekreņu</w:t>
            </w:r>
            <w:proofErr w:type="spellEnd"/>
            <w:r w:rsidRPr="00741FC6">
              <w:rPr>
                <w:rFonts w:eastAsia="Times New Roman"/>
                <w:bCs/>
                <w:iCs/>
                <w:sz w:val="28"/>
                <w:szCs w:val="28"/>
              </w:rPr>
              <w:t xml:space="preserve"> tīrīšana, lielgabarīta atkritumu izvešana), telpu uzkopšana, telpu apsardze, būves konstruktīvo elementu apsekošana un citi </w:t>
            </w:r>
            <w:r w:rsidRPr="00741FC6">
              <w:rPr>
                <w:rFonts w:eastAsia="Times New Roman"/>
                <w:bCs/>
                <w:iCs/>
                <w:sz w:val="28"/>
                <w:szCs w:val="28"/>
              </w:rPr>
              <w:lastRenderedPageBreak/>
              <w:t xml:space="preserve">pakalpojumi, kas saistīti ar nekustamo īpašumu. </w:t>
            </w:r>
            <w:r w:rsidR="00C51549" w:rsidRPr="00741FC6">
              <w:rPr>
                <w:rFonts w:eastAsia="Times New Roman"/>
                <w:bCs/>
                <w:iCs/>
                <w:sz w:val="28"/>
                <w:szCs w:val="28"/>
              </w:rPr>
              <w:t>Attīstības p</w:t>
            </w:r>
            <w:r w:rsidRPr="00741FC6">
              <w:rPr>
                <w:rFonts w:eastAsia="Times New Roman"/>
                <w:bCs/>
                <w:iCs/>
                <w:sz w:val="28"/>
                <w:szCs w:val="28"/>
              </w:rPr>
              <w:t xml:space="preserve">rojekta īstenošanas rezultātā radīto vērtību (objekta A.Briāna ielā 13, Rīgā) uzturēšana tiks nodrošināta vismaz piecus gadus pēc </w:t>
            </w:r>
            <w:r w:rsidR="00C51549" w:rsidRPr="00741FC6">
              <w:rPr>
                <w:rFonts w:eastAsia="Times New Roman"/>
                <w:bCs/>
                <w:iCs/>
                <w:sz w:val="28"/>
                <w:szCs w:val="28"/>
              </w:rPr>
              <w:t xml:space="preserve">attīstības </w:t>
            </w:r>
            <w:r w:rsidRPr="00741FC6">
              <w:rPr>
                <w:rFonts w:eastAsia="Times New Roman"/>
                <w:bCs/>
                <w:iCs/>
                <w:sz w:val="28"/>
                <w:szCs w:val="28"/>
              </w:rPr>
              <w:t>projekta pabeigšanas (t.i. pēdējā maksājuma saņemšanas).</w:t>
            </w:r>
          </w:p>
          <w:p w:rsidR="00DF20F3" w:rsidRPr="00741FC6" w:rsidRDefault="002460FF" w:rsidP="00C51549">
            <w:pPr>
              <w:pStyle w:val="xtv213"/>
              <w:spacing w:line="293" w:lineRule="atLeast"/>
              <w:ind w:firstLine="461"/>
              <w:jc w:val="both"/>
              <w:rPr>
                <w:rFonts w:eastAsia="Times New Roman"/>
                <w:bCs/>
                <w:iCs/>
                <w:sz w:val="28"/>
                <w:szCs w:val="28"/>
              </w:rPr>
            </w:pPr>
            <w:r w:rsidRPr="00741FC6">
              <w:rPr>
                <w:rFonts w:eastAsia="Times New Roman"/>
                <w:bCs/>
                <w:iCs/>
                <w:sz w:val="28"/>
                <w:szCs w:val="28"/>
              </w:rPr>
              <w:t xml:space="preserve">VNĪ sadarbībā ar Latvijas Mākslas akadēmiju un profesionālās izglītības kompetences centru „Rīgas Dizaina un mākslas vidusskola” nemainīs īpašumtiesības attiecībā uz objektu A.Briāna ielā 13, Rīgā, vismaz piecus gadus pēc noslēguma maksājuma veikšanas VNĪ. Pēc attīstības projekta pabeigšanas Rīgas pilsētas Brasas apkaimes un Centra apkaimes perifērijas </w:t>
            </w:r>
            <w:proofErr w:type="spellStart"/>
            <w:r w:rsidRPr="00741FC6">
              <w:rPr>
                <w:rFonts w:eastAsia="Times New Roman"/>
                <w:bCs/>
                <w:iCs/>
                <w:sz w:val="28"/>
                <w:szCs w:val="28"/>
              </w:rPr>
              <w:t>revitalizācijas</w:t>
            </w:r>
            <w:proofErr w:type="spellEnd"/>
            <w:r w:rsidRPr="00741FC6">
              <w:rPr>
                <w:rFonts w:eastAsia="Times New Roman"/>
                <w:bCs/>
                <w:iCs/>
                <w:sz w:val="28"/>
                <w:szCs w:val="28"/>
              </w:rPr>
              <w:t xml:space="preserve"> stratēģijas ietvaros īstenotā projekta objektam A.Briāna ielā 13, Rīgā, valsts līdzfinansējums tiks nodrošināts saskaņā ar Ministru kabineta 2006.gada 12.decembra noteikumos Nr.994 „Kārtība, kādā augstskolas un koledžas tiek finansētas no valsts budžeta līdzekļiem” un Ministru kabineta 2007.gada 2.oktobra noteikumos Nr.655 „Noteikumi par profesionālās izglītības programmu īstenošanas izmaksu minimumu uz vienu izglītojamo” noteikto kārtību.</w:t>
            </w:r>
          </w:p>
        </w:tc>
      </w:tr>
    </w:tbl>
    <w:p w:rsidR="006A683C" w:rsidRPr="00741FC6" w:rsidRDefault="006A683C" w:rsidP="0043272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21"/>
      </w:tblGrid>
      <w:tr w:rsidR="006A683C" w:rsidRPr="00741FC6" w:rsidTr="004656D2">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A683C" w:rsidRPr="00741FC6" w:rsidRDefault="006A683C"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IV. Tiesību akta projekta ietekme uz spēkā esošo tiesību normu sistēmu</w:t>
            </w:r>
          </w:p>
        </w:tc>
      </w:tr>
      <w:tr w:rsidR="006A683C" w:rsidRPr="00741FC6" w:rsidTr="004656D2">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6A683C" w:rsidRPr="00741FC6" w:rsidRDefault="006A683C"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Projekts šo jomu neskar.</w:t>
            </w:r>
          </w:p>
        </w:tc>
      </w:tr>
    </w:tbl>
    <w:p w:rsidR="006A683C" w:rsidRPr="00741FC6" w:rsidRDefault="006A683C" w:rsidP="0043272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61A0B" w:rsidRPr="00741FC6" w:rsidTr="00761A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A0B" w:rsidRPr="00741FC6" w:rsidRDefault="00761A0B"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D2931" w:rsidRPr="00741FC6" w:rsidTr="0099481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D2931" w:rsidRPr="00741FC6" w:rsidRDefault="00CD2931"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Projekts šo jomu neskar.</w:t>
            </w:r>
          </w:p>
        </w:tc>
      </w:tr>
    </w:tbl>
    <w:p w:rsidR="00761A0B" w:rsidRPr="00741FC6" w:rsidRDefault="00761A0B" w:rsidP="0043272C">
      <w:pPr>
        <w:spacing w:after="0" w:line="240" w:lineRule="auto"/>
        <w:rPr>
          <w:rFonts w:ascii="Times New Roman" w:eastAsia="Times New Roman" w:hAnsi="Times New Roman" w:cs="Times New Roman"/>
          <w:iCs/>
          <w:sz w:val="28"/>
          <w:szCs w:val="28"/>
          <w:lang w:val="en-US" w:eastAsia="lv-LV"/>
        </w:rPr>
      </w:pPr>
      <w:r w:rsidRPr="00741FC6">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27664" w:rsidRPr="00741FC6" w:rsidTr="00754D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664" w:rsidRPr="00741FC6" w:rsidRDefault="00327664"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VI. Sabiedrības līdzdalība un komunikācijas aktivitātes</w:t>
            </w:r>
          </w:p>
        </w:tc>
      </w:tr>
      <w:tr w:rsidR="000F5D78" w:rsidRPr="00741FC6" w:rsidTr="000F5D78">
        <w:trPr>
          <w:trHeight w:val="189"/>
          <w:tblCellSpacing w:w="15" w:type="dxa"/>
        </w:trPr>
        <w:tc>
          <w:tcPr>
            <w:tcW w:w="4967" w:type="pct"/>
            <w:tcBorders>
              <w:top w:val="outset" w:sz="6" w:space="0" w:color="auto"/>
              <w:left w:val="outset" w:sz="6" w:space="0" w:color="auto"/>
              <w:right w:val="outset" w:sz="6" w:space="0" w:color="auto"/>
            </w:tcBorders>
            <w:hideMark/>
          </w:tcPr>
          <w:p w:rsidR="00A638ED" w:rsidRPr="00741FC6" w:rsidRDefault="000F5D78" w:rsidP="00A638ED">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Projekts šo jomu neskar.</w:t>
            </w:r>
          </w:p>
        </w:tc>
      </w:tr>
    </w:tbl>
    <w:p w:rsidR="00432C6F" w:rsidRPr="00741FC6" w:rsidRDefault="00432C6F" w:rsidP="0043272C">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578"/>
        <w:gridCol w:w="5061"/>
      </w:tblGrid>
      <w:tr w:rsidR="00E5323B" w:rsidRPr="00741FC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741FC6" w:rsidRDefault="00E5323B" w:rsidP="0043272C">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iCs/>
                <w:sz w:val="28"/>
                <w:szCs w:val="28"/>
                <w:lang w:eastAsia="lv-LV"/>
              </w:rPr>
              <w:t xml:space="preserve">  </w:t>
            </w:r>
            <w:r w:rsidRPr="00741FC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741FC6"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741FC6" w:rsidRDefault="00996F6E"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1.</w:t>
            </w:r>
          </w:p>
        </w:tc>
        <w:tc>
          <w:tcPr>
            <w:tcW w:w="1924" w:type="pct"/>
            <w:tcBorders>
              <w:top w:val="outset" w:sz="6" w:space="0" w:color="auto"/>
              <w:left w:val="outset" w:sz="6" w:space="0" w:color="auto"/>
              <w:bottom w:val="outset" w:sz="6" w:space="0" w:color="auto"/>
              <w:right w:val="outset" w:sz="6" w:space="0" w:color="auto"/>
            </w:tcBorders>
            <w:hideMark/>
          </w:tcPr>
          <w:p w:rsidR="00996F6E" w:rsidRPr="00741FC6" w:rsidRDefault="00996F6E"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E45916" w:rsidRPr="00741FC6" w:rsidRDefault="00220667" w:rsidP="00220667">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Calibri" w:hAnsi="Times New Roman" w:cs="Times New Roman"/>
                <w:iCs/>
                <w:sz w:val="28"/>
                <w:szCs w:val="28"/>
                <w:lang w:eastAsia="lv-LV"/>
              </w:rPr>
              <w:t xml:space="preserve">Kultūras ministrija, </w:t>
            </w:r>
            <w:r w:rsidR="006A683C" w:rsidRPr="00741FC6">
              <w:rPr>
                <w:rFonts w:ascii="Times New Roman" w:eastAsia="Calibri" w:hAnsi="Times New Roman" w:cs="Times New Roman"/>
                <w:iCs/>
                <w:sz w:val="28"/>
                <w:szCs w:val="28"/>
                <w:lang w:eastAsia="lv-LV"/>
              </w:rPr>
              <w:t xml:space="preserve">Finanšu ministrija (VNĪ), Latvijas Mākslas akadēmija un </w:t>
            </w:r>
            <w:r w:rsidRPr="00741FC6">
              <w:rPr>
                <w:rFonts w:ascii="Times New Roman" w:eastAsia="Calibri" w:hAnsi="Times New Roman" w:cs="Times New Roman"/>
                <w:iCs/>
                <w:sz w:val="28"/>
                <w:szCs w:val="28"/>
                <w:lang w:eastAsia="lv-LV"/>
              </w:rPr>
              <w:t xml:space="preserve">profesionālās </w:t>
            </w:r>
            <w:r w:rsidR="006A683C" w:rsidRPr="00741FC6">
              <w:rPr>
                <w:rFonts w:ascii="Times New Roman" w:eastAsia="Calibri" w:hAnsi="Times New Roman" w:cs="Times New Roman"/>
                <w:iCs/>
                <w:sz w:val="28"/>
                <w:szCs w:val="28"/>
                <w:lang w:eastAsia="lv-LV"/>
              </w:rPr>
              <w:t>izglītības kompetences centrs</w:t>
            </w:r>
            <w:r w:rsidRPr="00741FC6">
              <w:rPr>
                <w:rFonts w:ascii="Times New Roman" w:eastAsia="Calibri" w:hAnsi="Times New Roman" w:cs="Times New Roman"/>
                <w:iCs/>
                <w:sz w:val="28"/>
                <w:szCs w:val="28"/>
                <w:lang w:eastAsia="lv-LV"/>
              </w:rPr>
              <w:t xml:space="preserve"> „</w:t>
            </w:r>
            <w:r w:rsidR="006A683C" w:rsidRPr="00741FC6">
              <w:rPr>
                <w:rFonts w:ascii="Times New Roman" w:eastAsia="Calibri" w:hAnsi="Times New Roman" w:cs="Times New Roman"/>
                <w:iCs/>
                <w:sz w:val="28"/>
                <w:szCs w:val="28"/>
                <w:lang w:eastAsia="lv-LV"/>
              </w:rPr>
              <w:t>Rīgas Dizaina un mākslas vidusskola”.</w:t>
            </w:r>
          </w:p>
        </w:tc>
      </w:tr>
      <w:tr w:rsidR="00996F6E" w:rsidRPr="00741FC6"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741FC6" w:rsidRDefault="00996F6E"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w:t>
            </w:r>
          </w:p>
        </w:tc>
        <w:tc>
          <w:tcPr>
            <w:tcW w:w="1924" w:type="pct"/>
            <w:tcBorders>
              <w:top w:val="outset" w:sz="6" w:space="0" w:color="auto"/>
              <w:left w:val="outset" w:sz="6" w:space="0" w:color="auto"/>
              <w:bottom w:val="outset" w:sz="6" w:space="0" w:color="auto"/>
              <w:right w:val="outset" w:sz="6" w:space="0" w:color="auto"/>
            </w:tcBorders>
            <w:hideMark/>
          </w:tcPr>
          <w:p w:rsidR="00996F6E" w:rsidRPr="00741FC6" w:rsidRDefault="00996F6E"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Projekta izpildes ietekme uz pārvaldes funkcijām un institucionālo struktūru.</w:t>
            </w:r>
            <w:r w:rsidRPr="00741FC6">
              <w:rPr>
                <w:rFonts w:ascii="Times New Roman" w:eastAsia="Times New Roman" w:hAnsi="Times New Roman" w:cs="Times New Roman"/>
                <w:iCs/>
                <w:sz w:val="28"/>
                <w:szCs w:val="28"/>
                <w:lang w:eastAsia="lv-LV"/>
              </w:rPr>
              <w:br/>
            </w:r>
            <w:r w:rsidRPr="00741FC6">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996F6E" w:rsidRPr="00741FC6" w:rsidRDefault="00220667" w:rsidP="00220667">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Projekts šo jomu neskar.</w:t>
            </w:r>
          </w:p>
        </w:tc>
      </w:tr>
      <w:tr w:rsidR="00E5323B" w:rsidRPr="00741FC6"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741FC6" w:rsidRDefault="00E5323B" w:rsidP="0043272C">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3.</w:t>
            </w:r>
          </w:p>
        </w:tc>
        <w:tc>
          <w:tcPr>
            <w:tcW w:w="1924" w:type="pct"/>
            <w:tcBorders>
              <w:top w:val="outset" w:sz="6" w:space="0" w:color="auto"/>
              <w:left w:val="outset" w:sz="6" w:space="0" w:color="auto"/>
              <w:bottom w:val="outset" w:sz="6" w:space="0" w:color="auto"/>
              <w:right w:val="outset" w:sz="6" w:space="0" w:color="auto"/>
            </w:tcBorders>
            <w:hideMark/>
          </w:tcPr>
          <w:p w:rsidR="00E5323B" w:rsidRPr="00741FC6" w:rsidRDefault="00E5323B"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E5323B" w:rsidRPr="00741FC6" w:rsidRDefault="00996F6E" w:rsidP="0043272C">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Nav</w:t>
            </w:r>
          </w:p>
        </w:tc>
      </w:tr>
    </w:tbl>
    <w:p w:rsidR="00650CEE" w:rsidRPr="00741FC6" w:rsidRDefault="00650CEE" w:rsidP="0043272C">
      <w:pPr>
        <w:spacing w:after="0" w:line="240" w:lineRule="auto"/>
        <w:rPr>
          <w:rFonts w:ascii="Times New Roman" w:hAnsi="Times New Roman" w:cs="Times New Roman"/>
          <w:sz w:val="28"/>
          <w:szCs w:val="28"/>
        </w:rPr>
      </w:pPr>
    </w:p>
    <w:p w:rsidR="003E10B6" w:rsidRPr="00741FC6" w:rsidRDefault="003E10B6" w:rsidP="0043272C">
      <w:pPr>
        <w:spacing w:after="0" w:line="240" w:lineRule="auto"/>
        <w:rPr>
          <w:rFonts w:ascii="Times New Roman" w:hAnsi="Times New Roman" w:cs="Times New Roman"/>
          <w:sz w:val="28"/>
          <w:szCs w:val="28"/>
        </w:rPr>
      </w:pPr>
    </w:p>
    <w:p w:rsidR="003836E8" w:rsidRPr="00741FC6" w:rsidRDefault="003836E8" w:rsidP="00D4310C">
      <w:pPr>
        <w:tabs>
          <w:tab w:val="left" w:pos="7230"/>
        </w:tabs>
        <w:spacing w:after="0" w:line="240" w:lineRule="auto"/>
        <w:ind w:left="142"/>
        <w:rPr>
          <w:rFonts w:ascii="Times New Roman" w:hAnsi="Times New Roman" w:cs="Times New Roman"/>
          <w:bCs/>
          <w:sz w:val="28"/>
          <w:szCs w:val="28"/>
        </w:rPr>
      </w:pPr>
      <w:r w:rsidRPr="00741FC6">
        <w:rPr>
          <w:rFonts w:ascii="Times New Roman" w:hAnsi="Times New Roman" w:cs="Times New Roman"/>
          <w:bCs/>
          <w:sz w:val="28"/>
          <w:szCs w:val="28"/>
        </w:rPr>
        <w:t xml:space="preserve">Kultūras </w:t>
      </w:r>
      <w:r w:rsidR="00C77139" w:rsidRPr="00741FC6">
        <w:rPr>
          <w:rFonts w:ascii="Times New Roman" w:hAnsi="Times New Roman" w:cs="Times New Roman"/>
          <w:bCs/>
          <w:sz w:val="28"/>
          <w:szCs w:val="28"/>
        </w:rPr>
        <w:t>ministrs</w:t>
      </w:r>
      <w:r w:rsidRPr="00741FC6">
        <w:rPr>
          <w:rFonts w:ascii="Times New Roman" w:hAnsi="Times New Roman" w:cs="Times New Roman"/>
          <w:bCs/>
          <w:sz w:val="28"/>
          <w:szCs w:val="28"/>
        </w:rPr>
        <w:tab/>
      </w:r>
      <w:r w:rsidR="00C77139" w:rsidRPr="00741FC6">
        <w:rPr>
          <w:rFonts w:ascii="Times New Roman" w:hAnsi="Times New Roman" w:cs="Times New Roman"/>
          <w:bCs/>
          <w:sz w:val="28"/>
          <w:szCs w:val="28"/>
        </w:rPr>
        <w:t>N.Puntulis</w:t>
      </w:r>
    </w:p>
    <w:p w:rsidR="00996F6E" w:rsidRPr="00741FC6" w:rsidRDefault="00996F6E" w:rsidP="0043272C">
      <w:pPr>
        <w:spacing w:after="0" w:line="240" w:lineRule="auto"/>
        <w:ind w:left="142" w:firstLine="142"/>
        <w:rPr>
          <w:rFonts w:ascii="Times New Roman" w:hAnsi="Times New Roman" w:cs="Times New Roman"/>
          <w:sz w:val="28"/>
          <w:szCs w:val="28"/>
        </w:rPr>
      </w:pPr>
    </w:p>
    <w:p w:rsidR="002A2F8C" w:rsidRPr="00741FC6" w:rsidRDefault="00996F6E" w:rsidP="0043272C">
      <w:pPr>
        <w:tabs>
          <w:tab w:val="left" w:pos="7230"/>
        </w:tabs>
        <w:spacing w:after="0" w:line="240" w:lineRule="auto"/>
        <w:ind w:left="142"/>
        <w:jc w:val="both"/>
        <w:rPr>
          <w:rFonts w:ascii="Times New Roman" w:hAnsi="Times New Roman" w:cs="Times New Roman"/>
          <w:sz w:val="28"/>
          <w:szCs w:val="28"/>
        </w:rPr>
      </w:pPr>
      <w:r w:rsidRPr="00741FC6">
        <w:rPr>
          <w:rFonts w:ascii="Times New Roman" w:hAnsi="Times New Roman" w:cs="Times New Roman"/>
          <w:sz w:val="28"/>
          <w:szCs w:val="28"/>
        </w:rPr>
        <w:t xml:space="preserve">Vīza: Valsts </w:t>
      </w:r>
      <w:r w:rsidR="00B63AFC" w:rsidRPr="00741FC6">
        <w:rPr>
          <w:rFonts w:ascii="Times New Roman" w:hAnsi="Times New Roman" w:cs="Times New Roman"/>
          <w:sz w:val="28"/>
          <w:szCs w:val="28"/>
        </w:rPr>
        <w:t>sekretār</w:t>
      </w:r>
      <w:r w:rsidR="003B3704">
        <w:rPr>
          <w:rFonts w:ascii="Times New Roman" w:hAnsi="Times New Roman" w:cs="Times New Roman"/>
          <w:sz w:val="28"/>
          <w:szCs w:val="28"/>
        </w:rPr>
        <w:t>e</w:t>
      </w:r>
      <w:r w:rsidR="00015209" w:rsidRPr="00741FC6">
        <w:rPr>
          <w:rFonts w:ascii="Times New Roman" w:hAnsi="Times New Roman" w:cs="Times New Roman"/>
          <w:sz w:val="28"/>
          <w:szCs w:val="28"/>
        </w:rPr>
        <w:tab/>
      </w:r>
      <w:r w:rsidR="003B3704">
        <w:rPr>
          <w:rFonts w:ascii="Times New Roman" w:hAnsi="Times New Roman" w:cs="Times New Roman"/>
          <w:sz w:val="28"/>
          <w:szCs w:val="28"/>
        </w:rPr>
        <w:t>D.Vilsone</w:t>
      </w:r>
    </w:p>
    <w:p w:rsidR="000401AF" w:rsidRPr="00741FC6" w:rsidRDefault="000401AF" w:rsidP="0043272C">
      <w:pPr>
        <w:tabs>
          <w:tab w:val="left" w:pos="7230"/>
        </w:tabs>
        <w:spacing w:after="0" w:line="240" w:lineRule="auto"/>
        <w:ind w:left="142"/>
        <w:jc w:val="both"/>
        <w:rPr>
          <w:rFonts w:ascii="Times New Roman" w:hAnsi="Times New Roman" w:cs="Times New Roman"/>
          <w:sz w:val="28"/>
          <w:szCs w:val="28"/>
        </w:rPr>
      </w:pPr>
    </w:p>
    <w:p w:rsidR="000401AF" w:rsidRPr="00741FC6" w:rsidRDefault="000401AF" w:rsidP="0043272C">
      <w:pPr>
        <w:tabs>
          <w:tab w:val="left" w:pos="7230"/>
        </w:tabs>
        <w:spacing w:after="0" w:line="240" w:lineRule="auto"/>
        <w:ind w:left="142"/>
        <w:jc w:val="both"/>
        <w:rPr>
          <w:rFonts w:ascii="Times New Roman" w:hAnsi="Times New Roman" w:cs="Times New Roman"/>
          <w:sz w:val="28"/>
          <w:szCs w:val="28"/>
        </w:rPr>
      </w:pPr>
    </w:p>
    <w:p w:rsidR="000401AF" w:rsidRPr="00741FC6" w:rsidRDefault="000401AF">
      <w:pPr>
        <w:tabs>
          <w:tab w:val="left" w:pos="7230"/>
        </w:tabs>
        <w:spacing w:after="0" w:line="240" w:lineRule="auto"/>
        <w:ind w:left="142"/>
        <w:jc w:val="both"/>
        <w:rPr>
          <w:rFonts w:ascii="Times New Roman" w:hAnsi="Times New Roman" w:cs="Times New Roman"/>
          <w:sz w:val="28"/>
          <w:szCs w:val="28"/>
        </w:rPr>
      </w:pPr>
    </w:p>
    <w:p w:rsidR="000401AF" w:rsidRPr="00741FC6" w:rsidRDefault="000401AF">
      <w:pPr>
        <w:tabs>
          <w:tab w:val="left" w:pos="7230"/>
        </w:tabs>
        <w:spacing w:after="0" w:line="240" w:lineRule="auto"/>
        <w:ind w:left="142"/>
        <w:jc w:val="both"/>
        <w:rPr>
          <w:rFonts w:ascii="Times New Roman" w:hAnsi="Times New Roman" w:cs="Times New Roman"/>
          <w:sz w:val="28"/>
          <w:szCs w:val="28"/>
        </w:rPr>
      </w:pPr>
    </w:p>
    <w:p w:rsidR="009F79CC" w:rsidRPr="00741FC6" w:rsidRDefault="009F79CC">
      <w:pPr>
        <w:tabs>
          <w:tab w:val="left" w:pos="7230"/>
        </w:tabs>
        <w:spacing w:after="0" w:line="240" w:lineRule="auto"/>
        <w:ind w:left="142"/>
        <w:jc w:val="both"/>
        <w:rPr>
          <w:rFonts w:ascii="Times New Roman" w:hAnsi="Times New Roman" w:cs="Times New Roman"/>
          <w:sz w:val="28"/>
          <w:szCs w:val="28"/>
        </w:rPr>
      </w:pPr>
    </w:p>
    <w:p w:rsidR="009F79CC" w:rsidRPr="00741FC6" w:rsidRDefault="009F79CC">
      <w:pPr>
        <w:tabs>
          <w:tab w:val="left" w:pos="7230"/>
        </w:tabs>
        <w:spacing w:after="0" w:line="240" w:lineRule="auto"/>
        <w:ind w:left="142"/>
        <w:jc w:val="both"/>
        <w:rPr>
          <w:rFonts w:ascii="Times New Roman" w:hAnsi="Times New Roman" w:cs="Times New Roman"/>
          <w:sz w:val="28"/>
          <w:szCs w:val="28"/>
        </w:rPr>
      </w:pPr>
    </w:p>
    <w:p w:rsidR="009F79CC" w:rsidRPr="00741FC6" w:rsidRDefault="009F79CC">
      <w:pPr>
        <w:tabs>
          <w:tab w:val="left" w:pos="7230"/>
        </w:tabs>
        <w:spacing w:after="0" w:line="240" w:lineRule="auto"/>
        <w:ind w:left="142"/>
        <w:jc w:val="both"/>
        <w:rPr>
          <w:rFonts w:ascii="Times New Roman" w:hAnsi="Times New Roman" w:cs="Times New Roman"/>
          <w:sz w:val="28"/>
          <w:szCs w:val="28"/>
        </w:rPr>
      </w:pPr>
    </w:p>
    <w:p w:rsidR="00C51549" w:rsidRPr="00741FC6" w:rsidRDefault="00C51549">
      <w:pPr>
        <w:tabs>
          <w:tab w:val="left" w:pos="7230"/>
        </w:tabs>
        <w:spacing w:after="0" w:line="240" w:lineRule="auto"/>
        <w:ind w:left="142"/>
        <w:jc w:val="both"/>
        <w:rPr>
          <w:rFonts w:ascii="Times New Roman" w:hAnsi="Times New Roman" w:cs="Times New Roman"/>
          <w:sz w:val="28"/>
          <w:szCs w:val="28"/>
        </w:rPr>
      </w:pPr>
    </w:p>
    <w:p w:rsidR="00C51549" w:rsidRPr="00741FC6" w:rsidRDefault="00C51549">
      <w:pPr>
        <w:tabs>
          <w:tab w:val="left" w:pos="7230"/>
        </w:tabs>
        <w:spacing w:after="0" w:line="240" w:lineRule="auto"/>
        <w:ind w:left="142"/>
        <w:jc w:val="both"/>
        <w:rPr>
          <w:rFonts w:ascii="Times New Roman" w:hAnsi="Times New Roman" w:cs="Times New Roman"/>
          <w:sz w:val="28"/>
          <w:szCs w:val="28"/>
        </w:rPr>
      </w:pPr>
    </w:p>
    <w:p w:rsidR="009F79CC" w:rsidRPr="00741FC6" w:rsidRDefault="009F79CC">
      <w:pPr>
        <w:tabs>
          <w:tab w:val="left" w:pos="7230"/>
        </w:tabs>
        <w:spacing w:after="0" w:line="240" w:lineRule="auto"/>
        <w:ind w:left="142"/>
        <w:jc w:val="both"/>
        <w:rPr>
          <w:rFonts w:ascii="Times New Roman" w:hAnsi="Times New Roman" w:cs="Times New Roman"/>
          <w:sz w:val="28"/>
          <w:szCs w:val="28"/>
        </w:rPr>
      </w:pPr>
    </w:p>
    <w:p w:rsidR="009F79CC" w:rsidRPr="00741FC6" w:rsidRDefault="009F79CC">
      <w:pPr>
        <w:tabs>
          <w:tab w:val="left" w:pos="7230"/>
        </w:tabs>
        <w:spacing w:after="0" w:line="240" w:lineRule="auto"/>
        <w:ind w:left="142"/>
        <w:jc w:val="both"/>
        <w:rPr>
          <w:rFonts w:ascii="Times New Roman" w:hAnsi="Times New Roman" w:cs="Times New Roman"/>
          <w:sz w:val="28"/>
          <w:szCs w:val="28"/>
        </w:rPr>
      </w:pPr>
    </w:p>
    <w:p w:rsidR="000401AF" w:rsidRPr="00741FC6" w:rsidRDefault="000401AF">
      <w:pPr>
        <w:tabs>
          <w:tab w:val="left" w:pos="7230"/>
        </w:tabs>
        <w:spacing w:after="0" w:line="240" w:lineRule="auto"/>
        <w:ind w:left="142"/>
        <w:jc w:val="both"/>
        <w:rPr>
          <w:rFonts w:ascii="Times New Roman" w:hAnsi="Times New Roman" w:cs="Times New Roman"/>
          <w:sz w:val="28"/>
          <w:szCs w:val="28"/>
        </w:rPr>
      </w:pPr>
    </w:p>
    <w:p w:rsidR="000401AF" w:rsidRPr="00741FC6" w:rsidRDefault="000401AF">
      <w:pPr>
        <w:tabs>
          <w:tab w:val="left" w:pos="7230"/>
        </w:tabs>
        <w:spacing w:after="0" w:line="240" w:lineRule="auto"/>
        <w:ind w:left="142"/>
        <w:jc w:val="both"/>
        <w:rPr>
          <w:rFonts w:ascii="Times New Roman" w:hAnsi="Times New Roman" w:cs="Times New Roman"/>
          <w:sz w:val="28"/>
          <w:szCs w:val="28"/>
        </w:rPr>
      </w:pPr>
    </w:p>
    <w:p w:rsidR="006A683C" w:rsidRPr="00741FC6" w:rsidRDefault="00762662">
      <w:pPr>
        <w:tabs>
          <w:tab w:val="left" w:pos="7230"/>
        </w:tabs>
        <w:spacing w:after="0" w:line="240" w:lineRule="auto"/>
        <w:ind w:left="142"/>
        <w:jc w:val="both"/>
        <w:rPr>
          <w:rFonts w:ascii="Times New Roman" w:hAnsi="Times New Roman" w:cs="Times New Roman"/>
          <w:sz w:val="20"/>
          <w:szCs w:val="20"/>
        </w:rPr>
      </w:pPr>
      <w:bookmarkStart w:id="3" w:name="OLE_LINK3"/>
      <w:bookmarkStart w:id="4" w:name="OLE_LINK4"/>
      <w:r w:rsidRPr="00741FC6">
        <w:rPr>
          <w:rFonts w:ascii="Times New Roman" w:hAnsi="Times New Roman" w:cs="Times New Roman"/>
          <w:sz w:val="20"/>
          <w:szCs w:val="20"/>
        </w:rPr>
        <w:t>Šumeiko</w:t>
      </w:r>
      <w:r w:rsidR="00300066" w:rsidRPr="00741FC6">
        <w:rPr>
          <w:rFonts w:ascii="Times New Roman" w:hAnsi="Times New Roman" w:cs="Times New Roman"/>
          <w:sz w:val="20"/>
          <w:szCs w:val="20"/>
        </w:rPr>
        <w:t xml:space="preserve"> 67330282</w:t>
      </w:r>
    </w:p>
    <w:p w:rsidR="006A683C" w:rsidRPr="006A683C" w:rsidRDefault="00A303DA">
      <w:pPr>
        <w:tabs>
          <w:tab w:val="left" w:pos="7230"/>
        </w:tabs>
        <w:spacing w:after="0" w:line="240" w:lineRule="auto"/>
        <w:ind w:left="142"/>
        <w:jc w:val="both"/>
        <w:rPr>
          <w:rFonts w:ascii="Times New Roman" w:hAnsi="Times New Roman" w:cs="Times New Roman"/>
          <w:sz w:val="20"/>
          <w:szCs w:val="20"/>
        </w:rPr>
      </w:pPr>
      <w:hyperlink r:id="rId10" w:history="1">
        <w:r w:rsidR="00300066" w:rsidRPr="00741FC6">
          <w:rPr>
            <w:rStyle w:val="Hipersaite"/>
            <w:rFonts w:ascii="Times New Roman" w:hAnsi="Times New Roman" w:cs="Times New Roman"/>
            <w:sz w:val="20"/>
            <w:szCs w:val="20"/>
          </w:rPr>
          <w:t>Juris.Sumeiko@km.gov.lv</w:t>
        </w:r>
      </w:hyperlink>
      <w:r w:rsidR="006A683C" w:rsidRPr="006A683C">
        <w:rPr>
          <w:rFonts w:ascii="Times New Roman" w:hAnsi="Times New Roman" w:cs="Times New Roman"/>
          <w:sz w:val="20"/>
          <w:szCs w:val="20"/>
        </w:rPr>
        <w:t xml:space="preserve"> </w:t>
      </w:r>
    </w:p>
    <w:bookmarkEnd w:id="3"/>
    <w:bookmarkEnd w:id="4"/>
    <w:p w:rsidR="000401AF" w:rsidRPr="00300066" w:rsidRDefault="000401AF">
      <w:pPr>
        <w:tabs>
          <w:tab w:val="left" w:pos="7230"/>
        </w:tabs>
        <w:spacing w:after="0" w:line="240" w:lineRule="auto"/>
        <w:jc w:val="both"/>
        <w:rPr>
          <w:rFonts w:ascii="Times New Roman" w:hAnsi="Times New Roman" w:cs="Times New Roman"/>
          <w:sz w:val="20"/>
          <w:szCs w:val="20"/>
          <w:lang w:eastAsia="lv-LV"/>
        </w:rPr>
      </w:pPr>
    </w:p>
    <w:sectPr w:rsidR="000401AF" w:rsidRPr="00300066"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471CC2" w15:done="0"/>
  <w15:commentEx w15:paraId="286999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F17535" w16cid:durableId="20F54894"/>
  <w16cid:commentId w16cid:paraId="3EFEEBF5" w16cid:durableId="20F54895"/>
  <w16cid:commentId w16cid:paraId="2F8B40B2" w16cid:durableId="20F6C481"/>
  <w16cid:commentId w16cid:paraId="5E3B7B24" w16cid:durableId="20F6C47F"/>
  <w16cid:commentId w16cid:paraId="4E62EB22" w16cid:durableId="20F54896"/>
  <w16cid:commentId w16cid:paraId="3AD9CFCB" w16cid:durableId="20F54897"/>
  <w16cid:commentId w16cid:paraId="5FE82F37" w16cid:durableId="20F548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EB" w:rsidRDefault="00F60AEB" w:rsidP="00894C55">
      <w:pPr>
        <w:spacing w:after="0" w:line="240" w:lineRule="auto"/>
      </w:pPr>
      <w:r>
        <w:separator/>
      </w:r>
    </w:p>
  </w:endnote>
  <w:endnote w:type="continuationSeparator" w:id="0">
    <w:p w:rsidR="00F60AEB" w:rsidRDefault="00F60AEB"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EB" w:rsidRPr="005A40FA" w:rsidRDefault="00F60AEB" w:rsidP="005A40FA">
    <w:pPr>
      <w:pStyle w:val="Kjene"/>
      <w:rPr>
        <w:rFonts w:ascii="Times New Roman" w:hAnsi="Times New Roman" w:cs="Times New Roman"/>
        <w:sz w:val="20"/>
        <w:szCs w:val="20"/>
      </w:rPr>
    </w:pPr>
    <w:r w:rsidRPr="005A40FA">
      <w:rPr>
        <w:rFonts w:ascii="Times New Roman" w:hAnsi="Times New Roman" w:cs="Times New Roman"/>
        <w:sz w:val="20"/>
        <w:szCs w:val="20"/>
      </w:rPr>
      <w:t>KMAnot_</w:t>
    </w:r>
    <w:r>
      <w:rPr>
        <w:rFonts w:ascii="Times New Roman" w:hAnsi="Times New Roman" w:cs="Times New Roman"/>
        <w:sz w:val="20"/>
        <w:szCs w:val="20"/>
      </w:rPr>
      <w:t>1908</w:t>
    </w:r>
    <w:r w:rsidRPr="005A40FA">
      <w:rPr>
        <w:rFonts w:ascii="Times New Roman" w:hAnsi="Times New Roman" w:cs="Times New Roman"/>
        <w:sz w:val="20"/>
        <w:szCs w:val="20"/>
      </w:rPr>
      <w:t>19_</w:t>
    </w:r>
    <w:r>
      <w:rPr>
        <w:rFonts w:ascii="Times New Roman" w:hAnsi="Times New Roman" w:cs="Times New Roman"/>
        <w:sz w:val="20"/>
        <w:szCs w:val="20"/>
      </w:rPr>
      <w:t>Briana_13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EB" w:rsidRPr="005A40FA" w:rsidRDefault="00F60AEB" w:rsidP="005A40FA">
    <w:pPr>
      <w:pStyle w:val="Kjene"/>
      <w:rPr>
        <w:rFonts w:ascii="Times New Roman" w:hAnsi="Times New Roman" w:cs="Times New Roman"/>
        <w:sz w:val="20"/>
        <w:szCs w:val="20"/>
      </w:rPr>
    </w:pPr>
    <w:r>
      <w:rPr>
        <w:rFonts w:ascii="Times New Roman" w:hAnsi="Times New Roman" w:cs="Times New Roman"/>
        <w:sz w:val="20"/>
        <w:szCs w:val="20"/>
      </w:rPr>
      <w:t>KMAnot_1908</w:t>
    </w:r>
    <w:r w:rsidRPr="00220667">
      <w:rPr>
        <w:rFonts w:ascii="Times New Roman" w:hAnsi="Times New Roman" w:cs="Times New Roman"/>
        <w:sz w:val="20"/>
        <w:szCs w:val="20"/>
      </w:rPr>
      <w:t>19_Briana</w:t>
    </w:r>
    <w:r>
      <w:rPr>
        <w:rFonts w:ascii="Times New Roman" w:hAnsi="Times New Roman" w:cs="Times New Roman"/>
        <w:sz w:val="20"/>
        <w:szCs w:val="20"/>
      </w:rPr>
      <w:t>_</w:t>
    </w:r>
    <w:r w:rsidRPr="00220667">
      <w:rPr>
        <w:rFonts w:ascii="Times New Roman" w:hAnsi="Times New Roman" w:cs="Times New Roman"/>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EB" w:rsidRDefault="00F60AEB" w:rsidP="00894C55">
      <w:pPr>
        <w:spacing w:after="0" w:line="240" w:lineRule="auto"/>
      </w:pPr>
      <w:r>
        <w:separator/>
      </w:r>
    </w:p>
  </w:footnote>
  <w:footnote w:type="continuationSeparator" w:id="0">
    <w:p w:rsidR="00F60AEB" w:rsidRDefault="00F60AEB"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60AEB" w:rsidRPr="00C25B49" w:rsidRDefault="00A303D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F60AE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26E77">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C37"/>
    <w:multiLevelType w:val="multilevel"/>
    <w:tmpl w:val="96C48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2">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9F2F56"/>
    <w:multiLevelType w:val="hybridMultilevel"/>
    <w:tmpl w:val="9D762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4F07D7"/>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B3C0878"/>
    <w:multiLevelType w:val="hybridMultilevel"/>
    <w:tmpl w:val="28E090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286D54"/>
    <w:multiLevelType w:val="hybridMultilevel"/>
    <w:tmpl w:val="000651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6E51EB"/>
    <w:multiLevelType w:val="hybridMultilevel"/>
    <w:tmpl w:val="6BD66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CF5733F"/>
    <w:multiLevelType w:val="hybridMultilevel"/>
    <w:tmpl w:val="4D1CAA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D552F5"/>
    <w:multiLevelType w:val="hybridMultilevel"/>
    <w:tmpl w:val="000651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0C1CA8"/>
    <w:multiLevelType w:val="hybridMultilevel"/>
    <w:tmpl w:val="65A848DC"/>
    <w:lvl w:ilvl="0" w:tplc="566AB0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4F55A2C"/>
    <w:multiLevelType w:val="hybridMultilevel"/>
    <w:tmpl w:val="63AAF2DA"/>
    <w:lvl w:ilvl="0" w:tplc="46A83278">
      <w:start w:val="1"/>
      <w:numFmt w:val="decimal"/>
      <w:lvlText w:val="%1)"/>
      <w:lvlJc w:val="left"/>
      <w:pPr>
        <w:ind w:left="360" w:hanging="360"/>
      </w:pPr>
      <w:rPr>
        <w:rFonts w:ascii="Times New Roman" w:hAnsi="Times New Roman" w:hint="default"/>
        <w:b w:val="0"/>
        <w:i w:val="0"/>
        <w:iCs w:val="0"/>
        <w:sz w:val="28"/>
        <w:szCs w:val="28"/>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5">
    <w:nsid w:val="36FF170F"/>
    <w:multiLevelType w:val="hybridMultilevel"/>
    <w:tmpl w:val="DFB24C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2236A0"/>
    <w:multiLevelType w:val="multilevel"/>
    <w:tmpl w:val="AEE40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F76464"/>
    <w:multiLevelType w:val="hybridMultilevel"/>
    <w:tmpl w:val="6B4486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1">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3"/>
  </w:num>
  <w:num w:numId="5">
    <w:abstractNumId w:val="10"/>
  </w:num>
  <w:num w:numId="6">
    <w:abstractNumId w:val="2"/>
  </w:num>
  <w:num w:numId="7">
    <w:abstractNumId w:val="20"/>
  </w:num>
  <w:num w:numId="8">
    <w:abstractNumId w:val="1"/>
  </w:num>
  <w:num w:numId="9">
    <w:abstractNumId w:val="18"/>
  </w:num>
  <w:num w:numId="10">
    <w:abstractNumId w:val="4"/>
  </w:num>
  <w:num w:numId="11">
    <w:abstractNumId w:val="5"/>
  </w:num>
  <w:num w:numId="12">
    <w:abstractNumId w:val="9"/>
  </w:num>
  <w:num w:numId="13">
    <w:abstractNumId w:val="11"/>
  </w:num>
  <w:num w:numId="14">
    <w:abstractNumId w:val="14"/>
  </w:num>
  <w:num w:numId="15">
    <w:abstractNumId w:val="7"/>
  </w:num>
  <w:num w:numId="16">
    <w:abstractNumId w:val="1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ra Ločmele">
    <w15:presenceInfo w15:providerId="AD" w15:userId="S::Agra.Locmele@vni.lv::37c6c8f3-6608-4f10-bedd-86ffcaa89a75"/>
  </w15:person>
  <w15:person w15:author="KAKD">
    <w15:presenceInfo w15:providerId="None" w15:userId="KAKD"/>
  </w15:person>
  <w15:person w15:author="Edīte Bērziņa">
    <w15:presenceInfo w15:providerId="None" w15:userId="Edīte Bērziņ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rsids>
    <w:rsidRoot w:val="00894C55"/>
    <w:rsid w:val="00003374"/>
    <w:rsid w:val="00005F57"/>
    <w:rsid w:val="00007B05"/>
    <w:rsid w:val="00010700"/>
    <w:rsid w:val="000128F2"/>
    <w:rsid w:val="00015209"/>
    <w:rsid w:val="00022B7C"/>
    <w:rsid w:val="00023643"/>
    <w:rsid w:val="000315B7"/>
    <w:rsid w:val="00036802"/>
    <w:rsid w:val="000401AF"/>
    <w:rsid w:val="000419FB"/>
    <w:rsid w:val="000439DB"/>
    <w:rsid w:val="000458B1"/>
    <w:rsid w:val="000550D9"/>
    <w:rsid w:val="000609D5"/>
    <w:rsid w:val="00062CBA"/>
    <w:rsid w:val="00064B6F"/>
    <w:rsid w:val="00066818"/>
    <w:rsid w:val="00075CAA"/>
    <w:rsid w:val="000806BA"/>
    <w:rsid w:val="000839D7"/>
    <w:rsid w:val="00084971"/>
    <w:rsid w:val="00085647"/>
    <w:rsid w:val="00090DEF"/>
    <w:rsid w:val="00091ECD"/>
    <w:rsid w:val="000972ED"/>
    <w:rsid w:val="000A43CD"/>
    <w:rsid w:val="000A6684"/>
    <w:rsid w:val="000A705E"/>
    <w:rsid w:val="000B043C"/>
    <w:rsid w:val="000B1A61"/>
    <w:rsid w:val="000B35D0"/>
    <w:rsid w:val="000B5C0D"/>
    <w:rsid w:val="000B6077"/>
    <w:rsid w:val="000D2456"/>
    <w:rsid w:val="000D2929"/>
    <w:rsid w:val="000D7473"/>
    <w:rsid w:val="000E1F4E"/>
    <w:rsid w:val="000E6464"/>
    <w:rsid w:val="000F49EE"/>
    <w:rsid w:val="000F5D78"/>
    <w:rsid w:val="000F71A4"/>
    <w:rsid w:val="00105F2A"/>
    <w:rsid w:val="00111640"/>
    <w:rsid w:val="001244BD"/>
    <w:rsid w:val="00125F70"/>
    <w:rsid w:val="00127B53"/>
    <w:rsid w:val="00131A02"/>
    <w:rsid w:val="00132354"/>
    <w:rsid w:val="00133B42"/>
    <w:rsid w:val="00134A0A"/>
    <w:rsid w:val="00137663"/>
    <w:rsid w:val="001419A5"/>
    <w:rsid w:val="0014512F"/>
    <w:rsid w:val="0015221D"/>
    <w:rsid w:val="00152642"/>
    <w:rsid w:val="0016164D"/>
    <w:rsid w:val="00171563"/>
    <w:rsid w:val="00174174"/>
    <w:rsid w:val="0017579A"/>
    <w:rsid w:val="001768C3"/>
    <w:rsid w:val="00184F82"/>
    <w:rsid w:val="0019131F"/>
    <w:rsid w:val="00193F26"/>
    <w:rsid w:val="001940CE"/>
    <w:rsid w:val="00195C3F"/>
    <w:rsid w:val="001A4168"/>
    <w:rsid w:val="001A6327"/>
    <w:rsid w:val="001B69BA"/>
    <w:rsid w:val="001B6F15"/>
    <w:rsid w:val="001D3F07"/>
    <w:rsid w:val="001D769B"/>
    <w:rsid w:val="001E1F37"/>
    <w:rsid w:val="001F3119"/>
    <w:rsid w:val="001F3651"/>
    <w:rsid w:val="001F417B"/>
    <w:rsid w:val="00204234"/>
    <w:rsid w:val="00204A25"/>
    <w:rsid w:val="00204E82"/>
    <w:rsid w:val="00216F3A"/>
    <w:rsid w:val="00217A43"/>
    <w:rsid w:val="00220667"/>
    <w:rsid w:val="00220786"/>
    <w:rsid w:val="00222BED"/>
    <w:rsid w:val="002279C5"/>
    <w:rsid w:val="00227F4C"/>
    <w:rsid w:val="002339C2"/>
    <w:rsid w:val="00234510"/>
    <w:rsid w:val="00234906"/>
    <w:rsid w:val="00240B4C"/>
    <w:rsid w:val="00243426"/>
    <w:rsid w:val="002460FF"/>
    <w:rsid w:val="00247308"/>
    <w:rsid w:val="002503A7"/>
    <w:rsid w:val="0026277F"/>
    <w:rsid w:val="0026785E"/>
    <w:rsid w:val="00274FD0"/>
    <w:rsid w:val="0028153B"/>
    <w:rsid w:val="002830C9"/>
    <w:rsid w:val="002911DA"/>
    <w:rsid w:val="002A26B7"/>
    <w:rsid w:val="002A2F8C"/>
    <w:rsid w:val="002B2DBE"/>
    <w:rsid w:val="002B45B0"/>
    <w:rsid w:val="002B5EF7"/>
    <w:rsid w:val="002C05CC"/>
    <w:rsid w:val="002C069F"/>
    <w:rsid w:val="002C462E"/>
    <w:rsid w:val="002C6DF4"/>
    <w:rsid w:val="002D09EE"/>
    <w:rsid w:val="002D4706"/>
    <w:rsid w:val="002D6C14"/>
    <w:rsid w:val="002E0CB0"/>
    <w:rsid w:val="002E1C05"/>
    <w:rsid w:val="002E53E6"/>
    <w:rsid w:val="002E72B3"/>
    <w:rsid w:val="002F2225"/>
    <w:rsid w:val="002F2A9B"/>
    <w:rsid w:val="002F5336"/>
    <w:rsid w:val="002F54A8"/>
    <w:rsid w:val="00300066"/>
    <w:rsid w:val="00301241"/>
    <w:rsid w:val="00301C0B"/>
    <w:rsid w:val="00304117"/>
    <w:rsid w:val="003049B5"/>
    <w:rsid w:val="00304E9B"/>
    <w:rsid w:val="00307B30"/>
    <w:rsid w:val="00311755"/>
    <w:rsid w:val="0031474D"/>
    <w:rsid w:val="003203E9"/>
    <w:rsid w:val="003219CB"/>
    <w:rsid w:val="00327664"/>
    <w:rsid w:val="00332CFD"/>
    <w:rsid w:val="003353A4"/>
    <w:rsid w:val="003364A7"/>
    <w:rsid w:val="00336BA7"/>
    <w:rsid w:val="00341E4C"/>
    <w:rsid w:val="00345E5F"/>
    <w:rsid w:val="0035251D"/>
    <w:rsid w:val="00360402"/>
    <w:rsid w:val="00361208"/>
    <w:rsid w:val="00362AAA"/>
    <w:rsid w:val="00363FF1"/>
    <w:rsid w:val="00367C70"/>
    <w:rsid w:val="00376948"/>
    <w:rsid w:val="00380B78"/>
    <w:rsid w:val="003836E8"/>
    <w:rsid w:val="0039041F"/>
    <w:rsid w:val="00390690"/>
    <w:rsid w:val="003A68A6"/>
    <w:rsid w:val="003A736A"/>
    <w:rsid w:val="003B0BF9"/>
    <w:rsid w:val="003B3704"/>
    <w:rsid w:val="003B45A6"/>
    <w:rsid w:val="003C3E73"/>
    <w:rsid w:val="003C645A"/>
    <w:rsid w:val="003C7016"/>
    <w:rsid w:val="003D2CC6"/>
    <w:rsid w:val="003D4AD4"/>
    <w:rsid w:val="003D63B3"/>
    <w:rsid w:val="003E053B"/>
    <w:rsid w:val="003E0791"/>
    <w:rsid w:val="003E10B6"/>
    <w:rsid w:val="003E58C7"/>
    <w:rsid w:val="003F160D"/>
    <w:rsid w:val="003F28AC"/>
    <w:rsid w:val="003F5D2F"/>
    <w:rsid w:val="003F641C"/>
    <w:rsid w:val="004045F6"/>
    <w:rsid w:val="004116BF"/>
    <w:rsid w:val="004129C2"/>
    <w:rsid w:val="00414D7C"/>
    <w:rsid w:val="00420D49"/>
    <w:rsid w:val="0043272C"/>
    <w:rsid w:val="00432C6F"/>
    <w:rsid w:val="00435E60"/>
    <w:rsid w:val="004361E1"/>
    <w:rsid w:val="00437253"/>
    <w:rsid w:val="004416FD"/>
    <w:rsid w:val="00442C07"/>
    <w:rsid w:val="004454FE"/>
    <w:rsid w:val="004460EF"/>
    <w:rsid w:val="00446B0C"/>
    <w:rsid w:val="004505AF"/>
    <w:rsid w:val="00452814"/>
    <w:rsid w:val="0045401A"/>
    <w:rsid w:val="00456E40"/>
    <w:rsid w:val="00457828"/>
    <w:rsid w:val="00460F20"/>
    <w:rsid w:val="00461EE4"/>
    <w:rsid w:val="0046518E"/>
    <w:rsid w:val="004656D2"/>
    <w:rsid w:val="00471F27"/>
    <w:rsid w:val="00473A31"/>
    <w:rsid w:val="00473CC5"/>
    <w:rsid w:val="004750B9"/>
    <w:rsid w:val="00487FA5"/>
    <w:rsid w:val="004921E6"/>
    <w:rsid w:val="00496000"/>
    <w:rsid w:val="00497440"/>
    <w:rsid w:val="004A1579"/>
    <w:rsid w:val="004A1587"/>
    <w:rsid w:val="004A20EA"/>
    <w:rsid w:val="004A2BFE"/>
    <w:rsid w:val="004B047D"/>
    <w:rsid w:val="004B3DCE"/>
    <w:rsid w:val="004C0001"/>
    <w:rsid w:val="004C0ECC"/>
    <w:rsid w:val="004C271C"/>
    <w:rsid w:val="004C4402"/>
    <w:rsid w:val="004C587A"/>
    <w:rsid w:val="004D5609"/>
    <w:rsid w:val="004D66DD"/>
    <w:rsid w:val="004D6C95"/>
    <w:rsid w:val="004E1ECC"/>
    <w:rsid w:val="004E24D7"/>
    <w:rsid w:val="004E627F"/>
    <w:rsid w:val="004F40E7"/>
    <w:rsid w:val="004F6C11"/>
    <w:rsid w:val="00500E8F"/>
    <w:rsid w:val="0050178F"/>
    <w:rsid w:val="005048E5"/>
    <w:rsid w:val="00505F72"/>
    <w:rsid w:val="00510211"/>
    <w:rsid w:val="005113B9"/>
    <w:rsid w:val="005130AA"/>
    <w:rsid w:val="00513167"/>
    <w:rsid w:val="005141B2"/>
    <w:rsid w:val="00515101"/>
    <w:rsid w:val="00522C14"/>
    <w:rsid w:val="005230E4"/>
    <w:rsid w:val="00526D15"/>
    <w:rsid w:val="00527602"/>
    <w:rsid w:val="00530B28"/>
    <w:rsid w:val="00533454"/>
    <w:rsid w:val="00534AEE"/>
    <w:rsid w:val="00542964"/>
    <w:rsid w:val="005444FB"/>
    <w:rsid w:val="00547706"/>
    <w:rsid w:val="005500CD"/>
    <w:rsid w:val="005521B1"/>
    <w:rsid w:val="00553FE0"/>
    <w:rsid w:val="00556B62"/>
    <w:rsid w:val="005604FF"/>
    <w:rsid w:val="00560E1B"/>
    <w:rsid w:val="005617F8"/>
    <w:rsid w:val="00561E87"/>
    <w:rsid w:val="00565110"/>
    <w:rsid w:val="0057054F"/>
    <w:rsid w:val="00574489"/>
    <w:rsid w:val="00584994"/>
    <w:rsid w:val="0058645D"/>
    <w:rsid w:val="005869A4"/>
    <w:rsid w:val="00586C29"/>
    <w:rsid w:val="00590F3C"/>
    <w:rsid w:val="0059130B"/>
    <w:rsid w:val="00593B0D"/>
    <w:rsid w:val="005A0A75"/>
    <w:rsid w:val="005A1844"/>
    <w:rsid w:val="005A1C80"/>
    <w:rsid w:val="005A40FA"/>
    <w:rsid w:val="005A50E0"/>
    <w:rsid w:val="005A79EF"/>
    <w:rsid w:val="005B24A3"/>
    <w:rsid w:val="005B390E"/>
    <w:rsid w:val="005B5B98"/>
    <w:rsid w:val="005C38D3"/>
    <w:rsid w:val="005C3A0D"/>
    <w:rsid w:val="005D28B3"/>
    <w:rsid w:val="005D44A6"/>
    <w:rsid w:val="005E0A94"/>
    <w:rsid w:val="005E2933"/>
    <w:rsid w:val="005E2F01"/>
    <w:rsid w:val="005E5083"/>
    <w:rsid w:val="005E705E"/>
    <w:rsid w:val="005F088D"/>
    <w:rsid w:val="00602DDF"/>
    <w:rsid w:val="00604355"/>
    <w:rsid w:val="006055BA"/>
    <w:rsid w:val="006106FD"/>
    <w:rsid w:val="00613963"/>
    <w:rsid w:val="0061467B"/>
    <w:rsid w:val="00615B04"/>
    <w:rsid w:val="0061771E"/>
    <w:rsid w:val="00620F82"/>
    <w:rsid w:val="006216B8"/>
    <w:rsid w:val="00623143"/>
    <w:rsid w:val="00624E5F"/>
    <w:rsid w:val="00626290"/>
    <w:rsid w:val="00626E77"/>
    <w:rsid w:val="006336F5"/>
    <w:rsid w:val="00637E6E"/>
    <w:rsid w:val="00641EF8"/>
    <w:rsid w:val="006425A6"/>
    <w:rsid w:val="0064462B"/>
    <w:rsid w:val="006478C1"/>
    <w:rsid w:val="00650126"/>
    <w:rsid w:val="00650CEE"/>
    <w:rsid w:val="00655F2C"/>
    <w:rsid w:val="00661618"/>
    <w:rsid w:val="006628D2"/>
    <w:rsid w:val="00662F5E"/>
    <w:rsid w:val="00666F3B"/>
    <w:rsid w:val="0067266E"/>
    <w:rsid w:val="00683A17"/>
    <w:rsid w:val="00686968"/>
    <w:rsid w:val="00690BA0"/>
    <w:rsid w:val="0069310E"/>
    <w:rsid w:val="006938FE"/>
    <w:rsid w:val="006946CB"/>
    <w:rsid w:val="00697C33"/>
    <w:rsid w:val="006A683C"/>
    <w:rsid w:val="006B1007"/>
    <w:rsid w:val="006B1677"/>
    <w:rsid w:val="006B2611"/>
    <w:rsid w:val="006B3549"/>
    <w:rsid w:val="006B4763"/>
    <w:rsid w:val="006C3E96"/>
    <w:rsid w:val="006D39CE"/>
    <w:rsid w:val="006D4774"/>
    <w:rsid w:val="006E1081"/>
    <w:rsid w:val="006E3BD6"/>
    <w:rsid w:val="006E4EDF"/>
    <w:rsid w:val="00705FC6"/>
    <w:rsid w:val="00717EC4"/>
    <w:rsid w:val="00720585"/>
    <w:rsid w:val="0072092B"/>
    <w:rsid w:val="00721AC4"/>
    <w:rsid w:val="00721CCE"/>
    <w:rsid w:val="00732173"/>
    <w:rsid w:val="00735611"/>
    <w:rsid w:val="00736207"/>
    <w:rsid w:val="0074110F"/>
    <w:rsid w:val="00741FC6"/>
    <w:rsid w:val="00743834"/>
    <w:rsid w:val="00744529"/>
    <w:rsid w:val="0074764F"/>
    <w:rsid w:val="0074780D"/>
    <w:rsid w:val="00747DDF"/>
    <w:rsid w:val="00754DEB"/>
    <w:rsid w:val="00761A0B"/>
    <w:rsid w:val="00762662"/>
    <w:rsid w:val="007635A2"/>
    <w:rsid w:val="00773AF6"/>
    <w:rsid w:val="00774083"/>
    <w:rsid w:val="00774667"/>
    <w:rsid w:val="00775FC7"/>
    <w:rsid w:val="007808E2"/>
    <w:rsid w:val="00780AC2"/>
    <w:rsid w:val="00780D5E"/>
    <w:rsid w:val="00791F02"/>
    <w:rsid w:val="007920F2"/>
    <w:rsid w:val="00795F71"/>
    <w:rsid w:val="007A4D5E"/>
    <w:rsid w:val="007A4F80"/>
    <w:rsid w:val="007A507B"/>
    <w:rsid w:val="007A661C"/>
    <w:rsid w:val="007B1396"/>
    <w:rsid w:val="007C01DA"/>
    <w:rsid w:val="007C07CF"/>
    <w:rsid w:val="007C2727"/>
    <w:rsid w:val="007C3BC9"/>
    <w:rsid w:val="007C4340"/>
    <w:rsid w:val="007C4E23"/>
    <w:rsid w:val="007C57DD"/>
    <w:rsid w:val="007D0FB5"/>
    <w:rsid w:val="007D1FF2"/>
    <w:rsid w:val="007D58B7"/>
    <w:rsid w:val="007D6B9F"/>
    <w:rsid w:val="007D72CF"/>
    <w:rsid w:val="007D73C0"/>
    <w:rsid w:val="007E2589"/>
    <w:rsid w:val="007E2E1F"/>
    <w:rsid w:val="007E31AA"/>
    <w:rsid w:val="007E5F7A"/>
    <w:rsid w:val="007E73AB"/>
    <w:rsid w:val="007F485C"/>
    <w:rsid w:val="007F56D1"/>
    <w:rsid w:val="007F57C6"/>
    <w:rsid w:val="007F588F"/>
    <w:rsid w:val="007F63EF"/>
    <w:rsid w:val="00800F53"/>
    <w:rsid w:val="00801D51"/>
    <w:rsid w:val="008042A9"/>
    <w:rsid w:val="00804620"/>
    <w:rsid w:val="00810216"/>
    <w:rsid w:val="00814B3D"/>
    <w:rsid w:val="00816C11"/>
    <w:rsid w:val="00822510"/>
    <w:rsid w:val="00823281"/>
    <w:rsid w:val="00830098"/>
    <w:rsid w:val="00832ED4"/>
    <w:rsid w:val="008337DB"/>
    <w:rsid w:val="0083415F"/>
    <w:rsid w:val="008349CB"/>
    <w:rsid w:val="008501D9"/>
    <w:rsid w:val="008506A7"/>
    <w:rsid w:val="00851DBC"/>
    <w:rsid w:val="008649E5"/>
    <w:rsid w:val="008653BC"/>
    <w:rsid w:val="008653FD"/>
    <w:rsid w:val="00866D6D"/>
    <w:rsid w:val="0087209A"/>
    <w:rsid w:val="00872426"/>
    <w:rsid w:val="00875576"/>
    <w:rsid w:val="008811A0"/>
    <w:rsid w:val="0088159D"/>
    <w:rsid w:val="008826F9"/>
    <w:rsid w:val="00882D9D"/>
    <w:rsid w:val="0088405F"/>
    <w:rsid w:val="00885D69"/>
    <w:rsid w:val="00887819"/>
    <w:rsid w:val="00890077"/>
    <w:rsid w:val="008906E1"/>
    <w:rsid w:val="00891813"/>
    <w:rsid w:val="00891B46"/>
    <w:rsid w:val="00894549"/>
    <w:rsid w:val="00894C55"/>
    <w:rsid w:val="0089590A"/>
    <w:rsid w:val="0089747B"/>
    <w:rsid w:val="008A1A88"/>
    <w:rsid w:val="008A28E2"/>
    <w:rsid w:val="008B2101"/>
    <w:rsid w:val="008C5C57"/>
    <w:rsid w:val="008C6A39"/>
    <w:rsid w:val="008C7D92"/>
    <w:rsid w:val="008D0773"/>
    <w:rsid w:val="008D0CEF"/>
    <w:rsid w:val="008D1409"/>
    <w:rsid w:val="008D29E1"/>
    <w:rsid w:val="008D45EC"/>
    <w:rsid w:val="008D4FA7"/>
    <w:rsid w:val="008D677A"/>
    <w:rsid w:val="008D67EE"/>
    <w:rsid w:val="008D6A1A"/>
    <w:rsid w:val="008D6EAA"/>
    <w:rsid w:val="008E0242"/>
    <w:rsid w:val="008E311C"/>
    <w:rsid w:val="008F3410"/>
    <w:rsid w:val="008F4CBD"/>
    <w:rsid w:val="008F57F5"/>
    <w:rsid w:val="008F5F92"/>
    <w:rsid w:val="008F69DD"/>
    <w:rsid w:val="008F751B"/>
    <w:rsid w:val="008F7D69"/>
    <w:rsid w:val="00901D06"/>
    <w:rsid w:val="00901DB3"/>
    <w:rsid w:val="00902FFB"/>
    <w:rsid w:val="00903C64"/>
    <w:rsid w:val="009104F5"/>
    <w:rsid w:val="009122F1"/>
    <w:rsid w:val="0091254B"/>
    <w:rsid w:val="00915422"/>
    <w:rsid w:val="0092126B"/>
    <w:rsid w:val="00921587"/>
    <w:rsid w:val="00922059"/>
    <w:rsid w:val="00923B65"/>
    <w:rsid w:val="00927160"/>
    <w:rsid w:val="009275BF"/>
    <w:rsid w:val="009301BA"/>
    <w:rsid w:val="0093739D"/>
    <w:rsid w:val="00943360"/>
    <w:rsid w:val="00952FFC"/>
    <w:rsid w:val="00954C25"/>
    <w:rsid w:val="00960601"/>
    <w:rsid w:val="00960F39"/>
    <w:rsid w:val="009612CD"/>
    <w:rsid w:val="009637F1"/>
    <w:rsid w:val="00966159"/>
    <w:rsid w:val="00966FF4"/>
    <w:rsid w:val="00970D3C"/>
    <w:rsid w:val="009726E3"/>
    <w:rsid w:val="009734E6"/>
    <w:rsid w:val="00976442"/>
    <w:rsid w:val="009877B2"/>
    <w:rsid w:val="00990D30"/>
    <w:rsid w:val="009932AB"/>
    <w:rsid w:val="0099481B"/>
    <w:rsid w:val="00996F6E"/>
    <w:rsid w:val="009975D3"/>
    <w:rsid w:val="009A2654"/>
    <w:rsid w:val="009A2FE2"/>
    <w:rsid w:val="009A3459"/>
    <w:rsid w:val="009A389F"/>
    <w:rsid w:val="009A79FF"/>
    <w:rsid w:val="009C12DF"/>
    <w:rsid w:val="009C4041"/>
    <w:rsid w:val="009C54F4"/>
    <w:rsid w:val="009D028B"/>
    <w:rsid w:val="009D19E4"/>
    <w:rsid w:val="009D22DB"/>
    <w:rsid w:val="009D32B6"/>
    <w:rsid w:val="009E2E69"/>
    <w:rsid w:val="009E2F7B"/>
    <w:rsid w:val="009E37D2"/>
    <w:rsid w:val="009E718E"/>
    <w:rsid w:val="009F001C"/>
    <w:rsid w:val="009F072F"/>
    <w:rsid w:val="009F49FB"/>
    <w:rsid w:val="009F5FFE"/>
    <w:rsid w:val="009F79CC"/>
    <w:rsid w:val="00A10BB1"/>
    <w:rsid w:val="00A10FC3"/>
    <w:rsid w:val="00A160A0"/>
    <w:rsid w:val="00A175D4"/>
    <w:rsid w:val="00A21ED9"/>
    <w:rsid w:val="00A303DA"/>
    <w:rsid w:val="00A306C5"/>
    <w:rsid w:val="00A30A6D"/>
    <w:rsid w:val="00A32B29"/>
    <w:rsid w:val="00A33D74"/>
    <w:rsid w:val="00A33F92"/>
    <w:rsid w:val="00A35612"/>
    <w:rsid w:val="00A36A17"/>
    <w:rsid w:val="00A3756A"/>
    <w:rsid w:val="00A41B87"/>
    <w:rsid w:val="00A41CB5"/>
    <w:rsid w:val="00A432BD"/>
    <w:rsid w:val="00A44E0B"/>
    <w:rsid w:val="00A46553"/>
    <w:rsid w:val="00A53C29"/>
    <w:rsid w:val="00A56352"/>
    <w:rsid w:val="00A578AB"/>
    <w:rsid w:val="00A57EDA"/>
    <w:rsid w:val="00A6073E"/>
    <w:rsid w:val="00A61477"/>
    <w:rsid w:val="00A638ED"/>
    <w:rsid w:val="00A6544F"/>
    <w:rsid w:val="00A76FD3"/>
    <w:rsid w:val="00A830A4"/>
    <w:rsid w:val="00A87709"/>
    <w:rsid w:val="00A93B5A"/>
    <w:rsid w:val="00A97388"/>
    <w:rsid w:val="00AA4DF3"/>
    <w:rsid w:val="00AA6517"/>
    <w:rsid w:val="00AB574E"/>
    <w:rsid w:val="00AB7213"/>
    <w:rsid w:val="00AB738A"/>
    <w:rsid w:val="00AC6D33"/>
    <w:rsid w:val="00AD39FB"/>
    <w:rsid w:val="00AD5EDD"/>
    <w:rsid w:val="00AE5186"/>
    <w:rsid w:val="00AE5567"/>
    <w:rsid w:val="00AF0A81"/>
    <w:rsid w:val="00AF1239"/>
    <w:rsid w:val="00AF4051"/>
    <w:rsid w:val="00AF6821"/>
    <w:rsid w:val="00AF72C7"/>
    <w:rsid w:val="00B026C7"/>
    <w:rsid w:val="00B04B15"/>
    <w:rsid w:val="00B07828"/>
    <w:rsid w:val="00B07FD3"/>
    <w:rsid w:val="00B1082E"/>
    <w:rsid w:val="00B118B8"/>
    <w:rsid w:val="00B135F8"/>
    <w:rsid w:val="00B136CE"/>
    <w:rsid w:val="00B13750"/>
    <w:rsid w:val="00B16480"/>
    <w:rsid w:val="00B17ABD"/>
    <w:rsid w:val="00B2165C"/>
    <w:rsid w:val="00B21942"/>
    <w:rsid w:val="00B2236E"/>
    <w:rsid w:val="00B23AC9"/>
    <w:rsid w:val="00B26E9D"/>
    <w:rsid w:val="00B32679"/>
    <w:rsid w:val="00B5149D"/>
    <w:rsid w:val="00B5183A"/>
    <w:rsid w:val="00B52A33"/>
    <w:rsid w:val="00B63AFC"/>
    <w:rsid w:val="00B67BF3"/>
    <w:rsid w:val="00B70849"/>
    <w:rsid w:val="00B72C29"/>
    <w:rsid w:val="00B734DB"/>
    <w:rsid w:val="00B73A87"/>
    <w:rsid w:val="00B75258"/>
    <w:rsid w:val="00B828CE"/>
    <w:rsid w:val="00B8495C"/>
    <w:rsid w:val="00BA20AA"/>
    <w:rsid w:val="00BA27A6"/>
    <w:rsid w:val="00BB4B94"/>
    <w:rsid w:val="00BB5CA7"/>
    <w:rsid w:val="00BB7C55"/>
    <w:rsid w:val="00BC3131"/>
    <w:rsid w:val="00BC58FF"/>
    <w:rsid w:val="00BC7681"/>
    <w:rsid w:val="00BD2CDD"/>
    <w:rsid w:val="00BD42F6"/>
    <w:rsid w:val="00BD4425"/>
    <w:rsid w:val="00BD5E14"/>
    <w:rsid w:val="00BD6C50"/>
    <w:rsid w:val="00BE13BE"/>
    <w:rsid w:val="00BF56A8"/>
    <w:rsid w:val="00BF5947"/>
    <w:rsid w:val="00BF5F29"/>
    <w:rsid w:val="00BF73B5"/>
    <w:rsid w:val="00C02511"/>
    <w:rsid w:val="00C043A6"/>
    <w:rsid w:val="00C14004"/>
    <w:rsid w:val="00C16611"/>
    <w:rsid w:val="00C21F31"/>
    <w:rsid w:val="00C25B49"/>
    <w:rsid w:val="00C27A2B"/>
    <w:rsid w:val="00C351FB"/>
    <w:rsid w:val="00C35AC0"/>
    <w:rsid w:val="00C51549"/>
    <w:rsid w:val="00C5332A"/>
    <w:rsid w:val="00C54AE7"/>
    <w:rsid w:val="00C62FC6"/>
    <w:rsid w:val="00C70E5D"/>
    <w:rsid w:val="00C75CD5"/>
    <w:rsid w:val="00C77139"/>
    <w:rsid w:val="00C8794A"/>
    <w:rsid w:val="00C93688"/>
    <w:rsid w:val="00C9533B"/>
    <w:rsid w:val="00C95459"/>
    <w:rsid w:val="00CA02FF"/>
    <w:rsid w:val="00CA1AD4"/>
    <w:rsid w:val="00CB6049"/>
    <w:rsid w:val="00CB7BD9"/>
    <w:rsid w:val="00CC062B"/>
    <w:rsid w:val="00CC0D2D"/>
    <w:rsid w:val="00CC576E"/>
    <w:rsid w:val="00CC7ECA"/>
    <w:rsid w:val="00CD02AB"/>
    <w:rsid w:val="00CD2931"/>
    <w:rsid w:val="00CD61AE"/>
    <w:rsid w:val="00CD7DD6"/>
    <w:rsid w:val="00CD7E56"/>
    <w:rsid w:val="00CD7F72"/>
    <w:rsid w:val="00CE1CB1"/>
    <w:rsid w:val="00CE39D4"/>
    <w:rsid w:val="00CE5657"/>
    <w:rsid w:val="00CE74BB"/>
    <w:rsid w:val="00CF1F6E"/>
    <w:rsid w:val="00CF57B7"/>
    <w:rsid w:val="00CF57C3"/>
    <w:rsid w:val="00CF63BF"/>
    <w:rsid w:val="00CF74FB"/>
    <w:rsid w:val="00D029C0"/>
    <w:rsid w:val="00D0472E"/>
    <w:rsid w:val="00D04D68"/>
    <w:rsid w:val="00D13167"/>
    <w:rsid w:val="00D133F8"/>
    <w:rsid w:val="00D14A3E"/>
    <w:rsid w:val="00D17B8A"/>
    <w:rsid w:val="00D20BB8"/>
    <w:rsid w:val="00D2619F"/>
    <w:rsid w:val="00D27655"/>
    <w:rsid w:val="00D33537"/>
    <w:rsid w:val="00D33FA3"/>
    <w:rsid w:val="00D345DF"/>
    <w:rsid w:val="00D36490"/>
    <w:rsid w:val="00D368F1"/>
    <w:rsid w:val="00D408D0"/>
    <w:rsid w:val="00D4310C"/>
    <w:rsid w:val="00D5167A"/>
    <w:rsid w:val="00D516D3"/>
    <w:rsid w:val="00D54C61"/>
    <w:rsid w:val="00D54EA7"/>
    <w:rsid w:val="00D56005"/>
    <w:rsid w:val="00D60FD9"/>
    <w:rsid w:val="00D61B1F"/>
    <w:rsid w:val="00D6208C"/>
    <w:rsid w:val="00D621BB"/>
    <w:rsid w:val="00D6684B"/>
    <w:rsid w:val="00D67C86"/>
    <w:rsid w:val="00D7383A"/>
    <w:rsid w:val="00D73EB9"/>
    <w:rsid w:val="00D76CBC"/>
    <w:rsid w:val="00D80820"/>
    <w:rsid w:val="00D81623"/>
    <w:rsid w:val="00D8566C"/>
    <w:rsid w:val="00D957C8"/>
    <w:rsid w:val="00D95BFB"/>
    <w:rsid w:val="00DA0B27"/>
    <w:rsid w:val="00DA1DE9"/>
    <w:rsid w:val="00DA1F16"/>
    <w:rsid w:val="00DA219C"/>
    <w:rsid w:val="00DA4174"/>
    <w:rsid w:val="00DA6D1D"/>
    <w:rsid w:val="00DB34CC"/>
    <w:rsid w:val="00DB49FA"/>
    <w:rsid w:val="00DB5625"/>
    <w:rsid w:val="00DC371A"/>
    <w:rsid w:val="00DD5F2E"/>
    <w:rsid w:val="00DE057D"/>
    <w:rsid w:val="00DE14C5"/>
    <w:rsid w:val="00DE1CDF"/>
    <w:rsid w:val="00DE3274"/>
    <w:rsid w:val="00DE351C"/>
    <w:rsid w:val="00DF0C14"/>
    <w:rsid w:val="00DF20F3"/>
    <w:rsid w:val="00DF3844"/>
    <w:rsid w:val="00DF7EAC"/>
    <w:rsid w:val="00E03EC6"/>
    <w:rsid w:val="00E1353E"/>
    <w:rsid w:val="00E15889"/>
    <w:rsid w:val="00E22364"/>
    <w:rsid w:val="00E24EC2"/>
    <w:rsid w:val="00E25F9C"/>
    <w:rsid w:val="00E27141"/>
    <w:rsid w:val="00E3716B"/>
    <w:rsid w:val="00E375A7"/>
    <w:rsid w:val="00E40669"/>
    <w:rsid w:val="00E45916"/>
    <w:rsid w:val="00E50636"/>
    <w:rsid w:val="00E50964"/>
    <w:rsid w:val="00E51A51"/>
    <w:rsid w:val="00E51AFC"/>
    <w:rsid w:val="00E51B03"/>
    <w:rsid w:val="00E523FD"/>
    <w:rsid w:val="00E5323B"/>
    <w:rsid w:val="00E55D98"/>
    <w:rsid w:val="00E60605"/>
    <w:rsid w:val="00E60B1B"/>
    <w:rsid w:val="00E62009"/>
    <w:rsid w:val="00E62C35"/>
    <w:rsid w:val="00E6317D"/>
    <w:rsid w:val="00E76285"/>
    <w:rsid w:val="00E8231D"/>
    <w:rsid w:val="00E8749E"/>
    <w:rsid w:val="00E90C01"/>
    <w:rsid w:val="00E9221A"/>
    <w:rsid w:val="00E96E45"/>
    <w:rsid w:val="00E9707B"/>
    <w:rsid w:val="00E9759F"/>
    <w:rsid w:val="00EA367A"/>
    <w:rsid w:val="00EA486E"/>
    <w:rsid w:val="00EB7E84"/>
    <w:rsid w:val="00EC0F39"/>
    <w:rsid w:val="00EC13EC"/>
    <w:rsid w:val="00EC3524"/>
    <w:rsid w:val="00EC4A3F"/>
    <w:rsid w:val="00EC5714"/>
    <w:rsid w:val="00EC77C4"/>
    <w:rsid w:val="00ED024A"/>
    <w:rsid w:val="00ED38A6"/>
    <w:rsid w:val="00EE0373"/>
    <w:rsid w:val="00EE044C"/>
    <w:rsid w:val="00EE3881"/>
    <w:rsid w:val="00EE4EB5"/>
    <w:rsid w:val="00EE5697"/>
    <w:rsid w:val="00EF3093"/>
    <w:rsid w:val="00EF3B62"/>
    <w:rsid w:val="00EF5881"/>
    <w:rsid w:val="00EF5A18"/>
    <w:rsid w:val="00EF7BAF"/>
    <w:rsid w:val="00F01BF0"/>
    <w:rsid w:val="00F03913"/>
    <w:rsid w:val="00F0475C"/>
    <w:rsid w:val="00F0608D"/>
    <w:rsid w:val="00F1015D"/>
    <w:rsid w:val="00F13E77"/>
    <w:rsid w:val="00F14F26"/>
    <w:rsid w:val="00F15832"/>
    <w:rsid w:val="00F21055"/>
    <w:rsid w:val="00F22D0F"/>
    <w:rsid w:val="00F23287"/>
    <w:rsid w:val="00F250C3"/>
    <w:rsid w:val="00F260D7"/>
    <w:rsid w:val="00F42815"/>
    <w:rsid w:val="00F52B28"/>
    <w:rsid w:val="00F55E53"/>
    <w:rsid w:val="00F5664E"/>
    <w:rsid w:val="00F57B0C"/>
    <w:rsid w:val="00F60AEB"/>
    <w:rsid w:val="00F67035"/>
    <w:rsid w:val="00F6754F"/>
    <w:rsid w:val="00F71E72"/>
    <w:rsid w:val="00F72EF4"/>
    <w:rsid w:val="00F7432E"/>
    <w:rsid w:val="00F8528C"/>
    <w:rsid w:val="00F85C91"/>
    <w:rsid w:val="00F87407"/>
    <w:rsid w:val="00F92D9B"/>
    <w:rsid w:val="00F9372A"/>
    <w:rsid w:val="00F944DD"/>
    <w:rsid w:val="00F97C90"/>
    <w:rsid w:val="00FA29DA"/>
    <w:rsid w:val="00FA44B5"/>
    <w:rsid w:val="00FA49E0"/>
    <w:rsid w:val="00FA7F6D"/>
    <w:rsid w:val="00FB2F0C"/>
    <w:rsid w:val="00FC5220"/>
    <w:rsid w:val="00FD4122"/>
    <w:rsid w:val="00FD673D"/>
    <w:rsid w:val="00FF2996"/>
    <w:rsid w:val="00FF3547"/>
    <w:rsid w:val="00FF70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620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List Paragraph11,Numbered Para 1,Dot pt,No Spacing1,List Paragraph Char Char Char,Indicator Text,Bullet 1,Bullet Points"/>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List Paragraph11 Rakstz.,Dot pt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 w:type="table" w:styleId="Reatabula">
    <w:name w:val="Table Grid"/>
    <w:basedOn w:val="Parastatabula"/>
    <w:uiPriority w:val="3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unhideWhenUsed/>
    <w:rsid w:val="00F675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6754F"/>
    <w:rPr>
      <w:sz w:val="20"/>
      <w:szCs w:val="20"/>
    </w:rPr>
  </w:style>
  <w:style w:type="character" w:styleId="Vresatsauce">
    <w:name w:val="footnote reference"/>
    <w:basedOn w:val="Noklusjumarindkopasfonts"/>
    <w:uiPriority w:val="99"/>
    <w:semiHidden/>
    <w:unhideWhenUsed/>
    <w:rsid w:val="00F6754F"/>
    <w:rPr>
      <w:vertAlign w:val="superscript"/>
    </w:rPr>
  </w:style>
  <w:style w:type="paragraph" w:styleId="Beiguvresteksts">
    <w:name w:val="endnote text"/>
    <w:basedOn w:val="Parastais"/>
    <w:link w:val="BeiguvrestekstsRakstz"/>
    <w:uiPriority w:val="99"/>
    <w:unhideWhenUsed/>
    <w:rsid w:val="006A683C"/>
    <w:pPr>
      <w:spacing w:after="0" w:line="240" w:lineRule="auto"/>
    </w:pPr>
    <w:rPr>
      <w:rFonts w:eastAsia="SimSun"/>
      <w:sz w:val="20"/>
      <w:szCs w:val="20"/>
    </w:rPr>
  </w:style>
  <w:style w:type="character" w:customStyle="1" w:styleId="BeiguvrestekstsRakstz">
    <w:name w:val="Beigu vēres teksts Rakstz."/>
    <w:basedOn w:val="Noklusjumarindkopasfonts"/>
    <w:link w:val="Beiguvresteksts"/>
    <w:uiPriority w:val="99"/>
    <w:rsid w:val="006A683C"/>
    <w:rPr>
      <w:rFonts w:eastAsia="SimSun"/>
      <w:sz w:val="20"/>
      <w:szCs w:val="20"/>
    </w:rPr>
  </w:style>
  <w:style w:type="paragraph" w:customStyle="1" w:styleId="xmsonormal">
    <w:name w:val="x_msonormal"/>
    <w:basedOn w:val="Parastais"/>
    <w:rsid w:val="00EE044C"/>
    <w:pPr>
      <w:spacing w:after="0" w:line="240" w:lineRule="auto"/>
    </w:pPr>
    <w:rPr>
      <w:rFonts w:ascii="Times New Roman" w:hAnsi="Times New Roman" w:cs="Times New Roman"/>
      <w:sz w:val="24"/>
      <w:szCs w:val="24"/>
      <w:lang w:eastAsia="lv-LV"/>
    </w:rPr>
  </w:style>
  <w:style w:type="paragraph" w:customStyle="1" w:styleId="xtv213">
    <w:name w:val="x_tv213"/>
    <w:basedOn w:val="Parastais"/>
    <w:rsid w:val="00EE044C"/>
    <w:pPr>
      <w:spacing w:after="0" w:line="240" w:lineRule="auto"/>
    </w:pPr>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9496765">
      <w:bodyDiv w:val="1"/>
      <w:marLeft w:val="0"/>
      <w:marRight w:val="0"/>
      <w:marTop w:val="0"/>
      <w:marBottom w:val="0"/>
      <w:divBdr>
        <w:top w:val="none" w:sz="0" w:space="0" w:color="auto"/>
        <w:left w:val="none" w:sz="0" w:space="0" w:color="auto"/>
        <w:bottom w:val="none" w:sz="0" w:space="0" w:color="auto"/>
        <w:right w:val="none" w:sz="0" w:space="0" w:color="auto"/>
      </w:divBdr>
    </w:div>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590057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8408136">
      <w:bodyDiv w:val="1"/>
      <w:marLeft w:val="0"/>
      <w:marRight w:val="0"/>
      <w:marTop w:val="0"/>
      <w:marBottom w:val="0"/>
      <w:divBdr>
        <w:top w:val="none" w:sz="0" w:space="0" w:color="auto"/>
        <w:left w:val="none" w:sz="0" w:space="0" w:color="auto"/>
        <w:bottom w:val="none" w:sz="0" w:space="0" w:color="auto"/>
        <w:right w:val="none" w:sz="0" w:space="0" w:color="auto"/>
      </w:divBdr>
    </w:div>
    <w:div w:id="689448432">
      <w:bodyDiv w:val="1"/>
      <w:marLeft w:val="0"/>
      <w:marRight w:val="0"/>
      <w:marTop w:val="0"/>
      <w:marBottom w:val="0"/>
      <w:divBdr>
        <w:top w:val="none" w:sz="0" w:space="0" w:color="auto"/>
        <w:left w:val="none" w:sz="0" w:space="0" w:color="auto"/>
        <w:bottom w:val="none" w:sz="0" w:space="0" w:color="auto"/>
        <w:right w:val="none" w:sz="0" w:space="0" w:color="auto"/>
      </w:divBdr>
    </w:div>
    <w:div w:id="795485720">
      <w:bodyDiv w:val="1"/>
      <w:marLeft w:val="0"/>
      <w:marRight w:val="0"/>
      <w:marTop w:val="0"/>
      <w:marBottom w:val="0"/>
      <w:divBdr>
        <w:top w:val="none" w:sz="0" w:space="0" w:color="auto"/>
        <w:left w:val="none" w:sz="0" w:space="0" w:color="auto"/>
        <w:bottom w:val="none" w:sz="0" w:space="0" w:color="auto"/>
        <w:right w:val="none" w:sz="0" w:space="0" w:color="auto"/>
      </w:divBdr>
    </w:div>
    <w:div w:id="994530719">
      <w:bodyDiv w:val="1"/>
      <w:marLeft w:val="0"/>
      <w:marRight w:val="0"/>
      <w:marTop w:val="0"/>
      <w:marBottom w:val="0"/>
      <w:divBdr>
        <w:top w:val="none" w:sz="0" w:space="0" w:color="auto"/>
        <w:left w:val="none" w:sz="0" w:space="0" w:color="auto"/>
        <w:bottom w:val="none" w:sz="0" w:space="0" w:color="auto"/>
        <w:right w:val="none" w:sz="0" w:space="0" w:color="auto"/>
      </w:divBdr>
    </w:div>
    <w:div w:id="1128016008">
      <w:bodyDiv w:val="1"/>
      <w:marLeft w:val="0"/>
      <w:marRight w:val="0"/>
      <w:marTop w:val="0"/>
      <w:marBottom w:val="0"/>
      <w:divBdr>
        <w:top w:val="none" w:sz="0" w:space="0" w:color="auto"/>
        <w:left w:val="none" w:sz="0" w:space="0" w:color="auto"/>
        <w:bottom w:val="none" w:sz="0" w:space="0" w:color="auto"/>
        <w:right w:val="none" w:sz="0" w:space="0" w:color="auto"/>
      </w:divBdr>
    </w:div>
    <w:div w:id="1312978192">
      <w:bodyDiv w:val="1"/>
      <w:marLeft w:val="0"/>
      <w:marRight w:val="0"/>
      <w:marTop w:val="0"/>
      <w:marBottom w:val="0"/>
      <w:divBdr>
        <w:top w:val="none" w:sz="0" w:space="0" w:color="auto"/>
        <w:left w:val="none" w:sz="0" w:space="0" w:color="auto"/>
        <w:bottom w:val="none" w:sz="0" w:space="0" w:color="auto"/>
        <w:right w:val="none" w:sz="0" w:space="0" w:color="auto"/>
      </w:divBdr>
    </w:div>
    <w:div w:id="1316642652">
      <w:bodyDiv w:val="1"/>
      <w:marLeft w:val="0"/>
      <w:marRight w:val="0"/>
      <w:marTop w:val="0"/>
      <w:marBottom w:val="0"/>
      <w:divBdr>
        <w:top w:val="none" w:sz="0" w:space="0" w:color="auto"/>
        <w:left w:val="none" w:sz="0" w:space="0" w:color="auto"/>
        <w:bottom w:val="none" w:sz="0" w:space="0" w:color="auto"/>
        <w:right w:val="none" w:sz="0" w:space="0" w:color="auto"/>
      </w:divBdr>
    </w:div>
    <w:div w:id="13559565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0070">
      <w:bodyDiv w:val="1"/>
      <w:marLeft w:val="0"/>
      <w:marRight w:val="0"/>
      <w:marTop w:val="0"/>
      <w:marBottom w:val="0"/>
      <w:divBdr>
        <w:top w:val="none" w:sz="0" w:space="0" w:color="auto"/>
        <w:left w:val="none" w:sz="0" w:space="0" w:color="auto"/>
        <w:bottom w:val="none" w:sz="0" w:space="0" w:color="auto"/>
        <w:right w:val="none" w:sz="0" w:space="0" w:color="auto"/>
      </w:divBdr>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 w:id="2006394094">
      <w:bodyDiv w:val="1"/>
      <w:marLeft w:val="0"/>
      <w:marRight w:val="0"/>
      <w:marTop w:val="0"/>
      <w:marBottom w:val="0"/>
      <w:divBdr>
        <w:top w:val="none" w:sz="0" w:space="0" w:color="auto"/>
        <w:left w:val="none" w:sz="0" w:space="0" w:color="auto"/>
        <w:bottom w:val="none" w:sz="0" w:space="0" w:color="auto"/>
        <w:right w:val="none" w:sz="0" w:space="0" w:color="auto"/>
      </w:divBdr>
    </w:div>
    <w:div w:id="2086803216">
      <w:bodyDiv w:val="1"/>
      <w:marLeft w:val="0"/>
      <w:marRight w:val="0"/>
      <w:marTop w:val="0"/>
      <w:marBottom w:val="0"/>
      <w:divBdr>
        <w:top w:val="none" w:sz="0" w:space="0" w:color="auto"/>
        <w:left w:val="none" w:sz="0" w:space="0" w:color="auto"/>
        <w:bottom w:val="none" w:sz="0" w:space="0" w:color="auto"/>
        <w:right w:val="none" w:sz="0" w:space="0" w:color="auto"/>
      </w:divBdr>
    </w:div>
    <w:div w:id="20968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4900029165?options%5Borigin%5D=property"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ris.Sumeiko@k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m.gov.lv/files/attachments/5%20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7A84-AC5D-443D-A519-B9597CED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15712</Words>
  <Characters>8957</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Aristida Briāna ielā 13, Rīgā, izmantošanu”</vt:lpstr>
      <vt:lpstr>Ministru kabineta rīkojuma projekta „Par valsts nekustamā īpašuma Aristida Briāna ielā 13, Rīgā, izmantošanu”</vt:lpstr>
    </vt:vector>
  </TitlesOfParts>
  <Company>Iestādes nosaukums</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Aristida Briāna ielā 13, Rīgā, izmantošanu” sākotnējās ietekmes novērtējuma ziņojums (anotācija)</dc:title>
  <dc:subject>Anotācija</dc:subject>
  <dc:creator>Juris Šumeiko</dc:creator>
  <cp:keywords>KMAnot_190819_Briana_13</cp:keywords>
  <dc:description>Šumeiko 67330282
Juris.Sumeiko@km.gov.lv </dc:description>
  <cp:lastModifiedBy>Dzintra Rozīte</cp:lastModifiedBy>
  <cp:revision>12</cp:revision>
  <cp:lastPrinted>2019-08-08T12:22:00Z</cp:lastPrinted>
  <dcterms:created xsi:type="dcterms:W3CDTF">2019-08-09T07:38:00Z</dcterms:created>
  <dcterms:modified xsi:type="dcterms:W3CDTF">2019-08-21T12:46:00Z</dcterms:modified>
</cp:coreProperties>
</file>