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F8BF" w14:textId="77777777" w:rsidR="00A47500" w:rsidRPr="00B26D3D" w:rsidRDefault="00A47500" w:rsidP="003326D4">
      <w:pPr>
        <w:pStyle w:val="Parasts1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B26D3D">
        <w:rPr>
          <w:rFonts w:ascii="Times New Roman" w:hAnsi="Times New Roman"/>
          <w:sz w:val="28"/>
          <w:szCs w:val="28"/>
        </w:rPr>
        <w:t>Likumprojekts</w:t>
      </w:r>
    </w:p>
    <w:p w14:paraId="3EA0F8C0" w14:textId="77777777" w:rsidR="004A1FFD" w:rsidRPr="003C3A51" w:rsidRDefault="004A1FFD" w:rsidP="003C3A51">
      <w:pPr>
        <w:pStyle w:val="Parasts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A0F8C1" w14:textId="082F0D5C" w:rsidR="00A47500" w:rsidRPr="004B0664" w:rsidRDefault="00A47500" w:rsidP="002632A9">
      <w:pPr>
        <w:pStyle w:val="Parasts1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10"/>
      <w:r w:rsidRPr="003C3A51">
        <w:rPr>
          <w:rFonts w:ascii="Times New Roman" w:hAnsi="Times New Roman"/>
          <w:b/>
          <w:bCs/>
          <w:sz w:val="28"/>
          <w:szCs w:val="28"/>
        </w:rPr>
        <w:t>Grozījum</w:t>
      </w:r>
      <w:r w:rsidR="00CF5EED">
        <w:rPr>
          <w:rFonts w:ascii="Times New Roman" w:hAnsi="Times New Roman"/>
          <w:b/>
          <w:bCs/>
          <w:sz w:val="28"/>
          <w:szCs w:val="28"/>
        </w:rPr>
        <w:t>i</w:t>
      </w:r>
      <w:r w:rsidRPr="003C3A51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8" w:tgtFrame="_blank" w:history="1">
        <w:r w:rsidRPr="003C3A51">
          <w:rPr>
            <w:rFonts w:ascii="Times New Roman" w:hAnsi="Times New Roman"/>
            <w:b/>
            <w:bCs/>
            <w:sz w:val="28"/>
            <w:szCs w:val="28"/>
          </w:rPr>
          <w:t>likumā</w:t>
        </w:r>
      </w:hyperlink>
      <w:bookmarkEnd w:id="0"/>
      <w:bookmarkEnd w:id="1"/>
      <w:r w:rsidR="000922B1" w:rsidRPr="003C3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6D3D">
        <w:rPr>
          <w:rFonts w:ascii="Times New Roman" w:hAnsi="Times New Roman"/>
          <w:b/>
          <w:bCs/>
          <w:sz w:val="28"/>
          <w:szCs w:val="28"/>
        </w:rPr>
        <w:t>"</w:t>
      </w:r>
      <w:r w:rsidR="003E7B88" w:rsidRPr="004B0664">
        <w:rPr>
          <w:rFonts w:ascii="Times New Roman" w:hAnsi="Times New Roman"/>
          <w:b/>
          <w:bCs/>
          <w:sz w:val="28"/>
          <w:szCs w:val="28"/>
        </w:rPr>
        <w:t>Par presi un citiem masu informācijas līdzekļiem</w:t>
      </w:r>
      <w:r w:rsidR="00B26D3D">
        <w:rPr>
          <w:rFonts w:ascii="Times New Roman" w:hAnsi="Times New Roman"/>
          <w:b/>
          <w:bCs/>
          <w:sz w:val="28"/>
          <w:szCs w:val="28"/>
        </w:rPr>
        <w:t>"</w:t>
      </w:r>
    </w:p>
    <w:p w14:paraId="3EA0F8C2" w14:textId="77777777" w:rsidR="00A47500" w:rsidRPr="004B0664" w:rsidRDefault="00A47500" w:rsidP="003326D4">
      <w:pPr>
        <w:pStyle w:val="Parasts1"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bookmarkEnd w:id="2"/>
    <w:bookmarkEnd w:id="3"/>
    <w:bookmarkEnd w:id="4"/>
    <w:p w14:paraId="3EA0F8C3" w14:textId="6CAA42D1" w:rsidR="003E7B88" w:rsidRPr="004B0664" w:rsidRDefault="00A47500" w:rsidP="00B26D3D">
      <w:pPr>
        <w:pStyle w:val="Parasts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sz w:val="28"/>
          <w:szCs w:val="28"/>
        </w:rPr>
        <w:t xml:space="preserve">Izdarīt </w:t>
      </w:r>
      <w:hyperlink r:id="rId9" w:tgtFrame="_blank" w:history="1">
        <w:r w:rsidRPr="004B0664">
          <w:rPr>
            <w:rFonts w:ascii="Times New Roman" w:hAnsi="Times New Roman"/>
            <w:sz w:val="28"/>
            <w:szCs w:val="28"/>
          </w:rPr>
          <w:t>likumā</w:t>
        </w:r>
      </w:hyperlink>
      <w:r w:rsidR="00925EB3" w:rsidRPr="004B0664">
        <w:rPr>
          <w:rFonts w:ascii="Times New Roman" w:hAnsi="Times New Roman"/>
          <w:sz w:val="28"/>
          <w:szCs w:val="28"/>
        </w:rPr>
        <w:t xml:space="preserve"> </w:t>
      </w:r>
      <w:r w:rsidR="00B26D3D">
        <w:rPr>
          <w:rFonts w:ascii="Times New Roman" w:hAnsi="Times New Roman"/>
          <w:sz w:val="28"/>
          <w:szCs w:val="28"/>
        </w:rPr>
        <w:t>"</w:t>
      </w:r>
      <w:r w:rsidR="003E7B88" w:rsidRPr="004B0664">
        <w:rPr>
          <w:rFonts w:ascii="Times New Roman" w:hAnsi="Times New Roman"/>
          <w:bCs/>
          <w:sz w:val="28"/>
          <w:szCs w:val="28"/>
        </w:rPr>
        <w:t>Par presi un citiem masu informācijas līdzekļiem</w:t>
      </w:r>
      <w:r w:rsidR="00B26D3D">
        <w:rPr>
          <w:rFonts w:ascii="Times New Roman" w:hAnsi="Times New Roman"/>
          <w:sz w:val="28"/>
          <w:szCs w:val="28"/>
        </w:rPr>
        <w:t>"</w:t>
      </w:r>
      <w:r w:rsidR="006707E3" w:rsidRPr="004B06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7B88" w:rsidRPr="004B0664">
        <w:rPr>
          <w:rFonts w:ascii="Times New Roman" w:hAnsi="Times New Roman"/>
          <w:sz w:val="28"/>
          <w:szCs w:val="28"/>
        </w:rPr>
        <w:t>(</w:t>
      </w:r>
      <w:proofErr w:type="gramEnd"/>
      <w:r w:rsidR="003E7B88" w:rsidRPr="004B0664">
        <w:rPr>
          <w:rFonts w:ascii="Times New Roman" w:hAnsi="Times New Roman"/>
          <w:sz w:val="28"/>
          <w:szCs w:val="28"/>
        </w:rPr>
        <w:t>Latvijas Republikas Augstākās Padomes un Valdības Ziņotājs, 1991, 5./6</w:t>
      </w:r>
      <w:r w:rsidR="00B26D3D">
        <w:rPr>
          <w:rFonts w:ascii="Times New Roman" w:hAnsi="Times New Roman"/>
          <w:sz w:val="28"/>
          <w:szCs w:val="28"/>
        </w:rPr>
        <w:t>. n</w:t>
      </w:r>
      <w:r w:rsidR="003E7B88" w:rsidRPr="004B0664">
        <w:rPr>
          <w:rFonts w:ascii="Times New Roman" w:hAnsi="Times New Roman"/>
          <w:sz w:val="28"/>
          <w:szCs w:val="28"/>
        </w:rPr>
        <w:t>r.; Latvijas Republikas Saeimas un Ministru Kabineta Ziņotājs, 1997, 11.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3E7B88" w:rsidRPr="004B0664">
        <w:rPr>
          <w:rFonts w:ascii="Times New Roman" w:hAnsi="Times New Roman"/>
          <w:sz w:val="28"/>
          <w:szCs w:val="28"/>
        </w:rPr>
        <w:t>nr.; 2002, 2., 13.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3E7B88" w:rsidRPr="004B0664">
        <w:rPr>
          <w:rFonts w:ascii="Times New Roman" w:hAnsi="Times New Roman"/>
          <w:sz w:val="28"/>
          <w:szCs w:val="28"/>
        </w:rPr>
        <w:t>nr.; 2005, 24.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3E7B88" w:rsidRPr="004B0664">
        <w:rPr>
          <w:rFonts w:ascii="Times New Roman" w:hAnsi="Times New Roman"/>
          <w:sz w:val="28"/>
          <w:szCs w:val="28"/>
        </w:rPr>
        <w:t>nr.; 2006, 14.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3E7B88" w:rsidRPr="004B0664">
        <w:rPr>
          <w:rFonts w:ascii="Times New Roman" w:hAnsi="Times New Roman"/>
          <w:sz w:val="28"/>
          <w:szCs w:val="28"/>
        </w:rPr>
        <w:t>nr.; 2009, 9.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3E7B88" w:rsidRPr="004B0664">
        <w:rPr>
          <w:rFonts w:ascii="Times New Roman" w:hAnsi="Times New Roman"/>
          <w:sz w:val="28"/>
          <w:szCs w:val="28"/>
        </w:rPr>
        <w:t>nr.; Latvijas Vēstnesis, 2011, 158.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3E7B88" w:rsidRPr="004B0664">
        <w:rPr>
          <w:rFonts w:ascii="Times New Roman" w:hAnsi="Times New Roman"/>
          <w:sz w:val="28"/>
          <w:szCs w:val="28"/>
        </w:rPr>
        <w:t>nr.; 2014, 6., 32.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3E7B88" w:rsidRPr="004B0664">
        <w:rPr>
          <w:rFonts w:ascii="Times New Roman" w:hAnsi="Times New Roman"/>
          <w:sz w:val="28"/>
          <w:szCs w:val="28"/>
        </w:rPr>
        <w:t>nr.</w:t>
      </w:r>
      <w:r w:rsidR="00E158CE" w:rsidRPr="004B0664">
        <w:rPr>
          <w:rFonts w:ascii="Times New Roman" w:hAnsi="Times New Roman"/>
          <w:sz w:val="28"/>
          <w:szCs w:val="28"/>
        </w:rPr>
        <w:t>; 2017, 128.</w:t>
      </w:r>
      <w:r w:rsidR="00A26B36">
        <w:rPr>
          <w:rFonts w:ascii="Times New Roman" w:hAnsi="Times New Roman"/>
          <w:sz w:val="28"/>
          <w:szCs w:val="28"/>
        </w:rPr>
        <w:t xml:space="preserve"> </w:t>
      </w:r>
      <w:r w:rsidR="00E158CE" w:rsidRPr="004B0664">
        <w:rPr>
          <w:rFonts w:ascii="Times New Roman" w:hAnsi="Times New Roman"/>
          <w:sz w:val="28"/>
          <w:szCs w:val="28"/>
        </w:rPr>
        <w:t>nr.</w:t>
      </w:r>
      <w:r w:rsidR="003E7B88" w:rsidRPr="004B0664">
        <w:rPr>
          <w:rFonts w:ascii="Times New Roman" w:hAnsi="Times New Roman"/>
          <w:sz w:val="28"/>
          <w:szCs w:val="28"/>
        </w:rPr>
        <w:t>) šādu</w:t>
      </w:r>
      <w:r w:rsidR="00CF5EED" w:rsidRPr="004B0664">
        <w:rPr>
          <w:rFonts w:ascii="Times New Roman" w:hAnsi="Times New Roman"/>
          <w:sz w:val="28"/>
          <w:szCs w:val="28"/>
        </w:rPr>
        <w:t>s</w:t>
      </w:r>
      <w:r w:rsidR="003E7B88" w:rsidRPr="004B0664">
        <w:rPr>
          <w:rFonts w:ascii="Times New Roman" w:hAnsi="Times New Roman"/>
          <w:sz w:val="28"/>
          <w:szCs w:val="28"/>
        </w:rPr>
        <w:t xml:space="preserve"> grozījumu</w:t>
      </w:r>
      <w:r w:rsidR="00CF5EED" w:rsidRPr="004B0664">
        <w:rPr>
          <w:rFonts w:ascii="Times New Roman" w:hAnsi="Times New Roman"/>
          <w:sz w:val="28"/>
          <w:szCs w:val="28"/>
        </w:rPr>
        <w:t>s</w:t>
      </w:r>
      <w:r w:rsidR="003E7B88" w:rsidRPr="004B0664">
        <w:rPr>
          <w:rFonts w:ascii="Times New Roman" w:hAnsi="Times New Roman"/>
          <w:sz w:val="28"/>
          <w:szCs w:val="28"/>
        </w:rPr>
        <w:t>:</w:t>
      </w:r>
    </w:p>
    <w:p w14:paraId="3EA0F8C4" w14:textId="77777777" w:rsidR="003E7B88" w:rsidRPr="004B0664" w:rsidRDefault="003E7B88" w:rsidP="00B26D3D">
      <w:pPr>
        <w:pStyle w:val="Parasts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0F8C5" w14:textId="3E2455A3" w:rsidR="00CF5EED" w:rsidRPr="004B0664" w:rsidRDefault="00EF4781" w:rsidP="00B26D3D">
      <w:pPr>
        <w:pStyle w:val="Parasts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1C5D" w:rsidRPr="004B0664">
        <w:rPr>
          <w:rFonts w:ascii="Times New Roman" w:hAnsi="Times New Roman"/>
          <w:sz w:val="28"/>
          <w:szCs w:val="28"/>
        </w:rPr>
        <w:t>. Izteikt 27</w:t>
      </w:r>
      <w:r w:rsidR="00B26D3D">
        <w:rPr>
          <w:rFonts w:ascii="Times New Roman" w:hAnsi="Times New Roman"/>
          <w:sz w:val="28"/>
          <w:szCs w:val="28"/>
        </w:rPr>
        <w:t>. p</w:t>
      </w:r>
      <w:r w:rsidR="00811C5D" w:rsidRPr="004B0664">
        <w:rPr>
          <w:rFonts w:ascii="Times New Roman" w:hAnsi="Times New Roman"/>
          <w:sz w:val="28"/>
          <w:szCs w:val="28"/>
        </w:rPr>
        <w:t xml:space="preserve">antu </w:t>
      </w:r>
      <w:r w:rsidR="00CF5EED" w:rsidRPr="004B0664">
        <w:rPr>
          <w:rFonts w:ascii="Times New Roman" w:hAnsi="Times New Roman"/>
          <w:sz w:val="28"/>
          <w:szCs w:val="28"/>
        </w:rPr>
        <w:t>šādā redakcijā:</w:t>
      </w:r>
    </w:p>
    <w:p w14:paraId="4F6620EC" w14:textId="77777777" w:rsidR="00B26D3D" w:rsidRDefault="00B26D3D" w:rsidP="00B26D3D">
      <w:pPr>
        <w:pStyle w:val="Parasts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0F8C6" w14:textId="37B254A5" w:rsidR="00AF71F9" w:rsidRPr="004B0664" w:rsidRDefault="00B26D3D" w:rsidP="00B26D3D">
      <w:pPr>
        <w:pStyle w:val="Parasts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F71F9" w:rsidRPr="004B0664">
        <w:rPr>
          <w:rFonts w:ascii="Times New Roman" w:hAnsi="Times New Roman"/>
          <w:b/>
          <w:sz w:val="28"/>
          <w:szCs w:val="28"/>
        </w:rPr>
        <w:t>27.</w:t>
      </w:r>
      <w:r w:rsidR="00A329E7" w:rsidRPr="004B0664">
        <w:rPr>
          <w:rFonts w:ascii="Times New Roman" w:hAnsi="Times New Roman"/>
          <w:b/>
          <w:sz w:val="28"/>
          <w:szCs w:val="28"/>
        </w:rPr>
        <w:t xml:space="preserve"> pants.</w:t>
      </w:r>
      <w:r w:rsidR="00AF71F9" w:rsidRPr="004B0664">
        <w:rPr>
          <w:rFonts w:ascii="Times New Roman" w:hAnsi="Times New Roman"/>
          <w:b/>
          <w:sz w:val="28"/>
          <w:szCs w:val="28"/>
        </w:rPr>
        <w:t xml:space="preserve"> </w:t>
      </w:r>
      <w:r w:rsidR="003D1AA0">
        <w:rPr>
          <w:rFonts w:ascii="Times New Roman" w:hAnsi="Times New Roman"/>
          <w:b/>
          <w:sz w:val="28"/>
          <w:szCs w:val="28"/>
        </w:rPr>
        <w:t>At</w:t>
      </w:r>
      <w:r w:rsidR="00A329E7" w:rsidRPr="004B0664">
        <w:rPr>
          <w:rFonts w:ascii="Times New Roman" w:hAnsi="Times New Roman"/>
          <w:b/>
          <w:sz w:val="28"/>
          <w:szCs w:val="28"/>
        </w:rPr>
        <w:t>bildības pamati</w:t>
      </w:r>
    </w:p>
    <w:p w14:paraId="3EA0F8C7" w14:textId="4FF9BFA4" w:rsidR="003D1AA0" w:rsidRDefault="003D1AA0" w:rsidP="00B26D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Par šajā likumā noteikto aizliegumu, ierobežojumu un pienākumu neievērošanu vai administratīvajiem pārkāpumiem vainīgās personas atbild Latvijas Republikas likumos noteiktajā kārtībā.</w:t>
      </w:r>
      <w:r w:rsidR="00B26D3D">
        <w:rPr>
          <w:sz w:val="28"/>
          <w:szCs w:val="28"/>
        </w:rPr>
        <w:t>"</w:t>
      </w:r>
    </w:p>
    <w:p w14:paraId="3EA0F8C8" w14:textId="77777777" w:rsidR="00CF5EED" w:rsidRPr="004B0664" w:rsidRDefault="00CF5EED" w:rsidP="00B26D3D">
      <w:pPr>
        <w:pStyle w:val="Parasts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0F8C9" w14:textId="77777777" w:rsidR="006C420D" w:rsidRPr="004B0664" w:rsidRDefault="00EF4781" w:rsidP="00B26D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5EED" w:rsidRPr="004B0664">
        <w:rPr>
          <w:rFonts w:ascii="Times New Roman" w:hAnsi="Times New Roman"/>
          <w:sz w:val="28"/>
          <w:szCs w:val="28"/>
        </w:rPr>
        <w:t xml:space="preserve">. </w:t>
      </w:r>
      <w:r w:rsidR="00B10F41" w:rsidRPr="004B0664">
        <w:rPr>
          <w:rFonts w:ascii="Times New Roman" w:hAnsi="Times New Roman"/>
          <w:sz w:val="28"/>
          <w:szCs w:val="28"/>
        </w:rPr>
        <w:t>Papildināt likumu</w:t>
      </w:r>
      <w:r w:rsidR="002D0A64" w:rsidRPr="004B0664">
        <w:rPr>
          <w:rFonts w:ascii="Times New Roman" w:hAnsi="Times New Roman"/>
          <w:sz w:val="28"/>
          <w:szCs w:val="28"/>
        </w:rPr>
        <w:t xml:space="preserve"> </w:t>
      </w:r>
      <w:r w:rsidR="00B10F41" w:rsidRPr="004B0664">
        <w:rPr>
          <w:rFonts w:ascii="Times New Roman" w:hAnsi="Times New Roman"/>
          <w:sz w:val="28"/>
          <w:szCs w:val="28"/>
        </w:rPr>
        <w:t xml:space="preserve">ar </w:t>
      </w:r>
      <w:bookmarkStart w:id="5" w:name="n5"/>
      <w:bookmarkStart w:id="6" w:name="n6"/>
      <w:bookmarkEnd w:id="5"/>
      <w:bookmarkEnd w:id="6"/>
      <w:r w:rsidR="002D0A64" w:rsidRPr="004B0664">
        <w:rPr>
          <w:rFonts w:ascii="Times New Roman" w:hAnsi="Times New Roman"/>
          <w:bCs/>
          <w:sz w:val="28"/>
          <w:szCs w:val="28"/>
        </w:rPr>
        <w:t>V</w:t>
      </w:r>
      <w:r w:rsidR="00CF5EED" w:rsidRPr="004B0664">
        <w:rPr>
          <w:rFonts w:ascii="Times New Roman" w:hAnsi="Times New Roman"/>
          <w:bCs/>
          <w:sz w:val="28"/>
          <w:szCs w:val="28"/>
        </w:rPr>
        <w:t>II</w:t>
      </w:r>
      <w:r w:rsidR="004A5C90" w:rsidRPr="004B0664">
        <w:rPr>
          <w:rFonts w:ascii="Times New Roman" w:hAnsi="Times New Roman"/>
          <w:bCs/>
          <w:sz w:val="28"/>
          <w:szCs w:val="28"/>
        </w:rPr>
        <w:t xml:space="preserve"> nodaļu šādā redakcijā:</w:t>
      </w:r>
    </w:p>
    <w:p w14:paraId="3EA0F8CA" w14:textId="77777777" w:rsidR="006D7F97" w:rsidRPr="004B0664" w:rsidRDefault="006D7F97" w:rsidP="003326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EA0F8CB" w14:textId="3948C4CA" w:rsidR="004A5C90" w:rsidRPr="004B0664" w:rsidRDefault="00B26D3D" w:rsidP="002632A9">
      <w:pPr>
        <w:pStyle w:val="Parasts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049A2" w:rsidRPr="004B0664">
        <w:rPr>
          <w:rFonts w:ascii="Times New Roman" w:hAnsi="Times New Roman"/>
          <w:b/>
          <w:bCs/>
          <w:sz w:val="28"/>
          <w:szCs w:val="28"/>
        </w:rPr>
        <w:t>V</w:t>
      </w:r>
      <w:r w:rsidR="00CF5EED" w:rsidRPr="004B0664">
        <w:rPr>
          <w:rFonts w:ascii="Times New Roman" w:hAnsi="Times New Roman"/>
          <w:b/>
          <w:bCs/>
          <w:sz w:val="28"/>
          <w:szCs w:val="28"/>
        </w:rPr>
        <w:t>II</w:t>
      </w:r>
      <w:r w:rsidR="004A5C90" w:rsidRPr="004B0664">
        <w:rPr>
          <w:rFonts w:ascii="Times New Roman" w:hAnsi="Times New Roman"/>
          <w:b/>
          <w:bCs/>
          <w:sz w:val="28"/>
          <w:szCs w:val="28"/>
        </w:rPr>
        <w:t xml:space="preserve"> nodaļa</w:t>
      </w:r>
    </w:p>
    <w:p w14:paraId="3EA0F8CC" w14:textId="77777777" w:rsidR="004A5C90" w:rsidRPr="004B0664" w:rsidRDefault="004A5C90" w:rsidP="002632A9">
      <w:pPr>
        <w:pStyle w:val="Parasts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0664">
        <w:rPr>
          <w:rFonts w:ascii="Times New Roman" w:hAnsi="Times New Roman"/>
          <w:b/>
          <w:bCs/>
          <w:sz w:val="28"/>
          <w:szCs w:val="28"/>
        </w:rPr>
        <w:t>Administratīv</w:t>
      </w:r>
      <w:r w:rsidR="00CF5EED" w:rsidRPr="004B0664">
        <w:rPr>
          <w:rFonts w:ascii="Times New Roman" w:hAnsi="Times New Roman"/>
          <w:b/>
          <w:bCs/>
          <w:sz w:val="28"/>
          <w:szCs w:val="28"/>
        </w:rPr>
        <w:t>ie</w:t>
      </w:r>
      <w:r w:rsidRPr="004B0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5EED" w:rsidRPr="004B0664">
        <w:rPr>
          <w:rFonts w:ascii="Times New Roman" w:hAnsi="Times New Roman"/>
          <w:b/>
          <w:bCs/>
          <w:sz w:val="28"/>
          <w:szCs w:val="28"/>
        </w:rPr>
        <w:t>pārkāpumi</w:t>
      </w:r>
      <w:r w:rsidRPr="004B0664">
        <w:rPr>
          <w:rFonts w:ascii="Times New Roman" w:hAnsi="Times New Roman"/>
          <w:b/>
          <w:bCs/>
          <w:sz w:val="28"/>
          <w:szCs w:val="28"/>
        </w:rPr>
        <w:t xml:space="preserve"> preses un citu masu informācijas līdzekļu jomā un kompetence </w:t>
      </w:r>
      <w:r w:rsidR="00CF5EED" w:rsidRPr="004B0664">
        <w:rPr>
          <w:rFonts w:ascii="Times New Roman" w:hAnsi="Times New Roman"/>
          <w:b/>
          <w:bCs/>
          <w:sz w:val="28"/>
          <w:szCs w:val="28"/>
        </w:rPr>
        <w:t>administratīvo pārkāpumu procesā</w:t>
      </w:r>
    </w:p>
    <w:p w14:paraId="3EA0F8CD" w14:textId="77777777" w:rsidR="008C29E9" w:rsidRPr="004B0664" w:rsidRDefault="008C29E9" w:rsidP="003326D4">
      <w:pPr>
        <w:pStyle w:val="Parasts1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7" w:name="p-490557"/>
      <w:bookmarkStart w:id="8" w:name="p201.8"/>
      <w:bookmarkEnd w:id="7"/>
      <w:bookmarkEnd w:id="8"/>
    </w:p>
    <w:p w14:paraId="3EA0F8CE" w14:textId="77777777" w:rsidR="00B10F41" w:rsidRPr="004B0664" w:rsidRDefault="00072C19" w:rsidP="00B26D3D">
      <w:pPr>
        <w:pStyle w:val="Parasts1"/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b/>
          <w:sz w:val="28"/>
          <w:szCs w:val="28"/>
        </w:rPr>
        <w:t>31</w:t>
      </w:r>
      <w:r w:rsidR="0057001E" w:rsidRPr="004B0664">
        <w:rPr>
          <w:rFonts w:ascii="Times New Roman" w:hAnsi="Times New Roman"/>
          <w:b/>
          <w:sz w:val="28"/>
          <w:szCs w:val="28"/>
        </w:rPr>
        <w:t>.</w:t>
      </w:r>
      <w:r w:rsidR="002D0A64" w:rsidRPr="004B0664">
        <w:rPr>
          <w:rFonts w:ascii="Times New Roman" w:hAnsi="Times New Roman"/>
          <w:b/>
          <w:sz w:val="28"/>
          <w:szCs w:val="28"/>
        </w:rPr>
        <w:t xml:space="preserve"> </w:t>
      </w:r>
      <w:r w:rsidR="00B10F41" w:rsidRPr="004B0664">
        <w:rPr>
          <w:rFonts w:ascii="Times New Roman" w:hAnsi="Times New Roman"/>
          <w:b/>
          <w:bCs/>
          <w:sz w:val="28"/>
          <w:szCs w:val="28"/>
        </w:rPr>
        <w:t>pants. Informācijas avota noslēpuma izpaušana</w:t>
      </w:r>
    </w:p>
    <w:p w14:paraId="3EA0F8D0" w14:textId="0A12F001" w:rsidR="00B10F41" w:rsidRPr="004B0664" w:rsidRDefault="00392677" w:rsidP="00B26D3D">
      <w:pPr>
        <w:pStyle w:val="Parasts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sz w:val="28"/>
          <w:szCs w:val="28"/>
        </w:rPr>
        <w:t xml:space="preserve">Par informācijas avota izpaušanu masu informācijas līdzeklī, ja </w:t>
      </w:r>
      <w:r w:rsidR="0043050C" w:rsidRPr="004B0664">
        <w:rPr>
          <w:rFonts w:ascii="Times New Roman" w:hAnsi="Times New Roman"/>
          <w:sz w:val="28"/>
          <w:szCs w:val="28"/>
        </w:rPr>
        <w:t>masu informācijas līdzeklis</w:t>
      </w:r>
      <w:r w:rsidRPr="004B0664">
        <w:rPr>
          <w:rFonts w:ascii="Times New Roman" w:hAnsi="Times New Roman"/>
          <w:sz w:val="28"/>
          <w:szCs w:val="28"/>
        </w:rPr>
        <w:t xml:space="preserve"> to apņēmies neizpaust</w:t>
      </w:r>
      <w:r w:rsidR="00786407">
        <w:rPr>
          <w:rFonts w:ascii="Times New Roman" w:hAnsi="Times New Roman"/>
          <w:sz w:val="28"/>
          <w:szCs w:val="28"/>
        </w:rPr>
        <w:t xml:space="preserve">, </w:t>
      </w:r>
      <w:r w:rsidR="005F736B" w:rsidRPr="004B0664">
        <w:rPr>
          <w:rFonts w:ascii="Times New Roman" w:hAnsi="Times New Roman"/>
          <w:sz w:val="28"/>
          <w:szCs w:val="28"/>
        </w:rPr>
        <w:t>piemēro</w:t>
      </w:r>
      <w:r w:rsidR="00B10F41" w:rsidRPr="004B0664">
        <w:rPr>
          <w:rFonts w:ascii="Times New Roman" w:hAnsi="Times New Roman"/>
          <w:sz w:val="28"/>
          <w:szCs w:val="28"/>
        </w:rPr>
        <w:t xml:space="preserve"> </w:t>
      </w:r>
      <w:r w:rsidRPr="004B0664">
        <w:rPr>
          <w:rFonts w:ascii="Times New Roman" w:hAnsi="Times New Roman"/>
          <w:sz w:val="28"/>
          <w:szCs w:val="28"/>
        </w:rPr>
        <w:t xml:space="preserve">brīdinājumu vai </w:t>
      </w:r>
      <w:r w:rsidR="00B10F41" w:rsidRPr="004B0664">
        <w:rPr>
          <w:rFonts w:ascii="Times New Roman" w:hAnsi="Times New Roman"/>
          <w:sz w:val="28"/>
          <w:szCs w:val="28"/>
        </w:rPr>
        <w:t xml:space="preserve">naudas sodu </w:t>
      </w:r>
      <w:r w:rsidR="00E85C1A" w:rsidRPr="004B0664">
        <w:rPr>
          <w:rFonts w:ascii="Times New Roman" w:hAnsi="Times New Roman"/>
          <w:sz w:val="28"/>
          <w:szCs w:val="28"/>
        </w:rPr>
        <w:t xml:space="preserve">fiziskajām un </w:t>
      </w:r>
      <w:r w:rsidR="00EF41C7" w:rsidRPr="004B0664">
        <w:rPr>
          <w:rFonts w:ascii="Times New Roman" w:hAnsi="Times New Roman"/>
          <w:sz w:val="28"/>
          <w:szCs w:val="28"/>
        </w:rPr>
        <w:t xml:space="preserve">juridiskajām personām </w:t>
      </w:r>
      <w:r w:rsidR="00B10F41" w:rsidRPr="004B0664">
        <w:rPr>
          <w:rFonts w:ascii="Times New Roman" w:hAnsi="Times New Roman"/>
          <w:sz w:val="28"/>
          <w:szCs w:val="28"/>
        </w:rPr>
        <w:t xml:space="preserve">līdz </w:t>
      </w:r>
      <w:r w:rsidR="00C72A11" w:rsidRPr="004B0664">
        <w:rPr>
          <w:rFonts w:ascii="Times New Roman" w:hAnsi="Times New Roman"/>
          <w:sz w:val="28"/>
          <w:szCs w:val="28"/>
        </w:rPr>
        <w:t xml:space="preserve">divsimt </w:t>
      </w:r>
      <w:r w:rsidR="00E37E07" w:rsidRPr="004B0664">
        <w:rPr>
          <w:rFonts w:ascii="Times New Roman" w:hAnsi="Times New Roman"/>
          <w:sz w:val="28"/>
          <w:szCs w:val="28"/>
        </w:rPr>
        <w:t>naudas soda vienībām</w:t>
      </w:r>
      <w:r w:rsidR="00B10F41" w:rsidRPr="004B0664">
        <w:rPr>
          <w:rFonts w:ascii="Times New Roman" w:hAnsi="Times New Roman"/>
          <w:sz w:val="28"/>
          <w:szCs w:val="28"/>
        </w:rPr>
        <w:t>.</w:t>
      </w:r>
    </w:p>
    <w:p w14:paraId="3EA0F8D1" w14:textId="77777777" w:rsidR="00B10F41" w:rsidRPr="004B0664" w:rsidRDefault="00B10F41" w:rsidP="00B26D3D">
      <w:pPr>
        <w:pStyle w:val="Parasts1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9" w:name="p-490558"/>
      <w:bookmarkStart w:id="10" w:name="p201.9"/>
      <w:bookmarkEnd w:id="9"/>
      <w:bookmarkEnd w:id="10"/>
    </w:p>
    <w:p w14:paraId="3EA0F8D2" w14:textId="77777777" w:rsidR="00B10F41" w:rsidRPr="004B0664" w:rsidRDefault="00072C19" w:rsidP="00B26D3D">
      <w:pPr>
        <w:pStyle w:val="Parasts1"/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b/>
          <w:sz w:val="28"/>
          <w:szCs w:val="28"/>
        </w:rPr>
        <w:t>32</w:t>
      </w:r>
      <w:r w:rsidR="0057001E" w:rsidRPr="004B0664">
        <w:rPr>
          <w:rFonts w:ascii="Times New Roman" w:hAnsi="Times New Roman"/>
          <w:b/>
          <w:sz w:val="28"/>
          <w:szCs w:val="28"/>
        </w:rPr>
        <w:t>.</w:t>
      </w:r>
      <w:r w:rsidR="002D0A64" w:rsidRPr="004B0664">
        <w:rPr>
          <w:rFonts w:ascii="Times New Roman" w:hAnsi="Times New Roman"/>
          <w:b/>
          <w:sz w:val="28"/>
          <w:szCs w:val="28"/>
        </w:rPr>
        <w:t xml:space="preserve"> </w:t>
      </w:r>
      <w:r w:rsidR="00B10F41" w:rsidRPr="004B0664">
        <w:rPr>
          <w:rFonts w:ascii="Times New Roman" w:hAnsi="Times New Roman"/>
          <w:b/>
          <w:bCs/>
          <w:sz w:val="28"/>
          <w:szCs w:val="28"/>
        </w:rPr>
        <w:t>pants. Žurnālista pienākumu izpildes traucēšana</w:t>
      </w:r>
    </w:p>
    <w:p w14:paraId="3EA0F8D4" w14:textId="04FF00DC" w:rsidR="005E4988" w:rsidRPr="004B0664" w:rsidRDefault="00B10F41" w:rsidP="00B26D3D">
      <w:pPr>
        <w:pStyle w:val="Parasts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sz w:val="28"/>
          <w:szCs w:val="28"/>
        </w:rPr>
        <w:t>Par tādu apstākļu radīšanu, kas žurnālistam traucē vai pilnīgi atņem iespēju veikt</w:t>
      </w:r>
      <w:r w:rsidR="000A78D8" w:rsidRPr="004B0664">
        <w:rPr>
          <w:rFonts w:ascii="Times New Roman" w:hAnsi="Times New Roman"/>
          <w:sz w:val="28"/>
          <w:szCs w:val="28"/>
        </w:rPr>
        <w:t xml:space="preserve"> </w:t>
      </w:r>
      <w:r w:rsidR="009E7A47" w:rsidRPr="004B0664">
        <w:rPr>
          <w:rFonts w:ascii="Times New Roman" w:hAnsi="Times New Roman"/>
          <w:sz w:val="28"/>
          <w:szCs w:val="28"/>
        </w:rPr>
        <w:t>šajā likumā</w:t>
      </w:r>
      <w:r w:rsidRPr="004B0664">
        <w:rPr>
          <w:rFonts w:ascii="Times New Roman" w:hAnsi="Times New Roman"/>
          <w:sz w:val="28"/>
          <w:szCs w:val="28"/>
        </w:rPr>
        <w:t xml:space="preserve"> paredzētos žurnālista pienākumus</w:t>
      </w:r>
      <w:r w:rsidR="00786407">
        <w:rPr>
          <w:rFonts w:ascii="Times New Roman" w:hAnsi="Times New Roman"/>
          <w:sz w:val="28"/>
          <w:szCs w:val="28"/>
        </w:rPr>
        <w:t xml:space="preserve">, </w:t>
      </w:r>
      <w:r w:rsidR="005F736B" w:rsidRPr="004B0664">
        <w:rPr>
          <w:rFonts w:ascii="Times New Roman" w:hAnsi="Times New Roman"/>
          <w:sz w:val="28"/>
          <w:szCs w:val="28"/>
        </w:rPr>
        <w:t>piemēro</w:t>
      </w:r>
      <w:r w:rsidRPr="004B0664">
        <w:rPr>
          <w:rFonts w:ascii="Times New Roman" w:hAnsi="Times New Roman"/>
          <w:sz w:val="28"/>
          <w:szCs w:val="28"/>
        </w:rPr>
        <w:t xml:space="preserve"> </w:t>
      </w:r>
      <w:r w:rsidR="00392677" w:rsidRPr="004B0664">
        <w:rPr>
          <w:rFonts w:ascii="Times New Roman" w:hAnsi="Times New Roman"/>
          <w:sz w:val="28"/>
          <w:szCs w:val="28"/>
        </w:rPr>
        <w:t xml:space="preserve">brīdinājumu vai </w:t>
      </w:r>
      <w:r w:rsidRPr="004B0664">
        <w:rPr>
          <w:rFonts w:ascii="Times New Roman" w:hAnsi="Times New Roman"/>
          <w:sz w:val="28"/>
          <w:szCs w:val="28"/>
        </w:rPr>
        <w:t xml:space="preserve">naudas sodu </w:t>
      </w:r>
      <w:r w:rsidR="00EF41C7" w:rsidRPr="004B0664">
        <w:rPr>
          <w:rFonts w:ascii="Times New Roman" w:hAnsi="Times New Roman"/>
          <w:sz w:val="28"/>
          <w:szCs w:val="28"/>
        </w:rPr>
        <w:t xml:space="preserve">fiziskajām un juridiskajām personām </w:t>
      </w:r>
      <w:r w:rsidRPr="004B0664">
        <w:rPr>
          <w:rFonts w:ascii="Times New Roman" w:hAnsi="Times New Roman"/>
          <w:sz w:val="28"/>
          <w:szCs w:val="28"/>
        </w:rPr>
        <w:t xml:space="preserve">līdz </w:t>
      </w:r>
      <w:r w:rsidR="00C72A11" w:rsidRPr="004B0664">
        <w:rPr>
          <w:rFonts w:ascii="Times New Roman" w:hAnsi="Times New Roman"/>
          <w:sz w:val="28"/>
          <w:szCs w:val="28"/>
        </w:rPr>
        <w:t>divsimt</w:t>
      </w:r>
      <w:r w:rsidR="005E4988" w:rsidRPr="004B0664">
        <w:rPr>
          <w:rFonts w:ascii="Times New Roman" w:hAnsi="Times New Roman"/>
          <w:sz w:val="28"/>
          <w:szCs w:val="28"/>
        </w:rPr>
        <w:t xml:space="preserve"> naudas soda vienībām.</w:t>
      </w:r>
    </w:p>
    <w:p w14:paraId="3EA0F8D5" w14:textId="77777777" w:rsidR="00DD7A0E" w:rsidRPr="004B0664" w:rsidRDefault="00DD7A0E" w:rsidP="00B26D3D">
      <w:pPr>
        <w:pStyle w:val="Parasts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A0F8D6" w14:textId="77777777" w:rsidR="00DD7A0E" w:rsidRPr="004B0664" w:rsidRDefault="00072C19" w:rsidP="00B26D3D">
      <w:pPr>
        <w:pStyle w:val="Parasts1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b/>
          <w:sz w:val="28"/>
          <w:szCs w:val="28"/>
        </w:rPr>
        <w:t>33</w:t>
      </w:r>
      <w:r w:rsidR="0057001E" w:rsidRPr="004B0664">
        <w:rPr>
          <w:rFonts w:ascii="Times New Roman" w:hAnsi="Times New Roman"/>
          <w:b/>
          <w:sz w:val="28"/>
          <w:szCs w:val="28"/>
        </w:rPr>
        <w:t>.</w:t>
      </w:r>
      <w:r w:rsidR="002D0A64" w:rsidRPr="004B0664">
        <w:rPr>
          <w:rFonts w:ascii="Times New Roman" w:hAnsi="Times New Roman"/>
          <w:b/>
          <w:sz w:val="28"/>
          <w:szCs w:val="28"/>
        </w:rPr>
        <w:t xml:space="preserve"> </w:t>
      </w:r>
      <w:r w:rsidR="00DD7A0E" w:rsidRPr="004B0664">
        <w:rPr>
          <w:rFonts w:ascii="Times New Roman" w:hAnsi="Times New Roman"/>
          <w:b/>
          <w:bCs/>
          <w:sz w:val="28"/>
          <w:szCs w:val="28"/>
        </w:rPr>
        <w:t xml:space="preserve">pants. </w:t>
      </w:r>
      <w:r w:rsidR="008F015D" w:rsidRPr="004B0664">
        <w:rPr>
          <w:rFonts w:ascii="Times New Roman" w:hAnsi="Times New Roman"/>
          <w:b/>
          <w:bCs/>
          <w:sz w:val="28"/>
          <w:szCs w:val="28"/>
        </w:rPr>
        <w:t xml:space="preserve">Kompetence </w:t>
      </w:r>
      <w:r w:rsidR="00CF5EED" w:rsidRPr="004B0664">
        <w:rPr>
          <w:rFonts w:ascii="Times New Roman" w:hAnsi="Times New Roman"/>
          <w:b/>
          <w:bCs/>
          <w:sz w:val="28"/>
          <w:szCs w:val="28"/>
        </w:rPr>
        <w:t>administratīvo pārkāpumu procesā</w:t>
      </w:r>
    </w:p>
    <w:p w14:paraId="3EA0F8D7" w14:textId="724EEE16" w:rsidR="00DD7A0E" w:rsidRPr="004B0664" w:rsidRDefault="00982E64" w:rsidP="00B26D3D">
      <w:pPr>
        <w:pStyle w:val="Parasts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sz w:val="28"/>
          <w:szCs w:val="28"/>
        </w:rPr>
        <w:t>A</w:t>
      </w:r>
      <w:r w:rsidR="00DA7017" w:rsidRPr="004B0664">
        <w:rPr>
          <w:rFonts w:ascii="Times New Roman" w:hAnsi="Times New Roman"/>
          <w:sz w:val="28"/>
          <w:szCs w:val="28"/>
        </w:rPr>
        <w:t>dministratīv</w:t>
      </w:r>
      <w:r w:rsidRPr="004B0664">
        <w:rPr>
          <w:rFonts w:ascii="Times New Roman" w:hAnsi="Times New Roman"/>
          <w:sz w:val="28"/>
          <w:szCs w:val="28"/>
        </w:rPr>
        <w:t>ā</w:t>
      </w:r>
      <w:r w:rsidR="00DA7017" w:rsidRPr="004B0664">
        <w:rPr>
          <w:rFonts w:ascii="Times New Roman" w:hAnsi="Times New Roman"/>
          <w:sz w:val="28"/>
          <w:szCs w:val="28"/>
        </w:rPr>
        <w:t xml:space="preserve"> pā</w:t>
      </w:r>
      <w:r w:rsidRPr="004B0664">
        <w:rPr>
          <w:rFonts w:ascii="Times New Roman" w:hAnsi="Times New Roman"/>
          <w:sz w:val="28"/>
          <w:szCs w:val="28"/>
        </w:rPr>
        <w:t>rkāpuma</w:t>
      </w:r>
      <w:r w:rsidR="00DA7017" w:rsidRPr="004B0664">
        <w:rPr>
          <w:rFonts w:ascii="Times New Roman" w:hAnsi="Times New Roman"/>
          <w:sz w:val="28"/>
          <w:szCs w:val="28"/>
        </w:rPr>
        <w:t xml:space="preserve"> procesu </w:t>
      </w:r>
      <w:r w:rsidR="00770D4E" w:rsidRPr="004B0664">
        <w:rPr>
          <w:rFonts w:ascii="Times New Roman" w:hAnsi="Times New Roman"/>
          <w:sz w:val="28"/>
          <w:szCs w:val="28"/>
        </w:rPr>
        <w:t xml:space="preserve">par šā likuma </w:t>
      </w:r>
      <w:r w:rsidR="00B155C3" w:rsidRPr="004B0664">
        <w:rPr>
          <w:rFonts w:ascii="Times New Roman" w:hAnsi="Times New Roman"/>
          <w:sz w:val="28"/>
          <w:szCs w:val="28"/>
        </w:rPr>
        <w:t>3</w:t>
      </w:r>
      <w:r w:rsidR="00123093" w:rsidRPr="004B0664">
        <w:rPr>
          <w:rFonts w:ascii="Times New Roman" w:hAnsi="Times New Roman"/>
          <w:sz w:val="28"/>
          <w:szCs w:val="28"/>
        </w:rPr>
        <w:t>1</w:t>
      </w:r>
      <w:r w:rsidR="0057001E" w:rsidRPr="004B0664">
        <w:rPr>
          <w:rFonts w:ascii="Times New Roman" w:hAnsi="Times New Roman"/>
          <w:sz w:val="28"/>
          <w:szCs w:val="28"/>
        </w:rPr>
        <w:t xml:space="preserve">. </w:t>
      </w:r>
      <w:r w:rsidR="005E4AA4" w:rsidRPr="004B0664">
        <w:rPr>
          <w:rFonts w:ascii="Times New Roman" w:hAnsi="Times New Roman"/>
          <w:sz w:val="28"/>
          <w:szCs w:val="28"/>
        </w:rPr>
        <w:t>u</w:t>
      </w:r>
      <w:r w:rsidR="0057001E" w:rsidRPr="004B0664">
        <w:rPr>
          <w:rFonts w:ascii="Times New Roman" w:hAnsi="Times New Roman"/>
          <w:sz w:val="28"/>
          <w:szCs w:val="28"/>
        </w:rPr>
        <w:t xml:space="preserve">n </w:t>
      </w:r>
      <w:r w:rsidR="00B155C3" w:rsidRPr="004B0664">
        <w:rPr>
          <w:rFonts w:ascii="Times New Roman" w:hAnsi="Times New Roman"/>
          <w:sz w:val="28"/>
          <w:szCs w:val="28"/>
        </w:rPr>
        <w:t>3</w:t>
      </w:r>
      <w:r w:rsidR="00123093" w:rsidRPr="004B0664">
        <w:rPr>
          <w:rFonts w:ascii="Times New Roman" w:hAnsi="Times New Roman"/>
          <w:sz w:val="28"/>
          <w:szCs w:val="28"/>
        </w:rPr>
        <w:t>2</w:t>
      </w:r>
      <w:r w:rsidR="0057001E" w:rsidRPr="004B0664">
        <w:rPr>
          <w:rFonts w:ascii="Times New Roman" w:hAnsi="Times New Roman"/>
          <w:sz w:val="28"/>
          <w:szCs w:val="28"/>
        </w:rPr>
        <w:t>.</w:t>
      </w:r>
      <w:r w:rsidR="00786407">
        <w:rPr>
          <w:rFonts w:ascii="Times New Roman" w:hAnsi="Times New Roman"/>
          <w:sz w:val="28"/>
          <w:szCs w:val="28"/>
        </w:rPr>
        <w:t> </w:t>
      </w:r>
      <w:bookmarkStart w:id="11" w:name="_GoBack"/>
      <w:bookmarkEnd w:id="11"/>
      <w:r w:rsidR="0057001E" w:rsidRPr="004B0664">
        <w:rPr>
          <w:rFonts w:ascii="Times New Roman" w:hAnsi="Times New Roman"/>
          <w:sz w:val="28"/>
          <w:szCs w:val="28"/>
        </w:rPr>
        <w:t xml:space="preserve">pantā </w:t>
      </w:r>
      <w:r w:rsidRPr="004B0664">
        <w:rPr>
          <w:rFonts w:ascii="Times New Roman" w:hAnsi="Times New Roman"/>
          <w:sz w:val="28"/>
          <w:szCs w:val="28"/>
        </w:rPr>
        <w:t>minētajiem</w:t>
      </w:r>
      <w:r w:rsidR="00BF5A81" w:rsidRPr="004B0664">
        <w:rPr>
          <w:rFonts w:ascii="Times New Roman" w:hAnsi="Times New Roman"/>
          <w:sz w:val="28"/>
          <w:szCs w:val="28"/>
        </w:rPr>
        <w:t xml:space="preserve"> </w:t>
      </w:r>
      <w:r w:rsidR="0057001E" w:rsidRPr="004B0664">
        <w:rPr>
          <w:rFonts w:ascii="Times New Roman" w:hAnsi="Times New Roman"/>
          <w:sz w:val="28"/>
          <w:szCs w:val="28"/>
        </w:rPr>
        <w:t>pārkāpumiem veic Valsts policija</w:t>
      </w:r>
      <w:r w:rsidR="00DD7A0E" w:rsidRPr="004B0664">
        <w:rPr>
          <w:rFonts w:ascii="Times New Roman" w:hAnsi="Times New Roman"/>
          <w:sz w:val="28"/>
          <w:szCs w:val="28"/>
        </w:rPr>
        <w:t>.</w:t>
      </w:r>
      <w:r w:rsidR="00B26D3D">
        <w:rPr>
          <w:rFonts w:ascii="Times New Roman" w:hAnsi="Times New Roman"/>
          <w:sz w:val="28"/>
          <w:szCs w:val="28"/>
        </w:rPr>
        <w:t>"</w:t>
      </w:r>
    </w:p>
    <w:p w14:paraId="3EA0F8D8" w14:textId="77777777" w:rsidR="002632A9" w:rsidRPr="004B0664" w:rsidRDefault="002632A9" w:rsidP="00B26D3D">
      <w:pPr>
        <w:pStyle w:val="Parasts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A0F8D9" w14:textId="77777777" w:rsidR="006B6A27" w:rsidRPr="004B0664" w:rsidRDefault="00D14539" w:rsidP="00B26D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sz w:val="28"/>
          <w:szCs w:val="28"/>
        </w:rPr>
        <w:t>Likums stājas spēkā</w:t>
      </w:r>
      <w:r w:rsidR="001B0E43" w:rsidRPr="004B0664">
        <w:rPr>
          <w:rFonts w:ascii="Times New Roman" w:hAnsi="Times New Roman"/>
          <w:sz w:val="28"/>
          <w:szCs w:val="28"/>
        </w:rPr>
        <w:t xml:space="preserve"> vienlaikus ar Administratīv</w:t>
      </w:r>
      <w:r w:rsidR="00652F38" w:rsidRPr="004B0664">
        <w:rPr>
          <w:rFonts w:ascii="Times New Roman" w:hAnsi="Times New Roman"/>
          <w:sz w:val="28"/>
          <w:szCs w:val="28"/>
        </w:rPr>
        <w:t>ās</w:t>
      </w:r>
      <w:r w:rsidR="001B0E43" w:rsidRPr="004B0664">
        <w:rPr>
          <w:rFonts w:ascii="Times New Roman" w:hAnsi="Times New Roman"/>
          <w:sz w:val="28"/>
          <w:szCs w:val="28"/>
        </w:rPr>
        <w:t xml:space="preserve"> </w:t>
      </w:r>
      <w:r w:rsidR="00652F38" w:rsidRPr="004B0664">
        <w:rPr>
          <w:rFonts w:ascii="Times New Roman" w:hAnsi="Times New Roman"/>
          <w:sz w:val="28"/>
          <w:szCs w:val="28"/>
        </w:rPr>
        <w:t>atbildības</w:t>
      </w:r>
      <w:r w:rsidR="00B40DA1" w:rsidRPr="004B0664">
        <w:rPr>
          <w:rFonts w:ascii="Times New Roman" w:hAnsi="Times New Roman"/>
          <w:sz w:val="28"/>
          <w:szCs w:val="28"/>
        </w:rPr>
        <w:t xml:space="preserve"> likumu</w:t>
      </w:r>
      <w:r w:rsidR="001B0E43" w:rsidRPr="004B0664">
        <w:rPr>
          <w:rFonts w:ascii="Times New Roman" w:hAnsi="Times New Roman"/>
          <w:sz w:val="28"/>
          <w:szCs w:val="28"/>
        </w:rPr>
        <w:t>.</w:t>
      </w:r>
    </w:p>
    <w:p w14:paraId="77CAF5E8" w14:textId="77777777" w:rsidR="00B26D3D" w:rsidRPr="004B0664" w:rsidRDefault="00B26D3D" w:rsidP="00BC44F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EA0F8DB" w14:textId="77777777" w:rsidR="002632A9" w:rsidRDefault="002632A9" w:rsidP="00BC44F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84903E6" w14:textId="0FBC8739" w:rsidR="00A26B36" w:rsidRDefault="00AA6093" w:rsidP="00B26D3D">
      <w:pPr>
        <w:pStyle w:val="Parasts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sz w:val="28"/>
          <w:szCs w:val="28"/>
        </w:rPr>
        <w:t>Kultūras ministr</w:t>
      </w:r>
      <w:r w:rsidR="00AE7AA8" w:rsidRPr="004B0664">
        <w:rPr>
          <w:rFonts w:ascii="Times New Roman" w:hAnsi="Times New Roman"/>
          <w:sz w:val="28"/>
          <w:szCs w:val="28"/>
        </w:rPr>
        <w:t>s</w:t>
      </w:r>
    </w:p>
    <w:p w14:paraId="3EA0F8DC" w14:textId="618AC6D8" w:rsidR="0006342B" w:rsidRPr="004B0664" w:rsidRDefault="00AE7AA8" w:rsidP="00B26D3D">
      <w:pPr>
        <w:pStyle w:val="Parasts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0664">
        <w:rPr>
          <w:rFonts w:ascii="Times New Roman" w:hAnsi="Times New Roman"/>
          <w:sz w:val="28"/>
          <w:szCs w:val="28"/>
        </w:rPr>
        <w:t>N</w:t>
      </w:r>
      <w:r w:rsidR="00B26D3D">
        <w:rPr>
          <w:rFonts w:ascii="Times New Roman" w:hAnsi="Times New Roman"/>
          <w:sz w:val="28"/>
          <w:szCs w:val="28"/>
        </w:rPr>
        <w:t>. </w:t>
      </w:r>
      <w:proofErr w:type="spellStart"/>
      <w:r w:rsidR="00B26D3D">
        <w:rPr>
          <w:rFonts w:ascii="Times New Roman" w:hAnsi="Times New Roman"/>
          <w:sz w:val="28"/>
          <w:szCs w:val="28"/>
        </w:rPr>
        <w:t>P</w:t>
      </w:r>
      <w:r w:rsidRPr="004B0664">
        <w:rPr>
          <w:rFonts w:ascii="Times New Roman" w:hAnsi="Times New Roman"/>
          <w:sz w:val="28"/>
          <w:szCs w:val="28"/>
        </w:rPr>
        <w:t>untulis</w:t>
      </w:r>
      <w:proofErr w:type="spellEnd"/>
    </w:p>
    <w:sectPr w:rsidR="0006342B" w:rsidRPr="004B0664" w:rsidSect="00B26D3D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F8F7" w14:textId="77777777" w:rsidR="004B46FE" w:rsidRDefault="004B46FE" w:rsidP="00A457F4">
      <w:pPr>
        <w:pStyle w:val="Parasts1"/>
        <w:spacing w:after="0" w:line="240" w:lineRule="auto"/>
      </w:pPr>
      <w:r>
        <w:separator/>
      </w:r>
    </w:p>
  </w:endnote>
  <w:endnote w:type="continuationSeparator" w:id="0">
    <w:p w14:paraId="3EA0F8F8" w14:textId="77777777" w:rsidR="004B46FE" w:rsidRDefault="004B46FE" w:rsidP="00A457F4">
      <w:pPr>
        <w:pStyle w:val="Parasts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F8FA" w14:textId="77777777" w:rsidR="00BD223B" w:rsidRPr="003C3A51" w:rsidRDefault="00BD223B" w:rsidP="0012690D">
    <w:pPr>
      <w:pStyle w:val="Footer"/>
      <w:jc w:val="both"/>
      <w:rPr>
        <w:sz w:val="20"/>
      </w:rPr>
    </w:pPr>
    <w:r w:rsidRPr="003C3A51">
      <w:rPr>
        <w:rFonts w:ascii="Times New Roman" w:hAnsi="Times New Roman"/>
        <w:sz w:val="20"/>
      </w:rPr>
      <w:t>KMLik_</w:t>
    </w:r>
    <w:r w:rsidR="00AB45BC">
      <w:rPr>
        <w:rFonts w:ascii="Times New Roman" w:hAnsi="Times New Roman"/>
        <w:sz w:val="20"/>
      </w:rPr>
      <w:t>21</w:t>
    </w:r>
    <w:r>
      <w:rPr>
        <w:rFonts w:ascii="Times New Roman" w:hAnsi="Times New Roman"/>
        <w:sz w:val="20"/>
      </w:rPr>
      <w:t>08</w:t>
    </w:r>
    <w:r w:rsidRPr="003C3A51">
      <w:rPr>
        <w:rFonts w:ascii="Times New Roman" w:hAnsi="Times New Roman"/>
        <w:sz w:val="20"/>
      </w:rPr>
      <w:t>19_</w:t>
    </w:r>
    <w:r>
      <w:rPr>
        <w:rFonts w:ascii="Times New Roman" w:hAnsi="Times New Roman"/>
        <w:sz w:val="20"/>
      </w:rPr>
      <w:t>groz</w:t>
    </w:r>
    <w:r w:rsidRPr="003C3A51">
      <w:rPr>
        <w:rFonts w:ascii="Times New Roman" w:hAnsi="Times New Roman"/>
        <w:sz w:val="20"/>
      </w:rPr>
      <w:t>_pres</w:t>
    </w:r>
    <w:r>
      <w:rPr>
        <w:rFonts w:ascii="Times New Roman" w:hAnsi="Times New Roman"/>
        <w:sz w:val="20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73F7" w14:textId="04F77A0F" w:rsidR="00B26D3D" w:rsidRPr="00B26D3D" w:rsidRDefault="00B26D3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L1585_9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786407">
      <w:rPr>
        <w:rFonts w:ascii="Times New Roman" w:hAnsi="Times New Roman"/>
        <w:noProof/>
        <w:sz w:val="16"/>
        <w:szCs w:val="16"/>
      </w:rPr>
      <w:t>224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F8F5" w14:textId="77777777" w:rsidR="004B46FE" w:rsidRDefault="004B46FE" w:rsidP="00A457F4">
      <w:pPr>
        <w:pStyle w:val="Parasts1"/>
        <w:spacing w:after="0" w:line="240" w:lineRule="auto"/>
      </w:pPr>
      <w:r>
        <w:separator/>
      </w:r>
    </w:p>
  </w:footnote>
  <w:footnote w:type="continuationSeparator" w:id="0">
    <w:p w14:paraId="3EA0F8F6" w14:textId="77777777" w:rsidR="004B46FE" w:rsidRDefault="004B46FE" w:rsidP="00A457F4">
      <w:pPr>
        <w:pStyle w:val="Parasts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F8F9" w14:textId="4BE5D3FF" w:rsidR="00BD223B" w:rsidRPr="00364AAB" w:rsidRDefault="000A5223">
    <w:pPr>
      <w:pStyle w:val="Header"/>
      <w:jc w:val="center"/>
      <w:rPr>
        <w:rFonts w:ascii="Times New Roman" w:hAnsi="Times New Roman"/>
        <w:szCs w:val="22"/>
      </w:rPr>
    </w:pPr>
    <w:r w:rsidRPr="00364AAB">
      <w:rPr>
        <w:rFonts w:ascii="Times New Roman" w:hAnsi="Times New Roman"/>
        <w:szCs w:val="22"/>
      </w:rPr>
      <w:fldChar w:fldCharType="begin"/>
    </w:r>
    <w:r w:rsidR="00BD223B" w:rsidRPr="00364AAB">
      <w:rPr>
        <w:rFonts w:ascii="Times New Roman" w:hAnsi="Times New Roman"/>
        <w:szCs w:val="22"/>
      </w:rPr>
      <w:instrText xml:space="preserve"> PAGE   \* MERGEFORMAT </w:instrText>
    </w:r>
    <w:r w:rsidRPr="00364AAB">
      <w:rPr>
        <w:rFonts w:ascii="Times New Roman" w:hAnsi="Times New Roman"/>
        <w:szCs w:val="22"/>
      </w:rPr>
      <w:fldChar w:fldCharType="separate"/>
    </w:r>
    <w:r w:rsidR="00B26D3D">
      <w:rPr>
        <w:rFonts w:ascii="Times New Roman" w:hAnsi="Times New Roman"/>
        <w:noProof/>
        <w:szCs w:val="22"/>
      </w:rPr>
      <w:t>2</w:t>
    </w:r>
    <w:r w:rsidRPr="00364AAB">
      <w:rPr>
        <w:rFonts w:ascii="Times New Roman" w:hAnsi="Times New Roman"/>
        <w:noProof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3AA1"/>
    <w:multiLevelType w:val="hybridMultilevel"/>
    <w:tmpl w:val="61E063CA"/>
    <w:lvl w:ilvl="0" w:tplc="692E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84F2E"/>
    <w:multiLevelType w:val="hybridMultilevel"/>
    <w:tmpl w:val="73F4C434"/>
    <w:lvl w:ilvl="0" w:tplc="5320572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572"/>
    <w:multiLevelType w:val="hybridMultilevel"/>
    <w:tmpl w:val="D1740E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1663"/>
    <w:multiLevelType w:val="hybridMultilevel"/>
    <w:tmpl w:val="2D604528"/>
    <w:lvl w:ilvl="0" w:tplc="0E5A15A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574E"/>
    <w:multiLevelType w:val="hybridMultilevel"/>
    <w:tmpl w:val="E4FE7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C23B9"/>
    <w:multiLevelType w:val="hybridMultilevel"/>
    <w:tmpl w:val="BB3A401A"/>
    <w:lvl w:ilvl="0" w:tplc="F5927F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0E26A23"/>
    <w:multiLevelType w:val="hybridMultilevel"/>
    <w:tmpl w:val="02B67CFA"/>
    <w:lvl w:ilvl="0" w:tplc="72F6E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6B424C"/>
    <w:multiLevelType w:val="hybridMultilevel"/>
    <w:tmpl w:val="52B8F0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5979"/>
    <w:multiLevelType w:val="hybridMultilevel"/>
    <w:tmpl w:val="967CB4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B22F88"/>
    <w:multiLevelType w:val="hybridMultilevel"/>
    <w:tmpl w:val="D7F69BD8"/>
    <w:lvl w:ilvl="0" w:tplc="4B60357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CE"/>
    <w:multiLevelType w:val="hybridMultilevel"/>
    <w:tmpl w:val="7EE0DB74"/>
    <w:lvl w:ilvl="0" w:tplc="3A7C2A98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00"/>
    <w:rsid w:val="00016E2D"/>
    <w:rsid w:val="00017D8A"/>
    <w:rsid w:val="00027966"/>
    <w:rsid w:val="0003707C"/>
    <w:rsid w:val="00037B24"/>
    <w:rsid w:val="00045E3A"/>
    <w:rsid w:val="00047524"/>
    <w:rsid w:val="00055770"/>
    <w:rsid w:val="00060074"/>
    <w:rsid w:val="00060F7C"/>
    <w:rsid w:val="0006342B"/>
    <w:rsid w:val="00072C19"/>
    <w:rsid w:val="00075397"/>
    <w:rsid w:val="00085B46"/>
    <w:rsid w:val="000922B1"/>
    <w:rsid w:val="000949A4"/>
    <w:rsid w:val="00096C82"/>
    <w:rsid w:val="000A3624"/>
    <w:rsid w:val="000A4218"/>
    <w:rsid w:val="000A5223"/>
    <w:rsid w:val="000A78D8"/>
    <w:rsid w:val="000C2212"/>
    <w:rsid w:val="000C24DD"/>
    <w:rsid w:val="000C6AE5"/>
    <w:rsid w:val="000C7359"/>
    <w:rsid w:val="000D5A54"/>
    <w:rsid w:val="000E16D8"/>
    <w:rsid w:val="000E192E"/>
    <w:rsid w:val="00101CE8"/>
    <w:rsid w:val="00103185"/>
    <w:rsid w:val="00115033"/>
    <w:rsid w:val="001170E4"/>
    <w:rsid w:val="00120A03"/>
    <w:rsid w:val="00123093"/>
    <w:rsid w:val="0012690D"/>
    <w:rsid w:val="00133668"/>
    <w:rsid w:val="00137DD9"/>
    <w:rsid w:val="0015145C"/>
    <w:rsid w:val="00152E41"/>
    <w:rsid w:val="001701EB"/>
    <w:rsid w:val="00170FD7"/>
    <w:rsid w:val="00173D7E"/>
    <w:rsid w:val="00176681"/>
    <w:rsid w:val="0018430C"/>
    <w:rsid w:val="001A2029"/>
    <w:rsid w:val="001B0E43"/>
    <w:rsid w:val="001B5A9A"/>
    <w:rsid w:val="001C0B38"/>
    <w:rsid w:val="001C2EC5"/>
    <w:rsid w:val="001C55B1"/>
    <w:rsid w:val="001C669A"/>
    <w:rsid w:val="001D2553"/>
    <w:rsid w:val="001E0B64"/>
    <w:rsid w:val="001E0F99"/>
    <w:rsid w:val="001E1D61"/>
    <w:rsid w:val="001E2D95"/>
    <w:rsid w:val="001E727E"/>
    <w:rsid w:val="001F780D"/>
    <w:rsid w:val="0020234F"/>
    <w:rsid w:val="00231003"/>
    <w:rsid w:val="00235D74"/>
    <w:rsid w:val="00253D47"/>
    <w:rsid w:val="002632A9"/>
    <w:rsid w:val="00265550"/>
    <w:rsid w:val="002725D2"/>
    <w:rsid w:val="00286F50"/>
    <w:rsid w:val="002872E6"/>
    <w:rsid w:val="00297C9B"/>
    <w:rsid w:val="002A0D80"/>
    <w:rsid w:val="002A3B64"/>
    <w:rsid w:val="002A726B"/>
    <w:rsid w:val="002B1F5C"/>
    <w:rsid w:val="002B436B"/>
    <w:rsid w:val="002C1A3E"/>
    <w:rsid w:val="002C3928"/>
    <w:rsid w:val="002C3A0D"/>
    <w:rsid w:val="002D0A64"/>
    <w:rsid w:val="002D6B3C"/>
    <w:rsid w:val="002E0B80"/>
    <w:rsid w:val="002E37DF"/>
    <w:rsid w:val="002F1F3E"/>
    <w:rsid w:val="002F6EF1"/>
    <w:rsid w:val="00303288"/>
    <w:rsid w:val="003169AF"/>
    <w:rsid w:val="00321398"/>
    <w:rsid w:val="003326D4"/>
    <w:rsid w:val="003477C9"/>
    <w:rsid w:val="00351E7C"/>
    <w:rsid w:val="00352ECA"/>
    <w:rsid w:val="003562B6"/>
    <w:rsid w:val="00364414"/>
    <w:rsid w:val="00364AAB"/>
    <w:rsid w:val="00366E01"/>
    <w:rsid w:val="00373336"/>
    <w:rsid w:val="00392677"/>
    <w:rsid w:val="00394EA3"/>
    <w:rsid w:val="003A3C9B"/>
    <w:rsid w:val="003A7E73"/>
    <w:rsid w:val="003B329E"/>
    <w:rsid w:val="003B3968"/>
    <w:rsid w:val="003B5DD2"/>
    <w:rsid w:val="003C3A51"/>
    <w:rsid w:val="003C5882"/>
    <w:rsid w:val="003D1AA0"/>
    <w:rsid w:val="003D266A"/>
    <w:rsid w:val="003E4683"/>
    <w:rsid w:val="003E7B88"/>
    <w:rsid w:val="003F6260"/>
    <w:rsid w:val="00421C71"/>
    <w:rsid w:val="00430409"/>
    <w:rsid w:val="0043050C"/>
    <w:rsid w:val="00431DAB"/>
    <w:rsid w:val="00434A41"/>
    <w:rsid w:val="00440131"/>
    <w:rsid w:val="00461563"/>
    <w:rsid w:val="0046496E"/>
    <w:rsid w:val="004804BB"/>
    <w:rsid w:val="00483373"/>
    <w:rsid w:val="00485263"/>
    <w:rsid w:val="00490835"/>
    <w:rsid w:val="00497DB1"/>
    <w:rsid w:val="004A1FFD"/>
    <w:rsid w:val="004A5C90"/>
    <w:rsid w:val="004A7E95"/>
    <w:rsid w:val="004B0664"/>
    <w:rsid w:val="004B3D33"/>
    <w:rsid w:val="004B46FE"/>
    <w:rsid w:val="004C6B22"/>
    <w:rsid w:val="004D3A4B"/>
    <w:rsid w:val="004E0B84"/>
    <w:rsid w:val="004E77DC"/>
    <w:rsid w:val="004F149F"/>
    <w:rsid w:val="004F78C1"/>
    <w:rsid w:val="0051452F"/>
    <w:rsid w:val="00520B2A"/>
    <w:rsid w:val="00533254"/>
    <w:rsid w:val="00535F47"/>
    <w:rsid w:val="00543E2F"/>
    <w:rsid w:val="0055346B"/>
    <w:rsid w:val="00554D60"/>
    <w:rsid w:val="0055682E"/>
    <w:rsid w:val="005620DD"/>
    <w:rsid w:val="00563159"/>
    <w:rsid w:val="00566796"/>
    <w:rsid w:val="00566E05"/>
    <w:rsid w:val="0057001E"/>
    <w:rsid w:val="00572296"/>
    <w:rsid w:val="0057607F"/>
    <w:rsid w:val="00584965"/>
    <w:rsid w:val="0058669A"/>
    <w:rsid w:val="00593294"/>
    <w:rsid w:val="00593690"/>
    <w:rsid w:val="005A34FB"/>
    <w:rsid w:val="005C7008"/>
    <w:rsid w:val="005C7408"/>
    <w:rsid w:val="005D7FDD"/>
    <w:rsid w:val="005E0C0D"/>
    <w:rsid w:val="005E4988"/>
    <w:rsid w:val="005E4AA4"/>
    <w:rsid w:val="005E4DC0"/>
    <w:rsid w:val="005F2428"/>
    <w:rsid w:val="005F49CF"/>
    <w:rsid w:val="005F736B"/>
    <w:rsid w:val="00603F79"/>
    <w:rsid w:val="00606645"/>
    <w:rsid w:val="00607059"/>
    <w:rsid w:val="006102DD"/>
    <w:rsid w:val="0061626B"/>
    <w:rsid w:val="00620E38"/>
    <w:rsid w:val="00622B5A"/>
    <w:rsid w:val="0063225B"/>
    <w:rsid w:val="006454BC"/>
    <w:rsid w:val="00645836"/>
    <w:rsid w:val="00652F38"/>
    <w:rsid w:val="00656B10"/>
    <w:rsid w:val="006575B9"/>
    <w:rsid w:val="006621C1"/>
    <w:rsid w:val="00664244"/>
    <w:rsid w:val="006665FC"/>
    <w:rsid w:val="006707E3"/>
    <w:rsid w:val="00670929"/>
    <w:rsid w:val="00670A2A"/>
    <w:rsid w:val="00685EDD"/>
    <w:rsid w:val="006A3461"/>
    <w:rsid w:val="006A4133"/>
    <w:rsid w:val="006A48E9"/>
    <w:rsid w:val="006B68DB"/>
    <w:rsid w:val="006B6A27"/>
    <w:rsid w:val="006C3779"/>
    <w:rsid w:val="006C420D"/>
    <w:rsid w:val="006C5329"/>
    <w:rsid w:val="006D569C"/>
    <w:rsid w:val="006D7F97"/>
    <w:rsid w:val="006F3054"/>
    <w:rsid w:val="006F31F4"/>
    <w:rsid w:val="006F7F24"/>
    <w:rsid w:val="0070258C"/>
    <w:rsid w:val="00711C43"/>
    <w:rsid w:val="00712ABD"/>
    <w:rsid w:val="00713538"/>
    <w:rsid w:val="00721095"/>
    <w:rsid w:val="00730C9D"/>
    <w:rsid w:val="007341DF"/>
    <w:rsid w:val="00745AF5"/>
    <w:rsid w:val="007460FC"/>
    <w:rsid w:val="00753807"/>
    <w:rsid w:val="00757FE6"/>
    <w:rsid w:val="00764332"/>
    <w:rsid w:val="00770D4E"/>
    <w:rsid w:val="00770EED"/>
    <w:rsid w:val="00775E4C"/>
    <w:rsid w:val="00781E7F"/>
    <w:rsid w:val="00782DC6"/>
    <w:rsid w:val="00786407"/>
    <w:rsid w:val="00790013"/>
    <w:rsid w:val="00791EA4"/>
    <w:rsid w:val="00794B3A"/>
    <w:rsid w:val="007966D5"/>
    <w:rsid w:val="007A07DD"/>
    <w:rsid w:val="007A5D48"/>
    <w:rsid w:val="007A6DED"/>
    <w:rsid w:val="007E2E2F"/>
    <w:rsid w:val="007E5983"/>
    <w:rsid w:val="008013D9"/>
    <w:rsid w:val="00803D68"/>
    <w:rsid w:val="008115F3"/>
    <w:rsid w:val="00811C5D"/>
    <w:rsid w:val="00812E7A"/>
    <w:rsid w:val="00816117"/>
    <w:rsid w:val="008245FD"/>
    <w:rsid w:val="00836DF1"/>
    <w:rsid w:val="00851EB2"/>
    <w:rsid w:val="00865211"/>
    <w:rsid w:val="0086564C"/>
    <w:rsid w:val="00865DA1"/>
    <w:rsid w:val="0086797C"/>
    <w:rsid w:val="00871CFE"/>
    <w:rsid w:val="008906F7"/>
    <w:rsid w:val="0089580C"/>
    <w:rsid w:val="008A16C5"/>
    <w:rsid w:val="008A37D9"/>
    <w:rsid w:val="008B3F18"/>
    <w:rsid w:val="008B4A94"/>
    <w:rsid w:val="008B53FC"/>
    <w:rsid w:val="008C29E9"/>
    <w:rsid w:val="008E5ECC"/>
    <w:rsid w:val="008F015D"/>
    <w:rsid w:val="008F26CF"/>
    <w:rsid w:val="008F3207"/>
    <w:rsid w:val="008F70B8"/>
    <w:rsid w:val="00901C57"/>
    <w:rsid w:val="009049A2"/>
    <w:rsid w:val="00911F9A"/>
    <w:rsid w:val="00920AC3"/>
    <w:rsid w:val="009239F3"/>
    <w:rsid w:val="00925EB3"/>
    <w:rsid w:val="00942057"/>
    <w:rsid w:val="00945296"/>
    <w:rsid w:val="009538E5"/>
    <w:rsid w:val="00954861"/>
    <w:rsid w:val="00957D0F"/>
    <w:rsid w:val="00962872"/>
    <w:rsid w:val="00970E40"/>
    <w:rsid w:val="009717EF"/>
    <w:rsid w:val="00982E64"/>
    <w:rsid w:val="009A43AD"/>
    <w:rsid w:val="009A7A71"/>
    <w:rsid w:val="009B3B02"/>
    <w:rsid w:val="009B46BC"/>
    <w:rsid w:val="009B78F3"/>
    <w:rsid w:val="009D26D3"/>
    <w:rsid w:val="009E0709"/>
    <w:rsid w:val="009E7A47"/>
    <w:rsid w:val="00A05620"/>
    <w:rsid w:val="00A0620F"/>
    <w:rsid w:val="00A156F2"/>
    <w:rsid w:val="00A21255"/>
    <w:rsid w:val="00A23FB7"/>
    <w:rsid w:val="00A254F6"/>
    <w:rsid w:val="00A268F9"/>
    <w:rsid w:val="00A26B36"/>
    <w:rsid w:val="00A273FF"/>
    <w:rsid w:val="00A27FFB"/>
    <w:rsid w:val="00A329E7"/>
    <w:rsid w:val="00A347D6"/>
    <w:rsid w:val="00A349C1"/>
    <w:rsid w:val="00A457F4"/>
    <w:rsid w:val="00A4657F"/>
    <w:rsid w:val="00A47500"/>
    <w:rsid w:val="00A50474"/>
    <w:rsid w:val="00A50533"/>
    <w:rsid w:val="00A508E3"/>
    <w:rsid w:val="00A532BF"/>
    <w:rsid w:val="00A57D5C"/>
    <w:rsid w:val="00A7010A"/>
    <w:rsid w:val="00A737AC"/>
    <w:rsid w:val="00A80824"/>
    <w:rsid w:val="00AA6093"/>
    <w:rsid w:val="00AA628C"/>
    <w:rsid w:val="00AA698C"/>
    <w:rsid w:val="00AB2D84"/>
    <w:rsid w:val="00AB45BC"/>
    <w:rsid w:val="00AC2845"/>
    <w:rsid w:val="00AE2E06"/>
    <w:rsid w:val="00AE52F3"/>
    <w:rsid w:val="00AE7AA8"/>
    <w:rsid w:val="00AF71F9"/>
    <w:rsid w:val="00B01A18"/>
    <w:rsid w:val="00B05D09"/>
    <w:rsid w:val="00B07701"/>
    <w:rsid w:val="00B10F41"/>
    <w:rsid w:val="00B14B57"/>
    <w:rsid w:val="00B155C3"/>
    <w:rsid w:val="00B26A3C"/>
    <w:rsid w:val="00B26D3D"/>
    <w:rsid w:val="00B40DA1"/>
    <w:rsid w:val="00B44769"/>
    <w:rsid w:val="00B46926"/>
    <w:rsid w:val="00B47CEE"/>
    <w:rsid w:val="00B51B6A"/>
    <w:rsid w:val="00B5795B"/>
    <w:rsid w:val="00B67159"/>
    <w:rsid w:val="00B71A84"/>
    <w:rsid w:val="00B76363"/>
    <w:rsid w:val="00B82623"/>
    <w:rsid w:val="00B902AF"/>
    <w:rsid w:val="00B90AE6"/>
    <w:rsid w:val="00B90E51"/>
    <w:rsid w:val="00B91C52"/>
    <w:rsid w:val="00BA3D20"/>
    <w:rsid w:val="00BA69E6"/>
    <w:rsid w:val="00BB1653"/>
    <w:rsid w:val="00BB43F0"/>
    <w:rsid w:val="00BC44FD"/>
    <w:rsid w:val="00BC5B7E"/>
    <w:rsid w:val="00BD223B"/>
    <w:rsid w:val="00BE12BC"/>
    <w:rsid w:val="00BE6445"/>
    <w:rsid w:val="00BF1477"/>
    <w:rsid w:val="00BF302E"/>
    <w:rsid w:val="00BF4670"/>
    <w:rsid w:val="00BF572A"/>
    <w:rsid w:val="00BF58C4"/>
    <w:rsid w:val="00BF5A81"/>
    <w:rsid w:val="00BF5E7F"/>
    <w:rsid w:val="00BF7D8E"/>
    <w:rsid w:val="00C12B77"/>
    <w:rsid w:val="00C14729"/>
    <w:rsid w:val="00C26F6A"/>
    <w:rsid w:val="00C44A95"/>
    <w:rsid w:val="00C563E7"/>
    <w:rsid w:val="00C57209"/>
    <w:rsid w:val="00C633C0"/>
    <w:rsid w:val="00C6499A"/>
    <w:rsid w:val="00C7131D"/>
    <w:rsid w:val="00C71334"/>
    <w:rsid w:val="00C715B5"/>
    <w:rsid w:val="00C72A11"/>
    <w:rsid w:val="00C73A86"/>
    <w:rsid w:val="00C74A4C"/>
    <w:rsid w:val="00C757C1"/>
    <w:rsid w:val="00C816F8"/>
    <w:rsid w:val="00C831AF"/>
    <w:rsid w:val="00C833A2"/>
    <w:rsid w:val="00C87628"/>
    <w:rsid w:val="00C90BB4"/>
    <w:rsid w:val="00CB11FD"/>
    <w:rsid w:val="00CB51A4"/>
    <w:rsid w:val="00CD01B6"/>
    <w:rsid w:val="00CE27BD"/>
    <w:rsid w:val="00CF4D5B"/>
    <w:rsid w:val="00CF5EED"/>
    <w:rsid w:val="00CF6218"/>
    <w:rsid w:val="00D1021E"/>
    <w:rsid w:val="00D10E59"/>
    <w:rsid w:val="00D14539"/>
    <w:rsid w:val="00D26466"/>
    <w:rsid w:val="00D369AD"/>
    <w:rsid w:val="00D4240B"/>
    <w:rsid w:val="00D45D47"/>
    <w:rsid w:val="00D47C7B"/>
    <w:rsid w:val="00D53786"/>
    <w:rsid w:val="00D72797"/>
    <w:rsid w:val="00D75369"/>
    <w:rsid w:val="00D756B9"/>
    <w:rsid w:val="00D8167E"/>
    <w:rsid w:val="00D916BD"/>
    <w:rsid w:val="00DA0F2C"/>
    <w:rsid w:val="00DA6B20"/>
    <w:rsid w:val="00DA7017"/>
    <w:rsid w:val="00DB1D57"/>
    <w:rsid w:val="00DB2EFD"/>
    <w:rsid w:val="00DB5B44"/>
    <w:rsid w:val="00DD5623"/>
    <w:rsid w:val="00DD7A0E"/>
    <w:rsid w:val="00DF2956"/>
    <w:rsid w:val="00E04397"/>
    <w:rsid w:val="00E04857"/>
    <w:rsid w:val="00E1161C"/>
    <w:rsid w:val="00E158CE"/>
    <w:rsid w:val="00E2341C"/>
    <w:rsid w:val="00E270B0"/>
    <w:rsid w:val="00E34C8E"/>
    <w:rsid w:val="00E3689D"/>
    <w:rsid w:val="00E37E07"/>
    <w:rsid w:val="00E51756"/>
    <w:rsid w:val="00E51A7C"/>
    <w:rsid w:val="00E63344"/>
    <w:rsid w:val="00E63A1B"/>
    <w:rsid w:val="00E6734F"/>
    <w:rsid w:val="00E74881"/>
    <w:rsid w:val="00E8359B"/>
    <w:rsid w:val="00E85C1A"/>
    <w:rsid w:val="00E86D4F"/>
    <w:rsid w:val="00E8779D"/>
    <w:rsid w:val="00E93C11"/>
    <w:rsid w:val="00EA14F6"/>
    <w:rsid w:val="00EB49B7"/>
    <w:rsid w:val="00EB7DD0"/>
    <w:rsid w:val="00ED1891"/>
    <w:rsid w:val="00ED2B12"/>
    <w:rsid w:val="00ED6694"/>
    <w:rsid w:val="00EE2032"/>
    <w:rsid w:val="00EE3D55"/>
    <w:rsid w:val="00EE7D2A"/>
    <w:rsid w:val="00EF41C7"/>
    <w:rsid w:val="00EF4781"/>
    <w:rsid w:val="00F03564"/>
    <w:rsid w:val="00F04214"/>
    <w:rsid w:val="00F04244"/>
    <w:rsid w:val="00F044A5"/>
    <w:rsid w:val="00F07424"/>
    <w:rsid w:val="00F15275"/>
    <w:rsid w:val="00F15F27"/>
    <w:rsid w:val="00F6483D"/>
    <w:rsid w:val="00F76F66"/>
    <w:rsid w:val="00F84740"/>
    <w:rsid w:val="00F847F0"/>
    <w:rsid w:val="00F9473D"/>
    <w:rsid w:val="00FA7714"/>
    <w:rsid w:val="00FB3174"/>
    <w:rsid w:val="00FC1666"/>
    <w:rsid w:val="00FC27FA"/>
    <w:rsid w:val="00FD1A6F"/>
    <w:rsid w:val="00FD453B"/>
    <w:rsid w:val="00FD6B4D"/>
    <w:rsid w:val="00FE2C29"/>
    <w:rsid w:val="00FE3E2F"/>
    <w:rsid w:val="00FE54DE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F8BF"/>
  <w15:docId w15:val="{401F67BA-484A-4FE0-8F15-0F8B2FB0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4750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Parasts1"/>
    <w:uiPriority w:val="34"/>
    <w:qFormat/>
    <w:rsid w:val="00A47500"/>
    <w:pPr>
      <w:ind w:left="720"/>
      <w:contextualSpacing/>
    </w:pPr>
  </w:style>
  <w:style w:type="paragraph" w:styleId="PlainText">
    <w:name w:val="Plain Text"/>
    <w:basedOn w:val="Parasts1"/>
    <w:link w:val="PlainTextChar"/>
    <w:uiPriority w:val="99"/>
    <w:unhideWhenUsed/>
    <w:rsid w:val="00A47500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A47500"/>
    <w:rPr>
      <w:rFonts w:ascii="Calibri" w:hAnsi="Calibri"/>
      <w:sz w:val="22"/>
      <w:szCs w:val="21"/>
    </w:rPr>
  </w:style>
  <w:style w:type="paragraph" w:customStyle="1" w:styleId="tv2131">
    <w:name w:val="tv2131"/>
    <w:basedOn w:val="Parasts1"/>
    <w:rsid w:val="006C5329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Header">
    <w:name w:val="header"/>
    <w:basedOn w:val="Parasts1"/>
    <w:link w:val="HeaderChar"/>
    <w:uiPriority w:val="99"/>
    <w:unhideWhenUsed/>
    <w:rsid w:val="00A457F4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A457F4"/>
    <w:rPr>
      <w:rFonts w:ascii="Calibri" w:eastAsia="Times New Roman" w:hAnsi="Calibri"/>
      <w:sz w:val="22"/>
      <w:lang w:eastAsia="lv-LV"/>
    </w:rPr>
  </w:style>
  <w:style w:type="paragraph" w:styleId="Footer">
    <w:name w:val="footer"/>
    <w:basedOn w:val="Parasts1"/>
    <w:link w:val="FooterChar"/>
    <w:uiPriority w:val="99"/>
    <w:unhideWhenUsed/>
    <w:rsid w:val="00A457F4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A457F4"/>
    <w:rPr>
      <w:rFonts w:ascii="Calibri" w:eastAsia="Times New Roman" w:hAnsi="Calibri"/>
      <w:sz w:val="22"/>
      <w:lang w:eastAsia="lv-LV"/>
    </w:rPr>
  </w:style>
  <w:style w:type="paragraph" w:customStyle="1" w:styleId="tv213">
    <w:name w:val="tv213"/>
    <w:basedOn w:val="Parasts1"/>
    <w:rsid w:val="00E83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8359B"/>
  </w:style>
  <w:style w:type="character" w:styleId="Hyperlink">
    <w:name w:val="Hyperlink"/>
    <w:uiPriority w:val="99"/>
    <w:unhideWhenUsed/>
    <w:rsid w:val="00E8359B"/>
    <w:rPr>
      <w:color w:val="0000FF"/>
      <w:u w:val="single"/>
    </w:rPr>
  </w:style>
  <w:style w:type="paragraph" w:customStyle="1" w:styleId="labojumupamats">
    <w:name w:val="labojumu_pamats"/>
    <w:basedOn w:val="Parasts1"/>
    <w:rsid w:val="00E83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Parasts1"/>
    <w:uiPriority w:val="99"/>
    <w:rsid w:val="00E2341C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1"/>
    <w:rsid w:val="00C26F6A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621C1"/>
    <w:rPr>
      <w:sz w:val="16"/>
      <w:szCs w:val="16"/>
    </w:rPr>
  </w:style>
  <w:style w:type="paragraph" w:styleId="CommentText">
    <w:name w:val="annotation text"/>
    <w:basedOn w:val="Parasts1"/>
    <w:link w:val="CommentTextChar"/>
    <w:uiPriority w:val="99"/>
    <w:semiHidden/>
    <w:unhideWhenUsed/>
    <w:rsid w:val="006621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21C1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1C1"/>
    <w:rPr>
      <w:rFonts w:ascii="Calibri" w:eastAsia="Times New Roman" w:hAnsi="Calibri"/>
      <w:b/>
      <w:bCs/>
    </w:rPr>
  </w:style>
  <w:style w:type="paragraph" w:styleId="BalloonText">
    <w:name w:val="Balloon Text"/>
    <w:basedOn w:val="Parasts1"/>
    <w:link w:val="BalloonTextChar"/>
    <w:uiPriority w:val="99"/>
    <w:semiHidden/>
    <w:unhideWhenUsed/>
    <w:rsid w:val="006621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1C1"/>
    <w:rPr>
      <w:rFonts w:ascii="Tahoma" w:eastAsia="Times New Roman" w:hAnsi="Tahoma" w:cs="Tahoma"/>
      <w:sz w:val="16"/>
      <w:szCs w:val="16"/>
    </w:rPr>
  </w:style>
  <w:style w:type="paragraph" w:customStyle="1" w:styleId="labojumupamats1">
    <w:name w:val="labojumu_pamats1"/>
    <w:basedOn w:val="Parasts1"/>
    <w:rsid w:val="00E34C8E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</w:rPr>
  </w:style>
  <w:style w:type="paragraph" w:customStyle="1" w:styleId="Parasts2">
    <w:name w:val="Parasts2"/>
    <w:qFormat/>
    <w:rsid w:val="001170E4"/>
    <w:pPr>
      <w:suppressAutoHyphens/>
      <w:autoSpaceDN w:val="0"/>
      <w:textAlignment w:val="baseline"/>
    </w:pPr>
    <w:rPr>
      <w:rFonts w:eastAsia="Times New Roman"/>
      <w:kern w:val="3"/>
      <w:sz w:val="28"/>
      <w:szCs w:val="28"/>
    </w:rPr>
  </w:style>
  <w:style w:type="character" w:customStyle="1" w:styleId="normaltextrun">
    <w:name w:val="normaltextrun"/>
    <w:basedOn w:val="DefaultParagraphFont"/>
    <w:rsid w:val="00D4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20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5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89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789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071C-CA47-4079-ABD7-BE8DEC29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1607</Characters>
  <Application>Microsoft Office Word</Application>
  <DocSecurity>0</DocSecurity>
  <Lines>47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presi un citiem masu informācijas līdzekļiem”</vt:lpstr>
      <vt:lpstr>Grozījumi likumā „Par presi un citiem masu informācijas līdzekļiem”</vt:lpstr>
    </vt:vector>
  </TitlesOfParts>
  <Company>LR Kultūras Ministrija</Company>
  <LinksUpToDate>false</LinksUpToDate>
  <CharactersWithSpaces>1827</CharactersWithSpaces>
  <SharedDoc>false</SharedDoc>
  <HLinks>
    <vt:vector size="18" baseType="variant">
      <vt:variant>
        <vt:i4>7667788</vt:i4>
      </vt:variant>
      <vt:variant>
        <vt:i4>6</vt:i4>
      </vt:variant>
      <vt:variant>
        <vt:i4>0</vt:i4>
      </vt:variant>
      <vt:variant>
        <vt:i4>5</vt:i4>
      </vt:variant>
      <vt:variant>
        <vt:lpwstr>mailto:Aiga.Grisane@km.gov.lv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http://likumi.lv/doc.php?id=178987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http://likumi.lv/doc.php?id=178987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presi un citiem masu informācijas līdzekļiem”</dc:title>
  <dc:subject>Likumprojekts</dc:subject>
  <dc:creator>Sanda Irbe</dc:creator>
  <cp:keywords>KMLik_250319_Par_presi</cp:keywords>
  <dc:description>Irbe 67330336
Sanda.Irbe@km.gov.lv</dc:description>
  <cp:lastModifiedBy>Aija Surna</cp:lastModifiedBy>
  <cp:revision>6</cp:revision>
  <cp:lastPrinted>2019-09-03T10:42:00Z</cp:lastPrinted>
  <dcterms:created xsi:type="dcterms:W3CDTF">2019-08-27T07:21:00Z</dcterms:created>
  <dcterms:modified xsi:type="dcterms:W3CDTF">2019-09-03T10:42:00Z</dcterms:modified>
</cp:coreProperties>
</file>