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EBE5" w14:textId="08F38A22" w:rsidR="001A40E3" w:rsidRPr="003D667D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206DE8C" w14:textId="77777777" w:rsidR="003D667D" w:rsidRPr="003D667D" w:rsidRDefault="003D667D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D60FF6D" w14:textId="77777777" w:rsidR="00423848" w:rsidRPr="003D667D" w:rsidRDefault="00423848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EDB90B0" w14:textId="300F710D" w:rsidR="003D667D" w:rsidRPr="003D667D" w:rsidRDefault="003D667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D667D">
        <w:rPr>
          <w:rFonts w:ascii="Times New Roman" w:eastAsia="Times New Roman" w:hAnsi="Times New Roman"/>
          <w:sz w:val="28"/>
          <w:szCs w:val="28"/>
        </w:rPr>
        <w:t>201</w:t>
      </w:r>
      <w:r w:rsidRPr="003D667D">
        <w:rPr>
          <w:rFonts w:ascii="Times New Roman" w:hAnsi="Times New Roman"/>
          <w:sz w:val="28"/>
          <w:szCs w:val="28"/>
        </w:rPr>
        <w:t>9</w:t>
      </w:r>
      <w:r w:rsidRPr="003D667D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15500" w:rsidRPr="00B15500">
        <w:rPr>
          <w:rFonts w:ascii="Times New Roman" w:hAnsi="Times New Roman" w:cs="Times New Roman"/>
          <w:sz w:val="28"/>
          <w:szCs w:val="28"/>
        </w:rPr>
        <w:t>10. septembrī</w:t>
      </w:r>
      <w:r w:rsidRPr="003D667D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15500">
        <w:rPr>
          <w:rFonts w:ascii="Times New Roman" w:eastAsia="Times New Roman" w:hAnsi="Times New Roman"/>
          <w:sz w:val="28"/>
          <w:szCs w:val="28"/>
        </w:rPr>
        <w:t> 420</w:t>
      </w:r>
    </w:p>
    <w:p w14:paraId="284A95C4" w14:textId="348349E3" w:rsidR="003D667D" w:rsidRPr="003D667D" w:rsidRDefault="003D667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667D">
        <w:rPr>
          <w:rFonts w:ascii="Times New Roman" w:eastAsia="Times New Roman" w:hAnsi="Times New Roman"/>
          <w:sz w:val="28"/>
          <w:szCs w:val="28"/>
        </w:rPr>
        <w:t>Rīgā</w:t>
      </w:r>
      <w:r w:rsidRPr="003D667D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15500">
        <w:rPr>
          <w:rFonts w:ascii="Times New Roman" w:eastAsia="Times New Roman" w:hAnsi="Times New Roman"/>
          <w:sz w:val="28"/>
          <w:szCs w:val="28"/>
        </w:rPr>
        <w:t> 39 12</w:t>
      </w:r>
      <w:bookmarkStart w:id="0" w:name="_GoBack"/>
      <w:bookmarkEnd w:id="0"/>
      <w:r w:rsidRPr="003D667D">
        <w:rPr>
          <w:rFonts w:ascii="Times New Roman" w:eastAsia="Times New Roman" w:hAnsi="Times New Roman"/>
          <w:sz w:val="28"/>
          <w:szCs w:val="28"/>
        </w:rPr>
        <w:t>. §)</w:t>
      </w:r>
    </w:p>
    <w:p w14:paraId="09A6EBE8" w14:textId="77777777" w:rsidR="001A40E3" w:rsidRPr="003D667D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6EBE9" w14:textId="51D9DA8F" w:rsidR="00763CCD" w:rsidRPr="003D667D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r w:rsidRPr="003D667D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 w:rsidRPr="003D667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B1B7D" w:rsidRPr="003D667D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2018</w:t>
      </w:r>
      <w:r w:rsidR="001A69D1" w:rsidRPr="003D66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667D" w:rsidRPr="003D66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3D667D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3210A1" w:rsidRPr="003D66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1B7D" w:rsidRPr="003D66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A69D1" w:rsidRPr="003D66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667D" w:rsidRPr="003D66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B1B7D" w:rsidRPr="003D667D">
        <w:rPr>
          <w:rFonts w:ascii="Times New Roman" w:hAnsi="Times New Roman" w:cs="Times New Roman"/>
          <w:b/>
          <w:bCs/>
          <w:sz w:val="28"/>
          <w:szCs w:val="28"/>
        </w:rPr>
        <w:t>aprīļa</w:t>
      </w:r>
      <w:r w:rsidR="001A69D1" w:rsidRPr="003D667D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3D667D" w:rsidRPr="003D66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B1B7D" w:rsidRPr="003D66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10A1" w:rsidRPr="003D66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B1B7D" w:rsidRPr="003D667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510F0" w:rsidRPr="003D6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67D" w:rsidRPr="003D667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210A1" w:rsidRPr="003D667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1B1B7D" w:rsidRPr="003D667D">
        <w:rPr>
          <w:rFonts w:ascii="Times New Roman" w:hAnsi="Times New Roman" w:cs="Times New Roman"/>
          <w:b/>
          <w:bCs/>
          <w:sz w:val="28"/>
          <w:szCs w:val="28"/>
        </w:rPr>
        <w:t xml:space="preserve">undāles pils muzeja publisko maksas </w:t>
      </w:r>
    </w:p>
    <w:p w14:paraId="09A6EBEA" w14:textId="1A8DD3A1" w:rsidR="00DC0483" w:rsidRPr="003D667D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7D"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3D667D" w:rsidRPr="003D667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09A6EBEB" w14:textId="77777777" w:rsidR="00F76D3F" w:rsidRPr="003D667D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6EBEC" w14:textId="77777777" w:rsidR="00D052C1" w:rsidRPr="003D667D" w:rsidRDefault="00DC510F" w:rsidP="00DC510F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D66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09A6EBED" w14:textId="77777777" w:rsidR="00DC510F" w:rsidRPr="003D667D" w:rsidRDefault="00A6459C" w:rsidP="00DC51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DC510F" w:rsidRPr="003D667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14:paraId="09A6EBEE" w14:textId="195B895A" w:rsidR="00DC510F" w:rsidRPr="003D667D" w:rsidRDefault="00A6459C" w:rsidP="00DC51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DC510F" w:rsidRPr="003D667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</w:t>
        </w:r>
        <w:r w:rsidR="003D667D" w:rsidRPr="003D667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DC510F" w:rsidRPr="003D667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DC510F" w:rsidRPr="003D667D">
        <w:rPr>
          <w:rFonts w:ascii="Times New Roman" w:hAnsi="Times New Roman" w:cs="Times New Roman"/>
          <w:sz w:val="28"/>
          <w:szCs w:val="28"/>
        </w:rPr>
        <w:t xml:space="preserve"> </w:t>
      </w:r>
      <w:r w:rsidR="00DC510F" w:rsidRPr="003D66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14:paraId="09A6EBEF" w14:textId="77777777" w:rsidR="00DF7956" w:rsidRPr="003D667D" w:rsidRDefault="00DF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6EBF0" w14:textId="236CFCAC" w:rsidR="00A06C3C" w:rsidRPr="003D667D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67D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1B1B7D" w:rsidRPr="003D667D">
        <w:rPr>
          <w:rFonts w:ascii="Times New Roman" w:hAnsi="Times New Roman" w:cs="Times New Roman"/>
          <w:bCs/>
          <w:sz w:val="28"/>
          <w:szCs w:val="28"/>
        </w:rPr>
        <w:t>2018</w:t>
      </w:r>
      <w:r w:rsidRPr="003D667D">
        <w:rPr>
          <w:rFonts w:ascii="Times New Roman" w:hAnsi="Times New Roman" w:cs="Times New Roman"/>
          <w:bCs/>
          <w:sz w:val="28"/>
          <w:szCs w:val="28"/>
        </w:rPr>
        <w:t>.</w:t>
      </w:r>
      <w:r w:rsidR="003D667D" w:rsidRPr="003D667D">
        <w:rPr>
          <w:rFonts w:ascii="Times New Roman" w:hAnsi="Times New Roman" w:cs="Times New Roman"/>
          <w:bCs/>
          <w:sz w:val="28"/>
          <w:szCs w:val="28"/>
        </w:rPr>
        <w:t> </w:t>
      </w:r>
      <w:r w:rsidRPr="003D667D">
        <w:rPr>
          <w:rFonts w:ascii="Times New Roman" w:hAnsi="Times New Roman" w:cs="Times New Roman"/>
          <w:bCs/>
          <w:sz w:val="28"/>
          <w:szCs w:val="28"/>
        </w:rPr>
        <w:t>gada 2</w:t>
      </w:r>
      <w:r w:rsidR="001B1B7D" w:rsidRPr="003D667D">
        <w:rPr>
          <w:rFonts w:ascii="Times New Roman" w:hAnsi="Times New Roman" w:cs="Times New Roman"/>
          <w:bCs/>
          <w:sz w:val="28"/>
          <w:szCs w:val="28"/>
        </w:rPr>
        <w:t>4</w:t>
      </w:r>
      <w:r w:rsidRPr="003D667D">
        <w:rPr>
          <w:rFonts w:ascii="Times New Roman" w:hAnsi="Times New Roman" w:cs="Times New Roman"/>
          <w:bCs/>
          <w:sz w:val="28"/>
          <w:szCs w:val="28"/>
        </w:rPr>
        <w:t>.</w:t>
      </w:r>
      <w:r w:rsidR="003D667D" w:rsidRPr="003D667D">
        <w:rPr>
          <w:rFonts w:ascii="Times New Roman" w:hAnsi="Times New Roman" w:cs="Times New Roman"/>
          <w:bCs/>
          <w:sz w:val="28"/>
          <w:szCs w:val="28"/>
        </w:rPr>
        <w:t> </w:t>
      </w:r>
      <w:r w:rsidR="001B1B7D" w:rsidRPr="003D667D">
        <w:rPr>
          <w:rFonts w:ascii="Times New Roman" w:hAnsi="Times New Roman" w:cs="Times New Roman"/>
          <w:bCs/>
          <w:sz w:val="28"/>
          <w:szCs w:val="28"/>
        </w:rPr>
        <w:t>aprīļa noteikumos</w:t>
      </w:r>
      <w:r w:rsidRPr="003D667D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3D667D" w:rsidRPr="003D667D">
        <w:rPr>
          <w:rFonts w:ascii="Times New Roman" w:hAnsi="Times New Roman" w:cs="Times New Roman"/>
          <w:bCs/>
          <w:sz w:val="28"/>
          <w:szCs w:val="28"/>
        </w:rPr>
        <w:t> </w:t>
      </w:r>
      <w:r w:rsidR="001B1B7D" w:rsidRPr="003D667D">
        <w:rPr>
          <w:rFonts w:ascii="Times New Roman" w:hAnsi="Times New Roman" w:cs="Times New Roman"/>
          <w:bCs/>
          <w:sz w:val="28"/>
          <w:szCs w:val="28"/>
        </w:rPr>
        <w:t>2</w:t>
      </w:r>
      <w:r w:rsidRPr="003D667D">
        <w:rPr>
          <w:rFonts w:ascii="Times New Roman" w:hAnsi="Times New Roman" w:cs="Times New Roman"/>
          <w:bCs/>
          <w:sz w:val="28"/>
          <w:szCs w:val="28"/>
        </w:rPr>
        <w:t>5</w:t>
      </w:r>
      <w:r w:rsidR="001B1B7D" w:rsidRPr="003D667D">
        <w:rPr>
          <w:rFonts w:ascii="Times New Roman" w:hAnsi="Times New Roman" w:cs="Times New Roman"/>
          <w:bCs/>
          <w:sz w:val="28"/>
          <w:szCs w:val="28"/>
        </w:rPr>
        <w:t>0</w:t>
      </w:r>
      <w:r w:rsidRPr="003D6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67D" w:rsidRPr="003D667D">
        <w:rPr>
          <w:rFonts w:ascii="Times New Roman" w:hAnsi="Times New Roman" w:cs="Times New Roman"/>
          <w:bCs/>
          <w:sz w:val="28"/>
          <w:szCs w:val="28"/>
        </w:rPr>
        <w:t>"</w:t>
      </w:r>
      <w:r w:rsidRPr="003D667D">
        <w:rPr>
          <w:rFonts w:ascii="Times New Roman" w:hAnsi="Times New Roman" w:cs="Times New Roman"/>
          <w:bCs/>
          <w:sz w:val="28"/>
          <w:szCs w:val="28"/>
        </w:rPr>
        <w:t>R</w:t>
      </w:r>
      <w:r w:rsidR="001B1B7D" w:rsidRPr="003D667D">
        <w:rPr>
          <w:rFonts w:ascii="Times New Roman" w:hAnsi="Times New Roman" w:cs="Times New Roman"/>
          <w:bCs/>
          <w:sz w:val="28"/>
          <w:szCs w:val="28"/>
        </w:rPr>
        <w:t>undāles pils muzeja publisko maksas pakalpojumu cenrādis</w:t>
      </w:r>
      <w:r w:rsidR="003D667D" w:rsidRPr="003D667D">
        <w:rPr>
          <w:rFonts w:ascii="Times New Roman" w:hAnsi="Times New Roman" w:cs="Times New Roman"/>
          <w:bCs/>
          <w:sz w:val="28"/>
          <w:szCs w:val="28"/>
        </w:rPr>
        <w:t>"</w:t>
      </w:r>
      <w:r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1B1B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2018, 85</w:t>
      </w:r>
      <w:r w:rsidR="003735A7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66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1B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D667D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664C72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3.3.</w:t>
      </w:r>
      <w:r w:rsidR="003D66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4C72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B1B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="00E867B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6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B1B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693C55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8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3D66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3D66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8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tādas </w:t>
      </w:r>
      <w:r w:rsidR="00636D56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693C55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693C55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8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636D56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867B6">
        <w:rPr>
          <w:rFonts w:ascii="Times New Roman" w:hAnsi="Times New Roman" w:cs="Times New Roman"/>
          <w:sz w:val="28"/>
          <w:szCs w:val="28"/>
          <w:shd w:val="clear" w:color="auto" w:fill="FFFFFF"/>
        </w:rPr>
        <w:t>kura</w:t>
      </w:r>
      <w:r w:rsidR="00636D56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nodrošina internāta pakalpojumus</w:t>
      </w:r>
      <w:r w:rsidR="003D667D"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D66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A6EBF1" w14:textId="3BC5E768" w:rsidR="00A06C3C" w:rsidRPr="003D667D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B5933" w14:textId="0FA9B9E5" w:rsidR="003D667D" w:rsidRPr="003D667D" w:rsidRDefault="003D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D3ACA" w14:textId="77777777" w:rsidR="003D667D" w:rsidRPr="003D667D" w:rsidRDefault="003D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C1371" w14:textId="77777777" w:rsidR="003D667D" w:rsidRPr="003D667D" w:rsidRDefault="003D667D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D667D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D667D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0C8292F9" w14:textId="77777777" w:rsidR="003D667D" w:rsidRPr="003D667D" w:rsidRDefault="003D667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4D016C" w14:textId="77777777" w:rsidR="003D667D" w:rsidRPr="003D667D" w:rsidRDefault="003D667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3C5119" w14:textId="77777777" w:rsidR="003D667D" w:rsidRPr="003D667D" w:rsidRDefault="003D667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FFDCC9" w14:textId="77777777" w:rsidR="003D667D" w:rsidRPr="003D667D" w:rsidRDefault="003D667D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D667D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3D667D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09A6EBF5" w14:textId="67A45FCC" w:rsidR="00A66136" w:rsidRPr="003D667D" w:rsidRDefault="00A66136" w:rsidP="000C6787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9A6EBF6" w14:textId="77777777" w:rsidR="00A66136" w:rsidRPr="003D667D" w:rsidRDefault="00A66136" w:rsidP="000C6787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6136" w:rsidRPr="003D667D" w:rsidSect="003D667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EC06" w14:textId="77777777"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14:paraId="09A6EC07" w14:textId="77777777"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EC0B" w14:textId="77777777" w:rsidR="001B1B7D" w:rsidRPr="0050467E" w:rsidRDefault="001B1B7D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B3A2" w14:textId="780AEC39" w:rsidR="003D667D" w:rsidRPr="003D667D" w:rsidRDefault="003D667D">
    <w:pPr>
      <w:pStyle w:val="Footer"/>
      <w:rPr>
        <w:rFonts w:ascii="Times New Roman" w:hAnsi="Times New Roman" w:cs="Times New Roman"/>
        <w:sz w:val="16"/>
        <w:szCs w:val="16"/>
      </w:rPr>
    </w:pPr>
    <w:r w:rsidRPr="003D667D">
      <w:rPr>
        <w:rFonts w:ascii="Times New Roman" w:hAnsi="Times New Roman" w:cs="Times New Roman"/>
        <w:sz w:val="16"/>
        <w:szCs w:val="16"/>
      </w:rPr>
      <w:t>N1532_9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EC04" w14:textId="77777777"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14:paraId="09A6EC05" w14:textId="77777777"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A6EC09" w14:textId="77777777" w:rsidR="001B1B7D" w:rsidRPr="0050467E" w:rsidRDefault="000236B2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971A" w14:textId="77777777" w:rsidR="003D667D" w:rsidRPr="003629D6" w:rsidRDefault="003D667D">
    <w:pPr>
      <w:pStyle w:val="Header"/>
      <w:rPr>
        <w:rFonts w:ascii="Times New Roman" w:hAnsi="Times New Roman" w:cs="Times New Roman"/>
        <w:sz w:val="24"/>
        <w:szCs w:val="24"/>
      </w:rPr>
    </w:pPr>
  </w:p>
  <w:p w14:paraId="74FECE11" w14:textId="701C4E44" w:rsidR="003D667D" w:rsidRDefault="003D667D">
    <w:pPr>
      <w:pStyle w:val="Header"/>
    </w:pPr>
    <w:r>
      <w:rPr>
        <w:noProof/>
      </w:rPr>
      <w:drawing>
        <wp:inline distT="0" distB="0" distL="0" distR="0" wp14:anchorId="1674EE30" wp14:editId="1EE2712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6B2"/>
    <w:rsid w:val="00023EB6"/>
    <w:rsid w:val="000266AC"/>
    <w:rsid w:val="00026AB9"/>
    <w:rsid w:val="00032C66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6787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4C5A"/>
    <w:rsid w:val="00156A8C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5550"/>
    <w:rsid w:val="001A69D1"/>
    <w:rsid w:val="001A6ACD"/>
    <w:rsid w:val="001B06A3"/>
    <w:rsid w:val="001B1B7D"/>
    <w:rsid w:val="001B4609"/>
    <w:rsid w:val="001B46C7"/>
    <w:rsid w:val="001B7AFB"/>
    <w:rsid w:val="001C2DFB"/>
    <w:rsid w:val="001C356C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5A7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D667D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23848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897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2A87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CBD"/>
    <w:rsid w:val="00593F3B"/>
    <w:rsid w:val="0059768B"/>
    <w:rsid w:val="005A28F1"/>
    <w:rsid w:val="005A6A6C"/>
    <w:rsid w:val="005B12C1"/>
    <w:rsid w:val="005B2599"/>
    <w:rsid w:val="005B2991"/>
    <w:rsid w:val="005B4000"/>
    <w:rsid w:val="005B5390"/>
    <w:rsid w:val="005B7372"/>
    <w:rsid w:val="005C0D1D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55D5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C72"/>
    <w:rsid w:val="00664FB8"/>
    <w:rsid w:val="00667617"/>
    <w:rsid w:val="00676E5E"/>
    <w:rsid w:val="00681A3D"/>
    <w:rsid w:val="00682648"/>
    <w:rsid w:val="0068266C"/>
    <w:rsid w:val="00682E47"/>
    <w:rsid w:val="0069108C"/>
    <w:rsid w:val="00693C55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40C9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0B2E"/>
    <w:rsid w:val="007511C8"/>
    <w:rsid w:val="00751C7E"/>
    <w:rsid w:val="00751FD7"/>
    <w:rsid w:val="00752C19"/>
    <w:rsid w:val="00752E81"/>
    <w:rsid w:val="0075302C"/>
    <w:rsid w:val="00753F4B"/>
    <w:rsid w:val="00761098"/>
    <w:rsid w:val="00763CCD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4FB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87C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6890"/>
    <w:rsid w:val="009E779B"/>
    <w:rsid w:val="009F0723"/>
    <w:rsid w:val="009F2EEE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459C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500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45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052C1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10F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DF34C0"/>
    <w:rsid w:val="00DF7956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67B6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063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0C31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9A6EBE2"/>
  <w15:docId w15:val="{2E764A7C-566D-4946-BAC2-AADA486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D66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68411-D839-4BAF-A7EF-7CC89CC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Grozījums Ministru kabineta 2003.gada 21.oktobra noteikumos Nr.582 „Rīgas vēsturiskā centra saglabāšanas un attīstības padomes nolikums”</vt:lpstr>
    </vt:vector>
  </TitlesOfParts>
  <Company>Tieslietu ministrija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Leontine Babkina</cp:lastModifiedBy>
  <cp:revision>9</cp:revision>
  <cp:lastPrinted>2019-09-04T10:48:00Z</cp:lastPrinted>
  <dcterms:created xsi:type="dcterms:W3CDTF">2019-08-16T07:40:00Z</dcterms:created>
  <dcterms:modified xsi:type="dcterms:W3CDTF">2019-09-12T12:53:00Z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