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7" w:rsidRPr="005960F1" w:rsidRDefault="00F127EB" w:rsidP="005960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</w:pPr>
      <w:r w:rsidRPr="005960F1"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  <w:t>Projekts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F127EB" w:rsidRPr="00F127EB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LATVIJAS REPUBLIKAS MINISTRU KABINETA</w:t>
            </w:r>
          </w:p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SĒDES PROTOKOL</w:t>
            </w:r>
            <w:r w:rsidR="00F5409A"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LĒMUM</w:t>
            </w: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</w:p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885"/>
              <w:gridCol w:w="4365"/>
            </w:tblGrid>
            <w:tr w:rsidR="00F5409A" w:rsidRPr="00F5409A">
              <w:trPr>
                <w:tblCellSpacing w:w="0" w:type="dxa"/>
              </w:trPr>
              <w:tc>
                <w:tcPr>
                  <w:tcW w:w="396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Rīgā</w:t>
                  </w:r>
                </w:p>
              </w:tc>
              <w:tc>
                <w:tcPr>
                  <w:tcW w:w="88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436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2019.gada    .</w:t>
                  </w:r>
                </w:p>
              </w:tc>
            </w:tr>
          </w:tbl>
          <w:p w:rsidR="003F6757" w:rsidRPr="00F5409A" w:rsidRDefault="003F6757" w:rsidP="003F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F6757" w:rsidRPr="005960F1" w:rsidRDefault="003F6757" w:rsidP="003F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</w:tblGrid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F6757" w:rsidRPr="005960F1" w:rsidRDefault="003F6757" w:rsidP="003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81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.§</w:t>
            </w:r>
            <w:bookmarkEnd w:id="0"/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409A" w:rsidRPr="005960F1" w:rsidRDefault="005417B3" w:rsidP="00AB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Rīkojuma projekts “</w:t>
            </w:r>
            <w:r w:rsidR="00F127EB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Grozījums Ministru kabineta 2015.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29.jūnija rīkojumā Nr.334 “</w:t>
            </w:r>
            <w:r w:rsidR="00F127EB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 Korupcijas novēršanas un apkarošanas biroja izvietošanu valsts nekustamajā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īpašumā Citadeles ielā 1, Rīgā””</w:t>
            </w:r>
          </w:p>
          <w:p w:rsidR="00F5409A" w:rsidRPr="005960F1" w:rsidRDefault="00F5409A" w:rsidP="003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TA- …..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</w:t>
            </w:r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09A" w:rsidRPr="00F5409A" w:rsidTr="003F6757">
        <w:trPr>
          <w:trHeight w:val="80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409A" w:rsidRPr="005960F1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 iesniegto rīkojuma projektu.</w:t>
            </w:r>
          </w:p>
          <w:p w:rsidR="00F5409A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kancelejai sagatavot rīkojuma projektu parakstīšanai.</w:t>
            </w:r>
          </w:p>
          <w:p w:rsidR="00F5409A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Noteikt, ka Korupcijas novēršanas un apkarošanas bir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oja budžeta programmā 01.00.00 “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ovēršanas un apkarošanas birojs”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faktiski izlietotais finansējuma apmērs 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saistībām pasākumam “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KNAB ēkas Citadeles ielā 1, Rīgā, telp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nomas maksas izdevumu segšana”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nomas maksas izdevumu segšanai 2019.gadā nepārsniedz 453</w:t>
            </w:r>
            <w:r w:rsidR="00E807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959 </w:t>
            </w:r>
            <w:proofErr w:type="spellStart"/>
            <w:r w:rsidR="005417B3" w:rsidRPr="00541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3F6757" w:rsidRPr="005960F1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Atbalstīt Korupcijas novēršanas un apkarošanas biroja priekšlikumu līdzekļu pārdalei Korupcijas novēršanas un apkarošanas biro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budžeta programmas 01.00.00 “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ovēršanas un apkarošanas biroja”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 no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ilgtermiņa saistību pasākuma “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KNAB ēkas Citadeles ielā 1, Rīgā, telp</w:t>
            </w:r>
            <w:r w:rsidR="0054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nomas maksas izdevumu segšana”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6BD3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finansējuma atlikumu 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2019.gadā 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33 928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 20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līdz 20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.gadam ik gadu 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19 200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20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.gadā </w:t>
            </w:r>
            <w:r w:rsidR="002E133A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4 800</w:t>
            </w:r>
            <w:r w:rsidR="00A65305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65305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="00266BD3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novirzīt </w:t>
            </w:r>
            <w:r w:rsidR="005417B3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biroja</w:t>
            </w:r>
            <w:r w:rsidR="00116260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918DC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mutvārdu un procesuālo dokumentu tulkošanai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.gadā 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33 928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2020.gada līdz 20</w:t>
            </w:r>
            <w:r w:rsidR="00E415BC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.gadam ik gadu 19 200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C73F2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20</w:t>
            </w:r>
            <w:r w:rsidR="00E415BC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.gadā 4 800 </w:t>
            </w:r>
            <w:proofErr w:type="spellStart"/>
            <w:r w:rsidR="00266BD3" w:rsidRPr="00596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C73F2"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</w:tc>
      </w:tr>
      <w:tr w:rsidR="00F5409A" w:rsidRPr="00F5409A" w:rsidTr="003F6757">
        <w:trPr>
          <w:trHeight w:val="80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5409A" w:rsidRPr="00F5409A" w:rsidRDefault="00F5409A" w:rsidP="00F5409A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F6757" w:rsidRPr="005960F1" w:rsidRDefault="003F6757" w:rsidP="003F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7EB" w:rsidRDefault="00F127EB" w:rsidP="00F127EB">
      <w:pPr>
        <w:pStyle w:val="NoSpacing"/>
        <w:tabs>
          <w:tab w:val="left" w:pos="993"/>
        </w:tabs>
        <w:ind w:left="720"/>
        <w:jc w:val="both"/>
        <w:rPr>
          <w:szCs w:val="24"/>
          <w:lang w:val="lv-LV"/>
        </w:rPr>
      </w:pPr>
    </w:p>
    <w:p w:rsidR="00F127EB" w:rsidRPr="005960F1" w:rsidRDefault="00F127EB" w:rsidP="00F127EB">
      <w:pPr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 xml:space="preserve">Ministru </w:t>
      </w:r>
      <w:r w:rsidR="00DB10DD" w:rsidRPr="00DB10DD">
        <w:rPr>
          <w:rFonts w:ascii="Times New Roman" w:hAnsi="Times New Roman" w:cs="Times New Roman"/>
          <w:sz w:val="24"/>
          <w:szCs w:val="24"/>
        </w:rPr>
        <w:t xml:space="preserve">prezidents </w:t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  <w:t xml:space="preserve">            Art</w:t>
      </w:r>
      <w:r w:rsidR="00DB10DD">
        <w:rPr>
          <w:rFonts w:ascii="Times New Roman" w:hAnsi="Times New Roman" w:cs="Times New Roman"/>
          <w:sz w:val="24"/>
          <w:szCs w:val="24"/>
        </w:rPr>
        <w:t>u</w:t>
      </w:r>
      <w:r w:rsidRPr="005960F1">
        <w:rPr>
          <w:rFonts w:ascii="Times New Roman" w:hAnsi="Times New Roman" w:cs="Times New Roman"/>
          <w:sz w:val="24"/>
          <w:szCs w:val="24"/>
        </w:rPr>
        <w:t xml:space="preserve">rs Krišjānis Kariņš </w:t>
      </w:r>
    </w:p>
    <w:p w:rsidR="00F127EB" w:rsidRPr="005960F1" w:rsidRDefault="00F127EB" w:rsidP="00F127EB">
      <w:pPr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>Valsts kancelejas direktors</w:t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  <w:t xml:space="preserve">Jānis </w:t>
      </w:r>
      <w:proofErr w:type="spellStart"/>
      <w:r w:rsidRPr="005960F1">
        <w:rPr>
          <w:rFonts w:ascii="Times New Roman" w:hAnsi="Times New Roman" w:cs="Times New Roman"/>
          <w:sz w:val="24"/>
          <w:szCs w:val="24"/>
        </w:rPr>
        <w:t>Citskovskis</w:t>
      </w:r>
      <w:proofErr w:type="spellEnd"/>
      <w:r w:rsidRPr="005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02" w:rsidRDefault="00AB7502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EB" w:rsidRPr="00F127EB" w:rsidRDefault="00F127EB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>Iesniedzējs:</w:t>
      </w:r>
    </w:p>
    <w:p w:rsidR="00F127EB" w:rsidRPr="00F127EB" w:rsidRDefault="00F127EB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B">
        <w:rPr>
          <w:rFonts w:ascii="Times New Roman" w:hAnsi="Times New Roman" w:cs="Times New Roman"/>
          <w:sz w:val="24"/>
          <w:szCs w:val="24"/>
        </w:rPr>
        <w:t xml:space="preserve">Ministru prezidents </w:t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="00DB10DD">
        <w:rPr>
          <w:rFonts w:ascii="Times New Roman" w:hAnsi="Times New Roman" w:cs="Times New Roman"/>
          <w:sz w:val="24"/>
          <w:szCs w:val="24"/>
        </w:rPr>
        <w:t xml:space="preserve">            Artu</w:t>
      </w:r>
      <w:r w:rsidRPr="00F127EB">
        <w:rPr>
          <w:rFonts w:ascii="Times New Roman" w:hAnsi="Times New Roman" w:cs="Times New Roman"/>
          <w:sz w:val="24"/>
          <w:szCs w:val="24"/>
        </w:rPr>
        <w:t xml:space="preserve">rs Krišjānis Kariņš </w:t>
      </w:r>
    </w:p>
    <w:p w:rsidR="00AB7502" w:rsidRDefault="00AB7502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B7502" w:rsidRDefault="00AB7502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F127EB" w:rsidRPr="005960F1" w:rsidRDefault="00F127EB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>Vīzē: Korupcijas novēršanas un</w:t>
      </w:r>
    </w:p>
    <w:p w:rsidR="00E87257" w:rsidRPr="00545196" w:rsidRDefault="00F127EB" w:rsidP="0059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>apkarošanas biroja priekšnieks</w:t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Jēkabs Straume</w:t>
      </w:r>
      <w:bookmarkStart w:id="1" w:name="_GoBack"/>
      <w:bookmarkEnd w:id="1"/>
    </w:p>
    <w:sectPr w:rsidR="00E87257" w:rsidRPr="00545196" w:rsidSect="005960F1">
      <w:footerReference w:type="default" r:id="rId9"/>
      <w:pgSz w:w="11906" w:h="16838" w:code="9"/>
      <w:pgMar w:top="1134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50" w:rsidRDefault="00157F50" w:rsidP="008514F4">
      <w:pPr>
        <w:spacing w:after="0" w:line="240" w:lineRule="auto"/>
      </w:pPr>
      <w:r>
        <w:separator/>
      </w:r>
    </w:p>
  </w:endnote>
  <w:endnote w:type="continuationSeparator" w:id="0">
    <w:p w:rsidR="00157F50" w:rsidRDefault="00157F50" w:rsidP="008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F4" w:rsidRPr="005960F1" w:rsidRDefault="008514F4">
    <w:pPr>
      <w:pStyle w:val="Footer"/>
      <w:rPr>
        <w:rFonts w:ascii="Times New Roman" w:hAnsi="Times New Roman" w:cs="Times New Roman"/>
        <w:sz w:val="20"/>
        <w:szCs w:val="20"/>
      </w:rPr>
    </w:pPr>
    <w:r w:rsidRPr="005960F1">
      <w:rPr>
        <w:rFonts w:ascii="Times New Roman" w:hAnsi="Times New Roman" w:cs="Times New Roman"/>
        <w:sz w:val="20"/>
        <w:szCs w:val="20"/>
      </w:rPr>
      <w:fldChar w:fldCharType="begin"/>
    </w:r>
    <w:r w:rsidRPr="005960F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960F1">
      <w:rPr>
        <w:rFonts w:ascii="Times New Roman" w:hAnsi="Times New Roman" w:cs="Times New Roman"/>
        <w:sz w:val="20"/>
        <w:szCs w:val="20"/>
      </w:rPr>
      <w:fldChar w:fldCharType="separate"/>
    </w:r>
    <w:r w:rsidRPr="005960F1">
      <w:rPr>
        <w:rFonts w:ascii="Times New Roman" w:hAnsi="Times New Roman" w:cs="Times New Roman"/>
        <w:noProof/>
        <w:sz w:val="20"/>
        <w:szCs w:val="20"/>
      </w:rPr>
      <w:t>KNABProt_130919_Groz_334.docx</w:t>
    </w:r>
    <w:r w:rsidRPr="005960F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50" w:rsidRDefault="00157F50" w:rsidP="008514F4">
      <w:pPr>
        <w:spacing w:after="0" w:line="240" w:lineRule="auto"/>
      </w:pPr>
      <w:r>
        <w:separator/>
      </w:r>
    </w:p>
  </w:footnote>
  <w:footnote w:type="continuationSeparator" w:id="0">
    <w:p w:rsidR="00157F50" w:rsidRDefault="00157F50" w:rsidP="008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020"/>
    <w:multiLevelType w:val="hybridMultilevel"/>
    <w:tmpl w:val="71EE2B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7"/>
    <w:rsid w:val="000D74EF"/>
    <w:rsid w:val="00116260"/>
    <w:rsid w:val="00146A6D"/>
    <w:rsid w:val="00157F50"/>
    <w:rsid w:val="0025247B"/>
    <w:rsid w:val="00266BD3"/>
    <w:rsid w:val="002E133A"/>
    <w:rsid w:val="003F6757"/>
    <w:rsid w:val="005417B3"/>
    <w:rsid w:val="00545196"/>
    <w:rsid w:val="005960F1"/>
    <w:rsid w:val="008514F4"/>
    <w:rsid w:val="009347D1"/>
    <w:rsid w:val="00A65305"/>
    <w:rsid w:val="00AA2CB0"/>
    <w:rsid w:val="00AB7502"/>
    <w:rsid w:val="00BC73F2"/>
    <w:rsid w:val="00BD3D79"/>
    <w:rsid w:val="00C24440"/>
    <w:rsid w:val="00D03483"/>
    <w:rsid w:val="00D06295"/>
    <w:rsid w:val="00D47100"/>
    <w:rsid w:val="00D918DC"/>
    <w:rsid w:val="00DB10DD"/>
    <w:rsid w:val="00E415BC"/>
    <w:rsid w:val="00E807A1"/>
    <w:rsid w:val="00E87257"/>
    <w:rsid w:val="00F127EB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9A"/>
    <w:pPr>
      <w:ind w:left="720"/>
      <w:contextualSpacing/>
    </w:pPr>
  </w:style>
  <w:style w:type="paragraph" w:styleId="NoSpacing">
    <w:name w:val="No Spacing"/>
    <w:qFormat/>
    <w:rsid w:val="00F12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F4"/>
  </w:style>
  <w:style w:type="paragraph" w:styleId="Footer">
    <w:name w:val="footer"/>
    <w:basedOn w:val="Normal"/>
    <w:link w:val="Foot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9A"/>
    <w:pPr>
      <w:ind w:left="720"/>
      <w:contextualSpacing/>
    </w:pPr>
  </w:style>
  <w:style w:type="paragraph" w:styleId="NoSpacing">
    <w:name w:val="No Spacing"/>
    <w:qFormat/>
    <w:rsid w:val="00F12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F4"/>
  </w:style>
  <w:style w:type="paragraph" w:styleId="Footer">
    <w:name w:val="footer"/>
    <w:basedOn w:val="Normal"/>
    <w:link w:val="Foot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0656-A381-45CA-921B-2BCF28BA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Kikuste</dc:creator>
  <cp:lastModifiedBy>Ligita Fokrote</cp:lastModifiedBy>
  <cp:revision>8</cp:revision>
  <cp:lastPrinted>2019-09-13T14:41:00Z</cp:lastPrinted>
  <dcterms:created xsi:type="dcterms:W3CDTF">2019-09-24T06:56:00Z</dcterms:created>
  <dcterms:modified xsi:type="dcterms:W3CDTF">2019-09-24T07:38:00Z</dcterms:modified>
</cp:coreProperties>
</file>