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6CE10" w14:textId="77777777" w:rsidR="007168DA" w:rsidRPr="007F1993" w:rsidRDefault="007168DA" w:rsidP="007168DA">
      <w:pPr>
        <w:pStyle w:val="Title"/>
        <w:jc w:val="right"/>
        <w:outlineLvl w:val="0"/>
        <w:rPr>
          <w:szCs w:val="28"/>
        </w:rPr>
      </w:pPr>
      <w:r w:rsidRPr="007F1993">
        <w:rPr>
          <w:szCs w:val="28"/>
        </w:rPr>
        <w:t>1. pielikums</w:t>
      </w:r>
    </w:p>
    <w:p w14:paraId="340C1C19" w14:textId="77777777" w:rsidR="007168DA" w:rsidRPr="007168DA" w:rsidRDefault="007168DA" w:rsidP="007168DA">
      <w:pPr>
        <w:tabs>
          <w:tab w:val="left" w:pos="2385"/>
        </w:tabs>
        <w:jc w:val="right"/>
        <w:rPr>
          <w:color w:val="0D0D0D" w:themeColor="text1" w:themeTint="F2"/>
          <w:sz w:val="28"/>
          <w:szCs w:val="28"/>
        </w:rPr>
      </w:pPr>
      <w:r w:rsidRPr="007168DA">
        <w:rPr>
          <w:color w:val="0D0D0D" w:themeColor="text1" w:themeTint="F2"/>
          <w:sz w:val="28"/>
          <w:szCs w:val="28"/>
        </w:rPr>
        <w:t>Ministru kabineta</w:t>
      </w:r>
    </w:p>
    <w:p w14:paraId="4F9EB9AE" w14:textId="77777777" w:rsidR="007168DA" w:rsidRPr="007168DA" w:rsidRDefault="007168DA" w:rsidP="007168DA">
      <w:pPr>
        <w:tabs>
          <w:tab w:val="left" w:pos="2385"/>
        </w:tabs>
        <w:jc w:val="right"/>
        <w:rPr>
          <w:color w:val="0D0D0D" w:themeColor="text1" w:themeTint="F2"/>
          <w:sz w:val="28"/>
          <w:szCs w:val="28"/>
        </w:rPr>
      </w:pPr>
      <w:r w:rsidRPr="007168DA">
        <w:rPr>
          <w:color w:val="0D0D0D" w:themeColor="text1" w:themeTint="F2"/>
          <w:sz w:val="28"/>
          <w:szCs w:val="28"/>
        </w:rPr>
        <w:t>2019.gada _______</w:t>
      </w:r>
    </w:p>
    <w:p w14:paraId="174636CF" w14:textId="77777777" w:rsidR="007168DA" w:rsidRPr="007168DA" w:rsidRDefault="007168DA" w:rsidP="007168DA">
      <w:pPr>
        <w:tabs>
          <w:tab w:val="left" w:pos="2385"/>
        </w:tabs>
        <w:jc w:val="right"/>
        <w:rPr>
          <w:color w:val="0D0D0D" w:themeColor="text1" w:themeTint="F2"/>
          <w:sz w:val="28"/>
          <w:szCs w:val="28"/>
        </w:rPr>
      </w:pPr>
      <w:r w:rsidRPr="007168DA">
        <w:rPr>
          <w:color w:val="0D0D0D" w:themeColor="text1" w:themeTint="F2"/>
          <w:sz w:val="28"/>
          <w:szCs w:val="28"/>
        </w:rPr>
        <w:t xml:space="preserve">noteikumiem Nr._______ </w:t>
      </w:r>
    </w:p>
    <w:p w14:paraId="7BB15A91" w14:textId="77777777" w:rsidR="007168DA" w:rsidRPr="007168DA" w:rsidRDefault="007168DA" w:rsidP="007168DA">
      <w:pPr>
        <w:jc w:val="center"/>
        <w:rPr>
          <w:color w:val="0D0D0D" w:themeColor="text1" w:themeTint="F2"/>
          <w:sz w:val="28"/>
          <w:szCs w:val="28"/>
        </w:rPr>
      </w:pPr>
    </w:p>
    <w:p w14:paraId="5DEC75CB" w14:textId="77777777" w:rsidR="007168DA" w:rsidRPr="002C53D1" w:rsidRDefault="007168DA" w:rsidP="007168DA">
      <w:pPr>
        <w:jc w:val="center"/>
        <w:rPr>
          <w:b/>
          <w:color w:val="0D0D0D" w:themeColor="text1" w:themeTint="F2"/>
          <w:sz w:val="28"/>
          <w:szCs w:val="28"/>
        </w:rPr>
      </w:pPr>
      <w:r w:rsidRPr="002C53D1">
        <w:rPr>
          <w:b/>
          <w:color w:val="0D0D0D" w:themeColor="text1" w:themeTint="F2"/>
          <w:sz w:val="28"/>
          <w:szCs w:val="28"/>
        </w:rPr>
        <w:t>Programmas “Klimata pārmaiņu mazināšana, pielāgošanās tām un vide” rezultāti, rezultāta un iznākuma rādītāju sasniedzamās vērtības</w:t>
      </w:r>
    </w:p>
    <w:p w14:paraId="536FD62B" w14:textId="77777777" w:rsidR="007168DA" w:rsidRPr="007168DA" w:rsidRDefault="007168DA" w:rsidP="007168DA">
      <w:pPr>
        <w:jc w:val="center"/>
        <w:rPr>
          <w:color w:val="0D0D0D" w:themeColor="text1" w:themeTint="F2"/>
          <w:sz w:val="28"/>
          <w:szCs w:val="28"/>
        </w:rPr>
      </w:pPr>
    </w:p>
    <w:p w14:paraId="04781F45" w14:textId="77777777" w:rsidR="007168DA" w:rsidRPr="007168DA" w:rsidRDefault="007168DA" w:rsidP="007168DA">
      <w:pPr>
        <w:pStyle w:val="ListParagraph"/>
        <w:numPr>
          <w:ilvl w:val="0"/>
          <w:numId w:val="7"/>
        </w:numPr>
        <w:ind w:left="709" w:hanging="349"/>
        <w:jc w:val="center"/>
        <w:rPr>
          <w:color w:val="0D0D0D" w:themeColor="text1" w:themeTint="F2"/>
          <w:sz w:val="28"/>
          <w:szCs w:val="28"/>
        </w:rPr>
      </w:pPr>
      <w:r w:rsidRPr="007168DA">
        <w:rPr>
          <w:color w:val="0D0D0D" w:themeColor="text1" w:themeTint="F2"/>
          <w:sz w:val="28"/>
          <w:szCs w:val="28"/>
        </w:rPr>
        <w:t>Plānotais programmas rezultāts</w:t>
      </w:r>
    </w:p>
    <w:p w14:paraId="0F543FE9" w14:textId="77777777" w:rsidR="007168DA" w:rsidRPr="00793F5B" w:rsidRDefault="007168DA" w:rsidP="007168DA">
      <w:pPr>
        <w:pStyle w:val="ListParagraph"/>
        <w:rPr>
          <w:color w:val="0D0D0D" w:themeColor="text1" w:themeTint="F2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8"/>
        <w:gridCol w:w="5054"/>
        <w:gridCol w:w="3019"/>
      </w:tblGrid>
      <w:tr w:rsidR="007168DA" w:rsidRPr="002F13DF" w14:paraId="57E16D05" w14:textId="77777777" w:rsidTr="004A1B17">
        <w:tc>
          <w:tcPr>
            <w:tcW w:w="545" w:type="pct"/>
            <w:shd w:val="clear" w:color="auto" w:fill="EEECE1" w:themeFill="background2"/>
            <w:vAlign w:val="center"/>
          </w:tcPr>
          <w:p w14:paraId="2E2476B5" w14:textId="77777777" w:rsidR="007168DA" w:rsidRPr="007168DA" w:rsidRDefault="007168DA" w:rsidP="004A1B17">
            <w:pPr>
              <w:pStyle w:val="NormalWeb"/>
              <w:spacing w:line="293" w:lineRule="atLeast"/>
              <w:rPr>
                <w:bCs/>
                <w:color w:val="0D0D0D" w:themeColor="text1" w:themeTint="F2"/>
                <w:szCs w:val="20"/>
              </w:rPr>
            </w:pPr>
            <w:r w:rsidRPr="007168DA">
              <w:rPr>
                <w:bCs/>
                <w:color w:val="0D0D0D" w:themeColor="text1" w:themeTint="F2"/>
                <w:szCs w:val="20"/>
              </w:rPr>
              <w:t>Nr. p.k.</w:t>
            </w:r>
          </w:p>
        </w:tc>
        <w:tc>
          <w:tcPr>
            <w:tcW w:w="2789" w:type="pct"/>
            <w:shd w:val="clear" w:color="auto" w:fill="EEECE1" w:themeFill="background2"/>
            <w:vAlign w:val="center"/>
          </w:tcPr>
          <w:p w14:paraId="47EAC5E9" w14:textId="77777777" w:rsidR="007168DA" w:rsidRPr="007168DA" w:rsidRDefault="007168DA" w:rsidP="004A1B17">
            <w:pPr>
              <w:pStyle w:val="NormalWeb"/>
              <w:spacing w:line="293" w:lineRule="atLeast"/>
              <w:jc w:val="center"/>
              <w:rPr>
                <w:bCs/>
                <w:color w:val="0D0D0D" w:themeColor="text1" w:themeTint="F2"/>
                <w:szCs w:val="20"/>
              </w:rPr>
            </w:pPr>
            <w:r w:rsidRPr="007168DA">
              <w:rPr>
                <w:bCs/>
                <w:color w:val="0D0D0D" w:themeColor="text1" w:themeTint="F2"/>
                <w:szCs w:val="20"/>
              </w:rPr>
              <w:t>Rezultāts</w:t>
            </w:r>
          </w:p>
        </w:tc>
        <w:tc>
          <w:tcPr>
            <w:tcW w:w="1666" w:type="pct"/>
            <w:shd w:val="clear" w:color="auto" w:fill="EEECE1" w:themeFill="background2"/>
            <w:vAlign w:val="center"/>
          </w:tcPr>
          <w:p w14:paraId="14B7526A" w14:textId="77777777" w:rsidR="007168DA" w:rsidRPr="007168DA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  <w:szCs w:val="20"/>
              </w:rPr>
            </w:pPr>
            <w:r w:rsidRPr="007168DA">
              <w:rPr>
                <w:bCs/>
                <w:color w:val="0D0D0D" w:themeColor="text1" w:themeTint="F2"/>
                <w:szCs w:val="20"/>
              </w:rPr>
              <w:t>Plānotais skaits: iepriekš noteiktais projekts, atklātais konkurss</w:t>
            </w:r>
          </w:p>
        </w:tc>
      </w:tr>
      <w:tr w:rsidR="007168DA" w:rsidRPr="002F13DF" w14:paraId="2BC75182" w14:textId="77777777" w:rsidTr="004A1B17">
        <w:tc>
          <w:tcPr>
            <w:tcW w:w="545" w:type="pct"/>
          </w:tcPr>
          <w:p w14:paraId="7E2041B6" w14:textId="77777777" w:rsidR="007168DA" w:rsidRPr="007168DA" w:rsidRDefault="007168DA" w:rsidP="004A1B17">
            <w:pPr>
              <w:rPr>
                <w:color w:val="0D0D0D" w:themeColor="text1" w:themeTint="F2"/>
                <w:szCs w:val="20"/>
              </w:rPr>
            </w:pPr>
            <w:r w:rsidRPr="007168DA">
              <w:rPr>
                <w:color w:val="0D0D0D" w:themeColor="text1" w:themeTint="F2"/>
                <w:szCs w:val="20"/>
              </w:rPr>
              <w:t>1.</w:t>
            </w:r>
          </w:p>
        </w:tc>
        <w:tc>
          <w:tcPr>
            <w:tcW w:w="2789" w:type="pct"/>
            <w:hideMark/>
          </w:tcPr>
          <w:p w14:paraId="3685EEB6" w14:textId="77777777" w:rsidR="007168DA" w:rsidRPr="007168DA" w:rsidRDefault="007168DA" w:rsidP="004A1B17">
            <w:pPr>
              <w:rPr>
                <w:color w:val="0D0D0D" w:themeColor="text1" w:themeTint="F2"/>
                <w:szCs w:val="20"/>
              </w:rPr>
            </w:pPr>
            <w:r w:rsidRPr="007168DA">
              <w:rPr>
                <w:iCs/>
                <w:color w:val="0D0D0D" w:themeColor="text1" w:themeTint="F2"/>
                <w:szCs w:val="20"/>
              </w:rPr>
              <w:t>Uzlabota klimata pārmaiņu politikas izstrāde un ieviesta visos līmeņos</w:t>
            </w:r>
          </w:p>
        </w:tc>
        <w:tc>
          <w:tcPr>
            <w:tcW w:w="1666" w:type="pct"/>
            <w:hideMark/>
          </w:tcPr>
          <w:p w14:paraId="4B237EE1" w14:textId="77777777" w:rsidR="007168DA" w:rsidRPr="007168DA" w:rsidRDefault="007168DA" w:rsidP="004A1B17">
            <w:pPr>
              <w:rPr>
                <w:color w:val="0D0D0D" w:themeColor="text1" w:themeTint="F2"/>
                <w:szCs w:val="20"/>
              </w:rPr>
            </w:pPr>
            <w:r w:rsidRPr="007168DA">
              <w:rPr>
                <w:color w:val="0D0D0D" w:themeColor="text1" w:themeTint="F2"/>
                <w:szCs w:val="20"/>
              </w:rPr>
              <w:t>1 iepriekš noteiktais projekts “</w:t>
            </w:r>
            <w:r w:rsidRPr="007168DA">
              <w:rPr>
                <w:iCs/>
                <w:color w:val="0D0D0D" w:themeColor="text1" w:themeTint="F2"/>
                <w:szCs w:val="20"/>
              </w:rPr>
              <w:t>Klimata pārmaiņu politikas integrācija nozaru un reģionālajā politikā”</w:t>
            </w:r>
          </w:p>
        </w:tc>
      </w:tr>
      <w:tr w:rsidR="007168DA" w:rsidRPr="002F13DF" w14:paraId="7B758D99" w14:textId="77777777" w:rsidTr="004A1B17">
        <w:tc>
          <w:tcPr>
            <w:tcW w:w="545" w:type="pct"/>
          </w:tcPr>
          <w:p w14:paraId="188EC4EA" w14:textId="77777777" w:rsidR="007168DA" w:rsidRPr="007168DA" w:rsidRDefault="007168DA" w:rsidP="004A1B17">
            <w:pPr>
              <w:rPr>
                <w:color w:val="0D0D0D" w:themeColor="text1" w:themeTint="F2"/>
                <w:szCs w:val="20"/>
              </w:rPr>
            </w:pPr>
            <w:r w:rsidRPr="007168DA">
              <w:rPr>
                <w:color w:val="0D0D0D" w:themeColor="text1" w:themeTint="F2"/>
                <w:szCs w:val="20"/>
              </w:rPr>
              <w:t>2.</w:t>
            </w:r>
          </w:p>
        </w:tc>
        <w:tc>
          <w:tcPr>
            <w:tcW w:w="2789" w:type="pct"/>
            <w:hideMark/>
          </w:tcPr>
          <w:p w14:paraId="382512EF" w14:textId="77777777" w:rsidR="007168DA" w:rsidRPr="007168DA" w:rsidRDefault="007168DA" w:rsidP="004A1B17">
            <w:pPr>
              <w:rPr>
                <w:color w:val="0D0D0D" w:themeColor="text1" w:themeTint="F2"/>
                <w:szCs w:val="20"/>
              </w:rPr>
            </w:pPr>
            <w:r w:rsidRPr="007168DA">
              <w:rPr>
                <w:iCs/>
                <w:color w:val="0D0D0D" w:themeColor="text1" w:themeTint="F2"/>
                <w:szCs w:val="20"/>
              </w:rPr>
              <w:t>Atjaunoti nacionālie augšņu dati klimata pārmaiņu politikas plānošanai</w:t>
            </w:r>
          </w:p>
        </w:tc>
        <w:tc>
          <w:tcPr>
            <w:tcW w:w="1666" w:type="pct"/>
            <w:hideMark/>
          </w:tcPr>
          <w:p w14:paraId="01543112" w14:textId="77777777" w:rsidR="007168DA" w:rsidRPr="007168DA" w:rsidRDefault="007168DA" w:rsidP="004A1B17">
            <w:pPr>
              <w:rPr>
                <w:color w:val="0D0D0D" w:themeColor="text1" w:themeTint="F2"/>
                <w:szCs w:val="20"/>
              </w:rPr>
            </w:pPr>
            <w:r w:rsidRPr="007168DA">
              <w:rPr>
                <w:color w:val="0D0D0D" w:themeColor="text1" w:themeTint="F2"/>
                <w:szCs w:val="20"/>
              </w:rPr>
              <w:t>1 iepriekš noteiktais projekts</w:t>
            </w:r>
          </w:p>
          <w:p w14:paraId="15EB35A4" w14:textId="77777777" w:rsidR="007168DA" w:rsidRPr="007168DA" w:rsidRDefault="007168DA" w:rsidP="004A1B17">
            <w:pPr>
              <w:rPr>
                <w:color w:val="0D0D0D" w:themeColor="text1" w:themeTint="F2"/>
                <w:szCs w:val="20"/>
              </w:rPr>
            </w:pPr>
            <w:r w:rsidRPr="007168DA">
              <w:rPr>
                <w:iCs/>
                <w:color w:val="0D0D0D" w:themeColor="text1" w:themeTint="F2"/>
                <w:szCs w:val="20"/>
              </w:rPr>
              <w:t>“Ilgtspējīgas augsnes resursu pārvaldības uzlabošana lauksaimniecībā”</w:t>
            </w:r>
          </w:p>
        </w:tc>
      </w:tr>
      <w:tr w:rsidR="007168DA" w:rsidRPr="002F13DF" w14:paraId="293FD45C" w14:textId="77777777" w:rsidTr="004A1B17">
        <w:tc>
          <w:tcPr>
            <w:tcW w:w="545" w:type="pct"/>
          </w:tcPr>
          <w:p w14:paraId="67C614B0" w14:textId="77777777" w:rsidR="007168DA" w:rsidRPr="007168DA" w:rsidRDefault="007168DA" w:rsidP="004A1B17">
            <w:pPr>
              <w:rPr>
                <w:color w:val="0D0D0D" w:themeColor="text1" w:themeTint="F2"/>
                <w:szCs w:val="20"/>
              </w:rPr>
            </w:pPr>
            <w:r w:rsidRPr="007168DA">
              <w:rPr>
                <w:color w:val="0D0D0D" w:themeColor="text1" w:themeTint="F2"/>
                <w:szCs w:val="20"/>
              </w:rPr>
              <w:t>3.</w:t>
            </w:r>
          </w:p>
        </w:tc>
        <w:tc>
          <w:tcPr>
            <w:tcW w:w="2789" w:type="pct"/>
            <w:hideMark/>
          </w:tcPr>
          <w:p w14:paraId="35148DF6" w14:textId="77777777" w:rsidR="007168DA" w:rsidRPr="007168DA" w:rsidRDefault="007168DA" w:rsidP="004A1B17">
            <w:pPr>
              <w:rPr>
                <w:color w:val="0D0D0D" w:themeColor="text1" w:themeTint="F2"/>
                <w:szCs w:val="20"/>
              </w:rPr>
            </w:pPr>
            <w:r w:rsidRPr="007168DA">
              <w:rPr>
                <w:iCs/>
                <w:color w:val="0D0D0D" w:themeColor="text1" w:themeTint="F2"/>
                <w:szCs w:val="20"/>
              </w:rPr>
              <w:t>Samazināts piesārņoto vietu piesārņojuma risks</w:t>
            </w:r>
          </w:p>
        </w:tc>
        <w:tc>
          <w:tcPr>
            <w:tcW w:w="1666" w:type="pct"/>
            <w:hideMark/>
          </w:tcPr>
          <w:p w14:paraId="7096F107" w14:textId="77777777" w:rsidR="007168DA" w:rsidRPr="007168DA" w:rsidRDefault="007168DA" w:rsidP="004A1B17">
            <w:pPr>
              <w:rPr>
                <w:color w:val="0D0D0D" w:themeColor="text1" w:themeTint="F2"/>
                <w:szCs w:val="20"/>
              </w:rPr>
            </w:pPr>
            <w:r w:rsidRPr="007168DA">
              <w:rPr>
                <w:color w:val="0D0D0D" w:themeColor="text1" w:themeTint="F2"/>
                <w:szCs w:val="20"/>
              </w:rPr>
              <w:t>1 atklātais konkurss</w:t>
            </w:r>
          </w:p>
          <w:p w14:paraId="69A99180" w14:textId="77777777" w:rsidR="007168DA" w:rsidRPr="007168DA" w:rsidRDefault="007168DA" w:rsidP="004A1B17">
            <w:pPr>
              <w:rPr>
                <w:color w:val="0D0D0D" w:themeColor="text1" w:themeTint="F2"/>
                <w:szCs w:val="20"/>
              </w:rPr>
            </w:pPr>
            <w:r w:rsidRPr="007168DA">
              <w:rPr>
                <w:color w:val="0D0D0D" w:themeColor="text1" w:themeTint="F2"/>
                <w:szCs w:val="20"/>
              </w:rPr>
              <w:t>“</w:t>
            </w:r>
            <w:r w:rsidRPr="007168DA">
              <w:rPr>
                <w:iCs/>
                <w:color w:val="0D0D0D" w:themeColor="text1" w:themeTint="F2"/>
                <w:szCs w:val="20"/>
              </w:rPr>
              <w:t>Ar vēsturiski piesārņotajām teritorijām saistīto risku samazināšana”</w:t>
            </w:r>
          </w:p>
        </w:tc>
      </w:tr>
    </w:tbl>
    <w:p w14:paraId="10C2A6BD" w14:textId="77777777" w:rsidR="007168DA" w:rsidRPr="00793F5B" w:rsidRDefault="007168DA" w:rsidP="007168DA">
      <w:pPr>
        <w:rPr>
          <w:color w:val="0D0D0D" w:themeColor="text1" w:themeTint="F2"/>
          <w:szCs w:val="28"/>
        </w:rPr>
      </w:pPr>
      <w:bookmarkStart w:id="0" w:name="_GoBack"/>
      <w:bookmarkEnd w:id="0"/>
    </w:p>
    <w:p w14:paraId="168367EB" w14:textId="54B884E7" w:rsidR="007168DA" w:rsidRPr="007168DA" w:rsidRDefault="007168DA" w:rsidP="007168DA">
      <w:pPr>
        <w:pStyle w:val="ListParagraph"/>
        <w:numPr>
          <w:ilvl w:val="0"/>
          <w:numId w:val="7"/>
        </w:numPr>
        <w:jc w:val="center"/>
        <w:rPr>
          <w:color w:val="0D0D0D" w:themeColor="text1" w:themeTint="F2"/>
          <w:sz w:val="28"/>
          <w:szCs w:val="28"/>
        </w:rPr>
      </w:pPr>
      <w:r w:rsidRPr="007168DA">
        <w:rPr>
          <w:color w:val="0D0D0D" w:themeColor="text1" w:themeTint="F2"/>
          <w:sz w:val="28"/>
          <w:szCs w:val="28"/>
        </w:rPr>
        <w:t xml:space="preserve">Programmas </w:t>
      </w:r>
      <w:r w:rsidR="00CF1156">
        <w:rPr>
          <w:color w:val="0D0D0D" w:themeColor="text1" w:themeTint="F2"/>
          <w:sz w:val="28"/>
          <w:szCs w:val="28"/>
        </w:rPr>
        <w:t xml:space="preserve">rezultāta un iznākuma </w:t>
      </w:r>
      <w:r w:rsidRPr="007168DA">
        <w:rPr>
          <w:color w:val="0D0D0D" w:themeColor="text1" w:themeTint="F2"/>
          <w:sz w:val="28"/>
          <w:szCs w:val="28"/>
        </w:rPr>
        <w:t>rādītāji</w:t>
      </w:r>
    </w:p>
    <w:p w14:paraId="4A36723F" w14:textId="77777777" w:rsidR="007168DA" w:rsidRPr="00793F5B" w:rsidRDefault="007168DA" w:rsidP="007168DA">
      <w:pPr>
        <w:pStyle w:val="ListParagraph"/>
        <w:ind w:left="1080"/>
        <w:rPr>
          <w:color w:val="0D0D0D" w:themeColor="text1" w:themeTint="F2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6"/>
        <w:gridCol w:w="2304"/>
        <w:gridCol w:w="2149"/>
        <w:gridCol w:w="1123"/>
        <w:gridCol w:w="1469"/>
      </w:tblGrid>
      <w:tr w:rsidR="007168DA" w:rsidRPr="002F13DF" w14:paraId="4E5734FA" w14:textId="77777777" w:rsidTr="004A1B17">
        <w:tc>
          <w:tcPr>
            <w:tcW w:w="1110" w:type="pct"/>
            <w:shd w:val="clear" w:color="auto" w:fill="DDD9C3" w:themeFill="background2" w:themeFillShade="E6"/>
            <w:vAlign w:val="center"/>
          </w:tcPr>
          <w:p w14:paraId="25C9A67E" w14:textId="77777777" w:rsidR="007168DA" w:rsidRPr="00B24CEE" w:rsidRDefault="007168DA" w:rsidP="004A1B17">
            <w:pPr>
              <w:pStyle w:val="NormalWeb"/>
              <w:spacing w:line="293" w:lineRule="atLeast"/>
              <w:rPr>
                <w:bCs/>
                <w:color w:val="0D0D0D" w:themeColor="text1" w:themeTint="F2"/>
              </w:rPr>
            </w:pPr>
          </w:p>
        </w:tc>
        <w:tc>
          <w:tcPr>
            <w:tcW w:w="1354" w:type="pct"/>
            <w:shd w:val="clear" w:color="auto" w:fill="DDD9C3" w:themeFill="background2" w:themeFillShade="E6"/>
            <w:vAlign w:val="center"/>
          </w:tcPr>
          <w:p w14:paraId="4404EDD0" w14:textId="77777777" w:rsidR="007168DA" w:rsidRPr="00B24CEE" w:rsidRDefault="007168DA" w:rsidP="004A1B17">
            <w:pPr>
              <w:pStyle w:val="NormalWeb"/>
              <w:spacing w:line="293" w:lineRule="atLeast"/>
              <w:rPr>
                <w:bCs/>
                <w:color w:val="0D0D0D" w:themeColor="text1" w:themeTint="F2"/>
              </w:rPr>
            </w:pPr>
            <w:r w:rsidRPr="00B24CEE">
              <w:rPr>
                <w:bCs/>
                <w:color w:val="0D0D0D" w:themeColor="text1" w:themeTint="F2"/>
              </w:rPr>
              <w:t>Apraksts</w:t>
            </w:r>
          </w:p>
        </w:tc>
        <w:tc>
          <w:tcPr>
            <w:tcW w:w="1227" w:type="pct"/>
            <w:shd w:val="clear" w:color="auto" w:fill="DDD9C3" w:themeFill="background2" w:themeFillShade="E6"/>
            <w:vAlign w:val="center"/>
          </w:tcPr>
          <w:p w14:paraId="0C242DB1" w14:textId="77777777" w:rsidR="007168DA" w:rsidRPr="00B24CEE" w:rsidRDefault="007168DA" w:rsidP="004A1B17">
            <w:pPr>
              <w:pStyle w:val="NormalWeb"/>
              <w:spacing w:line="293" w:lineRule="atLeast"/>
              <w:rPr>
                <w:bCs/>
                <w:color w:val="0D0D0D" w:themeColor="text1" w:themeTint="F2"/>
              </w:rPr>
            </w:pPr>
            <w:r w:rsidRPr="00B24CEE">
              <w:rPr>
                <w:bCs/>
                <w:color w:val="0D0D0D" w:themeColor="text1" w:themeTint="F2"/>
              </w:rPr>
              <w:t>Rādītāji</w:t>
            </w:r>
          </w:p>
        </w:tc>
        <w:tc>
          <w:tcPr>
            <w:tcW w:w="618" w:type="pct"/>
            <w:shd w:val="clear" w:color="auto" w:fill="DDD9C3" w:themeFill="background2" w:themeFillShade="E6"/>
            <w:vAlign w:val="center"/>
          </w:tcPr>
          <w:p w14:paraId="62F98CB5" w14:textId="77777777" w:rsidR="007168DA" w:rsidRPr="00B24CEE" w:rsidRDefault="007168DA" w:rsidP="004A1B17">
            <w:pPr>
              <w:pStyle w:val="NormalWeb"/>
              <w:spacing w:line="293" w:lineRule="atLeast"/>
              <w:rPr>
                <w:bCs/>
                <w:color w:val="0D0D0D" w:themeColor="text1" w:themeTint="F2"/>
              </w:rPr>
            </w:pPr>
            <w:r w:rsidRPr="00B24CEE">
              <w:rPr>
                <w:bCs/>
                <w:color w:val="0D0D0D" w:themeColor="text1" w:themeTint="F2"/>
              </w:rPr>
              <w:t>Bāzes līnija</w:t>
            </w:r>
          </w:p>
        </w:tc>
        <w:tc>
          <w:tcPr>
            <w:tcW w:w="691" w:type="pct"/>
            <w:shd w:val="clear" w:color="auto" w:fill="DDD9C3" w:themeFill="background2" w:themeFillShade="E6"/>
            <w:vAlign w:val="center"/>
          </w:tcPr>
          <w:p w14:paraId="1A97D871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  <w:r w:rsidRPr="00B24CEE">
              <w:rPr>
                <w:bCs/>
                <w:color w:val="0D0D0D" w:themeColor="text1" w:themeTint="F2"/>
              </w:rPr>
              <w:t>Sasniedzamā vērtība</w:t>
            </w:r>
          </w:p>
        </w:tc>
      </w:tr>
      <w:tr w:rsidR="007168DA" w:rsidRPr="002F13DF" w14:paraId="02B16242" w14:textId="77777777" w:rsidTr="004A1B17">
        <w:tc>
          <w:tcPr>
            <w:tcW w:w="1110" w:type="pct"/>
            <w:hideMark/>
          </w:tcPr>
          <w:p w14:paraId="02983111" w14:textId="77777777" w:rsidR="007168DA" w:rsidRPr="00B24CEE" w:rsidRDefault="007168DA" w:rsidP="004A1B17">
            <w:pPr>
              <w:rPr>
                <w:b/>
                <w:bCs/>
                <w:color w:val="0D0D0D" w:themeColor="text1" w:themeTint="F2"/>
              </w:rPr>
            </w:pPr>
            <w:r w:rsidRPr="00B24CEE">
              <w:rPr>
                <w:b/>
                <w:bCs/>
                <w:color w:val="0D0D0D" w:themeColor="text1" w:themeTint="F2"/>
              </w:rPr>
              <w:t>PROGRAMMAS MĒRĶIS</w:t>
            </w:r>
          </w:p>
        </w:tc>
        <w:tc>
          <w:tcPr>
            <w:tcW w:w="3890" w:type="pct"/>
            <w:gridSpan w:val="4"/>
            <w:hideMark/>
          </w:tcPr>
          <w:p w14:paraId="239F0F47" w14:textId="77777777" w:rsidR="007168DA" w:rsidRPr="00B24CEE" w:rsidRDefault="007168DA" w:rsidP="004A1B17">
            <w:pPr>
              <w:rPr>
                <w:bCs/>
                <w:iCs/>
                <w:color w:val="0D0D0D" w:themeColor="text1" w:themeTint="F2"/>
              </w:rPr>
            </w:pPr>
          </w:p>
          <w:p w14:paraId="2819CFD1" w14:textId="77777777" w:rsidR="007168DA" w:rsidRPr="00B24CEE" w:rsidRDefault="007168DA" w:rsidP="004A1B17">
            <w:pPr>
              <w:rPr>
                <w:bCs/>
                <w:iCs/>
                <w:color w:val="0D0D0D" w:themeColor="text1" w:themeTint="F2"/>
              </w:rPr>
            </w:pPr>
            <w:r w:rsidRPr="00B24CEE">
              <w:rPr>
                <w:bCs/>
                <w:iCs/>
                <w:color w:val="0D0D0D" w:themeColor="text1" w:themeTint="F2"/>
              </w:rPr>
              <w:t>Mazinātas klimata pārmaiņas un samazināta neaizsargātība pret tām</w:t>
            </w:r>
          </w:p>
          <w:p w14:paraId="0146582D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</w:p>
        </w:tc>
      </w:tr>
      <w:tr w:rsidR="007168DA" w:rsidRPr="002F13DF" w14:paraId="6B241B3E" w14:textId="77777777" w:rsidTr="004A1B17">
        <w:tc>
          <w:tcPr>
            <w:tcW w:w="1110" w:type="pct"/>
            <w:vMerge w:val="restart"/>
            <w:hideMark/>
          </w:tcPr>
          <w:p w14:paraId="6A134263" w14:textId="0258F51D" w:rsidR="00B968EE" w:rsidRDefault="007168DA" w:rsidP="004A1B17">
            <w:pPr>
              <w:rPr>
                <w:bCs/>
                <w:color w:val="0D0D0D" w:themeColor="text1" w:themeTint="F2"/>
              </w:rPr>
            </w:pPr>
            <w:r w:rsidRPr="00B24CEE">
              <w:rPr>
                <w:bCs/>
                <w:color w:val="0D0D0D" w:themeColor="text1" w:themeTint="F2"/>
              </w:rPr>
              <w:t>1. rezultāts</w:t>
            </w:r>
          </w:p>
          <w:p w14:paraId="0FFCCD98" w14:textId="77777777" w:rsidR="00B968EE" w:rsidRPr="00B968EE" w:rsidRDefault="00B968EE" w:rsidP="00B968EE"/>
          <w:p w14:paraId="5EE2E680" w14:textId="77777777" w:rsidR="00B968EE" w:rsidRPr="00B968EE" w:rsidRDefault="00B968EE" w:rsidP="00B968EE"/>
          <w:p w14:paraId="54A21C1F" w14:textId="77777777" w:rsidR="00B968EE" w:rsidRPr="00B968EE" w:rsidRDefault="00B968EE" w:rsidP="00B968EE"/>
          <w:p w14:paraId="113F3ED7" w14:textId="77777777" w:rsidR="00B968EE" w:rsidRPr="00B968EE" w:rsidRDefault="00B968EE" w:rsidP="00B968EE"/>
          <w:p w14:paraId="2684479C" w14:textId="77777777" w:rsidR="00B968EE" w:rsidRPr="00B968EE" w:rsidRDefault="00B968EE" w:rsidP="00B968EE"/>
          <w:p w14:paraId="320D7F3C" w14:textId="77777777" w:rsidR="00B968EE" w:rsidRPr="00B968EE" w:rsidRDefault="00B968EE" w:rsidP="00B968EE"/>
          <w:p w14:paraId="3431D2B3" w14:textId="77777777" w:rsidR="00B968EE" w:rsidRPr="00B968EE" w:rsidRDefault="00B968EE" w:rsidP="00B968EE"/>
          <w:p w14:paraId="4A5C15F2" w14:textId="77777777" w:rsidR="00B968EE" w:rsidRPr="00B968EE" w:rsidRDefault="00B968EE" w:rsidP="00B968EE"/>
          <w:p w14:paraId="4EA9C8F5" w14:textId="77777777" w:rsidR="00B968EE" w:rsidRPr="00B968EE" w:rsidRDefault="00B968EE" w:rsidP="00B968EE"/>
          <w:p w14:paraId="2D283543" w14:textId="77777777" w:rsidR="00B968EE" w:rsidRPr="00B968EE" w:rsidRDefault="00B968EE" w:rsidP="00B968EE"/>
          <w:p w14:paraId="02EFD56D" w14:textId="77777777" w:rsidR="00B968EE" w:rsidRPr="00B968EE" w:rsidRDefault="00B968EE" w:rsidP="00B968EE"/>
          <w:p w14:paraId="0EDA1D10" w14:textId="77777777" w:rsidR="00B968EE" w:rsidRPr="00B968EE" w:rsidRDefault="00B968EE" w:rsidP="00B968EE"/>
          <w:p w14:paraId="7F363699" w14:textId="77777777" w:rsidR="00B968EE" w:rsidRPr="00B968EE" w:rsidRDefault="00B968EE" w:rsidP="00B968EE"/>
          <w:p w14:paraId="7BC0A7C3" w14:textId="77777777" w:rsidR="00B968EE" w:rsidRPr="00B968EE" w:rsidRDefault="00B968EE" w:rsidP="00B968EE"/>
          <w:p w14:paraId="29C00957" w14:textId="5DD97DEC" w:rsidR="007168DA" w:rsidRPr="00B968EE" w:rsidRDefault="007168DA" w:rsidP="00B968EE"/>
        </w:tc>
        <w:tc>
          <w:tcPr>
            <w:tcW w:w="1354" w:type="pct"/>
            <w:vMerge w:val="restart"/>
            <w:hideMark/>
          </w:tcPr>
          <w:p w14:paraId="7FE6AF15" w14:textId="77777777" w:rsidR="007168DA" w:rsidRPr="00B24CEE" w:rsidRDefault="007168DA" w:rsidP="004A1B17">
            <w:pPr>
              <w:rPr>
                <w:bCs/>
                <w:color w:val="0D0D0D" w:themeColor="text1" w:themeTint="F2"/>
              </w:rPr>
            </w:pPr>
            <w:r w:rsidRPr="00B24CEE">
              <w:rPr>
                <w:bCs/>
                <w:color w:val="0D0D0D" w:themeColor="text1" w:themeTint="F2"/>
              </w:rPr>
              <w:t>Uzlabota klimata pārmaiņu politikas izstrāde un ieviesta visos līmeņos</w:t>
            </w:r>
            <w:r w:rsidRPr="00B24CEE">
              <w:rPr>
                <w:bCs/>
                <w:color w:val="0D0D0D" w:themeColor="text1" w:themeTint="F2"/>
                <w:vertAlign w:val="superscript"/>
              </w:rPr>
              <w:t>1</w:t>
            </w:r>
          </w:p>
        </w:tc>
        <w:tc>
          <w:tcPr>
            <w:tcW w:w="1227" w:type="pct"/>
            <w:hideMark/>
          </w:tcPr>
          <w:p w14:paraId="4FD7A56D" w14:textId="77777777" w:rsidR="007168DA" w:rsidRPr="00B24CEE" w:rsidRDefault="007168DA" w:rsidP="004A1B17">
            <w:pPr>
              <w:rPr>
                <w:bCs/>
                <w:iCs/>
                <w:color w:val="0D0D0D" w:themeColor="text1" w:themeTint="F2"/>
              </w:rPr>
            </w:pPr>
            <w:r w:rsidRPr="00B24CEE">
              <w:rPr>
                <w:bCs/>
                <w:iCs/>
                <w:color w:val="0D0D0D" w:themeColor="text1" w:themeTint="F2"/>
              </w:rPr>
              <w:t>Valsts iestāžu skaits</w:t>
            </w:r>
            <w:r w:rsidRPr="00B24CEE">
              <w:rPr>
                <w:bCs/>
                <w:iCs/>
                <w:color w:val="0D0D0D" w:themeColor="text1" w:themeTint="F2"/>
                <w:vertAlign w:val="superscript"/>
              </w:rPr>
              <w:t>2</w:t>
            </w:r>
            <w:r w:rsidRPr="00B24CEE">
              <w:rPr>
                <w:bCs/>
                <w:iCs/>
                <w:color w:val="0D0D0D" w:themeColor="text1" w:themeTint="F2"/>
              </w:rPr>
              <w:t> ar uzlabotu spēju izstrādāt un piemērot klimata pārmaiņu politiku</w:t>
            </w:r>
          </w:p>
        </w:tc>
        <w:tc>
          <w:tcPr>
            <w:tcW w:w="618" w:type="pct"/>
            <w:hideMark/>
          </w:tcPr>
          <w:p w14:paraId="1EF2168C" w14:textId="77777777" w:rsidR="007168DA" w:rsidRPr="00B24CEE" w:rsidRDefault="007168DA" w:rsidP="004A1B17">
            <w:pPr>
              <w:pStyle w:val="NormalWeb"/>
              <w:spacing w:line="293" w:lineRule="atLeast"/>
              <w:rPr>
                <w:bCs/>
                <w:color w:val="0D0D0D" w:themeColor="text1" w:themeTint="F2"/>
              </w:rPr>
            </w:pPr>
            <w:r w:rsidRPr="00B24CEE">
              <w:rPr>
                <w:bCs/>
                <w:color w:val="0D0D0D" w:themeColor="text1" w:themeTint="F2"/>
              </w:rPr>
              <w:t>0</w:t>
            </w:r>
          </w:p>
        </w:tc>
        <w:tc>
          <w:tcPr>
            <w:tcW w:w="691" w:type="pct"/>
            <w:hideMark/>
          </w:tcPr>
          <w:p w14:paraId="4857CB6E" w14:textId="77777777" w:rsidR="007168DA" w:rsidRPr="00B24CEE" w:rsidRDefault="007168DA" w:rsidP="004A1B17">
            <w:pPr>
              <w:pStyle w:val="NormalWeb"/>
              <w:spacing w:line="293" w:lineRule="atLeast"/>
              <w:rPr>
                <w:bCs/>
                <w:color w:val="0D0D0D" w:themeColor="text1" w:themeTint="F2"/>
              </w:rPr>
            </w:pPr>
            <w:r w:rsidRPr="00B24CEE">
              <w:rPr>
                <w:bCs/>
                <w:color w:val="0D0D0D" w:themeColor="text1" w:themeTint="F2"/>
              </w:rPr>
              <w:t>16</w:t>
            </w:r>
          </w:p>
        </w:tc>
      </w:tr>
      <w:tr w:rsidR="007168DA" w:rsidRPr="002F13DF" w14:paraId="76BC0D6B" w14:textId="77777777" w:rsidTr="004A1B17">
        <w:tc>
          <w:tcPr>
            <w:tcW w:w="1110" w:type="pct"/>
            <w:vMerge/>
            <w:hideMark/>
          </w:tcPr>
          <w:p w14:paraId="63360305" w14:textId="77777777" w:rsidR="007168DA" w:rsidRPr="00B24CEE" w:rsidRDefault="007168DA" w:rsidP="004A1B17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354" w:type="pct"/>
            <w:vMerge/>
            <w:hideMark/>
          </w:tcPr>
          <w:p w14:paraId="2A1ECD6E" w14:textId="77777777" w:rsidR="007168DA" w:rsidRPr="00B24CEE" w:rsidRDefault="007168DA" w:rsidP="004A1B17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227" w:type="pct"/>
            <w:hideMark/>
          </w:tcPr>
          <w:p w14:paraId="7ABBBD0A" w14:textId="1486B0E0" w:rsidR="007168DA" w:rsidRPr="00B24CEE" w:rsidRDefault="007168DA" w:rsidP="00CF1156">
            <w:pPr>
              <w:rPr>
                <w:bCs/>
                <w:iCs/>
                <w:color w:val="0D0D0D" w:themeColor="text1" w:themeTint="F2"/>
              </w:rPr>
            </w:pPr>
            <w:r w:rsidRPr="00B24CEE">
              <w:rPr>
                <w:bCs/>
                <w:iCs/>
                <w:color w:val="0D0D0D" w:themeColor="text1" w:themeTint="F2"/>
              </w:rPr>
              <w:t xml:space="preserve">Uzlabota nacionālā </w:t>
            </w:r>
            <w:r w:rsidR="00410C89">
              <w:rPr>
                <w:bCs/>
                <w:iCs/>
                <w:color w:val="0D0D0D" w:themeColor="text1" w:themeTint="F2"/>
              </w:rPr>
              <w:t>s</w:t>
            </w:r>
            <w:r w:rsidR="00CF1156">
              <w:rPr>
                <w:bCs/>
                <w:iCs/>
                <w:color w:val="0D0D0D" w:themeColor="text1" w:themeTint="F2"/>
              </w:rPr>
              <w:t>iltumnīcefekta gāzu</w:t>
            </w:r>
            <w:r w:rsidR="00CF1156" w:rsidRPr="00CF1156">
              <w:rPr>
                <w:bCs/>
                <w:iCs/>
                <w:color w:val="0D0D0D" w:themeColor="text1" w:themeTint="F2"/>
              </w:rPr>
              <w:t xml:space="preserve"> </w:t>
            </w:r>
            <w:r w:rsidR="00CF1156">
              <w:rPr>
                <w:bCs/>
                <w:iCs/>
                <w:color w:val="0D0D0D" w:themeColor="text1" w:themeTint="F2"/>
              </w:rPr>
              <w:t xml:space="preserve">(turpmāk – </w:t>
            </w:r>
            <w:r w:rsidRPr="00B24CEE">
              <w:rPr>
                <w:bCs/>
                <w:iCs/>
                <w:color w:val="0D0D0D" w:themeColor="text1" w:themeTint="F2"/>
              </w:rPr>
              <w:t>SEG</w:t>
            </w:r>
            <w:r w:rsidR="00CF1156">
              <w:rPr>
                <w:bCs/>
                <w:iCs/>
                <w:color w:val="0D0D0D" w:themeColor="text1" w:themeTint="F2"/>
              </w:rPr>
              <w:t>) i</w:t>
            </w:r>
            <w:r w:rsidRPr="00B24CEE">
              <w:rPr>
                <w:bCs/>
                <w:iCs/>
                <w:color w:val="0D0D0D" w:themeColor="text1" w:themeTint="F2"/>
              </w:rPr>
              <w:t>nventarizācijas sistēma atbilstoši Parīzes nolīgumam %</w:t>
            </w:r>
            <w:r w:rsidRPr="00B24CEE">
              <w:rPr>
                <w:bCs/>
                <w:iCs/>
                <w:color w:val="0D0D0D" w:themeColor="text1" w:themeTint="F2"/>
                <w:vertAlign w:val="superscript"/>
              </w:rPr>
              <w:t>3</w:t>
            </w:r>
          </w:p>
        </w:tc>
        <w:tc>
          <w:tcPr>
            <w:tcW w:w="618" w:type="pct"/>
            <w:hideMark/>
          </w:tcPr>
          <w:p w14:paraId="0F501ECC" w14:textId="77777777" w:rsidR="007168DA" w:rsidRPr="00B24CEE" w:rsidRDefault="007168DA" w:rsidP="004A1B17">
            <w:pPr>
              <w:pStyle w:val="NormalWeb"/>
              <w:spacing w:line="293" w:lineRule="atLeast"/>
              <w:rPr>
                <w:bCs/>
                <w:color w:val="0D0D0D" w:themeColor="text1" w:themeTint="F2"/>
              </w:rPr>
            </w:pPr>
            <w:r w:rsidRPr="00B24CEE">
              <w:rPr>
                <w:bCs/>
                <w:color w:val="0D0D0D" w:themeColor="text1" w:themeTint="F2"/>
              </w:rPr>
              <w:t>50</w:t>
            </w:r>
          </w:p>
        </w:tc>
        <w:tc>
          <w:tcPr>
            <w:tcW w:w="691" w:type="pct"/>
            <w:hideMark/>
          </w:tcPr>
          <w:p w14:paraId="0FBA3CD2" w14:textId="77777777" w:rsidR="007168DA" w:rsidRPr="00B24CEE" w:rsidRDefault="007168DA" w:rsidP="004A1B17">
            <w:pPr>
              <w:pStyle w:val="NormalWeb"/>
              <w:spacing w:line="293" w:lineRule="atLeast"/>
              <w:rPr>
                <w:bCs/>
                <w:color w:val="0D0D0D" w:themeColor="text1" w:themeTint="F2"/>
              </w:rPr>
            </w:pPr>
            <w:r w:rsidRPr="00B24CEE">
              <w:rPr>
                <w:bCs/>
                <w:color w:val="0D0D0D" w:themeColor="text1" w:themeTint="F2"/>
              </w:rPr>
              <w:t>75</w:t>
            </w:r>
          </w:p>
        </w:tc>
      </w:tr>
      <w:tr w:rsidR="007168DA" w:rsidRPr="002F13DF" w14:paraId="62D1B6B0" w14:textId="77777777" w:rsidTr="004A1B17">
        <w:tc>
          <w:tcPr>
            <w:tcW w:w="1110" w:type="pct"/>
            <w:vMerge/>
            <w:hideMark/>
          </w:tcPr>
          <w:p w14:paraId="275BA680" w14:textId="77777777" w:rsidR="007168DA" w:rsidRPr="00B24CEE" w:rsidRDefault="007168DA" w:rsidP="004A1B17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354" w:type="pct"/>
            <w:vMerge/>
            <w:hideMark/>
          </w:tcPr>
          <w:p w14:paraId="020F543F" w14:textId="77777777" w:rsidR="007168DA" w:rsidRPr="00B24CEE" w:rsidRDefault="007168DA" w:rsidP="004A1B17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227" w:type="pct"/>
            <w:hideMark/>
          </w:tcPr>
          <w:p w14:paraId="211F9CE7" w14:textId="77777777" w:rsidR="007168DA" w:rsidRPr="00B24CEE" w:rsidRDefault="007168DA" w:rsidP="004A1B17">
            <w:pPr>
              <w:rPr>
                <w:bCs/>
                <w:iCs/>
                <w:color w:val="0D0D0D" w:themeColor="text1" w:themeTint="F2"/>
              </w:rPr>
            </w:pPr>
            <w:r w:rsidRPr="00B24CEE">
              <w:rPr>
                <w:bCs/>
                <w:iCs/>
                <w:color w:val="0D0D0D" w:themeColor="text1" w:themeTint="F2"/>
              </w:rPr>
              <w:t>Kopējais p</w:t>
            </w:r>
            <w:r>
              <w:rPr>
                <w:bCs/>
                <w:iCs/>
                <w:color w:val="0D0D0D" w:themeColor="text1" w:themeTint="F2"/>
              </w:rPr>
              <w:t xml:space="preserve">ozitīvais novērtējums ziņojumā </w:t>
            </w:r>
            <w:r>
              <w:rPr>
                <w:bCs/>
                <w:iCs/>
                <w:color w:val="0D0D0D" w:themeColor="text1" w:themeTint="F2"/>
              </w:rPr>
              <w:lastRenderedPageBreak/>
              <w:t>“</w:t>
            </w:r>
            <w:r w:rsidRPr="00B24CEE">
              <w:rPr>
                <w:bCs/>
                <w:iCs/>
                <w:color w:val="0D0D0D" w:themeColor="text1" w:themeTint="F2"/>
              </w:rPr>
              <w:t>Rezultātu apkopojums par ES gatavīb</w:t>
            </w:r>
            <w:r>
              <w:rPr>
                <w:bCs/>
                <w:iCs/>
                <w:color w:val="0D0D0D" w:themeColor="text1" w:themeTint="F2"/>
              </w:rPr>
              <w:t>u pielāgoties klimata pārmaiņām”</w:t>
            </w:r>
            <w:r w:rsidRPr="00B24CEE">
              <w:rPr>
                <w:bCs/>
                <w:iCs/>
                <w:color w:val="0D0D0D" w:themeColor="text1" w:themeTint="F2"/>
              </w:rPr>
              <w:t xml:space="preserve"> %</w:t>
            </w:r>
            <w:r w:rsidRPr="00B24CEE">
              <w:rPr>
                <w:bCs/>
                <w:iCs/>
                <w:color w:val="0D0D0D" w:themeColor="text1" w:themeTint="F2"/>
                <w:vertAlign w:val="superscript"/>
              </w:rPr>
              <w:t>4</w:t>
            </w:r>
          </w:p>
        </w:tc>
        <w:tc>
          <w:tcPr>
            <w:tcW w:w="618" w:type="pct"/>
            <w:hideMark/>
          </w:tcPr>
          <w:p w14:paraId="54D2FD3F" w14:textId="77777777" w:rsidR="007168DA" w:rsidRPr="00B24CEE" w:rsidRDefault="007168DA" w:rsidP="004A1B17">
            <w:pPr>
              <w:pStyle w:val="NormalWeb"/>
              <w:spacing w:line="293" w:lineRule="atLeast"/>
              <w:rPr>
                <w:bCs/>
                <w:color w:val="0D0D0D" w:themeColor="text1" w:themeTint="F2"/>
              </w:rPr>
            </w:pPr>
            <w:r w:rsidRPr="00B24CEE">
              <w:rPr>
                <w:bCs/>
                <w:color w:val="0D0D0D" w:themeColor="text1" w:themeTint="F2"/>
              </w:rPr>
              <w:lastRenderedPageBreak/>
              <w:t>60</w:t>
            </w:r>
          </w:p>
        </w:tc>
        <w:tc>
          <w:tcPr>
            <w:tcW w:w="691" w:type="pct"/>
            <w:hideMark/>
          </w:tcPr>
          <w:p w14:paraId="3D4A34A0" w14:textId="77777777" w:rsidR="007168DA" w:rsidRPr="00B24CEE" w:rsidRDefault="007168DA" w:rsidP="004A1B17">
            <w:pPr>
              <w:pStyle w:val="NormalWeb"/>
              <w:spacing w:line="293" w:lineRule="atLeast"/>
              <w:rPr>
                <w:bCs/>
                <w:color w:val="0D0D0D" w:themeColor="text1" w:themeTint="F2"/>
              </w:rPr>
            </w:pPr>
            <w:r w:rsidRPr="00B24CEE">
              <w:rPr>
                <w:bCs/>
                <w:color w:val="0D0D0D" w:themeColor="text1" w:themeTint="F2"/>
              </w:rPr>
              <w:t>80</w:t>
            </w:r>
          </w:p>
        </w:tc>
      </w:tr>
      <w:tr w:rsidR="007168DA" w:rsidRPr="002F13DF" w14:paraId="762B6509" w14:textId="77777777" w:rsidTr="004A1B17">
        <w:tc>
          <w:tcPr>
            <w:tcW w:w="1110" w:type="pct"/>
            <w:hideMark/>
          </w:tcPr>
          <w:p w14:paraId="225A729A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1.1. iznākums</w:t>
            </w:r>
          </w:p>
        </w:tc>
        <w:tc>
          <w:tcPr>
            <w:tcW w:w="1354" w:type="pct"/>
            <w:hideMark/>
          </w:tcPr>
          <w:p w14:paraId="02EB50AC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Izstrādāti papildu nacionālie klimata pārmaiņu politikas plānošanas rīki</w:t>
            </w:r>
          </w:p>
        </w:tc>
        <w:tc>
          <w:tcPr>
            <w:tcW w:w="1227" w:type="pct"/>
            <w:hideMark/>
          </w:tcPr>
          <w:p w14:paraId="188277FB" w14:textId="77777777" w:rsidR="007168DA" w:rsidRPr="00B24CEE" w:rsidRDefault="007168DA" w:rsidP="004A1B17">
            <w:pPr>
              <w:rPr>
                <w:iCs/>
                <w:color w:val="0D0D0D" w:themeColor="text1" w:themeTint="F2"/>
              </w:rPr>
            </w:pPr>
            <w:r w:rsidRPr="00B24CEE">
              <w:rPr>
                <w:iCs/>
                <w:color w:val="0D0D0D" w:themeColor="text1" w:themeTint="F2"/>
              </w:rPr>
              <w:t>Izstrādāto rīku skaits klimata pārmaiņu politikas plānošanas un ieviešanas uzlabošanai</w:t>
            </w:r>
          </w:p>
        </w:tc>
        <w:tc>
          <w:tcPr>
            <w:tcW w:w="618" w:type="pct"/>
            <w:hideMark/>
          </w:tcPr>
          <w:p w14:paraId="60419314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0</w:t>
            </w:r>
          </w:p>
        </w:tc>
        <w:tc>
          <w:tcPr>
            <w:tcW w:w="691" w:type="pct"/>
            <w:hideMark/>
          </w:tcPr>
          <w:p w14:paraId="4EB44E44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3</w:t>
            </w:r>
          </w:p>
        </w:tc>
      </w:tr>
      <w:tr w:rsidR="007168DA" w:rsidRPr="002F13DF" w14:paraId="4A226E07" w14:textId="77777777" w:rsidTr="004A1B17">
        <w:tc>
          <w:tcPr>
            <w:tcW w:w="1110" w:type="pct"/>
            <w:hideMark/>
          </w:tcPr>
          <w:p w14:paraId="79CFFE68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1.2. iznākums</w:t>
            </w:r>
          </w:p>
        </w:tc>
        <w:tc>
          <w:tcPr>
            <w:tcW w:w="1354" w:type="pct"/>
            <w:hideMark/>
          </w:tcPr>
          <w:p w14:paraId="3B5FCA9A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Uzlabotas valsts brīdināšanas sistēmas</w:t>
            </w:r>
          </w:p>
        </w:tc>
        <w:tc>
          <w:tcPr>
            <w:tcW w:w="1227" w:type="pct"/>
            <w:hideMark/>
          </w:tcPr>
          <w:p w14:paraId="64EC424C" w14:textId="77777777" w:rsidR="007168DA" w:rsidRPr="00B24CEE" w:rsidRDefault="007168DA" w:rsidP="004A1B17">
            <w:pPr>
              <w:rPr>
                <w:iCs/>
                <w:color w:val="0D0D0D" w:themeColor="text1" w:themeTint="F2"/>
              </w:rPr>
            </w:pPr>
            <w:r w:rsidRPr="00B24CEE">
              <w:rPr>
                <w:iCs/>
                <w:color w:val="0D0D0D" w:themeColor="text1" w:themeTint="F2"/>
              </w:rPr>
              <w:t>Izstrādāto jauno meteoroloģisko brīdinājuma kritēriju skaits meteoroloģiskajām parādībām</w:t>
            </w:r>
          </w:p>
        </w:tc>
        <w:tc>
          <w:tcPr>
            <w:tcW w:w="618" w:type="pct"/>
            <w:hideMark/>
          </w:tcPr>
          <w:p w14:paraId="56B83AF8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0</w:t>
            </w:r>
          </w:p>
        </w:tc>
        <w:tc>
          <w:tcPr>
            <w:tcW w:w="691" w:type="pct"/>
            <w:hideMark/>
          </w:tcPr>
          <w:p w14:paraId="74BB225E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5</w:t>
            </w:r>
          </w:p>
        </w:tc>
      </w:tr>
      <w:tr w:rsidR="007168DA" w:rsidRPr="002F13DF" w14:paraId="13B7DC40" w14:textId="77777777" w:rsidTr="004A1B17">
        <w:tc>
          <w:tcPr>
            <w:tcW w:w="1110" w:type="pct"/>
            <w:vMerge w:val="restart"/>
            <w:hideMark/>
          </w:tcPr>
          <w:p w14:paraId="25E3E261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1.3. iznākums</w:t>
            </w:r>
          </w:p>
        </w:tc>
        <w:tc>
          <w:tcPr>
            <w:tcW w:w="1354" w:type="pct"/>
            <w:vMerge w:val="restart"/>
            <w:hideMark/>
          </w:tcPr>
          <w:p w14:paraId="327062EE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Integrēta klimata pārmaiņu politika nozaru un reģionālajās politikās un aktivitātēs</w:t>
            </w:r>
          </w:p>
        </w:tc>
        <w:tc>
          <w:tcPr>
            <w:tcW w:w="1227" w:type="pct"/>
            <w:hideMark/>
          </w:tcPr>
          <w:p w14:paraId="1C900713" w14:textId="77777777" w:rsidR="007168DA" w:rsidRPr="00B24CEE" w:rsidRDefault="007168DA" w:rsidP="004A1B17">
            <w:pPr>
              <w:rPr>
                <w:iCs/>
                <w:color w:val="0D0D0D" w:themeColor="text1" w:themeTint="F2"/>
              </w:rPr>
            </w:pPr>
            <w:r w:rsidRPr="00B24CEE">
              <w:rPr>
                <w:iCs/>
                <w:color w:val="0D0D0D" w:themeColor="text1" w:themeTint="F2"/>
              </w:rPr>
              <w:t>Normatīvo ieteikumu</w:t>
            </w:r>
            <w:r w:rsidRPr="00B24CEE">
              <w:rPr>
                <w:iCs/>
                <w:color w:val="0D0D0D" w:themeColor="text1" w:themeTint="F2"/>
                <w:vertAlign w:val="superscript"/>
              </w:rPr>
              <w:t>5</w:t>
            </w:r>
            <w:r w:rsidRPr="00B24CEE">
              <w:rPr>
                <w:iCs/>
                <w:color w:val="0D0D0D" w:themeColor="text1" w:themeTint="F2"/>
              </w:rPr>
              <w:t> skaits klimata pārmaiņu mazināšanas un pielāgošanās klimata pārmaiņām aspektu integrēšanai nozaru un reģionālā līmeņa politikās un aktivitātēs</w:t>
            </w:r>
          </w:p>
        </w:tc>
        <w:tc>
          <w:tcPr>
            <w:tcW w:w="618" w:type="pct"/>
            <w:hideMark/>
          </w:tcPr>
          <w:p w14:paraId="5C6C29BC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0</w:t>
            </w:r>
          </w:p>
        </w:tc>
        <w:tc>
          <w:tcPr>
            <w:tcW w:w="691" w:type="pct"/>
            <w:hideMark/>
          </w:tcPr>
          <w:p w14:paraId="3C89F63A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6</w:t>
            </w:r>
          </w:p>
        </w:tc>
      </w:tr>
      <w:tr w:rsidR="007168DA" w:rsidRPr="002F13DF" w14:paraId="72603CE5" w14:textId="77777777" w:rsidTr="004A1B17">
        <w:tc>
          <w:tcPr>
            <w:tcW w:w="1110" w:type="pct"/>
            <w:vMerge/>
            <w:hideMark/>
          </w:tcPr>
          <w:p w14:paraId="0F893A2D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</w:p>
        </w:tc>
        <w:tc>
          <w:tcPr>
            <w:tcW w:w="1354" w:type="pct"/>
            <w:vMerge/>
            <w:hideMark/>
          </w:tcPr>
          <w:p w14:paraId="1E89894C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</w:p>
        </w:tc>
        <w:tc>
          <w:tcPr>
            <w:tcW w:w="1227" w:type="pct"/>
            <w:hideMark/>
          </w:tcPr>
          <w:p w14:paraId="1D64DDE3" w14:textId="77777777" w:rsidR="007168DA" w:rsidRPr="00B24CEE" w:rsidRDefault="007168DA" w:rsidP="004A1B17">
            <w:pPr>
              <w:rPr>
                <w:iCs/>
                <w:color w:val="0D0D0D" w:themeColor="text1" w:themeTint="F2"/>
              </w:rPr>
            </w:pPr>
            <w:r w:rsidRPr="00B24CEE">
              <w:rPr>
                <w:iCs/>
                <w:color w:val="0D0D0D" w:themeColor="text1" w:themeTint="F2"/>
              </w:rPr>
              <w:t>Apmācīto ekspertu skaits klimata pārmaiņu mazināšanas un pielāgošanās klimata pārmaiņām aspektu integrēšanai nozaru un reģionālajās politikās un aktivitātēs</w:t>
            </w:r>
          </w:p>
        </w:tc>
        <w:tc>
          <w:tcPr>
            <w:tcW w:w="618" w:type="pct"/>
            <w:hideMark/>
          </w:tcPr>
          <w:p w14:paraId="41A1068F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0</w:t>
            </w:r>
          </w:p>
        </w:tc>
        <w:tc>
          <w:tcPr>
            <w:tcW w:w="691" w:type="pct"/>
            <w:hideMark/>
          </w:tcPr>
          <w:p w14:paraId="59858586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100</w:t>
            </w:r>
          </w:p>
        </w:tc>
      </w:tr>
      <w:tr w:rsidR="007168DA" w:rsidRPr="002F13DF" w14:paraId="3D052E7A" w14:textId="77777777" w:rsidTr="004A1B17">
        <w:tc>
          <w:tcPr>
            <w:tcW w:w="1110" w:type="pct"/>
            <w:vMerge w:val="restart"/>
            <w:hideMark/>
          </w:tcPr>
          <w:p w14:paraId="710D0783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1.4. iznākums</w:t>
            </w:r>
          </w:p>
        </w:tc>
        <w:tc>
          <w:tcPr>
            <w:tcW w:w="1354" w:type="pct"/>
            <w:vMerge w:val="restart"/>
            <w:hideMark/>
          </w:tcPr>
          <w:p w14:paraId="1BE62334" w14:textId="77777777" w:rsidR="007168DA" w:rsidRPr="00B24CEE" w:rsidRDefault="007168DA" w:rsidP="004A1B17">
            <w:pPr>
              <w:rPr>
                <w:bCs/>
                <w:color w:val="0D0D0D" w:themeColor="text1" w:themeTint="F2"/>
              </w:rPr>
            </w:pPr>
            <w:r w:rsidRPr="00B24CEE">
              <w:rPr>
                <w:bCs/>
                <w:color w:val="0D0D0D" w:themeColor="text1" w:themeTint="F2"/>
              </w:rPr>
              <w:t>Uzlabota kompetenču bāze krasta erozijas novēršanai</w:t>
            </w:r>
          </w:p>
        </w:tc>
        <w:tc>
          <w:tcPr>
            <w:tcW w:w="1227" w:type="pct"/>
            <w:hideMark/>
          </w:tcPr>
          <w:p w14:paraId="66E14A0B" w14:textId="77777777" w:rsidR="007168DA" w:rsidRPr="00B24CEE" w:rsidRDefault="007168DA" w:rsidP="004A1B17">
            <w:pPr>
              <w:rPr>
                <w:iCs/>
                <w:color w:val="0D0D0D" w:themeColor="text1" w:themeTint="F2"/>
              </w:rPr>
            </w:pPr>
            <w:r w:rsidRPr="00B24CEE">
              <w:rPr>
                <w:iCs/>
                <w:color w:val="0D0D0D" w:themeColor="text1" w:themeTint="F2"/>
              </w:rPr>
              <w:t>Atjaunots nacionālais novērtējums par krasta eroziju</w:t>
            </w:r>
          </w:p>
        </w:tc>
        <w:tc>
          <w:tcPr>
            <w:tcW w:w="618" w:type="pct"/>
            <w:hideMark/>
          </w:tcPr>
          <w:p w14:paraId="6BE28520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Nē</w:t>
            </w:r>
          </w:p>
        </w:tc>
        <w:tc>
          <w:tcPr>
            <w:tcW w:w="691" w:type="pct"/>
            <w:hideMark/>
          </w:tcPr>
          <w:p w14:paraId="6C1A0380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Jā</w:t>
            </w:r>
          </w:p>
        </w:tc>
      </w:tr>
      <w:tr w:rsidR="007168DA" w:rsidRPr="002F13DF" w14:paraId="4DC869AA" w14:textId="77777777" w:rsidTr="004A1B17">
        <w:tc>
          <w:tcPr>
            <w:tcW w:w="1110" w:type="pct"/>
            <w:vMerge/>
            <w:hideMark/>
          </w:tcPr>
          <w:p w14:paraId="0AD4C43B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</w:p>
        </w:tc>
        <w:tc>
          <w:tcPr>
            <w:tcW w:w="1354" w:type="pct"/>
            <w:vMerge/>
            <w:hideMark/>
          </w:tcPr>
          <w:p w14:paraId="1F78D0F8" w14:textId="77777777" w:rsidR="007168DA" w:rsidRPr="00B24CEE" w:rsidRDefault="007168DA" w:rsidP="004A1B17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227" w:type="pct"/>
            <w:hideMark/>
          </w:tcPr>
          <w:p w14:paraId="78F58325" w14:textId="77777777" w:rsidR="007168DA" w:rsidRPr="00B24CEE" w:rsidRDefault="007168DA" w:rsidP="004A1B17">
            <w:pPr>
              <w:rPr>
                <w:iCs/>
                <w:color w:val="0D0D0D" w:themeColor="text1" w:themeTint="F2"/>
              </w:rPr>
            </w:pPr>
            <w:r w:rsidRPr="00B24CEE">
              <w:rPr>
                <w:iCs/>
                <w:color w:val="0D0D0D" w:themeColor="text1" w:themeTint="F2"/>
              </w:rPr>
              <w:t>Izstrādāts iespējamo risinājumu kopums krasta erozijas novēršanai</w:t>
            </w:r>
          </w:p>
        </w:tc>
        <w:tc>
          <w:tcPr>
            <w:tcW w:w="618" w:type="pct"/>
            <w:hideMark/>
          </w:tcPr>
          <w:p w14:paraId="7DB52676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Nē</w:t>
            </w:r>
          </w:p>
        </w:tc>
        <w:tc>
          <w:tcPr>
            <w:tcW w:w="691" w:type="pct"/>
            <w:hideMark/>
          </w:tcPr>
          <w:p w14:paraId="29917F2B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Jā</w:t>
            </w:r>
          </w:p>
        </w:tc>
      </w:tr>
      <w:tr w:rsidR="007168DA" w:rsidRPr="002F13DF" w14:paraId="4443A7E2" w14:textId="77777777" w:rsidTr="004A1B17">
        <w:tc>
          <w:tcPr>
            <w:tcW w:w="1110" w:type="pct"/>
            <w:vMerge w:val="restart"/>
            <w:hideMark/>
          </w:tcPr>
          <w:p w14:paraId="1C8A7ED2" w14:textId="77777777" w:rsidR="007168DA" w:rsidRPr="00B24CEE" w:rsidRDefault="007168DA" w:rsidP="004A1B17">
            <w:pPr>
              <w:rPr>
                <w:bCs/>
                <w:color w:val="0D0D0D" w:themeColor="text1" w:themeTint="F2"/>
              </w:rPr>
            </w:pPr>
            <w:r w:rsidRPr="00B24CEE">
              <w:rPr>
                <w:bCs/>
                <w:color w:val="0D0D0D" w:themeColor="text1" w:themeTint="F2"/>
              </w:rPr>
              <w:t>2. rezultāts</w:t>
            </w:r>
          </w:p>
        </w:tc>
        <w:tc>
          <w:tcPr>
            <w:tcW w:w="1354" w:type="pct"/>
            <w:vMerge w:val="restart"/>
            <w:hideMark/>
          </w:tcPr>
          <w:p w14:paraId="082FEC86" w14:textId="77777777" w:rsidR="007168DA" w:rsidRPr="00B24CEE" w:rsidRDefault="007168DA" w:rsidP="004A1B17">
            <w:pPr>
              <w:rPr>
                <w:bCs/>
                <w:color w:val="0D0D0D" w:themeColor="text1" w:themeTint="F2"/>
              </w:rPr>
            </w:pPr>
            <w:r w:rsidRPr="00B24CEE">
              <w:rPr>
                <w:bCs/>
                <w:color w:val="0D0D0D" w:themeColor="text1" w:themeTint="F2"/>
              </w:rPr>
              <w:t xml:space="preserve">Atjaunoti nacionālie augšņu dati klimata </w:t>
            </w:r>
            <w:r w:rsidRPr="00B24CEE">
              <w:rPr>
                <w:bCs/>
                <w:color w:val="0D0D0D" w:themeColor="text1" w:themeTint="F2"/>
              </w:rPr>
              <w:lastRenderedPageBreak/>
              <w:t>pārmaiņu politikas plānošanai</w:t>
            </w:r>
          </w:p>
        </w:tc>
        <w:tc>
          <w:tcPr>
            <w:tcW w:w="1227" w:type="pct"/>
            <w:hideMark/>
          </w:tcPr>
          <w:p w14:paraId="319186EE" w14:textId="77777777" w:rsidR="007168DA" w:rsidRPr="00B24CEE" w:rsidRDefault="007168DA" w:rsidP="004A1B17">
            <w:pPr>
              <w:rPr>
                <w:bCs/>
                <w:iCs/>
                <w:color w:val="0D0D0D" w:themeColor="text1" w:themeTint="F2"/>
              </w:rPr>
            </w:pPr>
            <w:r w:rsidRPr="00B24CEE">
              <w:rPr>
                <w:bCs/>
                <w:iCs/>
                <w:color w:val="0D0D0D" w:themeColor="text1" w:themeTint="F2"/>
              </w:rPr>
              <w:lastRenderedPageBreak/>
              <w:t xml:space="preserve">Valsts iestāžu skaits ar uzlabotu kapacitāti </w:t>
            </w:r>
            <w:r w:rsidRPr="00B24CEE">
              <w:rPr>
                <w:bCs/>
                <w:iCs/>
                <w:color w:val="0D0D0D" w:themeColor="text1" w:themeTint="F2"/>
              </w:rPr>
              <w:lastRenderedPageBreak/>
              <w:t>ilgtspējīgai augsnes pārvaldībai</w:t>
            </w:r>
          </w:p>
        </w:tc>
        <w:tc>
          <w:tcPr>
            <w:tcW w:w="618" w:type="pct"/>
            <w:hideMark/>
          </w:tcPr>
          <w:p w14:paraId="36F21F6B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lastRenderedPageBreak/>
              <w:t>0</w:t>
            </w:r>
          </w:p>
        </w:tc>
        <w:tc>
          <w:tcPr>
            <w:tcW w:w="691" w:type="pct"/>
            <w:hideMark/>
          </w:tcPr>
          <w:p w14:paraId="01AC263D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5</w:t>
            </w:r>
          </w:p>
        </w:tc>
      </w:tr>
      <w:tr w:rsidR="007168DA" w:rsidRPr="002F13DF" w14:paraId="249B107D" w14:textId="77777777" w:rsidTr="004A1B17">
        <w:tc>
          <w:tcPr>
            <w:tcW w:w="1110" w:type="pct"/>
            <w:vMerge/>
            <w:hideMark/>
          </w:tcPr>
          <w:p w14:paraId="728C6C02" w14:textId="77777777" w:rsidR="007168DA" w:rsidRPr="00B24CEE" w:rsidRDefault="007168DA" w:rsidP="004A1B17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354" w:type="pct"/>
            <w:vMerge/>
            <w:hideMark/>
          </w:tcPr>
          <w:p w14:paraId="10187095" w14:textId="77777777" w:rsidR="007168DA" w:rsidRPr="00B24CEE" w:rsidRDefault="007168DA" w:rsidP="004A1B17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227" w:type="pct"/>
            <w:hideMark/>
          </w:tcPr>
          <w:p w14:paraId="14A3AE51" w14:textId="77777777" w:rsidR="007168DA" w:rsidRPr="00B24CEE" w:rsidRDefault="007168DA" w:rsidP="004A1B17">
            <w:pPr>
              <w:rPr>
                <w:bCs/>
                <w:iCs/>
                <w:color w:val="0D0D0D" w:themeColor="text1" w:themeTint="F2"/>
              </w:rPr>
            </w:pPr>
            <w:r w:rsidRPr="00B24CEE">
              <w:rPr>
                <w:bCs/>
                <w:iCs/>
                <w:color w:val="0D0D0D" w:themeColor="text1" w:themeTint="F2"/>
              </w:rPr>
              <w:t>Uzlabota ar klimatu saistītā informācija par augsni</w:t>
            </w:r>
          </w:p>
        </w:tc>
        <w:tc>
          <w:tcPr>
            <w:tcW w:w="618" w:type="pct"/>
            <w:hideMark/>
          </w:tcPr>
          <w:p w14:paraId="66631704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Nē</w:t>
            </w:r>
          </w:p>
        </w:tc>
        <w:tc>
          <w:tcPr>
            <w:tcW w:w="691" w:type="pct"/>
            <w:hideMark/>
          </w:tcPr>
          <w:p w14:paraId="0276DA23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Jā</w:t>
            </w:r>
          </w:p>
        </w:tc>
      </w:tr>
      <w:tr w:rsidR="007168DA" w:rsidRPr="002F13DF" w14:paraId="29B3A5E6" w14:textId="77777777" w:rsidTr="004A1B17">
        <w:tc>
          <w:tcPr>
            <w:tcW w:w="1110" w:type="pct"/>
            <w:vMerge/>
            <w:hideMark/>
          </w:tcPr>
          <w:p w14:paraId="6BD43F7C" w14:textId="77777777" w:rsidR="007168DA" w:rsidRPr="00B24CEE" w:rsidRDefault="007168DA" w:rsidP="004A1B17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354" w:type="pct"/>
            <w:vMerge/>
            <w:hideMark/>
          </w:tcPr>
          <w:p w14:paraId="4894721B" w14:textId="77777777" w:rsidR="007168DA" w:rsidRPr="00B24CEE" w:rsidRDefault="007168DA" w:rsidP="004A1B17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227" w:type="pct"/>
            <w:hideMark/>
          </w:tcPr>
          <w:p w14:paraId="01EA4B9B" w14:textId="77777777" w:rsidR="007168DA" w:rsidRPr="00B24CEE" w:rsidRDefault="007168DA" w:rsidP="004A1B17">
            <w:pPr>
              <w:rPr>
                <w:bCs/>
                <w:iCs/>
                <w:color w:val="0D0D0D" w:themeColor="text1" w:themeTint="F2"/>
              </w:rPr>
            </w:pPr>
            <w:r w:rsidRPr="00B24CEE">
              <w:rPr>
                <w:bCs/>
                <w:iCs/>
                <w:color w:val="0D0D0D" w:themeColor="text1" w:themeTint="F2"/>
              </w:rPr>
              <w:t>Iesaistīto organizāciju</w:t>
            </w:r>
            <w:r w:rsidRPr="00B24CEE">
              <w:rPr>
                <w:bCs/>
                <w:iCs/>
                <w:color w:val="0D0D0D" w:themeColor="text1" w:themeTint="F2"/>
                <w:vertAlign w:val="superscript"/>
              </w:rPr>
              <w:t>6</w:t>
            </w:r>
            <w:r w:rsidRPr="00B24CEE">
              <w:rPr>
                <w:bCs/>
                <w:iCs/>
                <w:color w:val="0D0D0D" w:themeColor="text1" w:themeTint="F2"/>
              </w:rPr>
              <w:t> skaits, kuras gūs labumu no uzlabotās augšņu datubāzes un kartēm</w:t>
            </w:r>
          </w:p>
        </w:tc>
        <w:tc>
          <w:tcPr>
            <w:tcW w:w="618" w:type="pct"/>
            <w:hideMark/>
          </w:tcPr>
          <w:p w14:paraId="14632BF7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0</w:t>
            </w:r>
          </w:p>
        </w:tc>
        <w:tc>
          <w:tcPr>
            <w:tcW w:w="691" w:type="pct"/>
            <w:hideMark/>
          </w:tcPr>
          <w:p w14:paraId="3B9A4E1E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8</w:t>
            </w:r>
          </w:p>
        </w:tc>
      </w:tr>
      <w:tr w:rsidR="007168DA" w:rsidRPr="002F13DF" w14:paraId="568BD092" w14:textId="77777777" w:rsidTr="004A1B17">
        <w:tc>
          <w:tcPr>
            <w:tcW w:w="1110" w:type="pct"/>
            <w:vMerge w:val="restart"/>
            <w:hideMark/>
          </w:tcPr>
          <w:p w14:paraId="6BF02997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2.1. iznākums</w:t>
            </w:r>
          </w:p>
        </w:tc>
        <w:tc>
          <w:tcPr>
            <w:tcW w:w="1354" w:type="pct"/>
            <w:vMerge w:val="restart"/>
            <w:hideMark/>
          </w:tcPr>
          <w:p w14:paraId="7778792B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Uzlabota uzticamas, valstij raksturīgas lauksaimniecības augšņu informācijas pieejamība</w:t>
            </w:r>
          </w:p>
        </w:tc>
        <w:tc>
          <w:tcPr>
            <w:tcW w:w="1227" w:type="pct"/>
            <w:hideMark/>
          </w:tcPr>
          <w:p w14:paraId="63CD5570" w14:textId="77777777" w:rsidR="007168DA" w:rsidRPr="00B24CEE" w:rsidRDefault="007168DA" w:rsidP="004A1B17">
            <w:pPr>
              <w:rPr>
                <w:iCs/>
                <w:color w:val="0D0D0D" w:themeColor="text1" w:themeTint="F2"/>
              </w:rPr>
            </w:pPr>
            <w:r w:rsidRPr="00B24CEE">
              <w:rPr>
                <w:iCs/>
                <w:color w:val="0D0D0D" w:themeColor="text1" w:themeTint="F2"/>
              </w:rPr>
              <w:t>Vēsturiskā augšņu datubāze papildināta ar augšņu profila datu skaitu</w:t>
            </w:r>
          </w:p>
        </w:tc>
        <w:tc>
          <w:tcPr>
            <w:tcW w:w="618" w:type="pct"/>
            <w:hideMark/>
          </w:tcPr>
          <w:p w14:paraId="57539C67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0</w:t>
            </w:r>
          </w:p>
        </w:tc>
        <w:tc>
          <w:tcPr>
            <w:tcW w:w="691" w:type="pct"/>
            <w:hideMark/>
          </w:tcPr>
          <w:p w14:paraId="3DA3F8C7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15000</w:t>
            </w:r>
          </w:p>
        </w:tc>
      </w:tr>
      <w:tr w:rsidR="007168DA" w:rsidRPr="002F13DF" w14:paraId="58803CFC" w14:textId="77777777" w:rsidTr="004A1B17">
        <w:tc>
          <w:tcPr>
            <w:tcW w:w="1110" w:type="pct"/>
            <w:vMerge/>
            <w:hideMark/>
          </w:tcPr>
          <w:p w14:paraId="4CCD488E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</w:p>
        </w:tc>
        <w:tc>
          <w:tcPr>
            <w:tcW w:w="1354" w:type="pct"/>
            <w:vMerge/>
            <w:hideMark/>
          </w:tcPr>
          <w:p w14:paraId="7A654F6A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</w:p>
        </w:tc>
        <w:tc>
          <w:tcPr>
            <w:tcW w:w="1227" w:type="pct"/>
            <w:hideMark/>
          </w:tcPr>
          <w:p w14:paraId="1BA4A1ED" w14:textId="77777777" w:rsidR="007168DA" w:rsidRPr="00B24CEE" w:rsidRDefault="007168DA" w:rsidP="004A1B17">
            <w:pPr>
              <w:rPr>
                <w:iCs/>
                <w:color w:val="0D0D0D" w:themeColor="text1" w:themeTint="F2"/>
              </w:rPr>
            </w:pPr>
            <w:r w:rsidRPr="00B24CEE">
              <w:rPr>
                <w:iCs/>
                <w:color w:val="0D0D0D" w:themeColor="text1" w:themeTint="F2"/>
              </w:rPr>
              <w:t xml:space="preserve">Atjaunota nacionālā augšņu klasifikācijas sistēma </w:t>
            </w:r>
          </w:p>
        </w:tc>
        <w:tc>
          <w:tcPr>
            <w:tcW w:w="618" w:type="pct"/>
            <w:hideMark/>
          </w:tcPr>
          <w:p w14:paraId="15E4C3DD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Nē</w:t>
            </w:r>
          </w:p>
        </w:tc>
        <w:tc>
          <w:tcPr>
            <w:tcW w:w="691" w:type="pct"/>
            <w:hideMark/>
          </w:tcPr>
          <w:p w14:paraId="043AA2B2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Jā</w:t>
            </w:r>
          </w:p>
        </w:tc>
      </w:tr>
      <w:tr w:rsidR="007168DA" w:rsidRPr="002F13DF" w14:paraId="05EB4F6A" w14:textId="77777777" w:rsidTr="004A1B17">
        <w:tc>
          <w:tcPr>
            <w:tcW w:w="1110" w:type="pct"/>
            <w:vMerge/>
            <w:hideMark/>
          </w:tcPr>
          <w:p w14:paraId="4AB083D6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</w:p>
        </w:tc>
        <w:tc>
          <w:tcPr>
            <w:tcW w:w="1354" w:type="pct"/>
            <w:vMerge/>
            <w:hideMark/>
          </w:tcPr>
          <w:p w14:paraId="70BE7EFB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</w:p>
        </w:tc>
        <w:tc>
          <w:tcPr>
            <w:tcW w:w="1227" w:type="pct"/>
            <w:hideMark/>
          </w:tcPr>
          <w:p w14:paraId="571A6602" w14:textId="77777777" w:rsidR="007168DA" w:rsidRPr="00B24CEE" w:rsidRDefault="007168DA" w:rsidP="004A1B17">
            <w:pPr>
              <w:rPr>
                <w:iCs/>
                <w:color w:val="0D0D0D" w:themeColor="text1" w:themeTint="F2"/>
              </w:rPr>
            </w:pPr>
            <w:r w:rsidRPr="00B24CEE">
              <w:rPr>
                <w:iCs/>
                <w:color w:val="0D0D0D" w:themeColor="text1" w:themeTint="F2"/>
              </w:rPr>
              <w:t xml:space="preserve">Izstrādāta augšņu kartogrāfijas metodika </w:t>
            </w:r>
          </w:p>
        </w:tc>
        <w:tc>
          <w:tcPr>
            <w:tcW w:w="618" w:type="pct"/>
            <w:hideMark/>
          </w:tcPr>
          <w:p w14:paraId="2AC83A43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Nē</w:t>
            </w:r>
          </w:p>
        </w:tc>
        <w:tc>
          <w:tcPr>
            <w:tcW w:w="691" w:type="pct"/>
            <w:hideMark/>
          </w:tcPr>
          <w:p w14:paraId="5E6FE684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Jā</w:t>
            </w:r>
          </w:p>
        </w:tc>
      </w:tr>
      <w:tr w:rsidR="007168DA" w:rsidRPr="002F13DF" w14:paraId="534B6440" w14:textId="77777777" w:rsidTr="004A1B17">
        <w:tc>
          <w:tcPr>
            <w:tcW w:w="1110" w:type="pct"/>
            <w:vMerge/>
            <w:hideMark/>
          </w:tcPr>
          <w:p w14:paraId="2F5259D8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</w:p>
        </w:tc>
        <w:tc>
          <w:tcPr>
            <w:tcW w:w="1354" w:type="pct"/>
            <w:vMerge/>
            <w:hideMark/>
          </w:tcPr>
          <w:p w14:paraId="054D8020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</w:p>
        </w:tc>
        <w:tc>
          <w:tcPr>
            <w:tcW w:w="1227" w:type="pct"/>
            <w:hideMark/>
          </w:tcPr>
          <w:p w14:paraId="0938F823" w14:textId="77777777" w:rsidR="007168DA" w:rsidRPr="00B24CEE" w:rsidRDefault="007168DA" w:rsidP="004A1B17">
            <w:pPr>
              <w:rPr>
                <w:iCs/>
                <w:color w:val="0D0D0D" w:themeColor="text1" w:themeTint="F2"/>
              </w:rPr>
            </w:pPr>
            <w:r w:rsidRPr="00B24CEE">
              <w:rPr>
                <w:iCs/>
                <w:color w:val="0D0D0D" w:themeColor="text1" w:themeTint="F2"/>
              </w:rPr>
              <w:t>Apmācīto ekspertu skaits augsnes apraksta un kartēšanas veikšanai saskaņā ar valsts un starptautisko PAK (Pasaules Augšņu klasifikators) augšņu klasifikāciju</w:t>
            </w:r>
          </w:p>
        </w:tc>
        <w:tc>
          <w:tcPr>
            <w:tcW w:w="618" w:type="pct"/>
            <w:hideMark/>
          </w:tcPr>
          <w:p w14:paraId="69940624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0</w:t>
            </w:r>
          </w:p>
        </w:tc>
        <w:tc>
          <w:tcPr>
            <w:tcW w:w="691" w:type="pct"/>
            <w:hideMark/>
          </w:tcPr>
          <w:p w14:paraId="6EBC9274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10</w:t>
            </w:r>
          </w:p>
        </w:tc>
      </w:tr>
      <w:tr w:rsidR="007168DA" w:rsidRPr="002F13DF" w14:paraId="49DBB8F4" w14:textId="77777777" w:rsidTr="004A1B17">
        <w:tc>
          <w:tcPr>
            <w:tcW w:w="1110" w:type="pct"/>
            <w:vMerge/>
            <w:hideMark/>
          </w:tcPr>
          <w:p w14:paraId="0E51CBB0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</w:p>
        </w:tc>
        <w:tc>
          <w:tcPr>
            <w:tcW w:w="1354" w:type="pct"/>
            <w:vMerge/>
            <w:hideMark/>
          </w:tcPr>
          <w:p w14:paraId="72FFC9A5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</w:p>
        </w:tc>
        <w:tc>
          <w:tcPr>
            <w:tcW w:w="1227" w:type="pct"/>
            <w:hideMark/>
          </w:tcPr>
          <w:p w14:paraId="59E7AD4F" w14:textId="77777777" w:rsidR="007168DA" w:rsidRPr="00B24CEE" w:rsidRDefault="007168DA" w:rsidP="004A1B17">
            <w:pPr>
              <w:rPr>
                <w:iCs/>
                <w:color w:val="0D0D0D" w:themeColor="text1" w:themeTint="F2"/>
              </w:rPr>
            </w:pPr>
            <w:r w:rsidRPr="00B24CEE">
              <w:rPr>
                <w:iCs/>
                <w:color w:val="0D0D0D" w:themeColor="text1" w:themeTint="F2"/>
              </w:rPr>
              <w:t>Izstrādāta kūdras augšņu izplatības karte lauksaimniecības zemēs</w:t>
            </w:r>
          </w:p>
        </w:tc>
        <w:tc>
          <w:tcPr>
            <w:tcW w:w="618" w:type="pct"/>
            <w:hideMark/>
          </w:tcPr>
          <w:p w14:paraId="27F09EF8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Nē</w:t>
            </w:r>
          </w:p>
        </w:tc>
        <w:tc>
          <w:tcPr>
            <w:tcW w:w="691" w:type="pct"/>
            <w:hideMark/>
          </w:tcPr>
          <w:p w14:paraId="550F5FD1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Jā</w:t>
            </w:r>
          </w:p>
        </w:tc>
      </w:tr>
      <w:tr w:rsidR="007168DA" w:rsidRPr="002F13DF" w14:paraId="3F206E8B" w14:textId="77777777" w:rsidTr="004A1B17">
        <w:tc>
          <w:tcPr>
            <w:tcW w:w="1110" w:type="pct"/>
            <w:hideMark/>
          </w:tcPr>
          <w:p w14:paraId="0D53554A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2.2. iznākums</w:t>
            </w:r>
          </w:p>
        </w:tc>
        <w:tc>
          <w:tcPr>
            <w:tcW w:w="1354" w:type="pct"/>
            <w:hideMark/>
          </w:tcPr>
          <w:p w14:paraId="50FBB9E5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Izveidota augsnes oglekļa monitoringa sistēma lauksaimniecības zemē</w:t>
            </w:r>
          </w:p>
        </w:tc>
        <w:tc>
          <w:tcPr>
            <w:tcW w:w="1227" w:type="pct"/>
            <w:hideMark/>
          </w:tcPr>
          <w:p w14:paraId="64176101" w14:textId="77777777" w:rsidR="007168DA" w:rsidRPr="00B24CEE" w:rsidRDefault="007168DA" w:rsidP="004A1B17">
            <w:pPr>
              <w:rPr>
                <w:iCs/>
                <w:color w:val="0D0D0D" w:themeColor="text1" w:themeTint="F2"/>
              </w:rPr>
            </w:pPr>
            <w:r w:rsidRPr="00B24CEE">
              <w:rPr>
                <w:iCs/>
                <w:color w:val="0D0D0D" w:themeColor="text1" w:themeTint="F2"/>
              </w:rPr>
              <w:t>Izveidoto augsnes oglekļa monitoringa vietu skaits lauksaimniecībā izmantojamā zemē</w:t>
            </w:r>
          </w:p>
        </w:tc>
        <w:tc>
          <w:tcPr>
            <w:tcW w:w="618" w:type="pct"/>
            <w:hideMark/>
          </w:tcPr>
          <w:p w14:paraId="6FF142E5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0</w:t>
            </w:r>
          </w:p>
        </w:tc>
        <w:tc>
          <w:tcPr>
            <w:tcW w:w="691" w:type="pct"/>
            <w:hideMark/>
          </w:tcPr>
          <w:p w14:paraId="15A03BBD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200</w:t>
            </w:r>
          </w:p>
        </w:tc>
      </w:tr>
      <w:tr w:rsidR="007168DA" w:rsidRPr="002F13DF" w14:paraId="253ABB05" w14:textId="77777777" w:rsidTr="004A1B17">
        <w:tc>
          <w:tcPr>
            <w:tcW w:w="1110" w:type="pct"/>
            <w:hideMark/>
          </w:tcPr>
          <w:p w14:paraId="5A3D9CC4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2.3. iznākums</w:t>
            </w:r>
          </w:p>
        </w:tc>
        <w:tc>
          <w:tcPr>
            <w:tcW w:w="1354" w:type="pct"/>
            <w:hideMark/>
          </w:tcPr>
          <w:p w14:paraId="08B3F5FB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Uzlabota SEG emisiju aprēķina sistēma</w:t>
            </w:r>
          </w:p>
        </w:tc>
        <w:tc>
          <w:tcPr>
            <w:tcW w:w="1227" w:type="pct"/>
            <w:hideMark/>
          </w:tcPr>
          <w:p w14:paraId="7AF04B70" w14:textId="77777777" w:rsidR="007168DA" w:rsidRPr="00B24CEE" w:rsidRDefault="007168DA" w:rsidP="004A1B17">
            <w:pPr>
              <w:rPr>
                <w:iCs/>
                <w:color w:val="0D0D0D" w:themeColor="text1" w:themeTint="F2"/>
              </w:rPr>
            </w:pPr>
            <w:r w:rsidRPr="00B24CEE">
              <w:rPr>
                <w:iCs/>
                <w:color w:val="0D0D0D" w:themeColor="text1" w:themeTint="F2"/>
              </w:rPr>
              <w:t>Aprēķināti SEG emisiju faktori</w:t>
            </w:r>
            <w:r w:rsidRPr="00B24CEE">
              <w:rPr>
                <w:iCs/>
                <w:color w:val="0D0D0D" w:themeColor="text1" w:themeTint="F2"/>
                <w:vertAlign w:val="superscript"/>
              </w:rPr>
              <w:t>7</w:t>
            </w:r>
          </w:p>
        </w:tc>
        <w:tc>
          <w:tcPr>
            <w:tcW w:w="618" w:type="pct"/>
            <w:hideMark/>
          </w:tcPr>
          <w:p w14:paraId="6F8AFCCC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0</w:t>
            </w:r>
          </w:p>
        </w:tc>
        <w:tc>
          <w:tcPr>
            <w:tcW w:w="691" w:type="pct"/>
            <w:hideMark/>
          </w:tcPr>
          <w:p w14:paraId="42111AB7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3</w:t>
            </w:r>
          </w:p>
        </w:tc>
      </w:tr>
      <w:tr w:rsidR="007168DA" w:rsidRPr="002F13DF" w14:paraId="6DD6ADF6" w14:textId="77777777" w:rsidTr="004A1B17">
        <w:tc>
          <w:tcPr>
            <w:tcW w:w="1110" w:type="pct"/>
            <w:hideMark/>
          </w:tcPr>
          <w:p w14:paraId="59256ECE" w14:textId="77777777" w:rsidR="007168DA" w:rsidRPr="00B24CEE" w:rsidRDefault="007168DA" w:rsidP="004A1B17">
            <w:pPr>
              <w:rPr>
                <w:bCs/>
                <w:color w:val="0D0D0D" w:themeColor="text1" w:themeTint="F2"/>
              </w:rPr>
            </w:pPr>
            <w:r w:rsidRPr="00B24CEE">
              <w:rPr>
                <w:bCs/>
                <w:color w:val="0D0D0D" w:themeColor="text1" w:themeTint="F2"/>
              </w:rPr>
              <w:t>3. rezultāts</w:t>
            </w:r>
          </w:p>
        </w:tc>
        <w:tc>
          <w:tcPr>
            <w:tcW w:w="1354" w:type="pct"/>
            <w:hideMark/>
          </w:tcPr>
          <w:p w14:paraId="0C18B353" w14:textId="77777777" w:rsidR="007168DA" w:rsidRPr="00B24CEE" w:rsidRDefault="007168DA" w:rsidP="004A1B17">
            <w:pPr>
              <w:rPr>
                <w:bCs/>
                <w:color w:val="0D0D0D" w:themeColor="text1" w:themeTint="F2"/>
              </w:rPr>
            </w:pPr>
            <w:r w:rsidRPr="00B24CEE">
              <w:rPr>
                <w:bCs/>
                <w:color w:val="0D0D0D" w:themeColor="text1" w:themeTint="F2"/>
              </w:rPr>
              <w:t>Samazināts piesārņoto vietu piesārņojuma risks</w:t>
            </w:r>
          </w:p>
        </w:tc>
        <w:tc>
          <w:tcPr>
            <w:tcW w:w="1227" w:type="pct"/>
            <w:hideMark/>
          </w:tcPr>
          <w:p w14:paraId="2AA42C81" w14:textId="77777777" w:rsidR="007168DA" w:rsidRPr="00B24CEE" w:rsidRDefault="007168DA" w:rsidP="004A1B17">
            <w:pPr>
              <w:rPr>
                <w:bCs/>
                <w:iCs/>
                <w:color w:val="0D0D0D" w:themeColor="text1" w:themeTint="F2"/>
              </w:rPr>
            </w:pPr>
            <w:r w:rsidRPr="00B24CEE">
              <w:rPr>
                <w:bCs/>
                <w:iCs/>
                <w:color w:val="0D0D0D" w:themeColor="text1" w:themeTint="F2"/>
              </w:rPr>
              <w:t>Iedzīvotāju skaits, kas gūst labumu no samazināta piesārņojuma riska</w:t>
            </w:r>
          </w:p>
        </w:tc>
        <w:tc>
          <w:tcPr>
            <w:tcW w:w="618" w:type="pct"/>
            <w:hideMark/>
          </w:tcPr>
          <w:p w14:paraId="774C10ED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0</w:t>
            </w:r>
          </w:p>
        </w:tc>
        <w:tc>
          <w:tcPr>
            <w:tcW w:w="691" w:type="pct"/>
            <w:hideMark/>
          </w:tcPr>
          <w:p w14:paraId="3C32398D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30 000</w:t>
            </w:r>
          </w:p>
        </w:tc>
      </w:tr>
      <w:tr w:rsidR="007168DA" w:rsidRPr="002F13DF" w14:paraId="2423E439" w14:textId="77777777" w:rsidTr="004A1B17">
        <w:tc>
          <w:tcPr>
            <w:tcW w:w="1110" w:type="pct"/>
            <w:vMerge w:val="restart"/>
            <w:hideMark/>
          </w:tcPr>
          <w:p w14:paraId="5FDCAB1B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lastRenderedPageBreak/>
              <w:t>3.1. iznākums</w:t>
            </w:r>
          </w:p>
        </w:tc>
        <w:tc>
          <w:tcPr>
            <w:tcW w:w="1354" w:type="pct"/>
            <w:vMerge w:val="restart"/>
            <w:hideMark/>
          </w:tcPr>
          <w:p w14:paraId="2F9D04A6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Uzlabots piesārņotās teritorijas vides stāvoklis</w:t>
            </w:r>
          </w:p>
        </w:tc>
        <w:tc>
          <w:tcPr>
            <w:tcW w:w="1227" w:type="pct"/>
            <w:hideMark/>
          </w:tcPr>
          <w:p w14:paraId="35C825FA" w14:textId="77777777" w:rsidR="007168DA" w:rsidRPr="00B24CEE" w:rsidRDefault="007168DA" w:rsidP="004A1B17">
            <w:pPr>
              <w:rPr>
                <w:iCs/>
                <w:color w:val="0D0D0D" w:themeColor="text1" w:themeTint="F2"/>
              </w:rPr>
            </w:pPr>
            <w:r w:rsidRPr="00B24CEE">
              <w:rPr>
                <w:iCs/>
                <w:color w:val="0D0D0D" w:themeColor="text1" w:themeTint="F2"/>
              </w:rPr>
              <w:t>Teritoriju skaits, kurās veikta sanācija</w:t>
            </w:r>
          </w:p>
        </w:tc>
        <w:tc>
          <w:tcPr>
            <w:tcW w:w="618" w:type="pct"/>
            <w:hideMark/>
          </w:tcPr>
          <w:p w14:paraId="5A65C135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0</w:t>
            </w:r>
          </w:p>
        </w:tc>
        <w:tc>
          <w:tcPr>
            <w:tcW w:w="691" w:type="pct"/>
            <w:hideMark/>
          </w:tcPr>
          <w:p w14:paraId="0CB202D9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3</w:t>
            </w:r>
          </w:p>
        </w:tc>
      </w:tr>
      <w:tr w:rsidR="007168DA" w:rsidRPr="002F13DF" w14:paraId="5C03C4EC" w14:textId="77777777" w:rsidTr="004A1B17">
        <w:tc>
          <w:tcPr>
            <w:tcW w:w="1110" w:type="pct"/>
            <w:vMerge/>
            <w:hideMark/>
          </w:tcPr>
          <w:p w14:paraId="0FF72AB0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</w:p>
        </w:tc>
        <w:tc>
          <w:tcPr>
            <w:tcW w:w="1354" w:type="pct"/>
            <w:vMerge/>
            <w:hideMark/>
          </w:tcPr>
          <w:p w14:paraId="182D5C76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</w:p>
        </w:tc>
        <w:tc>
          <w:tcPr>
            <w:tcW w:w="1227" w:type="pct"/>
            <w:hideMark/>
          </w:tcPr>
          <w:p w14:paraId="1F40C906" w14:textId="77777777" w:rsidR="007168DA" w:rsidRPr="00B24CEE" w:rsidRDefault="007168DA" w:rsidP="004A1B17">
            <w:pPr>
              <w:rPr>
                <w:iCs/>
                <w:color w:val="0D0D0D" w:themeColor="text1" w:themeTint="F2"/>
              </w:rPr>
            </w:pPr>
            <w:r w:rsidRPr="00B24CEE">
              <w:rPr>
                <w:iCs/>
                <w:color w:val="0D0D0D" w:themeColor="text1" w:themeTint="F2"/>
              </w:rPr>
              <w:t>Īstenoto sabiedrības izpratnes veicināšanas kampaņu skaits</w:t>
            </w:r>
          </w:p>
        </w:tc>
        <w:tc>
          <w:tcPr>
            <w:tcW w:w="618" w:type="pct"/>
            <w:hideMark/>
          </w:tcPr>
          <w:p w14:paraId="136CC0D3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0</w:t>
            </w:r>
          </w:p>
        </w:tc>
        <w:tc>
          <w:tcPr>
            <w:tcW w:w="691" w:type="pct"/>
            <w:hideMark/>
          </w:tcPr>
          <w:p w14:paraId="4E2E29BB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3</w:t>
            </w:r>
          </w:p>
        </w:tc>
      </w:tr>
      <w:tr w:rsidR="007168DA" w:rsidRPr="002F13DF" w14:paraId="31199FE4" w14:textId="77777777" w:rsidTr="004A1B17">
        <w:tc>
          <w:tcPr>
            <w:tcW w:w="1110" w:type="pct"/>
            <w:vMerge w:val="restart"/>
            <w:hideMark/>
          </w:tcPr>
          <w:p w14:paraId="17A67158" w14:textId="77777777" w:rsidR="007168DA" w:rsidRPr="00B24CEE" w:rsidRDefault="007168DA" w:rsidP="004A1B17">
            <w:pPr>
              <w:rPr>
                <w:bCs/>
                <w:color w:val="0D0D0D" w:themeColor="text1" w:themeTint="F2"/>
              </w:rPr>
            </w:pPr>
            <w:r w:rsidRPr="00B24CEE">
              <w:rPr>
                <w:bCs/>
                <w:color w:val="0D0D0D" w:themeColor="text1" w:themeTint="F2"/>
              </w:rPr>
              <w:t>4. rezultāts (divpusējā sadarbība)</w:t>
            </w:r>
          </w:p>
        </w:tc>
        <w:tc>
          <w:tcPr>
            <w:tcW w:w="1354" w:type="pct"/>
            <w:vMerge w:val="restart"/>
            <w:hideMark/>
          </w:tcPr>
          <w:p w14:paraId="67570E1D" w14:textId="77777777" w:rsidR="007168DA" w:rsidRPr="00B24CEE" w:rsidRDefault="007168DA" w:rsidP="004A1B17">
            <w:pPr>
              <w:rPr>
                <w:bCs/>
                <w:color w:val="0D0D0D" w:themeColor="text1" w:themeTint="F2"/>
              </w:rPr>
            </w:pPr>
            <w:r w:rsidRPr="00B24CEE">
              <w:rPr>
                <w:bCs/>
                <w:color w:val="0D0D0D" w:themeColor="text1" w:themeTint="F2"/>
              </w:rPr>
              <w:t>Veicināta projektos iesaistīto Latvijas un Donorvalsts institūciju ciešāka sadarbība</w:t>
            </w:r>
          </w:p>
        </w:tc>
        <w:tc>
          <w:tcPr>
            <w:tcW w:w="1227" w:type="pct"/>
            <w:hideMark/>
          </w:tcPr>
          <w:p w14:paraId="11C563E0" w14:textId="77777777" w:rsidR="007168DA" w:rsidRPr="00B24CEE" w:rsidRDefault="007168DA" w:rsidP="004A1B17">
            <w:pPr>
              <w:rPr>
                <w:bCs/>
                <w:iCs/>
                <w:color w:val="0D0D0D" w:themeColor="text1" w:themeTint="F2"/>
              </w:rPr>
            </w:pPr>
            <w:r w:rsidRPr="00B24CEE">
              <w:rPr>
                <w:bCs/>
                <w:iCs/>
                <w:color w:val="0D0D0D" w:themeColor="text1" w:themeTint="F2"/>
              </w:rPr>
              <w:t>Uzticības līmenis starp sadarbības institūcijām saņēmējvalstī un donorvalstī</w:t>
            </w:r>
          </w:p>
        </w:tc>
        <w:tc>
          <w:tcPr>
            <w:tcW w:w="618" w:type="pct"/>
            <w:hideMark/>
          </w:tcPr>
          <w:p w14:paraId="5C954D15" w14:textId="77777777" w:rsidR="007168DA" w:rsidRPr="00B24CEE" w:rsidRDefault="007168DA" w:rsidP="004A1B17">
            <w:pPr>
              <w:pStyle w:val="NormalWeb"/>
              <w:spacing w:line="293" w:lineRule="atLeast"/>
              <w:rPr>
                <w:iCs/>
                <w:color w:val="0D0D0D" w:themeColor="text1" w:themeTint="F2"/>
              </w:rPr>
            </w:pPr>
            <w:r w:rsidRPr="00B24CEE">
              <w:rPr>
                <w:iCs/>
                <w:color w:val="0D0D0D" w:themeColor="text1" w:themeTint="F2"/>
              </w:rPr>
              <w:t>Tiks izstrādāts</w:t>
            </w:r>
          </w:p>
        </w:tc>
        <w:tc>
          <w:tcPr>
            <w:tcW w:w="691" w:type="pct"/>
            <w:hideMark/>
          </w:tcPr>
          <w:p w14:paraId="66BB0E1F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≥4.5, un pieaugums pēc sākotnējās vērtības</w:t>
            </w:r>
          </w:p>
        </w:tc>
      </w:tr>
      <w:tr w:rsidR="007168DA" w:rsidRPr="002F13DF" w14:paraId="2AA5CE07" w14:textId="77777777" w:rsidTr="004A1B17">
        <w:tc>
          <w:tcPr>
            <w:tcW w:w="1110" w:type="pct"/>
            <w:vMerge/>
            <w:hideMark/>
          </w:tcPr>
          <w:p w14:paraId="3F17C57F" w14:textId="77777777" w:rsidR="007168DA" w:rsidRPr="00B24CEE" w:rsidRDefault="007168DA" w:rsidP="004A1B17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354" w:type="pct"/>
            <w:vMerge/>
            <w:hideMark/>
          </w:tcPr>
          <w:p w14:paraId="0E00608C" w14:textId="77777777" w:rsidR="007168DA" w:rsidRPr="00B24CEE" w:rsidRDefault="007168DA" w:rsidP="004A1B17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227" w:type="pct"/>
            <w:hideMark/>
          </w:tcPr>
          <w:p w14:paraId="3F84924F" w14:textId="77777777" w:rsidR="007168DA" w:rsidRPr="00B24CEE" w:rsidRDefault="007168DA" w:rsidP="004A1B17">
            <w:pPr>
              <w:rPr>
                <w:bCs/>
                <w:iCs/>
                <w:color w:val="0D0D0D" w:themeColor="text1" w:themeTint="F2"/>
              </w:rPr>
            </w:pPr>
            <w:r w:rsidRPr="00B24CEE">
              <w:rPr>
                <w:bCs/>
                <w:iCs/>
                <w:color w:val="0D0D0D" w:themeColor="text1" w:themeTint="F2"/>
              </w:rPr>
              <w:t>Apmierinātības līmenis ar izveidoto partnerību</w:t>
            </w:r>
          </w:p>
        </w:tc>
        <w:tc>
          <w:tcPr>
            <w:tcW w:w="618" w:type="pct"/>
            <w:hideMark/>
          </w:tcPr>
          <w:p w14:paraId="5BEDA40F" w14:textId="77777777" w:rsidR="007168DA" w:rsidRPr="00B24CEE" w:rsidRDefault="007168DA" w:rsidP="004A1B17">
            <w:pPr>
              <w:pStyle w:val="NormalWeb"/>
              <w:spacing w:line="293" w:lineRule="atLeast"/>
              <w:rPr>
                <w:iCs/>
                <w:color w:val="0D0D0D" w:themeColor="text1" w:themeTint="F2"/>
              </w:rPr>
            </w:pPr>
            <w:r w:rsidRPr="00B24CEE">
              <w:rPr>
                <w:iCs/>
                <w:color w:val="0D0D0D" w:themeColor="text1" w:themeTint="F2"/>
              </w:rPr>
              <w:t>Tiks izstrādāts</w:t>
            </w:r>
          </w:p>
        </w:tc>
        <w:tc>
          <w:tcPr>
            <w:tcW w:w="691" w:type="pct"/>
            <w:hideMark/>
          </w:tcPr>
          <w:p w14:paraId="46BBB89A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≥4.5, un pieaugums pēc sākotnējās vērtības</w:t>
            </w:r>
          </w:p>
        </w:tc>
      </w:tr>
      <w:tr w:rsidR="007168DA" w:rsidRPr="002F13DF" w14:paraId="570E39DD" w14:textId="77777777" w:rsidTr="004A1B17">
        <w:tc>
          <w:tcPr>
            <w:tcW w:w="1110" w:type="pct"/>
            <w:vMerge/>
            <w:hideMark/>
          </w:tcPr>
          <w:p w14:paraId="35DDB377" w14:textId="77777777" w:rsidR="007168DA" w:rsidRPr="00B24CEE" w:rsidRDefault="007168DA" w:rsidP="004A1B17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354" w:type="pct"/>
            <w:vMerge/>
            <w:hideMark/>
          </w:tcPr>
          <w:p w14:paraId="153ABCAB" w14:textId="77777777" w:rsidR="007168DA" w:rsidRPr="00B24CEE" w:rsidRDefault="007168DA" w:rsidP="004A1B17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227" w:type="pct"/>
            <w:hideMark/>
          </w:tcPr>
          <w:p w14:paraId="096496D5" w14:textId="77777777" w:rsidR="007168DA" w:rsidRPr="00B24CEE" w:rsidRDefault="007168DA" w:rsidP="004A1B17">
            <w:pPr>
              <w:rPr>
                <w:bCs/>
                <w:iCs/>
                <w:color w:val="0D0D0D" w:themeColor="text1" w:themeTint="F2"/>
              </w:rPr>
            </w:pPr>
            <w:r w:rsidRPr="00B24CEE">
              <w:rPr>
                <w:bCs/>
                <w:iCs/>
                <w:color w:val="0D0D0D" w:themeColor="text1" w:themeTint="F2"/>
              </w:rPr>
              <w:t>Sadarbībā iesaistītās organizācijas, kuras turpmāk pielieto divpusējā sadarbībā iegūtās zināšanas</w:t>
            </w:r>
          </w:p>
        </w:tc>
        <w:tc>
          <w:tcPr>
            <w:tcW w:w="618" w:type="pct"/>
            <w:hideMark/>
          </w:tcPr>
          <w:p w14:paraId="72FB3162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N/A</w:t>
            </w:r>
          </w:p>
        </w:tc>
        <w:tc>
          <w:tcPr>
            <w:tcW w:w="691" w:type="pct"/>
            <w:hideMark/>
          </w:tcPr>
          <w:p w14:paraId="29A26BCC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≥50</w:t>
            </w:r>
            <w:r>
              <w:rPr>
                <w:color w:val="0D0D0D" w:themeColor="text1" w:themeTint="F2"/>
              </w:rPr>
              <w:t> </w:t>
            </w:r>
            <w:r w:rsidRPr="00B24CEE">
              <w:rPr>
                <w:color w:val="0D0D0D" w:themeColor="text1" w:themeTint="F2"/>
              </w:rPr>
              <w:t>%</w:t>
            </w:r>
          </w:p>
        </w:tc>
      </w:tr>
      <w:tr w:rsidR="007168DA" w:rsidRPr="002F13DF" w14:paraId="3EE486A2" w14:textId="77777777" w:rsidTr="004A1B17">
        <w:tc>
          <w:tcPr>
            <w:tcW w:w="1110" w:type="pct"/>
            <w:vMerge w:val="restart"/>
            <w:hideMark/>
          </w:tcPr>
          <w:p w14:paraId="57CEBB6F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4.1. iznākums</w:t>
            </w:r>
          </w:p>
        </w:tc>
        <w:tc>
          <w:tcPr>
            <w:tcW w:w="1354" w:type="pct"/>
            <w:vMerge w:val="restart"/>
            <w:hideMark/>
          </w:tcPr>
          <w:p w14:paraId="30F97D99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Uzturētas partnerības starp saņēmējvalsts un donorvalsts institūcijām</w:t>
            </w:r>
          </w:p>
        </w:tc>
        <w:tc>
          <w:tcPr>
            <w:tcW w:w="1227" w:type="pct"/>
            <w:hideMark/>
          </w:tcPr>
          <w:p w14:paraId="6E541C1D" w14:textId="77777777" w:rsidR="007168DA" w:rsidRPr="00B24CEE" w:rsidRDefault="007168DA" w:rsidP="004A1B17">
            <w:pPr>
              <w:rPr>
                <w:iCs/>
                <w:color w:val="0D0D0D" w:themeColor="text1" w:themeTint="F2"/>
              </w:rPr>
            </w:pPr>
            <w:r w:rsidRPr="00B24CEE">
              <w:rPr>
                <w:iCs/>
                <w:color w:val="0D0D0D" w:themeColor="text1" w:themeTint="F2"/>
              </w:rPr>
              <w:t>Donorvalsts un saņēmējvalsts iestāžu kopīgi organizēto mācību kursu skaits</w:t>
            </w:r>
          </w:p>
        </w:tc>
        <w:tc>
          <w:tcPr>
            <w:tcW w:w="618" w:type="pct"/>
            <w:hideMark/>
          </w:tcPr>
          <w:p w14:paraId="2BC773F5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0</w:t>
            </w:r>
          </w:p>
        </w:tc>
        <w:tc>
          <w:tcPr>
            <w:tcW w:w="691" w:type="pct"/>
            <w:hideMark/>
          </w:tcPr>
          <w:p w14:paraId="1DB83561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8</w:t>
            </w:r>
          </w:p>
        </w:tc>
      </w:tr>
      <w:tr w:rsidR="007168DA" w:rsidRPr="002F13DF" w14:paraId="5100517F" w14:textId="77777777" w:rsidTr="004A1B17">
        <w:tc>
          <w:tcPr>
            <w:tcW w:w="1110" w:type="pct"/>
            <w:vMerge/>
            <w:hideMark/>
          </w:tcPr>
          <w:p w14:paraId="600DB7C3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</w:p>
        </w:tc>
        <w:tc>
          <w:tcPr>
            <w:tcW w:w="1354" w:type="pct"/>
            <w:vMerge/>
            <w:hideMark/>
          </w:tcPr>
          <w:p w14:paraId="094F958D" w14:textId="77777777" w:rsidR="007168DA" w:rsidRPr="00B24CEE" w:rsidRDefault="007168DA" w:rsidP="004A1B17">
            <w:pPr>
              <w:rPr>
                <w:color w:val="0D0D0D" w:themeColor="text1" w:themeTint="F2"/>
              </w:rPr>
            </w:pPr>
          </w:p>
        </w:tc>
        <w:tc>
          <w:tcPr>
            <w:tcW w:w="1227" w:type="pct"/>
            <w:hideMark/>
          </w:tcPr>
          <w:p w14:paraId="4D28F04E" w14:textId="77777777" w:rsidR="007168DA" w:rsidRPr="00B24CEE" w:rsidRDefault="007168DA" w:rsidP="004A1B17">
            <w:pPr>
              <w:rPr>
                <w:iCs/>
                <w:color w:val="0D0D0D" w:themeColor="text1" w:themeTint="F2"/>
              </w:rPr>
            </w:pPr>
            <w:r w:rsidRPr="00B24CEE">
              <w:rPr>
                <w:iCs/>
                <w:color w:val="0D0D0D" w:themeColor="text1" w:themeTint="F2"/>
              </w:rPr>
              <w:t>Projektu skaits, kas ietver sadarbību ar donoru projekta partneri</w:t>
            </w:r>
          </w:p>
        </w:tc>
        <w:tc>
          <w:tcPr>
            <w:tcW w:w="618" w:type="pct"/>
            <w:hideMark/>
          </w:tcPr>
          <w:p w14:paraId="3697AF03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0</w:t>
            </w:r>
          </w:p>
        </w:tc>
        <w:tc>
          <w:tcPr>
            <w:tcW w:w="691" w:type="pct"/>
            <w:hideMark/>
          </w:tcPr>
          <w:p w14:paraId="7421D549" w14:textId="77777777" w:rsidR="007168DA" w:rsidRPr="00B24CEE" w:rsidRDefault="007168DA" w:rsidP="004A1B17">
            <w:pPr>
              <w:pStyle w:val="NormalWeb"/>
              <w:spacing w:line="293" w:lineRule="atLeast"/>
              <w:rPr>
                <w:color w:val="0D0D0D" w:themeColor="text1" w:themeTint="F2"/>
              </w:rPr>
            </w:pPr>
            <w:r w:rsidRPr="00B24CEE">
              <w:rPr>
                <w:color w:val="0D0D0D" w:themeColor="text1" w:themeTint="F2"/>
              </w:rPr>
              <w:t>2</w:t>
            </w:r>
          </w:p>
        </w:tc>
      </w:tr>
    </w:tbl>
    <w:p w14:paraId="14435845" w14:textId="77777777" w:rsidR="007168DA" w:rsidRPr="00793F5B" w:rsidRDefault="007168DA" w:rsidP="007168DA">
      <w:pPr>
        <w:rPr>
          <w:color w:val="0D0D0D" w:themeColor="text1" w:themeTint="F2"/>
          <w:szCs w:val="28"/>
        </w:rPr>
      </w:pPr>
    </w:p>
    <w:p w14:paraId="769E0E74" w14:textId="77892BD6" w:rsidR="007168DA" w:rsidRPr="00793F5B" w:rsidRDefault="007168DA" w:rsidP="007168DA">
      <w:pPr>
        <w:tabs>
          <w:tab w:val="left" w:pos="5460"/>
        </w:tabs>
        <w:rPr>
          <w:color w:val="0D0D0D" w:themeColor="text1" w:themeTint="F2"/>
          <w:sz w:val="20"/>
          <w:szCs w:val="20"/>
          <w:shd w:val="clear" w:color="auto" w:fill="FFFFFF"/>
        </w:rPr>
      </w:pPr>
      <w:r w:rsidRPr="00793F5B">
        <w:rPr>
          <w:color w:val="0D0D0D" w:themeColor="text1" w:themeTint="F2"/>
          <w:sz w:val="20"/>
          <w:szCs w:val="20"/>
        </w:rPr>
        <w:br/>
      </w:r>
      <w:r w:rsidRPr="00793F5B">
        <w:rPr>
          <w:color w:val="0D0D0D" w:themeColor="text1" w:themeTint="F2"/>
          <w:shd w:val="clear" w:color="auto" w:fill="FFFFFF"/>
          <w:vertAlign w:val="superscript"/>
        </w:rPr>
        <w:t>1</w:t>
      </w:r>
      <w:r w:rsidRPr="00793F5B">
        <w:rPr>
          <w:color w:val="0D0D0D" w:themeColor="text1" w:themeTint="F2"/>
          <w:sz w:val="20"/>
          <w:szCs w:val="20"/>
          <w:shd w:val="clear" w:color="auto" w:fill="FFFFFF"/>
        </w:rPr>
        <w:t> Ietver valsts, reģionālo, vietējo līmeni un dažādas nozares</w:t>
      </w:r>
      <w:r w:rsidRPr="00793F5B">
        <w:rPr>
          <w:color w:val="0D0D0D" w:themeColor="text1" w:themeTint="F2"/>
          <w:sz w:val="20"/>
          <w:szCs w:val="20"/>
        </w:rPr>
        <w:br/>
      </w:r>
      <w:r w:rsidRPr="00793F5B">
        <w:rPr>
          <w:color w:val="0D0D0D" w:themeColor="text1" w:themeTint="F2"/>
          <w:shd w:val="clear" w:color="auto" w:fill="FFFFFF"/>
          <w:vertAlign w:val="superscript"/>
        </w:rPr>
        <w:t>2</w:t>
      </w:r>
      <w:r w:rsidRPr="00793F5B">
        <w:rPr>
          <w:color w:val="0D0D0D" w:themeColor="text1" w:themeTint="F2"/>
          <w:sz w:val="20"/>
          <w:szCs w:val="20"/>
          <w:shd w:val="clear" w:color="auto" w:fill="FFFFFF"/>
        </w:rPr>
        <w:t> </w:t>
      </w:r>
      <w:r w:rsidR="00CF1156" w:rsidRPr="00B968EE">
        <w:rPr>
          <w:color w:val="0D0D0D" w:themeColor="text1" w:themeTint="F2"/>
          <w:sz w:val="20"/>
          <w:szCs w:val="20"/>
          <w:shd w:val="clear" w:color="auto" w:fill="FFFFFF"/>
        </w:rPr>
        <w:t>Tiešās pārvaldes un pastarpinātās pārvaldes iestādes</w:t>
      </w:r>
      <w:r w:rsidR="00CF1156" w:rsidRPr="00793F5B" w:rsidDel="00CF1156">
        <w:rPr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Pr="00793F5B">
        <w:rPr>
          <w:color w:val="0D0D0D" w:themeColor="text1" w:themeTint="F2"/>
          <w:sz w:val="20"/>
          <w:szCs w:val="20"/>
        </w:rPr>
        <w:br/>
      </w:r>
      <w:r w:rsidRPr="00793F5B">
        <w:rPr>
          <w:color w:val="0D0D0D" w:themeColor="text1" w:themeTint="F2"/>
          <w:shd w:val="clear" w:color="auto" w:fill="FFFFFF"/>
          <w:vertAlign w:val="superscript"/>
        </w:rPr>
        <w:t>3</w:t>
      </w:r>
      <w:r w:rsidRPr="00793F5B">
        <w:rPr>
          <w:color w:val="0D0D0D" w:themeColor="text1" w:themeTint="F2"/>
          <w:sz w:val="20"/>
          <w:szCs w:val="20"/>
          <w:shd w:val="clear" w:color="auto" w:fill="FFFFFF"/>
        </w:rPr>
        <w:t> Pozitīvs rezultāts = papildus iebildumu samazinājums (%) 2016. gadā iesniegtajā Ziņojumā par Latvijas ikgadējo siltumnīcefekta gāzu inventarizāciju (https://unfccc.int/sites/default/files/resource/docs/2017/arr/lva.pdf) (bāzes līnija) salīdzinājumā ar jaunāko Ziņojumu par Latvijas ikgadējo siltumnīcefekta gāzu inventarizāciju (uzdevums)</w:t>
      </w:r>
      <w:r w:rsidRPr="00793F5B">
        <w:rPr>
          <w:color w:val="0D0D0D" w:themeColor="text1" w:themeTint="F2"/>
          <w:sz w:val="20"/>
          <w:szCs w:val="20"/>
        </w:rPr>
        <w:br/>
      </w:r>
      <w:r w:rsidRPr="00793F5B">
        <w:rPr>
          <w:color w:val="0D0D0D" w:themeColor="text1" w:themeTint="F2"/>
          <w:shd w:val="clear" w:color="auto" w:fill="FFFFFF"/>
          <w:vertAlign w:val="superscript"/>
        </w:rPr>
        <w:t>4</w:t>
      </w:r>
      <w:r w:rsidRPr="00793F5B">
        <w:rPr>
          <w:color w:val="0D0D0D" w:themeColor="text1" w:themeTint="F2"/>
          <w:sz w:val="20"/>
          <w:szCs w:val="20"/>
          <w:shd w:val="clear" w:color="auto" w:fill="FFFFFF"/>
        </w:rPr>
        <w:t> Pozitīvs rezultāts = 'Piemērots'/'Jā' vai 'Virzībā' Rezultātu apkopojumā par gatavību pielāgoties klimata pārmaiņām https://ec.europa.eu/clima/sites/clima/files/consultations/docs/0035/lv_en.pdf</w:t>
      </w:r>
      <w:r w:rsidRPr="00793F5B">
        <w:rPr>
          <w:color w:val="0D0D0D" w:themeColor="text1" w:themeTint="F2"/>
          <w:sz w:val="20"/>
          <w:szCs w:val="20"/>
        </w:rPr>
        <w:br/>
      </w:r>
      <w:r w:rsidRPr="00793F5B">
        <w:rPr>
          <w:color w:val="0D0D0D" w:themeColor="text1" w:themeTint="F2"/>
          <w:shd w:val="clear" w:color="auto" w:fill="FFFFFF"/>
          <w:vertAlign w:val="superscript"/>
        </w:rPr>
        <w:t>5</w:t>
      </w:r>
      <w:r>
        <w:rPr>
          <w:color w:val="0D0D0D" w:themeColor="text1" w:themeTint="F2"/>
          <w:sz w:val="20"/>
          <w:szCs w:val="20"/>
          <w:shd w:val="clear" w:color="auto" w:fill="FFFFFF"/>
        </w:rPr>
        <w:t xml:space="preserve"> Obligāto </w:t>
      </w:r>
      <w:r w:rsidRPr="00793F5B">
        <w:rPr>
          <w:color w:val="0D0D0D" w:themeColor="text1" w:themeTint="F2"/>
          <w:sz w:val="20"/>
          <w:szCs w:val="20"/>
          <w:shd w:val="clear" w:color="auto" w:fill="FFFFFF"/>
        </w:rPr>
        <w:t>prasību noteiks katrai nozarei</w:t>
      </w:r>
      <w:r w:rsidRPr="00793F5B">
        <w:rPr>
          <w:color w:val="0D0D0D" w:themeColor="text1" w:themeTint="F2"/>
          <w:sz w:val="20"/>
          <w:szCs w:val="20"/>
        </w:rPr>
        <w:br/>
      </w:r>
      <w:r w:rsidRPr="00793F5B">
        <w:rPr>
          <w:color w:val="0D0D0D" w:themeColor="text1" w:themeTint="F2"/>
          <w:shd w:val="clear" w:color="auto" w:fill="FFFFFF"/>
          <w:vertAlign w:val="superscript"/>
        </w:rPr>
        <w:t>6</w:t>
      </w:r>
      <w:r w:rsidRPr="00793F5B">
        <w:rPr>
          <w:color w:val="0D0D0D" w:themeColor="text1" w:themeTint="F2"/>
          <w:sz w:val="20"/>
          <w:szCs w:val="20"/>
          <w:shd w:val="clear" w:color="auto" w:fill="FFFFFF"/>
        </w:rPr>
        <w:t xml:space="preserve"> Iesaistītās organizācijas ietver valsts iestādes, sektora ieinteresētās organizācijas, pašvaldības/ pašvaldību </w:t>
      </w:r>
      <w:r w:rsidR="00BB0FC9">
        <w:rPr>
          <w:color w:val="0D0D0D" w:themeColor="text1" w:themeTint="F2"/>
          <w:sz w:val="20"/>
          <w:szCs w:val="20"/>
          <w:shd w:val="clear" w:color="auto" w:fill="FFFFFF"/>
        </w:rPr>
        <w:t>biedrības</w:t>
      </w:r>
      <w:r w:rsidR="003F6C84">
        <w:rPr>
          <w:color w:val="0D0D0D" w:themeColor="text1" w:themeTint="F2"/>
          <w:sz w:val="20"/>
          <w:szCs w:val="20"/>
          <w:shd w:val="clear" w:color="auto" w:fill="FFFFFF"/>
        </w:rPr>
        <w:t>, nodibinā</w:t>
      </w:r>
      <w:r w:rsidR="007A5E49">
        <w:rPr>
          <w:color w:val="0D0D0D" w:themeColor="text1" w:themeTint="F2"/>
          <w:sz w:val="20"/>
          <w:szCs w:val="20"/>
          <w:shd w:val="clear" w:color="auto" w:fill="FFFFFF"/>
        </w:rPr>
        <w:t>jumi</w:t>
      </w:r>
      <w:r w:rsidR="00BB0FC9">
        <w:rPr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Pr="00793F5B">
        <w:rPr>
          <w:color w:val="0D0D0D" w:themeColor="text1" w:themeTint="F2"/>
          <w:sz w:val="20"/>
          <w:szCs w:val="20"/>
          <w:shd w:val="clear" w:color="auto" w:fill="FFFFFF"/>
        </w:rPr>
        <w:t>un zinātniskās institūcijas.</w:t>
      </w:r>
      <w:r w:rsidRPr="00793F5B">
        <w:rPr>
          <w:color w:val="0D0D0D" w:themeColor="text1" w:themeTint="F2"/>
          <w:sz w:val="20"/>
          <w:szCs w:val="20"/>
        </w:rPr>
        <w:br/>
      </w:r>
      <w:r w:rsidRPr="00793F5B">
        <w:rPr>
          <w:color w:val="0D0D0D" w:themeColor="text1" w:themeTint="F2"/>
          <w:shd w:val="clear" w:color="auto" w:fill="FFFFFF"/>
          <w:vertAlign w:val="superscript"/>
        </w:rPr>
        <w:t>7</w:t>
      </w:r>
      <w:r w:rsidRPr="00793F5B">
        <w:rPr>
          <w:color w:val="0D0D0D" w:themeColor="text1" w:themeTint="F2"/>
          <w:sz w:val="20"/>
          <w:szCs w:val="20"/>
          <w:shd w:val="clear" w:color="auto" w:fill="FFFFFF"/>
        </w:rPr>
        <w:t> Nacionālie emisiju faktori CO</w:t>
      </w:r>
      <w:r w:rsidRPr="00793F5B">
        <w:rPr>
          <w:color w:val="0D0D0D" w:themeColor="text1" w:themeTint="F2"/>
          <w:shd w:val="clear" w:color="auto" w:fill="FFFFFF"/>
          <w:vertAlign w:val="subscript"/>
        </w:rPr>
        <w:t>2</w:t>
      </w:r>
      <w:r w:rsidRPr="00793F5B">
        <w:rPr>
          <w:color w:val="0D0D0D" w:themeColor="text1" w:themeTint="F2"/>
          <w:sz w:val="20"/>
          <w:szCs w:val="20"/>
          <w:shd w:val="clear" w:color="auto" w:fill="FFFFFF"/>
        </w:rPr>
        <w:t>, CH</w:t>
      </w:r>
      <w:r w:rsidRPr="00793F5B">
        <w:rPr>
          <w:color w:val="0D0D0D" w:themeColor="text1" w:themeTint="F2"/>
          <w:shd w:val="clear" w:color="auto" w:fill="FFFFFF"/>
          <w:vertAlign w:val="subscript"/>
        </w:rPr>
        <w:t>4</w:t>
      </w:r>
      <w:r w:rsidRPr="00793F5B">
        <w:rPr>
          <w:color w:val="0D0D0D" w:themeColor="text1" w:themeTint="F2"/>
          <w:sz w:val="20"/>
          <w:szCs w:val="20"/>
          <w:shd w:val="clear" w:color="auto" w:fill="FFFFFF"/>
        </w:rPr>
        <w:t> un tiešajām N</w:t>
      </w:r>
      <w:r w:rsidRPr="00793F5B">
        <w:rPr>
          <w:color w:val="0D0D0D" w:themeColor="text1" w:themeTint="F2"/>
          <w:shd w:val="clear" w:color="auto" w:fill="FFFFFF"/>
          <w:vertAlign w:val="subscript"/>
        </w:rPr>
        <w:t>2</w:t>
      </w:r>
      <w:r w:rsidRPr="00793F5B">
        <w:rPr>
          <w:color w:val="0D0D0D" w:themeColor="text1" w:themeTint="F2"/>
          <w:sz w:val="20"/>
          <w:szCs w:val="20"/>
          <w:shd w:val="clear" w:color="auto" w:fill="FFFFFF"/>
        </w:rPr>
        <w:t>O emisijām / piesaistēm nosusinātās organiskajās augsnēs (nosusinātā aramzemē, dziļi nosusinātos zālājos, barības vielām bagātās augsnēs). Metode: slēgtas kameras metode gāzes paraugu savākšanai. Gāzes paraugu ņemšana reizi mēnesī 5 atkārtojumos no katras pētījuma vietas 24 mēnešu pētījuma periodā. Gāzu saturu paraugos nosaka ar gāzu hromatogrāfijas sistēmu.</w:t>
      </w:r>
    </w:p>
    <w:p w14:paraId="289D6B9B" w14:textId="77777777" w:rsidR="00B4615C" w:rsidRDefault="00B4615C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sectPr w:rsidR="00B4615C" w:rsidSect="004517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3B36F" w14:textId="77777777" w:rsidR="00261E4C" w:rsidRDefault="00261E4C" w:rsidP="00FF6617">
      <w:r>
        <w:separator/>
      </w:r>
    </w:p>
  </w:endnote>
  <w:endnote w:type="continuationSeparator" w:id="0">
    <w:p w14:paraId="40FE2E3D" w14:textId="77777777" w:rsidR="00261E4C" w:rsidRDefault="00261E4C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321D1" w14:textId="6F9C21AF" w:rsidR="0045170F" w:rsidRPr="00937B83" w:rsidRDefault="00FD3617" w:rsidP="0045170F">
    <w:pPr>
      <w:pStyle w:val="Footer"/>
      <w:rPr>
        <w:sz w:val="16"/>
        <w:szCs w:val="16"/>
      </w:rPr>
    </w:pPr>
    <w:r>
      <w:rPr>
        <w:sz w:val="16"/>
        <w:szCs w:val="16"/>
      </w:rPr>
      <w:t>VARAMNotp1_20</w:t>
    </w:r>
    <w:r w:rsidR="00FC54DF">
      <w:rPr>
        <w:sz w:val="16"/>
        <w:szCs w:val="16"/>
      </w:rPr>
      <w:t>09</w:t>
    </w:r>
    <w:r w:rsidR="007168DA" w:rsidRPr="007168DA">
      <w:rPr>
        <w:sz w:val="16"/>
        <w:szCs w:val="16"/>
      </w:rPr>
      <w:t>2019_LVCLIMATE_noteikumi</w:t>
    </w:r>
  </w:p>
  <w:p w14:paraId="5874F8F6" w14:textId="77777777" w:rsidR="007168DA" w:rsidRDefault="007168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A5C86" w14:textId="3DC12234" w:rsidR="0045170F" w:rsidRPr="006434A1" w:rsidRDefault="007168DA" w:rsidP="0045170F">
    <w:pPr>
      <w:pStyle w:val="Footer"/>
      <w:rPr>
        <w:sz w:val="20"/>
        <w:szCs w:val="20"/>
      </w:rPr>
    </w:pPr>
    <w:r w:rsidRPr="007168DA">
      <w:rPr>
        <w:sz w:val="20"/>
        <w:szCs w:val="20"/>
      </w:rPr>
      <w:t>VARAMNot</w:t>
    </w:r>
    <w:r>
      <w:rPr>
        <w:sz w:val="20"/>
        <w:szCs w:val="20"/>
      </w:rPr>
      <w:t>p1</w:t>
    </w:r>
    <w:r w:rsidR="00091EFB">
      <w:rPr>
        <w:sz w:val="20"/>
        <w:szCs w:val="20"/>
      </w:rPr>
      <w:t>_</w:t>
    </w:r>
    <w:r w:rsidR="00FD3617">
      <w:rPr>
        <w:sz w:val="20"/>
        <w:szCs w:val="20"/>
      </w:rPr>
      <w:t>20</w:t>
    </w:r>
    <w:r w:rsidR="00FC54DF">
      <w:rPr>
        <w:sz w:val="20"/>
        <w:szCs w:val="20"/>
      </w:rPr>
      <w:t>09</w:t>
    </w:r>
    <w:r w:rsidRPr="007168DA">
      <w:rPr>
        <w:sz w:val="20"/>
        <w:szCs w:val="20"/>
      </w:rPr>
      <w:t>2019_LVCLIMATE_noteikumi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93E25" w14:textId="77777777" w:rsidR="00261E4C" w:rsidRDefault="00261E4C" w:rsidP="00FF6617">
      <w:r>
        <w:separator/>
      </w:r>
    </w:p>
  </w:footnote>
  <w:footnote w:type="continuationSeparator" w:id="0">
    <w:p w14:paraId="449A770A" w14:textId="77777777" w:rsidR="00261E4C" w:rsidRDefault="00261E4C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2B723" w14:textId="77777777"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FD3617">
      <w:rPr>
        <w:noProof/>
      </w:rPr>
      <w:t>4</w:t>
    </w:r>
    <w:r>
      <w:rPr>
        <w:noProof/>
      </w:rPr>
      <w:fldChar w:fldCharType="end"/>
    </w:r>
  </w:p>
  <w:p w14:paraId="4938ABD5" w14:textId="77777777"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1A056F"/>
    <w:multiLevelType w:val="hybridMultilevel"/>
    <w:tmpl w:val="1EC035E0"/>
    <w:lvl w:ilvl="0" w:tplc="DBF00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06A9E"/>
    <w:rsid w:val="00012172"/>
    <w:rsid w:val="00033B6A"/>
    <w:rsid w:val="00047B72"/>
    <w:rsid w:val="00090D93"/>
    <w:rsid w:val="00091E82"/>
    <w:rsid w:val="00091EFB"/>
    <w:rsid w:val="00095230"/>
    <w:rsid w:val="000A59F4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F1003"/>
    <w:rsid w:val="001F1C61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61E4C"/>
    <w:rsid w:val="0027055D"/>
    <w:rsid w:val="002726AC"/>
    <w:rsid w:val="00272E1E"/>
    <w:rsid w:val="00273F3C"/>
    <w:rsid w:val="00274D77"/>
    <w:rsid w:val="00274E7D"/>
    <w:rsid w:val="002A07C3"/>
    <w:rsid w:val="002A2FEC"/>
    <w:rsid w:val="002B15FC"/>
    <w:rsid w:val="002C53D1"/>
    <w:rsid w:val="002E12BA"/>
    <w:rsid w:val="002E6741"/>
    <w:rsid w:val="002E7F52"/>
    <w:rsid w:val="002F0240"/>
    <w:rsid w:val="002F1F5C"/>
    <w:rsid w:val="00301042"/>
    <w:rsid w:val="003135C9"/>
    <w:rsid w:val="00316740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D63AB"/>
    <w:rsid w:val="003E0BB8"/>
    <w:rsid w:val="003E6A2E"/>
    <w:rsid w:val="003F6C84"/>
    <w:rsid w:val="00402FC7"/>
    <w:rsid w:val="00410C89"/>
    <w:rsid w:val="00420763"/>
    <w:rsid w:val="0042689A"/>
    <w:rsid w:val="0043303B"/>
    <w:rsid w:val="004508E0"/>
    <w:rsid w:val="0045170F"/>
    <w:rsid w:val="0045250F"/>
    <w:rsid w:val="00452F68"/>
    <w:rsid w:val="00475AC8"/>
    <w:rsid w:val="00491B5A"/>
    <w:rsid w:val="0049268D"/>
    <w:rsid w:val="00497E77"/>
    <w:rsid w:val="004A3359"/>
    <w:rsid w:val="004B2777"/>
    <w:rsid w:val="004C1258"/>
    <w:rsid w:val="00502906"/>
    <w:rsid w:val="0050358F"/>
    <w:rsid w:val="005151AE"/>
    <w:rsid w:val="00531796"/>
    <w:rsid w:val="00542F7C"/>
    <w:rsid w:val="00561C85"/>
    <w:rsid w:val="00561E8A"/>
    <w:rsid w:val="005920DD"/>
    <w:rsid w:val="00594186"/>
    <w:rsid w:val="005A4B8C"/>
    <w:rsid w:val="005B539D"/>
    <w:rsid w:val="005B78FC"/>
    <w:rsid w:val="005C258B"/>
    <w:rsid w:val="005D6086"/>
    <w:rsid w:val="00606649"/>
    <w:rsid w:val="00624F9C"/>
    <w:rsid w:val="00626AB7"/>
    <w:rsid w:val="006434A1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168DA"/>
    <w:rsid w:val="00736B3E"/>
    <w:rsid w:val="0075224E"/>
    <w:rsid w:val="0076043F"/>
    <w:rsid w:val="007651F0"/>
    <w:rsid w:val="007660EE"/>
    <w:rsid w:val="00781964"/>
    <w:rsid w:val="0079611B"/>
    <w:rsid w:val="007A20CB"/>
    <w:rsid w:val="007A5E49"/>
    <w:rsid w:val="007B18AC"/>
    <w:rsid w:val="007C6FBC"/>
    <w:rsid w:val="007D47B1"/>
    <w:rsid w:val="007E4E2D"/>
    <w:rsid w:val="007E5290"/>
    <w:rsid w:val="007E5424"/>
    <w:rsid w:val="007F0571"/>
    <w:rsid w:val="007F37DC"/>
    <w:rsid w:val="00804641"/>
    <w:rsid w:val="0081163A"/>
    <w:rsid w:val="00820FC3"/>
    <w:rsid w:val="00823F0C"/>
    <w:rsid w:val="00824B04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90653E"/>
    <w:rsid w:val="00911C6E"/>
    <w:rsid w:val="009255FF"/>
    <w:rsid w:val="00926C0D"/>
    <w:rsid w:val="0097112A"/>
    <w:rsid w:val="00977048"/>
    <w:rsid w:val="009859B7"/>
    <w:rsid w:val="00986F39"/>
    <w:rsid w:val="00990082"/>
    <w:rsid w:val="009A0C54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14088"/>
    <w:rsid w:val="00B2125E"/>
    <w:rsid w:val="00B32016"/>
    <w:rsid w:val="00B4615C"/>
    <w:rsid w:val="00B968EE"/>
    <w:rsid w:val="00BA779C"/>
    <w:rsid w:val="00BB0FC9"/>
    <w:rsid w:val="00BD1A7B"/>
    <w:rsid w:val="00BD457C"/>
    <w:rsid w:val="00BD6692"/>
    <w:rsid w:val="00BF4FF6"/>
    <w:rsid w:val="00C01298"/>
    <w:rsid w:val="00C1427F"/>
    <w:rsid w:val="00C44442"/>
    <w:rsid w:val="00C6426B"/>
    <w:rsid w:val="00C71AAA"/>
    <w:rsid w:val="00C8569D"/>
    <w:rsid w:val="00C93FB3"/>
    <w:rsid w:val="00CA1A34"/>
    <w:rsid w:val="00CB29C2"/>
    <w:rsid w:val="00CC4273"/>
    <w:rsid w:val="00CF1156"/>
    <w:rsid w:val="00D14B14"/>
    <w:rsid w:val="00D23883"/>
    <w:rsid w:val="00D3202E"/>
    <w:rsid w:val="00D629F8"/>
    <w:rsid w:val="00D65EC0"/>
    <w:rsid w:val="00D87FC3"/>
    <w:rsid w:val="00DB14BF"/>
    <w:rsid w:val="00DB45B7"/>
    <w:rsid w:val="00DC4927"/>
    <w:rsid w:val="00DE2B5C"/>
    <w:rsid w:val="00E218F3"/>
    <w:rsid w:val="00E3089C"/>
    <w:rsid w:val="00E33326"/>
    <w:rsid w:val="00E631D7"/>
    <w:rsid w:val="00E76F31"/>
    <w:rsid w:val="00E95D7E"/>
    <w:rsid w:val="00EA3B6E"/>
    <w:rsid w:val="00EA6548"/>
    <w:rsid w:val="00EB5AEA"/>
    <w:rsid w:val="00EC460A"/>
    <w:rsid w:val="00ED0466"/>
    <w:rsid w:val="00F050A4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0719"/>
    <w:rsid w:val="00FA13CB"/>
    <w:rsid w:val="00FA2091"/>
    <w:rsid w:val="00FA33F4"/>
    <w:rsid w:val="00FA549D"/>
    <w:rsid w:val="00FB1336"/>
    <w:rsid w:val="00FC2C60"/>
    <w:rsid w:val="00FC54DF"/>
    <w:rsid w:val="00FD3617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060D8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rsid w:val="0071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4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F9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F9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1C3D-5835-4A9A-95E1-692D57B6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3713</Words>
  <Characters>2117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Iesniegums par atbalstu materiālās bāzes pilnveidošanai zinātniskajiem pētījumiem un laboratorisko analīžu nodrošināšanai.</vt:lpstr>
    </vt:vector>
  </TitlesOfParts>
  <Company>Iestādes nosaukums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Pielikums</dc:subject>
  <dc:creator>Vārds Uzvārds</dc:creator>
  <dc:description>67012345, vards.uzvards@mk.gov.lv</dc:description>
  <cp:lastModifiedBy>Aija Smalkā</cp:lastModifiedBy>
  <cp:revision>2</cp:revision>
  <cp:lastPrinted>2015-02-09T12:49:00Z</cp:lastPrinted>
  <dcterms:created xsi:type="dcterms:W3CDTF">2019-09-20T06:27:00Z</dcterms:created>
  <dcterms:modified xsi:type="dcterms:W3CDTF">2019-09-20T06:27:00Z</dcterms:modified>
</cp:coreProperties>
</file>