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E72D5" w14:textId="77777777" w:rsidR="007145FD" w:rsidRPr="0032775E" w:rsidRDefault="004B1CAA" w:rsidP="007145FD">
      <w:pPr>
        <w:spacing w:after="160" w:line="259" w:lineRule="auto"/>
        <w:jc w:val="right"/>
        <w:rPr>
          <w:rFonts w:ascii="Times New Roman" w:eastAsiaTheme="minorHAnsi" w:hAnsi="Times New Roman"/>
          <w:i/>
          <w:sz w:val="28"/>
          <w:szCs w:val="28"/>
        </w:rPr>
      </w:pPr>
      <w:r w:rsidRPr="0032775E">
        <w:rPr>
          <w:rFonts w:ascii="Times New Roman" w:eastAsiaTheme="minorHAnsi" w:hAnsi="Times New Roman"/>
          <w:i/>
          <w:sz w:val="28"/>
          <w:szCs w:val="28"/>
        </w:rPr>
        <w:t>Projekts</w:t>
      </w:r>
    </w:p>
    <w:p w14:paraId="20DE72D6" w14:textId="77777777" w:rsidR="007145FD" w:rsidRPr="0032775E" w:rsidRDefault="004B1CAA" w:rsidP="007145FD">
      <w:pPr>
        <w:spacing w:after="160" w:line="259" w:lineRule="auto"/>
        <w:jc w:val="center"/>
        <w:rPr>
          <w:rFonts w:ascii="Times New Roman" w:eastAsiaTheme="minorHAnsi" w:hAnsi="Times New Roman"/>
          <w:sz w:val="28"/>
          <w:szCs w:val="28"/>
        </w:rPr>
      </w:pPr>
      <w:r w:rsidRPr="0032775E">
        <w:rPr>
          <w:rFonts w:ascii="Times New Roman" w:eastAsiaTheme="minorHAnsi" w:hAnsi="Times New Roman"/>
          <w:sz w:val="28"/>
          <w:szCs w:val="28"/>
        </w:rPr>
        <w:t>LATVIJAS REPUBLIKAS MINISTRU KABINETS</w:t>
      </w:r>
    </w:p>
    <w:p w14:paraId="20DE72D7" w14:textId="77777777" w:rsidR="00C72CB2" w:rsidRPr="0032775E" w:rsidRDefault="00C72CB2" w:rsidP="007145FD">
      <w:pPr>
        <w:spacing w:after="160" w:line="259" w:lineRule="auto"/>
        <w:jc w:val="center"/>
        <w:rPr>
          <w:rFonts w:ascii="Times New Roman" w:eastAsiaTheme="minorHAnsi" w:hAnsi="Times New Roman"/>
          <w:sz w:val="28"/>
          <w:szCs w:val="28"/>
        </w:rPr>
      </w:pPr>
    </w:p>
    <w:p w14:paraId="20DE72D8" w14:textId="7ADD2908" w:rsidR="007145FD" w:rsidRPr="0032775E" w:rsidRDefault="004B1CAA" w:rsidP="007145FD">
      <w:pPr>
        <w:spacing w:after="160" w:line="259" w:lineRule="auto"/>
        <w:jc w:val="center"/>
        <w:rPr>
          <w:rFonts w:ascii="Times New Roman" w:eastAsiaTheme="minorHAnsi" w:hAnsi="Times New Roman"/>
          <w:sz w:val="28"/>
          <w:szCs w:val="28"/>
        </w:rPr>
      </w:pPr>
      <w:r w:rsidRPr="0032775E">
        <w:rPr>
          <w:rFonts w:ascii="Times New Roman" w:eastAsiaTheme="minorHAnsi" w:hAnsi="Times New Roman"/>
          <w:sz w:val="28"/>
          <w:szCs w:val="28"/>
        </w:rPr>
        <w:t>201</w:t>
      </w:r>
      <w:r w:rsidR="00681573" w:rsidRPr="0032775E">
        <w:rPr>
          <w:rFonts w:ascii="Times New Roman" w:eastAsiaTheme="minorHAnsi" w:hAnsi="Times New Roman"/>
          <w:sz w:val="28"/>
          <w:szCs w:val="28"/>
        </w:rPr>
        <w:t>9</w:t>
      </w:r>
      <w:r w:rsidRPr="0032775E">
        <w:rPr>
          <w:rFonts w:ascii="Times New Roman" w:eastAsiaTheme="minorHAnsi" w:hAnsi="Times New Roman"/>
          <w:sz w:val="28"/>
          <w:szCs w:val="28"/>
        </w:rPr>
        <w:t>.</w:t>
      </w:r>
      <w:r w:rsidR="00681573" w:rsidRPr="0032775E">
        <w:rPr>
          <w:rFonts w:ascii="Times New Roman" w:eastAsiaTheme="minorHAnsi" w:hAnsi="Times New Roman"/>
          <w:sz w:val="28"/>
          <w:szCs w:val="28"/>
        </w:rPr>
        <w:t xml:space="preserve"> </w:t>
      </w:r>
      <w:r w:rsidRPr="0032775E">
        <w:rPr>
          <w:rFonts w:ascii="Times New Roman" w:eastAsiaTheme="minorHAnsi" w:hAnsi="Times New Roman"/>
          <w:sz w:val="28"/>
          <w:szCs w:val="28"/>
        </w:rPr>
        <w:t>gada  ___._______</w:t>
      </w:r>
      <w:r w:rsidRPr="0032775E">
        <w:rPr>
          <w:rFonts w:ascii="Times New Roman" w:eastAsiaTheme="minorHAnsi" w:hAnsi="Times New Roman"/>
          <w:sz w:val="28"/>
          <w:szCs w:val="28"/>
        </w:rPr>
        <w:tab/>
      </w:r>
      <w:r w:rsidRPr="0032775E">
        <w:rPr>
          <w:rFonts w:ascii="Times New Roman" w:eastAsiaTheme="minorHAnsi" w:hAnsi="Times New Roman"/>
          <w:sz w:val="28"/>
          <w:szCs w:val="28"/>
        </w:rPr>
        <w:tab/>
      </w:r>
      <w:r w:rsidRPr="0032775E">
        <w:rPr>
          <w:rFonts w:ascii="Times New Roman" w:eastAsiaTheme="minorHAnsi" w:hAnsi="Times New Roman"/>
          <w:sz w:val="28"/>
          <w:szCs w:val="28"/>
        </w:rPr>
        <w:tab/>
      </w:r>
      <w:r w:rsidRPr="0032775E">
        <w:rPr>
          <w:rFonts w:ascii="Times New Roman" w:eastAsiaTheme="minorHAnsi" w:hAnsi="Times New Roman"/>
          <w:sz w:val="28"/>
          <w:szCs w:val="28"/>
        </w:rPr>
        <w:tab/>
      </w:r>
      <w:r w:rsidRPr="0032775E">
        <w:rPr>
          <w:rFonts w:ascii="Times New Roman" w:eastAsiaTheme="minorHAnsi" w:hAnsi="Times New Roman"/>
          <w:sz w:val="28"/>
          <w:szCs w:val="28"/>
        </w:rPr>
        <w:tab/>
      </w:r>
      <w:r w:rsidRPr="0032775E">
        <w:rPr>
          <w:rFonts w:ascii="Times New Roman" w:eastAsiaTheme="minorHAnsi" w:hAnsi="Times New Roman"/>
          <w:sz w:val="28"/>
          <w:szCs w:val="28"/>
        </w:rPr>
        <w:tab/>
        <w:t xml:space="preserve">    Rīkojums Nr.</w:t>
      </w:r>
    </w:p>
    <w:p w14:paraId="55982CC6" w14:textId="2DBDF116" w:rsidR="00E2678A" w:rsidRPr="0032775E" w:rsidRDefault="004B1CAA" w:rsidP="007145FD">
      <w:pPr>
        <w:spacing w:after="160" w:line="259" w:lineRule="auto"/>
        <w:jc w:val="center"/>
        <w:rPr>
          <w:rFonts w:ascii="Times New Roman" w:eastAsiaTheme="minorHAnsi" w:hAnsi="Times New Roman"/>
          <w:sz w:val="28"/>
          <w:szCs w:val="28"/>
        </w:rPr>
      </w:pPr>
      <w:r w:rsidRPr="0032775E">
        <w:rPr>
          <w:rFonts w:ascii="Times New Roman" w:eastAsiaTheme="minorHAnsi" w:hAnsi="Times New Roman"/>
          <w:sz w:val="28"/>
          <w:szCs w:val="28"/>
        </w:rPr>
        <w:t xml:space="preserve">    </w:t>
      </w:r>
    </w:p>
    <w:p w14:paraId="20DE72D9" w14:textId="49FA7D33" w:rsidR="007145FD" w:rsidRPr="0032775E" w:rsidRDefault="004B1CAA" w:rsidP="007145FD">
      <w:pPr>
        <w:spacing w:after="160" w:line="259" w:lineRule="auto"/>
        <w:jc w:val="center"/>
        <w:rPr>
          <w:rFonts w:ascii="Times New Roman" w:eastAsiaTheme="minorHAnsi" w:hAnsi="Times New Roman"/>
          <w:sz w:val="28"/>
          <w:szCs w:val="28"/>
        </w:rPr>
      </w:pPr>
      <w:r w:rsidRPr="0032775E">
        <w:rPr>
          <w:rFonts w:ascii="Times New Roman" w:eastAsiaTheme="minorHAnsi" w:hAnsi="Times New Roman"/>
          <w:sz w:val="28"/>
          <w:szCs w:val="28"/>
        </w:rPr>
        <w:t>Rīgā</w:t>
      </w:r>
      <w:r w:rsidRPr="0032775E">
        <w:rPr>
          <w:rFonts w:ascii="Times New Roman" w:eastAsiaTheme="minorHAnsi" w:hAnsi="Times New Roman"/>
          <w:sz w:val="28"/>
          <w:szCs w:val="28"/>
        </w:rPr>
        <w:tab/>
      </w:r>
      <w:r w:rsidRPr="0032775E">
        <w:rPr>
          <w:rFonts w:ascii="Times New Roman" w:eastAsiaTheme="minorHAnsi" w:hAnsi="Times New Roman"/>
          <w:sz w:val="28"/>
          <w:szCs w:val="28"/>
        </w:rPr>
        <w:tab/>
      </w:r>
      <w:r w:rsidRPr="0032775E">
        <w:rPr>
          <w:rFonts w:ascii="Times New Roman" w:eastAsiaTheme="minorHAnsi" w:hAnsi="Times New Roman"/>
          <w:sz w:val="28"/>
          <w:szCs w:val="28"/>
        </w:rPr>
        <w:tab/>
      </w:r>
      <w:r w:rsidRPr="0032775E">
        <w:rPr>
          <w:rFonts w:ascii="Times New Roman" w:eastAsiaTheme="minorHAnsi" w:hAnsi="Times New Roman"/>
          <w:sz w:val="28"/>
          <w:szCs w:val="28"/>
        </w:rPr>
        <w:tab/>
      </w:r>
      <w:r w:rsidRPr="0032775E">
        <w:rPr>
          <w:rFonts w:ascii="Times New Roman" w:eastAsiaTheme="minorHAnsi" w:hAnsi="Times New Roman"/>
          <w:sz w:val="28"/>
          <w:szCs w:val="28"/>
        </w:rPr>
        <w:tab/>
      </w:r>
      <w:r w:rsidRPr="0032775E">
        <w:rPr>
          <w:rFonts w:ascii="Times New Roman" w:eastAsiaTheme="minorHAnsi" w:hAnsi="Times New Roman"/>
          <w:sz w:val="28"/>
          <w:szCs w:val="28"/>
        </w:rPr>
        <w:tab/>
      </w:r>
      <w:r w:rsidRPr="0032775E">
        <w:rPr>
          <w:rFonts w:ascii="Times New Roman" w:eastAsiaTheme="minorHAnsi" w:hAnsi="Times New Roman"/>
          <w:sz w:val="28"/>
          <w:szCs w:val="28"/>
        </w:rPr>
        <w:tab/>
      </w:r>
      <w:r w:rsidRPr="0032775E">
        <w:rPr>
          <w:rFonts w:ascii="Times New Roman" w:eastAsiaTheme="minorHAnsi" w:hAnsi="Times New Roman"/>
          <w:sz w:val="28"/>
          <w:szCs w:val="28"/>
        </w:rPr>
        <w:tab/>
        <w:t>(prot. Nr.             . §)</w:t>
      </w:r>
    </w:p>
    <w:p w14:paraId="20DE72DC" w14:textId="77777777" w:rsidR="00801F2F" w:rsidRPr="0032775E" w:rsidRDefault="00801F2F" w:rsidP="007145FD">
      <w:pPr>
        <w:jc w:val="center"/>
        <w:rPr>
          <w:rFonts w:ascii="Times New Roman" w:hAnsi="Times New Roman"/>
          <w:b/>
          <w:bCs/>
          <w:sz w:val="28"/>
          <w:szCs w:val="28"/>
        </w:rPr>
      </w:pPr>
    </w:p>
    <w:p w14:paraId="7A436776" w14:textId="77777777" w:rsidR="00E30568" w:rsidRPr="00F841A8" w:rsidRDefault="00E30568" w:rsidP="00E30568">
      <w:pPr>
        <w:jc w:val="center"/>
        <w:rPr>
          <w:rFonts w:ascii="Times New Roman" w:eastAsiaTheme="minorEastAsia" w:hAnsi="Times New Roman"/>
          <w:b/>
          <w:sz w:val="28"/>
          <w:szCs w:val="28"/>
        </w:rPr>
      </w:pPr>
      <w:r w:rsidRPr="00F841A8">
        <w:rPr>
          <w:rFonts w:ascii="Times New Roman" w:eastAsiaTheme="minorEastAsia" w:hAnsi="Times New Roman"/>
          <w:b/>
          <w:sz w:val="28"/>
          <w:szCs w:val="28"/>
        </w:rPr>
        <w:t xml:space="preserve">Par ārkārtējās situācijas izsludināšanu </w:t>
      </w:r>
      <w:r w:rsidRPr="00F841A8">
        <w:rPr>
          <w:rFonts w:ascii="Times New Roman" w:hAnsi="Times New Roman"/>
          <w:b/>
          <w:bCs/>
          <w:sz w:val="28"/>
          <w:szCs w:val="28"/>
        </w:rPr>
        <w:t>Rīgas pilsētas administratīvajā teritorijā</w:t>
      </w:r>
    </w:p>
    <w:p w14:paraId="06E51248" w14:textId="77777777" w:rsidR="00E30568" w:rsidRPr="00F841A8" w:rsidRDefault="00E30568" w:rsidP="00E30568">
      <w:pPr>
        <w:ind w:firstLine="360"/>
        <w:rPr>
          <w:rFonts w:ascii="Times New Roman" w:eastAsiaTheme="minorEastAsia" w:hAnsi="Times New Roman"/>
          <w:b/>
          <w:sz w:val="28"/>
          <w:szCs w:val="28"/>
        </w:rPr>
      </w:pPr>
    </w:p>
    <w:p w14:paraId="1CFB03BD" w14:textId="77777777" w:rsidR="00E30568" w:rsidRPr="00F841A8" w:rsidRDefault="00E30568" w:rsidP="00E30568">
      <w:pPr>
        <w:ind w:firstLine="709"/>
        <w:rPr>
          <w:rFonts w:ascii="Times New Roman" w:hAnsi="Times New Roman"/>
          <w:bCs/>
          <w:sz w:val="28"/>
          <w:szCs w:val="28"/>
        </w:rPr>
      </w:pPr>
      <w:r w:rsidRPr="00F841A8">
        <w:rPr>
          <w:rFonts w:ascii="Times New Roman" w:hAnsi="Times New Roman"/>
          <w:bCs/>
          <w:sz w:val="28"/>
          <w:szCs w:val="28"/>
        </w:rPr>
        <w:t xml:space="preserve">Pamatojoties uz Civilās aizsardzības un katastrofu pārvaldīšanas likuma 4. panta pirmās daļas 2. punkta "a" apakšpunktu un otrās daļas 1. punktu, likuma "Par ārkārtējo situāciju un izņēmuma stāvokli" 4. panta otro daļu, 5. panta pirmo daļu un 6. panta pirmo daļu, lai novērstu antropogēnas katastrofas draudus, kas saistīta ar potenciālu kaitējumu videi un sabiedrības veselībai, ja, sākot ar 2019. gada 15. septembri, tiktu apturēta vai būtiski apgrūtināta sadzīves atkritumu savākšana un izvešana </w:t>
      </w:r>
      <w:bookmarkStart w:id="0" w:name="_Hlk19020327"/>
      <w:r w:rsidRPr="00F841A8">
        <w:rPr>
          <w:rFonts w:ascii="Times New Roman" w:hAnsi="Times New Roman"/>
          <w:bCs/>
          <w:sz w:val="28"/>
          <w:szCs w:val="28"/>
        </w:rPr>
        <w:t>Rīgas pilsētas administratīvajā teritorijā</w:t>
      </w:r>
      <w:bookmarkEnd w:id="0"/>
      <w:r w:rsidRPr="00F841A8">
        <w:rPr>
          <w:rFonts w:ascii="Times New Roman" w:hAnsi="Times New Roman"/>
          <w:bCs/>
          <w:sz w:val="28"/>
          <w:szCs w:val="28"/>
        </w:rPr>
        <w:t>:</w:t>
      </w:r>
    </w:p>
    <w:p w14:paraId="64CB2A3F" w14:textId="77777777" w:rsidR="00E30568" w:rsidRPr="00F841A8" w:rsidRDefault="00E30568" w:rsidP="00E30568">
      <w:pPr>
        <w:ind w:firstLine="709"/>
        <w:rPr>
          <w:rFonts w:ascii="Times New Roman" w:hAnsi="Times New Roman"/>
          <w:bCs/>
          <w:sz w:val="28"/>
          <w:szCs w:val="28"/>
        </w:rPr>
      </w:pPr>
    </w:p>
    <w:p w14:paraId="6120A2C1" w14:textId="77777777" w:rsidR="00E30568" w:rsidRPr="00F841A8" w:rsidRDefault="00E30568" w:rsidP="00E30568">
      <w:pPr>
        <w:ind w:firstLine="709"/>
        <w:rPr>
          <w:rFonts w:ascii="Times New Roman" w:hAnsi="Times New Roman"/>
          <w:bCs/>
          <w:sz w:val="28"/>
          <w:szCs w:val="28"/>
        </w:rPr>
      </w:pPr>
      <w:r w:rsidRPr="00F841A8">
        <w:rPr>
          <w:rFonts w:ascii="Times New Roman" w:hAnsi="Times New Roman"/>
          <w:bCs/>
          <w:sz w:val="28"/>
          <w:szCs w:val="28"/>
        </w:rPr>
        <w:t xml:space="preserve">1. Izsludināt Rīgas pilsētas administratīvajā teritorijā ārkārtējo situāciju no 2019. gada 11. septembra līdz brīdim, kad spēku zaudē Konkurences padomes 2019. gada 9. septembra lēmums Nr. 19 (prot. Nr. 47 2. §) "Par pagaidu noregulējumu", bet ne ilgāk kā līdz 2019. gada 11. decembrim. </w:t>
      </w:r>
    </w:p>
    <w:p w14:paraId="3C10A739" w14:textId="77777777" w:rsidR="00E30568" w:rsidRPr="00F841A8" w:rsidRDefault="00E30568" w:rsidP="00E30568">
      <w:pPr>
        <w:ind w:firstLine="709"/>
        <w:rPr>
          <w:rFonts w:ascii="Times New Roman" w:hAnsi="Times New Roman"/>
          <w:bCs/>
          <w:sz w:val="28"/>
          <w:szCs w:val="28"/>
        </w:rPr>
      </w:pPr>
    </w:p>
    <w:p w14:paraId="65EBF8C4" w14:textId="77777777" w:rsidR="00E30568" w:rsidRPr="00F841A8" w:rsidRDefault="00E30568" w:rsidP="00E30568">
      <w:pPr>
        <w:ind w:firstLine="709"/>
        <w:rPr>
          <w:rFonts w:ascii="Times New Roman" w:hAnsi="Times New Roman"/>
          <w:bCs/>
          <w:sz w:val="28"/>
          <w:szCs w:val="28"/>
        </w:rPr>
      </w:pPr>
      <w:r w:rsidRPr="00F841A8">
        <w:rPr>
          <w:rFonts w:ascii="Times New Roman" w:hAnsi="Times New Roman"/>
          <w:bCs/>
          <w:sz w:val="28"/>
          <w:szCs w:val="28"/>
        </w:rPr>
        <w:t>2. Noteikt Vides aizsardzības un reģionālās attīstības ministriju par atbildīgo institūciju darbību koordinācijai ārkārtējās situācijas laikā.</w:t>
      </w:r>
    </w:p>
    <w:p w14:paraId="28B366D9" w14:textId="77777777" w:rsidR="00E30568" w:rsidRPr="00F841A8" w:rsidRDefault="00E30568" w:rsidP="00E30568">
      <w:pPr>
        <w:rPr>
          <w:rFonts w:ascii="Times New Roman" w:hAnsi="Times New Roman"/>
          <w:sz w:val="28"/>
          <w:szCs w:val="28"/>
        </w:rPr>
      </w:pPr>
    </w:p>
    <w:p w14:paraId="057D5F0A" w14:textId="77777777" w:rsidR="00E30568" w:rsidRPr="00F841A8" w:rsidRDefault="00E30568" w:rsidP="00E30568">
      <w:pPr>
        <w:pStyle w:val="ListParagraph"/>
        <w:numPr>
          <w:ilvl w:val="0"/>
          <w:numId w:val="6"/>
        </w:numPr>
        <w:tabs>
          <w:tab w:val="left" w:pos="1134"/>
        </w:tabs>
        <w:ind w:left="0" w:firstLine="709"/>
        <w:rPr>
          <w:rFonts w:ascii="Times New Roman" w:eastAsia="Times New Roman" w:hAnsi="Times New Roman"/>
          <w:sz w:val="28"/>
          <w:szCs w:val="28"/>
        </w:rPr>
      </w:pPr>
      <w:r w:rsidRPr="00F841A8">
        <w:rPr>
          <w:rFonts w:ascii="Times New Roman" w:eastAsia="Times New Roman" w:hAnsi="Times New Roman"/>
          <w:sz w:val="28"/>
          <w:szCs w:val="28"/>
        </w:rPr>
        <w:t>Uzdot Rīgas domei:</w:t>
      </w:r>
    </w:p>
    <w:p w14:paraId="35B3ABB2" w14:textId="77777777" w:rsidR="00E30568" w:rsidRPr="00F841A8" w:rsidRDefault="00E30568" w:rsidP="00E30568">
      <w:pPr>
        <w:pStyle w:val="ListParagraph"/>
        <w:numPr>
          <w:ilvl w:val="1"/>
          <w:numId w:val="6"/>
        </w:numPr>
        <w:tabs>
          <w:tab w:val="left" w:pos="1276"/>
        </w:tabs>
        <w:ind w:left="0" w:firstLine="709"/>
        <w:rPr>
          <w:rFonts w:ascii="Times New Roman" w:eastAsia="Times New Roman" w:hAnsi="Times New Roman"/>
          <w:sz w:val="28"/>
          <w:szCs w:val="28"/>
        </w:rPr>
      </w:pPr>
      <w:r w:rsidRPr="00F841A8">
        <w:rPr>
          <w:rFonts w:ascii="Times New Roman" w:hAnsi="Times New Roman"/>
          <w:sz w:val="28"/>
          <w:szCs w:val="28"/>
        </w:rPr>
        <w:t xml:space="preserve">Vienoties ar sadzīves atkritumu apsaimniekotājiem, kas apliecinājuši gatavību nodrošināt sadzīves atkritumu apsaimniekošanu, sākot ar 2019.gada 15.septembri, par sadzīves atkritumu apsaimniekošanas pakalpojumu sniegšanas turpināšanu no 2019.gada 15.septembra, ievērojot pakalpojumu sniegšanas teritoriju un pakalpojumu sniegšanas nosacījumus, kas noteikti līgumos ar Rīgas pilsētas pašvaldību šiem sadzīves atkritumu apsaimniekošanas pakalpojumu sniedzējiem līdz 2019.gada 14.septembrim. </w:t>
      </w:r>
    </w:p>
    <w:p w14:paraId="48CE93D2" w14:textId="77777777" w:rsidR="00E30568" w:rsidRPr="00F841A8" w:rsidRDefault="00E30568" w:rsidP="00E30568">
      <w:pPr>
        <w:pStyle w:val="ListParagraph"/>
        <w:numPr>
          <w:ilvl w:val="1"/>
          <w:numId w:val="6"/>
        </w:numPr>
        <w:tabs>
          <w:tab w:val="left" w:pos="1276"/>
        </w:tabs>
        <w:ind w:left="0" w:firstLine="709"/>
        <w:rPr>
          <w:rFonts w:ascii="Times New Roman" w:eastAsia="Times New Roman" w:hAnsi="Times New Roman"/>
          <w:sz w:val="28"/>
          <w:szCs w:val="28"/>
        </w:rPr>
      </w:pPr>
      <w:r w:rsidRPr="00F841A8">
        <w:rPr>
          <w:rFonts w:ascii="Times New Roman" w:eastAsia="Times New Roman" w:hAnsi="Times New Roman"/>
          <w:sz w:val="28"/>
          <w:szCs w:val="28"/>
        </w:rPr>
        <w:t xml:space="preserve">Pieprasīt sadzīves atkritumu apsaimniekošanas pakalpojumu sniedzējiem, kuri nav apliecinājuši gatavību </w:t>
      </w:r>
      <w:r w:rsidRPr="00F841A8">
        <w:rPr>
          <w:rFonts w:ascii="Times New Roman" w:hAnsi="Times New Roman"/>
          <w:sz w:val="28"/>
          <w:szCs w:val="28"/>
        </w:rPr>
        <w:t>nodrošināt atkritumu apsaimniekošanu, sākot ar 2019.gada 15.septembri, līdz 2019.gada 12.septembrim iesniegt Rīgas domē noslēgtos līgumus ar sākotnējiem atkritumu radītājiem vai valdītājiem, kas ir spēkā līdz 2019.gada 14.septembrim.</w:t>
      </w:r>
      <w:r w:rsidRPr="00F841A8">
        <w:rPr>
          <w:rFonts w:ascii="Times New Roman" w:eastAsia="Times New Roman" w:hAnsi="Times New Roman"/>
          <w:sz w:val="28"/>
          <w:szCs w:val="28"/>
        </w:rPr>
        <w:t xml:space="preserve"> </w:t>
      </w:r>
    </w:p>
    <w:p w14:paraId="3809B60F" w14:textId="77777777" w:rsidR="00E30568" w:rsidRPr="00F841A8" w:rsidRDefault="00E30568" w:rsidP="00E30568">
      <w:pPr>
        <w:pStyle w:val="ListParagraph"/>
        <w:numPr>
          <w:ilvl w:val="1"/>
          <w:numId w:val="6"/>
        </w:numPr>
        <w:tabs>
          <w:tab w:val="left" w:pos="1276"/>
        </w:tabs>
        <w:ind w:left="0" w:firstLine="709"/>
        <w:rPr>
          <w:rFonts w:ascii="Times New Roman" w:eastAsia="Times New Roman" w:hAnsi="Times New Roman"/>
          <w:sz w:val="28"/>
          <w:szCs w:val="28"/>
        </w:rPr>
      </w:pPr>
      <w:r w:rsidRPr="00F841A8">
        <w:rPr>
          <w:rFonts w:ascii="Times New Roman" w:eastAsia="Times New Roman" w:hAnsi="Times New Roman"/>
          <w:sz w:val="28"/>
          <w:szCs w:val="28"/>
        </w:rPr>
        <w:lastRenderedPageBreak/>
        <w:t xml:space="preserve">Nekavējoties piemērot un līdz 2019. gada 13. septembrim noslēgt sarunu procedūru Publisko iepirkumu likumā noteiktajā kārtībā, lai nodrošinātu sadzīves atkritumu apsaimniekošanu Rīgas pilsētas administratīvās teritorijas daļā, kurā, sākot ar 2019.gada 15.septembri, atkritumu apsaimniekošanas pakalpojumu sniegšanas gatavību nav apliecinājuši sadzīves atkritumu apsaimniekotāji, kas attiecīgajā pakalpojumu sniegšanas teritorijā atkritumu apsaimniekošanas pakalpojumus sniedz līdz 2019.gada 14.septembrim. </w:t>
      </w:r>
    </w:p>
    <w:p w14:paraId="679A1DF6" w14:textId="5DBDEE90" w:rsidR="00E30568" w:rsidRPr="00F841A8" w:rsidRDefault="00E30568" w:rsidP="00E30568">
      <w:pPr>
        <w:pStyle w:val="ListParagraph"/>
        <w:numPr>
          <w:ilvl w:val="1"/>
          <w:numId w:val="6"/>
        </w:numPr>
        <w:tabs>
          <w:tab w:val="left" w:pos="1276"/>
        </w:tabs>
        <w:ind w:left="0" w:firstLine="709"/>
        <w:rPr>
          <w:rFonts w:ascii="Times New Roman" w:eastAsia="Times New Roman" w:hAnsi="Times New Roman"/>
          <w:sz w:val="28"/>
          <w:szCs w:val="28"/>
        </w:rPr>
      </w:pPr>
      <w:r w:rsidRPr="00F841A8">
        <w:rPr>
          <w:rFonts w:ascii="Times New Roman" w:eastAsia="Times New Roman" w:hAnsi="Times New Roman"/>
          <w:sz w:val="28"/>
          <w:szCs w:val="28"/>
        </w:rPr>
        <w:t>Šā rīkojuma 3.3.apakšpunkta izpildes nodrošināšanai paredzēt prasības pretendentiem, kas, sākot ar 2019.gada 15.septembri, nepasliktina pakalpojumu sniegšanas nosacījumus, kādi attiecīgajā pakalpojumu sniegšanas teritorijā ir spēkā līdz 2019.gada 14.septembrim</w:t>
      </w:r>
      <w:r>
        <w:rPr>
          <w:rFonts w:ascii="Times New Roman" w:eastAsia="Times New Roman" w:hAnsi="Times New Roman"/>
          <w:sz w:val="28"/>
          <w:szCs w:val="28"/>
        </w:rPr>
        <w:t>.</w:t>
      </w:r>
    </w:p>
    <w:p w14:paraId="1E7C4F45" w14:textId="77777777" w:rsidR="00E30568" w:rsidRPr="00F841A8" w:rsidRDefault="00E30568" w:rsidP="00E30568">
      <w:pPr>
        <w:pStyle w:val="ListParagraph"/>
        <w:numPr>
          <w:ilvl w:val="1"/>
          <w:numId w:val="6"/>
        </w:numPr>
        <w:tabs>
          <w:tab w:val="left" w:pos="1276"/>
        </w:tabs>
        <w:ind w:left="0" w:firstLine="709"/>
        <w:rPr>
          <w:rFonts w:ascii="Times New Roman" w:eastAsia="Times New Roman" w:hAnsi="Times New Roman"/>
          <w:sz w:val="28"/>
          <w:szCs w:val="28"/>
        </w:rPr>
      </w:pPr>
      <w:r w:rsidRPr="00F841A8">
        <w:rPr>
          <w:rFonts w:ascii="Times New Roman" w:eastAsia="Times New Roman" w:hAnsi="Times New Roman"/>
          <w:sz w:val="28"/>
          <w:szCs w:val="28"/>
        </w:rPr>
        <w:t>Saskaņot ar Vides aizsardzības un reģionālās attīstības ministriju prasības pretendentiem (tehnisko specifikāciju) un sarunu procedūras rezultātus;</w:t>
      </w:r>
    </w:p>
    <w:p w14:paraId="21F9C8EF" w14:textId="77777777" w:rsidR="00E30568" w:rsidRPr="00F841A8" w:rsidRDefault="00E30568" w:rsidP="00E30568">
      <w:pPr>
        <w:pStyle w:val="ListParagraph"/>
        <w:numPr>
          <w:ilvl w:val="1"/>
          <w:numId w:val="6"/>
        </w:numPr>
        <w:tabs>
          <w:tab w:val="left" w:pos="1276"/>
        </w:tabs>
        <w:ind w:left="0" w:firstLine="709"/>
        <w:rPr>
          <w:rFonts w:ascii="Times New Roman" w:eastAsia="Times New Roman" w:hAnsi="Times New Roman"/>
          <w:sz w:val="28"/>
          <w:szCs w:val="28"/>
        </w:rPr>
      </w:pPr>
      <w:r w:rsidRPr="00F841A8">
        <w:rPr>
          <w:rFonts w:ascii="Times New Roman" w:eastAsia="Times New Roman" w:hAnsi="Times New Roman"/>
          <w:sz w:val="28"/>
          <w:szCs w:val="28"/>
        </w:rPr>
        <w:t xml:space="preserve">Vienoties ar atkritumu apsaimniekotājiem, ar kuriem līgumi tiek noslēgti saskaņā ar šā rīkojumam 3.1.apakšpunktu un šā rīkojuma 3.3.apakšpunktā paredzētās sarunu procedūras rezultātā, ka minēto līgumu termiņš tiek noteikts līdz brīdim, kad </w:t>
      </w:r>
      <w:r w:rsidRPr="00F841A8">
        <w:rPr>
          <w:rFonts w:ascii="Times New Roman" w:hAnsi="Times New Roman"/>
          <w:bCs/>
          <w:sz w:val="28"/>
          <w:szCs w:val="28"/>
        </w:rPr>
        <w:t>spēku zaudē Konkurences padomes 2019. gada 9. septembra lēmums Nr. 19 (prot. Nr. 47 2. §) "Par pagaidu noregulējumu" vai līdz Konkurences padomes ierosinātās pārbaudes lietas izskatīšanas pabeigšanai.</w:t>
      </w:r>
    </w:p>
    <w:p w14:paraId="069E3B84" w14:textId="79E66502" w:rsidR="00E30568" w:rsidRPr="00F841A8" w:rsidRDefault="00E30568" w:rsidP="00E30568">
      <w:pPr>
        <w:pStyle w:val="ListParagraph"/>
        <w:numPr>
          <w:ilvl w:val="1"/>
          <w:numId w:val="6"/>
        </w:numPr>
        <w:tabs>
          <w:tab w:val="left" w:pos="1276"/>
        </w:tabs>
        <w:ind w:left="0" w:firstLine="709"/>
        <w:rPr>
          <w:rFonts w:ascii="Times New Roman" w:eastAsia="Times New Roman" w:hAnsi="Times New Roman"/>
          <w:sz w:val="28"/>
          <w:szCs w:val="28"/>
        </w:rPr>
      </w:pPr>
      <w:r w:rsidRPr="00F841A8">
        <w:rPr>
          <w:rFonts w:ascii="Times New Roman" w:eastAsia="Times New Roman" w:hAnsi="Times New Roman"/>
          <w:sz w:val="28"/>
          <w:szCs w:val="28"/>
        </w:rPr>
        <w:t>Ar 2019. gada 15. septembri nodrošināt sadzīves atkritumu apsaimniekošanu sadzīves atkritumu sākotnējiem radītājiem vai valdītājiem neatkarīgi no tā, vai sadzīves atkritumu sākotnējais radītājs vai valdītājs ir noslēdzis līgumu par sadzīves atkritumu apsaimniekošanu ar sarunu procedūras rezultātā izvēlētajiem sadzī</w:t>
      </w:r>
      <w:r>
        <w:rPr>
          <w:rFonts w:ascii="Times New Roman" w:eastAsia="Times New Roman" w:hAnsi="Times New Roman"/>
          <w:sz w:val="28"/>
          <w:szCs w:val="28"/>
        </w:rPr>
        <w:t>ves atkritumu apsaimniekotājiem.</w:t>
      </w:r>
    </w:p>
    <w:p w14:paraId="7F5DDD63" w14:textId="77777777" w:rsidR="00E30568" w:rsidRPr="00F841A8" w:rsidRDefault="00E30568" w:rsidP="00E30568">
      <w:pPr>
        <w:pStyle w:val="ListParagraph"/>
        <w:numPr>
          <w:ilvl w:val="1"/>
          <w:numId w:val="6"/>
        </w:numPr>
        <w:tabs>
          <w:tab w:val="left" w:pos="1276"/>
        </w:tabs>
        <w:ind w:left="0" w:firstLine="709"/>
        <w:rPr>
          <w:rFonts w:ascii="Times New Roman" w:hAnsi="Times New Roman"/>
          <w:bCs/>
          <w:sz w:val="28"/>
          <w:szCs w:val="28"/>
        </w:rPr>
      </w:pPr>
      <w:r w:rsidRPr="00F841A8">
        <w:rPr>
          <w:rFonts w:ascii="Times New Roman" w:eastAsia="Times New Roman" w:hAnsi="Times New Roman"/>
          <w:sz w:val="28"/>
          <w:szCs w:val="28"/>
        </w:rPr>
        <w:t>nodrošināt, ka līdz ar šo rīkojumu izsludinātās ārkārtējās situācijas pastāvēšanas laikā sadzīves atkritumu sākotnējiem radītājiem vai valdītājiem maksa par atkritumu apsaimniekošanu tiek piemērota atbilstoši faktiski apsaimniekotajam sadzīves atkritumu apjomam..</w:t>
      </w:r>
    </w:p>
    <w:p w14:paraId="4F032623" w14:textId="77777777" w:rsidR="00E30568" w:rsidRPr="00F841A8" w:rsidRDefault="00E30568" w:rsidP="00E30568">
      <w:pPr>
        <w:pStyle w:val="ListParagraph"/>
        <w:ind w:left="0" w:firstLine="709"/>
        <w:rPr>
          <w:rFonts w:ascii="Times New Roman" w:hAnsi="Times New Roman"/>
          <w:bCs/>
          <w:sz w:val="28"/>
          <w:szCs w:val="28"/>
        </w:rPr>
      </w:pPr>
    </w:p>
    <w:p w14:paraId="46DADA44" w14:textId="77777777" w:rsidR="00E30568" w:rsidRPr="00F841A8" w:rsidRDefault="00E30568" w:rsidP="00E30568">
      <w:pPr>
        <w:pStyle w:val="ListParagraph"/>
        <w:numPr>
          <w:ilvl w:val="0"/>
          <w:numId w:val="7"/>
        </w:numPr>
        <w:tabs>
          <w:tab w:val="left" w:pos="851"/>
          <w:tab w:val="left" w:pos="1134"/>
        </w:tabs>
        <w:ind w:left="0" w:firstLine="567"/>
        <w:rPr>
          <w:rFonts w:ascii="Times New Roman" w:hAnsi="Times New Roman"/>
          <w:bCs/>
          <w:sz w:val="28"/>
          <w:szCs w:val="28"/>
        </w:rPr>
      </w:pPr>
      <w:r w:rsidRPr="00F841A8">
        <w:rPr>
          <w:rFonts w:ascii="Times New Roman" w:hAnsi="Times New Roman"/>
          <w:bCs/>
          <w:sz w:val="28"/>
          <w:szCs w:val="28"/>
        </w:rPr>
        <w:t xml:space="preserve">Noteikt, ka par iespējamiem zaudējumiem, kas nodarīti fiziskajām un juridiskajām personām ar šo rīkojumu izsludinātās ārkārtējās situācijas pastāvēšanas laikā atbild Rīgas pilsētas pašvaldība. </w:t>
      </w:r>
    </w:p>
    <w:p w14:paraId="54F43C77" w14:textId="77777777" w:rsidR="00E30568" w:rsidRPr="00F841A8" w:rsidRDefault="00E30568" w:rsidP="00E30568">
      <w:pPr>
        <w:pStyle w:val="ListParagraph"/>
        <w:tabs>
          <w:tab w:val="left" w:pos="851"/>
          <w:tab w:val="left" w:pos="1134"/>
        </w:tabs>
        <w:ind w:left="0" w:firstLine="567"/>
        <w:rPr>
          <w:rFonts w:ascii="Times New Roman" w:hAnsi="Times New Roman"/>
          <w:bCs/>
          <w:sz w:val="28"/>
          <w:szCs w:val="28"/>
        </w:rPr>
      </w:pPr>
    </w:p>
    <w:p w14:paraId="38C0924C" w14:textId="77777777" w:rsidR="00E30568" w:rsidRPr="00F841A8" w:rsidRDefault="00E30568" w:rsidP="00E30568">
      <w:pPr>
        <w:pStyle w:val="ListParagraph"/>
        <w:numPr>
          <w:ilvl w:val="0"/>
          <w:numId w:val="7"/>
        </w:numPr>
        <w:tabs>
          <w:tab w:val="left" w:pos="851"/>
          <w:tab w:val="left" w:pos="1134"/>
        </w:tabs>
        <w:ind w:left="0" w:firstLine="567"/>
        <w:rPr>
          <w:rFonts w:ascii="Times New Roman" w:hAnsi="Times New Roman"/>
          <w:bCs/>
          <w:sz w:val="28"/>
          <w:szCs w:val="28"/>
        </w:rPr>
      </w:pPr>
      <w:r w:rsidRPr="00F841A8">
        <w:rPr>
          <w:rFonts w:ascii="Times New Roman" w:eastAsia="Times New Roman" w:hAnsi="Times New Roman"/>
          <w:sz w:val="28"/>
          <w:szCs w:val="28"/>
        </w:rPr>
        <w:t>Rīgas domei</w:t>
      </w:r>
      <w:r w:rsidRPr="00F841A8">
        <w:rPr>
          <w:rFonts w:ascii="Times New Roman" w:hAnsi="Times New Roman"/>
          <w:bCs/>
          <w:sz w:val="28"/>
          <w:szCs w:val="28"/>
        </w:rPr>
        <w:t xml:space="preserve"> nodrošināt, ka sadzīves atkritumu sākotnējiem radītājiem vai valdītājiem</w:t>
      </w:r>
      <w:r w:rsidRPr="00F841A8">
        <w:rPr>
          <w:rFonts w:ascii="Times New Roman" w:eastAsia="Times New Roman" w:hAnsi="Times New Roman"/>
          <w:sz w:val="28"/>
          <w:szCs w:val="28"/>
        </w:rPr>
        <w:t xml:space="preserve"> </w:t>
      </w:r>
      <w:r w:rsidRPr="00F841A8">
        <w:rPr>
          <w:rFonts w:ascii="Times New Roman" w:hAnsi="Times New Roman"/>
          <w:bCs/>
          <w:sz w:val="28"/>
          <w:szCs w:val="28"/>
        </w:rPr>
        <w:t xml:space="preserve">nekavējoties ir pieejama objektīva un pilnvērtīga informācija par kārtību, kādā tiek nodrošināta sadzīves atkritumu apsaimniekošana Rīgas pilsētas administratīvajā teritorijā. </w:t>
      </w:r>
    </w:p>
    <w:p w14:paraId="4EB94B1F" w14:textId="77777777" w:rsidR="00E30568" w:rsidRPr="00F841A8" w:rsidRDefault="00E30568" w:rsidP="00E30568">
      <w:pPr>
        <w:pStyle w:val="ListParagraph"/>
        <w:tabs>
          <w:tab w:val="left" w:pos="851"/>
          <w:tab w:val="left" w:pos="1134"/>
        </w:tabs>
        <w:ind w:left="0" w:firstLine="567"/>
        <w:rPr>
          <w:rFonts w:ascii="Times New Roman" w:hAnsi="Times New Roman"/>
          <w:bCs/>
          <w:sz w:val="28"/>
          <w:szCs w:val="28"/>
        </w:rPr>
      </w:pPr>
    </w:p>
    <w:p w14:paraId="3583B21D" w14:textId="77777777" w:rsidR="00E30568" w:rsidRPr="00F841A8" w:rsidRDefault="00E30568" w:rsidP="00E30568">
      <w:pPr>
        <w:pStyle w:val="ListParagraph"/>
        <w:numPr>
          <w:ilvl w:val="0"/>
          <w:numId w:val="7"/>
        </w:numPr>
        <w:tabs>
          <w:tab w:val="left" w:pos="851"/>
          <w:tab w:val="left" w:pos="1134"/>
        </w:tabs>
        <w:ind w:left="0" w:firstLine="567"/>
        <w:rPr>
          <w:rFonts w:ascii="Times New Roman" w:hAnsi="Times New Roman"/>
          <w:bCs/>
          <w:sz w:val="28"/>
          <w:szCs w:val="28"/>
        </w:rPr>
      </w:pPr>
      <w:r w:rsidRPr="00F841A8">
        <w:rPr>
          <w:rFonts w:ascii="Times New Roman" w:hAnsi="Times New Roman"/>
          <w:bCs/>
          <w:sz w:val="28"/>
          <w:szCs w:val="28"/>
        </w:rPr>
        <w:t>Valsts kancelejai saskaņā ar likuma "Par ārkārtējo situāciju un izņēmuma stāvokli" 9. panta ceturto daļu informēt sabiedriskos elektroniskos plašsaziņas līdzekļus par pieņemto lēmumu.</w:t>
      </w:r>
    </w:p>
    <w:p w14:paraId="1854D1D0" w14:textId="77777777" w:rsidR="00E30568" w:rsidRPr="00F841A8" w:rsidRDefault="00E30568" w:rsidP="00E30568">
      <w:pPr>
        <w:ind w:firstLine="709"/>
        <w:rPr>
          <w:rFonts w:ascii="Times New Roman" w:hAnsi="Times New Roman"/>
          <w:bCs/>
          <w:sz w:val="28"/>
          <w:szCs w:val="28"/>
        </w:rPr>
      </w:pPr>
    </w:p>
    <w:p w14:paraId="0901D2C9" w14:textId="77777777" w:rsidR="00E30568" w:rsidRPr="00F841A8" w:rsidRDefault="00E30568" w:rsidP="00E30568">
      <w:pPr>
        <w:ind w:firstLine="709"/>
        <w:rPr>
          <w:rFonts w:ascii="Times New Roman" w:hAnsi="Times New Roman"/>
          <w:bCs/>
          <w:sz w:val="28"/>
          <w:szCs w:val="28"/>
        </w:rPr>
      </w:pPr>
    </w:p>
    <w:p w14:paraId="36744034" w14:textId="77777777" w:rsidR="00C004B0" w:rsidRPr="0032775E" w:rsidRDefault="00C004B0" w:rsidP="00BA5CF2">
      <w:pPr>
        <w:ind w:firstLine="709"/>
        <w:rPr>
          <w:rFonts w:ascii="Times New Roman" w:hAnsi="Times New Roman"/>
          <w:bCs/>
          <w:sz w:val="28"/>
          <w:szCs w:val="28"/>
        </w:rPr>
      </w:pPr>
      <w:bookmarkStart w:id="1" w:name="_GoBack"/>
      <w:bookmarkEnd w:id="1"/>
    </w:p>
    <w:p w14:paraId="2459B7DB" w14:textId="77777777" w:rsidR="00B824EB" w:rsidRPr="0032775E" w:rsidRDefault="00B824EB" w:rsidP="003D5A5B">
      <w:pPr>
        <w:rPr>
          <w:rFonts w:ascii="Times New Roman" w:hAnsi="Times New Roman"/>
          <w:bCs/>
          <w:sz w:val="28"/>
          <w:szCs w:val="28"/>
        </w:rPr>
      </w:pPr>
    </w:p>
    <w:p w14:paraId="20DE72E4" w14:textId="19804CDB" w:rsidR="007145FD" w:rsidRPr="0032775E" w:rsidRDefault="004B1CAA" w:rsidP="0037044B">
      <w:pPr>
        <w:pStyle w:val="naisf"/>
        <w:tabs>
          <w:tab w:val="left" w:pos="6237"/>
          <w:tab w:val="right" w:pos="8820"/>
        </w:tabs>
        <w:spacing w:before="0" w:after="0"/>
        <w:ind w:firstLine="0"/>
        <w:rPr>
          <w:sz w:val="28"/>
          <w:szCs w:val="28"/>
        </w:rPr>
      </w:pPr>
      <w:r w:rsidRPr="0032775E">
        <w:rPr>
          <w:sz w:val="28"/>
          <w:szCs w:val="28"/>
        </w:rPr>
        <w:t>Ministru prezidents</w:t>
      </w:r>
      <w:r w:rsidRPr="0032775E">
        <w:rPr>
          <w:sz w:val="28"/>
          <w:szCs w:val="28"/>
        </w:rPr>
        <w:tab/>
      </w:r>
      <w:r w:rsidR="00CF386C" w:rsidRPr="0032775E">
        <w:rPr>
          <w:sz w:val="28"/>
          <w:szCs w:val="28"/>
        </w:rPr>
        <w:t xml:space="preserve">         </w:t>
      </w:r>
      <w:r w:rsidR="00D30EEB" w:rsidRPr="0032775E">
        <w:rPr>
          <w:sz w:val="28"/>
          <w:szCs w:val="28"/>
        </w:rPr>
        <w:t xml:space="preserve">       </w:t>
      </w:r>
      <w:r w:rsidR="000C53CE" w:rsidRPr="0032775E">
        <w:rPr>
          <w:sz w:val="28"/>
          <w:szCs w:val="28"/>
        </w:rPr>
        <w:t xml:space="preserve">A. </w:t>
      </w:r>
      <w:r w:rsidR="00681573" w:rsidRPr="0032775E">
        <w:rPr>
          <w:sz w:val="28"/>
          <w:szCs w:val="28"/>
        </w:rPr>
        <w:t>K</w:t>
      </w:r>
      <w:r w:rsidR="000C53CE" w:rsidRPr="0032775E">
        <w:rPr>
          <w:sz w:val="28"/>
          <w:szCs w:val="28"/>
        </w:rPr>
        <w:t xml:space="preserve">. </w:t>
      </w:r>
      <w:r w:rsidR="00681573" w:rsidRPr="0032775E">
        <w:rPr>
          <w:sz w:val="28"/>
          <w:szCs w:val="28"/>
        </w:rPr>
        <w:t>Kariņš</w:t>
      </w:r>
    </w:p>
    <w:p w14:paraId="681900F8" w14:textId="77777777" w:rsidR="00CF386C" w:rsidRPr="0032775E" w:rsidRDefault="00CF386C" w:rsidP="007145FD">
      <w:pPr>
        <w:tabs>
          <w:tab w:val="left" w:pos="6521"/>
          <w:tab w:val="right" w:pos="8820"/>
        </w:tabs>
        <w:ind w:firstLine="709"/>
        <w:rPr>
          <w:rFonts w:ascii="Times New Roman" w:hAnsi="Times New Roman"/>
          <w:sz w:val="28"/>
          <w:szCs w:val="28"/>
        </w:rPr>
      </w:pPr>
    </w:p>
    <w:p w14:paraId="79F99C0E" w14:textId="77777777" w:rsidR="007948D7" w:rsidRPr="0032775E" w:rsidRDefault="007948D7" w:rsidP="00CF386C">
      <w:pPr>
        <w:tabs>
          <w:tab w:val="left" w:pos="6521"/>
          <w:tab w:val="right" w:pos="8820"/>
        </w:tabs>
        <w:rPr>
          <w:rFonts w:ascii="Times New Roman" w:hAnsi="Times New Roman"/>
          <w:sz w:val="28"/>
          <w:szCs w:val="28"/>
        </w:rPr>
      </w:pPr>
    </w:p>
    <w:p w14:paraId="20DE72E7" w14:textId="77777777" w:rsidR="007145FD" w:rsidRPr="0032775E" w:rsidRDefault="004B1CAA" w:rsidP="00CF386C">
      <w:pPr>
        <w:tabs>
          <w:tab w:val="left" w:pos="6521"/>
          <w:tab w:val="right" w:pos="8820"/>
        </w:tabs>
        <w:rPr>
          <w:rFonts w:ascii="Times New Roman" w:hAnsi="Times New Roman"/>
          <w:sz w:val="28"/>
          <w:szCs w:val="28"/>
        </w:rPr>
      </w:pPr>
      <w:r w:rsidRPr="0032775E">
        <w:rPr>
          <w:rFonts w:ascii="Times New Roman" w:hAnsi="Times New Roman"/>
          <w:sz w:val="28"/>
          <w:szCs w:val="28"/>
        </w:rPr>
        <w:t xml:space="preserve">Vides aizsardzības un reģionālās </w:t>
      </w:r>
    </w:p>
    <w:p w14:paraId="4B318071" w14:textId="361E15D0" w:rsidR="000D2AA3" w:rsidRPr="0032775E" w:rsidRDefault="004B1CAA" w:rsidP="00B824EB">
      <w:pPr>
        <w:tabs>
          <w:tab w:val="left" w:pos="6521"/>
          <w:tab w:val="right" w:pos="8820"/>
        </w:tabs>
        <w:rPr>
          <w:rFonts w:ascii="Times New Roman" w:hAnsi="Times New Roman"/>
          <w:bCs/>
          <w:sz w:val="28"/>
          <w:szCs w:val="28"/>
          <w:highlight w:val="yellow"/>
        </w:rPr>
      </w:pPr>
      <w:r w:rsidRPr="0032775E">
        <w:rPr>
          <w:rFonts w:ascii="Times New Roman" w:hAnsi="Times New Roman"/>
          <w:sz w:val="28"/>
          <w:szCs w:val="28"/>
        </w:rPr>
        <w:t>attīstības ministrs</w:t>
      </w:r>
      <w:r w:rsidRPr="0032775E">
        <w:rPr>
          <w:rFonts w:ascii="Times New Roman" w:hAnsi="Times New Roman"/>
          <w:sz w:val="28"/>
          <w:szCs w:val="28"/>
        </w:rPr>
        <w:tab/>
      </w:r>
      <w:r w:rsidR="00CF386C" w:rsidRPr="0032775E">
        <w:rPr>
          <w:rFonts w:ascii="Times New Roman" w:hAnsi="Times New Roman"/>
          <w:sz w:val="28"/>
          <w:szCs w:val="28"/>
        </w:rPr>
        <w:t xml:space="preserve">                    </w:t>
      </w:r>
      <w:r w:rsidR="00681573" w:rsidRPr="0032775E">
        <w:rPr>
          <w:rFonts w:ascii="Times New Roman" w:hAnsi="Times New Roman"/>
          <w:sz w:val="28"/>
          <w:szCs w:val="28"/>
        </w:rPr>
        <w:t>J</w:t>
      </w:r>
      <w:r w:rsidR="000C53CE" w:rsidRPr="0032775E">
        <w:rPr>
          <w:rFonts w:ascii="Times New Roman" w:hAnsi="Times New Roman"/>
          <w:sz w:val="28"/>
          <w:szCs w:val="28"/>
        </w:rPr>
        <w:t xml:space="preserve">. </w:t>
      </w:r>
      <w:r w:rsidR="00681573" w:rsidRPr="0032775E">
        <w:rPr>
          <w:rFonts w:ascii="Times New Roman" w:hAnsi="Times New Roman"/>
          <w:sz w:val="28"/>
          <w:szCs w:val="28"/>
        </w:rPr>
        <w:t>Pūce</w:t>
      </w:r>
    </w:p>
    <w:sectPr w:rsidR="000D2AA3" w:rsidRPr="0032775E" w:rsidSect="007145FD">
      <w:headerReference w:type="default" r:id="rId8"/>
      <w:footerReference w:type="even" r:id="rId9"/>
      <w:footerReference w:type="default" r:id="rId10"/>
      <w:headerReference w:type="first" r:id="rId11"/>
      <w:footerReference w:type="first" r:id="rId12"/>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9A096" w14:textId="77777777" w:rsidR="000F64E6" w:rsidRDefault="000F64E6">
      <w:r>
        <w:separator/>
      </w:r>
    </w:p>
  </w:endnote>
  <w:endnote w:type="continuationSeparator" w:id="0">
    <w:p w14:paraId="70CCD6F3" w14:textId="77777777" w:rsidR="000F64E6" w:rsidRDefault="000F64E6">
      <w:r>
        <w:continuationSeparator/>
      </w:r>
    </w:p>
  </w:endnote>
  <w:endnote w:type="continuationNotice" w:id="1">
    <w:p w14:paraId="41EC5E8B" w14:textId="77777777" w:rsidR="000F64E6" w:rsidRDefault="000F6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72FF" w14:textId="77777777" w:rsidR="000421D7" w:rsidRDefault="000421D7" w:rsidP="00714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E7300" w14:textId="77777777" w:rsidR="000421D7" w:rsidRDefault="000421D7" w:rsidP="00714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885662"/>
      <w:docPartObj>
        <w:docPartGallery w:val="Page Numbers (Bottom of Page)"/>
        <w:docPartUnique/>
      </w:docPartObj>
    </w:sdtPr>
    <w:sdtEndPr>
      <w:rPr>
        <w:noProof/>
      </w:rPr>
    </w:sdtEndPr>
    <w:sdtContent>
      <w:p w14:paraId="62E14B8D" w14:textId="67604E96" w:rsidR="00803899" w:rsidRPr="00D44BA0" w:rsidRDefault="00E30568" w:rsidP="00803899">
        <w:pPr>
          <w:rPr>
            <w:rFonts w:ascii="Times New Roman" w:hAnsi="Times New Roman"/>
            <w:sz w:val="20"/>
            <w:szCs w:val="20"/>
          </w:rPr>
        </w:pPr>
        <w:r>
          <w:rPr>
            <w:rFonts w:ascii="Times New Roman" w:hAnsi="Times New Roman"/>
            <w:sz w:val="20"/>
            <w:szCs w:val="20"/>
          </w:rPr>
          <w:t>VARAMRik_11</w:t>
        </w:r>
        <w:r w:rsidR="00803899">
          <w:rPr>
            <w:rFonts w:ascii="Times New Roman" w:hAnsi="Times New Roman"/>
            <w:sz w:val="20"/>
            <w:szCs w:val="20"/>
          </w:rPr>
          <w:t>092019_arkarteja_situacija_riga</w:t>
        </w:r>
      </w:p>
      <w:p w14:paraId="537F6F50" w14:textId="180B93D1" w:rsidR="0014071B" w:rsidRDefault="0014071B">
        <w:pPr>
          <w:pStyle w:val="Footer"/>
          <w:jc w:val="center"/>
        </w:pPr>
        <w:r>
          <w:fldChar w:fldCharType="begin"/>
        </w:r>
        <w:r>
          <w:instrText xml:space="preserve"> PAGE   \* MERGEFORMAT </w:instrText>
        </w:r>
        <w:r>
          <w:fldChar w:fldCharType="separate"/>
        </w:r>
        <w:r w:rsidR="00E30568">
          <w:rPr>
            <w:noProof/>
          </w:rPr>
          <w:t>3</w:t>
        </w:r>
        <w:r>
          <w:rPr>
            <w:noProof/>
          </w:rPr>
          <w:fldChar w:fldCharType="end"/>
        </w:r>
      </w:p>
    </w:sdtContent>
  </w:sdt>
  <w:p w14:paraId="20DE7302" w14:textId="77777777" w:rsidR="000421D7" w:rsidRPr="008875C0" w:rsidRDefault="000421D7" w:rsidP="00F0497E">
    <w:pP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7305" w14:textId="76D11BBF" w:rsidR="000421D7" w:rsidRPr="00D44BA0" w:rsidRDefault="00AD69AE" w:rsidP="007145FD">
    <w:pPr>
      <w:rPr>
        <w:rFonts w:ascii="Times New Roman" w:hAnsi="Times New Roman"/>
        <w:sz w:val="20"/>
        <w:szCs w:val="20"/>
      </w:rPr>
    </w:pPr>
    <w:r>
      <w:rPr>
        <w:rFonts w:ascii="Times New Roman" w:hAnsi="Times New Roman"/>
        <w:sz w:val="20"/>
        <w:szCs w:val="20"/>
      </w:rPr>
      <w:t>VARAMRik_</w:t>
    </w:r>
    <w:r w:rsidR="005A5BF3">
      <w:rPr>
        <w:rFonts w:ascii="Times New Roman" w:hAnsi="Times New Roman"/>
        <w:sz w:val="20"/>
        <w:szCs w:val="20"/>
      </w:rPr>
      <w:t>11</w:t>
    </w:r>
    <w:r w:rsidR="00D242D9">
      <w:rPr>
        <w:rFonts w:ascii="Times New Roman" w:hAnsi="Times New Roman"/>
        <w:sz w:val="20"/>
        <w:szCs w:val="20"/>
      </w:rPr>
      <w:t>092019_arkarteja_situacija_riga</w:t>
    </w:r>
  </w:p>
  <w:p w14:paraId="20DE7306" w14:textId="77777777" w:rsidR="000421D7" w:rsidRPr="00D44BA0" w:rsidRDefault="000421D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E47E" w14:textId="77777777" w:rsidR="000F64E6" w:rsidRDefault="000F64E6">
      <w:r>
        <w:separator/>
      </w:r>
    </w:p>
  </w:footnote>
  <w:footnote w:type="continuationSeparator" w:id="0">
    <w:p w14:paraId="18609539" w14:textId="77777777" w:rsidR="000F64E6" w:rsidRDefault="000F64E6">
      <w:r>
        <w:continuationSeparator/>
      </w:r>
    </w:p>
  </w:footnote>
  <w:footnote w:type="continuationNotice" w:id="1">
    <w:p w14:paraId="388D0073" w14:textId="77777777" w:rsidR="000F64E6" w:rsidRDefault="000F64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72FE" w14:textId="77777777" w:rsidR="000421D7" w:rsidRDefault="000421D7" w:rsidP="007145F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7303" w14:textId="77777777" w:rsidR="000421D7" w:rsidRDefault="000421D7">
    <w:pPr>
      <w:pStyle w:val="Header"/>
      <w:rPr>
        <w:rFonts w:ascii="Times New Roman" w:hAnsi="Times New Roman"/>
        <w:sz w:val="24"/>
        <w:szCs w:val="24"/>
      </w:rPr>
    </w:pPr>
  </w:p>
  <w:p w14:paraId="20DE7304" w14:textId="77777777" w:rsidR="000421D7" w:rsidRPr="00F72538" w:rsidRDefault="000421D7">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9FF"/>
    <w:multiLevelType w:val="hybridMultilevel"/>
    <w:tmpl w:val="E826A296"/>
    <w:lvl w:ilvl="0" w:tplc="F914F680">
      <w:start w:val="1"/>
      <w:numFmt w:val="decimal"/>
      <w:lvlText w:val="%1."/>
      <w:lvlJc w:val="left"/>
      <w:pPr>
        <w:ind w:left="1069" w:hanging="360"/>
      </w:pPr>
      <w:rPr>
        <w:rFonts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0594EDE"/>
    <w:multiLevelType w:val="hybridMultilevel"/>
    <w:tmpl w:val="A63245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831FDD"/>
    <w:multiLevelType w:val="hybridMultilevel"/>
    <w:tmpl w:val="BB86A660"/>
    <w:lvl w:ilvl="0" w:tplc="D1C634B2">
      <w:start w:val="1"/>
      <w:numFmt w:val="decimal"/>
      <w:lvlText w:val="%1."/>
      <w:lvlJc w:val="left"/>
      <w:pPr>
        <w:ind w:left="1080" w:hanging="360"/>
      </w:pPr>
      <w:rPr>
        <w:rFonts w:hint="default"/>
      </w:rPr>
    </w:lvl>
    <w:lvl w:ilvl="1" w:tplc="EE26EBCE" w:tentative="1">
      <w:start w:val="1"/>
      <w:numFmt w:val="lowerLetter"/>
      <w:lvlText w:val="%2."/>
      <w:lvlJc w:val="left"/>
      <w:pPr>
        <w:ind w:left="1800" w:hanging="360"/>
      </w:pPr>
    </w:lvl>
    <w:lvl w:ilvl="2" w:tplc="FE466C78" w:tentative="1">
      <w:start w:val="1"/>
      <w:numFmt w:val="lowerRoman"/>
      <w:lvlText w:val="%3."/>
      <w:lvlJc w:val="right"/>
      <w:pPr>
        <w:ind w:left="2520" w:hanging="180"/>
      </w:pPr>
    </w:lvl>
    <w:lvl w:ilvl="3" w:tplc="9A122906" w:tentative="1">
      <w:start w:val="1"/>
      <w:numFmt w:val="decimal"/>
      <w:lvlText w:val="%4."/>
      <w:lvlJc w:val="left"/>
      <w:pPr>
        <w:ind w:left="3240" w:hanging="360"/>
      </w:pPr>
    </w:lvl>
    <w:lvl w:ilvl="4" w:tplc="49DE21CE" w:tentative="1">
      <w:start w:val="1"/>
      <w:numFmt w:val="lowerLetter"/>
      <w:lvlText w:val="%5."/>
      <w:lvlJc w:val="left"/>
      <w:pPr>
        <w:ind w:left="3960" w:hanging="360"/>
      </w:pPr>
    </w:lvl>
    <w:lvl w:ilvl="5" w:tplc="682E3DA8" w:tentative="1">
      <w:start w:val="1"/>
      <w:numFmt w:val="lowerRoman"/>
      <w:lvlText w:val="%6."/>
      <w:lvlJc w:val="right"/>
      <w:pPr>
        <w:ind w:left="4680" w:hanging="180"/>
      </w:pPr>
    </w:lvl>
    <w:lvl w:ilvl="6" w:tplc="B6DA7E20" w:tentative="1">
      <w:start w:val="1"/>
      <w:numFmt w:val="decimal"/>
      <w:lvlText w:val="%7."/>
      <w:lvlJc w:val="left"/>
      <w:pPr>
        <w:ind w:left="5400" w:hanging="360"/>
      </w:pPr>
    </w:lvl>
    <w:lvl w:ilvl="7" w:tplc="15C6B6BE" w:tentative="1">
      <w:start w:val="1"/>
      <w:numFmt w:val="lowerLetter"/>
      <w:lvlText w:val="%8."/>
      <w:lvlJc w:val="left"/>
      <w:pPr>
        <w:ind w:left="6120" w:hanging="360"/>
      </w:pPr>
    </w:lvl>
    <w:lvl w:ilvl="8" w:tplc="40AED7F8" w:tentative="1">
      <w:start w:val="1"/>
      <w:numFmt w:val="lowerRoman"/>
      <w:lvlText w:val="%9."/>
      <w:lvlJc w:val="right"/>
      <w:pPr>
        <w:ind w:left="6840" w:hanging="180"/>
      </w:pPr>
    </w:lvl>
  </w:abstractNum>
  <w:abstractNum w:abstractNumId="3" w15:restartNumberingAfterBreak="0">
    <w:nsid w:val="17845F83"/>
    <w:multiLevelType w:val="hybridMultilevel"/>
    <w:tmpl w:val="D54E8D1C"/>
    <w:lvl w:ilvl="0" w:tplc="0426000F">
      <w:start w:val="4"/>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AD6BC1"/>
    <w:multiLevelType w:val="multilevel"/>
    <w:tmpl w:val="5DB8DDD2"/>
    <w:lvl w:ilvl="0">
      <w:start w:val="3"/>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15:restartNumberingAfterBreak="0">
    <w:nsid w:val="2DBD59C3"/>
    <w:multiLevelType w:val="hybridMultilevel"/>
    <w:tmpl w:val="11949AD4"/>
    <w:lvl w:ilvl="0" w:tplc="912007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3AC51D1"/>
    <w:multiLevelType w:val="hybridMultilevel"/>
    <w:tmpl w:val="5E985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F3"/>
    <w:rsid w:val="000064A6"/>
    <w:rsid w:val="00021DA4"/>
    <w:rsid w:val="00027F20"/>
    <w:rsid w:val="000421D7"/>
    <w:rsid w:val="000422CB"/>
    <w:rsid w:val="00047124"/>
    <w:rsid w:val="000609AB"/>
    <w:rsid w:val="000618D3"/>
    <w:rsid w:val="000672FA"/>
    <w:rsid w:val="000A0A23"/>
    <w:rsid w:val="000B3196"/>
    <w:rsid w:val="000B5FEC"/>
    <w:rsid w:val="000C19EB"/>
    <w:rsid w:val="000C53CE"/>
    <w:rsid w:val="000C5B6F"/>
    <w:rsid w:val="000D265B"/>
    <w:rsid w:val="000D2AA3"/>
    <w:rsid w:val="000F22A5"/>
    <w:rsid w:val="000F64E6"/>
    <w:rsid w:val="00112357"/>
    <w:rsid w:val="00124B3E"/>
    <w:rsid w:val="001343A5"/>
    <w:rsid w:val="00137D2D"/>
    <w:rsid w:val="0014071B"/>
    <w:rsid w:val="00145751"/>
    <w:rsid w:val="0015157A"/>
    <w:rsid w:val="00156C67"/>
    <w:rsid w:val="001579AD"/>
    <w:rsid w:val="00171DA1"/>
    <w:rsid w:val="00182E82"/>
    <w:rsid w:val="001D0717"/>
    <w:rsid w:val="001E21D2"/>
    <w:rsid w:val="001E46EF"/>
    <w:rsid w:val="001E5A98"/>
    <w:rsid w:val="00205E0A"/>
    <w:rsid w:val="002105D6"/>
    <w:rsid w:val="002121EF"/>
    <w:rsid w:val="0022661B"/>
    <w:rsid w:val="002340E2"/>
    <w:rsid w:val="00244A86"/>
    <w:rsid w:val="002669D1"/>
    <w:rsid w:val="00275BE6"/>
    <w:rsid w:val="00286334"/>
    <w:rsid w:val="002B027E"/>
    <w:rsid w:val="002D1196"/>
    <w:rsid w:val="002D4207"/>
    <w:rsid w:val="002D4AA9"/>
    <w:rsid w:val="002E2865"/>
    <w:rsid w:val="002E4F70"/>
    <w:rsid w:val="00307A97"/>
    <w:rsid w:val="00324E54"/>
    <w:rsid w:val="0032585E"/>
    <w:rsid w:val="0032775E"/>
    <w:rsid w:val="00365156"/>
    <w:rsid w:val="0037044B"/>
    <w:rsid w:val="00375EAB"/>
    <w:rsid w:val="00382C65"/>
    <w:rsid w:val="0039025C"/>
    <w:rsid w:val="00396401"/>
    <w:rsid w:val="003A3BC3"/>
    <w:rsid w:val="003B4CA4"/>
    <w:rsid w:val="003C1CA7"/>
    <w:rsid w:val="003D5A5B"/>
    <w:rsid w:val="003E245E"/>
    <w:rsid w:val="003E3803"/>
    <w:rsid w:val="003F3A46"/>
    <w:rsid w:val="003F5AC0"/>
    <w:rsid w:val="004001FA"/>
    <w:rsid w:val="004172F0"/>
    <w:rsid w:val="00421853"/>
    <w:rsid w:val="00423B56"/>
    <w:rsid w:val="00427ED6"/>
    <w:rsid w:val="004306F6"/>
    <w:rsid w:val="00433036"/>
    <w:rsid w:val="004338B9"/>
    <w:rsid w:val="0045290E"/>
    <w:rsid w:val="004607F1"/>
    <w:rsid w:val="004628FA"/>
    <w:rsid w:val="004643EC"/>
    <w:rsid w:val="00471300"/>
    <w:rsid w:val="00484501"/>
    <w:rsid w:val="00496A48"/>
    <w:rsid w:val="004A4BDC"/>
    <w:rsid w:val="004B1CAA"/>
    <w:rsid w:val="004B29C5"/>
    <w:rsid w:val="004B7C8C"/>
    <w:rsid w:val="004C01B1"/>
    <w:rsid w:val="004D12B5"/>
    <w:rsid w:val="004D2B76"/>
    <w:rsid w:val="004F0840"/>
    <w:rsid w:val="004F69FA"/>
    <w:rsid w:val="00501B30"/>
    <w:rsid w:val="00512766"/>
    <w:rsid w:val="0051553F"/>
    <w:rsid w:val="00530D2E"/>
    <w:rsid w:val="00530DDB"/>
    <w:rsid w:val="00554303"/>
    <w:rsid w:val="00560FB1"/>
    <w:rsid w:val="00572DC2"/>
    <w:rsid w:val="005870D1"/>
    <w:rsid w:val="005A06D0"/>
    <w:rsid w:val="005A59F3"/>
    <w:rsid w:val="005A5BF3"/>
    <w:rsid w:val="005B00CD"/>
    <w:rsid w:val="005B0B06"/>
    <w:rsid w:val="005B2563"/>
    <w:rsid w:val="005B7847"/>
    <w:rsid w:val="005B79F7"/>
    <w:rsid w:val="005B7A27"/>
    <w:rsid w:val="005B7FB4"/>
    <w:rsid w:val="005C731C"/>
    <w:rsid w:val="005C737C"/>
    <w:rsid w:val="005D07B2"/>
    <w:rsid w:val="005D1AE4"/>
    <w:rsid w:val="005E5C9B"/>
    <w:rsid w:val="005F1731"/>
    <w:rsid w:val="005F1B6F"/>
    <w:rsid w:val="00610041"/>
    <w:rsid w:val="00617BB0"/>
    <w:rsid w:val="006253D1"/>
    <w:rsid w:val="0064631D"/>
    <w:rsid w:val="0065013A"/>
    <w:rsid w:val="00650D41"/>
    <w:rsid w:val="00650E86"/>
    <w:rsid w:val="006712EC"/>
    <w:rsid w:val="00674EE2"/>
    <w:rsid w:val="00681573"/>
    <w:rsid w:val="00682B2F"/>
    <w:rsid w:val="00694620"/>
    <w:rsid w:val="006D68F5"/>
    <w:rsid w:val="006E0C06"/>
    <w:rsid w:val="006F3BB6"/>
    <w:rsid w:val="0070139B"/>
    <w:rsid w:val="007145FD"/>
    <w:rsid w:val="0071635A"/>
    <w:rsid w:val="00717010"/>
    <w:rsid w:val="00730065"/>
    <w:rsid w:val="00740628"/>
    <w:rsid w:val="007510B5"/>
    <w:rsid w:val="00752CE6"/>
    <w:rsid w:val="0076471F"/>
    <w:rsid w:val="00765296"/>
    <w:rsid w:val="00790633"/>
    <w:rsid w:val="007948D7"/>
    <w:rsid w:val="00794D70"/>
    <w:rsid w:val="0079614C"/>
    <w:rsid w:val="00797F8D"/>
    <w:rsid w:val="007B2120"/>
    <w:rsid w:val="007C5BC7"/>
    <w:rsid w:val="007D6DC5"/>
    <w:rsid w:val="007E3B49"/>
    <w:rsid w:val="007F325A"/>
    <w:rsid w:val="00801F2F"/>
    <w:rsid w:val="00803899"/>
    <w:rsid w:val="00807BD4"/>
    <w:rsid w:val="00811DDD"/>
    <w:rsid w:val="008144B4"/>
    <w:rsid w:val="008152AA"/>
    <w:rsid w:val="008201AC"/>
    <w:rsid w:val="0083302B"/>
    <w:rsid w:val="00840B51"/>
    <w:rsid w:val="00846CDF"/>
    <w:rsid w:val="008561D0"/>
    <w:rsid w:val="008603EE"/>
    <w:rsid w:val="00861274"/>
    <w:rsid w:val="00863734"/>
    <w:rsid w:val="00863814"/>
    <w:rsid w:val="008650A1"/>
    <w:rsid w:val="00871336"/>
    <w:rsid w:val="0087290B"/>
    <w:rsid w:val="008742C9"/>
    <w:rsid w:val="00877F46"/>
    <w:rsid w:val="008875C0"/>
    <w:rsid w:val="00887664"/>
    <w:rsid w:val="00895A7D"/>
    <w:rsid w:val="008A0C37"/>
    <w:rsid w:val="008A0D98"/>
    <w:rsid w:val="008A642A"/>
    <w:rsid w:val="008C510B"/>
    <w:rsid w:val="008C5B10"/>
    <w:rsid w:val="008C6E97"/>
    <w:rsid w:val="008E102A"/>
    <w:rsid w:val="008E3877"/>
    <w:rsid w:val="008F6E01"/>
    <w:rsid w:val="0090285E"/>
    <w:rsid w:val="00907043"/>
    <w:rsid w:val="00907F79"/>
    <w:rsid w:val="009115A5"/>
    <w:rsid w:val="009167EF"/>
    <w:rsid w:val="0092166F"/>
    <w:rsid w:val="00931967"/>
    <w:rsid w:val="00933202"/>
    <w:rsid w:val="00945B7E"/>
    <w:rsid w:val="00963FC2"/>
    <w:rsid w:val="00974ACC"/>
    <w:rsid w:val="00974F0E"/>
    <w:rsid w:val="00980CA9"/>
    <w:rsid w:val="00983E00"/>
    <w:rsid w:val="00991BCF"/>
    <w:rsid w:val="00996C5D"/>
    <w:rsid w:val="009D3D9F"/>
    <w:rsid w:val="009E3A05"/>
    <w:rsid w:val="00A0167A"/>
    <w:rsid w:val="00A1104A"/>
    <w:rsid w:val="00A22593"/>
    <w:rsid w:val="00A31F35"/>
    <w:rsid w:val="00A36EDD"/>
    <w:rsid w:val="00A42075"/>
    <w:rsid w:val="00A50C51"/>
    <w:rsid w:val="00A51BA6"/>
    <w:rsid w:val="00A62657"/>
    <w:rsid w:val="00AD04DE"/>
    <w:rsid w:val="00AD69AE"/>
    <w:rsid w:val="00AF296D"/>
    <w:rsid w:val="00B04BEB"/>
    <w:rsid w:val="00B07B89"/>
    <w:rsid w:val="00B14CC7"/>
    <w:rsid w:val="00B351F4"/>
    <w:rsid w:val="00B4568B"/>
    <w:rsid w:val="00B47A5F"/>
    <w:rsid w:val="00B73C2D"/>
    <w:rsid w:val="00B759D2"/>
    <w:rsid w:val="00B77BF5"/>
    <w:rsid w:val="00B824EB"/>
    <w:rsid w:val="00B943A3"/>
    <w:rsid w:val="00B96297"/>
    <w:rsid w:val="00BA5641"/>
    <w:rsid w:val="00BA5CF2"/>
    <w:rsid w:val="00BB0540"/>
    <w:rsid w:val="00BB7641"/>
    <w:rsid w:val="00BB7709"/>
    <w:rsid w:val="00BD3F94"/>
    <w:rsid w:val="00BF3094"/>
    <w:rsid w:val="00BF4BFC"/>
    <w:rsid w:val="00C004B0"/>
    <w:rsid w:val="00C23740"/>
    <w:rsid w:val="00C616A3"/>
    <w:rsid w:val="00C7212C"/>
    <w:rsid w:val="00C72CB2"/>
    <w:rsid w:val="00C76A91"/>
    <w:rsid w:val="00C83814"/>
    <w:rsid w:val="00C840A4"/>
    <w:rsid w:val="00CA45CC"/>
    <w:rsid w:val="00CA4D55"/>
    <w:rsid w:val="00CB6654"/>
    <w:rsid w:val="00CC7348"/>
    <w:rsid w:val="00CE23E5"/>
    <w:rsid w:val="00CF18EC"/>
    <w:rsid w:val="00CF386C"/>
    <w:rsid w:val="00D154D9"/>
    <w:rsid w:val="00D17512"/>
    <w:rsid w:val="00D242D9"/>
    <w:rsid w:val="00D270B2"/>
    <w:rsid w:val="00D30EEB"/>
    <w:rsid w:val="00D343F3"/>
    <w:rsid w:val="00D44BA0"/>
    <w:rsid w:val="00D53A25"/>
    <w:rsid w:val="00D56E09"/>
    <w:rsid w:val="00D57EF7"/>
    <w:rsid w:val="00D8407D"/>
    <w:rsid w:val="00D92415"/>
    <w:rsid w:val="00DA10E2"/>
    <w:rsid w:val="00DD561D"/>
    <w:rsid w:val="00DE374E"/>
    <w:rsid w:val="00DF2473"/>
    <w:rsid w:val="00E00907"/>
    <w:rsid w:val="00E01DB2"/>
    <w:rsid w:val="00E2678A"/>
    <w:rsid w:val="00E30568"/>
    <w:rsid w:val="00E5132E"/>
    <w:rsid w:val="00E67995"/>
    <w:rsid w:val="00EA1C0F"/>
    <w:rsid w:val="00EA3E5F"/>
    <w:rsid w:val="00EB4A54"/>
    <w:rsid w:val="00EB68CA"/>
    <w:rsid w:val="00EC0F54"/>
    <w:rsid w:val="00ED589D"/>
    <w:rsid w:val="00F0497E"/>
    <w:rsid w:val="00F126EC"/>
    <w:rsid w:val="00F12F3A"/>
    <w:rsid w:val="00F14261"/>
    <w:rsid w:val="00F15648"/>
    <w:rsid w:val="00F52145"/>
    <w:rsid w:val="00F5278F"/>
    <w:rsid w:val="00F560F8"/>
    <w:rsid w:val="00F66CA0"/>
    <w:rsid w:val="00F72538"/>
    <w:rsid w:val="00F7283F"/>
    <w:rsid w:val="00F77601"/>
    <w:rsid w:val="00F81D60"/>
    <w:rsid w:val="00F975A7"/>
    <w:rsid w:val="00F975DD"/>
    <w:rsid w:val="00F975FE"/>
    <w:rsid w:val="00FB2628"/>
    <w:rsid w:val="00FC206E"/>
    <w:rsid w:val="00FD75EA"/>
    <w:rsid w:val="00FD78AF"/>
    <w:rsid w:val="00FD7DDF"/>
    <w:rsid w:val="00FF63A6"/>
    <w:rsid w:val="00FF6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94DB"/>
  <w15:docId w15:val="{E8E4714E-B25C-4476-BF84-5B2F463E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22"/>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2C22"/>
    <w:pPr>
      <w:tabs>
        <w:tab w:val="center" w:pos="4680"/>
        <w:tab w:val="right" w:pos="9360"/>
      </w:tabs>
    </w:pPr>
  </w:style>
  <w:style w:type="character" w:customStyle="1" w:styleId="HeaderChar">
    <w:name w:val="Header Char"/>
    <w:basedOn w:val="DefaultParagraphFont"/>
    <w:link w:val="Header"/>
    <w:rsid w:val="00EF2C22"/>
    <w:rPr>
      <w:rFonts w:ascii="Calibri" w:eastAsia="Calibri" w:hAnsi="Calibri" w:cs="Times New Roman"/>
    </w:rPr>
  </w:style>
  <w:style w:type="paragraph" w:styleId="Footer">
    <w:name w:val="footer"/>
    <w:basedOn w:val="Normal"/>
    <w:link w:val="FooterChar"/>
    <w:uiPriority w:val="99"/>
    <w:unhideWhenUsed/>
    <w:rsid w:val="00EF2C22"/>
    <w:pPr>
      <w:tabs>
        <w:tab w:val="center" w:pos="4680"/>
        <w:tab w:val="right" w:pos="9360"/>
      </w:tabs>
    </w:pPr>
  </w:style>
  <w:style w:type="character" w:customStyle="1" w:styleId="FooterChar">
    <w:name w:val="Footer Char"/>
    <w:basedOn w:val="DefaultParagraphFont"/>
    <w:link w:val="Footer"/>
    <w:uiPriority w:val="99"/>
    <w:rsid w:val="00EF2C22"/>
    <w:rPr>
      <w:rFonts w:ascii="Calibri" w:eastAsia="Calibri" w:hAnsi="Calibri" w:cs="Times New Roman"/>
    </w:rPr>
  </w:style>
  <w:style w:type="character" w:styleId="PageNumber">
    <w:name w:val="page number"/>
    <w:basedOn w:val="DefaultParagraphFont"/>
    <w:rsid w:val="00EF2C22"/>
  </w:style>
  <w:style w:type="paragraph" w:customStyle="1" w:styleId="naisf">
    <w:name w:val="naisf"/>
    <w:basedOn w:val="Normal"/>
    <w:rsid w:val="00EF2C22"/>
    <w:pPr>
      <w:spacing w:before="75" w:after="75"/>
      <w:ind w:firstLine="375"/>
    </w:pPr>
    <w:rPr>
      <w:rFonts w:ascii="Times New Roman" w:eastAsia="Times New Roman" w:hAnsi="Times New Roman"/>
      <w:sz w:val="24"/>
      <w:szCs w:val="24"/>
      <w:lang w:eastAsia="lv-LV"/>
    </w:rPr>
  </w:style>
  <w:style w:type="paragraph" w:styleId="ListParagraph">
    <w:name w:val="List Paragraph"/>
    <w:basedOn w:val="Normal"/>
    <w:uiPriority w:val="34"/>
    <w:qFormat/>
    <w:rsid w:val="00EF2C22"/>
    <w:pPr>
      <w:ind w:left="720"/>
      <w:contextualSpacing/>
    </w:pPr>
  </w:style>
  <w:style w:type="paragraph" w:styleId="BalloonText">
    <w:name w:val="Balloon Text"/>
    <w:basedOn w:val="Normal"/>
    <w:link w:val="BalloonTextChar"/>
    <w:uiPriority w:val="99"/>
    <w:semiHidden/>
    <w:unhideWhenUsed/>
    <w:rsid w:val="0030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D6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0297D"/>
    <w:rPr>
      <w:sz w:val="16"/>
      <w:szCs w:val="16"/>
    </w:rPr>
  </w:style>
  <w:style w:type="paragraph" w:styleId="CommentText">
    <w:name w:val="annotation text"/>
    <w:basedOn w:val="Normal"/>
    <w:link w:val="CommentTextChar"/>
    <w:uiPriority w:val="99"/>
    <w:semiHidden/>
    <w:unhideWhenUsed/>
    <w:rsid w:val="0000297D"/>
    <w:rPr>
      <w:sz w:val="20"/>
      <w:szCs w:val="20"/>
    </w:rPr>
  </w:style>
  <w:style w:type="character" w:customStyle="1" w:styleId="CommentTextChar">
    <w:name w:val="Comment Text Char"/>
    <w:basedOn w:val="DefaultParagraphFont"/>
    <w:link w:val="CommentText"/>
    <w:uiPriority w:val="99"/>
    <w:semiHidden/>
    <w:rsid w:val="000029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297D"/>
    <w:rPr>
      <w:b/>
      <w:bCs/>
    </w:rPr>
  </w:style>
  <w:style w:type="character" w:customStyle="1" w:styleId="CommentSubjectChar">
    <w:name w:val="Comment Subject Char"/>
    <w:basedOn w:val="CommentTextChar"/>
    <w:link w:val="CommentSubject"/>
    <w:uiPriority w:val="99"/>
    <w:semiHidden/>
    <w:rsid w:val="0000297D"/>
    <w:rPr>
      <w:rFonts w:ascii="Calibri" w:eastAsia="Calibri" w:hAnsi="Calibri" w:cs="Times New Roman"/>
      <w:b/>
      <w:bCs/>
      <w:sz w:val="20"/>
      <w:szCs w:val="20"/>
    </w:rPr>
  </w:style>
  <w:style w:type="paragraph" w:customStyle="1" w:styleId="tv213">
    <w:name w:val="tv213"/>
    <w:basedOn w:val="Normal"/>
    <w:rsid w:val="0000297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uiPriority w:val="99"/>
    <w:unhideWhenUsed/>
    <w:rsid w:val="0021650D"/>
    <w:rPr>
      <w:color w:val="0000FF"/>
      <w:u w:val="single"/>
    </w:rPr>
  </w:style>
  <w:style w:type="paragraph" w:styleId="Revision">
    <w:name w:val="Revision"/>
    <w:hidden/>
    <w:uiPriority w:val="99"/>
    <w:semiHidden/>
    <w:rsid w:val="00CA45CC"/>
    <w:pPr>
      <w:spacing w:after="0" w:line="240" w:lineRule="auto"/>
    </w:pPr>
    <w:rPr>
      <w:rFonts w:ascii="Calibri" w:eastAsia="Calibri" w:hAnsi="Calibri" w:cs="Times New Roman"/>
    </w:rPr>
  </w:style>
  <w:style w:type="paragraph" w:customStyle="1" w:styleId="Body">
    <w:name w:val="Body"/>
    <w:rsid w:val="00E3056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4786">
      <w:bodyDiv w:val="1"/>
      <w:marLeft w:val="0"/>
      <w:marRight w:val="0"/>
      <w:marTop w:val="0"/>
      <w:marBottom w:val="0"/>
      <w:divBdr>
        <w:top w:val="none" w:sz="0" w:space="0" w:color="auto"/>
        <w:left w:val="none" w:sz="0" w:space="0" w:color="auto"/>
        <w:bottom w:val="none" w:sz="0" w:space="0" w:color="auto"/>
        <w:right w:val="none" w:sz="0" w:space="0" w:color="auto"/>
      </w:divBdr>
      <w:divsChild>
        <w:div w:id="657003713">
          <w:marLeft w:val="0"/>
          <w:marRight w:val="0"/>
          <w:marTop w:val="0"/>
          <w:marBottom w:val="0"/>
          <w:divBdr>
            <w:top w:val="none" w:sz="0" w:space="0" w:color="auto"/>
            <w:left w:val="none" w:sz="0" w:space="0" w:color="auto"/>
            <w:bottom w:val="none" w:sz="0" w:space="0" w:color="auto"/>
            <w:right w:val="none" w:sz="0" w:space="0" w:color="auto"/>
          </w:divBdr>
          <w:divsChild>
            <w:div w:id="13402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FC99-382E-46E4-A922-0E0EA895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3056</Words>
  <Characters>1742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Par ārkārtējās situācijas izsludināšanu</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ārkārtējās situācijas izsludināšanu</dc:title>
  <dc:subject>VARAMRik_10092019_arkarteja_situacija_riga</dc:subject>
  <dc:creator>Kaspars.Cirsis@varam.gov.lv</dc:creator>
  <cp:lastModifiedBy>Kaspars Cirsis</cp:lastModifiedBy>
  <cp:revision>2</cp:revision>
  <cp:lastPrinted>2019-06-10T14:42:00Z</cp:lastPrinted>
  <dcterms:created xsi:type="dcterms:W3CDTF">2019-09-11T11:28:00Z</dcterms:created>
  <dcterms:modified xsi:type="dcterms:W3CDTF">2019-09-11T11:28:00Z</dcterms:modified>
</cp:coreProperties>
</file>