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F5" w:rsidRPr="00E72BD6" w:rsidRDefault="000D7CF5" w:rsidP="000D7CF5">
      <w:pPr>
        <w:pStyle w:val="naisnod"/>
        <w:spacing w:before="0" w:after="0"/>
        <w:ind w:firstLine="720"/>
        <w:rPr>
          <w:color w:val="000000"/>
          <w:sz w:val="28"/>
          <w:szCs w:val="28"/>
        </w:rPr>
      </w:pPr>
      <w:bookmarkStart w:id="0" w:name="OLE_LINK1"/>
      <w:bookmarkStart w:id="1" w:name="OLE_LINK2"/>
      <w:bookmarkStart w:id="2" w:name="OLE_LINK5"/>
      <w:bookmarkStart w:id="3" w:name="_GoBack"/>
      <w:bookmarkEnd w:id="3"/>
      <w:smartTag w:uri="schemas-tilde-lv/tildestengine" w:element="veidnes">
        <w:smartTagPr>
          <w:attr w:name="text" w:val="Izziņa"/>
          <w:attr w:name="baseform" w:val="Izziņa"/>
          <w:attr w:name="id" w:val="-1"/>
        </w:smartTagPr>
        <w:r w:rsidRPr="00E72BD6">
          <w:rPr>
            <w:color w:val="000000"/>
            <w:sz w:val="28"/>
            <w:szCs w:val="28"/>
          </w:rPr>
          <w:t>Izziņa</w:t>
        </w:r>
      </w:smartTag>
      <w:r w:rsidRPr="00E72BD6">
        <w:rPr>
          <w:color w:val="000000"/>
          <w:sz w:val="28"/>
          <w:szCs w:val="28"/>
        </w:rPr>
        <w:t xml:space="preserve"> par atzinumos sniegtajiem iebildumiem</w:t>
      </w:r>
    </w:p>
    <w:tbl>
      <w:tblPr>
        <w:tblW w:w="0" w:type="auto"/>
        <w:jc w:val="center"/>
        <w:tblLook w:val="00A0" w:firstRow="1" w:lastRow="0" w:firstColumn="1" w:lastColumn="0" w:noHBand="0" w:noVBand="0"/>
      </w:tblPr>
      <w:tblGrid>
        <w:gridCol w:w="10188"/>
      </w:tblGrid>
      <w:tr w:rsidR="000D7CF5" w:rsidRPr="00E72BD6">
        <w:trPr>
          <w:jc w:val="center"/>
        </w:trPr>
        <w:tc>
          <w:tcPr>
            <w:tcW w:w="10188" w:type="dxa"/>
            <w:tcBorders>
              <w:bottom w:val="single" w:sz="6" w:space="0" w:color="000000"/>
            </w:tcBorders>
          </w:tcPr>
          <w:p w:rsidR="000D7CF5" w:rsidRPr="00E72BD6" w:rsidRDefault="000D7CF5" w:rsidP="00E83FCB">
            <w:pPr>
              <w:jc w:val="center"/>
              <w:rPr>
                <w:color w:val="000000"/>
                <w:sz w:val="28"/>
                <w:szCs w:val="28"/>
              </w:rPr>
            </w:pPr>
          </w:p>
          <w:p w:rsidR="000D7CF5" w:rsidRPr="00E72BD6" w:rsidRDefault="008620FA" w:rsidP="00E83FCB">
            <w:pPr>
              <w:jc w:val="center"/>
              <w:rPr>
                <w:color w:val="000000"/>
                <w:sz w:val="28"/>
                <w:szCs w:val="28"/>
              </w:rPr>
            </w:pPr>
            <w:bookmarkStart w:id="4" w:name="OLE_LINK6"/>
            <w:bookmarkStart w:id="5" w:name="OLE_LINK7"/>
            <w:r>
              <w:rPr>
                <w:color w:val="000000"/>
                <w:sz w:val="28"/>
                <w:szCs w:val="28"/>
              </w:rPr>
              <w:t xml:space="preserve">Ministru kabineta rīkojuma projektam </w:t>
            </w:r>
          </w:p>
          <w:p w:rsidR="000D7CF5" w:rsidRPr="00E72BD6" w:rsidRDefault="003F23DB" w:rsidP="008620FA">
            <w:pPr>
              <w:jc w:val="center"/>
              <w:rPr>
                <w:b/>
                <w:color w:val="000000"/>
                <w:sz w:val="28"/>
                <w:szCs w:val="28"/>
              </w:rPr>
            </w:pPr>
            <w:r w:rsidRPr="00E72BD6">
              <w:rPr>
                <w:iCs/>
                <w:color w:val="000000"/>
                <w:sz w:val="28"/>
                <w:szCs w:val="28"/>
              </w:rPr>
              <w:t>„</w:t>
            </w:r>
            <w:r w:rsidR="008620FA">
              <w:rPr>
                <w:iCs/>
                <w:color w:val="000000"/>
                <w:sz w:val="28"/>
                <w:szCs w:val="28"/>
              </w:rPr>
              <w:t>Peldvietu un jahtu ostu atbilstības novērtējuma komisija”</w:t>
            </w:r>
            <w:bookmarkEnd w:id="4"/>
            <w:bookmarkEnd w:id="5"/>
          </w:p>
        </w:tc>
      </w:tr>
    </w:tbl>
    <w:bookmarkEnd w:id="0"/>
    <w:bookmarkEnd w:id="1"/>
    <w:bookmarkEnd w:id="2"/>
    <w:p w:rsidR="000D7CF5" w:rsidRPr="00E72BD6" w:rsidRDefault="000D7CF5" w:rsidP="000D7CF5">
      <w:pPr>
        <w:pStyle w:val="naisc"/>
        <w:spacing w:before="0" w:after="0"/>
        <w:ind w:firstLine="1080"/>
        <w:rPr>
          <w:color w:val="000000"/>
        </w:rPr>
      </w:pPr>
      <w:r w:rsidRPr="00E72BD6">
        <w:rPr>
          <w:color w:val="000000"/>
        </w:rPr>
        <w:t>(dokumenta veids un nosaukums)</w:t>
      </w:r>
    </w:p>
    <w:p w:rsidR="00791ED4" w:rsidRPr="00E72BD6" w:rsidRDefault="00791ED4" w:rsidP="00791ED4">
      <w:pPr>
        <w:pStyle w:val="naisf"/>
        <w:spacing w:before="0" w:beforeAutospacing="0" w:after="0" w:afterAutospacing="0"/>
        <w:ind w:firstLine="720"/>
        <w:rPr>
          <w:color w:val="000000"/>
          <w:lang w:val="lv-LV"/>
        </w:rPr>
      </w:pPr>
    </w:p>
    <w:p w:rsidR="00961860" w:rsidRPr="00E72BD6" w:rsidRDefault="00961860" w:rsidP="00961860">
      <w:pPr>
        <w:pStyle w:val="naisf"/>
        <w:spacing w:before="0" w:beforeAutospacing="0" w:after="0" w:afterAutospacing="0"/>
        <w:jc w:val="center"/>
        <w:rPr>
          <w:b/>
          <w:color w:val="000000"/>
          <w:sz w:val="28"/>
          <w:szCs w:val="28"/>
          <w:lang w:val="lv-LV"/>
        </w:rPr>
      </w:pPr>
      <w:r w:rsidRPr="00E72BD6">
        <w:rPr>
          <w:b/>
          <w:color w:val="000000"/>
          <w:sz w:val="28"/>
          <w:szCs w:val="28"/>
          <w:lang w:val="lv-LV"/>
        </w:rPr>
        <w:t>I. Jautājumi, par kuriem saskaņošanā vienošanās nav panākta</w:t>
      </w:r>
    </w:p>
    <w:p w:rsidR="00EB6FAF" w:rsidRPr="00E72BD6" w:rsidRDefault="00EB6FAF" w:rsidP="00791ED4">
      <w:pPr>
        <w:pStyle w:val="naisf"/>
        <w:spacing w:before="0" w:beforeAutospacing="0" w:after="0" w:afterAutospacing="0"/>
        <w:ind w:firstLine="720"/>
        <w:rPr>
          <w:color w:val="000000"/>
          <w:lang w:val="lv-LV"/>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482"/>
        <w:gridCol w:w="3686"/>
        <w:gridCol w:w="2976"/>
        <w:gridCol w:w="2694"/>
        <w:gridCol w:w="2126"/>
      </w:tblGrid>
      <w:tr w:rsidR="00635550" w:rsidRPr="00E72BD6" w:rsidTr="00EA7767">
        <w:tc>
          <w:tcPr>
            <w:tcW w:w="603" w:type="dxa"/>
            <w:shd w:val="clear" w:color="auto" w:fill="auto"/>
          </w:tcPr>
          <w:p w:rsidR="0093692C" w:rsidRPr="00E72BD6" w:rsidRDefault="0093692C" w:rsidP="00016028">
            <w:pPr>
              <w:pStyle w:val="naisc"/>
              <w:spacing w:before="0" w:after="0"/>
              <w:rPr>
                <w:b/>
                <w:color w:val="000000"/>
              </w:rPr>
            </w:pPr>
            <w:r w:rsidRPr="00E72BD6">
              <w:rPr>
                <w:b/>
                <w:color w:val="000000"/>
              </w:rPr>
              <w:t>Nr. p.k.</w:t>
            </w:r>
          </w:p>
        </w:tc>
        <w:tc>
          <w:tcPr>
            <w:tcW w:w="2482" w:type="dxa"/>
            <w:shd w:val="clear" w:color="auto" w:fill="auto"/>
          </w:tcPr>
          <w:p w:rsidR="0093692C" w:rsidRPr="00E72BD6" w:rsidRDefault="0093692C" w:rsidP="00016028">
            <w:pPr>
              <w:pStyle w:val="naisc"/>
              <w:spacing w:before="0" w:after="0"/>
              <w:ind w:firstLine="12"/>
              <w:rPr>
                <w:b/>
                <w:color w:val="000000"/>
              </w:rPr>
            </w:pPr>
            <w:r w:rsidRPr="00E72BD6">
              <w:rPr>
                <w:b/>
                <w:color w:val="000000"/>
              </w:rPr>
              <w:t>Saskaņošanai nosūtītā projekta redakcija (konkrēta punkta (panta) redakcija)</w:t>
            </w:r>
          </w:p>
        </w:tc>
        <w:tc>
          <w:tcPr>
            <w:tcW w:w="3686" w:type="dxa"/>
            <w:shd w:val="clear" w:color="auto" w:fill="auto"/>
          </w:tcPr>
          <w:p w:rsidR="0093692C" w:rsidRPr="00E72BD6" w:rsidRDefault="0093692C" w:rsidP="00016028">
            <w:pPr>
              <w:pStyle w:val="naisc"/>
              <w:spacing w:before="0" w:after="0"/>
              <w:ind w:right="3"/>
              <w:rPr>
                <w:b/>
                <w:color w:val="000000"/>
              </w:rPr>
            </w:pPr>
            <w:r w:rsidRPr="00E72BD6">
              <w:rPr>
                <w:b/>
                <w:color w:val="000000"/>
              </w:rPr>
              <w:t>Atzinumā norādītais ministrijas (citas institūcijas) iebildums, kā arī saskaņošanā papildus izteiktais iebildums par projekta konkrēto punktu (pantu)</w:t>
            </w:r>
          </w:p>
        </w:tc>
        <w:tc>
          <w:tcPr>
            <w:tcW w:w="2976" w:type="dxa"/>
            <w:shd w:val="clear" w:color="auto" w:fill="auto"/>
          </w:tcPr>
          <w:p w:rsidR="0093692C" w:rsidRPr="00E72BD6" w:rsidRDefault="0093692C" w:rsidP="00016028">
            <w:pPr>
              <w:pStyle w:val="naisc"/>
              <w:spacing w:before="0" w:after="0"/>
              <w:ind w:firstLine="21"/>
              <w:rPr>
                <w:b/>
                <w:color w:val="000000"/>
              </w:rPr>
            </w:pPr>
          </w:p>
          <w:p w:rsidR="0093692C" w:rsidRPr="00E72BD6" w:rsidRDefault="0093692C" w:rsidP="00016028">
            <w:pPr>
              <w:pStyle w:val="naisc"/>
              <w:spacing w:before="0" w:after="0"/>
              <w:ind w:firstLine="21"/>
              <w:rPr>
                <w:b/>
                <w:color w:val="000000"/>
              </w:rPr>
            </w:pPr>
            <w:r w:rsidRPr="00E72BD6">
              <w:rPr>
                <w:b/>
                <w:color w:val="000000"/>
              </w:rPr>
              <w:t>Atbildīgās ministrijas pamatojums iebilduma noraidījumam</w:t>
            </w:r>
          </w:p>
        </w:tc>
        <w:tc>
          <w:tcPr>
            <w:tcW w:w="2694" w:type="dxa"/>
            <w:shd w:val="clear" w:color="auto" w:fill="auto"/>
          </w:tcPr>
          <w:p w:rsidR="0093692C" w:rsidRPr="00E72BD6" w:rsidRDefault="0093692C" w:rsidP="00016028">
            <w:pPr>
              <w:pStyle w:val="naisc"/>
              <w:spacing w:before="0" w:after="0"/>
              <w:ind w:firstLine="21"/>
              <w:rPr>
                <w:b/>
                <w:color w:val="000000"/>
              </w:rPr>
            </w:pPr>
            <w:r w:rsidRPr="00E72BD6">
              <w:rPr>
                <w:b/>
                <w:color w:val="000000"/>
              </w:rPr>
              <w:t>Atzinuma sniedzēja uzturētais iebildums, ja tas atšķiras no atzinumā norādītā iebilduma pamatojuma</w:t>
            </w:r>
          </w:p>
        </w:tc>
        <w:tc>
          <w:tcPr>
            <w:tcW w:w="2126" w:type="dxa"/>
            <w:shd w:val="clear" w:color="auto" w:fill="auto"/>
          </w:tcPr>
          <w:p w:rsidR="0093692C" w:rsidRPr="00E72BD6" w:rsidRDefault="0093692C" w:rsidP="00016028">
            <w:pPr>
              <w:jc w:val="center"/>
              <w:rPr>
                <w:b/>
                <w:color w:val="000000"/>
              </w:rPr>
            </w:pPr>
            <w:r w:rsidRPr="00E72BD6">
              <w:rPr>
                <w:b/>
                <w:color w:val="000000"/>
              </w:rPr>
              <w:t>Projekta attiecīgā punkta (panta) galīgā redakcija</w:t>
            </w:r>
          </w:p>
        </w:tc>
      </w:tr>
      <w:tr w:rsidR="00EF0169" w:rsidRPr="00E72BD6" w:rsidTr="00EA7767">
        <w:tc>
          <w:tcPr>
            <w:tcW w:w="603" w:type="dxa"/>
            <w:shd w:val="clear" w:color="auto" w:fill="auto"/>
          </w:tcPr>
          <w:p w:rsidR="00EF0169" w:rsidRPr="00E72BD6" w:rsidRDefault="00EF0169" w:rsidP="00EE2491">
            <w:pPr>
              <w:pStyle w:val="naisf"/>
              <w:spacing w:before="0" w:beforeAutospacing="0" w:after="0" w:afterAutospacing="0"/>
              <w:rPr>
                <w:color w:val="000000"/>
                <w:lang w:val="lv-LV"/>
              </w:rPr>
            </w:pPr>
            <w:r w:rsidRPr="00E72BD6">
              <w:rPr>
                <w:color w:val="000000"/>
                <w:lang w:val="lv-LV"/>
              </w:rPr>
              <w:t>1.</w:t>
            </w:r>
          </w:p>
        </w:tc>
        <w:tc>
          <w:tcPr>
            <w:tcW w:w="2482" w:type="dxa"/>
            <w:shd w:val="clear" w:color="auto" w:fill="auto"/>
          </w:tcPr>
          <w:p w:rsidR="005F532E" w:rsidRPr="00E72BD6" w:rsidRDefault="005F532E" w:rsidP="005F532E">
            <w:pPr>
              <w:jc w:val="both"/>
              <w:rPr>
                <w:bCs/>
                <w:color w:val="000000"/>
                <w:sz w:val="26"/>
                <w:szCs w:val="26"/>
              </w:rPr>
            </w:pPr>
          </w:p>
        </w:tc>
        <w:tc>
          <w:tcPr>
            <w:tcW w:w="3686" w:type="dxa"/>
            <w:shd w:val="clear" w:color="auto" w:fill="auto"/>
          </w:tcPr>
          <w:p w:rsidR="005F532E" w:rsidRPr="00E72BD6" w:rsidRDefault="005F532E" w:rsidP="005F532E">
            <w:pPr>
              <w:pStyle w:val="NoSpacing"/>
              <w:ind w:left="-108" w:firstLine="284"/>
              <w:rPr>
                <w:rFonts w:cs="Calibri"/>
                <w:color w:val="000000"/>
                <w:szCs w:val="24"/>
              </w:rPr>
            </w:pPr>
          </w:p>
        </w:tc>
        <w:tc>
          <w:tcPr>
            <w:tcW w:w="2976" w:type="dxa"/>
            <w:shd w:val="clear" w:color="auto" w:fill="auto"/>
          </w:tcPr>
          <w:p w:rsidR="00113850" w:rsidRPr="00E72BD6" w:rsidRDefault="00113850" w:rsidP="007F03CB">
            <w:pPr>
              <w:pStyle w:val="naisc"/>
              <w:spacing w:before="0" w:after="0"/>
              <w:rPr>
                <w:color w:val="000000"/>
              </w:rPr>
            </w:pPr>
          </w:p>
        </w:tc>
        <w:tc>
          <w:tcPr>
            <w:tcW w:w="2694" w:type="dxa"/>
            <w:shd w:val="clear" w:color="auto" w:fill="auto"/>
          </w:tcPr>
          <w:p w:rsidR="00EF0169" w:rsidRPr="00E72BD6" w:rsidRDefault="00EF0169" w:rsidP="00016028">
            <w:pPr>
              <w:pStyle w:val="naisf"/>
              <w:spacing w:before="0" w:beforeAutospacing="0" w:after="0" w:afterAutospacing="0"/>
              <w:rPr>
                <w:b/>
                <w:color w:val="000000"/>
                <w:lang w:val="lv-LV"/>
              </w:rPr>
            </w:pPr>
          </w:p>
        </w:tc>
        <w:tc>
          <w:tcPr>
            <w:tcW w:w="2126" w:type="dxa"/>
            <w:shd w:val="clear" w:color="auto" w:fill="auto"/>
          </w:tcPr>
          <w:p w:rsidR="00EF0169" w:rsidRPr="00E72BD6" w:rsidRDefault="00EF0169" w:rsidP="00016028">
            <w:pPr>
              <w:pStyle w:val="naisf"/>
              <w:spacing w:before="0" w:beforeAutospacing="0" w:after="0" w:afterAutospacing="0"/>
              <w:rPr>
                <w:b/>
                <w:color w:val="000000"/>
                <w:lang w:val="lv-LV"/>
              </w:rPr>
            </w:pPr>
          </w:p>
        </w:tc>
      </w:tr>
    </w:tbl>
    <w:p w:rsidR="00C16DC8" w:rsidRPr="00E72BD6" w:rsidRDefault="00C16DC8" w:rsidP="00961860">
      <w:pPr>
        <w:pStyle w:val="naisf"/>
        <w:spacing w:before="0" w:beforeAutospacing="0" w:after="0" w:afterAutospacing="0"/>
        <w:rPr>
          <w:b/>
          <w:color w:val="000000"/>
          <w:lang w:val="lv-LV"/>
        </w:rPr>
      </w:pPr>
    </w:p>
    <w:p w:rsidR="00961860" w:rsidRPr="00E72BD6" w:rsidRDefault="00961860" w:rsidP="00961860">
      <w:pPr>
        <w:pStyle w:val="naisf"/>
        <w:spacing w:before="0" w:beforeAutospacing="0" w:after="0" w:afterAutospacing="0"/>
        <w:rPr>
          <w:b/>
          <w:color w:val="000000"/>
          <w:lang w:val="lv-LV"/>
        </w:rPr>
      </w:pPr>
      <w:r w:rsidRPr="00E72BD6">
        <w:rPr>
          <w:b/>
          <w:color w:val="000000"/>
          <w:lang w:val="lv-LV"/>
        </w:rPr>
        <w:t>Informācija par starpministriju (starpinstitūciju) sanāksmi vai elektronisko saskaņošanu</w:t>
      </w:r>
    </w:p>
    <w:p w:rsidR="00961860" w:rsidRPr="00E72BD6" w:rsidRDefault="00961860" w:rsidP="00961860">
      <w:pPr>
        <w:pStyle w:val="naisf"/>
        <w:spacing w:before="0" w:beforeAutospacing="0" w:after="0" w:afterAutospacing="0"/>
        <w:rPr>
          <w:b/>
          <w:color w:val="000000"/>
          <w:lang w:val="lv-LV"/>
        </w:rPr>
      </w:pPr>
    </w:p>
    <w:tbl>
      <w:tblPr>
        <w:tblW w:w="13433" w:type="dxa"/>
        <w:tblLook w:val="00A0" w:firstRow="1" w:lastRow="0" w:firstColumn="1" w:lastColumn="0" w:noHBand="0" w:noVBand="0"/>
      </w:tblPr>
      <w:tblGrid>
        <w:gridCol w:w="6345"/>
        <w:gridCol w:w="363"/>
        <w:gridCol w:w="840"/>
        <w:gridCol w:w="5885"/>
      </w:tblGrid>
      <w:tr w:rsidR="00961860" w:rsidRPr="00E72BD6" w:rsidTr="007D08BC">
        <w:tc>
          <w:tcPr>
            <w:tcW w:w="6345" w:type="dxa"/>
          </w:tcPr>
          <w:p w:rsidR="00961860" w:rsidRPr="00E72BD6" w:rsidRDefault="00961860" w:rsidP="00961860">
            <w:pPr>
              <w:pStyle w:val="naisf"/>
              <w:spacing w:before="0" w:after="0"/>
              <w:rPr>
                <w:color w:val="000000"/>
                <w:lang w:val="lv-LV"/>
              </w:rPr>
            </w:pPr>
            <w:r w:rsidRPr="00E72BD6">
              <w:rPr>
                <w:color w:val="000000"/>
                <w:lang w:val="lv-LV"/>
              </w:rPr>
              <w:t>Datums</w:t>
            </w:r>
          </w:p>
        </w:tc>
        <w:tc>
          <w:tcPr>
            <w:tcW w:w="7088" w:type="dxa"/>
            <w:gridSpan w:val="3"/>
            <w:tcBorders>
              <w:top w:val="nil"/>
              <w:left w:val="nil"/>
              <w:bottom w:val="single" w:sz="4" w:space="0" w:color="auto"/>
              <w:right w:val="nil"/>
            </w:tcBorders>
          </w:tcPr>
          <w:p w:rsidR="00961860" w:rsidRDefault="008620FA" w:rsidP="008620FA">
            <w:pPr>
              <w:pStyle w:val="NormalWeb"/>
              <w:spacing w:before="0" w:beforeAutospacing="0" w:after="0" w:afterAutospacing="0"/>
              <w:ind w:firstLine="720"/>
              <w:rPr>
                <w:color w:val="000000"/>
                <w:lang w:val="lv-LV"/>
              </w:rPr>
            </w:pPr>
            <w:r>
              <w:rPr>
                <w:color w:val="000000"/>
                <w:lang w:val="lv-LV"/>
              </w:rPr>
              <w:t>E</w:t>
            </w:r>
            <w:r w:rsidR="00D80744">
              <w:rPr>
                <w:color w:val="000000"/>
                <w:lang w:val="lv-LV"/>
              </w:rPr>
              <w:t>lektroniskā saskaņošana</w:t>
            </w:r>
            <w:r w:rsidR="007F4135">
              <w:rPr>
                <w:color w:val="000000"/>
                <w:lang w:val="lv-LV"/>
              </w:rPr>
              <w:t xml:space="preserve"> </w:t>
            </w:r>
            <w:r w:rsidR="00D80744">
              <w:rPr>
                <w:color w:val="000000"/>
                <w:lang w:val="lv-LV"/>
              </w:rPr>
              <w:t>2019.</w:t>
            </w:r>
            <w:r w:rsidR="00365EB9">
              <w:rPr>
                <w:color w:val="000000"/>
                <w:lang w:val="lv-LV"/>
              </w:rPr>
              <w:t> </w:t>
            </w:r>
            <w:r w:rsidR="00D80744">
              <w:rPr>
                <w:color w:val="000000"/>
                <w:lang w:val="lv-LV"/>
              </w:rPr>
              <w:t>gada 2</w:t>
            </w:r>
            <w:r>
              <w:rPr>
                <w:color w:val="000000"/>
                <w:lang w:val="lv-LV"/>
              </w:rPr>
              <w:t>8</w:t>
            </w:r>
            <w:r w:rsidR="00D80744">
              <w:rPr>
                <w:color w:val="000000"/>
                <w:lang w:val="lv-LV"/>
              </w:rPr>
              <w:t>.</w:t>
            </w:r>
            <w:r>
              <w:rPr>
                <w:color w:val="000000"/>
                <w:lang w:val="lv-LV"/>
              </w:rPr>
              <w:t> jūnijs</w:t>
            </w:r>
            <w:r w:rsidR="00151A99">
              <w:rPr>
                <w:color w:val="000000"/>
                <w:lang w:val="lv-LV"/>
              </w:rPr>
              <w:t xml:space="preserve"> – </w:t>
            </w:r>
            <w:r>
              <w:rPr>
                <w:color w:val="000000"/>
                <w:lang w:val="lv-LV"/>
              </w:rPr>
              <w:t>1</w:t>
            </w:r>
            <w:r w:rsidR="00151A99">
              <w:rPr>
                <w:color w:val="000000"/>
                <w:lang w:val="lv-LV"/>
              </w:rPr>
              <w:t>2.</w:t>
            </w:r>
            <w:r w:rsidR="00365EB9">
              <w:rPr>
                <w:color w:val="000000"/>
                <w:lang w:val="lv-LV"/>
              </w:rPr>
              <w:t> </w:t>
            </w:r>
            <w:r>
              <w:rPr>
                <w:color w:val="000000"/>
                <w:lang w:val="lv-LV"/>
              </w:rPr>
              <w:t>jūlijs</w:t>
            </w:r>
            <w:r w:rsidR="002425C7">
              <w:rPr>
                <w:color w:val="000000"/>
                <w:lang w:val="lv-LV"/>
              </w:rPr>
              <w:t>;</w:t>
            </w:r>
          </w:p>
          <w:p w:rsidR="004F0147" w:rsidRDefault="004F0147" w:rsidP="008620FA">
            <w:pPr>
              <w:pStyle w:val="NormalWeb"/>
              <w:spacing w:before="0" w:beforeAutospacing="0" w:after="0" w:afterAutospacing="0"/>
              <w:ind w:firstLine="720"/>
              <w:rPr>
                <w:color w:val="000000"/>
                <w:lang w:val="lv-LV"/>
              </w:rPr>
            </w:pPr>
            <w:r>
              <w:rPr>
                <w:color w:val="000000"/>
                <w:lang w:val="lv-LV"/>
              </w:rPr>
              <w:t>Elektroniskā saskaņošana 2019. gada 1. augusts – 8. augusts</w:t>
            </w:r>
            <w:r w:rsidR="002425C7">
              <w:rPr>
                <w:color w:val="000000"/>
                <w:lang w:val="lv-LV"/>
              </w:rPr>
              <w:t>;</w:t>
            </w:r>
          </w:p>
          <w:p w:rsidR="007D08BC" w:rsidRPr="00E72BD6" w:rsidRDefault="007D08BC" w:rsidP="008620FA">
            <w:pPr>
              <w:pStyle w:val="NormalWeb"/>
              <w:spacing w:before="0" w:beforeAutospacing="0" w:after="0" w:afterAutospacing="0"/>
              <w:ind w:firstLine="720"/>
              <w:rPr>
                <w:color w:val="000000"/>
                <w:lang w:val="lv-LV"/>
              </w:rPr>
            </w:pPr>
            <w:r>
              <w:rPr>
                <w:color w:val="000000"/>
                <w:lang w:val="lv-LV"/>
              </w:rPr>
              <w:t>Elektroniskā saskaņo</w:t>
            </w:r>
            <w:r w:rsidR="005F13F1">
              <w:rPr>
                <w:color w:val="000000"/>
                <w:lang w:val="lv-LV"/>
              </w:rPr>
              <w:t>šana 2019. gada 13. augusts – 20</w:t>
            </w:r>
            <w:r>
              <w:rPr>
                <w:color w:val="000000"/>
                <w:lang w:val="lv-LV"/>
              </w:rPr>
              <w:t>. augusts</w:t>
            </w:r>
            <w:r w:rsidR="002425C7">
              <w:rPr>
                <w:color w:val="000000"/>
                <w:lang w:val="lv-LV"/>
              </w:rPr>
              <w:t>.</w:t>
            </w:r>
          </w:p>
        </w:tc>
      </w:tr>
      <w:tr w:rsidR="00961860" w:rsidRPr="00E72BD6" w:rsidTr="007D08BC">
        <w:tc>
          <w:tcPr>
            <w:tcW w:w="6345" w:type="dxa"/>
          </w:tcPr>
          <w:p w:rsidR="00961860" w:rsidRPr="00E72BD6" w:rsidRDefault="00961860" w:rsidP="00961860">
            <w:pPr>
              <w:pStyle w:val="naisf"/>
              <w:spacing w:before="0" w:after="0"/>
              <w:rPr>
                <w:color w:val="000000"/>
                <w:lang w:val="lv-LV"/>
              </w:rPr>
            </w:pPr>
          </w:p>
        </w:tc>
        <w:tc>
          <w:tcPr>
            <w:tcW w:w="7088" w:type="dxa"/>
            <w:gridSpan w:val="3"/>
            <w:tcBorders>
              <w:top w:val="single" w:sz="4" w:space="0" w:color="auto"/>
              <w:left w:val="nil"/>
              <w:bottom w:val="nil"/>
              <w:right w:val="nil"/>
            </w:tcBorders>
          </w:tcPr>
          <w:p w:rsidR="00961860" w:rsidRPr="00E72BD6" w:rsidRDefault="00961860" w:rsidP="00961860">
            <w:pPr>
              <w:pStyle w:val="NormalWeb"/>
              <w:spacing w:before="0" w:beforeAutospacing="0" w:after="0" w:afterAutospacing="0"/>
              <w:ind w:firstLine="720"/>
              <w:rPr>
                <w:color w:val="000000"/>
                <w:lang w:val="lv-LV"/>
              </w:rPr>
            </w:pPr>
          </w:p>
        </w:tc>
      </w:tr>
      <w:tr w:rsidR="00961860" w:rsidRPr="00E72BD6" w:rsidTr="007D08BC">
        <w:trPr>
          <w:trHeight w:val="285"/>
        </w:trPr>
        <w:tc>
          <w:tcPr>
            <w:tcW w:w="6708" w:type="dxa"/>
            <w:gridSpan w:val="2"/>
          </w:tcPr>
          <w:p w:rsidR="00961860" w:rsidRPr="00E72BD6" w:rsidRDefault="00961860" w:rsidP="00961860">
            <w:pPr>
              <w:pStyle w:val="naiskr"/>
              <w:spacing w:before="0" w:beforeAutospacing="0" w:after="0" w:afterAutospacing="0"/>
              <w:rPr>
                <w:color w:val="000000"/>
              </w:rPr>
            </w:pPr>
            <w:r w:rsidRPr="00E72BD6">
              <w:rPr>
                <w:color w:val="000000"/>
              </w:rPr>
              <w:t>Saskaņošanas dalībnieki izskatīja šādu ministriju (citu institūciju) iebildumus</w:t>
            </w:r>
          </w:p>
        </w:tc>
        <w:tc>
          <w:tcPr>
            <w:tcW w:w="840" w:type="dxa"/>
          </w:tcPr>
          <w:p w:rsidR="00961860" w:rsidRPr="00E72BD6" w:rsidRDefault="00961860" w:rsidP="00961860">
            <w:pPr>
              <w:pStyle w:val="naiskr"/>
              <w:spacing w:before="0" w:beforeAutospacing="0" w:after="0" w:afterAutospacing="0"/>
              <w:ind w:firstLine="720"/>
              <w:rPr>
                <w:color w:val="000000"/>
              </w:rPr>
            </w:pPr>
          </w:p>
        </w:tc>
        <w:tc>
          <w:tcPr>
            <w:tcW w:w="5885" w:type="dxa"/>
            <w:tcBorders>
              <w:top w:val="nil"/>
              <w:left w:val="nil"/>
              <w:bottom w:val="single" w:sz="4" w:space="0" w:color="auto"/>
              <w:right w:val="nil"/>
            </w:tcBorders>
          </w:tcPr>
          <w:p w:rsidR="0035213D" w:rsidRPr="004F0147" w:rsidRDefault="008620FA" w:rsidP="005F13F1">
            <w:pPr>
              <w:pStyle w:val="ListParagraph"/>
              <w:tabs>
                <w:tab w:val="left" w:pos="227"/>
              </w:tabs>
              <w:ind w:left="-35"/>
              <w:jc w:val="both"/>
              <w:rPr>
                <w:color w:val="000000"/>
                <w:shd w:val="clear" w:color="auto" w:fill="FFFFFF"/>
                <w:lang w:val="lv-LV"/>
              </w:rPr>
            </w:pPr>
            <w:r>
              <w:rPr>
                <w:color w:val="000000"/>
                <w:shd w:val="clear" w:color="auto" w:fill="FFFFFF"/>
                <w:lang w:val="lv-LV"/>
              </w:rPr>
              <w:t>Ekonomikas ministrija, Veselības ministrija, Satiksmes ministrija, Iekšlietu ministrija, Latvijas Pašvaldību savienība</w:t>
            </w:r>
            <w:r w:rsidR="004F0147">
              <w:rPr>
                <w:color w:val="000000"/>
                <w:shd w:val="clear" w:color="auto" w:fill="FFFFFF"/>
                <w:lang w:val="lv-LV"/>
              </w:rPr>
              <w:t xml:space="preserve">, VAS “LJA”, </w:t>
            </w:r>
            <w:r w:rsidR="004F0147" w:rsidRPr="004F0147">
              <w:rPr>
                <w:color w:val="000000"/>
                <w:lang w:val="lv-LV"/>
              </w:rPr>
              <w:t>Latvijas Zēģelētāju savienība</w:t>
            </w:r>
            <w:r w:rsidR="007D08BC">
              <w:rPr>
                <w:color w:val="000000"/>
                <w:lang w:val="lv-LV"/>
              </w:rPr>
              <w:t xml:space="preserve">, </w:t>
            </w:r>
            <w:r w:rsidR="007D08BC" w:rsidRPr="007D08BC">
              <w:rPr>
                <w:color w:val="000000"/>
                <w:lang w:val="lv-LV"/>
              </w:rPr>
              <w:t xml:space="preserve">Daugavpils Universitātes aģentūras “Latvijas Hidroekoloģijas institūts”, </w:t>
            </w:r>
            <w:r w:rsidR="005F13F1">
              <w:rPr>
                <w:color w:val="000000"/>
                <w:lang w:val="lv-LV"/>
              </w:rPr>
              <w:t>Vides izglītības fonds</w:t>
            </w:r>
            <w:r w:rsidR="007D08BC" w:rsidRPr="007D08BC">
              <w:rPr>
                <w:color w:val="000000"/>
                <w:lang w:val="lv-LV"/>
              </w:rPr>
              <w:t>, Latvijas Pludmales Glābēju Asociācija</w:t>
            </w:r>
            <w:r w:rsidR="005F13F1">
              <w:rPr>
                <w:color w:val="000000"/>
                <w:lang w:val="lv-LV"/>
              </w:rPr>
              <w:t>.</w:t>
            </w:r>
          </w:p>
        </w:tc>
      </w:tr>
      <w:tr w:rsidR="00961860" w:rsidRPr="00E72BD6" w:rsidTr="007D08BC">
        <w:tc>
          <w:tcPr>
            <w:tcW w:w="6708" w:type="dxa"/>
            <w:gridSpan w:val="2"/>
          </w:tcPr>
          <w:p w:rsidR="00961860" w:rsidRPr="00E72BD6" w:rsidRDefault="00961860" w:rsidP="00961860">
            <w:pPr>
              <w:pStyle w:val="naiskr"/>
              <w:spacing w:before="0" w:beforeAutospacing="0" w:after="0" w:afterAutospacing="0"/>
              <w:rPr>
                <w:color w:val="000000"/>
                <w:sz w:val="20"/>
                <w:szCs w:val="20"/>
              </w:rPr>
            </w:pPr>
          </w:p>
          <w:p w:rsidR="00961860" w:rsidRPr="00E72BD6" w:rsidRDefault="00961860" w:rsidP="00961860">
            <w:pPr>
              <w:pStyle w:val="naiskr"/>
              <w:spacing w:before="0" w:beforeAutospacing="0" w:after="0" w:afterAutospacing="0"/>
              <w:rPr>
                <w:color w:val="000000"/>
              </w:rPr>
            </w:pPr>
            <w:r w:rsidRPr="00E72BD6">
              <w:rPr>
                <w:color w:val="000000"/>
              </w:rPr>
              <w:t>Ministrijas (citas institūcijas), kuras nav ieradušās uz sanāksmi vai kuras nav atbildējušas uz uzaicinājumu piedalīties elektroniskajā saskaņošanā</w:t>
            </w:r>
          </w:p>
        </w:tc>
        <w:tc>
          <w:tcPr>
            <w:tcW w:w="6725" w:type="dxa"/>
            <w:gridSpan w:val="2"/>
          </w:tcPr>
          <w:p w:rsidR="00961860" w:rsidRDefault="00961860" w:rsidP="008620FA">
            <w:pPr>
              <w:pStyle w:val="naiskr"/>
              <w:spacing w:before="0" w:beforeAutospacing="0" w:after="0" w:afterAutospacing="0"/>
              <w:ind w:firstLine="720"/>
              <w:rPr>
                <w:color w:val="000000"/>
              </w:rPr>
            </w:pPr>
          </w:p>
          <w:p w:rsidR="008620FA" w:rsidRPr="00E72BD6" w:rsidRDefault="008620FA" w:rsidP="004F0147">
            <w:pPr>
              <w:pStyle w:val="naiskr"/>
              <w:spacing w:before="0" w:beforeAutospacing="0" w:after="0" w:afterAutospacing="0"/>
              <w:rPr>
                <w:color w:val="000000"/>
              </w:rPr>
            </w:pPr>
          </w:p>
        </w:tc>
      </w:tr>
      <w:tr w:rsidR="00961860" w:rsidRPr="00E72BD6" w:rsidTr="007D08BC">
        <w:tc>
          <w:tcPr>
            <w:tcW w:w="6708" w:type="dxa"/>
            <w:gridSpan w:val="2"/>
          </w:tcPr>
          <w:p w:rsidR="00961860" w:rsidRPr="00E72BD6" w:rsidRDefault="00961860" w:rsidP="00961860">
            <w:pPr>
              <w:pStyle w:val="naiskr"/>
              <w:spacing w:before="0" w:beforeAutospacing="0" w:after="0" w:afterAutospacing="0"/>
              <w:ind w:firstLine="720"/>
              <w:rPr>
                <w:color w:val="000000"/>
              </w:rPr>
            </w:pPr>
            <w:r w:rsidRPr="00E72BD6">
              <w:rPr>
                <w:color w:val="000000"/>
              </w:rPr>
              <w:lastRenderedPageBreak/>
              <w:t> </w:t>
            </w:r>
          </w:p>
        </w:tc>
        <w:tc>
          <w:tcPr>
            <w:tcW w:w="6725" w:type="dxa"/>
            <w:gridSpan w:val="2"/>
            <w:tcBorders>
              <w:top w:val="single" w:sz="6" w:space="0" w:color="000000"/>
              <w:left w:val="nil"/>
              <w:bottom w:val="single" w:sz="6" w:space="0" w:color="000000"/>
              <w:right w:val="nil"/>
            </w:tcBorders>
          </w:tcPr>
          <w:p w:rsidR="00961860" w:rsidRPr="00E72BD6" w:rsidRDefault="00961860" w:rsidP="00961860">
            <w:pPr>
              <w:pStyle w:val="naiskr"/>
              <w:spacing w:before="0" w:beforeAutospacing="0" w:after="0" w:afterAutospacing="0"/>
              <w:ind w:firstLine="720"/>
              <w:rPr>
                <w:color w:val="000000"/>
              </w:rPr>
            </w:pPr>
          </w:p>
        </w:tc>
      </w:tr>
    </w:tbl>
    <w:p w:rsidR="00961860" w:rsidRPr="00E72BD6" w:rsidRDefault="00961860" w:rsidP="00961860">
      <w:pPr>
        <w:pStyle w:val="naisf"/>
        <w:spacing w:before="0" w:beforeAutospacing="0" w:after="0" w:afterAutospacing="0"/>
        <w:ind w:firstLine="720"/>
        <w:rPr>
          <w:color w:val="000000"/>
          <w:lang w:val="lv-LV"/>
        </w:rPr>
      </w:pPr>
    </w:p>
    <w:p w:rsidR="00EB6FAF" w:rsidRPr="00E72BD6" w:rsidRDefault="00EB6FAF" w:rsidP="00A6379D">
      <w:pPr>
        <w:pStyle w:val="naisf"/>
        <w:spacing w:before="0" w:beforeAutospacing="0" w:after="0" w:afterAutospacing="0"/>
        <w:ind w:firstLine="720"/>
        <w:rPr>
          <w:color w:val="000000"/>
          <w:lang w:val="lv-LV"/>
        </w:rPr>
      </w:pPr>
    </w:p>
    <w:p w:rsidR="00A11359" w:rsidRDefault="00A11359" w:rsidP="00961860">
      <w:pPr>
        <w:ind w:left="3969"/>
        <w:rPr>
          <w:b/>
          <w:color w:val="000000"/>
        </w:rPr>
      </w:pPr>
    </w:p>
    <w:p w:rsidR="00961860" w:rsidRPr="00E72BD6" w:rsidRDefault="00961860" w:rsidP="00961860">
      <w:pPr>
        <w:ind w:left="3969"/>
        <w:rPr>
          <w:b/>
          <w:color w:val="000000"/>
        </w:rPr>
      </w:pPr>
      <w:r w:rsidRPr="00E72BD6">
        <w:rPr>
          <w:b/>
          <w:color w:val="000000"/>
        </w:rPr>
        <w:t>II. Jautājumi, par kuriem saskaņošanā vienošanās ir panākta</w:t>
      </w:r>
    </w:p>
    <w:p w:rsidR="00791ED4" w:rsidRPr="00E72BD6" w:rsidRDefault="00791ED4" w:rsidP="00A6379D">
      <w:pPr>
        <w:pStyle w:val="naisf"/>
        <w:spacing w:before="0" w:beforeAutospacing="0" w:after="0" w:afterAutospacing="0"/>
        <w:ind w:firstLine="720"/>
        <w:rPr>
          <w:color w:val="000000"/>
          <w:lang w:val="lv-LV"/>
        </w:rPr>
      </w:pPr>
    </w:p>
    <w:tbl>
      <w:tblPr>
        <w:tblW w:w="14760" w:type="dxa"/>
        <w:tblInd w:w="-10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02"/>
        <w:gridCol w:w="675"/>
        <w:gridCol w:w="3268"/>
        <w:gridCol w:w="83"/>
        <w:gridCol w:w="3402"/>
        <w:gridCol w:w="2977"/>
        <w:gridCol w:w="3310"/>
        <w:gridCol w:w="943"/>
      </w:tblGrid>
      <w:tr w:rsidR="00BE268A" w:rsidRPr="00E72BD6" w:rsidTr="00B66315">
        <w:trPr>
          <w:gridBefore w:val="1"/>
          <w:gridAfter w:val="1"/>
          <w:wBefore w:w="102" w:type="dxa"/>
          <w:wAfter w:w="943" w:type="dxa"/>
        </w:trPr>
        <w:tc>
          <w:tcPr>
            <w:tcW w:w="675" w:type="dxa"/>
            <w:tcBorders>
              <w:top w:val="single" w:sz="6" w:space="0" w:color="000000"/>
              <w:left w:val="single" w:sz="6" w:space="0" w:color="000000"/>
              <w:bottom w:val="single" w:sz="4" w:space="0" w:color="auto"/>
              <w:right w:val="single" w:sz="6" w:space="0" w:color="000000"/>
            </w:tcBorders>
            <w:vAlign w:val="center"/>
          </w:tcPr>
          <w:p w:rsidR="00BE268A" w:rsidRPr="00E72BD6" w:rsidRDefault="00BE268A" w:rsidP="00A6379D">
            <w:pPr>
              <w:pStyle w:val="naisc"/>
              <w:spacing w:before="0" w:after="0"/>
              <w:rPr>
                <w:b/>
                <w:color w:val="000000"/>
              </w:rPr>
            </w:pPr>
            <w:r w:rsidRPr="00E72BD6">
              <w:rPr>
                <w:b/>
                <w:color w:val="000000"/>
              </w:rPr>
              <w:t>Nr. p.k.</w:t>
            </w:r>
          </w:p>
        </w:tc>
        <w:tc>
          <w:tcPr>
            <w:tcW w:w="3351" w:type="dxa"/>
            <w:gridSpan w:val="2"/>
            <w:tcBorders>
              <w:top w:val="single" w:sz="6" w:space="0" w:color="000000"/>
              <w:left w:val="single" w:sz="6" w:space="0" w:color="000000"/>
              <w:bottom w:val="single" w:sz="4" w:space="0" w:color="auto"/>
              <w:right w:val="single" w:sz="6" w:space="0" w:color="000000"/>
            </w:tcBorders>
            <w:vAlign w:val="center"/>
          </w:tcPr>
          <w:p w:rsidR="00BE268A" w:rsidRPr="00E72BD6" w:rsidRDefault="00BE268A" w:rsidP="00A6379D">
            <w:pPr>
              <w:pStyle w:val="naisc"/>
              <w:spacing w:before="0" w:after="0"/>
              <w:ind w:firstLine="12"/>
              <w:rPr>
                <w:b/>
                <w:color w:val="000000"/>
              </w:rPr>
            </w:pPr>
            <w:r w:rsidRPr="00E72BD6">
              <w:rPr>
                <w:b/>
                <w:color w:val="000000"/>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BE268A" w:rsidRPr="00E72BD6" w:rsidRDefault="00BE268A" w:rsidP="00A6379D">
            <w:pPr>
              <w:pStyle w:val="naisc"/>
              <w:spacing w:before="0" w:after="0"/>
              <w:ind w:right="3"/>
              <w:rPr>
                <w:b/>
                <w:color w:val="000000"/>
              </w:rPr>
            </w:pPr>
            <w:r w:rsidRPr="00E72BD6">
              <w:rPr>
                <w:b/>
                <w:color w:val="000000"/>
              </w:rPr>
              <w:t>Atzinumā norādītais ministrijas (citas institūcijas) iebildums par projekta konkrēto punktu (pantu)</w:t>
            </w:r>
          </w:p>
        </w:tc>
        <w:tc>
          <w:tcPr>
            <w:tcW w:w="2977" w:type="dxa"/>
            <w:tcBorders>
              <w:top w:val="single" w:sz="6" w:space="0" w:color="000000"/>
              <w:left w:val="single" w:sz="6" w:space="0" w:color="000000"/>
              <w:bottom w:val="single" w:sz="4" w:space="0" w:color="auto"/>
              <w:right w:val="single" w:sz="6" w:space="0" w:color="000000"/>
            </w:tcBorders>
          </w:tcPr>
          <w:p w:rsidR="00BE268A" w:rsidRPr="00E72BD6" w:rsidRDefault="00BE268A" w:rsidP="00897536">
            <w:pPr>
              <w:pStyle w:val="naisc"/>
              <w:spacing w:before="0" w:after="120"/>
              <w:ind w:firstLine="21"/>
              <w:rPr>
                <w:b/>
                <w:color w:val="000000"/>
              </w:rPr>
            </w:pPr>
            <w:r w:rsidRPr="00E72BD6">
              <w:rPr>
                <w:b/>
                <w:color w:val="000000"/>
              </w:rPr>
              <w:t>Ministrijas (citas institūcijas) viedoklis par izteikto iebildumu (attiecīgi norādot, vai iebildums ir ņemts vērā, noraidīts vai panākta vienošanās starpministriju sanāksmē)</w:t>
            </w:r>
          </w:p>
        </w:tc>
        <w:tc>
          <w:tcPr>
            <w:tcW w:w="3310" w:type="dxa"/>
            <w:tcBorders>
              <w:top w:val="single" w:sz="6" w:space="0" w:color="000000"/>
              <w:left w:val="single" w:sz="6" w:space="0" w:color="000000"/>
              <w:bottom w:val="single" w:sz="4" w:space="0" w:color="auto"/>
              <w:right w:val="single" w:sz="6" w:space="0" w:color="000000"/>
            </w:tcBorders>
            <w:vAlign w:val="center"/>
          </w:tcPr>
          <w:p w:rsidR="00BE268A" w:rsidRPr="00E72BD6" w:rsidRDefault="00BE268A" w:rsidP="00A6379D">
            <w:pPr>
              <w:pStyle w:val="naisc"/>
              <w:spacing w:before="0" w:after="0"/>
              <w:ind w:firstLine="21"/>
              <w:rPr>
                <w:b/>
                <w:color w:val="000000"/>
              </w:rPr>
            </w:pPr>
            <w:r w:rsidRPr="00E72BD6">
              <w:rPr>
                <w:b/>
                <w:color w:val="000000"/>
              </w:rPr>
              <w:t xml:space="preserve">Projekta attiecīgā punkta (panta) galīgā redakcija </w:t>
            </w:r>
          </w:p>
        </w:tc>
      </w:tr>
      <w:tr w:rsidR="00E0072B" w:rsidRPr="00E72BD6" w:rsidTr="00124B2A">
        <w:trPr>
          <w:gridBefore w:val="1"/>
          <w:gridAfter w:val="1"/>
          <w:wBefore w:w="102" w:type="dxa"/>
          <w:wAfter w:w="943" w:type="dxa"/>
          <w:trHeight w:val="547"/>
        </w:trPr>
        <w:tc>
          <w:tcPr>
            <w:tcW w:w="675" w:type="dxa"/>
            <w:tcBorders>
              <w:top w:val="single" w:sz="4" w:space="0" w:color="auto"/>
              <w:left w:val="single" w:sz="4" w:space="0" w:color="auto"/>
              <w:bottom w:val="single" w:sz="4" w:space="0" w:color="auto"/>
              <w:right w:val="single" w:sz="4" w:space="0" w:color="auto"/>
            </w:tcBorders>
          </w:tcPr>
          <w:p w:rsidR="00E0072B" w:rsidRPr="00E72BD6" w:rsidRDefault="00E0072B" w:rsidP="00A6379D">
            <w:pPr>
              <w:pStyle w:val="naisc"/>
              <w:spacing w:before="0" w:after="0"/>
              <w:rPr>
                <w:color w:val="000000"/>
              </w:rPr>
            </w:pPr>
            <w:r w:rsidRPr="00E72BD6">
              <w:rPr>
                <w:color w:val="000000"/>
              </w:rPr>
              <w:t>1.</w:t>
            </w:r>
          </w:p>
        </w:tc>
        <w:tc>
          <w:tcPr>
            <w:tcW w:w="3351" w:type="dxa"/>
            <w:gridSpan w:val="2"/>
            <w:tcBorders>
              <w:top w:val="single" w:sz="4" w:space="0" w:color="auto"/>
              <w:left w:val="single" w:sz="4" w:space="0" w:color="auto"/>
              <w:bottom w:val="single" w:sz="4" w:space="0" w:color="auto"/>
              <w:right w:val="single" w:sz="6" w:space="0" w:color="000000"/>
            </w:tcBorders>
          </w:tcPr>
          <w:p w:rsidR="00E0072B" w:rsidRDefault="00E0072B" w:rsidP="00EF0169">
            <w:pPr>
              <w:jc w:val="both"/>
              <w:rPr>
                <w:b/>
                <w:color w:val="000000"/>
              </w:rPr>
            </w:pPr>
            <w:r>
              <w:rPr>
                <w:b/>
                <w:color w:val="000000"/>
              </w:rPr>
              <w:t xml:space="preserve">3. punkts </w:t>
            </w:r>
          </w:p>
          <w:p w:rsidR="00E0072B" w:rsidRPr="00AB487C" w:rsidRDefault="00E0072B" w:rsidP="009D2CA6">
            <w:pPr>
              <w:pStyle w:val="ListParagraph"/>
              <w:ind w:left="0"/>
              <w:contextualSpacing w:val="0"/>
              <w:jc w:val="both"/>
              <w:rPr>
                <w:lang w:val="lv-LV"/>
              </w:rPr>
            </w:pPr>
            <w:r w:rsidRPr="00AB487C">
              <w:rPr>
                <w:lang w:val="lv-LV"/>
              </w:rPr>
              <w:t>3.</w:t>
            </w:r>
            <w:r>
              <w:rPr>
                <w:lang w:val="lv-LV"/>
              </w:rPr>
              <w:t xml:space="preserve"> </w:t>
            </w:r>
            <w:r w:rsidRPr="00AB487C">
              <w:rPr>
                <w:lang w:val="lv-LV"/>
              </w:rPr>
              <w:t>Komisijas sastāvā iekļaut pārstāvjus, kurus pilnvarojušas šādas valsts iestādes:</w:t>
            </w:r>
          </w:p>
          <w:p w:rsidR="00E0072B" w:rsidRPr="00AB487C" w:rsidRDefault="00E0072B" w:rsidP="009D2CA6">
            <w:pPr>
              <w:pStyle w:val="ListParagraph"/>
              <w:ind w:left="0"/>
              <w:contextualSpacing w:val="0"/>
              <w:jc w:val="both"/>
            </w:pPr>
            <w:r w:rsidRPr="00AB487C">
              <w:t>1.</w:t>
            </w:r>
            <w:r>
              <w:t xml:space="preserve"> </w:t>
            </w:r>
            <w:r w:rsidRPr="00AB487C">
              <w:t>Vides aizsardzības un reģionālās attīstības ministrija;</w:t>
            </w:r>
          </w:p>
          <w:p w:rsidR="00E0072B" w:rsidRPr="00AB487C" w:rsidRDefault="00E0072B" w:rsidP="009D2CA6">
            <w:pPr>
              <w:pStyle w:val="ListParagraph"/>
              <w:ind w:left="0"/>
              <w:contextualSpacing w:val="0"/>
              <w:jc w:val="both"/>
            </w:pPr>
            <w:r w:rsidRPr="00AB487C">
              <w:t>2.</w:t>
            </w:r>
            <w:r>
              <w:t xml:space="preserve"> </w:t>
            </w:r>
            <w:r w:rsidRPr="00AB487C">
              <w:t>Veselības ministrija;</w:t>
            </w:r>
          </w:p>
          <w:p w:rsidR="00E0072B" w:rsidRPr="00AB487C" w:rsidRDefault="00E0072B" w:rsidP="009D2CA6">
            <w:pPr>
              <w:pStyle w:val="ListParagraph"/>
              <w:ind w:left="0"/>
              <w:contextualSpacing w:val="0"/>
              <w:jc w:val="both"/>
            </w:pPr>
            <w:r w:rsidRPr="00AB487C">
              <w:t>3.</w:t>
            </w:r>
            <w:r>
              <w:t xml:space="preserve"> </w:t>
            </w:r>
            <w:r w:rsidRPr="00AB487C">
              <w:t>Iekšlietu ministrija;</w:t>
            </w:r>
          </w:p>
          <w:p w:rsidR="00E0072B" w:rsidRPr="00AB487C" w:rsidRDefault="00E0072B" w:rsidP="009D2CA6">
            <w:pPr>
              <w:pStyle w:val="ListParagraph"/>
              <w:ind w:left="0"/>
              <w:contextualSpacing w:val="0"/>
              <w:jc w:val="both"/>
            </w:pPr>
            <w:r w:rsidRPr="00AB487C">
              <w:t>4.</w:t>
            </w:r>
            <w:r>
              <w:t xml:space="preserve"> </w:t>
            </w:r>
            <w:r w:rsidRPr="00AB487C">
              <w:t>Satiksmes ministrijas;</w:t>
            </w:r>
          </w:p>
          <w:p w:rsidR="00E0072B" w:rsidRPr="00AB487C" w:rsidRDefault="00E0072B" w:rsidP="009D2CA6">
            <w:pPr>
              <w:pStyle w:val="ListParagraph"/>
              <w:ind w:left="0"/>
              <w:contextualSpacing w:val="0"/>
              <w:jc w:val="both"/>
            </w:pPr>
            <w:r w:rsidRPr="00AB487C">
              <w:t>5.</w:t>
            </w:r>
            <w:r>
              <w:t xml:space="preserve"> </w:t>
            </w:r>
            <w:r w:rsidRPr="00AB487C">
              <w:t>Ekonomikas ministrija.</w:t>
            </w:r>
          </w:p>
          <w:p w:rsidR="00E0072B" w:rsidRDefault="00E0072B" w:rsidP="00EF0169">
            <w:pPr>
              <w:jc w:val="both"/>
              <w:rPr>
                <w:b/>
                <w:color w:val="000000"/>
              </w:rPr>
            </w:pPr>
          </w:p>
          <w:p w:rsidR="00E0072B" w:rsidRPr="00557A79" w:rsidRDefault="00E0072B" w:rsidP="00EF0169">
            <w:pPr>
              <w:jc w:val="both"/>
              <w:rPr>
                <w:b/>
                <w:color w:val="000000"/>
              </w:rPr>
            </w:pPr>
            <w:r>
              <w:rPr>
                <w:b/>
                <w:color w:val="000000"/>
              </w:rPr>
              <w:t>un anotācija</w:t>
            </w:r>
          </w:p>
        </w:tc>
        <w:tc>
          <w:tcPr>
            <w:tcW w:w="3402" w:type="dxa"/>
            <w:tcBorders>
              <w:top w:val="single" w:sz="6" w:space="0" w:color="000000"/>
              <w:left w:val="single" w:sz="6" w:space="0" w:color="000000"/>
              <w:bottom w:val="single" w:sz="6" w:space="0" w:color="000000"/>
              <w:right w:val="single" w:sz="6" w:space="0" w:color="000000"/>
            </w:tcBorders>
          </w:tcPr>
          <w:p w:rsidR="00E0072B" w:rsidRDefault="00E0072B" w:rsidP="00AB487C">
            <w:pPr>
              <w:ind w:right="12"/>
              <w:jc w:val="both"/>
            </w:pPr>
            <w:r>
              <w:rPr>
                <w:b/>
                <w:color w:val="000000"/>
              </w:rPr>
              <w:t>Satiksmes ministrija (10.07.2019.)</w:t>
            </w:r>
          </w:p>
          <w:p w:rsidR="00E0072B" w:rsidRDefault="00E0072B" w:rsidP="00AB487C">
            <w:pPr>
              <w:ind w:right="12"/>
              <w:jc w:val="both"/>
            </w:pPr>
            <w:r>
              <w:t xml:space="preserve">Rīkojuma projekta 3.punktā ir paredzēts, ka </w:t>
            </w:r>
            <w:r>
              <w:rPr>
                <w:iCs/>
              </w:rPr>
              <w:t>Peldvietu un jahtu ostu atbil</w:t>
            </w:r>
            <w:r w:rsidRPr="00B45213">
              <w:rPr>
                <w:iCs/>
              </w:rPr>
              <w:t>stības novērtējuma komisija</w:t>
            </w:r>
            <w:r>
              <w:rPr>
                <w:iCs/>
              </w:rPr>
              <w:t xml:space="preserve">s (turpmāk - </w:t>
            </w:r>
            <w:r>
              <w:t xml:space="preserve">komisija) sastāvā iekļauj pārstāvjus, kurus pilnvarojušas šajā punktā minētās ministrijas, savukārt anotācijas VII sadaļas 1.punktā “Projekta izpildē iesaistītās institūcijas” ir norādītas konkrētas iestādes un institūcijas, tostarp Satiksmes ministrija un VAS “Latvijas Jūras administrācija” (turpmāk – LJA). No Rīkojuma projekta un tā anotācijas nav skaidri saprotams, vai komisijas sastāvā paredzēts iekļaut Satiksmes ministrijas un </w:t>
            </w:r>
            <w:r>
              <w:lastRenderedPageBreak/>
              <w:t xml:space="preserve">LJA pārstāvjus vai tikai LJA pārstāvi. </w:t>
            </w:r>
          </w:p>
          <w:p w:rsidR="00E0072B" w:rsidRDefault="00E0072B" w:rsidP="009D2CA6">
            <w:pPr>
              <w:ind w:right="12"/>
              <w:jc w:val="both"/>
            </w:pPr>
            <w:r>
              <w:t xml:space="preserve">Ievērojot minēto, lūdzam izvērtēt minēto jautājumu un precizēt Rīkojuma projektu un tā anotāciju, norādot, kuras institūcijas pārstāvjus paredzēts iekļaut komisijas sastāvā. </w:t>
            </w:r>
          </w:p>
          <w:p w:rsidR="00124B2A" w:rsidRDefault="00124B2A" w:rsidP="009D2CA6">
            <w:pPr>
              <w:ind w:right="12"/>
              <w:jc w:val="both"/>
              <w:rPr>
                <w:b/>
                <w:color w:val="000000"/>
              </w:rPr>
            </w:pPr>
          </w:p>
          <w:p w:rsidR="00E0072B" w:rsidRDefault="00124B2A" w:rsidP="009D2CA6">
            <w:pPr>
              <w:ind w:right="12"/>
              <w:jc w:val="both"/>
            </w:pPr>
            <w:r>
              <w:rPr>
                <w:b/>
                <w:color w:val="000000"/>
              </w:rPr>
              <w:t>(10.07.2019.)</w:t>
            </w:r>
          </w:p>
          <w:p w:rsidR="00E0072B" w:rsidRPr="00802301" w:rsidRDefault="00124B2A" w:rsidP="00124B2A">
            <w:pPr>
              <w:ind w:right="12"/>
              <w:jc w:val="both"/>
              <w:rPr>
                <w:color w:val="000000"/>
              </w:rPr>
            </w:pPr>
            <w:r>
              <w:t xml:space="preserve">Lūdzam anotācijā precizēt norādīto informāciju par  LJA, norādot, ka LJA ir valsts akciju sabiedrība, kuras valsts kapitāla daļu turētāja ir Satiksmes ministrija (t.i., LJA nav </w:t>
            </w:r>
            <w:r w:rsidRPr="002B6883">
              <w:t>Satiksmes ministrija</w:t>
            </w:r>
            <w:r>
              <w:t xml:space="preserve">s padotības iestāde, kā minēts rīkojuma projektā), kā arī, ka LJA atbilstoši Jūrlietu pārvaldes un jūras drošības likuma 6.panta pirmās daļas 3.punktam uzrauga Latvijas Kuģu reģistrā iekļauto kuģu atbilstību drošības un vides aizsardzības prasībām (nevis nodarbojas ar jebkuru kuģošanas līdzekļu un ostu pārraudzību, kā minēts rīkojuma projektā) un atbilstoši šā likuma 6.panta pirmās daļas 21.punktam </w:t>
            </w:r>
            <w:r w:rsidRPr="00027673">
              <w:t xml:space="preserve">no kuģošanas drošības un kuģu, ostu un ostas iekārtu aizsardzības </w:t>
            </w:r>
            <w:r w:rsidRPr="00027673">
              <w:lastRenderedPageBreak/>
              <w:t>viedokļa saskaņo ostu noteikumus un kontrolē to ievērošanu</w:t>
            </w:r>
            <w:r>
              <w:t>.</w:t>
            </w:r>
          </w:p>
        </w:tc>
        <w:tc>
          <w:tcPr>
            <w:tcW w:w="2977" w:type="dxa"/>
            <w:vMerge w:val="restart"/>
            <w:tcBorders>
              <w:top w:val="single" w:sz="4" w:space="0" w:color="auto"/>
              <w:left w:val="single" w:sz="6" w:space="0" w:color="000000"/>
              <w:right w:val="single" w:sz="6" w:space="0" w:color="000000"/>
            </w:tcBorders>
            <w:shd w:val="clear" w:color="auto" w:fill="FFFFFF"/>
          </w:tcPr>
          <w:p w:rsidR="00E0072B" w:rsidRPr="00966EE7" w:rsidRDefault="00E0072B" w:rsidP="00850A2D">
            <w:pPr>
              <w:pStyle w:val="naisc"/>
              <w:spacing w:before="0" w:after="0"/>
              <w:rPr>
                <w:b/>
                <w:color w:val="000000"/>
              </w:rPr>
            </w:pPr>
            <w:r w:rsidRPr="00966EE7">
              <w:rPr>
                <w:b/>
                <w:color w:val="000000"/>
              </w:rPr>
              <w:lastRenderedPageBreak/>
              <w:t>Ņemts vērā</w:t>
            </w:r>
          </w:p>
          <w:p w:rsidR="00E0072B" w:rsidRPr="00966EE7" w:rsidRDefault="00E0072B" w:rsidP="00AE6683">
            <w:pPr>
              <w:pStyle w:val="naisc"/>
              <w:spacing w:before="0" w:after="0"/>
              <w:rPr>
                <w:b/>
                <w:color w:val="000000"/>
              </w:rPr>
            </w:pPr>
          </w:p>
        </w:tc>
        <w:tc>
          <w:tcPr>
            <w:tcW w:w="3310" w:type="dxa"/>
            <w:vMerge w:val="restart"/>
            <w:tcBorders>
              <w:top w:val="single" w:sz="4" w:space="0" w:color="auto"/>
              <w:left w:val="single" w:sz="6" w:space="0" w:color="000000"/>
              <w:right w:val="single" w:sz="6" w:space="0" w:color="000000"/>
            </w:tcBorders>
            <w:shd w:val="clear" w:color="auto" w:fill="FFFFFF"/>
          </w:tcPr>
          <w:p w:rsidR="00E0072B" w:rsidRPr="0098287D" w:rsidRDefault="00E0072B" w:rsidP="003E5C1C">
            <w:pPr>
              <w:ind w:left="35"/>
              <w:jc w:val="both"/>
              <w:rPr>
                <w:b/>
                <w:bCs/>
              </w:rPr>
            </w:pPr>
            <w:r w:rsidRPr="0098287D">
              <w:rPr>
                <w:b/>
                <w:bCs/>
              </w:rPr>
              <w:t>3.</w:t>
            </w:r>
            <w:r>
              <w:rPr>
                <w:b/>
                <w:bCs/>
              </w:rPr>
              <w:t> </w:t>
            </w:r>
            <w:r w:rsidRPr="0098287D">
              <w:rPr>
                <w:b/>
                <w:bCs/>
              </w:rPr>
              <w:t xml:space="preserve">punkts </w:t>
            </w:r>
          </w:p>
          <w:p w:rsidR="00E0072B" w:rsidRPr="00AB487C" w:rsidRDefault="00E0072B" w:rsidP="00322237">
            <w:pPr>
              <w:pStyle w:val="ListParagraph"/>
              <w:ind w:left="0"/>
              <w:contextualSpacing w:val="0"/>
              <w:rPr>
                <w:lang w:val="lv-LV"/>
              </w:rPr>
            </w:pPr>
            <w:r>
              <w:rPr>
                <w:lang w:val="lv-LV"/>
              </w:rPr>
              <w:t xml:space="preserve">3. </w:t>
            </w:r>
            <w:r w:rsidRPr="00AB487C">
              <w:rPr>
                <w:lang w:val="lv-LV"/>
              </w:rPr>
              <w:t>Komisijas sastāvā iekļaut pārstāvjus, kurus pilnvarojušas šādas valsts iestādes:</w:t>
            </w:r>
          </w:p>
          <w:p w:rsidR="00E0072B" w:rsidRPr="00322237" w:rsidRDefault="00E0072B" w:rsidP="0098287D">
            <w:pPr>
              <w:pStyle w:val="ListParagraph"/>
              <w:ind w:left="0"/>
              <w:contextualSpacing w:val="0"/>
              <w:rPr>
                <w:lang w:val="lv-LV"/>
              </w:rPr>
            </w:pPr>
            <w:r w:rsidRPr="00322237">
              <w:rPr>
                <w:lang w:val="lv-LV"/>
              </w:rPr>
              <w:t>1. Vides aizsardzības un reģionālās attīstības ministrija;</w:t>
            </w:r>
          </w:p>
          <w:p w:rsidR="00E0072B" w:rsidRPr="00322237" w:rsidRDefault="00E0072B" w:rsidP="0098287D">
            <w:pPr>
              <w:pStyle w:val="ListParagraph"/>
              <w:ind w:left="0"/>
              <w:contextualSpacing w:val="0"/>
              <w:rPr>
                <w:lang w:val="lv-LV"/>
              </w:rPr>
            </w:pPr>
            <w:r w:rsidRPr="00322237">
              <w:rPr>
                <w:lang w:val="lv-LV"/>
              </w:rPr>
              <w:t>2. Veselības ministrija;</w:t>
            </w:r>
          </w:p>
          <w:p w:rsidR="00E0072B" w:rsidRPr="00322237" w:rsidRDefault="00E0072B" w:rsidP="0098287D">
            <w:pPr>
              <w:pStyle w:val="ListParagraph"/>
              <w:ind w:left="0"/>
              <w:contextualSpacing w:val="0"/>
              <w:rPr>
                <w:lang w:val="lv-LV"/>
              </w:rPr>
            </w:pPr>
            <w:r w:rsidRPr="00322237">
              <w:rPr>
                <w:lang w:val="lv-LV"/>
              </w:rPr>
              <w:t>3. Iekšlietu ministrija;</w:t>
            </w:r>
          </w:p>
          <w:p w:rsidR="00E0072B" w:rsidRPr="00AB487C" w:rsidRDefault="00E0072B" w:rsidP="0098287D">
            <w:pPr>
              <w:pStyle w:val="ListParagraph"/>
              <w:ind w:left="0"/>
              <w:contextualSpacing w:val="0"/>
            </w:pPr>
            <w:r w:rsidRPr="00322237">
              <w:rPr>
                <w:lang w:val="lv-LV"/>
              </w:rPr>
              <w:t xml:space="preserve">4. </w:t>
            </w:r>
            <w:r>
              <w:rPr>
                <w:lang w:val="lv-LV"/>
              </w:rPr>
              <w:t>Satiksmes ministrija;</w:t>
            </w:r>
          </w:p>
          <w:p w:rsidR="00E0072B" w:rsidRDefault="00E0072B" w:rsidP="0098287D">
            <w:pPr>
              <w:ind w:left="35"/>
              <w:jc w:val="both"/>
              <w:rPr>
                <w:bCs/>
              </w:rPr>
            </w:pPr>
            <w:r w:rsidRPr="00AB487C">
              <w:t>5.</w:t>
            </w:r>
            <w:r>
              <w:t xml:space="preserve"> </w:t>
            </w:r>
            <w:r w:rsidRPr="00AB487C">
              <w:t>Ekonomikas ministrija.</w:t>
            </w:r>
          </w:p>
          <w:p w:rsidR="00E0072B" w:rsidRDefault="00E0072B" w:rsidP="003E5C1C">
            <w:pPr>
              <w:ind w:left="35"/>
              <w:jc w:val="both"/>
              <w:rPr>
                <w:bCs/>
              </w:rPr>
            </w:pPr>
          </w:p>
          <w:p w:rsidR="00E0072B" w:rsidRPr="0098287D" w:rsidRDefault="00E0072B" w:rsidP="0052310D">
            <w:pPr>
              <w:ind w:left="35"/>
              <w:jc w:val="both"/>
              <w:rPr>
                <w:b/>
                <w:bCs/>
              </w:rPr>
            </w:pPr>
            <w:r w:rsidRPr="0098287D">
              <w:rPr>
                <w:b/>
                <w:bCs/>
              </w:rPr>
              <w:t>Precizēts anotācijas I daļas 2.</w:t>
            </w:r>
            <w:r>
              <w:rPr>
                <w:b/>
                <w:bCs/>
              </w:rPr>
              <w:t> </w:t>
            </w:r>
            <w:r w:rsidRPr="0098287D">
              <w:rPr>
                <w:b/>
                <w:bCs/>
              </w:rPr>
              <w:t>punkts</w:t>
            </w:r>
            <w:r>
              <w:rPr>
                <w:b/>
                <w:bCs/>
              </w:rPr>
              <w:t xml:space="preserve"> un VII daļas 1. punkts.</w:t>
            </w:r>
          </w:p>
          <w:p w:rsidR="00E0072B" w:rsidRPr="0098287D" w:rsidRDefault="00E0072B" w:rsidP="004F0147">
            <w:pPr>
              <w:autoSpaceDE w:val="0"/>
              <w:autoSpaceDN w:val="0"/>
              <w:adjustRightInd w:val="0"/>
              <w:spacing w:after="240"/>
              <w:rPr>
                <w:b/>
                <w:bCs/>
              </w:rPr>
            </w:pPr>
          </w:p>
        </w:tc>
      </w:tr>
      <w:tr w:rsidR="00124B2A" w:rsidRPr="00E72BD6" w:rsidTr="007D08BC">
        <w:trPr>
          <w:gridBefore w:val="1"/>
          <w:gridAfter w:val="1"/>
          <w:wBefore w:w="102" w:type="dxa"/>
          <w:wAfter w:w="943" w:type="dxa"/>
          <w:trHeight w:val="547"/>
        </w:trPr>
        <w:tc>
          <w:tcPr>
            <w:tcW w:w="675" w:type="dxa"/>
            <w:vMerge w:val="restart"/>
            <w:tcBorders>
              <w:top w:val="single" w:sz="4" w:space="0" w:color="auto"/>
              <w:left w:val="single" w:sz="4" w:space="0" w:color="auto"/>
              <w:right w:val="single" w:sz="4" w:space="0" w:color="auto"/>
            </w:tcBorders>
          </w:tcPr>
          <w:p w:rsidR="00124B2A" w:rsidRPr="00124B2A" w:rsidRDefault="00124B2A" w:rsidP="00124B2A">
            <w:pPr>
              <w:pStyle w:val="naisc"/>
              <w:spacing w:before="0" w:after="0"/>
              <w:rPr>
                <w:b/>
                <w:color w:val="000000"/>
              </w:rPr>
            </w:pPr>
            <w:r w:rsidRPr="00124B2A">
              <w:rPr>
                <w:b/>
                <w:color w:val="000000"/>
              </w:rPr>
              <w:lastRenderedPageBreak/>
              <w:t>2.</w:t>
            </w:r>
          </w:p>
        </w:tc>
        <w:tc>
          <w:tcPr>
            <w:tcW w:w="3351" w:type="dxa"/>
            <w:gridSpan w:val="2"/>
            <w:vMerge w:val="restart"/>
            <w:tcBorders>
              <w:top w:val="single" w:sz="4" w:space="0" w:color="auto"/>
              <w:left w:val="single" w:sz="4" w:space="0" w:color="auto"/>
              <w:right w:val="single" w:sz="6" w:space="0" w:color="000000"/>
            </w:tcBorders>
          </w:tcPr>
          <w:p w:rsidR="00124B2A" w:rsidRPr="00124B2A" w:rsidRDefault="00124B2A" w:rsidP="00124B2A">
            <w:pPr>
              <w:jc w:val="both"/>
              <w:rPr>
                <w:i/>
                <w:color w:val="000000"/>
              </w:rPr>
            </w:pPr>
            <w:r w:rsidRPr="00124B2A">
              <w:rPr>
                <w:i/>
                <w:color w:val="000000"/>
              </w:rPr>
              <w:t>(Rīkojuma projekta 01.08.2019. versija)</w:t>
            </w:r>
          </w:p>
          <w:p w:rsidR="00124B2A" w:rsidRPr="00966EE7" w:rsidRDefault="00124B2A" w:rsidP="00124B2A">
            <w:pPr>
              <w:jc w:val="both"/>
              <w:rPr>
                <w:b/>
                <w:color w:val="000000"/>
              </w:rPr>
            </w:pPr>
            <w:r w:rsidRPr="00966EE7">
              <w:rPr>
                <w:b/>
                <w:color w:val="000000"/>
              </w:rPr>
              <w:t>3.4. apakšpunkts</w:t>
            </w:r>
          </w:p>
          <w:p w:rsidR="00124B2A" w:rsidRDefault="00124B2A" w:rsidP="00124B2A">
            <w:pPr>
              <w:ind w:left="34"/>
              <w:jc w:val="both"/>
              <w:rPr>
                <w:color w:val="000000"/>
              </w:rPr>
            </w:pPr>
            <w:r w:rsidRPr="00322237">
              <w:rPr>
                <w:color w:val="000000"/>
              </w:rPr>
              <w:t xml:space="preserve">3.4. </w:t>
            </w:r>
            <w:r>
              <w:rPr>
                <w:color w:val="000000"/>
              </w:rPr>
              <w:t>VAS “Latvijas Jūras administrācija”</w:t>
            </w:r>
          </w:p>
          <w:p w:rsidR="00124B2A" w:rsidRDefault="00124B2A" w:rsidP="00124B2A">
            <w:pPr>
              <w:ind w:left="34"/>
              <w:jc w:val="both"/>
              <w:rPr>
                <w:b/>
                <w:color w:val="000000"/>
              </w:rPr>
            </w:pPr>
          </w:p>
          <w:p w:rsidR="00124B2A" w:rsidRPr="007225D9" w:rsidRDefault="00124B2A" w:rsidP="00124B2A">
            <w:pPr>
              <w:ind w:left="34"/>
              <w:jc w:val="both"/>
              <w:rPr>
                <w:b/>
                <w:bCs/>
                <w:color w:val="000000"/>
              </w:rPr>
            </w:pPr>
            <w:r w:rsidRPr="007225D9">
              <w:rPr>
                <w:b/>
                <w:color w:val="000000"/>
              </w:rPr>
              <w:t>un anotācija</w:t>
            </w:r>
          </w:p>
        </w:tc>
        <w:tc>
          <w:tcPr>
            <w:tcW w:w="3402" w:type="dxa"/>
            <w:tcBorders>
              <w:top w:val="single" w:sz="6" w:space="0" w:color="000000"/>
              <w:left w:val="single" w:sz="6" w:space="0" w:color="000000"/>
              <w:bottom w:val="single" w:sz="6" w:space="0" w:color="000000"/>
              <w:right w:val="single" w:sz="6" w:space="0" w:color="000000"/>
            </w:tcBorders>
          </w:tcPr>
          <w:p w:rsidR="00124B2A" w:rsidRDefault="00124B2A" w:rsidP="00124B2A">
            <w:pPr>
              <w:ind w:right="12"/>
              <w:rPr>
                <w:b/>
                <w:color w:val="000000"/>
              </w:rPr>
            </w:pPr>
            <w:r>
              <w:rPr>
                <w:b/>
                <w:color w:val="000000"/>
              </w:rPr>
              <w:t>VAS “Latvijas Jūras administrācija” (07.08.2019.)</w:t>
            </w:r>
          </w:p>
          <w:p w:rsidR="00124B2A" w:rsidRDefault="00124B2A" w:rsidP="007D08BC">
            <w:pPr>
              <w:jc w:val="both"/>
              <w:rPr>
                <w:sz w:val="22"/>
                <w:szCs w:val="22"/>
              </w:rPr>
            </w:pPr>
            <w:r>
              <w:t xml:space="preserve">Projekts ir precizēts, paredzot Peldvietu un jahtu ostu atbilstības novērtējuma komisijā iekļaut pārstāvjus no VAS “Latvijas Jūras administrācija” (JA). Līdz šim JA nav bijusi šīs komisijas sastāvā. Projekta līdzšinējā saskaņošanas gaitā nav tikusi apspriesta JA dalība šajā komisijā. Rīkojuma projektā minētie komisijas uzdevumi pēc būtības nav JA tiešās kompetences jautājumi. Var piekrist tam, ka, ņemot vērā JA kompetenci kuģošanas drošības jautājumos, tai skaitā ostās, komisijai savā darbībā var nākties saskarties ar jautājumiem, kas ir JA tiešā kompetencē. Tādā gadījumā rīkojuma projekta 6.punkts jau paredz komisijai tiesības pieaicināt JA kā speciālistus vai ekspertus sniegt viedokli par konkrēto jautājumu. </w:t>
            </w:r>
          </w:p>
          <w:p w:rsidR="00124B2A" w:rsidRDefault="00124B2A" w:rsidP="007D08BC">
            <w:pPr>
              <w:jc w:val="both"/>
              <w:rPr>
                <w:b/>
                <w:color w:val="000000"/>
              </w:rPr>
            </w:pPr>
            <w:r>
              <w:t>Līdz ar to lūdzam svītrot JA no komisijas sastāva.</w:t>
            </w:r>
          </w:p>
        </w:tc>
        <w:tc>
          <w:tcPr>
            <w:tcW w:w="2977" w:type="dxa"/>
            <w:vMerge/>
            <w:tcBorders>
              <w:left w:val="single" w:sz="6" w:space="0" w:color="000000"/>
              <w:right w:val="single" w:sz="6" w:space="0" w:color="000000"/>
            </w:tcBorders>
            <w:shd w:val="clear" w:color="auto" w:fill="FFFFFF"/>
          </w:tcPr>
          <w:p w:rsidR="00124B2A" w:rsidRPr="00966EE7" w:rsidRDefault="00124B2A" w:rsidP="00124B2A">
            <w:pPr>
              <w:pStyle w:val="naisc"/>
              <w:spacing w:before="0" w:after="0"/>
              <w:rPr>
                <w:b/>
                <w:color w:val="000000"/>
              </w:rPr>
            </w:pPr>
          </w:p>
        </w:tc>
        <w:tc>
          <w:tcPr>
            <w:tcW w:w="3310" w:type="dxa"/>
            <w:vMerge/>
            <w:tcBorders>
              <w:left w:val="single" w:sz="6" w:space="0" w:color="000000"/>
              <w:right w:val="single" w:sz="6" w:space="0" w:color="000000"/>
            </w:tcBorders>
            <w:shd w:val="clear" w:color="auto" w:fill="FFFFFF"/>
          </w:tcPr>
          <w:p w:rsidR="00124B2A" w:rsidRPr="0098287D" w:rsidRDefault="00124B2A" w:rsidP="00124B2A">
            <w:pPr>
              <w:autoSpaceDE w:val="0"/>
              <w:autoSpaceDN w:val="0"/>
              <w:adjustRightInd w:val="0"/>
              <w:spacing w:after="240"/>
              <w:rPr>
                <w:bCs/>
              </w:rPr>
            </w:pPr>
          </w:p>
        </w:tc>
      </w:tr>
      <w:tr w:rsidR="00124B2A" w:rsidRPr="00E72BD6" w:rsidTr="00A21BDB">
        <w:trPr>
          <w:gridBefore w:val="1"/>
          <w:gridAfter w:val="1"/>
          <w:wBefore w:w="102" w:type="dxa"/>
          <w:wAfter w:w="943" w:type="dxa"/>
          <w:trHeight w:val="1545"/>
        </w:trPr>
        <w:tc>
          <w:tcPr>
            <w:tcW w:w="675" w:type="dxa"/>
            <w:vMerge/>
            <w:tcBorders>
              <w:left w:val="single" w:sz="4" w:space="0" w:color="auto"/>
              <w:bottom w:val="single" w:sz="4" w:space="0" w:color="auto"/>
              <w:right w:val="single" w:sz="4" w:space="0" w:color="auto"/>
            </w:tcBorders>
          </w:tcPr>
          <w:p w:rsidR="00124B2A" w:rsidRPr="00E72BD6" w:rsidRDefault="00124B2A" w:rsidP="00124B2A">
            <w:pPr>
              <w:pStyle w:val="naisc"/>
              <w:spacing w:before="0" w:after="0"/>
              <w:rPr>
                <w:color w:val="000000"/>
              </w:rPr>
            </w:pPr>
          </w:p>
        </w:tc>
        <w:tc>
          <w:tcPr>
            <w:tcW w:w="3351" w:type="dxa"/>
            <w:gridSpan w:val="2"/>
            <w:vMerge/>
            <w:tcBorders>
              <w:left w:val="single" w:sz="4" w:space="0" w:color="auto"/>
              <w:bottom w:val="single" w:sz="4" w:space="0" w:color="auto"/>
              <w:right w:val="single" w:sz="6" w:space="0" w:color="000000"/>
            </w:tcBorders>
          </w:tcPr>
          <w:p w:rsidR="00124B2A" w:rsidRPr="00966EE7" w:rsidRDefault="00124B2A" w:rsidP="00124B2A">
            <w:pPr>
              <w:rPr>
                <w:b/>
                <w:color w:val="000000"/>
              </w:rPr>
            </w:pPr>
          </w:p>
        </w:tc>
        <w:tc>
          <w:tcPr>
            <w:tcW w:w="3402" w:type="dxa"/>
            <w:tcBorders>
              <w:top w:val="single" w:sz="6" w:space="0" w:color="000000"/>
              <w:left w:val="single" w:sz="6" w:space="0" w:color="000000"/>
              <w:bottom w:val="single" w:sz="6" w:space="0" w:color="000000"/>
              <w:right w:val="single" w:sz="6" w:space="0" w:color="000000"/>
            </w:tcBorders>
          </w:tcPr>
          <w:p w:rsidR="00124B2A" w:rsidRDefault="00124B2A" w:rsidP="00124B2A">
            <w:pPr>
              <w:rPr>
                <w:b/>
              </w:rPr>
            </w:pPr>
            <w:r>
              <w:rPr>
                <w:b/>
              </w:rPr>
              <w:t>Satiksmes ministrija</w:t>
            </w:r>
          </w:p>
          <w:p w:rsidR="00124B2A" w:rsidRPr="0039145D" w:rsidRDefault="00124B2A" w:rsidP="00124B2A">
            <w:pPr>
              <w:rPr>
                <w:b/>
              </w:rPr>
            </w:pPr>
            <w:r w:rsidRPr="0039145D">
              <w:rPr>
                <w:b/>
              </w:rPr>
              <w:t xml:space="preserve">(09.08.2019.) </w:t>
            </w:r>
          </w:p>
          <w:p w:rsidR="00124B2A" w:rsidRDefault="00124B2A" w:rsidP="007D08BC">
            <w:pPr>
              <w:jc w:val="both"/>
              <w:rPr>
                <w:sz w:val="22"/>
                <w:szCs w:val="22"/>
              </w:rPr>
            </w:pPr>
            <w:r>
              <w:t xml:space="preserve">Lūdzam rīkojuma projekta 3.4.apakšpunktā paredzēt, ka Komisijas sastāvā tiek iekļauts Satiksmes ministrijas pārstāvis, un attiecīgi precizēt anotācijas I. un VII.sadaļu. </w:t>
            </w:r>
          </w:p>
          <w:p w:rsidR="00124B2A" w:rsidRDefault="00124B2A" w:rsidP="007D08BC">
            <w:pPr>
              <w:jc w:val="both"/>
            </w:pPr>
            <w:r>
              <w:t>Šāds regulējums ietvers iespēju Satiksmes ministrija dalībai konkrētajā komisijas sēdē pilnvarot kompetento VAS “Latvijas Jūras administrācija” ekspertu, ņemot vērā sēdē izskatāmo jautājumu specifiku (kuģošanas drošības vai jūras vides aizsardzības jautājumos).</w:t>
            </w:r>
          </w:p>
          <w:p w:rsidR="00124B2A" w:rsidRPr="0098287D" w:rsidRDefault="00124B2A" w:rsidP="00124B2A">
            <w:pPr>
              <w:ind w:right="12"/>
              <w:rPr>
                <w:b/>
              </w:rPr>
            </w:pPr>
          </w:p>
        </w:tc>
        <w:tc>
          <w:tcPr>
            <w:tcW w:w="2977" w:type="dxa"/>
            <w:vMerge/>
            <w:tcBorders>
              <w:left w:val="single" w:sz="6" w:space="0" w:color="000000"/>
              <w:right w:val="single" w:sz="6" w:space="0" w:color="000000"/>
            </w:tcBorders>
            <w:shd w:val="clear" w:color="auto" w:fill="FFFFFF"/>
          </w:tcPr>
          <w:p w:rsidR="00124B2A" w:rsidRPr="00966EE7" w:rsidRDefault="00124B2A" w:rsidP="00124B2A">
            <w:pPr>
              <w:pStyle w:val="naisc"/>
              <w:spacing w:before="0" w:after="0"/>
              <w:rPr>
                <w:b/>
                <w:color w:val="000000"/>
              </w:rPr>
            </w:pPr>
          </w:p>
        </w:tc>
        <w:tc>
          <w:tcPr>
            <w:tcW w:w="3310" w:type="dxa"/>
            <w:vMerge/>
            <w:tcBorders>
              <w:left w:val="single" w:sz="6" w:space="0" w:color="000000"/>
              <w:right w:val="single" w:sz="6" w:space="0" w:color="000000"/>
            </w:tcBorders>
            <w:shd w:val="clear" w:color="auto" w:fill="FFFFFF"/>
          </w:tcPr>
          <w:p w:rsidR="00124B2A" w:rsidRPr="0098287D" w:rsidRDefault="00124B2A" w:rsidP="00124B2A">
            <w:pPr>
              <w:autoSpaceDE w:val="0"/>
              <w:autoSpaceDN w:val="0"/>
              <w:adjustRightInd w:val="0"/>
              <w:spacing w:after="240"/>
              <w:rPr>
                <w:bCs/>
              </w:rPr>
            </w:pPr>
          </w:p>
        </w:tc>
      </w:tr>
      <w:tr w:rsidR="00124B2A" w:rsidRPr="00E72BD6" w:rsidTr="00CD561F">
        <w:trPr>
          <w:gridBefore w:val="1"/>
          <w:gridAfter w:val="1"/>
          <w:wBefore w:w="102" w:type="dxa"/>
          <w:wAfter w:w="943" w:type="dxa"/>
          <w:trHeight w:val="1545"/>
        </w:trPr>
        <w:tc>
          <w:tcPr>
            <w:tcW w:w="675" w:type="dxa"/>
            <w:tcBorders>
              <w:top w:val="single" w:sz="4" w:space="0" w:color="auto"/>
              <w:left w:val="single" w:sz="4" w:space="0" w:color="auto"/>
              <w:bottom w:val="single" w:sz="4" w:space="0" w:color="auto"/>
              <w:right w:val="single" w:sz="4" w:space="0" w:color="auto"/>
            </w:tcBorders>
          </w:tcPr>
          <w:p w:rsidR="00124B2A" w:rsidRPr="00124B2A" w:rsidRDefault="00124B2A" w:rsidP="00124B2A">
            <w:pPr>
              <w:pStyle w:val="naisc"/>
              <w:spacing w:before="0" w:after="0"/>
              <w:rPr>
                <w:b/>
                <w:color w:val="000000"/>
              </w:rPr>
            </w:pPr>
          </w:p>
        </w:tc>
        <w:tc>
          <w:tcPr>
            <w:tcW w:w="3351" w:type="dxa"/>
            <w:gridSpan w:val="2"/>
            <w:tcBorders>
              <w:top w:val="single" w:sz="4" w:space="0" w:color="auto"/>
              <w:left w:val="single" w:sz="4" w:space="0" w:color="auto"/>
              <w:bottom w:val="single" w:sz="4" w:space="0" w:color="auto"/>
              <w:right w:val="single" w:sz="6" w:space="0" w:color="000000"/>
            </w:tcBorders>
          </w:tcPr>
          <w:p w:rsidR="00124B2A" w:rsidRPr="00966EE7" w:rsidRDefault="00124B2A" w:rsidP="00124B2A">
            <w:pPr>
              <w:jc w:val="both"/>
              <w:rPr>
                <w:b/>
                <w:color w:val="000000"/>
              </w:rPr>
            </w:pPr>
            <w:r w:rsidRPr="00966EE7">
              <w:rPr>
                <w:b/>
                <w:color w:val="000000"/>
              </w:rPr>
              <w:t>3.4. apakšpunkts</w:t>
            </w:r>
          </w:p>
          <w:p w:rsidR="00124B2A" w:rsidRPr="00322237" w:rsidRDefault="00124B2A" w:rsidP="00124B2A">
            <w:pPr>
              <w:jc w:val="both"/>
              <w:rPr>
                <w:color w:val="000000"/>
              </w:rPr>
            </w:pPr>
            <w:r w:rsidRPr="00322237">
              <w:rPr>
                <w:color w:val="000000"/>
              </w:rPr>
              <w:t xml:space="preserve">3.4. Satiksmes ministrijas </w:t>
            </w:r>
          </w:p>
        </w:tc>
        <w:tc>
          <w:tcPr>
            <w:tcW w:w="3402" w:type="dxa"/>
            <w:tcBorders>
              <w:top w:val="single" w:sz="6" w:space="0" w:color="000000"/>
              <w:left w:val="single" w:sz="6" w:space="0" w:color="000000"/>
              <w:bottom w:val="single" w:sz="6" w:space="0" w:color="000000"/>
              <w:right w:val="single" w:sz="6" w:space="0" w:color="000000"/>
            </w:tcBorders>
          </w:tcPr>
          <w:p w:rsidR="00124B2A" w:rsidRDefault="00124B2A" w:rsidP="00124B2A">
            <w:pPr>
              <w:ind w:right="12"/>
              <w:rPr>
                <w:b/>
              </w:rPr>
            </w:pPr>
            <w:r w:rsidRPr="0098287D">
              <w:rPr>
                <w:b/>
              </w:rPr>
              <w:t>Iekšlietu ministrija</w:t>
            </w:r>
            <w:r>
              <w:rPr>
                <w:b/>
              </w:rPr>
              <w:t xml:space="preserve"> (10.07.2019.)</w:t>
            </w:r>
          </w:p>
          <w:p w:rsidR="00124B2A" w:rsidRPr="00966EE7" w:rsidRDefault="00124B2A" w:rsidP="007D08BC">
            <w:pPr>
              <w:ind w:right="12"/>
              <w:jc w:val="both"/>
            </w:pPr>
            <w:r w:rsidRPr="00966EE7">
              <w:t>Aizstāt rīkojuma projekta 3.4.apakšpunktā vārdus ”Satiksmes ministrijas” ar vārdiem ”Satiksmes ministrija”.</w:t>
            </w:r>
          </w:p>
          <w:p w:rsidR="00124B2A" w:rsidRPr="00966EE7" w:rsidRDefault="00124B2A" w:rsidP="00124B2A">
            <w:pPr>
              <w:ind w:right="12"/>
            </w:pPr>
          </w:p>
        </w:tc>
        <w:tc>
          <w:tcPr>
            <w:tcW w:w="2977" w:type="dxa"/>
            <w:vMerge/>
            <w:tcBorders>
              <w:left w:val="single" w:sz="6" w:space="0" w:color="000000"/>
              <w:right w:val="single" w:sz="6" w:space="0" w:color="000000"/>
            </w:tcBorders>
            <w:shd w:val="clear" w:color="auto" w:fill="FFFFFF"/>
          </w:tcPr>
          <w:p w:rsidR="00124B2A" w:rsidRPr="00966EE7" w:rsidRDefault="00124B2A" w:rsidP="00124B2A">
            <w:pPr>
              <w:pStyle w:val="naisc"/>
              <w:spacing w:before="0" w:after="0"/>
              <w:rPr>
                <w:b/>
                <w:color w:val="000000"/>
              </w:rPr>
            </w:pPr>
          </w:p>
        </w:tc>
        <w:tc>
          <w:tcPr>
            <w:tcW w:w="3310" w:type="dxa"/>
            <w:vMerge/>
            <w:tcBorders>
              <w:left w:val="single" w:sz="6" w:space="0" w:color="000000"/>
              <w:right w:val="single" w:sz="6" w:space="0" w:color="000000"/>
            </w:tcBorders>
            <w:shd w:val="clear" w:color="auto" w:fill="FFFFFF"/>
          </w:tcPr>
          <w:p w:rsidR="00124B2A" w:rsidRPr="0098287D" w:rsidRDefault="00124B2A" w:rsidP="00124B2A">
            <w:pPr>
              <w:autoSpaceDE w:val="0"/>
              <w:autoSpaceDN w:val="0"/>
              <w:adjustRightInd w:val="0"/>
              <w:spacing w:after="240"/>
              <w:rPr>
                <w:bCs/>
              </w:rPr>
            </w:pPr>
          </w:p>
        </w:tc>
      </w:tr>
      <w:tr w:rsidR="00124B2A" w:rsidRPr="00E72BD6" w:rsidTr="00B66315">
        <w:trPr>
          <w:gridBefore w:val="1"/>
          <w:gridAfter w:val="1"/>
          <w:wBefore w:w="102" w:type="dxa"/>
          <w:wAfter w:w="943" w:type="dxa"/>
          <w:trHeight w:val="190"/>
        </w:trPr>
        <w:tc>
          <w:tcPr>
            <w:tcW w:w="675" w:type="dxa"/>
            <w:tcBorders>
              <w:top w:val="single" w:sz="4" w:space="0" w:color="auto"/>
              <w:left w:val="single" w:sz="4" w:space="0" w:color="auto"/>
              <w:bottom w:val="single" w:sz="4" w:space="0" w:color="auto"/>
              <w:right w:val="single" w:sz="4" w:space="0" w:color="auto"/>
            </w:tcBorders>
          </w:tcPr>
          <w:p w:rsidR="00124B2A" w:rsidRPr="00124B2A" w:rsidRDefault="007D08BC" w:rsidP="00124B2A">
            <w:pPr>
              <w:pStyle w:val="naisc"/>
              <w:spacing w:before="0" w:after="0"/>
              <w:rPr>
                <w:b/>
                <w:color w:val="000000"/>
              </w:rPr>
            </w:pPr>
            <w:r>
              <w:rPr>
                <w:b/>
                <w:color w:val="000000"/>
              </w:rPr>
              <w:t>3</w:t>
            </w:r>
            <w:r w:rsidR="00124B2A" w:rsidRPr="00124B2A">
              <w:rPr>
                <w:b/>
                <w:color w:val="000000"/>
              </w:rPr>
              <w:t>.</w:t>
            </w:r>
          </w:p>
        </w:tc>
        <w:tc>
          <w:tcPr>
            <w:tcW w:w="3351" w:type="dxa"/>
            <w:gridSpan w:val="2"/>
            <w:tcBorders>
              <w:top w:val="single" w:sz="4" w:space="0" w:color="auto"/>
              <w:left w:val="single" w:sz="4" w:space="0" w:color="auto"/>
              <w:bottom w:val="single" w:sz="4" w:space="0" w:color="auto"/>
              <w:right w:val="single" w:sz="6" w:space="0" w:color="000000"/>
            </w:tcBorders>
          </w:tcPr>
          <w:p w:rsidR="00124B2A" w:rsidRPr="00AB487C" w:rsidRDefault="00124B2A" w:rsidP="00124B2A">
            <w:pPr>
              <w:ind w:left="34"/>
              <w:jc w:val="both"/>
              <w:rPr>
                <w:b/>
                <w:bCs/>
                <w:color w:val="000000"/>
              </w:rPr>
            </w:pPr>
            <w:r w:rsidRPr="00AB487C">
              <w:rPr>
                <w:b/>
                <w:bCs/>
                <w:color w:val="000000"/>
              </w:rPr>
              <w:t>Anotācijas VII sadaļa</w:t>
            </w:r>
          </w:p>
        </w:tc>
        <w:tc>
          <w:tcPr>
            <w:tcW w:w="3402" w:type="dxa"/>
            <w:tcBorders>
              <w:top w:val="single" w:sz="6" w:space="0" w:color="000000"/>
              <w:left w:val="single" w:sz="6" w:space="0" w:color="000000"/>
              <w:bottom w:val="single" w:sz="6" w:space="0" w:color="000000"/>
              <w:right w:val="single" w:sz="6" w:space="0" w:color="000000"/>
            </w:tcBorders>
          </w:tcPr>
          <w:p w:rsidR="00124B2A" w:rsidRDefault="00124B2A" w:rsidP="00124B2A">
            <w:pPr>
              <w:ind w:right="12"/>
            </w:pPr>
            <w:r>
              <w:rPr>
                <w:b/>
                <w:color w:val="000000"/>
              </w:rPr>
              <w:t>Satiksmes ministrija</w:t>
            </w:r>
            <w:r w:rsidR="007D08BC">
              <w:rPr>
                <w:b/>
                <w:color w:val="000000"/>
              </w:rPr>
              <w:t xml:space="preserve"> (10.07.2019.)</w:t>
            </w:r>
          </w:p>
          <w:p w:rsidR="00124B2A" w:rsidRPr="00802301" w:rsidRDefault="00124B2A" w:rsidP="007D08BC">
            <w:pPr>
              <w:pStyle w:val="ListParagraph"/>
              <w:spacing w:after="120"/>
              <w:ind w:left="0"/>
              <w:contextualSpacing w:val="0"/>
              <w:jc w:val="both"/>
              <w:rPr>
                <w:color w:val="000000"/>
              </w:rPr>
            </w:pPr>
            <w:r w:rsidRPr="009D2CA6">
              <w:rPr>
                <w:lang w:val="lv-LV"/>
              </w:rPr>
              <w:t xml:space="preserve">Vēršam uzmanību, ka rīkojuma projekts nav spēkā esošā rīkojuma grozījumi, līdz ar to komisija tiks veidota no jauna. </w:t>
            </w:r>
            <w:r w:rsidRPr="00AB487C">
              <w:rPr>
                <w:lang w:val="lv-LV"/>
              </w:rPr>
              <w:t xml:space="preserve">Attiecīgi lūdzam precizēt </w:t>
            </w:r>
            <w:r w:rsidRPr="00AB487C">
              <w:rPr>
                <w:lang w:val="lv-LV"/>
              </w:rPr>
              <w:lastRenderedPageBreak/>
              <w:t>anotācijas VII sadaļu.</w:t>
            </w:r>
          </w:p>
        </w:tc>
        <w:tc>
          <w:tcPr>
            <w:tcW w:w="2977" w:type="dxa"/>
            <w:tcBorders>
              <w:top w:val="single" w:sz="4" w:space="0" w:color="auto"/>
              <w:left w:val="single" w:sz="6" w:space="0" w:color="000000"/>
              <w:bottom w:val="single" w:sz="4" w:space="0" w:color="auto"/>
              <w:right w:val="single" w:sz="6" w:space="0" w:color="000000"/>
            </w:tcBorders>
            <w:shd w:val="clear" w:color="auto" w:fill="FFFFFF"/>
          </w:tcPr>
          <w:p w:rsidR="00124B2A" w:rsidRPr="0052310D" w:rsidRDefault="00124B2A" w:rsidP="00124B2A">
            <w:pPr>
              <w:pStyle w:val="naisc"/>
              <w:spacing w:before="0" w:after="120"/>
              <w:rPr>
                <w:b/>
                <w:color w:val="000000"/>
              </w:rPr>
            </w:pPr>
            <w:r w:rsidRPr="0052310D">
              <w:rPr>
                <w:b/>
                <w:color w:val="000000"/>
              </w:rPr>
              <w:lastRenderedPageBreak/>
              <w:t>Ņemts vērā</w:t>
            </w:r>
          </w:p>
        </w:tc>
        <w:tc>
          <w:tcPr>
            <w:tcW w:w="3310" w:type="dxa"/>
            <w:tcBorders>
              <w:top w:val="single" w:sz="4" w:space="0" w:color="auto"/>
              <w:left w:val="single" w:sz="6" w:space="0" w:color="000000"/>
              <w:bottom w:val="single" w:sz="4" w:space="0" w:color="auto"/>
              <w:right w:val="single" w:sz="6" w:space="0" w:color="000000"/>
            </w:tcBorders>
            <w:shd w:val="clear" w:color="auto" w:fill="FFFFFF"/>
          </w:tcPr>
          <w:p w:rsidR="00124B2A" w:rsidRPr="0052310D" w:rsidRDefault="00124B2A" w:rsidP="00124B2A">
            <w:pPr>
              <w:autoSpaceDE w:val="0"/>
              <w:autoSpaceDN w:val="0"/>
              <w:adjustRightInd w:val="0"/>
              <w:spacing w:after="240"/>
              <w:rPr>
                <w:b/>
                <w:bCs/>
                <w:sz w:val="26"/>
                <w:szCs w:val="26"/>
              </w:rPr>
            </w:pPr>
            <w:r>
              <w:rPr>
                <w:b/>
                <w:bCs/>
                <w:sz w:val="26"/>
                <w:szCs w:val="26"/>
              </w:rPr>
              <w:t>Svītrots</w:t>
            </w:r>
            <w:r w:rsidRPr="0052310D">
              <w:rPr>
                <w:b/>
                <w:bCs/>
                <w:sz w:val="26"/>
                <w:szCs w:val="26"/>
              </w:rPr>
              <w:t xml:space="preserve"> anotācijas VII daļa</w:t>
            </w:r>
            <w:r>
              <w:rPr>
                <w:b/>
                <w:bCs/>
                <w:sz w:val="26"/>
                <w:szCs w:val="26"/>
              </w:rPr>
              <w:t>s 3. punkts</w:t>
            </w:r>
            <w:r w:rsidRPr="0052310D">
              <w:rPr>
                <w:b/>
                <w:bCs/>
                <w:sz w:val="26"/>
                <w:szCs w:val="26"/>
              </w:rPr>
              <w:t>.</w:t>
            </w:r>
          </w:p>
        </w:tc>
      </w:tr>
      <w:tr w:rsidR="00124B2A" w:rsidRPr="00E72BD6" w:rsidTr="001A6B22">
        <w:trPr>
          <w:gridBefore w:val="1"/>
          <w:gridAfter w:val="1"/>
          <w:wBefore w:w="102" w:type="dxa"/>
          <w:wAfter w:w="943" w:type="dxa"/>
          <w:trHeight w:val="190"/>
        </w:trPr>
        <w:tc>
          <w:tcPr>
            <w:tcW w:w="675" w:type="dxa"/>
            <w:tcBorders>
              <w:top w:val="single" w:sz="4" w:space="0" w:color="auto"/>
              <w:left w:val="single" w:sz="4" w:space="0" w:color="auto"/>
              <w:bottom w:val="single" w:sz="4" w:space="0" w:color="auto"/>
              <w:right w:val="single" w:sz="4" w:space="0" w:color="auto"/>
            </w:tcBorders>
          </w:tcPr>
          <w:p w:rsidR="00124B2A" w:rsidRPr="00115F09" w:rsidRDefault="007D08BC" w:rsidP="00124B2A">
            <w:pPr>
              <w:pStyle w:val="naisc"/>
              <w:spacing w:before="0" w:after="0"/>
              <w:rPr>
                <w:b/>
                <w:color w:val="000000"/>
              </w:rPr>
            </w:pPr>
            <w:r>
              <w:rPr>
                <w:b/>
                <w:color w:val="000000"/>
              </w:rPr>
              <w:t>4.</w:t>
            </w:r>
          </w:p>
        </w:tc>
        <w:tc>
          <w:tcPr>
            <w:tcW w:w="3351" w:type="dxa"/>
            <w:gridSpan w:val="2"/>
            <w:tcBorders>
              <w:top w:val="single" w:sz="4" w:space="0" w:color="auto"/>
              <w:left w:val="single" w:sz="4" w:space="0" w:color="auto"/>
              <w:bottom w:val="single" w:sz="4" w:space="0" w:color="auto"/>
              <w:right w:val="single" w:sz="6" w:space="0" w:color="000000"/>
            </w:tcBorders>
          </w:tcPr>
          <w:p w:rsidR="00124B2A" w:rsidRPr="00966EE7" w:rsidRDefault="00124B2A" w:rsidP="00124B2A">
            <w:pPr>
              <w:pStyle w:val="naisc"/>
              <w:spacing w:before="0" w:after="0"/>
              <w:jc w:val="both"/>
              <w:rPr>
                <w:b/>
                <w:color w:val="000000"/>
              </w:rPr>
            </w:pPr>
            <w:r w:rsidRPr="00966EE7">
              <w:rPr>
                <w:b/>
                <w:color w:val="000000"/>
              </w:rPr>
              <w:t>Anotācijas I sadaļas 2.</w:t>
            </w:r>
            <w:r>
              <w:rPr>
                <w:b/>
                <w:color w:val="000000"/>
              </w:rPr>
              <w:t> </w:t>
            </w:r>
            <w:r w:rsidRPr="00966EE7">
              <w:rPr>
                <w:b/>
                <w:color w:val="000000"/>
              </w:rPr>
              <w:t>punkts</w:t>
            </w:r>
          </w:p>
        </w:tc>
        <w:tc>
          <w:tcPr>
            <w:tcW w:w="3402" w:type="dxa"/>
            <w:tcBorders>
              <w:top w:val="single" w:sz="6" w:space="0" w:color="000000"/>
              <w:left w:val="single" w:sz="6" w:space="0" w:color="000000"/>
              <w:bottom w:val="single" w:sz="4" w:space="0" w:color="auto"/>
              <w:right w:val="single" w:sz="6" w:space="0" w:color="000000"/>
            </w:tcBorders>
          </w:tcPr>
          <w:p w:rsidR="00124B2A" w:rsidRDefault="00124B2A" w:rsidP="00124B2A">
            <w:pPr>
              <w:jc w:val="both"/>
              <w:rPr>
                <w:color w:val="000000"/>
              </w:rPr>
            </w:pPr>
            <w:r w:rsidRPr="001A6B22">
              <w:rPr>
                <w:b/>
                <w:szCs w:val="20"/>
              </w:rPr>
              <w:t>Iekšlietu ministrija</w:t>
            </w:r>
            <w:r w:rsidR="007D08BC">
              <w:rPr>
                <w:b/>
                <w:szCs w:val="20"/>
              </w:rPr>
              <w:t xml:space="preserve"> (10.07.2019.)</w:t>
            </w:r>
          </w:p>
          <w:p w:rsidR="00124B2A" w:rsidRPr="00966EE7" w:rsidRDefault="00124B2A" w:rsidP="00124B2A">
            <w:pPr>
              <w:jc w:val="both"/>
            </w:pPr>
            <w:r w:rsidRPr="00966EE7">
              <w:rPr>
                <w:color w:val="000000"/>
              </w:rPr>
              <w:t>Precizēt tekstu rīkojuma projekta anotācijas I sadaļas 2.punktā (3.lpp) attiecībā uz Valsts ugunsdzēsības un glābšanas dienestu, ņemot vērā, ka Ministru kabineta 2010.gada 27.aprīļa noteikumu Nr.398 ”Valsts ugunsdzēsības un glābšanas dienesta nolikums” 3.1.apakšpunktā noteikts, ka dienests īsteno</w:t>
            </w:r>
            <w:r w:rsidRPr="00966EE7">
              <w:rPr>
                <w:i/>
                <w:color w:val="000000"/>
              </w:rPr>
              <w:t xml:space="preserve"> valsts politiku ugunsdrošības, ugunsdzēsības, civilās aizsardzības un vienotā ārkārtas palīdzības izsaukumu numura "112" darbības jomā</w:t>
            </w:r>
            <w:r w:rsidRPr="00966EE7">
              <w:rPr>
                <w:color w:val="000000"/>
              </w:rPr>
              <w:t>.</w:t>
            </w:r>
          </w:p>
          <w:p w:rsidR="00124B2A" w:rsidRPr="008A6D26" w:rsidRDefault="00124B2A" w:rsidP="00124B2A">
            <w:pPr>
              <w:jc w:val="both"/>
              <w:rPr>
                <w:u w:val="single"/>
              </w:rPr>
            </w:pPr>
          </w:p>
        </w:tc>
        <w:tc>
          <w:tcPr>
            <w:tcW w:w="2977" w:type="dxa"/>
            <w:tcBorders>
              <w:top w:val="single" w:sz="4" w:space="0" w:color="auto"/>
              <w:left w:val="single" w:sz="6" w:space="0" w:color="000000"/>
              <w:bottom w:val="single" w:sz="4" w:space="0" w:color="auto"/>
              <w:right w:val="single" w:sz="6" w:space="0" w:color="000000"/>
            </w:tcBorders>
            <w:shd w:val="clear" w:color="auto" w:fill="FFFFFF"/>
          </w:tcPr>
          <w:p w:rsidR="00124B2A" w:rsidRPr="00AB487C" w:rsidRDefault="00124B2A" w:rsidP="00124B2A">
            <w:pPr>
              <w:pStyle w:val="naisc"/>
              <w:spacing w:before="0" w:after="0"/>
              <w:rPr>
                <w:b/>
              </w:rPr>
            </w:pPr>
            <w:r>
              <w:rPr>
                <w:b/>
              </w:rPr>
              <w:t>Ņemts vērā</w:t>
            </w:r>
          </w:p>
        </w:tc>
        <w:tc>
          <w:tcPr>
            <w:tcW w:w="3310" w:type="dxa"/>
            <w:tcBorders>
              <w:top w:val="single" w:sz="4" w:space="0" w:color="auto"/>
              <w:left w:val="single" w:sz="6" w:space="0" w:color="000000"/>
              <w:bottom w:val="single" w:sz="4" w:space="0" w:color="auto"/>
              <w:right w:val="single" w:sz="6" w:space="0" w:color="000000"/>
            </w:tcBorders>
            <w:shd w:val="clear" w:color="auto" w:fill="FFFFFF"/>
          </w:tcPr>
          <w:p w:rsidR="00124B2A" w:rsidRPr="0098287D" w:rsidRDefault="00124B2A" w:rsidP="00124B2A">
            <w:pPr>
              <w:ind w:left="35"/>
              <w:jc w:val="both"/>
              <w:rPr>
                <w:b/>
                <w:color w:val="000000"/>
              </w:rPr>
            </w:pPr>
            <w:r w:rsidRPr="0098287D">
              <w:rPr>
                <w:b/>
                <w:color w:val="000000"/>
              </w:rPr>
              <w:t>Precizēts anotācijas I daļas 2.</w:t>
            </w:r>
            <w:r>
              <w:rPr>
                <w:b/>
                <w:color w:val="000000"/>
              </w:rPr>
              <w:t> </w:t>
            </w:r>
            <w:r w:rsidRPr="0098287D">
              <w:rPr>
                <w:b/>
                <w:color w:val="000000"/>
              </w:rPr>
              <w:t>punkts.</w:t>
            </w:r>
          </w:p>
        </w:tc>
      </w:tr>
      <w:tr w:rsidR="00124B2A" w:rsidRPr="00E72BD6" w:rsidTr="00D5752B">
        <w:tblPrEx>
          <w:tblBorders>
            <w:top w:val="none" w:sz="0" w:space="0" w:color="auto"/>
            <w:left w:val="none" w:sz="0" w:space="0" w:color="auto"/>
            <w:bottom w:val="none" w:sz="0" w:space="0" w:color="auto"/>
            <w:right w:val="none" w:sz="0" w:space="0" w:color="auto"/>
          </w:tblBorders>
          <w:tblCellMar>
            <w:left w:w="108" w:type="dxa"/>
            <w:right w:w="108" w:type="dxa"/>
          </w:tblCellMar>
        </w:tblPrEx>
        <w:tc>
          <w:tcPr>
            <w:tcW w:w="4045" w:type="dxa"/>
            <w:gridSpan w:val="3"/>
          </w:tcPr>
          <w:p w:rsidR="00124B2A" w:rsidRPr="00E72BD6" w:rsidRDefault="00124B2A" w:rsidP="00124B2A">
            <w:pPr>
              <w:pStyle w:val="naiskr"/>
              <w:spacing w:before="0" w:beforeAutospacing="0" w:after="0" w:afterAutospacing="0"/>
              <w:rPr>
                <w:color w:val="000000"/>
              </w:rPr>
            </w:pPr>
          </w:p>
          <w:p w:rsidR="00124B2A" w:rsidRPr="00E72BD6" w:rsidRDefault="00124B2A" w:rsidP="00124B2A">
            <w:pPr>
              <w:pStyle w:val="naiskr"/>
              <w:spacing w:before="0" w:beforeAutospacing="0" w:after="0" w:afterAutospacing="0"/>
              <w:rPr>
                <w:color w:val="000000"/>
              </w:rPr>
            </w:pPr>
          </w:p>
          <w:p w:rsidR="00124B2A" w:rsidRPr="00E72BD6" w:rsidRDefault="00124B2A" w:rsidP="00124B2A">
            <w:pPr>
              <w:pStyle w:val="naiskr"/>
              <w:spacing w:before="0" w:beforeAutospacing="0" w:after="0" w:afterAutospacing="0"/>
              <w:rPr>
                <w:color w:val="000000"/>
              </w:rPr>
            </w:pPr>
            <w:r w:rsidRPr="00E72BD6">
              <w:rPr>
                <w:color w:val="000000"/>
              </w:rPr>
              <w:t>Atbildīgā amatpersona</w:t>
            </w:r>
          </w:p>
        </w:tc>
        <w:tc>
          <w:tcPr>
            <w:tcW w:w="10715" w:type="dxa"/>
            <w:gridSpan w:val="5"/>
          </w:tcPr>
          <w:p w:rsidR="00124B2A" w:rsidRPr="00E72BD6" w:rsidRDefault="00124B2A" w:rsidP="00124B2A">
            <w:pPr>
              <w:pStyle w:val="naiskr"/>
              <w:spacing w:before="0" w:beforeAutospacing="0" w:after="0" w:afterAutospacing="0"/>
              <w:ind w:right="1410" w:firstLine="720"/>
              <w:rPr>
                <w:color w:val="000000"/>
              </w:rPr>
            </w:pPr>
            <w:r w:rsidRPr="00E72BD6">
              <w:rPr>
                <w:color w:val="000000"/>
              </w:rPr>
              <w:t>  </w:t>
            </w:r>
          </w:p>
        </w:tc>
      </w:tr>
      <w:tr w:rsidR="00124B2A" w:rsidRPr="00E72BD6" w:rsidTr="00D5752B">
        <w:tblPrEx>
          <w:tblBorders>
            <w:top w:val="none" w:sz="0" w:space="0" w:color="auto"/>
            <w:left w:val="none" w:sz="0" w:space="0" w:color="auto"/>
            <w:bottom w:val="none" w:sz="0" w:space="0" w:color="auto"/>
            <w:right w:val="none" w:sz="0" w:space="0" w:color="auto"/>
          </w:tblBorders>
          <w:tblCellMar>
            <w:left w:w="108" w:type="dxa"/>
            <w:right w:w="108" w:type="dxa"/>
          </w:tblCellMar>
        </w:tblPrEx>
        <w:tc>
          <w:tcPr>
            <w:tcW w:w="4045" w:type="dxa"/>
            <w:gridSpan w:val="3"/>
          </w:tcPr>
          <w:p w:rsidR="00124B2A" w:rsidRPr="00E72BD6" w:rsidRDefault="00124B2A" w:rsidP="00124B2A">
            <w:pPr>
              <w:pStyle w:val="naiskr"/>
              <w:spacing w:before="0" w:beforeAutospacing="0" w:after="0" w:afterAutospacing="0"/>
              <w:ind w:firstLine="720"/>
              <w:rPr>
                <w:color w:val="000000"/>
              </w:rPr>
            </w:pPr>
          </w:p>
        </w:tc>
        <w:tc>
          <w:tcPr>
            <w:tcW w:w="10715" w:type="dxa"/>
            <w:gridSpan w:val="5"/>
            <w:tcBorders>
              <w:top w:val="single" w:sz="6" w:space="0" w:color="000000"/>
            </w:tcBorders>
          </w:tcPr>
          <w:p w:rsidR="00124B2A" w:rsidRPr="00E72BD6" w:rsidRDefault="00124B2A" w:rsidP="00124B2A">
            <w:pPr>
              <w:pStyle w:val="naisc"/>
              <w:spacing w:before="0" w:after="0"/>
              <w:ind w:firstLine="720"/>
              <w:rPr>
                <w:color w:val="000000"/>
              </w:rPr>
            </w:pPr>
            <w:r w:rsidRPr="00E72BD6">
              <w:rPr>
                <w:color w:val="000000"/>
              </w:rPr>
              <w:t>(paraksts)*</w:t>
            </w:r>
          </w:p>
        </w:tc>
      </w:tr>
    </w:tbl>
    <w:p w:rsidR="00961860" w:rsidRPr="00E72BD6" w:rsidRDefault="00961860" w:rsidP="00961860">
      <w:pPr>
        <w:pStyle w:val="naisf"/>
        <w:spacing w:before="0" w:beforeAutospacing="0" w:after="0" w:afterAutospacing="0"/>
        <w:ind w:firstLine="720"/>
        <w:rPr>
          <w:color w:val="000000"/>
          <w:lang w:val="lv-LV"/>
        </w:rPr>
      </w:pPr>
      <w:r w:rsidRPr="00E72BD6">
        <w:rPr>
          <w:color w:val="000000"/>
          <w:lang w:val="lv-LV"/>
        </w:rPr>
        <w:t>Piezīme. * Dokumenta rekvizītu "paraksts" neaizpilda, ja elektroniskais dokuments ir sagatavots atbilstoši normatīvajiem aktiem par elektronisko dokumentu noformēšanu.</w:t>
      </w:r>
    </w:p>
    <w:p w:rsidR="003C588A" w:rsidRPr="00E72BD6" w:rsidRDefault="003C588A" w:rsidP="003C588A">
      <w:pPr>
        <w:rPr>
          <w:color w:val="000000"/>
          <w:sz w:val="20"/>
          <w:szCs w:val="20"/>
        </w:rPr>
      </w:pPr>
    </w:p>
    <w:p w:rsidR="003C588A" w:rsidRPr="00E72BD6" w:rsidRDefault="003C588A" w:rsidP="003C588A">
      <w:pPr>
        <w:rPr>
          <w:color w:val="000000"/>
          <w:sz w:val="22"/>
          <w:szCs w:val="22"/>
        </w:rPr>
      </w:pPr>
      <w:r w:rsidRPr="00E72BD6">
        <w:rPr>
          <w:color w:val="000000"/>
          <w:sz w:val="22"/>
          <w:szCs w:val="22"/>
        </w:rPr>
        <w:t>Atbildīgā amatpersona:</w:t>
      </w:r>
    </w:p>
    <w:p w:rsidR="007872CE" w:rsidRPr="00E72BD6" w:rsidRDefault="001A6B22" w:rsidP="007872CE">
      <w:pPr>
        <w:rPr>
          <w:color w:val="000000"/>
          <w:sz w:val="20"/>
          <w:szCs w:val="20"/>
        </w:rPr>
      </w:pPr>
      <w:r>
        <w:rPr>
          <w:color w:val="000000"/>
          <w:sz w:val="20"/>
          <w:szCs w:val="20"/>
        </w:rPr>
        <w:t>I.Jakovļeva</w:t>
      </w:r>
      <w:r w:rsidR="007872CE" w:rsidRPr="00E72BD6">
        <w:rPr>
          <w:color w:val="000000"/>
          <w:sz w:val="20"/>
          <w:szCs w:val="20"/>
        </w:rPr>
        <w:t>; 670</w:t>
      </w:r>
      <w:r w:rsidR="007872CE">
        <w:rPr>
          <w:color w:val="000000"/>
          <w:sz w:val="20"/>
          <w:szCs w:val="20"/>
        </w:rPr>
        <w:t>26</w:t>
      </w:r>
      <w:r>
        <w:rPr>
          <w:color w:val="000000"/>
          <w:sz w:val="20"/>
          <w:szCs w:val="20"/>
        </w:rPr>
        <w:t>440</w:t>
      </w:r>
      <w:r w:rsidR="007872CE">
        <w:rPr>
          <w:color w:val="000000"/>
          <w:sz w:val="20"/>
          <w:szCs w:val="20"/>
        </w:rPr>
        <w:t>;</w:t>
      </w:r>
    </w:p>
    <w:p w:rsidR="007872CE" w:rsidRPr="00E72BD6" w:rsidRDefault="001A6B22" w:rsidP="007872CE">
      <w:pPr>
        <w:rPr>
          <w:color w:val="000000"/>
          <w:sz w:val="20"/>
          <w:szCs w:val="20"/>
        </w:rPr>
      </w:pPr>
      <w:r>
        <w:rPr>
          <w:color w:val="000000"/>
          <w:sz w:val="20"/>
          <w:szCs w:val="20"/>
        </w:rPr>
        <w:t>ieva.jakovleva</w:t>
      </w:r>
      <w:r w:rsidR="007872CE" w:rsidRPr="00E72BD6">
        <w:rPr>
          <w:color w:val="000000"/>
          <w:sz w:val="20"/>
          <w:szCs w:val="20"/>
        </w:rPr>
        <w:t>@</w:t>
      </w:r>
      <w:r w:rsidR="007872CE">
        <w:rPr>
          <w:color w:val="000000"/>
          <w:sz w:val="20"/>
          <w:szCs w:val="20"/>
        </w:rPr>
        <w:t>varam.gov</w:t>
      </w:r>
      <w:r w:rsidR="007872CE" w:rsidRPr="00E72BD6">
        <w:rPr>
          <w:color w:val="000000"/>
          <w:sz w:val="20"/>
          <w:szCs w:val="20"/>
        </w:rPr>
        <w:t xml:space="preserve">.lv </w:t>
      </w:r>
    </w:p>
    <w:p w:rsidR="0079556A" w:rsidRPr="00E72BD6" w:rsidRDefault="0079556A" w:rsidP="00FB2721">
      <w:pPr>
        <w:rPr>
          <w:color w:val="000000"/>
          <w:sz w:val="20"/>
          <w:szCs w:val="20"/>
        </w:rPr>
      </w:pPr>
    </w:p>
    <w:sectPr w:rsidR="0079556A" w:rsidRPr="00E72BD6" w:rsidSect="002F64F9">
      <w:headerReference w:type="default" r:id="rId8"/>
      <w:footerReference w:type="even" r:id="rId9"/>
      <w:footerReference w:type="default" r:id="rId10"/>
      <w:pgSz w:w="16838" w:h="11906" w:orient="landscape"/>
      <w:pgMar w:top="1418" w:right="1440" w:bottom="143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56" w:rsidRDefault="000D5556">
      <w:r>
        <w:separator/>
      </w:r>
    </w:p>
  </w:endnote>
  <w:endnote w:type="continuationSeparator" w:id="0">
    <w:p w:rsidR="000D5556" w:rsidRDefault="000D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E" w:rsidRDefault="00F01B8E" w:rsidP="00230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B8E" w:rsidRDefault="00F01B8E" w:rsidP="00AE7D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E" w:rsidRPr="00A5091E" w:rsidRDefault="00C30AD3" w:rsidP="00A5091E">
    <w:pPr>
      <w:rPr>
        <w:bCs/>
        <w:sz w:val="20"/>
        <w:szCs w:val="20"/>
      </w:rPr>
    </w:pPr>
    <w:r>
      <w:rPr>
        <w:sz w:val="20"/>
        <w:szCs w:val="20"/>
      </w:rPr>
      <w:t>VARA</w:t>
    </w:r>
    <w:r w:rsidR="005A194C">
      <w:rPr>
        <w:sz w:val="20"/>
        <w:szCs w:val="20"/>
      </w:rPr>
      <w:t>Mi</w:t>
    </w:r>
    <w:r w:rsidR="00F01B8E" w:rsidRPr="00A5091E">
      <w:rPr>
        <w:sz w:val="20"/>
        <w:szCs w:val="20"/>
      </w:rPr>
      <w:t>zz_</w:t>
    </w:r>
    <w:r w:rsidR="009B1B77">
      <w:rPr>
        <w:sz w:val="20"/>
        <w:szCs w:val="20"/>
      </w:rPr>
      <w:t>200820</w:t>
    </w:r>
    <w:r w:rsidR="00A11359">
      <w:rPr>
        <w:sz w:val="20"/>
        <w:szCs w:val="20"/>
      </w:rPr>
      <w:t>19_ZKrikojums</w:t>
    </w:r>
  </w:p>
  <w:p w:rsidR="00F01B8E" w:rsidRPr="005C630B" w:rsidRDefault="00F01B8E" w:rsidP="007305F2">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56" w:rsidRDefault="000D5556">
      <w:r>
        <w:separator/>
      </w:r>
    </w:p>
  </w:footnote>
  <w:footnote w:type="continuationSeparator" w:id="0">
    <w:p w:rsidR="000D5556" w:rsidRDefault="000D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E" w:rsidRDefault="00F01B8E">
    <w:pPr>
      <w:pStyle w:val="Header"/>
      <w:jc w:val="center"/>
    </w:pPr>
    <w:r>
      <w:fldChar w:fldCharType="begin"/>
    </w:r>
    <w:r>
      <w:instrText xml:space="preserve"> PAGE   \* MERGEFORMAT </w:instrText>
    </w:r>
    <w:r>
      <w:fldChar w:fldCharType="separate"/>
    </w:r>
    <w:r w:rsidR="007D16BE">
      <w:rPr>
        <w:noProof/>
      </w:rPr>
      <w:t>2</w:t>
    </w:r>
    <w:r>
      <w:fldChar w:fldCharType="end"/>
    </w:r>
  </w:p>
  <w:p w:rsidR="00F01B8E" w:rsidRDefault="00F01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62"/>
    <w:multiLevelType w:val="hybridMultilevel"/>
    <w:tmpl w:val="E01E9C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2B4986"/>
    <w:multiLevelType w:val="hybridMultilevel"/>
    <w:tmpl w:val="25A24522"/>
    <w:lvl w:ilvl="0" w:tplc="B4CEF9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D617F"/>
    <w:multiLevelType w:val="hybridMultilevel"/>
    <w:tmpl w:val="05DAF460"/>
    <w:lvl w:ilvl="0" w:tplc="04260001">
      <w:start w:val="1"/>
      <w:numFmt w:val="bullet"/>
      <w:lvlText w:val=""/>
      <w:lvlJc w:val="left"/>
      <w:pPr>
        <w:ind w:left="1213" w:hanging="360"/>
      </w:pPr>
      <w:rPr>
        <w:rFonts w:ascii="Symbol" w:hAnsi="Symbol" w:hint="default"/>
      </w:rPr>
    </w:lvl>
    <w:lvl w:ilvl="1" w:tplc="04260003" w:tentative="1">
      <w:start w:val="1"/>
      <w:numFmt w:val="bullet"/>
      <w:lvlText w:val="o"/>
      <w:lvlJc w:val="left"/>
      <w:pPr>
        <w:ind w:left="1933" w:hanging="360"/>
      </w:pPr>
      <w:rPr>
        <w:rFonts w:ascii="Courier New" w:hAnsi="Courier New" w:cs="Courier New" w:hint="default"/>
      </w:rPr>
    </w:lvl>
    <w:lvl w:ilvl="2" w:tplc="04260005" w:tentative="1">
      <w:start w:val="1"/>
      <w:numFmt w:val="bullet"/>
      <w:lvlText w:val=""/>
      <w:lvlJc w:val="left"/>
      <w:pPr>
        <w:ind w:left="2653" w:hanging="360"/>
      </w:pPr>
      <w:rPr>
        <w:rFonts w:ascii="Wingdings" w:hAnsi="Wingdings" w:hint="default"/>
      </w:rPr>
    </w:lvl>
    <w:lvl w:ilvl="3" w:tplc="04260001" w:tentative="1">
      <w:start w:val="1"/>
      <w:numFmt w:val="bullet"/>
      <w:lvlText w:val=""/>
      <w:lvlJc w:val="left"/>
      <w:pPr>
        <w:ind w:left="3373" w:hanging="360"/>
      </w:pPr>
      <w:rPr>
        <w:rFonts w:ascii="Symbol" w:hAnsi="Symbol" w:hint="default"/>
      </w:rPr>
    </w:lvl>
    <w:lvl w:ilvl="4" w:tplc="04260003" w:tentative="1">
      <w:start w:val="1"/>
      <w:numFmt w:val="bullet"/>
      <w:lvlText w:val="o"/>
      <w:lvlJc w:val="left"/>
      <w:pPr>
        <w:ind w:left="4093" w:hanging="360"/>
      </w:pPr>
      <w:rPr>
        <w:rFonts w:ascii="Courier New" w:hAnsi="Courier New" w:cs="Courier New" w:hint="default"/>
      </w:rPr>
    </w:lvl>
    <w:lvl w:ilvl="5" w:tplc="04260005" w:tentative="1">
      <w:start w:val="1"/>
      <w:numFmt w:val="bullet"/>
      <w:lvlText w:val=""/>
      <w:lvlJc w:val="left"/>
      <w:pPr>
        <w:ind w:left="4813" w:hanging="360"/>
      </w:pPr>
      <w:rPr>
        <w:rFonts w:ascii="Wingdings" w:hAnsi="Wingdings" w:hint="default"/>
      </w:rPr>
    </w:lvl>
    <w:lvl w:ilvl="6" w:tplc="04260001" w:tentative="1">
      <w:start w:val="1"/>
      <w:numFmt w:val="bullet"/>
      <w:lvlText w:val=""/>
      <w:lvlJc w:val="left"/>
      <w:pPr>
        <w:ind w:left="5533" w:hanging="360"/>
      </w:pPr>
      <w:rPr>
        <w:rFonts w:ascii="Symbol" w:hAnsi="Symbol" w:hint="default"/>
      </w:rPr>
    </w:lvl>
    <w:lvl w:ilvl="7" w:tplc="04260003" w:tentative="1">
      <w:start w:val="1"/>
      <w:numFmt w:val="bullet"/>
      <w:lvlText w:val="o"/>
      <w:lvlJc w:val="left"/>
      <w:pPr>
        <w:ind w:left="6253" w:hanging="360"/>
      </w:pPr>
      <w:rPr>
        <w:rFonts w:ascii="Courier New" w:hAnsi="Courier New" w:cs="Courier New" w:hint="default"/>
      </w:rPr>
    </w:lvl>
    <w:lvl w:ilvl="8" w:tplc="04260005" w:tentative="1">
      <w:start w:val="1"/>
      <w:numFmt w:val="bullet"/>
      <w:lvlText w:val=""/>
      <w:lvlJc w:val="left"/>
      <w:pPr>
        <w:ind w:left="6973" w:hanging="360"/>
      </w:pPr>
      <w:rPr>
        <w:rFonts w:ascii="Wingdings" w:hAnsi="Wingdings" w:hint="default"/>
      </w:rPr>
    </w:lvl>
  </w:abstractNum>
  <w:abstractNum w:abstractNumId="3" w15:restartNumberingAfterBreak="0">
    <w:nsid w:val="0C780BBF"/>
    <w:multiLevelType w:val="multilevel"/>
    <w:tmpl w:val="4DBC9010"/>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tabs>
          <w:tab w:val="num" w:pos="0"/>
        </w:tabs>
        <w:ind w:left="1001" w:hanging="360"/>
      </w:pPr>
      <w:rPr>
        <w:rFonts w:cs="Times New Roman" w:hint="default"/>
      </w:rPr>
    </w:lvl>
    <w:lvl w:ilvl="2">
      <w:start w:val="1"/>
      <w:numFmt w:val="decimal"/>
      <w:isLgl/>
      <w:lvlText w:val="%1.%2.%3."/>
      <w:lvlJc w:val="left"/>
      <w:pPr>
        <w:tabs>
          <w:tab w:val="num" w:pos="0"/>
        </w:tabs>
        <w:ind w:left="1718" w:hanging="720"/>
      </w:pPr>
      <w:rPr>
        <w:rFonts w:cs="Times New Roman" w:hint="default"/>
      </w:rPr>
    </w:lvl>
    <w:lvl w:ilvl="3">
      <w:start w:val="1"/>
      <w:numFmt w:val="decimal"/>
      <w:isLgl/>
      <w:lvlText w:val="%1.%2.%3.%4."/>
      <w:lvlJc w:val="left"/>
      <w:pPr>
        <w:tabs>
          <w:tab w:val="num" w:pos="0"/>
        </w:tabs>
        <w:ind w:left="2075" w:hanging="720"/>
      </w:pPr>
      <w:rPr>
        <w:rFonts w:cs="Times New Roman" w:hint="default"/>
      </w:rPr>
    </w:lvl>
    <w:lvl w:ilvl="4">
      <w:start w:val="1"/>
      <w:numFmt w:val="decimal"/>
      <w:isLgl/>
      <w:lvlText w:val="%1.%2.%3.%4.%5."/>
      <w:lvlJc w:val="left"/>
      <w:pPr>
        <w:tabs>
          <w:tab w:val="num" w:pos="0"/>
        </w:tabs>
        <w:ind w:left="2792" w:hanging="1080"/>
      </w:pPr>
      <w:rPr>
        <w:rFonts w:cs="Times New Roman" w:hint="default"/>
      </w:rPr>
    </w:lvl>
    <w:lvl w:ilvl="5">
      <w:start w:val="1"/>
      <w:numFmt w:val="decimal"/>
      <w:isLgl/>
      <w:lvlText w:val="%1.%2.%3.%4.%5.%6."/>
      <w:lvlJc w:val="left"/>
      <w:pPr>
        <w:tabs>
          <w:tab w:val="num" w:pos="0"/>
        </w:tabs>
        <w:ind w:left="3149" w:hanging="1080"/>
      </w:pPr>
      <w:rPr>
        <w:rFonts w:cs="Times New Roman" w:hint="default"/>
      </w:rPr>
    </w:lvl>
    <w:lvl w:ilvl="6">
      <w:start w:val="1"/>
      <w:numFmt w:val="decimal"/>
      <w:isLgl/>
      <w:lvlText w:val="%1.%2.%3.%4.%5.%6.%7."/>
      <w:lvlJc w:val="left"/>
      <w:pPr>
        <w:tabs>
          <w:tab w:val="num" w:pos="0"/>
        </w:tabs>
        <w:ind w:left="3866" w:hanging="1440"/>
      </w:pPr>
      <w:rPr>
        <w:rFonts w:cs="Times New Roman" w:hint="default"/>
      </w:rPr>
    </w:lvl>
    <w:lvl w:ilvl="7">
      <w:start w:val="1"/>
      <w:numFmt w:val="decimal"/>
      <w:isLgl/>
      <w:lvlText w:val="%1.%2.%3.%4.%5.%6.%7.%8."/>
      <w:lvlJc w:val="left"/>
      <w:pPr>
        <w:tabs>
          <w:tab w:val="num" w:pos="0"/>
        </w:tabs>
        <w:ind w:left="4223" w:hanging="1440"/>
      </w:pPr>
      <w:rPr>
        <w:rFonts w:cs="Times New Roman" w:hint="default"/>
      </w:rPr>
    </w:lvl>
    <w:lvl w:ilvl="8">
      <w:start w:val="1"/>
      <w:numFmt w:val="decimal"/>
      <w:isLgl/>
      <w:lvlText w:val="%1.%2.%3.%4.%5.%6.%7.%8.%9."/>
      <w:lvlJc w:val="left"/>
      <w:pPr>
        <w:tabs>
          <w:tab w:val="num" w:pos="0"/>
        </w:tabs>
        <w:ind w:left="4940" w:hanging="1800"/>
      </w:pPr>
      <w:rPr>
        <w:rFonts w:cs="Times New Roman" w:hint="default"/>
      </w:rPr>
    </w:lvl>
  </w:abstractNum>
  <w:abstractNum w:abstractNumId="4" w15:restartNumberingAfterBreak="0">
    <w:nsid w:val="14BA60CD"/>
    <w:multiLevelType w:val="hybridMultilevel"/>
    <w:tmpl w:val="2D50A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C82ACF"/>
    <w:multiLevelType w:val="multilevel"/>
    <w:tmpl w:val="83888798"/>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86112"/>
    <w:multiLevelType w:val="singleLevel"/>
    <w:tmpl w:val="0C090011"/>
    <w:lvl w:ilvl="0">
      <w:start w:val="1"/>
      <w:numFmt w:val="decimal"/>
      <w:lvlText w:val="%1)"/>
      <w:lvlJc w:val="left"/>
      <w:pPr>
        <w:ind w:left="720" w:hanging="360"/>
      </w:pPr>
    </w:lvl>
  </w:abstractNum>
  <w:abstractNum w:abstractNumId="7" w15:restartNumberingAfterBreak="0">
    <w:nsid w:val="198C5815"/>
    <w:multiLevelType w:val="hybridMultilevel"/>
    <w:tmpl w:val="2D50A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A6668B"/>
    <w:multiLevelType w:val="hybridMultilevel"/>
    <w:tmpl w:val="2D50A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B065A8"/>
    <w:multiLevelType w:val="hybridMultilevel"/>
    <w:tmpl w:val="5A947AE4"/>
    <w:lvl w:ilvl="0" w:tplc="04260011">
      <w:start w:val="1"/>
      <w:numFmt w:val="decimal"/>
      <w:lvlText w:val="%1)"/>
      <w:lvlJc w:val="left"/>
      <w:pPr>
        <w:ind w:left="1223" w:hanging="360"/>
      </w:pPr>
    </w:lvl>
    <w:lvl w:ilvl="1" w:tplc="04260019" w:tentative="1">
      <w:start w:val="1"/>
      <w:numFmt w:val="lowerLetter"/>
      <w:lvlText w:val="%2."/>
      <w:lvlJc w:val="left"/>
      <w:pPr>
        <w:ind w:left="1943" w:hanging="360"/>
      </w:pPr>
    </w:lvl>
    <w:lvl w:ilvl="2" w:tplc="0426001B" w:tentative="1">
      <w:start w:val="1"/>
      <w:numFmt w:val="lowerRoman"/>
      <w:lvlText w:val="%3."/>
      <w:lvlJc w:val="right"/>
      <w:pPr>
        <w:ind w:left="2663" w:hanging="180"/>
      </w:pPr>
    </w:lvl>
    <w:lvl w:ilvl="3" w:tplc="0426000F" w:tentative="1">
      <w:start w:val="1"/>
      <w:numFmt w:val="decimal"/>
      <w:lvlText w:val="%4."/>
      <w:lvlJc w:val="left"/>
      <w:pPr>
        <w:ind w:left="3383" w:hanging="360"/>
      </w:pPr>
    </w:lvl>
    <w:lvl w:ilvl="4" w:tplc="04260019" w:tentative="1">
      <w:start w:val="1"/>
      <w:numFmt w:val="lowerLetter"/>
      <w:lvlText w:val="%5."/>
      <w:lvlJc w:val="left"/>
      <w:pPr>
        <w:ind w:left="4103" w:hanging="360"/>
      </w:pPr>
    </w:lvl>
    <w:lvl w:ilvl="5" w:tplc="0426001B" w:tentative="1">
      <w:start w:val="1"/>
      <w:numFmt w:val="lowerRoman"/>
      <w:lvlText w:val="%6."/>
      <w:lvlJc w:val="right"/>
      <w:pPr>
        <w:ind w:left="4823" w:hanging="180"/>
      </w:pPr>
    </w:lvl>
    <w:lvl w:ilvl="6" w:tplc="0426000F" w:tentative="1">
      <w:start w:val="1"/>
      <w:numFmt w:val="decimal"/>
      <w:lvlText w:val="%7."/>
      <w:lvlJc w:val="left"/>
      <w:pPr>
        <w:ind w:left="5543" w:hanging="360"/>
      </w:pPr>
    </w:lvl>
    <w:lvl w:ilvl="7" w:tplc="04260019" w:tentative="1">
      <w:start w:val="1"/>
      <w:numFmt w:val="lowerLetter"/>
      <w:lvlText w:val="%8."/>
      <w:lvlJc w:val="left"/>
      <w:pPr>
        <w:ind w:left="6263" w:hanging="360"/>
      </w:pPr>
    </w:lvl>
    <w:lvl w:ilvl="8" w:tplc="0426001B" w:tentative="1">
      <w:start w:val="1"/>
      <w:numFmt w:val="lowerRoman"/>
      <w:lvlText w:val="%9."/>
      <w:lvlJc w:val="right"/>
      <w:pPr>
        <w:ind w:left="6983" w:hanging="180"/>
      </w:pPr>
    </w:lvl>
  </w:abstractNum>
  <w:abstractNum w:abstractNumId="10" w15:restartNumberingAfterBreak="0">
    <w:nsid w:val="239B2D51"/>
    <w:multiLevelType w:val="multilevel"/>
    <w:tmpl w:val="5D82E1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997DBA"/>
    <w:multiLevelType w:val="hybridMultilevel"/>
    <w:tmpl w:val="A5E848A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2B441B90"/>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F7C6001"/>
    <w:multiLevelType w:val="hybridMultilevel"/>
    <w:tmpl w:val="2BDE6C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8C3E6F"/>
    <w:multiLevelType w:val="singleLevel"/>
    <w:tmpl w:val="0C090011"/>
    <w:lvl w:ilvl="0">
      <w:start w:val="1"/>
      <w:numFmt w:val="decimal"/>
      <w:lvlText w:val="%1)"/>
      <w:lvlJc w:val="left"/>
      <w:pPr>
        <w:tabs>
          <w:tab w:val="num" w:pos="360"/>
        </w:tabs>
        <w:ind w:left="360" w:hanging="360"/>
      </w:pPr>
    </w:lvl>
  </w:abstractNum>
  <w:abstractNum w:abstractNumId="15" w15:restartNumberingAfterBreak="0">
    <w:nsid w:val="3EB85D14"/>
    <w:multiLevelType w:val="hybridMultilevel"/>
    <w:tmpl w:val="39C48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714A07"/>
    <w:multiLevelType w:val="multilevel"/>
    <w:tmpl w:val="43B4BE10"/>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1" w:hanging="360"/>
      </w:pPr>
      <w:rPr>
        <w:rFonts w:cs="Times New Roman" w:hint="default"/>
      </w:rPr>
    </w:lvl>
    <w:lvl w:ilvl="2">
      <w:start w:val="1"/>
      <w:numFmt w:val="decimal"/>
      <w:isLgl/>
      <w:lvlText w:val="%1.%2.%3."/>
      <w:lvlJc w:val="left"/>
      <w:pPr>
        <w:ind w:left="1718" w:hanging="720"/>
      </w:pPr>
      <w:rPr>
        <w:rFonts w:cs="Times New Roman" w:hint="default"/>
      </w:rPr>
    </w:lvl>
    <w:lvl w:ilvl="3">
      <w:start w:val="1"/>
      <w:numFmt w:val="decimal"/>
      <w:isLgl/>
      <w:lvlText w:val="%1.%2.%3.%4."/>
      <w:lvlJc w:val="left"/>
      <w:pPr>
        <w:ind w:left="2075" w:hanging="720"/>
      </w:pPr>
      <w:rPr>
        <w:rFonts w:cs="Times New Roman" w:hint="default"/>
      </w:rPr>
    </w:lvl>
    <w:lvl w:ilvl="4">
      <w:start w:val="1"/>
      <w:numFmt w:val="decimal"/>
      <w:isLgl/>
      <w:lvlText w:val="%1.%2.%3.%4.%5."/>
      <w:lvlJc w:val="left"/>
      <w:pPr>
        <w:ind w:left="2792" w:hanging="1080"/>
      </w:pPr>
      <w:rPr>
        <w:rFonts w:cs="Times New Roman" w:hint="default"/>
      </w:rPr>
    </w:lvl>
    <w:lvl w:ilvl="5">
      <w:start w:val="1"/>
      <w:numFmt w:val="decimal"/>
      <w:isLgl/>
      <w:lvlText w:val="%1.%2.%3.%4.%5.%6."/>
      <w:lvlJc w:val="left"/>
      <w:pPr>
        <w:ind w:left="3149" w:hanging="1080"/>
      </w:pPr>
      <w:rPr>
        <w:rFonts w:cs="Times New Roman" w:hint="default"/>
      </w:rPr>
    </w:lvl>
    <w:lvl w:ilvl="6">
      <w:start w:val="1"/>
      <w:numFmt w:val="decimal"/>
      <w:isLgl/>
      <w:lvlText w:val="%1.%2.%3.%4.%5.%6.%7."/>
      <w:lvlJc w:val="left"/>
      <w:pPr>
        <w:ind w:left="3866" w:hanging="1440"/>
      </w:pPr>
      <w:rPr>
        <w:rFonts w:cs="Times New Roman" w:hint="default"/>
      </w:rPr>
    </w:lvl>
    <w:lvl w:ilvl="7">
      <w:start w:val="1"/>
      <w:numFmt w:val="decimal"/>
      <w:isLgl/>
      <w:lvlText w:val="%1.%2.%3.%4.%5.%6.%7.%8."/>
      <w:lvlJc w:val="left"/>
      <w:pPr>
        <w:ind w:left="4223" w:hanging="1440"/>
      </w:pPr>
      <w:rPr>
        <w:rFonts w:cs="Times New Roman" w:hint="default"/>
      </w:rPr>
    </w:lvl>
    <w:lvl w:ilvl="8">
      <w:start w:val="1"/>
      <w:numFmt w:val="decimal"/>
      <w:isLgl/>
      <w:lvlText w:val="%1.%2.%3.%4.%5.%6.%7.%8.%9."/>
      <w:lvlJc w:val="left"/>
      <w:pPr>
        <w:ind w:left="4940" w:hanging="1800"/>
      </w:pPr>
      <w:rPr>
        <w:rFonts w:cs="Times New Roman" w:hint="default"/>
      </w:rPr>
    </w:lvl>
  </w:abstractNum>
  <w:abstractNum w:abstractNumId="17" w15:restartNumberingAfterBreak="0">
    <w:nsid w:val="46602514"/>
    <w:multiLevelType w:val="multilevel"/>
    <w:tmpl w:val="43B4BE10"/>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1" w:hanging="360"/>
      </w:pPr>
      <w:rPr>
        <w:rFonts w:cs="Times New Roman" w:hint="default"/>
      </w:rPr>
    </w:lvl>
    <w:lvl w:ilvl="2">
      <w:start w:val="1"/>
      <w:numFmt w:val="decimal"/>
      <w:isLgl/>
      <w:lvlText w:val="%1.%2.%3."/>
      <w:lvlJc w:val="left"/>
      <w:pPr>
        <w:ind w:left="1718" w:hanging="720"/>
      </w:pPr>
      <w:rPr>
        <w:rFonts w:cs="Times New Roman" w:hint="default"/>
      </w:rPr>
    </w:lvl>
    <w:lvl w:ilvl="3">
      <w:start w:val="1"/>
      <w:numFmt w:val="decimal"/>
      <w:isLgl/>
      <w:lvlText w:val="%1.%2.%3.%4."/>
      <w:lvlJc w:val="left"/>
      <w:pPr>
        <w:ind w:left="2075" w:hanging="720"/>
      </w:pPr>
      <w:rPr>
        <w:rFonts w:cs="Times New Roman" w:hint="default"/>
      </w:rPr>
    </w:lvl>
    <w:lvl w:ilvl="4">
      <w:start w:val="1"/>
      <w:numFmt w:val="decimal"/>
      <w:isLgl/>
      <w:lvlText w:val="%1.%2.%3.%4.%5."/>
      <w:lvlJc w:val="left"/>
      <w:pPr>
        <w:ind w:left="2792" w:hanging="1080"/>
      </w:pPr>
      <w:rPr>
        <w:rFonts w:cs="Times New Roman" w:hint="default"/>
      </w:rPr>
    </w:lvl>
    <w:lvl w:ilvl="5">
      <w:start w:val="1"/>
      <w:numFmt w:val="decimal"/>
      <w:isLgl/>
      <w:lvlText w:val="%1.%2.%3.%4.%5.%6."/>
      <w:lvlJc w:val="left"/>
      <w:pPr>
        <w:ind w:left="3149" w:hanging="1080"/>
      </w:pPr>
      <w:rPr>
        <w:rFonts w:cs="Times New Roman" w:hint="default"/>
      </w:rPr>
    </w:lvl>
    <w:lvl w:ilvl="6">
      <w:start w:val="1"/>
      <w:numFmt w:val="decimal"/>
      <w:isLgl/>
      <w:lvlText w:val="%1.%2.%3.%4.%5.%6.%7."/>
      <w:lvlJc w:val="left"/>
      <w:pPr>
        <w:ind w:left="3866" w:hanging="1440"/>
      </w:pPr>
      <w:rPr>
        <w:rFonts w:cs="Times New Roman" w:hint="default"/>
      </w:rPr>
    </w:lvl>
    <w:lvl w:ilvl="7">
      <w:start w:val="1"/>
      <w:numFmt w:val="decimal"/>
      <w:isLgl/>
      <w:lvlText w:val="%1.%2.%3.%4.%5.%6.%7.%8."/>
      <w:lvlJc w:val="left"/>
      <w:pPr>
        <w:ind w:left="4223" w:hanging="1440"/>
      </w:pPr>
      <w:rPr>
        <w:rFonts w:cs="Times New Roman" w:hint="default"/>
      </w:rPr>
    </w:lvl>
    <w:lvl w:ilvl="8">
      <w:start w:val="1"/>
      <w:numFmt w:val="decimal"/>
      <w:isLgl/>
      <w:lvlText w:val="%1.%2.%3.%4.%5.%6.%7.%8.%9."/>
      <w:lvlJc w:val="left"/>
      <w:pPr>
        <w:ind w:left="4940" w:hanging="1800"/>
      </w:pPr>
      <w:rPr>
        <w:rFonts w:cs="Times New Roman" w:hint="default"/>
      </w:rPr>
    </w:lvl>
  </w:abstractNum>
  <w:abstractNum w:abstractNumId="18" w15:restartNumberingAfterBreak="0">
    <w:nsid w:val="46AF7274"/>
    <w:multiLevelType w:val="multilevel"/>
    <w:tmpl w:val="43B4BE10"/>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1" w:hanging="360"/>
      </w:pPr>
      <w:rPr>
        <w:rFonts w:cs="Times New Roman" w:hint="default"/>
      </w:rPr>
    </w:lvl>
    <w:lvl w:ilvl="2">
      <w:start w:val="1"/>
      <w:numFmt w:val="decimal"/>
      <w:isLgl/>
      <w:lvlText w:val="%1.%2.%3."/>
      <w:lvlJc w:val="left"/>
      <w:pPr>
        <w:ind w:left="1718" w:hanging="720"/>
      </w:pPr>
      <w:rPr>
        <w:rFonts w:cs="Times New Roman" w:hint="default"/>
      </w:rPr>
    </w:lvl>
    <w:lvl w:ilvl="3">
      <w:start w:val="1"/>
      <w:numFmt w:val="decimal"/>
      <w:isLgl/>
      <w:lvlText w:val="%1.%2.%3.%4."/>
      <w:lvlJc w:val="left"/>
      <w:pPr>
        <w:ind w:left="2075" w:hanging="720"/>
      </w:pPr>
      <w:rPr>
        <w:rFonts w:cs="Times New Roman" w:hint="default"/>
      </w:rPr>
    </w:lvl>
    <w:lvl w:ilvl="4">
      <w:start w:val="1"/>
      <w:numFmt w:val="decimal"/>
      <w:isLgl/>
      <w:lvlText w:val="%1.%2.%3.%4.%5."/>
      <w:lvlJc w:val="left"/>
      <w:pPr>
        <w:ind w:left="2792" w:hanging="1080"/>
      </w:pPr>
      <w:rPr>
        <w:rFonts w:cs="Times New Roman" w:hint="default"/>
      </w:rPr>
    </w:lvl>
    <w:lvl w:ilvl="5">
      <w:start w:val="1"/>
      <w:numFmt w:val="decimal"/>
      <w:isLgl/>
      <w:lvlText w:val="%1.%2.%3.%4.%5.%6."/>
      <w:lvlJc w:val="left"/>
      <w:pPr>
        <w:ind w:left="3149" w:hanging="1080"/>
      </w:pPr>
      <w:rPr>
        <w:rFonts w:cs="Times New Roman" w:hint="default"/>
      </w:rPr>
    </w:lvl>
    <w:lvl w:ilvl="6">
      <w:start w:val="1"/>
      <w:numFmt w:val="decimal"/>
      <w:isLgl/>
      <w:lvlText w:val="%1.%2.%3.%4.%5.%6.%7."/>
      <w:lvlJc w:val="left"/>
      <w:pPr>
        <w:ind w:left="3866" w:hanging="1440"/>
      </w:pPr>
      <w:rPr>
        <w:rFonts w:cs="Times New Roman" w:hint="default"/>
      </w:rPr>
    </w:lvl>
    <w:lvl w:ilvl="7">
      <w:start w:val="1"/>
      <w:numFmt w:val="decimal"/>
      <w:isLgl/>
      <w:lvlText w:val="%1.%2.%3.%4.%5.%6.%7.%8."/>
      <w:lvlJc w:val="left"/>
      <w:pPr>
        <w:ind w:left="4223" w:hanging="1440"/>
      </w:pPr>
      <w:rPr>
        <w:rFonts w:cs="Times New Roman" w:hint="default"/>
      </w:rPr>
    </w:lvl>
    <w:lvl w:ilvl="8">
      <w:start w:val="1"/>
      <w:numFmt w:val="decimal"/>
      <w:isLgl/>
      <w:lvlText w:val="%1.%2.%3.%4.%5.%6.%7.%8.%9."/>
      <w:lvlJc w:val="left"/>
      <w:pPr>
        <w:ind w:left="4940" w:hanging="1800"/>
      </w:pPr>
      <w:rPr>
        <w:rFonts w:cs="Times New Roman" w:hint="default"/>
      </w:rPr>
    </w:lvl>
  </w:abstractNum>
  <w:abstractNum w:abstractNumId="19" w15:restartNumberingAfterBreak="0">
    <w:nsid w:val="494071B7"/>
    <w:multiLevelType w:val="hybridMultilevel"/>
    <w:tmpl w:val="C1EE4840"/>
    <w:lvl w:ilvl="0" w:tplc="04090011">
      <w:start w:val="1"/>
      <w:numFmt w:val="decimal"/>
      <w:lvlText w:val="%1)"/>
      <w:lvlJc w:val="left"/>
      <w:pPr>
        <w:tabs>
          <w:tab w:val="num" w:pos="720"/>
        </w:tabs>
        <w:ind w:left="720" w:hanging="360"/>
      </w:pPr>
      <w:rPr>
        <w:rFonts w:hint="default"/>
      </w:rPr>
    </w:lvl>
    <w:lvl w:ilvl="1" w:tplc="B4CEF9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D93894"/>
    <w:multiLevelType w:val="hybridMultilevel"/>
    <w:tmpl w:val="956E1120"/>
    <w:lvl w:ilvl="0" w:tplc="060C66AC">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52F07EEF"/>
    <w:multiLevelType w:val="hybridMultilevel"/>
    <w:tmpl w:val="C422E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445569"/>
    <w:multiLevelType w:val="hybridMultilevel"/>
    <w:tmpl w:val="B85A0D60"/>
    <w:lvl w:ilvl="0" w:tplc="04260011">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5B48320C"/>
    <w:multiLevelType w:val="hybridMultilevel"/>
    <w:tmpl w:val="70D89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AE2336"/>
    <w:multiLevelType w:val="hybridMultilevel"/>
    <w:tmpl w:val="956E1120"/>
    <w:lvl w:ilvl="0" w:tplc="060C66AC">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9425CD0"/>
    <w:multiLevelType w:val="hybridMultilevel"/>
    <w:tmpl w:val="7FF2E882"/>
    <w:lvl w:ilvl="0" w:tplc="E1369898">
      <w:start w:val="1"/>
      <w:numFmt w:val="lowerLetter"/>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26" w15:restartNumberingAfterBreak="0">
    <w:nsid w:val="694718CE"/>
    <w:multiLevelType w:val="hybridMultilevel"/>
    <w:tmpl w:val="E60AD290"/>
    <w:lvl w:ilvl="0" w:tplc="65D07C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8821C1"/>
    <w:multiLevelType w:val="hybridMultilevel"/>
    <w:tmpl w:val="C03413D6"/>
    <w:lvl w:ilvl="0" w:tplc="5784BC06">
      <w:start w:val="1"/>
      <w:numFmt w:val="decimal"/>
      <w:lvlText w:val="%1)"/>
      <w:lvlJc w:val="left"/>
      <w:pPr>
        <w:ind w:left="464" w:hanging="360"/>
      </w:pPr>
    </w:lvl>
    <w:lvl w:ilvl="1" w:tplc="04260019">
      <w:start w:val="1"/>
      <w:numFmt w:val="lowerLetter"/>
      <w:lvlText w:val="%2."/>
      <w:lvlJc w:val="left"/>
      <w:pPr>
        <w:ind w:left="1184" w:hanging="360"/>
      </w:pPr>
    </w:lvl>
    <w:lvl w:ilvl="2" w:tplc="0426001B">
      <w:start w:val="1"/>
      <w:numFmt w:val="lowerRoman"/>
      <w:lvlText w:val="%3."/>
      <w:lvlJc w:val="right"/>
      <w:pPr>
        <w:ind w:left="1904" w:hanging="180"/>
      </w:pPr>
    </w:lvl>
    <w:lvl w:ilvl="3" w:tplc="0426000F">
      <w:start w:val="1"/>
      <w:numFmt w:val="decimal"/>
      <w:lvlText w:val="%4."/>
      <w:lvlJc w:val="left"/>
      <w:pPr>
        <w:ind w:left="2624" w:hanging="360"/>
      </w:pPr>
    </w:lvl>
    <w:lvl w:ilvl="4" w:tplc="04260019">
      <w:start w:val="1"/>
      <w:numFmt w:val="lowerLetter"/>
      <w:lvlText w:val="%5."/>
      <w:lvlJc w:val="left"/>
      <w:pPr>
        <w:ind w:left="3344" w:hanging="360"/>
      </w:pPr>
    </w:lvl>
    <w:lvl w:ilvl="5" w:tplc="0426001B">
      <w:start w:val="1"/>
      <w:numFmt w:val="lowerRoman"/>
      <w:lvlText w:val="%6."/>
      <w:lvlJc w:val="right"/>
      <w:pPr>
        <w:ind w:left="4064" w:hanging="180"/>
      </w:pPr>
    </w:lvl>
    <w:lvl w:ilvl="6" w:tplc="0426000F">
      <w:start w:val="1"/>
      <w:numFmt w:val="decimal"/>
      <w:lvlText w:val="%7."/>
      <w:lvlJc w:val="left"/>
      <w:pPr>
        <w:ind w:left="4784" w:hanging="360"/>
      </w:pPr>
    </w:lvl>
    <w:lvl w:ilvl="7" w:tplc="04260019">
      <w:start w:val="1"/>
      <w:numFmt w:val="lowerLetter"/>
      <w:lvlText w:val="%8."/>
      <w:lvlJc w:val="left"/>
      <w:pPr>
        <w:ind w:left="5504" w:hanging="360"/>
      </w:pPr>
    </w:lvl>
    <w:lvl w:ilvl="8" w:tplc="0426001B">
      <w:start w:val="1"/>
      <w:numFmt w:val="lowerRoman"/>
      <w:lvlText w:val="%9."/>
      <w:lvlJc w:val="right"/>
      <w:pPr>
        <w:ind w:left="6224" w:hanging="180"/>
      </w:pPr>
    </w:lvl>
  </w:abstractNum>
  <w:abstractNum w:abstractNumId="28" w15:restartNumberingAfterBreak="0">
    <w:nsid w:val="7099704F"/>
    <w:multiLevelType w:val="multilevel"/>
    <w:tmpl w:val="43B4BE10"/>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1" w:hanging="360"/>
      </w:pPr>
      <w:rPr>
        <w:rFonts w:cs="Times New Roman" w:hint="default"/>
      </w:rPr>
    </w:lvl>
    <w:lvl w:ilvl="2">
      <w:start w:val="1"/>
      <w:numFmt w:val="decimal"/>
      <w:isLgl/>
      <w:lvlText w:val="%1.%2.%3."/>
      <w:lvlJc w:val="left"/>
      <w:pPr>
        <w:ind w:left="1718" w:hanging="720"/>
      </w:pPr>
      <w:rPr>
        <w:rFonts w:cs="Times New Roman" w:hint="default"/>
      </w:rPr>
    </w:lvl>
    <w:lvl w:ilvl="3">
      <w:start w:val="1"/>
      <w:numFmt w:val="decimal"/>
      <w:isLgl/>
      <w:lvlText w:val="%1.%2.%3.%4."/>
      <w:lvlJc w:val="left"/>
      <w:pPr>
        <w:ind w:left="2075" w:hanging="720"/>
      </w:pPr>
      <w:rPr>
        <w:rFonts w:cs="Times New Roman" w:hint="default"/>
      </w:rPr>
    </w:lvl>
    <w:lvl w:ilvl="4">
      <w:start w:val="1"/>
      <w:numFmt w:val="decimal"/>
      <w:isLgl/>
      <w:lvlText w:val="%1.%2.%3.%4.%5."/>
      <w:lvlJc w:val="left"/>
      <w:pPr>
        <w:ind w:left="2792" w:hanging="1080"/>
      </w:pPr>
      <w:rPr>
        <w:rFonts w:cs="Times New Roman" w:hint="default"/>
      </w:rPr>
    </w:lvl>
    <w:lvl w:ilvl="5">
      <w:start w:val="1"/>
      <w:numFmt w:val="decimal"/>
      <w:isLgl/>
      <w:lvlText w:val="%1.%2.%3.%4.%5.%6."/>
      <w:lvlJc w:val="left"/>
      <w:pPr>
        <w:ind w:left="3149" w:hanging="1080"/>
      </w:pPr>
      <w:rPr>
        <w:rFonts w:cs="Times New Roman" w:hint="default"/>
      </w:rPr>
    </w:lvl>
    <w:lvl w:ilvl="6">
      <w:start w:val="1"/>
      <w:numFmt w:val="decimal"/>
      <w:isLgl/>
      <w:lvlText w:val="%1.%2.%3.%4.%5.%6.%7."/>
      <w:lvlJc w:val="left"/>
      <w:pPr>
        <w:ind w:left="3866" w:hanging="1440"/>
      </w:pPr>
      <w:rPr>
        <w:rFonts w:cs="Times New Roman" w:hint="default"/>
      </w:rPr>
    </w:lvl>
    <w:lvl w:ilvl="7">
      <w:start w:val="1"/>
      <w:numFmt w:val="decimal"/>
      <w:isLgl/>
      <w:lvlText w:val="%1.%2.%3.%4.%5.%6.%7.%8."/>
      <w:lvlJc w:val="left"/>
      <w:pPr>
        <w:ind w:left="4223" w:hanging="1440"/>
      </w:pPr>
      <w:rPr>
        <w:rFonts w:cs="Times New Roman" w:hint="default"/>
      </w:rPr>
    </w:lvl>
    <w:lvl w:ilvl="8">
      <w:start w:val="1"/>
      <w:numFmt w:val="decimal"/>
      <w:isLgl/>
      <w:lvlText w:val="%1.%2.%3.%4.%5.%6.%7.%8.%9."/>
      <w:lvlJc w:val="left"/>
      <w:pPr>
        <w:ind w:left="4940" w:hanging="1800"/>
      </w:pPr>
      <w:rPr>
        <w:rFonts w:cs="Times New Roman" w:hint="default"/>
      </w:rPr>
    </w:lvl>
  </w:abstractNum>
  <w:abstractNum w:abstractNumId="29" w15:restartNumberingAfterBreak="0">
    <w:nsid w:val="74914167"/>
    <w:multiLevelType w:val="hybridMultilevel"/>
    <w:tmpl w:val="2D50A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605570"/>
    <w:multiLevelType w:val="hybridMultilevel"/>
    <w:tmpl w:val="42FAC250"/>
    <w:lvl w:ilvl="0" w:tplc="0576B8C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D1B56B3"/>
    <w:multiLevelType w:val="singleLevel"/>
    <w:tmpl w:val="7B1AFA00"/>
    <w:lvl w:ilvl="0">
      <w:start w:val="4"/>
      <w:numFmt w:val="bullet"/>
      <w:lvlText w:val="-"/>
      <w:lvlJc w:val="left"/>
      <w:pPr>
        <w:tabs>
          <w:tab w:val="num" w:pos="927"/>
        </w:tabs>
        <w:ind w:left="927" w:hanging="360"/>
      </w:pPr>
      <w:rPr>
        <w:rFonts w:hint="default"/>
      </w:rPr>
    </w:lvl>
  </w:abstractNum>
  <w:abstractNum w:abstractNumId="32" w15:restartNumberingAfterBreak="0">
    <w:nsid w:val="7F7A381F"/>
    <w:multiLevelType w:val="hybridMultilevel"/>
    <w:tmpl w:val="0BB0A82E"/>
    <w:lvl w:ilvl="0" w:tplc="0DA82C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5"/>
  </w:num>
  <w:num w:numId="2">
    <w:abstractNumId w:val="14"/>
  </w:num>
  <w:num w:numId="3">
    <w:abstractNumId w:val="6"/>
  </w:num>
  <w:num w:numId="4">
    <w:abstractNumId w:val="12"/>
  </w:num>
  <w:num w:numId="5">
    <w:abstractNumId w:val="26"/>
  </w:num>
  <w:num w:numId="6">
    <w:abstractNumId w:val="19"/>
  </w:num>
  <w:num w:numId="7">
    <w:abstractNumId w:val="1"/>
  </w:num>
  <w:num w:numId="8">
    <w:abstractNumId w:val="15"/>
  </w:num>
  <w:num w:numId="9">
    <w:abstractNumId w:val="23"/>
  </w:num>
  <w:num w:numId="10">
    <w:abstractNumId w:val="2"/>
  </w:num>
  <w:num w:numId="11">
    <w:abstractNumId w:val="21"/>
  </w:num>
  <w:num w:numId="12">
    <w:abstractNumId w:val="31"/>
  </w:num>
  <w:num w:numId="13">
    <w:abstractNumId w:val="17"/>
  </w:num>
  <w:num w:numId="14">
    <w:abstractNumId w:val="3"/>
  </w:num>
  <w:num w:numId="15">
    <w:abstractNumId w:val="16"/>
  </w:num>
  <w:num w:numId="16">
    <w:abstractNumId w:val="18"/>
  </w:num>
  <w:num w:numId="17">
    <w:abstractNumId w:val="28"/>
  </w:num>
  <w:num w:numId="18">
    <w:abstractNumId w:val="1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0"/>
  </w:num>
  <w:num w:numId="22">
    <w:abstractNumId w:val="2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8"/>
  </w:num>
  <w:num w:numId="27">
    <w:abstractNumId w:val="9"/>
  </w:num>
  <w:num w:numId="28">
    <w:abstractNumId w:val="4"/>
  </w:num>
  <w:num w:numId="29">
    <w:abstractNumId w:val="2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F4"/>
    <w:rsid w:val="00000A75"/>
    <w:rsid w:val="00000AB6"/>
    <w:rsid w:val="00001070"/>
    <w:rsid w:val="0000250D"/>
    <w:rsid w:val="00003B94"/>
    <w:rsid w:val="00004B64"/>
    <w:rsid w:val="00006821"/>
    <w:rsid w:val="00006AE7"/>
    <w:rsid w:val="00007E76"/>
    <w:rsid w:val="00010A94"/>
    <w:rsid w:val="00011751"/>
    <w:rsid w:val="00012D9A"/>
    <w:rsid w:val="000131C2"/>
    <w:rsid w:val="0001327F"/>
    <w:rsid w:val="00014383"/>
    <w:rsid w:val="000153F2"/>
    <w:rsid w:val="00016028"/>
    <w:rsid w:val="00016115"/>
    <w:rsid w:val="00016F55"/>
    <w:rsid w:val="00017705"/>
    <w:rsid w:val="00020FC8"/>
    <w:rsid w:val="000219FF"/>
    <w:rsid w:val="000244DB"/>
    <w:rsid w:val="0002669B"/>
    <w:rsid w:val="00030399"/>
    <w:rsid w:val="0003184E"/>
    <w:rsid w:val="0003534C"/>
    <w:rsid w:val="00037607"/>
    <w:rsid w:val="00040ED0"/>
    <w:rsid w:val="00041534"/>
    <w:rsid w:val="00041CB7"/>
    <w:rsid w:val="00042228"/>
    <w:rsid w:val="00042D37"/>
    <w:rsid w:val="00043DC2"/>
    <w:rsid w:val="000442A8"/>
    <w:rsid w:val="0004506B"/>
    <w:rsid w:val="0004558C"/>
    <w:rsid w:val="00045B0A"/>
    <w:rsid w:val="00047BE6"/>
    <w:rsid w:val="000506C4"/>
    <w:rsid w:val="000507EA"/>
    <w:rsid w:val="00050FAA"/>
    <w:rsid w:val="0005212D"/>
    <w:rsid w:val="00052BD6"/>
    <w:rsid w:val="00052DED"/>
    <w:rsid w:val="00054BE1"/>
    <w:rsid w:val="0005521D"/>
    <w:rsid w:val="00056463"/>
    <w:rsid w:val="00061E7D"/>
    <w:rsid w:val="0006266A"/>
    <w:rsid w:val="000629A7"/>
    <w:rsid w:val="0006475F"/>
    <w:rsid w:val="00065964"/>
    <w:rsid w:val="0006785A"/>
    <w:rsid w:val="0006788C"/>
    <w:rsid w:val="00070411"/>
    <w:rsid w:val="00070430"/>
    <w:rsid w:val="00070A3C"/>
    <w:rsid w:val="00071935"/>
    <w:rsid w:val="00071EC1"/>
    <w:rsid w:val="000729D9"/>
    <w:rsid w:val="00072AD0"/>
    <w:rsid w:val="00073092"/>
    <w:rsid w:val="000731DF"/>
    <w:rsid w:val="00073695"/>
    <w:rsid w:val="00075FC4"/>
    <w:rsid w:val="00076716"/>
    <w:rsid w:val="00077041"/>
    <w:rsid w:val="000827E6"/>
    <w:rsid w:val="00082B11"/>
    <w:rsid w:val="00082C01"/>
    <w:rsid w:val="0008327F"/>
    <w:rsid w:val="000846BA"/>
    <w:rsid w:val="00084798"/>
    <w:rsid w:val="00085DEA"/>
    <w:rsid w:val="000860FE"/>
    <w:rsid w:val="00087D90"/>
    <w:rsid w:val="00087F3B"/>
    <w:rsid w:val="0009183C"/>
    <w:rsid w:val="00091E6C"/>
    <w:rsid w:val="000941C8"/>
    <w:rsid w:val="00095C5E"/>
    <w:rsid w:val="00097B9A"/>
    <w:rsid w:val="000A1003"/>
    <w:rsid w:val="000A265D"/>
    <w:rsid w:val="000A6562"/>
    <w:rsid w:val="000A6C59"/>
    <w:rsid w:val="000B08F0"/>
    <w:rsid w:val="000B1E04"/>
    <w:rsid w:val="000B2BE2"/>
    <w:rsid w:val="000B3244"/>
    <w:rsid w:val="000B36E7"/>
    <w:rsid w:val="000B4657"/>
    <w:rsid w:val="000B585A"/>
    <w:rsid w:val="000B5CD6"/>
    <w:rsid w:val="000B5EAA"/>
    <w:rsid w:val="000B6449"/>
    <w:rsid w:val="000B7055"/>
    <w:rsid w:val="000B70B9"/>
    <w:rsid w:val="000B7EA2"/>
    <w:rsid w:val="000C41A7"/>
    <w:rsid w:val="000C51F5"/>
    <w:rsid w:val="000C5D4A"/>
    <w:rsid w:val="000C614D"/>
    <w:rsid w:val="000C742E"/>
    <w:rsid w:val="000C7665"/>
    <w:rsid w:val="000C7805"/>
    <w:rsid w:val="000D01B0"/>
    <w:rsid w:val="000D49D6"/>
    <w:rsid w:val="000D4B3B"/>
    <w:rsid w:val="000D5556"/>
    <w:rsid w:val="000D609D"/>
    <w:rsid w:val="000D7B78"/>
    <w:rsid w:val="000D7CF5"/>
    <w:rsid w:val="000E1349"/>
    <w:rsid w:val="000E14BF"/>
    <w:rsid w:val="000E2ED5"/>
    <w:rsid w:val="000E32A8"/>
    <w:rsid w:val="000E60F6"/>
    <w:rsid w:val="000E6376"/>
    <w:rsid w:val="000F0698"/>
    <w:rsid w:val="000F0B71"/>
    <w:rsid w:val="000F1F75"/>
    <w:rsid w:val="000F2163"/>
    <w:rsid w:val="000F2B2B"/>
    <w:rsid w:val="000F37EF"/>
    <w:rsid w:val="000F569B"/>
    <w:rsid w:val="000F63AC"/>
    <w:rsid w:val="000F71A1"/>
    <w:rsid w:val="000F746D"/>
    <w:rsid w:val="001002C9"/>
    <w:rsid w:val="00100C2B"/>
    <w:rsid w:val="00101E70"/>
    <w:rsid w:val="00102B6D"/>
    <w:rsid w:val="00104BFA"/>
    <w:rsid w:val="00106385"/>
    <w:rsid w:val="0010667C"/>
    <w:rsid w:val="00106DD3"/>
    <w:rsid w:val="0011019D"/>
    <w:rsid w:val="001105AD"/>
    <w:rsid w:val="00112CBB"/>
    <w:rsid w:val="00112E72"/>
    <w:rsid w:val="00113285"/>
    <w:rsid w:val="00113850"/>
    <w:rsid w:val="001147D4"/>
    <w:rsid w:val="00114828"/>
    <w:rsid w:val="00114FC7"/>
    <w:rsid w:val="001155C9"/>
    <w:rsid w:val="00115F09"/>
    <w:rsid w:val="00116D7A"/>
    <w:rsid w:val="001170E3"/>
    <w:rsid w:val="00117440"/>
    <w:rsid w:val="0011757A"/>
    <w:rsid w:val="001202B3"/>
    <w:rsid w:val="00121607"/>
    <w:rsid w:val="00122CD9"/>
    <w:rsid w:val="00122DDB"/>
    <w:rsid w:val="0012437B"/>
    <w:rsid w:val="00124B2A"/>
    <w:rsid w:val="001255A9"/>
    <w:rsid w:val="00125CC2"/>
    <w:rsid w:val="00126010"/>
    <w:rsid w:val="00131F2F"/>
    <w:rsid w:val="00132005"/>
    <w:rsid w:val="00132CB6"/>
    <w:rsid w:val="00132DED"/>
    <w:rsid w:val="001333AF"/>
    <w:rsid w:val="00134250"/>
    <w:rsid w:val="00135B0D"/>
    <w:rsid w:val="00136AAF"/>
    <w:rsid w:val="00137C6A"/>
    <w:rsid w:val="00140B23"/>
    <w:rsid w:val="001424F4"/>
    <w:rsid w:val="00143405"/>
    <w:rsid w:val="0014361D"/>
    <w:rsid w:val="001442F8"/>
    <w:rsid w:val="001445D0"/>
    <w:rsid w:val="001454E1"/>
    <w:rsid w:val="00145E71"/>
    <w:rsid w:val="0015133A"/>
    <w:rsid w:val="00151A99"/>
    <w:rsid w:val="00154C13"/>
    <w:rsid w:val="00154DCD"/>
    <w:rsid w:val="0015610A"/>
    <w:rsid w:val="00156893"/>
    <w:rsid w:val="00157A21"/>
    <w:rsid w:val="00160096"/>
    <w:rsid w:val="00161A54"/>
    <w:rsid w:val="0016288B"/>
    <w:rsid w:val="0016455F"/>
    <w:rsid w:val="00164695"/>
    <w:rsid w:val="00164BCE"/>
    <w:rsid w:val="00166EDC"/>
    <w:rsid w:val="00171C67"/>
    <w:rsid w:val="00173A37"/>
    <w:rsid w:val="00175D2B"/>
    <w:rsid w:val="00177868"/>
    <w:rsid w:val="001810FE"/>
    <w:rsid w:val="00182B28"/>
    <w:rsid w:val="00184D04"/>
    <w:rsid w:val="001854C0"/>
    <w:rsid w:val="00185967"/>
    <w:rsid w:val="0018608F"/>
    <w:rsid w:val="0018623B"/>
    <w:rsid w:val="00186923"/>
    <w:rsid w:val="00186EF0"/>
    <w:rsid w:val="001873E7"/>
    <w:rsid w:val="001901B3"/>
    <w:rsid w:val="00191771"/>
    <w:rsid w:val="00191EEE"/>
    <w:rsid w:val="0019282E"/>
    <w:rsid w:val="001937EC"/>
    <w:rsid w:val="00193B3F"/>
    <w:rsid w:val="00195D98"/>
    <w:rsid w:val="001969CA"/>
    <w:rsid w:val="00196EAA"/>
    <w:rsid w:val="00197F3C"/>
    <w:rsid w:val="001A0352"/>
    <w:rsid w:val="001A0C00"/>
    <w:rsid w:val="001A1A0B"/>
    <w:rsid w:val="001A2875"/>
    <w:rsid w:val="001A3A8F"/>
    <w:rsid w:val="001A6B22"/>
    <w:rsid w:val="001B03DA"/>
    <w:rsid w:val="001B0A0D"/>
    <w:rsid w:val="001B2177"/>
    <w:rsid w:val="001B2FC0"/>
    <w:rsid w:val="001B6283"/>
    <w:rsid w:val="001B6D77"/>
    <w:rsid w:val="001B7403"/>
    <w:rsid w:val="001C150B"/>
    <w:rsid w:val="001C1895"/>
    <w:rsid w:val="001C1EBB"/>
    <w:rsid w:val="001C25BC"/>
    <w:rsid w:val="001C2B35"/>
    <w:rsid w:val="001C2FB1"/>
    <w:rsid w:val="001C355E"/>
    <w:rsid w:val="001C3CAD"/>
    <w:rsid w:val="001C3E21"/>
    <w:rsid w:val="001C4CE6"/>
    <w:rsid w:val="001C55E4"/>
    <w:rsid w:val="001C566C"/>
    <w:rsid w:val="001C6371"/>
    <w:rsid w:val="001C6AF8"/>
    <w:rsid w:val="001C6D15"/>
    <w:rsid w:val="001C7D33"/>
    <w:rsid w:val="001D21D1"/>
    <w:rsid w:val="001D2271"/>
    <w:rsid w:val="001D4884"/>
    <w:rsid w:val="001D49C2"/>
    <w:rsid w:val="001D62B0"/>
    <w:rsid w:val="001E0F09"/>
    <w:rsid w:val="001E15B3"/>
    <w:rsid w:val="001E1F27"/>
    <w:rsid w:val="001E2478"/>
    <w:rsid w:val="001E2BA2"/>
    <w:rsid w:val="001E367B"/>
    <w:rsid w:val="001E46B7"/>
    <w:rsid w:val="001E4A64"/>
    <w:rsid w:val="001E4CB6"/>
    <w:rsid w:val="001E5692"/>
    <w:rsid w:val="001F05BF"/>
    <w:rsid w:val="001F44CB"/>
    <w:rsid w:val="001F5303"/>
    <w:rsid w:val="001F790F"/>
    <w:rsid w:val="002002A6"/>
    <w:rsid w:val="002015E1"/>
    <w:rsid w:val="0020188A"/>
    <w:rsid w:val="0020245B"/>
    <w:rsid w:val="00202DA9"/>
    <w:rsid w:val="00203FEF"/>
    <w:rsid w:val="00211184"/>
    <w:rsid w:val="00212EC9"/>
    <w:rsid w:val="002131C5"/>
    <w:rsid w:val="00213F05"/>
    <w:rsid w:val="002158E8"/>
    <w:rsid w:val="0021685B"/>
    <w:rsid w:val="00216D18"/>
    <w:rsid w:val="002174CD"/>
    <w:rsid w:val="00217B13"/>
    <w:rsid w:val="00220340"/>
    <w:rsid w:val="002204A5"/>
    <w:rsid w:val="00221140"/>
    <w:rsid w:val="0022300F"/>
    <w:rsid w:val="00223C65"/>
    <w:rsid w:val="00224549"/>
    <w:rsid w:val="00224FD5"/>
    <w:rsid w:val="00225F96"/>
    <w:rsid w:val="00227A02"/>
    <w:rsid w:val="0023057A"/>
    <w:rsid w:val="00230913"/>
    <w:rsid w:val="00231A60"/>
    <w:rsid w:val="00231C6B"/>
    <w:rsid w:val="00232690"/>
    <w:rsid w:val="00232A1C"/>
    <w:rsid w:val="00232BBC"/>
    <w:rsid w:val="00234914"/>
    <w:rsid w:val="002349C0"/>
    <w:rsid w:val="00237527"/>
    <w:rsid w:val="00240710"/>
    <w:rsid w:val="002408CA"/>
    <w:rsid w:val="0024100F"/>
    <w:rsid w:val="00241F84"/>
    <w:rsid w:val="00242411"/>
    <w:rsid w:val="002425C7"/>
    <w:rsid w:val="00242690"/>
    <w:rsid w:val="00242761"/>
    <w:rsid w:val="00245266"/>
    <w:rsid w:val="002464F8"/>
    <w:rsid w:val="00246B90"/>
    <w:rsid w:val="00254013"/>
    <w:rsid w:val="00254E3F"/>
    <w:rsid w:val="00255AD0"/>
    <w:rsid w:val="00256E02"/>
    <w:rsid w:val="00256ED0"/>
    <w:rsid w:val="00256FD0"/>
    <w:rsid w:val="00260065"/>
    <w:rsid w:val="002601B2"/>
    <w:rsid w:val="00261C99"/>
    <w:rsid w:val="00262E4C"/>
    <w:rsid w:val="0026432D"/>
    <w:rsid w:val="002652BD"/>
    <w:rsid w:val="00265B40"/>
    <w:rsid w:val="00267454"/>
    <w:rsid w:val="002677BC"/>
    <w:rsid w:val="00271EE6"/>
    <w:rsid w:val="00272ECF"/>
    <w:rsid w:val="00274787"/>
    <w:rsid w:val="00274F41"/>
    <w:rsid w:val="002750FA"/>
    <w:rsid w:val="002754A0"/>
    <w:rsid w:val="002773A7"/>
    <w:rsid w:val="00277DA6"/>
    <w:rsid w:val="00280276"/>
    <w:rsid w:val="002802EC"/>
    <w:rsid w:val="0028030C"/>
    <w:rsid w:val="00280DA7"/>
    <w:rsid w:val="002811A1"/>
    <w:rsid w:val="00282CA2"/>
    <w:rsid w:val="00282CF6"/>
    <w:rsid w:val="002834A9"/>
    <w:rsid w:val="00284AB1"/>
    <w:rsid w:val="0028515A"/>
    <w:rsid w:val="00287690"/>
    <w:rsid w:val="002900AD"/>
    <w:rsid w:val="002903C5"/>
    <w:rsid w:val="002904C2"/>
    <w:rsid w:val="00290B34"/>
    <w:rsid w:val="00291BB7"/>
    <w:rsid w:val="00291C1C"/>
    <w:rsid w:val="00291FFC"/>
    <w:rsid w:val="00292556"/>
    <w:rsid w:val="00293FA4"/>
    <w:rsid w:val="0029405C"/>
    <w:rsid w:val="002943A3"/>
    <w:rsid w:val="00296B40"/>
    <w:rsid w:val="002A1E17"/>
    <w:rsid w:val="002A2A5B"/>
    <w:rsid w:val="002A2E36"/>
    <w:rsid w:val="002A3746"/>
    <w:rsid w:val="002A4096"/>
    <w:rsid w:val="002B0280"/>
    <w:rsid w:val="002B2EE6"/>
    <w:rsid w:val="002B3115"/>
    <w:rsid w:val="002B3485"/>
    <w:rsid w:val="002B3D02"/>
    <w:rsid w:val="002B44EC"/>
    <w:rsid w:val="002B5089"/>
    <w:rsid w:val="002B53A7"/>
    <w:rsid w:val="002B56A0"/>
    <w:rsid w:val="002B5E81"/>
    <w:rsid w:val="002B66F4"/>
    <w:rsid w:val="002B6DF4"/>
    <w:rsid w:val="002B7A61"/>
    <w:rsid w:val="002B7FC4"/>
    <w:rsid w:val="002C0322"/>
    <w:rsid w:val="002C0801"/>
    <w:rsid w:val="002C0D54"/>
    <w:rsid w:val="002C0D6D"/>
    <w:rsid w:val="002C2FA9"/>
    <w:rsid w:val="002C4778"/>
    <w:rsid w:val="002C5A6F"/>
    <w:rsid w:val="002C68D4"/>
    <w:rsid w:val="002D205B"/>
    <w:rsid w:val="002D2BB1"/>
    <w:rsid w:val="002D3598"/>
    <w:rsid w:val="002D35EF"/>
    <w:rsid w:val="002D444A"/>
    <w:rsid w:val="002D46FB"/>
    <w:rsid w:val="002D4FFC"/>
    <w:rsid w:val="002D5CCD"/>
    <w:rsid w:val="002D73B9"/>
    <w:rsid w:val="002E0A5F"/>
    <w:rsid w:val="002E16DA"/>
    <w:rsid w:val="002E3232"/>
    <w:rsid w:val="002E379E"/>
    <w:rsid w:val="002E56B1"/>
    <w:rsid w:val="002E6075"/>
    <w:rsid w:val="002E6AD3"/>
    <w:rsid w:val="002E7A98"/>
    <w:rsid w:val="002F1A43"/>
    <w:rsid w:val="002F1A72"/>
    <w:rsid w:val="002F1C93"/>
    <w:rsid w:val="002F209C"/>
    <w:rsid w:val="002F25E8"/>
    <w:rsid w:val="002F2D86"/>
    <w:rsid w:val="002F3A04"/>
    <w:rsid w:val="002F3AB3"/>
    <w:rsid w:val="002F5551"/>
    <w:rsid w:val="002F5895"/>
    <w:rsid w:val="002F64F9"/>
    <w:rsid w:val="002F658D"/>
    <w:rsid w:val="002F6E62"/>
    <w:rsid w:val="002F700D"/>
    <w:rsid w:val="002F766A"/>
    <w:rsid w:val="00300952"/>
    <w:rsid w:val="00302092"/>
    <w:rsid w:val="003031C1"/>
    <w:rsid w:val="003048ED"/>
    <w:rsid w:val="0030566E"/>
    <w:rsid w:val="0030649B"/>
    <w:rsid w:val="00307392"/>
    <w:rsid w:val="00307CE4"/>
    <w:rsid w:val="00311172"/>
    <w:rsid w:val="003130A1"/>
    <w:rsid w:val="003134E0"/>
    <w:rsid w:val="00313C50"/>
    <w:rsid w:val="00314BEF"/>
    <w:rsid w:val="003163D0"/>
    <w:rsid w:val="00316A63"/>
    <w:rsid w:val="00316DC0"/>
    <w:rsid w:val="00320D58"/>
    <w:rsid w:val="00322237"/>
    <w:rsid w:val="00322FDE"/>
    <w:rsid w:val="00324A49"/>
    <w:rsid w:val="00325330"/>
    <w:rsid w:val="003264B5"/>
    <w:rsid w:val="00326B68"/>
    <w:rsid w:val="003272F0"/>
    <w:rsid w:val="00327B0B"/>
    <w:rsid w:val="00331910"/>
    <w:rsid w:val="003331E8"/>
    <w:rsid w:val="0033360E"/>
    <w:rsid w:val="003339AB"/>
    <w:rsid w:val="00333C79"/>
    <w:rsid w:val="003343A1"/>
    <w:rsid w:val="003345B7"/>
    <w:rsid w:val="00335F09"/>
    <w:rsid w:val="00336186"/>
    <w:rsid w:val="0034070C"/>
    <w:rsid w:val="00340FEA"/>
    <w:rsid w:val="003416D7"/>
    <w:rsid w:val="00341A0E"/>
    <w:rsid w:val="003430FE"/>
    <w:rsid w:val="003478E6"/>
    <w:rsid w:val="003517B6"/>
    <w:rsid w:val="00351D42"/>
    <w:rsid w:val="0035213D"/>
    <w:rsid w:val="00352C66"/>
    <w:rsid w:val="00354B1E"/>
    <w:rsid w:val="00354D27"/>
    <w:rsid w:val="003551A7"/>
    <w:rsid w:val="00356A8A"/>
    <w:rsid w:val="003602A2"/>
    <w:rsid w:val="003604EA"/>
    <w:rsid w:val="00360ADB"/>
    <w:rsid w:val="00361CD5"/>
    <w:rsid w:val="0036263E"/>
    <w:rsid w:val="003632D9"/>
    <w:rsid w:val="00363488"/>
    <w:rsid w:val="0036415B"/>
    <w:rsid w:val="00365EB9"/>
    <w:rsid w:val="0036618C"/>
    <w:rsid w:val="00371749"/>
    <w:rsid w:val="00372168"/>
    <w:rsid w:val="0037295A"/>
    <w:rsid w:val="003742CB"/>
    <w:rsid w:val="00375CF9"/>
    <w:rsid w:val="00376D45"/>
    <w:rsid w:val="00377449"/>
    <w:rsid w:val="003816DA"/>
    <w:rsid w:val="0038237E"/>
    <w:rsid w:val="00382847"/>
    <w:rsid w:val="0038330E"/>
    <w:rsid w:val="00384633"/>
    <w:rsid w:val="00384BC9"/>
    <w:rsid w:val="0038632B"/>
    <w:rsid w:val="003864DE"/>
    <w:rsid w:val="00386CCA"/>
    <w:rsid w:val="00390484"/>
    <w:rsid w:val="0039145D"/>
    <w:rsid w:val="00391F2B"/>
    <w:rsid w:val="00391F71"/>
    <w:rsid w:val="00393314"/>
    <w:rsid w:val="00394868"/>
    <w:rsid w:val="00396C92"/>
    <w:rsid w:val="0039766C"/>
    <w:rsid w:val="00397E25"/>
    <w:rsid w:val="003A1C66"/>
    <w:rsid w:val="003A22E1"/>
    <w:rsid w:val="003A2CA9"/>
    <w:rsid w:val="003A32C3"/>
    <w:rsid w:val="003A3886"/>
    <w:rsid w:val="003A3E3A"/>
    <w:rsid w:val="003A4B44"/>
    <w:rsid w:val="003A58B0"/>
    <w:rsid w:val="003A6DF3"/>
    <w:rsid w:val="003A795C"/>
    <w:rsid w:val="003B1846"/>
    <w:rsid w:val="003B1B90"/>
    <w:rsid w:val="003B6B19"/>
    <w:rsid w:val="003B7A28"/>
    <w:rsid w:val="003C03A8"/>
    <w:rsid w:val="003C079F"/>
    <w:rsid w:val="003C0B18"/>
    <w:rsid w:val="003C1520"/>
    <w:rsid w:val="003C168E"/>
    <w:rsid w:val="003C16FF"/>
    <w:rsid w:val="003C2746"/>
    <w:rsid w:val="003C2C20"/>
    <w:rsid w:val="003C4B6A"/>
    <w:rsid w:val="003C4B91"/>
    <w:rsid w:val="003C4CCE"/>
    <w:rsid w:val="003C588A"/>
    <w:rsid w:val="003C5BD6"/>
    <w:rsid w:val="003C60EC"/>
    <w:rsid w:val="003C692D"/>
    <w:rsid w:val="003C6E1D"/>
    <w:rsid w:val="003C7340"/>
    <w:rsid w:val="003C74E7"/>
    <w:rsid w:val="003D0C56"/>
    <w:rsid w:val="003D24EF"/>
    <w:rsid w:val="003D285C"/>
    <w:rsid w:val="003D28DF"/>
    <w:rsid w:val="003D5434"/>
    <w:rsid w:val="003D79EB"/>
    <w:rsid w:val="003E00DE"/>
    <w:rsid w:val="003E1221"/>
    <w:rsid w:val="003E15E1"/>
    <w:rsid w:val="003E18FE"/>
    <w:rsid w:val="003E1F76"/>
    <w:rsid w:val="003E2D49"/>
    <w:rsid w:val="003E57B9"/>
    <w:rsid w:val="003E5C1C"/>
    <w:rsid w:val="003E698C"/>
    <w:rsid w:val="003E76B2"/>
    <w:rsid w:val="003F0C15"/>
    <w:rsid w:val="003F1F42"/>
    <w:rsid w:val="003F2035"/>
    <w:rsid w:val="003F23DB"/>
    <w:rsid w:val="003F2F27"/>
    <w:rsid w:val="003F2F30"/>
    <w:rsid w:val="003F4117"/>
    <w:rsid w:val="003F4D65"/>
    <w:rsid w:val="003F4E83"/>
    <w:rsid w:val="003F5D6F"/>
    <w:rsid w:val="003F5E08"/>
    <w:rsid w:val="003F62BD"/>
    <w:rsid w:val="003F6DE6"/>
    <w:rsid w:val="003F71D5"/>
    <w:rsid w:val="003F777C"/>
    <w:rsid w:val="00400C80"/>
    <w:rsid w:val="00401994"/>
    <w:rsid w:val="00401FBA"/>
    <w:rsid w:val="00403BBC"/>
    <w:rsid w:val="00404121"/>
    <w:rsid w:val="00404B37"/>
    <w:rsid w:val="00405B35"/>
    <w:rsid w:val="00406C57"/>
    <w:rsid w:val="004114FD"/>
    <w:rsid w:val="0041204E"/>
    <w:rsid w:val="00413EE9"/>
    <w:rsid w:val="004141CE"/>
    <w:rsid w:val="00417A85"/>
    <w:rsid w:val="00420E2E"/>
    <w:rsid w:val="004211D5"/>
    <w:rsid w:val="00421864"/>
    <w:rsid w:val="00421A40"/>
    <w:rsid w:val="00422717"/>
    <w:rsid w:val="00422CB7"/>
    <w:rsid w:val="004231EA"/>
    <w:rsid w:val="00424B3D"/>
    <w:rsid w:val="00426232"/>
    <w:rsid w:val="00426ED9"/>
    <w:rsid w:val="00430CDF"/>
    <w:rsid w:val="00430F06"/>
    <w:rsid w:val="004312BD"/>
    <w:rsid w:val="00431BEA"/>
    <w:rsid w:val="00431CC8"/>
    <w:rsid w:val="0043348D"/>
    <w:rsid w:val="004339E9"/>
    <w:rsid w:val="00434E6F"/>
    <w:rsid w:val="00435DEF"/>
    <w:rsid w:val="004363AF"/>
    <w:rsid w:val="004371F0"/>
    <w:rsid w:val="00437F41"/>
    <w:rsid w:val="00441A1B"/>
    <w:rsid w:val="004458BF"/>
    <w:rsid w:val="004460A3"/>
    <w:rsid w:val="00446153"/>
    <w:rsid w:val="00446BA7"/>
    <w:rsid w:val="00451F3C"/>
    <w:rsid w:val="004539E7"/>
    <w:rsid w:val="004544B4"/>
    <w:rsid w:val="004544D6"/>
    <w:rsid w:val="00454737"/>
    <w:rsid w:val="00455188"/>
    <w:rsid w:val="00455C0E"/>
    <w:rsid w:val="00455E8C"/>
    <w:rsid w:val="0045725B"/>
    <w:rsid w:val="00457CD1"/>
    <w:rsid w:val="00460579"/>
    <w:rsid w:val="00460A66"/>
    <w:rsid w:val="00461793"/>
    <w:rsid w:val="0046236B"/>
    <w:rsid w:val="00462685"/>
    <w:rsid w:val="00465EB0"/>
    <w:rsid w:val="00465EDF"/>
    <w:rsid w:val="00472FB9"/>
    <w:rsid w:val="00475E36"/>
    <w:rsid w:val="00482243"/>
    <w:rsid w:val="0048238A"/>
    <w:rsid w:val="00482D55"/>
    <w:rsid w:val="00483AE6"/>
    <w:rsid w:val="00484276"/>
    <w:rsid w:val="004846D8"/>
    <w:rsid w:val="004847D1"/>
    <w:rsid w:val="00486DFF"/>
    <w:rsid w:val="0049006A"/>
    <w:rsid w:val="00490157"/>
    <w:rsid w:val="0049031C"/>
    <w:rsid w:val="00493F58"/>
    <w:rsid w:val="00494CA9"/>
    <w:rsid w:val="00495635"/>
    <w:rsid w:val="00497C18"/>
    <w:rsid w:val="004A04E1"/>
    <w:rsid w:val="004A107F"/>
    <w:rsid w:val="004A14B2"/>
    <w:rsid w:val="004A330C"/>
    <w:rsid w:val="004A51D6"/>
    <w:rsid w:val="004A57A3"/>
    <w:rsid w:val="004A6A75"/>
    <w:rsid w:val="004A6D09"/>
    <w:rsid w:val="004A722A"/>
    <w:rsid w:val="004A78E2"/>
    <w:rsid w:val="004B00C6"/>
    <w:rsid w:val="004B13F9"/>
    <w:rsid w:val="004B3154"/>
    <w:rsid w:val="004B3B12"/>
    <w:rsid w:val="004B5082"/>
    <w:rsid w:val="004B5388"/>
    <w:rsid w:val="004C12F1"/>
    <w:rsid w:val="004C18FB"/>
    <w:rsid w:val="004C196B"/>
    <w:rsid w:val="004C2540"/>
    <w:rsid w:val="004C26F0"/>
    <w:rsid w:val="004C295B"/>
    <w:rsid w:val="004C39C3"/>
    <w:rsid w:val="004C40DC"/>
    <w:rsid w:val="004C4A7E"/>
    <w:rsid w:val="004C5D75"/>
    <w:rsid w:val="004C5F1E"/>
    <w:rsid w:val="004C6BEC"/>
    <w:rsid w:val="004D23D2"/>
    <w:rsid w:val="004D2A1A"/>
    <w:rsid w:val="004D2AA9"/>
    <w:rsid w:val="004D337D"/>
    <w:rsid w:val="004D3C15"/>
    <w:rsid w:val="004D3FA7"/>
    <w:rsid w:val="004D41D7"/>
    <w:rsid w:val="004D4AA6"/>
    <w:rsid w:val="004E0DBF"/>
    <w:rsid w:val="004E10CA"/>
    <w:rsid w:val="004E33BE"/>
    <w:rsid w:val="004E399F"/>
    <w:rsid w:val="004E4534"/>
    <w:rsid w:val="004E595E"/>
    <w:rsid w:val="004E676E"/>
    <w:rsid w:val="004E7024"/>
    <w:rsid w:val="004E7743"/>
    <w:rsid w:val="004E7FB6"/>
    <w:rsid w:val="004F0147"/>
    <w:rsid w:val="004F0500"/>
    <w:rsid w:val="004F1568"/>
    <w:rsid w:val="004F22A9"/>
    <w:rsid w:val="004F271A"/>
    <w:rsid w:val="004F2FA0"/>
    <w:rsid w:val="004F329A"/>
    <w:rsid w:val="004F38E9"/>
    <w:rsid w:val="004F5645"/>
    <w:rsid w:val="004F5963"/>
    <w:rsid w:val="004F645B"/>
    <w:rsid w:val="004F6D22"/>
    <w:rsid w:val="004F6DF6"/>
    <w:rsid w:val="005001DA"/>
    <w:rsid w:val="00500BC8"/>
    <w:rsid w:val="00500BDF"/>
    <w:rsid w:val="00501DC8"/>
    <w:rsid w:val="00502223"/>
    <w:rsid w:val="00502B0E"/>
    <w:rsid w:val="00503309"/>
    <w:rsid w:val="00503E84"/>
    <w:rsid w:val="00504F8B"/>
    <w:rsid w:val="00506712"/>
    <w:rsid w:val="00510E73"/>
    <w:rsid w:val="005132E4"/>
    <w:rsid w:val="00513B23"/>
    <w:rsid w:val="00513D33"/>
    <w:rsid w:val="005151C6"/>
    <w:rsid w:val="005175D7"/>
    <w:rsid w:val="00517E36"/>
    <w:rsid w:val="0052208D"/>
    <w:rsid w:val="00522B06"/>
    <w:rsid w:val="0052310D"/>
    <w:rsid w:val="00523DE8"/>
    <w:rsid w:val="00524A84"/>
    <w:rsid w:val="00524BDF"/>
    <w:rsid w:val="0052525E"/>
    <w:rsid w:val="005255F9"/>
    <w:rsid w:val="0053293D"/>
    <w:rsid w:val="00532C7F"/>
    <w:rsid w:val="00533872"/>
    <w:rsid w:val="00534B5E"/>
    <w:rsid w:val="0053576F"/>
    <w:rsid w:val="0053662C"/>
    <w:rsid w:val="00537AF8"/>
    <w:rsid w:val="005403AC"/>
    <w:rsid w:val="0054077B"/>
    <w:rsid w:val="0054096F"/>
    <w:rsid w:val="0054133E"/>
    <w:rsid w:val="005413D7"/>
    <w:rsid w:val="00541800"/>
    <w:rsid w:val="00541F26"/>
    <w:rsid w:val="0054324D"/>
    <w:rsid w:val="00544573"/>
    <w:rsid w:val="00544576"/>
    <w:rsid w:val="00544F17"/>
    <w:rsid w:val="00545F18"/>
    <w:rsid w:val="00546D2F"/>
    <w:rsid w:val="005522EF"/>
    <w:rsid w:val="005533E1"/>
    <w:rsid w:val="00554EF2"/>
    <w:rsid w:val="005551B1"/>
    <w:rsid w:val="00555BEE"/>
    <w:rsid w:val="0055655D"/>
    <w:rsid w:val="0055701F"/>
    <w:rsid w:val="00557A79"/>
    <w:rsid w:val="0056085D"/>
    <w:rsid w:val="00560CA2"/>
    <w:rsid w:val="005619EE"/>
    <w:rsid w:val="00561AD9"/>
    <w:rsid w:val="00564183"/>
    <w:rsid w:val="00565479"/>
    <w:rsid w:val="005667C1"/>
    <w:rsid w:val="00570A46"/>
    <w:rsid w:val="00574F35"/>
    <w:rsid w:val="00575390"/>
    <w:rsid w:val="005763BD"/>
    <w:rsid w:val="00577597"/>
    <w:rsid w:val="00577836"/>
    <w:rsid w:val="005842EB"/>
    <w:rsid w:val="00584A8A"/>
    <w:rsid w:val="00585594"/>
    <w:rsid w:val="0058652D"/>
    <w:rsid w:val="00591845"/>
    <w:rsid w:val="00591967"/>
    <w:rsid w:val="005927A1"/>
    <w:rsid w:val="00592980"/>
    <w:rsid w:val="00592C5E"/>
    <w:rsid w:val="00592CCB"/>
    <w:rsid w:val="005944E1"/>
    <w:rsid w:val="0059545D"/>
    <w:rsid w:val="00596598"/>
    <w:rsid w:val="005965CF"/>
    <w:rsid w:val="00597528"/>
    <w:rsid w:val="00597700"/>
    <w:rsid w:val="00597AE2"/>
    <w:rsid w:val="005A08D5"/>
    <w:rsid w:val="005A1168"/>
    <w:rsid w:val="005A194C"/>
    <w:rsid w:val="005A2247"/>
    <w:rsid w:val="005A4844"/>
    <w:rsid w:val="005A6B17"/>
    <w:rsid w:val="005B0AFD"/>
    <w:rsid w:val="005B13C8"/>
    <w:rsid w:val="005B204E"/>
    <w:rsid w:val="005B25A5"/>
    <w:rsid w:val="005B2C43"/>
    <w:rsid w:val="005B4419"/>
    <w:rsid w:val="005B453C"/>
    <w:rsid w:val="005C0641"/>
    <w:rsid w:val="005C0F90"/>
    <w:rsid w:val="005C12F7"/>
    <w:rsid w:val="005C29A5"/>
    <w:rsid w:val="005C2FA3"/>
    <w:rsid w:val="005C3758"/>
    <w:rsid w:val="005C42C3"/>
    <w:rsid w:val="005C54CF"/>
    <w:rsid w:val="005C5B1A"/>
    <w:rsid w:val="005C630B"/>
    <w:rsid w:val="005C7969"/>
    <w:rsid w:val="005C7AB4"/>
    <w:rsid w:val="005C7CAB"/>
    <w:rsid w:val="005D36ED"/>
    <w:rsid w:val="005D3A5F"/>
    <w:rsid w:val="005D3D0E"/>
    <w:rsid w:val="005D6D9E"/>
    <w:rsid w:val="005D7282"/>
    <w:rsid w:val="005D7589"/>
    <w:rsid w:val="005E1919"/>
    <w:rsid w:val="005E22F0"/>
    <w:rsid w:val="005E310A"/>
    <w:rsid w:val="005E3662"/>
    <w:rsid w:val="005E441E"/>
    <w:rsid w:val="005E5538"/>
    <w:rsid w:val="005F0D38"/>
    <w:rsid w:val="005F13F1"/>
    <w:rsid w:val="005F1901"/>
    <w:rsid w:val="005F412E"/>
    <w:rsid w:val="005F470A"/>
    <w:rsid w:val="005F532E"/>
    <w:rsid w:val="005F592B"/>
    <w:rsid w:val="005F6CC4"/>
    <w:rsid w:val="005F7D42"/>
    <w:rsid w:val="00600893"/>
    <w:rsid w:val="00600C0F"/>
    <w:rsid w:val="00601EA7"/>
    <w:rsid w:val="00602C48"/>
    <w:rsid w:val="0060522E"/>
    <w:rsid w:val="006055BF"/>
    <w:rsid w:val="006060C8"/>
    <w:rsid w:val="006071CA"/>
    <w:rsid w:val="006100F0"/>
    <w:rsid w:val="00610825"/>
    <w:rsid w:val="00611475"/>
    <w:rsid w:val="00611E00"/>
    <w:rsid w:val="006127C8"/>
    <w:rsid w:val="00612E6C"/>
    <w:rsid w:val="00614963"/>
    <w:rsid w:val="00616009"/>
    <w:rsid w:val="0061628C"/>
    <w:rsid w:val="0061743F"/>
    <w:rsid w:val="006210FE"/>
    <w:rsid w:val="00622065"/>
    <w:rsid w:val="006220B8"/>
    <w:rsid w:val="006223E0"/>
    <w:rsid w:val="0062583C"/>
    <w:rsid w:val="00626C4E"/>
    <w:rsid w:val="00630D10"/>
    <w:rsid w:val="00634804"/>
    <w:rsid w:val="00634E2A"/>
    <w:rsid w:val="00635550"/>
    <w:rsid w:val="00636209"/>
    <w:rsid w:val="00637277"/>
    <w:rsid w:val="00637416"/>
    <w:rsid w:val="00637427"/>
    <w:rsid w:val="00640D96"/>
    <w:rsid w:val="006414B5"/>
    <w:rsid w:val="006435D4"/>
    <w:rsid w:val="006439FD"/>
    <w:rsid w:val="006448B1"/>
    <w:rsid w:val="00645033"/>
    <w:rsid w:val="0064534C"/>
    <w:rsid w:val="006453FE"/>
    <w:rsid w:val="00645582"/>
    <w:rsid w:val="006468F6"/>
    <w:rsid w:val="00646AEA"/>
    <w:rsid w:val="006476EC"/>
    <w:rsid w:val="006477B1"/>
    <w:rsid w:val="00647ECF"/>
    <w:rsid w:val="00650E15"/>
    <w:rsid w:val="0065234D"/>
    <w:rsid w:val="00652AF5"/>
    <w:rsid w:val="00653A0B"/>
    <w:rsid w:val="00653E7C"/>
    <w:rsid w:val="006540FB"/>
    <w:rsid w:val="0065688D"/>
    <w:rsid w:val="006601AB"/>
    <w:rsid w:val="006608AF"/>
    <w:rsid w:val="006608F4"/>
    <w:rsid w:val="0066090C"/>
    <w:rsid w:val="0066154F"/>
    <w:rsid w:val="0066179B"/>
    <w:rsid w:val="00661D48"/>
    <w:rsid w:val="00662666"/>
    <w:rsid w:val="00664709"/>
    <w:rsid w:val="00664A98"/>
    <w:rsid w:val="00665DB9"/>
    <w:rsid w:val="00666140"/>
    <w:rsid w:val="006667BE"/>
    <w:rsid w:val="006700B2"/>
    <w:rsid w:val="00670D84"/>
    <w:rsid w:val="006714D0"/>
    <w:rsid w:val="00671D3C"/>
    <w:rsid w:val="00672BAE"/>
    <w:rsid w:val="0067402C"/>
    <w:rsid w:val="0067416F"/>
    <w:rsid w:val="00675B18"/>
    <w:rsid w:val="0067658C"/>
    <w:rsid w:val="00676D72"/>
    <w:rsid w:val="00677836"/>
    <w:rsid w:val="00680C59"/>
    <w:rsid w:val="00680CB3"/>
    <w:rsid w:val="006813B1"/>
    <w:rsid w:val="00684418"/>
    <w:rsid w:val="00684888"/>
    <w:rsid w:val="00686B93"/>
    <w:rsid w:val="00687357"/>
    <w:rsid w:val="00687557"/>
    <w:rsid w:val="00687B6D"/>
    <w:rsid w:val="00690A24"/>
    <w:rsid w:val="006927EA"/>
    <w:rsid w:val="00693994"/>
    <w:rsid w:val="00694ED1"/>
    <w:rsid w:val="00695415"/>
    <w:rsid w:val="00695D65"/>
    <w:rsid w:val="006978F8"/>
    <w:rsid w:val="00697FB2"/>
    <w:rsid w:val="006A222A"/>
    <w:rsid w:val="006A3D4A"/>
    <w:rsid w:val="006A3E20"/>
    <w:rsid w:val="006A4781"/>
    <w:rsid w:val="006A502E"/>
    <w:rsid w:val="006A5AD9"/>
    <w:rsid w:val="006A7925"/>
    <w:rsid w:val="006B08D6"/>
    <w:rsid w:val="006B15A1"/>
    <w:rsid w:val="006B1705"/>
    <w:rsid w:val="006B290B"/>
    <w:rsid w:val="006B317A"/>
    <w:rsid w:val="006B36AC"/>
    <w:rsid w:val="006B4399"/>
    <w:rsid w:val="006B4CB0"/>
    <w:rsid w:val="006C0247"/>
    <w:rsid w:val="006C025C"/>
    <w:rsid w:val="006C0B27"/>
    <w:rsid w:val="006C26BA"/>
    <w:rsid w:val="006C2ADF"/>
    <w:rsid w:val="006C360A"/>
    <w:rsid w:val="006C3C80"/>
    <w:rsid w:val="006C411F"/>
    <w:rsid w:val="006C50DA"/>
    <w:rsid w:val="006C678F"/>
    <w:rsid w:val="006C784C"/>
    <w:rsid w:val="006D0268"/>
    <w:rsid w:val="006D02D5"/>
    <w:rsid w:val="006D2205"/>
    <w:rsid w:val="006D330D"/>
    <w:rsid w:val="006D5535"/>
    <w:rsid w:val="006D5B19"/>
    <w:rsid w:val="006D62CA"/>
    <w:rsid w:val="006E045A"/>
    <w:rsid w:val="006E3247"/>
    <w:rsid w:val="006E3B6A"/>
    <w:rsid w:val="006E5EBF"/>
    <w:rsid w:val="006E6713"/>
    <w:rsid w:val="006E6D26"/>
    <w:rsid w:val="006E7170"/>
    <w:rsid w:val="006E7E5F"/>
    <w:rsid w:val="006F0A27"/>
    <w:rsid w:val="006F1520"/>
    <w:rsid w:val="006F298E"/>
    <w:rsid w:val="006F2D38"/>
    <w:rsid w:val="006F2E39"/>
    <w:rsid w:val="006F3347"/>
    <w:rsid w:val="006F3976"/>
    <w:rsid w:val="006F3C2F"/>
    <w:rsid w:val="006F3F9E"/>
    <w:rsid w:val="006F58B3"/>
    <w:rsid w:val="006F5CFE"/>
    <w:rsid w:val="006F6948"/>
    <w:rsid w:val="006F70CE"/>
    <w:rsid w:val="006F77E4"/>
    <w:rsid w:val="007001AC"/>
    <w:rsid w:val="007003EE"/>
    <w:rsid w:val="007004D8"/>
    <w:rsid w:val="00702037"/>
    <w:rsid w:val="0070292A"/>
    <w:rsid w:val="007039E4"/>
    <w:rsid w:val="0070561D"/>
    <w:rsid w:val="00707CBF"/>
    <w:rsid w:val="00713775"/>
    <w:rsid w:val="00713B68"/>
    <w:rsid w:val="007140E9"/>
    <w:rsid w:val="00717D19"/>
    <w:rsid w:val="0072107A"/>
    <w:rsid w:val="007213AF"/>
    <w:rsid w:val="00721F42"/>
    <w:rsid w:val="007225D9"/>
    <w:rsid w:val="007226E2"/>
    <w:rsid w:val="00725321"/>
    <w:rsid w:val="00725968"/>
    <w:rsid w:val="00730158"/>
    <w:rsid w:val="007305F2"/>
    <w:rsid w:val="0073410C"/>
    <w:rsid w:val="00737371"/>
    <w:rsid w:val="00740549"/>
    <w:rsid w:val="00740C77"/>
    <w:rsid w:val="00740EB5"/>
    <w:rsid w:val="00740FAB"/>
    <w:rsid w:val="00741B2F"/>
    <w:rsid w:val="00741C84"/>
    <w:rsid w:val="00741CB0"/>
    <w:rsid w:val="00742952"/>
    <w:rsid w:val="00743B19"/>
    <w:rsid w:val="0074410B"/>
    <w:rsid w:val="0074692A"/>
    <w:rsid w:val="0074744E"/>
    <w:rsid w:val="0075146B"/>
    <w:rsid w:val="007518EA"/>
    <w:rsid w:val="0075270A"/>
    <w:rsid w:val="007527A7"/>
    <w:rsid w:val="007529C5"/>
    <w:rsid w:val="00754D22"/>
    <w:rsid w:val="007558CF"/>
    <w:rsid w:val="00755BF5"/>
    <w:rsid w:val="00756437"/>
    <w:rsid w:val="007612AD"/>
    <w:rsid w:val="00761EC6"/>
    <w:rsid w:val="00762B75"/>
    <w:rsid w:val="007658C9"/>
    <w:rsid w:val="00765E28"/>
    <w:rsid w:val="007672AD"/>
    <w:rsid w:val="00773C36"/>
    <w:rsid w:val="007768AA"/>
    <w:rsid w:val="00777C7D"/>
    <w:rsid w:val="00777D55"/>
    <w:rsid w:val="007800F9"/>
    <w:rsid w:val="00780552"/>
    <w:rsid w:val="007815C0"/>
    <w:rsid w:val="00781B8E"/>
    <w:rsid w:val="00781DA2"/>
    <w:rsid w:val="00782073"/>
    <w:rsid w:val="00782469"/>
    <w:rsid w:val="00782829"/>
    <w:rsid w:val="007854CC"/>
    <w:rsid w:val="00785E4B"/>
    <w:rsid w:val="00786A85"/>
    <w:rsid w:val="00786CB4"/>
    <w:rsid w:val="00787083"/>
    <w:rsid w:val="007872CE"/>
    <w:rsid w:val="00790443"/>
    <w:rsid w:val="00790DDB"/>
    <w:rsid w:val="0079119A"/>
    <w:rsid w:val="00791571"/>
    <w:rsid w:val="007915EA"/>
    <w:rsid w:val="00791ED4"/>
    <w:rsid w:val="00792A68"/>
    <w:rsid w:val="007934DA"/>
    <w:rsid w:val="00793F6C"/>
    <w:rsid w:val="0079556A"/>
    <w:rsid w:val="007957E7"/>
    <w:rsid w:val="0079698D"/>
    <w:rsid w:val="00796C8C"/>
    <w:rsid w:val="00796E06"/>
    <w:rsid w:val="007A1B01"/>
    <w:rsid w:val="007A28C1"/>
    <w:rsid w:val="007A3816"/>
    <w:rsid w:val="007A49A1"/>
    <w:rsid w:val="007A59F7"/>
    <w:rsid w:val="007B01C0"/>
    <w:rsid w:val="007B144D"/>
    <w:rsid w:val="007B3707"/>
    <w:rsid w:val="007B463D"/>
    <w:rsid w:val="007B4AD9"/>
    <w:rsid w:val="007B5218"/>
    <w:rsid w:val="007B5EF4"/>
    <w:rsid w:val="007C1A8E"/>
    <w:rsid w:val="007C26F5"/>
    <w:rsid w:val="007C3C32"/>
    <w:rsid w:val="007C7AC7"/>
    <w:rsid w:val="007D08BC"/>
    <w:rsid w:val="007D0D88"/>
    <w:rsid w:val="007D16BE"/>
    <w:rsid w:val="007D1CB9"/>
    <w:rsid w:val="007D2F25"/>
    <w:rsid w:val="007D43A9"/>
    <w:rsid w:val="007D43F2"/>
    <w:rsid w:val="007D6F09"/>
    <w:rsid w:val="007D6FE5"/>
    <w:rsid w:val="007E0536"/>
    <w:rsid w:val="007E24C4"/>
    <w:rsid w:val="007E2B8A"/>
    <w:rsid w:val="007E2E8A"/>
    <w:rsid w:val="007E31E4"/>
    <w:rsid w:val="007E5496"/>
    <w:rsid w:val="007E5B42"/>
    <w:rsid w:val="007E68F6"/>
    <w:rsid w:val="007E7B58"/>
    <w:rsid w:val="007F03CB"/>
    <w:rsid w:val="007F0687"/>
    <w:rsid w:val="007F271A"/>
    <w:rsid w:val="007F3783"/>
    <w:rsid w:val="007F4135"/>
    <w:rsid w:val="007F5810"/>
    <w:rsid w:val="007F6C94"/>
    <w:rsid w:val="007F77ED"/>
    <w:rsid w:val="008016B7"/>
    <w:rsid w:val="00801712"/>
    <w:rsid w:val="00802301"/>
    <w:rsid w:val="008044D1"/>
    <w:rsid w:val="00805648"/>
    <w:rsid w:val="00805989"/>
    <w:rsid w:val="00807903"/>
    <w:rsid w:val="00807B1E"/>
    <w:rsid w:val="008115D5"/>
    <w:rsid w:val="0081350E"/>
    <w:rsid w:val="008135E8"/>
    <w:rsid w:val="00813E57"/>
    <w:rsid w:val="00814178"/>
    <w:rsid w:val="008145CA"/>
    <w:rsid w:val="00814EBE"/>
    <w:rsid w:val="008152F1"/>
    <w:rsid w:val="00815B81"/>
    <w:rsid w:val="00815F4F"/>
    <w:rsid w:val="008169D9"/>
    <w:rsid w:val="00816C8C"/>
    <w:rsid w:val="008173D7"/>
    <w:rsid w:val="0081769B"/>
    <w:rsid w:val="0082058F"/>
    <w:rsid w:val="00820DD1"/>
    <w:rsid w:val="00821AF7"/>
    <w:rsid w:val="00821BE9"/>
    <w:rsid w:val="00823AD8"/>
    <w:rsid w:val="00823E50"/>
    <w:rsid w:val="0082525D"/>
    <w:rsid w:val="0083373E"/>
    <w:rsid w:val="00833F9A"/>
    <w:rsid w:val="00834BD3"/>
    <w:rsid w:val="008351AA"/>
    <w:rsid w:val="00835DCB"/>
    <w:rsid w:val="00840592"/>
    <w:rsid w:val="0084230D"/>
    <w:rsid w:val="00843141"/>
    <w:rsid w:val="00843258"/>
    <w:rsid w:val="00843FAB"/>
    <w:rsid w:val="00845906"/>
    <w:rsid w:val="00845EF6"/>
    <w:rsid w:val="00846D83"/>
    <w:rsid w:val="00846FF4"/>
    <w:rsid w:val="00847EE9"/>
    <w:rsid w:val="00850A2D"/>
    <w:rsid w:val="008510C9"/>
    <w:rsid w:val="00851C9D"/>
    <w:rsid w:val="00851E3D"/>
    <w:rsid w:val="008521A3"/>
    <w:rsid w:val="00852C0D"/>
    <w:rsid w:val="00853D28"/>
    <w:rsid w:val="00854FEF"/>
    <w:rsid w:val="00855074"/>
    <w:rsid w:val="008620FA"/>
    <w:rsid w:val="008638F5"/>
    <w:rsid w:val="008646DF"/>
    <w:rsid w:val="00864B44"/>
    <w:rsid w:val="0086619A"/>
    <w:rsid w:val="00871D1E"/>
    <w:rsid w:val="0087273D"/>
    <w:rsid w:val="008727A9"/>
    <w:rsid w:val="00873F8D"/>
    <w:rsid w:val="008747A2"/>
    <w:rsid w:val="00876EDC"/>
    <w:rsid w:val="00876FC7"/>
    <w:rsid w:val="0087764F"/>
    <w:rsid w:val="00877B31"/>
    <w:rsid w:val="00883768"/>
    <w:rsid w:val="00883C5F"/>
    <w:rsid w:val="00883CD8"/>
    <w:rsid w:val="00884832"/>
    <w:rsid w:val="00884CF8"/>
    <w:rsid w:val="00884FEB"/>
    <w:rsid w:val="00885449"/>
    <w:rsid w:val="00885CC1"/>
    <w:rsid w:val="008879CE"/>
    <w:rsid w:val="00887D9E"/>
    <w:rsid w:val="00887E17"/>
    <w:rsid w:val="008905F7"/>
    <w:rsid w:val="00891AE3"/>
    <w:rsid w:val="00892022"/>
    <w:rsid w:val="0089218D"/>
    <w:rsid w:val="00894EC2"/>
    <w:rsid w:val="0089604D"/>
    <w:rsid w:val="00896F43"/>
    <w:rsid w:val="00897536"/>
    <w:rsid w:val="008A043A"/>
    <w:rsid w:val="008A0BC7"/>
    <w:rsid w:val="008A0FC9"/>
    <w:rsid w:val="008A26C5"/>
    <w:rsid w:val="008A36B7"/>
    <w:rsid w:val="008A4041"/>
    <w:rsid w:val="008A4201"/>
    <w:rsid w:val="008A49A7"/>
    <w:rsid w:val="008A6D26"/>
    <w:rsid w:val="008A6D7D"/>
    <w:rsid w:val="008A72FA"/>
    <w:rsid w:val="008A762C"/>
    <w:rsid w:val="008A7BC8"/>
    <w:rsid w:val="008A7C14"/>
    <w:rsid w:val="008B14BB"/>
    <w:rsid w:val="008B2234"/>
    <w:rsid w:val="008B2701"/>
    <w:rsid w:val="008B385E"/>
    <w:rsid w:val="008B457F"/>
    <w:rsid w:val="008B45AD"/>
    <w:rsid w:val="008B6BBB"/>
    <w:rsid w:val="008C0134"/>
    <w:rsid w:val="008C125D"/>
    <w:rsid w:val="008C16CD"/>
    <w:rsid w:val="008C16E0"/>
    <w:rsid w:val="008C183D"/>
    <w:rsid w:val="008C2A3A"/>
    <w:rsid w:val="008C2F0D"/>
    <w:rsid w:val="008C2FF1"/>
    <w:rsid w:val="008C36A3"/>
    <w:rsid w:val="008C5ECB"/>
    <w:rsid w:val="008C5F00"/>
    <w:rsid w:val="008C6B03"/>
    <w:rsid w:val="008C7A4B"/>
    <w:rsid w:val="008C7B32"/>
    <w:rsid w:val="008D0519"/>
    <w:rsid w:val="008D0A61"/>
    <w:rsid w:val="008D14CB"/>
    <w:rsid w:val="008D2148"/>
    <w:rsid w:val="008D2806"/>
    <w:rsid w:val="008D327F"/>
    <w:rsid w:val="008D3BEB"/>
    <w:rsid w:val="008D4500"/>
    <w:rsid w:val="008D4989"/>
    <w:rsid w:val="008D4FEA"/>
    <w:rsid w:val="008D7ACC"/>
    <w:rsid w:val="008E09F1"/>
    <w:rsid w:val="008E1A14"/>
    <w:rsid w:val="008E25B0"/>
    <w:rsid w:val="008E2AE3"/>
    <w:rsid w:val="008E3D77"/>
    <w:rsid w:val="008E4F34"/>
    <w:rsid w:val="008E72D8"/>
    <w:rsid w:val="008E7BAF"/>
    <w:rsid w:val="008F0836"/>
    <w:rsid w:val="008F12F9"/>
    <w:rsid w:val="008F28BC"/>
    <w:rsid w:val="008F48EF"/>
    <w:rsid w:val="008F6466"/>
    <w:rsid w:val="008F667E"/>
    <w:rsid w:val="008F70BB"/>
    <w:rsid w:val="008F742D"/>
    <w:rsid w:val="008F767A"/>
    <w:rsid w:val="008F79B0"/>
    <w:rsid w:val="008F7D4D"/>
    <w:rsid w:val="008F7E5C"/>
    <w:rsid w:val="0090020A"/>
    <w:rsid w:val="00900230"/>
    <w:rsid w:val="009005F3"/>
    <w:rsid w:val="0090104E"/>
    <w:rsid w:val="009010DB"/>
    <w:rsid w:val="00902E00"/>
    <w:rsid w:val="00903CA9"/>
    <w:rsid w:val="00904913"/>
    <w:rsid w:val="00905309"/>
    <w:rsid w:val="00907E85"/>
    <w:rsid w:val="00907E9E"/>
    <w:rsid w:val="00907FA0"/>
    <w:rsid w:val="00910552"/>
    <w:rsid w:val="0091129B"/>
    <w:rsid w:val="00911C80"/>
    <w:rsid w:val="0091339C"/>
    <w:rsid w:val="0091437E"/>
    <w:rsid w:val="0091681C"/>
    <w:rsid w:val="00917A44"/>
    <w:rsid w:val="00920D41"/>
    <w:rsid w:val="00922494"/>
    <w:rsid w:val="00922B3A"/>
    <w:rsid w:val="00923A0F"/>
    <w:rsid w:val="00923FFB"/>
    <w:rsid w:val="0092444D"/>
    <w:rsid w:val="0092706C"/>
    <w:rsid w:val="00927C54"/>
    <w:rsid w:val="00930289"/>
    <w:rsid w:val="009302A9"/>
    <w:rsid w:val="00933FB0"/>
    <w:rsid w:val="00934747"/>
    <w:rsid w:val="0093523D"/>
    <w:rsid w:val="00935C63"/>
    <w:rsid w:val="00935DB2"/>
    <w:rsid w:val="00935F3A"/>
    <w:rsid w:val="0093605B"/>
    <w:rsid w:val="00936065"/>
    <w:rsid w:val="0093612B"/>
    <w:rsid w:val="0093692C"/>
    <w:rsid w:val="0093732C"/>
    <w:rsid w:val="009418F4"/>
    <w:rsid w:val="00942DC1"/>
    <w:rsid w:val="00943F18"/>
    <w:rsid w:val="00944A20"/>
    <w:rsid w:val="00945825"/>
    <w:rsid w:val="00945BDB"/>
    <w:rsid w:val="0094652C"/>
    <w:rsid w:val="00946640"/>
    <w:rsid w:val="00950877"/>
    <w:rsid w:val="009535C8"/>
    <w:rsid w:val="00953BDD"/>
    <w:rsid w:val="009565A5"/>
    <w:rsid w:val="00956D74"/>
    <w:rsid w:val="00957390"/>
    <w:rsid w:val="009576CA"/>
    <w:rsid w:val="009578D4"/>
    <w:rsid w:val="00957B42"/>
    <w:rsid w:val="00957B91"/>
    <w:rsid w:val="00960336"/>
    <w:rsid w:val="009613C9"/>
    <w:rsid w:val="0096171C"/>
    <w:rsid w:val="0096185E"/>
    <w:rsid w:val="00961860"/>
    <w:rsid w:val="00966EE7"/>
    <w:rsid w:val="009670C7"/>
    <w:rsid w:val="00967795"/>
    <w:rsid w:val="0096798C"/>
    <w:rsid w:val="0097050D"/>
    <w:rsid w:val="009706E4"/>
    <w:rsid w:val="00970849"/>
    <w:rsid w:val="00970CDC"/>
    <w:rsid w:val="00971010"/>
    <w:rsid w:val="009714EE"/>
    <w:rsid w:val="00971726"/>
    <w:rsid w:val="0097273E"/>
    <w:rsid w:val="00972CBE"/>
    <w:rsid w:val="00973BCC"/>
    <w:rsid w:val="00973BE0"/>
    <w:rsid w:val="0097411A"/>
    <w:rsid w:val="00975D94"/>
    <w:rsid w:val="00976217"/>
    <w:rsid w:val="00976A1E"/>
    <w:rsid w:val="00976A27"/>
    <w:rsid w:val="00977432"/>
    <w:rsid w:val="00977D9D"/>
    <w:rsid w:val="00980AF5"/>
    <w:rsid w:val="00981D5D"/>
    <w:rsid w:val="009825CF"/>
    <w:rsid w:val="0098287D"/>
    <w:rsid w:val="00983C1D"/>
    <w:rsid w:val="00984A0C"/>
    <w:rsid w:val="009859EF"/>
    <w:rsid w:val="0098657A"/>
    <w:rsid w:val="009876CC"/>
    <w:rsid w:val="00987FEF"/>
    <w:rsid w:val="009931FC"/>
    <w:rsid w:val="009933CA"/>
    <w:rsid w:val="009964F3"/>
    <w:rsid w:val="009969AB"/>
    <w:rsid w:val="009A12C5"/>
    <w:rsid w:val="009A1B2D"/>
    <w:rsid w:val="009A1E4F"/>
    <w:rsid w:val="009A237C"/>
    <w:rsid w:val="009A34EF"/>
    <w:rsid w:val="009A3A84"/>
    <w:rsid w:val="009A5DB5"/>
    <w:rsid w:val="009A63B8"/>
    <w:rsid w:val="009A7123"/>
    <w:rsid w:val="009A7603"/>
    <w:rsid w:val="009B0D47"/>
    <w:rsid w:val="009B1B77"/>
    <w:rsid w:val="009B25D3"/>
    <w:rsid w:val="009B3C00"/>
    <w:rsid w:val="009B52A2"/>
    <w:rsid w:val="009B7362"/>
    <w:rsid w:val="009B7420"/>
    <w:rsid w:val="009C026D"/>
    <w:rsid w:val="009C0F03"/>
    <w:rsid w:val="009C1290"/>
    <w:rsid w:val="009C50F4"/>
    <w:rsid w:val="009C577B"/>
    <w:rsid w:val="009C5CF9"/>
    <w:rsid w:val="009C5EEF"/>
    <w:rsid w:val="009C62A4"/>
    <w:rsid w:val="009C6656"/>
    <w:rsid w:val="009C74D2"/>
    <w:rsid w:val="009D0EFD"/>
    <w:rsid w:val="009D2CA6"/>
    <w:rsid w:val="009D38C6"/>
    <w:rsid w:val="009D4F43"/>
    <w:rsid w:val="009D59FA"/>
    <w:rsid w:val="009D73A9"/>
    <w:rsid w:val="009E1296"/>
    <w:rsid w:val="009E4CCE"/>
    <w:rsid w:val="009E4EF9"/>
    <w:rsid w:val="009E5550"/>
    <w:rsid w:val="009E6FD2"/>
    <w:rsid w:val="009F1076"/>
    <w:rsid w:val="009F3467"/>
    <w:rsid w:val="009F455C"/>
    <w:rsid w:val="009F5746"/>
    <w:rsid w:val="009F5BD3"/>
    <w:rsid w:val="009F6019"/>
    <w:rsid w:val="009F6616"/>
    <w:rsid w:val="009F68E6"/>
    <w:rsid w:val="00A00A56"/>
    <w:rsid w:val="00A010DD"/>
    <w:rsid w:val="00A01751"/>
    <w:rsid w:val="00A01817"/>
    <w:rsid w:val="00A01857"/>
    <w:rsid w:val="00A020C1"/>
    <w:rsid w:val="00A033E2"/>
    <w:rsid w:val="00A034B3"/>
    <w:rsid w:val="00A04AA7"/>
    <w:rsid w:val="00A04CA0"/>
    <w:rsid w:val="00A05CE6"/>
    <w:rsid w:val="00A075F8"/>
    <w:rsid w:val="00A11359"/>
    <w:rsid w:val="00A118DF"/>
    <w:rsid w:val="00A12095"/>
    <w:rsid w:val="00A12D40"/>
    <w:rsid w:val="00A15B22"/>
    <w:rsid w:val="00A160B6"/>
    <w:rsid w:val="00A16ED7"/>
    <w:rsid w:val="00A20598"/>
    <w:rsid w:val="00A20880"/>
    <w:rsid w:val="00A217EA"/>
    <w:rsid w:val="00A21A82"/>
    <w:rsid w:val="00A21BDB"/>
    <w:rsid w:val="00A22FFC"/>
    <w:rsid w:val="00A2350A"/>
    <w:rsid w:val="00A261D0"/>
    <w:rsid w:val="00A27769"/>
    <w:rsid w:val="00A308D7"/>
    <w:rsid w:val="00A30A7B"/>
    <w:rsid w:val="00A32395"/>
    <w:rsid w:val="00A32A21"/>
    <w:rsid w:val="00A32EEC"/>
    <w:rsid w:val="00A344C5"/>
    <w:rsid w:val="00A3588C"/>
    <w:rsid w:val="00A35FC0"/>
    <w:rsid w:val="00A3608E"/>
    <w:rsid w:val="00A36E66"/>
    <w:rsid w:val="00A37073"/>
    <w:rsid w:val="00A40060"/>
    <w:rsid w:val="00A40E8F"/>
    <w:rsid w:val="00A41912"/>
    <w:rsid w:val="00A41F1C"/>
    <w:rsid w:val="00A4306E"/>
    <w:rsid w:val="00A43275"/>
    <w:rsid w:val="00A43E95"/>
    <w:rsid w:val="00A4451B"/>
    <w:rsid w:val="00A44569"/>
    <w:rsid w:val="00A44EB2"/>
    <w:rsid w:val="00A4534C"/>
    <w:rsid w:val="00A456EF"/>
    <w:rsid w:val="00A45E12"/>
    <w:rsid w:val="00A5091E"/>
    <w:rsid w:val="00A50F02"/>
    <w:rsid w:val="00A518BC"/>
    <w:rsid w:val="00A518EC"/>
    <w:rsid w:val="00A51CF5"/>
    <w:rsid w:val="00A53F00"/>
    <w:rsid w:val="00A53FF1"/>
    <w:rsid w:val="00A551D2"/>
    <w:rsid w:val="00A55DE2"/>
    <w:rsid w:val="00A56395"/>
    <w:rsid w:val="00A56E68"/>
    <w:rsid w:val="00A60498"/>
    <w:rsid w:val="00A6059E"/>
    <w:rsid w:val="00A6180C"/>
    <w:rsid w:val="00A62025"/>
    <w:rsid w:val="00A636E1"/>
    <w:rsid w:val="00A6379D"/>
    <w:rsid w:val="00A6482C"/>
    <w:rsid w:val="00A66414"/>
    <w:rsid w:val="00A678C8"/>
    <w:rsid w:val="00A67ABD"/>
    <w:rsid w:val="00A67E74"/>
    <w:rsid w:val="00A71261"/>
    <w:rsid w:val="00A7422F"/>
    <w:rsid w:val="00A7432E"/>
    <w:rsid w:val="00A74AE3"/>
    <w:rsid w:val="00A75F7E"/>
    <w:rsid w:val="00A7624F"/>
    <w:rsid w:val="00A764B2"/>
    <w:rsid w:val="00A76536"/>
    <w:rsid w:val="00A807C1"/>
    <w:rsid w:val="00A81D19"/>
    <w:rsid w:val="00A81EAE"/>
    <w:rsid w:val="00A827B7"/>
    <w:rsid w:val="00A82C41"/>
    <w:rsid w:val="00A82F49"/>
    <w:rsid w:val="00A83E52"/>
    <w:rsid w:val="00A83FD1"/>
    <w:rsid w:val="00A85468"/>
    <w:rsid w:val="00A85D04"/>
    <w:rsid w:val="00A85EF7"/>
    <w:rsid w:val="00A86864"/>
    <w:rsid w:val="00A86D6D"/>
    <w:rsid w:val="00A86F8B"/>
    <w:rsid w:val="00A90BD5"/>
    <w:rsid w:val="00A90DCF"/>
    <w:rsid w:val="00A91CED"/>
    <w:rsid w:val="00A91DE0"/>
    <w:rsid w:val="00A91FE3"/>
    <w:rsid w:val="00A92715"/>
    <w:rsid w:val="00A92D1B"/>
    <w:rsid w:val="00A95017"/>
    <w:rsid w:val="00A95AB6"/>
    <w:rsid w:val="00A964F6"/>
    <w:rsid w:val="00A96D8B"/>
    <w:rsid w:val="00A96DE6"/>
    <w:rsid w:val="00A971BF"/>
    <w:rsid w:val="00A97A43"/>
    <w:rsid w:val="00AA08B5"/>
    <w:rsid w:val="00AA1894"/>
    <w:rsid w:val="00AA25AA"/>
    <w:rsid w:val="00AA4162"/>
    <w:rsid w:val="00AA536A"/>
    <w:rsid w:val="00AA6A58"/>
    <w:rsid w:val="00AA7328"/>
    <w:rsid w:val="00AB0BE8"/>
    <w:rsid w:val="00AB1790"/>
    <w:rsid w:val="00AB3488"/>
    <w:rsid w:val="00AB3E87"/>
    <w:rsid w:val="00AB487C"/>
    <w:rsid w:val="00AC0D45"/>
    <w:rsid w:val="00AC0F24"/>
    <w:rsid w:val="00AC41A4"/>
    <w:rsid w:val="00AC4508"/>
    <w:rsid w:val="00AC77F6"/>
    <w:rsid w:val="00AD1481"/>
    <w:rsid w:val="00AD163E"/>
    <w:rsid w:val="00AD23CB"/>
    <w:rsid w:val="00AD3417"/>
    <w:rsid w:val="00AD4ADD"/>
    <w:rsid w:val="00AD6013"/>
    <w:rsid w:val="00AD6E1D"/>
    <w:rsid w:val="00AD6E6E"/>
    <w:rsid w:val="00AD7092"/>
    <w:rsid w:val="00AE0014"/>
    <w:rsid w:val="00AE0301"/>
    <w:rsid w:val="00AE06C1"/>
    <w:rsid w:val="00AE1931"/>
    <w:rsid w:val="00AE1B52"/>
    <w:rsid w:val="00AE28CF"/>
    <w:rsid w:val="00AE2B6C"/>
    <w:rsid w:val="00AE2D7B"/>
    <w:rsid w:val="00AE3722"/>
    <w:rsid w:val="00AE47DA"/>
    <w:rsid w:val="00AE59B2"/>
    <w:rsid w:val="00AE6683"/>
    <w:rsid w:val="00AE7853"/>
    <w:rsid w:val="00AE7A0E"/>
    <w:rsid w:val="00AE7D97"/>
    <w:rsid w:val="00AF076A"/>
    <w:rsid w:val="00AF3592"/>
    <w:rsid w:val="00AF3B40"/>
    <w:rsid w:val="00AF4DE5"/>
    <w:rsid w:val="00AF58EB"/>
    <w:rsid w:val="00B021A6"/>
    <w:rsid w:val="00B02D5B"/>
    <w:rsid w:val="00B03522"/>
    <w:rsid w:val="00B0425C"/>
    <w:rsid w:val="00B0484A"/>
    <w:rsid w:val="00B078CB"/>
    <w:rsid w:val="00B07E59"/>
    <w:rsid w:val="00B07F89"/>
    <w:rsid w:val="00B109F5"/>
    <w:rsid w:val="00B12D91"/>
    <w:rsid w:val="00B139E0"/>
    <w:rsid w:val="00B1415D"/>
    <w:rsid w:val="00B14807"/>
    <w:rsid w:val="00B14F29"/>
    <w:rsid w:val="00B14F2D"/>
    <w:rsid w:val="00B16FF6"/>
    <w:rsid w:val="00B17537"/>
    <w:rsid w:val="00B17F68"/>
    <w:rsid w:val="00B20701"/>
    <w:rsid w:val="00B2136E"/>
    <w:rsid w:val="00B224B9"/>
    <w:rsid w:val="00B25CEE"/>
    <w:rsid w:val="00B2603A"/>
    <w:rsid w:val="00B264DA"/>
    <w:rsid w:val="00B26DEF"/>
    <w:rsid w:val="00B26FB2"/>
    <w:rsid w:val="00B2788A"/>
    <w:rsid w:val="00B27E64"/>
    <w:rsid w:val="00B301CF"/>
    <w:rsid w:val="00B31BC3"/>
    <w:rsid w:val="00B31DA1"/>
    <w:rsid w:val="00B323FA"/>
    <w:rsid w:val="00B32715"/>
    <w:rsid w:val="00B33258"/>
    <w:rsid w:val="00B34993"/>
    <w:rsid w:val="00B35122"/>
    <w:rsid w:val="00B43380"/>
    <w:rsid w:val="00B43924"/>
    <w:rsid w:val="00B439EB"/>
    <w:rsid w:val="00B442A1"/>
    <w:rsid w:val="00B44921"/>
    <w:rsid w:val="00B45769"/>
    <w:rsid w:val="00B46295"/>
    <w:rsid w:val="00B46602"/>
    <w:rsid w:val="00B4789F"/>
    <w:rsid w:val="00B47CD9"/>
    <w:rsid w:val="00B50A4B"/>
    <w:rsid w:val="00B50AE6"/>
    <w:rsid w:val="00B5231E"/>
    <w:rsid w:val="00B534B0"/>
    <w:rsid w:val="00B541EC"/>
    <w:rsid w:val="00B54844"/>
    <w:rsid w:val="00B55402"/>
    <w:rsid w:val="00B5618D"/>
    <w:rsid w:val="00B5668F"/>
    <w:rsid w:val="00B567D3"/>
    <w:rsid w:val="00B60563"/>
    <w:rsid w:val="00B614A2"/>
    <w:rsid w:val="00B62D1A"/>
    <w:rsid w:val="00B62D86"/>
    <w:rsid w:val="00B63F2C"/>
    <w:rsid w:val="00B64A30"/>
    <w:rsid w:val="00B6559C"/>
    <w:rsid w:val="00B65BDD"/>
    <w:rsid w:val="00B6601C"/>
    <w:rsid w:val="00B66315"/>
    <w:rsid w:val="00B6631C"/>
    <w:rsid w:val="00B66F71"/>
    <w:rsid w:val="00B6729F"/>
    <w:rsid w:val="00B7270C"/>
    <w:rsid w:val="00B72838"/>
    <w:rsid w:val="00B72A4C"/>
    <w:rsid w:val="00B7367F"/>
    <w:rsid w:val="00B73EE9"/>
    <w:rsid w:val="00B751E0"/>
    <w:rsid w:val="00B75ACC"/>
    <w:rsid w:val="00B76CB9"/>
    <w:rsid w:val="00B76E22"/>
    <w:rsid w:val="00B77247"/>
    <w:rsid w:val="00B77C64"/>
    <w:rsid w:val="00B77FE1"/>
    <w:rsid w:val="00B823CD"/>
    <w:rsid w:val="00B8250E"/>
    <w:rsid w:val="00B82FAB"/>
    <w:rsid w:val="00B84A06"/>
    <w:rsid w:val="00B85438"/>
    <w:rsid w:val="00B877E1"/>
    <w:rsid w:val="00B87C69"/>
    <w:rsid w:val="00B87FC6"/>
    <w:rsid w:val="00B93FF3"/>
    <w:rsid w:val="00B94E41"/>
    <w:rsid w:val="00B95329"/>
    <w:rsid w:val="00B95952"/>
    <w:rsid w:val="00B969B7"/>
    <w:rsid w:val="00BA018A"/>
    <w:rsid w:val="00BA2648"/>
    <w:rsid w:val="00BA3640"/>
    <w:rsid w:val="00BA4F1B"/>
    <w:rsid w:val="00BA5627"/>
    <w:rsid w:val="00BA6458"/>
    <w:rsid w:val="00BB1800"/>
    <w:rsid w:val="00BB2774"/>
    <w:rsid w:val="00BB2A72"/>
    <w:rsid w:val="00BB3937"/>
    <w:rsid w:val="00BB3CB4"/>
    <w:rsid w:val="00BB4125"/>
    <w:rsid w:val="00BB48AC"/>
    <w:rsid w:val="00BB7425"/>
    <w:rsid w:val="00BC08EB"/>
    <w:rsid w:val="00BC1B97"/>
    <w:rsid w:val="00BC1EC4"/>
    <w:rsid w:val="00BC2880"/>
    <w:rsid w:val="00BC2D10"/>
    <w:rsid w:val="00BC3439"/>
    <w:rsid w:val="00BC3870"/>
    <w:rsid w:val="00BC3D32"/>
    <w:rsid w:val="00BC55AC"/>
    <w:rsid w:val="00BC57D4"/>
    <w:rsid w:val="00BC6214"/>
    <w:rsid w:val="00BC6C03"/>
    <w:rsid w:val="00BC6C9D"/>
    <w:rsid w:val="00BD1560"/>
    <w:rsid w:val="00BD18E3"/>
    <w:rsid w:val="00BD2729"/>
    <w:rsid w:val="00BD2D68"/>
    <w:rsid w:val="00BD2F6B"/>
    <w:rsid w:val="00BD421B"/>
    <w:rsid w:val="00BD4CB7"/>
    <w:rsid w:val="00BD54EB"/>
    <w:rsid w:val="00BD6614"/>
    <w:rsid w:val="00BD6959"/>
    <w:rsid w:val="00BD6CDA"/>
    <w:rsid w:val="00BD6EDD"/>
    <w:rsid w:val="00BD7234"/>
    <w:rsid w:val="00BE0107"/>
    <w:rsid w:val="00BE1F2C"/>
    <w:rsid w:val="00BE268A"/>
    <w:rsid w:val="00BE2935"/>
    <w:rsid w:val="00BE32D4"/>
    <w:rsid w:val="00BE3763"/>
    <w:rsid w:val="00BE3BA0"/>
    <w:rsid w:val="00BE628E"/>
    <w:rsid w:val="00BE67BE"/>
    <w:rsid w:val="00BE7695"/>
    <w:rsid w:val="00BE7808"/>
    <w:rsid w:val="00BF09E2"/>
    <w:rsid w:val="00BF1D25"/>
    <w:rsid w:val="00BF2D79"/>
    <w:rsid w:val="00BF3D72"/>
    <w:rsid w:val="00BF4205"/>
    <w:rsid w:val="00BF5F0D"/>
    <w:rsid w:val="00BF6B85"/>
    <w:rsid w:val="00BF7987"/>
    <w:rsid w:val="00BF7D2A"/>
    <w:rsid w:val="00C005A9"/>
    <w:rsid w:val="00C00AB4"/>
    <w:rsid w:val="00C03AD5"/>
    <w:rsid w:val="00C04A0C"/>
    <w:rsid w:val="00C05CF4"/>
    <w:rsid w:val="00C06548"/>
    <w:rsid w:val="00C10304"/>
    <w:rsid w:val="00C119E7"/>
    <w:rsid w:val="00C12B77"/>
    <w:rsid w:val="00C139D5"/>
    <w:rsid w:val="00C13EBE"/>
    <w:rsid w:val="00C14B15"/>
    <w:rsid w:val="00C16DC8"/>
    <w:rsid w:val="00C202B3"/>
    <w:rsid w:val="00C20915"/>
    <w:rsid w:val="00C20E98"/>
    <w:rsid w:val="00C2211A"/>
    <w:rsid w:val="00C23420"/>
    <w:rsid w:val="00C2489D"/>
    <w:rsid w:val="00C250CC"/>
    <w:rsid w:val="00C251E9"/>
    <w:rsid w:val="00C2745F"/>
    <w:rsid w:val="00C30AD3"/>
    <w:rsid w:val="00C32AF0"/>
    <w:rsid w:val="00C3547A"/>
    <w:rsid w:val="00C3554C"/>
    <w:rsid w:val="00C366DB"/>
    <w:rsid w:val="00C36A8C"/>
    <w:rsid w:val="00C37D86"/>
    <w:rsid w:val="00C37FA1"/>
    <w:rsid w:val="00C41672"/>
    <w:rsid w:val="00C5023A"/>
    <w:rsid w:val="00C51C1B"/>
    <w:rsid w:val="00C534EB"/>
    <w:rsid w:val="00C53CF6"/>
    <w:rsid w:val="00C56B3F"/>
    <w:rsid w:val="00C57FF1"/>
    <w:rsid w:val="00C601EB"/>
    <w:rsid w:val="00C61DE3"/>
    <w:rsid w:val="00C6204C"/>
    <w:rsid w:val="00C62B63"/>
    <w:rsid w:val="00C62F8B"/>
    <w:rsid w:val="00C64BA9"/>
    <w:rsid w:val="00C66071"/>
    <w:rsid w:val="00C6628F"/>
    <w:rsid w:val="00C73043"/>
    <w:rsid w:val="00C73861"/>
    <w:rsid w:val="00C73BCE"/>
    <w:rsid w:val="00C73D22"/>
    <w:rsid w:val="00C74206"/>
    <w:rsid w:val="00C7425D"/>
    <w:rsid w:val="00C743D0"/>
    <w:rsid w:val="00C760B5"/>
    <w:rsid w:val="00C76430"/>
    <w:rsid w:val="00C765C3"/>
    <w:rsid w:val="00C77027"/>
    <w:rsid w:val="00C77550"/>
    <w:rsid w:val="00C77A89"/>
    <w:rsid w:val="00C80B3A"/>
    <w:rsid w:val="00C80C66"/>
    <w:rsid w:val="00C80E1A"/>
    <w:rsid w:val="00C81074"/>
    <w:rsid w:val="00C821D0"/>
    <w:rsid w:val="00C82221"/>
    <w:rsid w:val="00C83605"/>
    <w:rsid w:val="00C83876"/>
    <w:rsid w:val="00C84AE8"/>
    <w:rsid w:val="00C85680"/>
    <w:rsid w:val="00C863AE"/>
    <w:rsid w:val="00C87B36"/>
    <w:rsid w:val="00C90616"/>
    <w:rsid w:val="00C92D8D"/>
    <w:rsid w:val="00C93E59"/>
    <w:rsid w:val="00C9426D"/>
    <w:rsid w:val="00C95B18"/>
    <w:rsid w:val="00C95D01"/>
    <w:rsid w:val="00C964F2"/>
    <w:rsid w:val="00C974DA"/>
    <w:rsid w:val="00C975E3"/>
    <w:rsid w:val="00CA0335"/>
    <w:rsid w:val="00CA0347"/>
    <w:rsid w:val="00CA0B44"/>
    <w:rsid w:val="00CA3565"/>
    <w:rsid w:val="00CA3CC2"/>
    <w:rsid w:val="00CA3CD9"/>
    <w:rsid w:val="00CA426E"/>
    <w:rsid w:val="00CB0739"/>
    <w:rsid w:val="00CB0E3B"/>
    <w:rsid w:val="00CB0F06"/>
    <w:rsid w:val="00CB4637"/>
    <w:rsid w:val="00CB6225"/>
    <w:rsid w:val="00CB7A3F"/>
    <w:rsid w:val="00CC1BBA"/>
    <w:rsid w:val="00CC24BC"/>
    <w:rsid w:val="00CC4328"/>
    <w:rsid w:val="00CC4667"/>
    <w:rsid w:val="00CC54C0"/>
    <w:rsid w:val="00CC6EB5"/>
    <w:rsid w:val="00CC786A"/>
    <w:rsid w:val="00CD0505"/>
    <w:rsid w:val="00CD1850"/>
    <w:rsid w:val="00CD2A6D"/>
    <w:rsid w:val="00CD4346"/>
    <w:rsid w:val="00CD561F"/>
    <w:rsid w:val="00CD6E71"/>
    <w:rsid w:val="00CE0910"/>
    <w:rsid w:val="00CE1E75"/>
    <w:rsid w:val="00CE398E"/>
    <w:rsid w:val="00CE402A"/>
    <w:rsid w:val="00CE558F"/>
    <w:rsid w:val="00CE6A3F"/>
    <w:rsid w:val="00CE6D94"/>
    <w:rsid w:val="00CE6E98"/>
    <w:rsid w:val="00CF0F08"/>
    <w:rsid w:val="00CF2A6C"/>
    <w:rsid w:val="00CF30B1"/>
    <w:rsid w:val="00CF3DF8"/>
    <w:rsid w:val="00CF400C"/>
    <w:rsid w:val="00CF55BF"/>
    <w:rsid w:val="00CF5F52"/>
    <w:rsid w:val="00CF717D"/>
    <w:rsid w:val="00D0068E"/>
    <w:rsid w:val="00D0127A"/>
    <w:rsid w:val="00D0157C"/>
    <w:rsid w:val="00D0204F"/>
    <w:rsid w:val="00D0280E"/>
    <w:rsid w:val="00D0408E"/>
    <w:rsid w:val="00D04B9D"/>
    <w:rsid w:val="00D055CE"/>
    <w:rsid w:val="00D05F0E"/>
    <w:rsid w:val="00D074FA"/>
    <w:rsid w:val="00D109B4"/>
    <w:rsid w:val="00D11368"/>
    <w:rsid w:val="00D11E33"/>
    <w:rsid w:val="00D1226B"/>
    <w:rsid w:val="00D12801"/>
    <w:rsid w:val="00D12EAC"/>
    <w:rsid w:val="00D15F8A"/>
    <w:rsid w:val="00D16200"/>
    <w:rsid w:val="00D17A66"/>
    <w:rsid w:val="00D24711"/>
    <w:rsid w:val="00D247FF"/>
    <w:rsid w:val="00D2662D"/>
    <w:rsid w:val="00D3089F"/>
    <w:rsid w:val="00D31785"/>
    <w:rsid w:val="00D318C5"/>
    <w:rsid w:val="00D326C3"/>
    <w:rsid w:val="00D348C2"/>
    <w:rsid w:val="00D3597D"/>
    <w:rsid w:val="00D361D3"/>
    <w:rsid w:val="00D3700D"/>
    <w:rsid w:val="00D37148"/>
    <w:rsid w:val="00D372D8"/>
    <w:rsid w:val="00D372F7"/>
    <w:rsid w:val="00D375D4"/>
    <w:rsid w:val="00D41DE0"/>
    <w:rsid w:val="00D42DDF"/>
    <w:rsid w:val="00D434D1"/>
    <w:rsid w:val="00D435B5"/>
    <w:rsid w:val="00D43D33"/>
    <w:rsid w:val="00D43D97"/>
    <w:rsid w:val="00D510F0"/>
    <w:rsid w:val="00D54F37"/>
    <w:rsid w:val="00D5509B"/>
    <w:rsid w:val="00D550AA"/>
    <w:rsid w:val="00D550F7"/>
    <w:rsid w:val="00D56D1E"/>
    <w:rsid w:val="00D57502"/>
    <w:rsid w:val="00D5752B"/>
    <w:rsid w:val="00D57A8C"/>
    <w:rsid w:val="00D60A4C"/>
    <w:rsid w:val="00D616D8"/>
    <w:rsid w:val="00D61810"/>
    <w:rsid w:val="00D61A0D"/>
    <w:rsid w:val="00D628B1"/>
    <w:rsid w:val="00D62A3D"/>
    <w:rsid w:val="00D62C21"/>
    <w:rsid w:val="00D637A0"/>
    <w:rsid w:val="00D6665C"/>
    <w:rsid w:val="00D668F0"/>
    <w:rsid w:val="00D72B71"/>
    <w:rsid w:val="00D74AE2"/>
    <w:rsid w:val="00D7574A"/>
    <w:rsid w:val="00D76471"/>
    <w:rsid w:val="00D76DBC"/>
    <w:rsid w:val="00D77697"/>
    <w:rsid w:val="00D80744"/>
    <w:rsid w:val="00D8290B"/>
    <w:rsid w:val="00D82F7D"/>
    <w:rsid w:val="00D8355F"/>
    <w:rsid w:val="00D83B8F"/>
    <w:rsid w:val="00D841AF"/>
    <w:rsid w:val="00D84BC1"/>
    <w:rsid w:val="00D8644E"/>
    <w:rsid w:val="00D86842"/>
    <w:rsid w:val="00D87A28"/>
    <w:rsid w:val="00D9027C"/>
    <w:rsid w:val="00D90BF4"/>
    <w:rsid w:val="00D925D9"/>
    <w:rsid w:val="00D925F1"/>
    <w:rsid w:val="00D927A6"/>
    <w:rsid w:val="00D93F3B"/>
    <w:rsid w:val="00D945D8"/>
    <w:rsid w:val="00D9477D"/>
    <w:rsid w:val="00D954E1"/>
    <w:rsid w:val="00D95D51"/>
    <w:rsid w:val="00D95DA1"/>
    <w:rsid w:val="00D97800"/>
    <w:rsid w:val="00D979AD"/>
    <w:rsid w:val="00DA02F5"/>
    <w:rsid w:val="00DA06ED"/>
    <w:rsid w:val="00DA282D"/>
    <w:rsid w:val="00DA28C6"/>
    <w:rsid w:val="00DA2CC4"/>
    <w:rsid w:val="00DA3CA5"/>
    <w:rsid w:val="00DA7C4B"/>
    <w:rsid w:val="00DB0454"/>
    <w:rsid w:val="00DB0890"/>
    <w:rsid w:val="00DB1CB3"/>
    <w:rsid w:val="00DB1EF7"/>
    <w:rsid w:val="00DB4791"/>
    <w:rsid w:val="00DB7637"/>
    <w:rsid w:val="00DB7E6A"/>
    <w:rsid w:val="00DC14A3"/>
    <w:rsid w:val="00DC3F69"/>
    <w:rsid w:val="00DC41E8"/>
    <w:rsid w:val="00DC448C"/>
    <w:rsid w:val="00DC52A4"/>
    <w:rsid w:val="00DC6685"/>
    <w:rsid w:val="00DC73BB"/>
    <w:rsid w:val="00DD0006"/>
    <w:rsid w:val="00DD0683"/>
    <w:rsid w:val="00DD0A3A"/>
    <w:rsid w:val="00DD208C"/>
    <w:rsid w:val="00DD48C1"/>
    <w:rsid w:val="00DD638C"/>
    <w:rsid w:val="00DD7C67"/>
    <w:rsid w:val="00DD7E82"/>
    <w:rsid w:val="00DE004C"/>
    <w:rsid w:val="00DE02E9"/>
    <w:rsid w:val="00DE0970"/>
    <w:rsid w:val="00DE09D8"/>
    <w:rsid w:val="00DE0ED5"/>
    <w:rsid w:val="00DE1223"/>
    <w:rsid w:val="00DE1DD6"/>
    <w:rsid w:val="00DE4157"/>
    <w:rsid w:val="00DE4B7B"/>
    <w:rsid w:val="00DE5404"/>
    <w:rsid w:val="00DE6A70"/>
    <w:rsid w:val="00DF0BF8"/>
    <w:rsid w:val="00DF17C7"/>
    <w:rsid w:val="00DF25BB"/>
    <w:rsid w:val="00DF4BDC"/>
    <w:rsid w:val="00DF5AC0"/>
    <w:rsid w:val="00DF6710"/>
    <w:rsid w:val="00DF6AD2"/>
    <w:rsid w:val="00DF6D72"/>
    <w:rsid w:val="00DF72C0"/>
    <w:rsid w:val="00DF7752"/>
    <w:rsid w:val="00DF7997"/>
    <w:rsid w:val="00E00641"/>
    <w:rsid w:val="00E0072B"/>
    <w:rsid w:val="00E0177E"/>
    <w:rsid w:val="00E0179C"/>
    <w:rsid w:val="00E01C1C"/>
    <w:rsid w:val="00E0274A"/>
    <w:rsid w:val="00E03990"/>
    <w:rsid w:val="00E05A6A"/>
    <w:rsid w:val="00E061A5"/>
    <w:rsid w:val="00E0654A"/>
    <w:rsid w:val="00E077DC"/>
    <w:rsid w:val="00E10E22"/>
    <w:rsid w:val="00E112A6"/>
    <w:rsid w:val="00E1201D"/>
    <w:rsid w:val="00E12190"/>
    <w:rsid w:val="00E12E68"/>
    <w:rsid w:val="00E14D18"/>
    <w:rsid w:val="00E162DF"/>
    <w:rsid w:val="00E16BDD"/>
    <w:rsid w:val="00E172FD"/>
    <w:rsid w:val="00E21B13"/>
    <w:rsid w:val="00E22010"/>
    <w:rsid w:val="00E22991"/>
    <w:rsid w:val="00E24337"/>
    <w:rsid w:val="00E25175"/>
    <w:rsid w:val="00E25CCC"/>
    <w:rsid w:val="00E26D36"/>
    <w:rsid w:val="00E32833"/>
    <w:rsid w:val="00E328B8"/>
    <w:rsid w:val="00E32B46"/>
    <w:rsid w:val="00E32B85"/>
    <w:rsid w:val="00E34728"/>
    <w:rsid w:val="00E36725"/>
    <w:rsid w:val="00E43231"/>
    <w:rsid w:val="00E447A8"/>
    <w:rsid w:val="00E50906"/>
    <w:rsid w:val="00E517CA"/>
    <w:rsid w:val="00E51958"/>
    <w:rsid w:val="00E53225"/>
    <w:rsid w:val="00E536F4"/>
    <w:rsid w:val="00E53DE8"/>
    <w:rsid w:val="00E54B8F"/>
    <w:rsid w:val="00E55DE6"/>
    <w:rsid w:val="00E63389"/>
    <w:rsid w:val="00E64A36"/>
    <w:rsid w:val="00E65D01"/>
    <w:rsid w:val="00E6656F"/>
    <w:rsid w:val="00E674A2"/>
    <w:rsid w:val="00E70112"/>
    <w:rsid w:val="00E70341"/>
    <w:rsid w:val="00E70601"/>
    <w:rsid w:val="00E726F3"/>
    <w:rsid w:val="00E72832"/>
    <w:rsid w:val="00E72BD6"/>
    <w:rsid w:val="00E72CFF"/>
    <w:rsid w:val="00E7455D"/>
    <w:rsid w:val="00E75852"/>
    <w:rsid w:val="00E7642F"/>
    <w:rsid w:val="00E76BE1"/>
    <w:rsid w:val="00E772EF"/>
    <w:rsid w:val="00E77AF2"/>
    <w:rsid w:val="00E77B9E"/>
    <w:rsid w:val="00E803DB"/>
    <w:rsid w:val="00E80A61"/>
    <w:rsid w:val="00E81157"/>
    <w:rsid w:val="00E82BF6"/>
    <w:rsid w:val="00E83FCB"/>
    <w:rsid w:val="00E8556B"/>
    <w:rsid w:val="00E864C8"/>
    <w:rsid w:val="00E91D67"/>
    <w:rsid w:val="00E9355C"/>
    <w:rsid w:val="00E93B22"/>
    <w:rsid w:val="00E94795"/>
    <w:rsid w:val="00E95A40"/>
    <w:rsid w:val="00E9666D"/>
    <w:rsid w:val="00E97692"/>
    <w:rsid w:val="00EA21EA"/>
    <w:rsid w:val="00EA3618"/>
    <w:rsid w:val="00EA426E"/>
    <w:rsid w:val="00EA6123"/>
    <w:rsid w:val="00EA6A08"/>
    <w:rsid w:val="00EA6C6C"/>
    <w:rsid w:val="00EA7767"/>
    <w:rsid w:val="00EB1D31"/>
    <w:rsid w:val="00EB1F1E"/>
    <w:rsid w:val="00EB24B2"/>
    <w:rsid w:val="00EB30A4"/>
    <w:rsid w:val="00EB363D"/>
    <w:rsid w:val="00EB39CD"/>
    <w:rsid w:val="00EB3AEF"/>
    <w:rsid w:val="00EB3B16"/>
    <w:rsid w:val="00EB55FD"/>
    <w:rsid w:val="00EB6165"/>
    <w:rsid w:val="00EB6EAD"/>
    <w:rsid w:val="00EB6FAF"/>
    <w:rsid w:val="00EB73B7"/>
    <w:rsid w:val="00EB74D8"/>
    <w:rsid w:val="00EC08F8"/>
    <w:rsid w:val="00EC0AEC"/>
    <w:rsid w:val="00EC1395"/>
    <w:rsid w:val="00EC2103"/>
    <w:rsid w:val="00EC2A9E"/>
    <w:rsid w:val="00EC3020"/>
    <w:rsid w:val="00EC365C"/>
    <w:rsid w:val="00EC43FA"/>
    <w:rsid w:val="00EC5A6D"/>
    <w:rsid w:val="00EC79AB"/>
    <w:rsid w:val="00EC7A54"/>
    <w:rsid w:val="00ED2157"/>
    <w:rsid w:val="00ED24D4"/>
    <w:rsid w:val="00ED3810"/>
    <w:rsid w:val="00ED3DC8"/>
    <w:rsid w:val="00ED5304"/>
    <w:rsid w:val="00ED6A94"/>
    <w:rsid w:val="00EE2491"/>
    <w:rsid w:val="00EE28D9"/>
    <w:rsid w:val="00EE3176"/>
    <w:rsid w:val="00EE32D4"/>
    <w:rsid w:val="00EE3ABA"/>
    <w:rsid w:val="00EE4943"/>
    <w:rsid w:val="00EE4CA6"/>
    <w:rsid w:val="00EE5B1D"/>
    <w:rsid w:val="00EE6D84"/>
    <w:rsid w:val="00EE6FC3"/>
    <w:rsid w:val="00EE761D"/>
    <w:rsid w:val="00EF0169"/>
    <w:rsid w:val="00EF1CE4"/>
    <w:rsid w:val="00EF4936"/>
    <w:rsid w:val="00EF6072"/>
    <w:rsid w:val="00EF75D2"/>
    <w:rsid w:val="00EF75E9"/>
    <w:rsid w:val="00F01B4B"/>
    <w:rsid w:val="00F01B8E"/>
    <w:rsid w:val="00F026C0"/>
    <w:rsid w:val="00F03584"/>
    <w:rsid w:val="00F037A5"/>
    <w:rsid w:val="00F059EB"/>
    <w:rsid w:val="00F05F2D"/>
    <w:rsid w:val="00F06AB7"/>
    <w:rsid w:val="00F07676"/>
    <w:rsid w:val="00F07BD2"/>
    <w:rsid w:val="00F102EC"/>
    <w:rsid w:val="00F104B3"/>
    <w:rsid w:val="00F12FF5"/>
    <w:rsid w:val="00F13237"/>
    <w:rsid w:val="00F13646"/>
    <w:rsid w:val="00F14CF2"/>
    <w:rsid w:val="00F16551"/>
    <w:rsid w:val="00F17053"/>
    <w:rsid w:val="00F178CB"/>
    <w:rsid w:val="00F20E9C"/>
    <w:rsid w:val="00F21B78"/>
    <w:rsid w:val="00F237E0"/>
    <w:rsid w:val="00F2437A"/>
    <w:rsid w:val="00F273E2"/>
    <w:rsid w:val="00F27667"/>
    <w:rsid w:val="00F27CF3"/>
    <w:rsid w:val="00F31292"/>
    <w:rsid w:val="00F33387"/>
    <w:rsid w:val="00F338A9"/>
    <w:rsid w:val="00F33AD7"/>
    <w:rsid w:val="00F3506F"/>
    <w:rsid w:val="00F35EAB"/>
    <w:rsid w:val="00F36176"/>
    <w:rsid w:val="00F366D1"/>
    <w:rsid w:val="00F367D9"/>
    <w:rsid w:val="00F36BC2"/>
    <w:rsid w:val="00F416D9"/>
    <w:rsid w:val="00F425ED"/>
    <w:rsid w:val="00F4286A"/>
    <w:rsid w:val="00F436E4"/>
    <w:rsid w:val="00F43A91"/>
    <w:rsid w:val="00F4450E"/>
    <w:rsid w:val="00F44950"/>
    <w:rsid w:val="00F449FD"/>
    <w:rsid w:val="00F46450"/>
    <w:rsid w:val="00F46665"/>
    <w:rsid w:val="00F47EA6"/>
    <w:rsid w:val="00F50C2A"/>
    <w:rsid w:val="00F52B13"/>
    <w:rsid w:val="00F52C78"/>
    <w:rsid w:val="00F5544E"/>
    <w:rsid w:val="00F55886"/>
    <w:rsid w:val="00F561EA"/>
    <w:rsid w:val="00F57EB0"/>
    <w:rsid w:val="00F61086"/>
    <w:rsid w:val="00F63AD3"/>
    <w:rsid w:val="00F64627"/>
    <w:rsid w:val="00F6475D"/>
    <w:rsid w:val="00F653AF"/>
    <w:rsid w:val="00F65693"/>
    <w:rsid w:val="00F665C4"/>
    <w:rsid w:val="00F668DC"/>
    <w:rsid w:val="00F676FB"/>
    <w:rsid w:val="00F67B36"/>
    <w:rsid w:val="00F7071D"/>
    <w:rsid w:val="00F71348"/>
    <w:rsid w:val="00F7206A"/>
    <w:rsid w:val="00F73481"/>
    <w:rsid w:val="00F73C53"/>
    <w:rsid w:val="00F76A72"/>
    <w:rsid w:val="00F80C6A"/>
    <w:rsid w:val="00F8217B"/>
    <w:rsid w:val="00F8315E"/>
    <w:rsid w:val="00F8354C"/>
    <w:rsid w:val="00F85A92"/>
    <w:rsid w:val="00F85F3C"/>
    <w:rsid w:val="00F85F41"/>
    <w:rsid w:val="00F8689A"/>
    <w:rsid w:val="00F87D7E"/>
    <w:rsid w:val="00F90436"/>
    <w:rsid w:val="00F9070D"/>
    <w:rsid w:val="00F914C7"/>
    <w:rsid w:val="00F926F5"/>
    <w:rsid w:val="00F93687"/>
    <w:rsid w:val="00F93B23"/>
    <w:rsid w:val="00F9568D"/>
    <w:rsid w:val="00F961AC"/>
    <w:rsid w:val="00F971C6"/>
    <w:rsid w:val="00F97AC7"/>
    <w:rsid w:val="00FA0462"/>
    <w:rsid w:val="00FA1DBE"/>
    <w:rsid w:val="00FA22C9"/>
    <w:rsid w:val="00FA29AD"/>
    <w:rsid w:val="00FA2CAD"/>
    <w:rsid w:val="00FA34CC"/>
    <w:rsid w:val="00FA51B2"/>
    <w:rsid w:val="00FA718F"/>
    <w:rsid w:val="00FB0DEE"/>
    <w:rsid w:val="00FB148B"/>
    <w:rsid w:val="00FB226A"/>
    <w:rsid w:val="00FB2721"/>
    <w:rsid w:val="00FB2B97"/>
    <w:rsid w:val="00FB433D"/>
    <w:rsid w:val="00FB4760"/>
    <w:rsid w:val="00FB564A"/>
    <w:rsid w:val="00FB5E6A"/>
    <w:rsid w:val="00FB6CB3"/>
    <w:rsid w:val="00FB6E55"/>
    <w:rsid w:val="00FB7AE3"/>
    <w:rsid w:val="00FB7B9E"/>
    <w:rsid w:val="00FC046F"/>
    <w:rsid w:val="00FC077D"/>
    <w:rsid w:val="00FC2BCD"/>
    <w:rsid w:val="00FC379F"/>
    <w:rsid w:val="00FC471F"/>
    <w:rsid w:val="00FC4BA9"/>
    <w:rsid w:val="00FC518E"/>
    <w:rsid w:val="00FC5E78"/>
    <w:rsid w:val="00FC5F1A"/>
    <w:rsid w:val="00FC6DA7"/>
    <w:rsid w:val="00FC7151"/>
    <w:rsid w:val="00FC7200"/>
    <w:rsid w:val="00FC7EE7"/>
    <w:rsid w:val="00FD1685"/>
    <w:rsid w:val="00FD2B05"/>
    <w:rsid w:val="00FD2F40"/>
    <w:rsid w:val="00FD3227"/>
    <w:rsid w:val="00FD4C21"/>
    <w:rsid w:val="00FD505E"/>
    <w:rsid w:val="00FD6E6D"/>
    <w:rsid w:val="00FD71AC"/>
    <w:rsid w:val="00FD7B58"/>
    <w:rsid w:val="00FD7DCC"/>
    <w:rsid w:val="00FE02B7"/>
    <w:rsid w:val="00FE11D8"/>
    <w:rsid w:val="00FE23D0"/>
    <w:rsid w:val="00FE3399"/>
    <w:rsid w:val="00FE3D96"/>
    <w:rsid w:val="00FE45F3"/>
    <w:rsid w:val="00FE4E4A"/>
    <w:rsid w:val="00FE5DCA"/>
    <w:rsid w:val="00FE5FD5"/>
    <w:rsid w:val="00FE677F"/>
    <w:rsid w:val="00FE685D"/>
    <w:rsid w:val="00FF1147"/>
    <w:rsid w:val="00FF1DFB"/>
    <w:rsid w:val="00FF4430"/>
    <w:rsid w:val="00FF6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49E700FE-19C4-4E7B-9F92-AB6B331E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E8C"/>
    <w:rPr>
      <w:sz w:val="24"/>
      <w:szCs w:val="24"/>
    </w:rPr>
  </w:style>
  <w:style w:type="paragraph" w:styleId="Heading2">
    <w:name w:val="heading 2"/>
    <w:basedOn w:val="Normal"/>
    <w:next w:val="Normal"/>
    <w:link w:val="Heading2Char"/>
    <w:qFormat/>
    <w:rsid w:val="00097B9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9302A9"/>
    <w:pPr>
      <w:keepNext/>
      <w:spacing w:after="120"/>
      <w:jc w:val="both"/>
      <w:outlineLvl w:val="2"/>
    </w:pPr>
    <w:rPr>
      <w:b/>
      <w:bCs/>
      <w:lang w:eastAsia="en-US"/>
    </w:rPr>
  </w:style>
  <w:style w:type="paragraph" w:styleId="Heading4">
    <w:name w:val="heading 4"/>
    <w:basedOn w:val="Normal"/>
    <w:next w:val="Normal"/>
    <w:link w:val="Heading4Char"/>
    <w:qFormat/>
    <w:rsid w:val="00FC7EE7"/>
    <w:pPr>
      <w:keepNext/>
      <w:spacing w:before="240" w:after="60"/>
      <w:outlineLvl w:val="3"/>
    </w:pPr>
    <w:rPr>
      <w:b/>
      <w:bCs/>
      <w:sz w:val="28"/>
      <w:szCs w:val="28"/>
      <w:lang w:val="x-none" w:eastAsia="en-US"/>
    </w:rPr>
  </w:style>
  <w:style w:type="paragraph" w:styleId="Heading5">
    <w:name w:val="heading 5"/>
    <w:basedOn w:val="Normal"/>
    <w:next w:val="Normal"/>
    <w:link w:val="Heading5Char"/>
    <w:qFormat/>
    <w:rsid w:val="00A82C41"/>
    <w:pPr>
      <w:spacing w:before="240" w:after="60"/>
      <w:outlineLvl w:val="4"/>
    </w:pPr>
    <w:rPr>
      <w:b/>
      <w:bCs/>
      <w:i/>
      <w:iCs/>
      <w:sz w:val="26"/>
      <w:szCs w:val="26"/>
      <w:lang w:val="x-non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2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F20E9C"/>
    <w:pPr>
      <w:spacing w:before="100" w:beforeAutospacing="1" w:after="100" w:afterAutospacing="1"/>
    </w:pPr>
    <w:rPr>
      <w:lang w:val="en-GB" w:eastAsia="en-US"/>
    </w:rPr>
  </w:style>
  <w:style w:type="paragraph" w:styleId="BodyText">
    <w:name w:val="Body Text"/>
    <w:basedOn w:val="Normal"/>
    <w:link w:val="BodyTextChar"/>
    <w:rsid w:val="00F20E9C"/>
    <w:pPr>
      <w:spacing w:after="120"/>
    </w:pPr>
    <w:rPr>
      <w:lang w:val="x-none" w:eastAsia="x-none"/>
    </w:rPr>
  </w:style>
  <w:style w:type="paragraph" w:styleId="Header">
    <w:name w:val="header"/>
    <w:basedOn w:val="Normal"/>
    <w:link w:val="HeaderChar"/>
    <w:rsid w:val="00F367D9"/>
    <w:pPr>
      <w:tabs>
        <w:tab w:val="center" w:pos="4153"/>
        <w:tab w:val="right" w:pos="8306"/>
      </w:tabs>
    </w:pPr>
    <w:rPr>
      <w:lang w:val="x-none" w:eastAsia="x-none"/>
    </w:rPr>
  </w:style>
  <w:style w:type="paragraph" w:styleId="Footer">
    <w:name w:val="footer"/>
    <w:basedOn w:val="Normal"/>
    <w:link w:val="FooterChar"/>
    <w:uiPriority w:val="99"/>
    <w:rsid w:val="00F367D9"/>
    <w:pPr>
      <w:tabs>
        <w:tab w:val="center" w:pos="4153"/>
        <w:tab w:val="right" w:pos="8306"/>
      </w:tabs>
    </w:pPr>
    <w:rPr>
      <w:lang w:val="x-none" w:eastAsia="x-none"/>
    </w:rPr>
  </w:style>
  <w:style w:type="paragraph" w:styleId="BodyTextIndent">
    <w:name w:val="Body Text Indent"/>
    <w:basedOn w:val="Normal"/>
    <w:link w:val="BodyTextIndentChar"/>
    <w:rsid w:val="00F367D9"/>
    <w:pPr>
      <w:spacing w:after="120"/>
      <w:ind w:left="283"/>
    </w:pPr>
    <w:rPr>
      <w:lang w:val="x-none" w:eastAsia="x-none"/>
    </w:rPr>
  </w:style>
  <w:style w:type="paragraph" w:styleId="BalloonText">
    <w:name w:val="Balloon Text"/>
    <w:basedOn w:val="Normal"/>
    <w:link w:val="BalloonTextChar"/>
    <w:uiPriority w:val="99"/>
    <w:semiHidden/>
    <w:rsid w:val="00F367D9"/>
    <w:rPr>
      <w:rFonts w:ascii="Tahoma" w:hAnsi="Tahoma"/>
      <w:sz w:val="16"/>
      <w:szCs w:val="16"/>
      <w:lang w:val="x-none" w:eastAsia="x-none"/>
    </w:rPr>
  </w:style>
  <w:style w:type="paragraph" w:customStyle="1" w:styleId="naisf">
    <w:name w:val="naisf"/>
    <w:basedOn w:val="Normal"/>
    <w:rsid w:val="00544F17"/>
    <w:pPr>
      <w:spacing w:before="100" w:beforeAutospacing="1" w:after="100" w:afterAutospacing="1"/>
      <w:jc w:val="both"/>
    </w:pPr>
    <w:rPr>
      <w:rFonts w:eastAsia="Arial Unicode MS"/>
      <w:lang w:val="en-GB" w:eastAsia="en-US"/>
    </w:rPr>
  </w:style>
  <w:style w:type="paragraph" w:styleId="BodyText2">
    <w:name w:val="Body Text 2"/>
    <w:basedOn w:val="Normal"/>
    <w:rsid w:val="00072AD0"/>
    <w:pPr>
      <w:spacing w:after="120" w:line="480" w:lineRule="auto"/>
    </w:pPr>
  </w:style>
  <w:style w:type="paragraph" w:styleId="BodyTextIndent3">
    <w:name w:val="Body Text Indent 3"/>
    <w:basedOn w:val="Normal"/>
    <w:rsid w:val="00FE3D96"/>
    <w:pPr>
      <w:spacing w:after="120"/>
      <w:ind w:left="283"/>
    </w:pPr>
    <w:rPr>
      <w:sz w:val="16"/>
      <w:szCs w:val="16"/>
    </w:rPr>
  </w:style>
  <w:style w:type="paragraph" w:styleId="BodyTextIndent2">
    <w:name w:val="Body Text Indent 2"/>
    <w:basedOn w:val="Normal"/>
    <w:rsid w:val="0003534C"/>
    <w:pPr>
      <w:spacing w:after="120" w:line="480" w:lineRule="auto"/>
      <w:ind w:left="283"/>
    </w:pPr>
  </w:style>
  <w:style w:type="character" w:customStyle="1" w:styleId="NormalWebChar">
    <w:name w:val="Normal (Web) Char"/>
    <w:link w:val="NormalWeb"/>
    <w:rsid w:val="009A63B8"/>
    <w:rPr>
      <w:sz w:val="24"/>
      <w:szCs w:val="24"/>
      <w:lang w:val="en-GB" w:eastAsia="en-US" w:bidi="ar-SA"/>
    </w:rPr>
  </w:style>
  <w:style w:type="character" w:styleId="PageNumber">
    <w:name w:val="page number"/>
    <w:basedOn w:val="DefaultParagraphFont"/>
    <w:rsid w:val="00AE7D97"/>
  </w:style>
  <w:style w:type="character" w:styleId="Hyperlink">
    <w:name w:val="Hyperlink"/>
    <w:rsid w:val="00D637A0"/>
    <w:rPr>
      <w:color w:val="0000FF"/>
      <w:u w:val="single"/>
    </w:rPr>
  </w:style>
  <w:style w:type="character" w:styleId="CommentReference">
    <w:name w:val="annotation reference"/>
    <w:rsid w:val="008A7BC8"/>
    <w:rPr>
      <w:sz w:val="16"/>
      <w:szCs w:val="16"/>
    </w:rPr>
  </w:style>
  <w:style w:type="paragraph" w:styleId="CommentText">
    <w:name w:val="annotation text"/>
    <w:basedOn w:val="Normal"/>
    <w:semiHidden/>
    <w:rsid w:val="008A7BC8"/>
    <w:rPr>
      <w:sz w:val="20"/>
      <w:szCs w:val="20"/>
      <w:lang w:eastAsia="en-US"/>
    </w:rPr>
  </w:style>
  <w:style w:type="paragraph" w:customStyle="1" w:styleId="naiskr">
    <w:name w:val="naiskr"/>
    <w:basedOn w:val="Normal"/>
    <w:rsid w:val="00494CA9"/>
    <w:pPr>
      <w:spacing w:before="100" w:beforeAutospacing="1" w:after="100" w:afterAutospacing="1"/>
    </w:pPr>
  </w:style>
  <w:style w:type="paragraph" w:customStyle="1" w:styleId="CharChar1CharRakstzRakstz">
    <w:name w:val=" Char Char1 Char Rakstz. Rakstz."/>
    <w:basedOn w:val="Normal"/>
    <w:rsid w:val="00A82C41"/>
    <w:pPr>
      <w:spacing w:after="160" w:line="240" w:lineRule="exact"/>
    </w:pPr>
    <w:rPr>
      <w:rFonts w:ascii="Tahoma" w:hAnsi="Tahoma"/>
      <w:sz w:val="20"/>
      <w:szCs w:val="20"/>
      <w:lang w:val="en-US" w:eastAsia="en-US"/>
    </w:rPr>
  </w:style>
  <w:style w:type="character" w:customStyle="1" w:styleId="Heading5Char">
    <w:name w:val="Heading 5 Char"/>
    <w:link w:val="Heading5"/>
    <w:rsid w:val="00A82C41"/>
    <w:rPr>
      <w:b/>
      <w:bCs/>
      <w:i/>
      <w:iCs/>
      <w:sz w:val="26"/>
      <w:szCs w:val="26"/>
      <w:lang w:eastAsia="en-US"/>
    </w:rPr>
  </w:style>
  <w:style w:type="paragraph" w:styleId="ListParagraph">
    <w:name w:val="List Paragraph"/>
    <w:basedOn w:val="Normal"/>
    <w:uiPriority w:val="99"/>
    <w:qFormat/>
    <w:rsid w:val="00871D1E"/>
    <w:pPr>
      <w:ind w:left="720"/>
      <w:contextualSpacing/>
    </w:pPr>
    <w:rPr>
      <w:lang w:val="en-GB" w:eastAsia="en-US"/>
    </w:rPr>
  </w:style>
  <w:style w:type="character" w:customStyle="1" w:styleId="Heading4Char">
    <w:name w:val="Heading 4 Char"/>
    <w:link w:val="Heading4"/>
    <w:rsid w:val="00FC7EE7"/>
    <w:rPr>
      <w:b/>
      <w:bCs/>
      <w:sz w:val="28"/>
      <w:szCs w:val="28"/>
      <w:lang w:eastAsia="en-US"/>
    </w:rPr>
  </w:style>
  <w:style w:type="character" w:customStyle="1" w:styleId="BodyTextChar">
    <w:name w:val="Body Text Char"/>
    <w:link w:val="BodyText"/>
    <w:locked/>
    <w:rsid w:val="00386CCA"/>
    <w:rPr>
      <w:sz w:val="24"/>
      <w:szCs w:val="24"/>
    </w:rPr>
  </w:style>
  <w:style w:type="character" w:customStyle="1" w:styleId="Heading2Char">
    <w:name w:val="Heading 2 Char"/>
    <w:link w:val="Heading2"/>
    <w:rsid w:val="00097B9A"/>
    <w:rPr>
      <w:rFonts w:ascii="Cambria" w:eastAsia="Times New Roman" w:hAnsi="Cambria" w:cs="Times New Roman"/>
      <w:b/>
      <w:bCs/>
      <w:i/>
      <w:iCs/>
      <w:sz w:val="28"/>
      <w:szCs w:val="28"/>
    </w:rPr>
  </w:style>
  <w:style w:type="paragraph" w:styleId="NoSpacing">
    <w:name w:val="No Spacing"/>
    <w:uiPriority w:val="1"/>
    <w:qFormat/>
    <w:rsid w:val="000D7CF5"/>
    <w:pPr>
      <w:jc w:val="both"/>
    </w:pPr>
    <w:rPr>
      <w:sz w:val="24"/>
      <w:lang w:eastAsia="en-US"/>
    </w:rPr>
  </w:style>
  <w:style w:type="paragraph" w:customStyle="1" w:styleId="naisnod">
    <w:name w:val="naisnod"/>
    <w:basedOn w:val="Normal"/>
    <w:rsid w:val="000D7CF5"/>
    <w:pPr>
      <w:spacing w:before="150" w:after="150"/>
      <w:jc w:val="center"/>
    </w:pPr>
    <w:rPr>
      <w:b/>
      <w:bCs/>
    </w:rPr>
  </w:style>
  <w:style w:type="paragraph" w:customStyle="1" w:styleId="naisc">
    <w:name w:val="naisc"/>
    <w:basedOn w:val="Normal"/>
    <w:rsid w:val="000D7CF5"/>
    <w:pPr>
      <w:spacing w:before="75" w:after="75"/>
      <w:jc w:val="center"/>
    </w:pPr>
  </w:style>
  <w:style w:type="character" w:customStyle="1" w:styleId="BodyTextIndentChar">
    <w:name w:val="Body Text Indent Char"/>
    <w:link w:val="BodyTextIndent"/>
    <w:rsid w:val="009D0EFD"/>
    <w:rPr>
      <w:sz w:val="24"/>
      <w:szCs w:val="24"/>
    </w:rPr>
  </w:style>
  <w:style w:type="character" w:customStyle="1" w:styleId="FontStyle14">
    <w:name w:val="Font Style14"/>
    <w:rsid w:val="00B534B0"/>
    <w:rPr>
      <w:rFonts w:ascii="Times New Roman" w:hAnsi="Times New Roman" w:cs="Times New Roman"/>
      <w:b/>
      <w:bCs/>
      <w:sz w:val="20"/>
      <w:szCs w:val="20"/>
    </w:rPr>
  </w:style>
  <w:style w:type="character" w:customStyle="1" w:styleId="HeaderChar">
    <w:name w:val="Header Char"/>
    <w:link w:val="Header"/>
    <w:rsid w:val="004A78E2"/>
    <w:rPr>
      <w:sz w:val="24"/>
      <w:szCs w:val="24"/>
    </w:rPr>
  </w:style>
  <w:style w:type="character" w:customStyle="1" w:styleId="spelle">
    <w:name w:val="spelle"/>
    <w:basedOn w:val="DefaultParagraphFont"/>
    <w:rsid w:val="00610825"/>
  </w:style>
  <w:style w:type="paragraph" w:styleId="PlainText">
    <w:name w:val="Plain Text"/>
    <w:basedOn w:val="Normal"/>
    <w:link w:val="PlainTextChar"/>
    <w:unhideWhenUsed/>
    <w:rsid w:val="0029405C"/>
    <w:rPr>
      <w:rFonts w:ascii="Consolas" w:eastAsia="Calibri" w:hAnsi="Consolas"/>
      <w:sz w:val="21"/>
      <w:szCs w:val="21"/>
      <w:lang w:val="x-none" w:eastAsia="en-US"/>
    </w:rPr>
  </w:style>
  <w:style w:type="character" w:customStyle="1" w:styleId="PlainTextChar">
    <w:name w:val="Plain Text Char"/>
    <w:link w:val="PlainText"/>
    <w:rsid w:val="0029405C"/>
    <w:rPr>
      <w:rFonts w:ascii="Consolas" w:eastAsia="Calibri" w:hAnsi="Consolas" w:cs="Times New Roman"/>
      <w:sz w:val="21"/>
      <w:szCs w:val="21"/>
      <w:lang w:eastAsia="en-US"/>
    </w:rPr>
  </w:style>
  <w:style w:type="paragraph" w:customStyle="1" w:styleId="LongQuote">
    <w:name w:val="Long Quote"/>
    <w:basedOn w:val="BodyText"/>
    <w:qFormat/>
    <w:rsid w:val="00277DA6"/>
    <w:pPr>
      <w:spacing w:before="240" w:after="0"/>
      <w:ind w:left="567"/>
      <w:jc w:val="both"/>
    </w:pPr>
    <w:rPr>
      <w:rFonts w:ascii="Garamond" w:hAnsi="Garamond"/>
      <w:i/>
      <w:sz w:val="22"/>
    </w:rPr>
  </w:style>
  <w:style w:type="paragraph" w:styleId="Quote">
    <w:name w:val="Quote"/>
    <w:basedOn w:val="Normal"/>
    <w:next w:val="Normal"/>
    <w:link w:val="QuoteChar"/>
    <w:uiPriority w:val="29"/>
    <w:qFormat/>
    <w:rsid w:val="00277DA6"/>
    <w:rPr>
      <w:rFonts w:ascii="Garamond" w:hAnsi="Garamond"/>
      <w:i/>
      <w:iCs/>
      <w:color w:val="000000"/>
      <w:lang w:val="x-none" w:eastAsia="x-none"/>
    </w:rPr>
  </w:style>
  <w:style w:type="character" w:customStyle="1" w:styleId="QuoteChar">
    <w:name w:val="Quote Char"/>
    <w:link w:val="Quote"/>
    <w:uiPriority w:val="29"/>
    <w:rsid w:val="00277DA6"/>
    <w:rPr>
      <w:rFonts w:ascii="Garamond" w:hAnsi="Garamond"/>
      <w:i/>
      <w:iCs/>
      <w:color w:val="000000"/>
      <w:sz w:val="24"/>
      <w:szCs w:val="24"/>
    </w:rPr>
  </w:style>
  <w:style w:type="paragraph" w:styleId="CommentSubject">
    <w:name w:val="annotation subject"/>
    <w:basedOn w:val="CommentText"/>
    <w:next w:val="CommentText"/>
    <w:semiHidden/>
    <w:rsid w:val="007800F9"/>
    <w:rPr>
      <w:b/>
      <w:bCs/>
      <w:lang w:eastAsia="lv-LV"/>
    </w:rPr>
  </w:style>
  <w:style w:type="paragraph" w:customStyle="1" w:styleId="naislab">
    <w:name w:val="naislab"/>
    <w:basedOn w:val="Normal"/>
    <w:rsid w:val="00B50A4B"/>
    <w:pPr>
      <w:spacing w:before="100" w:beforeAutospacing="1" w:after="100" w:afterAutospacing="1"/>
    </w:pPr>
  </w:style>
  <w:style w:type="character" w:customStyle="1" w:styleId="BalloonTextChar">
    <w:name w:val="Balloon Text Char"/>
    <w:link w:val="BalloonText"/>
    <w:uiPriority w:val="99"/>
    <w:semiHidden/>
    <w:rsid w:val="00785E4B"/>
    <w:rPr>
      <w:rFonts w:ascii="Tahoma" w:hAnsi="Tahoma" w:cs="Tahoma"/>
      <w:sz w:val="16"/>
      <w:szCs w:val="16"/>
    </w:rPr>
  </w:style>
  <w:style w:type="paragraph" w:styleId="BodyText3">
    <w:name w:val="Body Text 3"/>
    <w:basedOn w:val="Normal"/>
    <w:link w:val="BodyText3Char"/>
    <w:rsid w:val="00A45E12"/>
    <w:pPr>
      <w:spacing w:after="120"/>
    </w:pPr>
    <w:rPr>
      <w:sz w:val="16"/>
      <w:szCs w:val="16"/>
      <w:lang w:val="x-none" w:eastAsia="x-none"/>
    </w:rPr>
  </w:style>
  <w:style w:type="character" w:customStyle="1" w:styleId="BodyText3Char">
    <w:name w:val="Body Text 3 Char"/>
    <w:link w:val="BodyText3"/>
    <w:rsid w:val="00A45E12"/>
    <w:rPr>
      <w:sz w:val="16"/>
      <w:szCs w:val="16"/>
    </w:rPr>
  </w:style>
  <w:style w:type="paragraph" w:styleId="BlockText">
    <w:name w:val="Block Text"/>
    <w:basedOn w:val="Normal"/>
    <w:rsid w:val="00291FFC"/>
    <w:pPr>
      <w:autoSpaceDE w:val="0"/>
      <w:autoSpaceDN w:val="0"/>
      <w:adjustRightInd w:val="0"/>
      <w:ind w:left="210" w:right="76" w:firstLine="283"/>
      <w:jc w:val="both"/>
    </w:pPr>
    <w:rPr>
      <w:rFonts w:eastAsia="Calibri"/>
      <w:szCs w:val="22"/>
      <w:lang w:eastAsia="en-US"/>
    </w:rPr>
  </w:style>
  <w:style w:type="character" w:customStyle="1" w:styleId="apple-converted-space">
    <w:name w:val="apple-converted-space"/>
    <w:rsid w:val="001B2FC0"/>
  </w:style>
  <w:style w:type="paragraph" w:styleId="FootnoteText">
    <w:name w:val="footnote text"/>
    <w:basedOn w:val="Normal"/>
    <w:link w:val="FootnoteTextChar"/>
    <w:uiPriority w:val="99"/>
    <w:unhideWhenUsed/>
    <w:rsid w:val="00D954E1"/>
    <w:rPr>
      <w:rFonts w:ascii="Garamond" w:hAnsi="Garamond"/>
      <w:sz w:val="20"/>
      <w:szCs w:val="20"/>
      <w:lang w:val="en-US" w:eastAsia="x-none"/>
    </w:rPr>
  </w:style>
  <w:style w:type="character" w:customStyle="1" w:styleId="FootnoteTextChar">
    <w:name w:val="Footnote Text Char"/>
    <w:link w:val="FootnoteText"/>
    <w:uiPriority w:val="99"/>
    <w:rsid w:val="00D954E1"/>
    <w:rPr>
      <w:rFonts w:ascii="Garamond" w:hAnsi="Garamond"/>
      <w:lang w:val="en-US"/>
    </w:rPr>
  </w:style>
  <w:style w:type="character" w:styleId="FootnoteReference">
    <w:name w:val="footnote reference"/>
    <w:uiPriority w:val="99"/>
    <w:unhideWhenUsed/>
    <w:rsid w:val="00D954E1"/>
    <w:rPr>
      <w:rFonts w:ascii="Times New Roman" w:hAnsi="Times New Roman" w:cs="Times New Roman" w:hint="default"/>
      <w:vertAlign w:val="superscript"/>
    </w:rPr>
  </w:style>
  <w:style w:type="character" w:customStyle="1" w:styleId="FooterChar">
    <w:name w:val="Footer Char"/>
    <w:link w:val="Footer"/>
    <w:uiPriority w:val="99"/>
    <w:rsid w:val="0093692C"/>
    <w:rPr>
      <w:sz w:val="24"/>
      <w:szCs w:val="24"/>
    </w:rPr>
  </w:style>
  <w:style w:type="character" w:customStyle="1" w:styleId="apple-style-span">
    <w:name w:val="apple-style-span"/>
    <w:rsid w:val="008A26C5"/>
  </w:style>
  <w:style w:type="character" w:customStyle="1" w:styleId="il">
    <w:name w:val="il"/>
    <w:rsid w:val="00F104B3"/>
  </w:style>
  <w:style w:type="character" w:styleId="Strong">
    <w:name w:val="Strong"/>
    <w:uiPriority w:val="22"/>
    <w:qFormat/>
    <w:rsid w:val="00BC1EC4"/>
    <w:rPr>
      <w:b/>
      <w:bCs/>
    </w:rPr>
  </w:style>
  <w:style w:type="paragraph" w:customStyle="1" w:styleId="tv2131">
    <w:name w:val="tv2131"/>
    <w:basedOn w:val="Normal"/>
    <w:rsid w:val="0062583C"/>
    <w:pPr>
      <w:spacing w:before="240" w:line="360" w:lineRule="auto"/>
      <w:ind w:firstLine="300"/>
      <w:jc w:val="both"/>
    </w:pPr>
    <w:rPr>
      <w:rFonts w:ascii="Verdana" w:hAnsi="Verdana"/>
      <w:sz w:val="18"/>
      <w:szCs w:val="18"/>
    </w:rPr>
  </w:style>
  <w:style w:type="character" w:styleId="FollowedHyperlink">
    <w:name w:val="FollowedHyperlink"/>
    <w:rsid w:val="006D5B19"/>
    <w:rPr>
      <w:color w:val="800080"/>
      <w:u w:val="single"/>
    </w:rPr>
  </w:style>
  <w:style w:type="paragraph" w:customStyle="1" w:styleId="tv213">
    <w:name w:val="tv213"/>
    <w:basedOn w:val="Normal"/>
    <w:rsid w:val="00FB6E5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107">
      <w:bodyDiv w:val="1"/>
      <w:marLeft w:val="0"/>
      <w:marRight w:val="0"/>
      <w:marTop w:val="0"/>
      <w:marBottom w:val="0"/>
      <w:divBdr>
        <w:top w:val="none" w:sz="0" w:space="0" w:color="auto"/>
        <w:left w:val="none" w:sz="0" w:space="0" w:color="auto"/>
        <w:bottom w:val="none" w:sz="0" w:space="0" w:color="auto"/>
        <w:right w:val="none" w:sz="0" w:space="0" w:color="auto"/>
      </w:divBdr>
    </w:div>
    <w:div w:id="68430409">
      <w:bodyDiv w:val="1"/>
      <w:marLeft w:val="0"/>
      <w:marRight w:val="0"/>
      <w:marTop w:val="0"/>
      <w:marBottom w:val="0"/>
      <w:divBdr>
        <w:top w:val="none" w:sz="0" w:space="0" w:color="auto"/>
        <w:left w:val="none" w:sz="0" w:space="0" w:color="auto"/>
        <w:bottom w:val="none" w:sz="0" w:space="0" w:color="auto"/>
        <w:right w:val="none" w:sz="0" w:space="0" w:color="auto"/>
      </w:divBdr>
    </w:div>
    <w:div w:id="117573048">
      <w:bodyDiv w:val="1"/>
      <w:marLeft w:val="0"/>
      <w:marRight w:val="0"/>
      <w:marTop w:val="0"/>
      <w:marBottom w:val="0"/>
      <w:divBdr>
        <w:top w:val="none" w:sz="0" w:space="0" w:color="auto"/>
        <w:left w:val="none" w:sz="0" w:space="0" w:color="auto"/>
        <w:bottom w:val="none" w:sz="0" w:space="0" w:color="auto"/>
        <w:right w:val="none" w:sz="0" w:space="0" w:color="auto"/>
      </w:divBdr>
      <w:divsChild>
        <w:div w:id="1318068326">
          <w:marLeft w:val="0"/>
          <w:marRight w:val="0"/>
          <w:marTop w:val="0"/>
          <w:marBottom w:val="0"/>
          <w:divBdr>
            <w:top w:val="none" w:sz="0" w:space="0" w:color="auto"/>
            <w:left w:val="none" w:sz="0" w:space="0" w:color="auto"/>
            <w:bottom w:val="none" w:sz="0" w:space="0" w:color="auto"/>
            <w:right w:val="none" w:sz="0" w:space="0" w:color="auto"/>
          </w:divBdr>
        </w:div>
      </w:divsChild>
    </w:div>
    <w:div w:id="132792285">
      <w:bodyDiv w:val="1"/>
      <w:marLeft w:val="0"/>
      <w:marRight w:val="0"/>
      <w:marTop w:val="0"/>
      <w:marBottom w:val="0"/>
      <w:divBdr>
        <w:top w:val="none" w:sz="0" w:space="0" w:color="auto"/>
        <w:left w:val="none" w:sz="0" w:space="0" w:color="auto"/>
        <w:bottom w:val="none" w:sz="0" w:space="0" w:color="auto"/>
        <w:right w:val="none" w:sz="0" w:space="0" w:color="auto"/>
      </w:divBdr>
    </w:div>
    <w:div w:id="196744697">
      <w:bodyDiv w:val="1"/>
      <w:marLeft w:val="0"/>
      <w:marRight w:val="0"/>
      <w:marTop w:val="0"/>
      <w:marBottom w:val="0"/>
      <w:divBdr>
        <w:top w:val="none" w:sz="0" w:space="0" w:color="auto"/>
        <w:left w:val="none" w:sz="0" w:space="0" w:color="auto"/>
        <w:bottom w:val="none" w:sz="0" w:space="0" w:color="auto"/>
        <w:right w:val="none" w:sz="0" w:space="0" w:color="auto"/>
      </w:divBdr>
    </w:div>
    <w:div w:id="197209393">
      <w:bodyDiv w:val="1"/>
      <w:marLeft w:val="0"/>
      <w:marRight w:val="0"/>
      <w:marTop w:val="0"/>
      <w:marBottom w:val="0"/>
      <w:divBdr>
        <w:top w:val="none" w:sz="0" w:space="0" w:color="auto"/>
        <w:left w:val="none" w:sz="0" w:space="0" w:color="auto"/>
        <w:bottom w:val="none" w:sz="0" w:space="0" w:color="auto"/>
        <w:right w:val="none" w:sz="0" w:space="0" w:color="auto"/>
      </w:divBdr>
    </w:div>
    <w:div w:id="242574177">
      <w:bodyDiv w:val="1"/>
      <w:marLeft w:val="0"/>
      <w:marRight w:val="0"/>
      <w:marTop w:val="0"/>
      <w:marBottom w:val="0"/>
      <w:divBdr>
        <w:top w:val="none" w:sz="0" w:space="0" w:color="auto"/>
        <w:left w:val="none" w:sz="0" w:space="0" w:color="auto"/>
        <w:bottom w:val="none" w:sz="0" w:space="0" w:color="auto"/>
        <w:right w:val="none" w:sz="0" w:space="0" w:color="auto"/>
      </w:divBdr>
    </w:div>
    <w:div w:id="245698824">
      <w:bodyDiv w:val="1"/>
      <w:marLeft w:val="0"/>
      <w:marRight w:val="0"/>
      <w:marTop w:val="0"/>
      <w:marBottom w:val="0"/>
      <w:divBdr>
        <w:top w:val="none" w:sz="0" w:space="0" w:color="auto"/>
        <w:left w:val="none" w:sz="0" w:space="0" w:color="auto"/>
        <w:bottom w:val="none" w:sz="0" w:space="0" w:color="auto"/>
        <w:right w:val="none" w:sz="0" w:space="0" w:color="auto"/>
      </w:divBdr>
    </w:div>
    <w:div w:id="277223038">
      <w:bodyDiv w:val="1"/>
      <w:marLeft w:val="0"/>
      <w:marRight w:val="0"/>
      <w:marTop w:val="0"/>
      <w:marBottom w:val="0"/>
      <w:divBdr>
        <w:top w:val="none" w:sz="0" w:space="0" w:color="auto"/>
        <w:left w:val="none" w:sz="0" w:space="0" w:color="auto"/>
        <w:bottom w:val="none" w:sz="0" w:space="0" w:color="auto"/>
        <w:right w:val="none" w:sz="0" w:space="0" w:color="auto"/>
      </w:divBdr>
    </w:div>
    <w:div w:id="295575182">
      <w:bodyDiv w:val="1"/>
      <w:marLeft w:val="0"/>
      <w:marRight w:val="0"/>
      <w:marTop w:val="0"/>
      <w:marBottom w:val="0"/>
      <w:divBdr>
        <w:top w:val="none" w:sz="0" w:space="0" w:color="auto"/>
        <w:left w:val="none" w:sz="0" w:space="0" w:color="auto"/>
        <w:bottom w:val="none" w:sz="0" w:space="0" w:color="auto"/>
        <w:right w:val="none" w:sz="0" w:space="0" w:color="auto"/>
      </w:divBdr>
    </w:div>
    <w:div w:id="332495880">
      <w:bodyDiv w:val="1"/>
      <w:marLeft w:val="0"/>
      <w:marRight w:val="0"/>
      <w:marTop w:val="0"/>
      <w:marBottom w:val="0"/>
      <w:divBdr>
        <w:top w:val="none" w:sz="0" w:space="0" w:color="auto"/>
        <w:left w:val="none" w:sz="0" w:space="0" w:color="auto"/>
        <w:bottom w:val="none" w:sz="0" w:space="0" w:color="auto"/>
        <w:right w:val="none" w:sz="0" w:space="0" w:color="auto"/>
      </w:divBdr>
    </w:div>
    <w:div w:id="369456686">
      <w:bodyDiv w:val="1"/>
      <w:marLeft w:val="0"/>
      <w:marRight w:val="0"/>
      <w:marTop w:val="0"/>
      <w:marBottom w:val="0"/>
      <w:divBdr>
        <w:top w:val="none" w:sz="0" w:space="0" w:color="auto"/>
        <w:left w:val="none" w:sz="0" w:space="0" w:color="auto"/>
        <w:bottom w:val="none" w:sz="0" w:space="0" w:color="auto"/>
        <w:right w:val="none" w:sz="0" w:space="0" w:color="auto"/>
      </w:divBdr>
    </w:div>
    <w:div w:id="419914268">
      <w:bodyDiv w:val="1"/>
      <w:marLeft w:val="0"/>
      <w:marRight w:val="0"/>
      <w:marTop w:val="0"/>
      <w:marBottom w:val="0"/>
      <w:divBdr>
        <w:top w:val="none" w:sz="0" w:space="0" w:color="auto"/>
        <w:left w:val="none" w:sz="0" w:space="0" w:color="auto"/>
        <w:bottom w:val="none" w:sz="0" w:space="0" w:color="auto"/>
        <w:right w:val="none" w:sz="0" w:space="0" w:color="auto"/>
      </w:divBdr>
    </w:div>
    <w:div w:id="471676559">
      <w:bodyDiv w:val="1"/>
      <w:marLeft w:val="0"/>
      <w:marRight w:val="0"/>
      <w:marTop w:val="0"/>
      <w:marBottom w:val="0"/>
      <w:divBdr>
        <w:top w:val="none" w:sz="0" w:space="0" w:color="auto"/>
        <w:left w:val="none" w:sz="0" w:space="0" w:color="auto"/>
        <w:bottom w:val="none" w:sz="0" w:space="0" w:color="auto"/>
        <w:right w:val="none" w:sz="0" w:space="0" w:color="auto"/>
      </w:divBdr>
    </w:div>
    <w:div w:id="473642647">
      <w:bodyDiv w:val="1"/>
      <w:marLeft w:val="0"/>
      <w:marRight w:val="0"/>
      <w:marTop w:val="0"/>
      <w:marBottom w:val="0"/>
      <w:divBdr>
        <w:top w:val="none" w:sz="0" w:space="0" w:color="auto"/>
        <w:left w:val="none" w:sz="0" w:space="0" w:color="auto"/>
        <w:bottom w:val="none" w:sz="0" w:space="0" w:color="auto"/>
        <w:right w:val="none" w:sz="0" w:space="0" w:color="auto"/>
      </w:divBdr>
    </w:div>
    <w:div w:id="476462553">
      <w:bodyDiv w:val="1"/>
      <w:marLeft w:val="0"/>
      <w:marRight w:val="0"/>
      <w:marTop w:val="0"/>
      <w:marBottom w:val="0"/>
      <w:divBdr>
        <w:top w:val="none" w:sz="0" w:space="0" w:color="auto"/>
        <w:left w:val="none" w:sz="0" w:space="0" w:color="auto"/>
        <w:bottom w:val="none" w:sz="0" w:space="0" w:color="auto"/>
        <w:right w:val="none" w:sz="0" w:space="0" w:color="auto"/>
      </w:divBdr>
    </w:div>
    <w:div w:id="513956879">
      <w:bodyDiv w:val="1"/>
      <w:marLeft w:val="0"/>
      <w:marRight w:val="0"/>
      <w:marTop w:val="0"/>
      <w:marBottom w:val="0"/>
      <w:divBdr>
        <w:top w:val="none" w:sz="0" w:space="0" w:color="auto"/>
        <w:left w:val="none" w:sz="0" w:space="0" w:color="auto"/>
        <w:bottom w:val="none" w:sz="0" w:space="0" w:color="auto"/>
        <w:right w:val="none" w:sz="0" w:space="0" w:color="auto"/>
      </w:divBdr>
    </w:div>
    <w:div w:id="533427203">
      <w:bodyDiv w:val="1"/>
      <w:marLeft w:val="0"/>
      <w:marRight w:val="0"/>
      <w:marTop w:val="0"/>
      <w:marBottom w:val="0"/>
      <w:divBdr>
        <w:top w:val="none" w:sz="0" w:space="0" w:color="auto"/>
        <w:left w:val="none" w:sz="0" w:space="0" w:color="auto"/>
        <w:bottom w:val="none" w:sz="0" w:space="0" w:color="auto"/>
        <w:right w:val="none" w:sz="0" w:space="0" w:color="auto"/>
      </w:divBdr>
    </w:div>
    <w:div w:id="557591823">
      <w:bodyDiv w:val="1"/>
      <w:marLeft w:val="0"/>
      <w:marRight w:val="0"/>
      <w:marTop w:val="0"/>
      <w:marBottom w:val="0"/>
      <w:divBdr>
        <w:top w:val="none" w:sz="0" w:space="0" w:color="auto"/>
        <w:left w:val="none" w:sz="0" w:space="0" w:color="auto"/>
        <w:bottom w:val="none" w:sz="0" w:space="0" w:color="auto"/>
        <w:right w:val="none" w:sz="0" w:space="0" w:color="auto"/>
      </w:divBdr>
    </w:div>
    <w:div w:id="600652652">
      <w:bodyDiv w:val="1"/>
      <w:marLeft w:val="0"/>
      <w:marRight w:val="0"/>
      <w:marTop w:val="0"/>
      <w:marBottom w:val="0"/>
      <w:divBdr>
        <w:top w:val="none" w:sz="0" w:space="0" w:color="auto"/>
        <w:left w:val="none" w:sz="0" w:space="0" w:color="auto"/>
        <w:bottom w:val="none" w:sz="0" w:space="0" w:color="auto"/>
        <w:right w:val="none" w:sz="0" w:space="0" w:color="auto"/>
      </w:divBdr>
    </w:div>
    <w:div w:id="650212716">
      <w:bodyDiv w:val="1"/>
      <w:marLeft w:val="0"/>
      <w:marRight w:val="0"/>
      <w:marTop w:val="0"/>
      <w:marBottom w:val="0"/>
      <w:divBdr>
        <w:top w:val="none" w:sz="0" w:space="0" w:color="auto"/>
        <w:left w:val="none" w:sz="0" w:space="0" w:color="auto"/>
        <w:bottom w:val="none" w:sz="0" w:space="0" w:color="auto"/>
        <w:right w:val="none" w:sz="0" w:space="0" w:color="auto"/>
      </w:divBdr>
    </w:div>
    <w:div w:id="658537444">
      <w:bodyDiv w:val="1"/>
      <w:marLeft w:val="0"/>
      <w:marRight w:val="0"/>
      <w:marTop w:val="0"/>
      <w:marBottom w:val="0"/>
      <w:divBdr>
        <w:top w:val="none" w:sz="0" w:space="0" w:color="auto"/>
        <w:left w:val="none" w:sz="0" w:space="0" w:color="auto"/>
        <w:bottom w:val="none" w:sz="0" w:space="0" w:color="auto"/>
        <w:right w:val="none" w:sz="0" w:space="0" w:color="auto"/>
      </w:divBdr>
    </w:div>
    <w:div w:id="685208735">
      <w:bodyDiv w:val="1"/>
      <w:marLeft w:val="0"/>
      <w:marRight w:val="0"/>
      <w:marTop w:val="0"/>
      <w:marBottom w:val="0"/>
      <w:divBdr>
        <w:top w:val="none" w:sz="0" w:space="0" w:color="auto"/>
        <w:left w:val="none" w:sz="0" w:space="0" w:color="auto"/>
        <w:bottom w:val="none" w:sz="0" w:space="0" w:color="auto"/>
        <w:right w:val="none" w:sz="0" w:space="0" w:color="auto"/>
      </w:divBdr>
    </w:div>
    <w:div w:id="691690797">
      <w:bodyDiv w:val="1"/>
      <w:marLeft w:val="0"/>
      <w:marRight w:val="0"/>
      <w:marTop w:val="0"/>
      <w:marBottom w:val="0"/>
      <w:divBdr>
        <w:top w:val="none" w:sz="0" w:space="0" w:color="auto"/>
        <w:left w:val="none" w:sz="0" w:space="0" w:color="auto"/>
        <w:bottom w:val="none" w:sz="0" w:space="0" w:color="auto"/>
        <w:right w:val="none" w:sz="0" w:space="0" w:color="auto"/>
      </w:divBdr>
    </w:div>
    <w:div w:id="698941942">
      <w:bodyDiv w:val="1"/>
      <w:marLeft w:val="0"/>
      <w:marRight w:val="0"/>
      <w:marTop w:val="0"/>
      <w:marBottom w:val="0"/>
      <w:divBdr>
        <w:top w:val="none" w:sz="0" w:space="0" w:color="auto"/>
        <w:left w:val="none" w:sz="0" w:space="0" w:color="auto"/>
        <w:bottom w:val="none" w:sz="0" w:space="0" w:color="auto"/>
        <w:right w:val="none" w:sz="0" w:space="0" w:color="auto"/>
      </w:divBdr>
    </w:div>
    <w:div w:id="718474747">
      <w:bodyDiv w:val="1"/>
      <w:marLeft w:val="0"/>
      <w:marRight w:val="0"/>
      <w:marTop w:val="0"/>
      <w:marBottom w:val="0"/>
      <w:divBdr>
        <w:top w:val="none" w:sz="0" w:space="0" w:color="auto"/>
        <w:left w:val="none" w:sz="0" w:space="0" w:color="auto"/>
        <w:bottom w:val="none" w:sz="0" w:space="0" w:color="auto"/>
        <w:right w:val="none" w:sz="0" w:space="0" w:color="auto"/>
      </w:divBdr>
    </w:div>
    <w:div w:id="843206184">
      <w:bodyDiv w:val="1"/>
      <w:marLeft w:val="0"/>
      <w:marRight w:val="0"/>
      <w:marTop w:val="0"/>
      <w:marBottom w:val="0"/>
      <w:divBdr>
        <w:top w:val="none" w:sz="0" w:space="0" w:color="auto"/>
        <w:left w:val="none" w:sz="0" w:space="0" w:color="auto"/>
        <w:bottom w:val="none" w:sz="0" w:space="0" w:color="auto"/>
        <w:right w:val="none" w:sz="0" w:space="0" w:color="auto"/>
      </w:divBdr>
    </w:div>
    <w:div w:id="974605446">
      <w:bodyDiv w:val="1"/>
      <w:marLeft w:val="0"/>
      <w:marRight w:val="0"/>
      <w:marTop w:val="0"/>
      <w:marBottom w:val="0"/>
      <w:divBdr>
        <w:top w:val="none" w:sz="0" w:space="0" w:color="auto"/>
        <w:left w:val="none" w:sz="0" w:space="0" w:color="auto"/>
        <w:bottom w:val="none" w:sz="0" w:space="0" w:color="auto"/>
        <w:right w:val="none" w:sz="0" w:space="0" w:color="auto"/>
      </w:divBdr>
    </w:div>
    <w:div w:id="1028067033">
      <w:bodyDiv w:val="1"/>
      <w:marLeft w:val="0"/>
      <w:marRight w:val="0"/>
      <w:marTop w:val="0"/>
      <w:marBottom w:val="0"/>
      <w:divBdr>
        <w:top w:val="none" w:sz="0" w:space="0" w:color="auto"/>
        <w:left w:val="none" w:sz="0" w:space="0" w:color="auto"/>
        <w:bottom w:val="none" w:sz="0" w:space="0" w:color="auto"/>
        <w:right w:val="none" w:sz="0" w:space="0" w:color="auto"/>
      </w:divBdr>
    </w:div>
    <w:div w:id="1092824886">
      <w:bodyDiv w:val="1"/>
      <w:marLeft w:val="0"/>
      <w:marRight w:val="0"/>
      <w:marTop w:val="0"/>
      <w:marBottom w:val="0"/>
      <w:divBdr>
        <w:top w:val="none" w:sz="0" w:space="0" w:color="auto"/>
        <w:left w:val="none" w:sz="0" w:space="0" w:color="auto"/>
        <w:bottom w:val="none" w:sz="0" w:space="0" w:color="auto"/>
        <w:right w:val="none" w:sz="0" w:space="0" w:color="auto"/>
      </w:divBdr>
    </w:div>
    <w:div w:id="1093473713">
      <w:bodyDiv w:val="1"/>
      <w:marLeft w:val="0"/>
      <w:marRight w:val="0"/>
      <w:marTop w:val="0"/>
      <w:marBottom w:val="0"/>
      <w:divBdr>
        <w:top w:val="none" w:sz="0" w:space="0" w:color="auto"/>
        <w:left w:val="none" w:sz="0" w:space="0" w:color="auto"/>
        <w:bottom w:val="none" w:sz="0" w:space="0" w:color="auto"/>
        <w:right w:val="none" w:sz="0" w:space="0" w:color="auto"/>
      </w:divBdr>
    </w:div>
    <w:div w:id="1146822297">
      <w:bodyDiv w:val="1"/>
      <w:marLeft w:val="0"/>
      <w:marRight w:val="0"/>
      <w:marTop w:val="0"/>
      <w:marBottom w:val="0"/>
      <w:divBdr>
        <w:top w:val="none" w:sz="0" w:space="0" w:color="auto"/>
        <w:left w:val="none" w:sz="0" w:space="0" w:color="auto"/>
        <w:bottom w:val="none" w:sz="0" w:space="0" w:color="auto"/>
        <w:right w:val="none" w:sz="0" w:space="0" w:color="auto"/>
      </w:divBdr>
    </w:div>
    <w:div w:id="115155472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81628307">
      <w:bodyDiv w:val="1"/>
      <w:marLeft w:val="0"/>
      <w:marRight w:val="0"/>
      <w:marTop w:val="0"/>
      <w:marBottom w:val="0"/>
      <w:divBdr>
        <w:top w:val="none" w:sz="0" w:space="0" w:color="auto"/>
        <w:left w:val="none" w:sz="0" w:space="0" w:color="auto"/>
        <w:bottom w:val="none" w:sz="0" w:space="0" w:color="auto"/>
        <w:right w:val="none" w:sz="0" w:space="0" w:color="auto"/>
      </w:divBdr>
    </w:div>
    <w:div w:id="1213614722">
      <w:bodyDiv w:val="1"/>
      <w:marLeft w:val="0"/>
      <w:marRight w:val="0"/>
      <w:marTop w:val="0"/>
      <w:marBottom w:val="0"/>
      <w:divBdr>
        <w:top w:val="none" w:sz="0" w:space="0" w:color="auto"/>
        <w:left w:val="none" w:sz="0" w:space="0" w:color="auto"/>
        <w:bottom w:val="none" w:sz="0" w:space="0" w:color="auto"/>
        <w:right w:val="none" w:sz="0" w:space="0" w:color="auto"/>
      </w:divBdr>
    </w:div>
    <w:div w:id="1223757242">
      <w:bodyDiv w:val="1"/>
      <w:marLeft w:val="0"/>
      <w:marRight w:val="0"/>
      <w:marTop w:val="0"/>
      <w:marBottom w:val="0"/>
      <w:divBdr>
        <w:top w:val="none" w:sz="0" w:space="0" w:color="auto"/>
        <w:left w:val="none" w:sz="0" w:space="0" w:color="auto"/>
        <w:bottom w:val="none" w:sz="0" w:space="0" w:color="auto"/>
        <w:right w:val="none" w:sz="0" w:space="0" w:color="auto"/>
      </w:divBdr>
    </w:div>
    <w:div w:id="1228953842">
      <w:bodyDiv w:val="1"/>
      <w:marLeft w:val="0"/>
      <w:marRight w:val="0"/>
      <w:marTop w:val="0"/>
      <w:marBottom w:val="0"/>
      <w:divBdr>
        <w:top w:val="none" w:sz="0" w:space="0" w:color="auto"/>
        <w:left w:val="none" w:sz="0" w:space="0" w:color="auto"/>
        <w:bottom w:val="none" w:sz="0" w:space="0" w:color="auto"/>
        <w:right w:val="none" w:sz="0" w:space="0" w:color="auto"/>
      </w:divBdr>
    </w:div>
    <w:div w:id="1257471474">
      <w:bodyDiv w:val="1"/>
      <w:marLeft w:val="0"/>
      <w:marRight w:val="0"/>
      <w:marTop w:val="0"/>
      <w:marBottom w:val="0"/>
      <w:divBdr>
        <w:top w:val="none" w:sz="0" w:space="0" w:color="auto"/>
        <w:left w:val="none" w:sz="0" w:space="0" w:color="auto"/>
        <w:bottom w:val="none" w:sz="0" w:space="0" w:color="auto"/>
        <w:right w:val="none" w:sz="0" w:space="0" w:color="auto"/>
      </w:divBdr>
    </w:div>
    <w:div w:id="1278951463">
      <w:bodyDiv w:val="1"/>
      <w:marLeft w:val="0"/>
      <w:marRight w:val="0"/>
      <w:marTop w:val="0"/>
      <w:marBottom w:val="0"/>
      <w:divBdr>
        <w:top w:val="none" w:sz="0" w:space="0" w:color="auto"/>
        <w:left w:val="none" w:sz="0" w:space="0" w:color="auto"/>
        <w:bottom w:val="none" w:sz="0" w:space="0" w:color="auto"/>
        <w:right w:val="none" w:sz="0" w:space="0" w:color="auto"/>
      </w:divBdr>
    </w:div>
    <w:div w:id="1285621458">
      <w:bodyDiv w:val="1"/>
      <w:marLeft w:val="0"/>
      <w:marRight w:val="0"/>
      <w:marTop w:val="0"/>
      <w:marBottom w:val="0"/>
      <w:divBdr>
        <w:top w:val="none" w:sz="0" w:space="0" w:color="auto"/>
        <w:left w:val="none" w:sz="0" w:space="0" w:color="auto"/>
        <w:bottom w:val="none" w:sz="0" w:space="0" w:color="auto"/>
        <w:right w:val="none" w:sz="0" w:space="0" w:color="auto"/>
      </w:divBdr>
    </w:div>
    <w:div w:id="1361319617">
      <w:bodyDiv w:val="1"/>
      <w:marLeft w:val="0"/>
      <w:marRight w:val="0"/>
      <w:marTop w:val="0"/>
      <w:marBottom w:val="0"/>
      <w:divBdr>
        <w:top w:val="none" w:sz="0" w:space="0" w:color="auto"/>
        <w:left w:val="none" w:sz="0" w:space="0" w:color="auto"/>
        <w:bottom w:val="none" w:sz="0" w:space="0" w:color="auto"/>
        <w:right w:val="none" w:sz="0" w:space="0" w:color="auto"/>
      </w:divBdr>
    </w:div>
    <w:div w:id="1374772842">
      <w:bodyDiv w:val="1"/>
      <w:marLeft w:val="0"/>
      <w:marRight w:val="0"/>
      <w:marTop w:val="0"/>
      <w:marBottom w:val="0"/>
      <w:divBdr>
        <w:top w:val="none" w:sz="0" w:space="0" w:color="auto"/>
        <w:left w:val="none" w:sz="0" w:space="0" w:color="auto"/>
        <w:bottom w:val="none" w:sz="0" w:space="0" w:color="auto"/>
        <w:right w:val="none" w:sz="0" w:space="0" w:color="auto"/>
      </w:divBdr>
    </w:div>
    <w:div w:id="1395276330">
      <w:bodyDiv w:val="1"/>
      <w:marLeft w:val="0"/>
      <w:marRight w:val="0"/>
      <w:marTop w:val="0"/>
      <w:marBottom w:val="0"/>
      <w:divBdr>
        <w:top w:val="none" w:sz="0" w:space="0" w:color="auto"/>
        <w:left w:val="none" w:sz="0" w:space="0" w:color="auto"/>
        <w:bottom w:val="none" w:sz="0" w:space="0" w:color="auto"/>
        <w:right w:val="none" w:sz="0" w:space="0" w:color="auto"/>
      </w:divBdr>
    </w:div>
    <w:div w:id="1411073553">
      <w:bodyDiv w:val="1"/>
      <w:marLeft w:val="0"/>
      <w:marRight w:val="0"/>
      <w:marTop w:val="0"/>
      <w:marBottom w:val="0"/>
      <w:divBdr>
        <w:top w:val="none" w:sz="0" w:space="0" w:color="auto"/>
        <w:left w:val="none" w:sz="0" w:space="0" w:color="auto"/>
        <w:bottom w:val="none" w:sz="0" w:space="0" w:color="auto"/>
        <w:right w:val="none" w:sz="0" w:space="0" w:color="auto"/>
      </w:divBdr>
    </w:div>
    <w:div w:id="1488982767">
      <w:bodyDiv w:val="1"/>
      <w:marLeft w:val="0"/>
      <w:marRight w:val="0"/>
      <w:marTop w:val="0"/>
      <w:marBottom w:val="0"/>
      <w:divBdr>
        <w:top w:val="none" w:sz="0" w:space="0" w:color="auto"/>
        <w:left w:val="none" w:sz="0" w:space="0" w:color="auto"/>
        <w:bottom w:val="none" w:sz="0" w:space="0" w:color="auto"/>
        <w:right w:val="none" w:sz="0" w:space="0" w:color="auto"/>
      </w:divBdr>
    </w:div>
    <w:div w:id="1503935066">
      <w:bodyDiv w:val="1"/>
      <w:marLeft w:val="0"/>
      <w:marRight w:val="0"/>
      <w:marTop w:val="0"/>
      <w:marBottom w:val="0"/>
      <w:divBdr>
        <w:top w:val="none" w:sz="0" w:space="0" w:color="auto"/>
        <w:left w:val="none" w:sz="0" w:space="0" w:color="auto"/>
        <w:bottom w:val="none" w:sz="0" w:space="0" w:color="auto"/>
        <w:right w:val="none" w:sz="0" w:space="0" w:color="auto"/>
      </w:divBdr>
    </w:div>
    <w:div w:id="1524592611">
      <w:bodyDiv w:val="1"/>
      <w:marLeft w:val="0"/>
      <w:marRight w:val="0"/>
      <w:marTop w:val="0"/>
      <w:marBottom w:val="0"/>
      <w:divBdr>
        <w:top w:val="none" w:sz="0" w:space="0" w:color="auto"/>
        <w:left w:val="none" w:sz="0" w:space="0" w:color="auto"/>
        <w:bottom w:val="none" w:sz="0" w:space="0" w:color="auto"/>
        <w:right w:val="none" w:sz="0" w:space="0" w:color="auto"/>
      </w:divBdr>
    </w:div>
    <w:div w:id="1529174292">
      <w:bodyDiv w:val="1"/>
      <w:marLeft w:val="0"/>
      <w:marRight w:val="0"/>
      <w:marTop w:val="0"/>
      <w:marBottom w:val="0"/>
      <w:divBdr>
        <w:top w:val="none" w:sz="0" w:space="0" w:color="auto"/>
        <w:left w:val="none" w:sz="0" w:space="0" w:color="auto"/>
        <w:bottom w:val="none" w:sz="0" w:space="0" w:color="auto"/>
        <w:right w:val="none" w:sz="0" w:space="0" w:color="auto"/>
      </w:divBdr>
    </w:div>
    <w:div w:id="1530724661">
      <w:bodyDiv w:val="1"/>
      <w:marLeft w:val="0"/>
      <w:marRight w:val="0"/>
      <w:marTop w:val="0"/>
      <w:marBottom w:val="0"/>
      <w:divBdr>
        <w:top w:val="none" w:sz="0" w:space="0" w:color="auto"/>
        <w:left w:val="none" w:sz="0" w:space="0" w:color="auto"/>
        <w:bottom w:val="none" w:sz="0" w:space="0" w:color="auto"/>
        <w:right w:val="none" w:sz="0" w:space="0" w:color="auto"/>
      </w:divBdr>
    </w:div>
    <w:div w:id="1569029497">
      <w:bodyDiv w:val="1"/>
      <w:marLeft w:val="0"/>
      <w:marRight w:val="0"/>
      <w:marTop w:val="0"/>
      <w:marBottom w:val="0"/>
      <w:divBdr>
        <w:top w:val="none" w:sz="0" w:space="0" w:color="auto"/>
        <w:left w:val="none" w:sz="0" w:space="0" w:color="auto"/>
        <w:bottom w:val="none" w:sz="0" w:space="0" w:color="auto"/>
        <w:right w:val="none" w:sz="0" w:space="0" w:color="auto"/>
      </w:divBdr>
    </w:div>
    <w:div w:id="1625381413">
      <w:bodyDiv w:val="1"/>
      <w:marLeft w:val="0"/>
      <w:marRight w:val="0"/>
      <w:marTop w:val="0"/>
      <w:marBottom w:val="0"/>
      <w:divBdr>
        <w:top w:val="none" w:sz="0" w:space="0" w:color="auto"/>
        <w:left w:val="none" w:sz="0" w:space="0" w:color="auto"/>
        <w:bottom w:val="none" w:sz="0" w:space="0" w:color="auto"/>
        <w:right w:val="none" w:sz="0" w:space="0" w:color="auto"/>
      </w:divBdr>
    </w:div>
    <w:div w:id="1630741868">
      <w:bodyDiv w:val="1"/>
      <w:marLeft w:val="0"/>
      <w:marRight w:val="0"/>
      <w:marTop w:val="0"/>
      <w:marBottom w:val="0"/>
      <w:divBdr>
        <w:top w:val="none" w:sz="0" w:space="0" w:color="auto"/>
        <w:left w:val="none" w:sz="0" w:space="0" w:color="auto"/>
        <w:bottom w:val="none" w:sz="0" w:space="0" w:color="auto"/>
        <w:right w:val="none" w:sz="0" w:space="0" w:color="auto"/>
      </w:divBdr>
    </w:div>
    <w:div w:id="1681807269">
      <w:bodyDiv w:val="1"/>
      <w:marLeft w:val="0"/>
      <w:marRight w:val="0"/>
      <w:marTop w:val="0"/>
      <w:marBottom w:val="0"/>
      <w:divBdr>
        <w:top w:val="none" w:sz="0" w:space="0" w:color="auto"/>
        <w:left w:val="none" w:sz="0" w:space="0" w:color="auto"/>
        <w:bottom w:val="none" w:sz="0" w:space="0" w:color="auto"/>
        <w:right w:val="none" w:sz="0" w:space="0" w:color="auto"/>
      </w:divBdr>
      <w:divsChild>
        <w:div w:id="97215414">
          <w:marLeft w:val="0"/>
          <w:marRight w:val="0"/>
          <w:marTop w:val="0"/>
          <w:marBottom w:val="0"/>
          <w:divBdr>
            <w:top w:val="none" w:sz="0" w:space="0" w:color="auto"/>
            <w:left w:val="none" w:sz="0" w:space="0" w:color="auto"/>
            <w:bottom w:val="none" w:sz="0" w:space="0" w:color="auto"/>
            <w:right w:val="none" w:sz="0" w:space="0" w:color="auto"/>
          </w:divBdr>
        </w:div>
        <w:div w:id="322780680">
          <w:marLeft w:val="0"/>
          <w:marRight w:val="0"/>
          <w:marTop w:val="0"/>
          <w:marBottom w:val="0"/>
          <w:divBdr>
            <w:top w:val="none" w:sz="0" w:space="0" w:color="auto"/>
            <w:left w:val="none" w:sz="0" w:space="0" w:color="auto"/>
            <w:bottom w:val="none" w:sz="0" w:space="0" w:color="auto"/>
            <w:right w:val="none" w:sz="0" w:space="0" w:color="auto"/>
          </w:divBdr>
        </w:div>
        <w:div w:id="784077862">
          <w:marLeft w:val="0"/>
          <w:marRight w:val="0"/>
          <w:marTop w:val="0"/>
          <w:marBottom w:val="0"/>
          <w:divBdr>
            <w:top w:val="none" w:sz="0" w:space="0" w:color="auto"/>
            <w:left w:val="none" w:sz="0" w:space="0" w:color="auto"/>
            <w:bottom w:val="none" w:sz="0" w:space="0" w:color="auto"/>
            <w:right w:val="none" w:sz="0" w:space="0" w:color="auto"/>
          </w:divBdr>
        </w:div>
        <w:div w:id="1062485134">
          <w:marLeft w:val="0"/>
          <w:marRight w:val="0"/>
          <w:marTop w:val="0"/>
          <w:marBottom w:val="0"/>
          <w:divBdr>
            <w:top w:val="none" w:sz="0" w:space="0" w:color="auto"/>
            <w:left w:val="none" w:sz="0" w:space="0" w:color="auto"/>
            <w:bottom w:val="none" w:sz="0" w:space="0" w:color="auto"/>
            <w:right w:val="none" w:sz="0" w:space="0" w:color="auto"/>
          </w:divBdr>
        </w:div>
        <w:div w:id="1446535065">
          <w:marLeft w:val="0"/>
          <w:marRight w:val="0"/>
          <w:marTop w:val="0"/>
          <w:marBottom w:val="0"/>
          <w:divBdr>
            <w:top w:val="none" w:sz="0" w:space="0" w:color="auto"/>
            <w:left w:val="none" w:sz="0" w:space="0" w:color="auto"/>
            <w:bottom w:val="none" w:sz="0" w:space="0" w:color="auto"/>
            <w:right w:val="none" w:sz="0" w:space="0" w:color="auto"/>
          </w:divBdr>
        </w:div>
      </w:divsChild>
    </w:div>
    <w:div w:id="1695499319">
      <w:bodyDiv w:val="1"/>
      <w:marLeft w:val="0"/>
      <w:marRight w:val="0"/>
      <w:marTop w:val="0"/>
      <w:marBottom w:val="0"/>
      <w:divBdr>
        <w:top w:val="none" w:sz="0" w:space="0" w:color="auto"/>
        <w:left w:val="none" w:sz="0" w:space="0" w:color="auto"/>
        <w:bottom w:val="none" w:sz="0" w:space="0" w:color="auto"/>
        <w:right w:val="none" w:sz="0" w:space="0" w:color="auto"/>
      </w:divBdr>
    </w:div>
    <w:div w:id="1697848006">
      <w:bodyDiv w:val="1"/>
      <w:marLeft w:val="0"/>
      <w:marRight w:val="0"/>
      <w:marTop w:val="0"/>
      <w:marBottom w:val="0"/>
      <w:divBdr>
        <w:top w:val="none" w:sz="0" w:space="0" w:color="auto"/>
        <w:left w:val="none" w:sz="0" w:space="0" w:color="auto"/>
        <w:bottom w:val="none" w:sz="0" w:space="0" w:color="auto"/>
        <w:right w:val="none" w:sz="0" w:space="0" w:color="auto"/>
      </w:divBdr>
    </w:div>
    <w:div w:id="1703165191">
      <w:bodyDiv w:val="1"/>
      <w:marLeft w:val="0"/>
      <w:marRight w:val="0"/>
      <w:marTop w:val="0"/>
      <w:marBottom w:val="0"/>
      <w:divBdr>
        <w:top w:val="none" w:sz="0" w:space="0" w:color="auto"/>
        <w:left w:val="none" w:sz="0" w:space="0" w:color="auto"/>
        <w:bottom w:val="none" w:sz="0" w:space="0" w:color="auto"/>
        <w:right w:val="none" w:sz="0" w:space="0" w:color="auto"/>
      </w:divBdr>
    </w:div>
    <w:div w:id="1743945631">
      <w:bodyDiv w:val="1"/>
      <w:marLeft w:val="0"/>
      <w:marRight w:val="0"/>
      <w:marTop w:val="0"/>
      <w:marBottom w:val="0"/>
      <w:divBdr>
        <w:top w:val="none" w:sz="0" w:space="0" w:color="auto"/>
        <w:left w:val="none" w:sz="0" w:space="0" w:color="auto"/>
        <w:bottom w:val="none" w:sz="0" w:space="0" w:color="auto"/>
        <w:right w:val="none" w:sz="0" w:space="0" w:color="auto"/>
      </w:divBdr>
    </w:div>
    <w:div w:id="1779400418">
      <w:bodyDiv w:val="1"/>
      <w:marLeft w:val="0"/>
      <w:marRight w:val="0"/>
      <w:marTop w:val="0"/>
      <w:marBottom w:val="0"/>
      <w:divBdr>
        <w:top w:val="none" w:sz="0" w:space="0" w:color="auto"/>
        <w:left w:val="none" w:sz="0" w:space="0" w:color="auto"/>
        <w:bottom w:val="none" w:sz="0" w:space="0" w:color="auto"/>
        <w:right w:val="none" w:sz="0" w:space="0" w:color="auto"/>
      </w:divBdr>
    </w:div>
    <w:div w:id="1790198089">
      <w:bodyDiv w:val="1"/>
      <w:marLeft w:val="0"/>
      <w:marRight w:val="0"/>
      <w:marTop w:val="0"/>
      <w:marBottom w:val="0"/>
      <w:divBdr>
        <w:top w:val="none" w:sz="0" w:space="0" w:color="auto"/>
        <w:left w:val="none" w:sz="0" w:space="0" w:color="auto"/>
        <w:bottom w:val="none" w:sz="0" w:space="0" w:color="auto"/>
        <w:right w:val="none" w:sz="0" w:space="0" w:color="auto"/>
      </w:divBdr>
    </w:div>
    <w:div w:id="1867794030">
      <w:bodyDiv w:val="1"/>
      <w:marLeft w:val="0"/>
      <w:marRight w:val="0"/>
      <w:marTop w:val="0"/>
      <w:marBottom w:val="0"/>
      <w:divBdr>
        <w:top w:val="none" w:sz="0" w:space="0" w:color="auto"/>
        <w:left w:val="none" w:sz="0" w:space="0" w:color="auto"/>
        <w:bottom w:val="none" w:sz="0" w:space="0" w:color="auto"/>
        <w:right w:val="none" w:sz="0" w:space="0" w:color="auto"/>
      </w:divBdr>
    </w:div>
    <w:div w:id="1882327851">
      <w:bodyDiv w:val="1"/>
      <w:marLeft w:val="0"/>
      <w:marRight w:val="0"/>
      <w:marTop w:val="0"/>
      <w:marBottom w:val="0"/>
      <w:divBdr>
        <w:top w:val="none" w:sz="0" w:space="0" w:color="auto"/>
        <w:left w:val="none" w:sz="0" w:space="0" w:color="auto"/>
        <w:bottom w:val="none" w:sz="0" w:space="0" w:color="auto"/>
        <w:right w:val="none" w:sz="0" w:space="0" w:color="auto"/>
      </w:divBdr>
    </w:div>
    <w:div w:id="1891380633">
      <w:bodyDiv w:val="1"/>
      <w:marLeft w:val="0"/>
      <w:marRight w:val="0"/>
      <w:marTop w:val="0"/>
      <w:marBottom w:val="0"/>
      <w:divBdr>
        <w:top w:val="none" w:sz="0" w:space="0" w:color="auto"/>
        <w:left w:val="none" w:sz="0" w:space="0" w:color="auto"/>
        <w:bottom w:val="none" w:sz="0" w:space="0" w:color="auto"/>
        <w:right w:val="none" w:sz="0" w:space="0" w:color="auto"/>
      </w:divBdr>
    </w:div>
    <w:div w:id="1895851769">
      <w:bodyDiv w:val="1"/>
      <w:marLeft w:val="0"/>
      <w:marRight w:val="0"/>
      <w:marTop w:val="0"/>
      <w:marBottom w:val="0"/>
      <w:divBdr>
        <w:top w:val="none" w:sz="0" w:space="0" w:color="auto"/>
        <w:left w:val="none" w:sz="0" w:space="0" w:color="auto"/>
        <w:bottom w:val="none" w:sz="0" w:space="0" w:color="auto"/>
        <w:right w:val="none" w:sz="0" w:space="0" w:color="auto"/>
      </w:divBdr>
    </w:div>
    <w:div w:id="1920097947">
      <w:bodyDiv w:val="1"/>
      <w:marLeft w:val="0"/>
      <w:marRight w:val="0"/>
      <w:marTop w:val="0"/>
      <w:marBottom w:val="0"/>
      <w:divBdr>
        <w:top w:val="none" w:sz="0" w:space="0" w:color="auto"/>
        <w:left w:val="none" w:sz="0" w:space="0" w:color="auto"/>
        <w:bottom w:val="none" w:sz="0" w:space="0" w:color="auto"/>
        <w:right w:val="none" w:sz="0" w:space="0" w:color="auto"/>
      </w:divBdr>
    </w:div>
    <w:div w:id="1977560193">
      <w:bodyDiv w:val="1"/>
      <w:marLeft w:val="0"/>
      <w:marRight w:val="0"/>
      <w:marTop w:val="0"/>
      <w:marBottom w:val="0"/>
      <w:divBdr>
        <w:top w:val="none" w:sz="0" w:space="0" w:color="auto"/>
        <w:left w:val="none" w:sz="0" w:space="0" w:color="auto"/>
        <w:bottom w:val="none" w:sz="0" w:space="0" w:color="auto"/>
        <w:right w:val="none" w:sz="0" w:space="0" w:color="auto"/>
      </w:divBdr>
      <w:divsChild>
        <w:div w:id="183443835">
          <w:marLeft w:val="0"/>
          <w:marRight w:val="0"/>
          <w:marTop w:val="0"/>
          <w:marBottom w:val="0"/>
          <w:divBdr>
            <w:top w:val="none" w:sz="0" w:space="0" w:color="auto"/>
            <w:left w:val="none" w:sz="0" w:space="0" w:color="auto"/>
            <w:bottom w:val="none" w:sz="0" w:space="0" w:color="auto"/>
            <w:right w:val="none" w:sz="0" w:space="0" w:color="auto"/>
          </w:divBdr>
        </w:div>
        <w:div w:id="2007518370">
          <w:marLeft w:val="0"/>
          <w:marRight w:val="0"/>
          <w:marTop w:val="0"/>
          <w:marBottom w:val="0"/>
          <w:divBdr>
            <w:top w:val="none" w:sz="0" w:space="0" w:color="auto"/>
            <w:left w:val="none" w:sz="0" w:space="0" w:color="auto"/>
            <w:bottom w:val="none" w:sz="0" w:space="0" w:color="auto"/>
            <w:right w:val="none" w:sz="0" w:space="0" w:color="auto"/>
          </w:divBdr>
        </w:div>
      </w:divsChild>
    </w:div>
    <w:div w:id="2011519912">
      <w:bodyDiv w:val="1"/>
      <w:marLeft w:val="0"/>
      <w:marRight w:val="0"/>
      <w:marTop w:val="0"/>
      <w:marBottom w:val="0"/>
      <w:divBdr>
        <w:top w:val="none" w:sz="0" w:space="0" w:color="auto"/>
        <w:left w:val="none" w:sz="0" w:space="0" w:color="auto"/>
        <w:bottom w:val="none" w:sz="0" w:space="0" w:color="auto"/>
        <w:right w:val="none" w:sz="0" w:space="0" w:color="auto"/>
      </w:divBdr>
    </w:div>
    <w:div w:id="2012028758">
      <w:bodyDiv w:val="1"/>
      <w:marLeft w:val="0"/>
      <w:marRight w:val="0"/>
      <w:marTop w:val="0"/>
      <w:marBottom w:val="0"/>
      <w:divBdr>
        <w:top w:val="none" w:sz="0" w:space="0" w:color="auto"/>
        <w:left w:val="none" w:sz="0" w:space="0" w:color="auto"/>
        <w:bottom w:val="none" w:sz="0" w:space="0" w:color="auto"/>
        <w:right w:val="none" w:sz="0" w:space="0" w:color="auto"/>
      </w:divBdr>
    </w:div>
    <w:div w:id="2030792312">
      <w:bodyDiv w:val="1"/>
      <w:marLeft w:val="0"/>
      <w:marRight w:val="0"/>
      <w:marTop w:val="0"/>
      <w:marBottom w:val="0"/>
      <w:divBdr>
        <w:top w:val="none" w:sz="0" w:space="0" w:color="auto"/>
        <w:left w:val="none" w:sz="0" w:space="0" w:color="auto"/>
        <w:bottom w:val="none" w:sz="0" w:space="0" w:color="auto"/>
        <w:right w:val="none" w:sz="0" w:space="0" w:color="auto"/>
      </w:divBdr>
    </w:div>
    <w:div w:id="2075426320">
      <w:bodyDiv w:val="1"/>
      <w:marLeft w:val="0"/>
      <w:marRight w:val="0"/>
      <w:marTop w:val="0"/>
      <w:marBottom w:val="0"/>
      <w:divBdr>
        <w:top w:val="none" w:sz="0" w:space="0" w:color="auto"/>
        <w:left w:val="none" w:sz="0" w:space="0" w:color="auto"/>
        <w:bottom w:val="none" w:sz="0" w:space="0" w:color="auto"/>
        <w:right w:val="none" w:sz="0" w:space="0" w:color="auto"/>
      </w:divBdr>
    </w:div>
    <w:div w:id="2096317823">
      <w:bodyDiv w:val="1"/>
      <w:marLeft w:val="0"/>
      <w:marRight w:val="0"/>
      <w:marTop w:val="0"/>
      <w:marBottom w:val="0"/>
      <w:divBdr>
        <w:top w:val="none" w:sz="0" w:space="0" w:color="auto"/>
        <w:left w:val="none" w:sz="0" w:space="0" w:color="auto"/>
        <w:bottom w:val="none" w:sz="0" w:space="0" w:color="auto"/>
        <w:right w:val="none" w:sz="0" w:space="0" w:color="auto"/>
      </w:divBdr>
    </w:div>
    <w:div w:id="21342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C269-7F52-474B-94C5-CBCFB680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4373</Words>
  <Characters>2493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"Grozījums Elektroenerģijas tirgus likumā"</vt:lpstr>
    </vt:vector>
  </TitlesOfParts>
  <Company>Hewlett-Packard Company</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"Grozījums Elektroenerģijas tirgus likumā"</dc:title>
  <dc:subject>VARAMizz</dc:subject>
  <dc:creator>Baiba Zasa</dc:creator>
  <cp:keywords>jūras vide</cp:keywords>
  <dc:description/>
  <cp:lastModifiedBy>Ieva Jakovļeva</cp:lastModifiedBy>
  <cp:revision>2</cp:revision>
  <cp:lastPrinted>2019-04-12T08:43:00Z</cp:lastPrinted>
  <dcterms:created xsi:type="dcterms:W3CDTF">2019-08-20T10:18:00Z</dcterms:created>
  <dcterms:modified xsi:type="dcterms:W3CDTF">2019-08-20T10:18:00Z</dcterms:modified>
</cp:coreProperties>
</file>