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764F" w14:textId="77777777" w:rsidR="00A95855" w:rsidRPr="00470FA1" w:rsidRDefault="00445350" w:rsidP="00A95855">
      <w:pPr>
        <w:pStyle w:val="NoSpacing"/>
        <w:jc w:val="center"/>
        <w:rPr>
          <w:b/>
        </w:rPr>
      </w:pPr>
      <w:bookmarkStart w:id="0" w:name="OLE_LINK3"/>
      <w:bookmarkStart w:id="1" w:name="OLE_LINK4"/>
      <w:bookmarkStart w:id="2" w:name="OLE_LINK1"/>
      <w:r w:rsidRPr="00470FA1">
        <w:rPr>
          <w:b/>
        </w:rPr>
        <w:t xml:space="preserve">Ministru kabineta noteikumu projekta </w:t>
      </w:r>
    </w:p>
    <w:p w14:paraId="20EE92F6" w14:textId="77777777" w:rsidR="00A42981" w:rsidRDefault="00BB6495" w:rsidP="00A42981">
      <w:pPr>
        <w:pStyle w:val="NoSpacing"/>
        <w:jc w:val="center"/>
        <w:rPr>
          <w:b/>
        </w:rPr>
      </w:pPr>
      <w:r w:rsidRPr="00BB6495">
        <w:rPr>
          <w:b/>
        </w:rPr>
        <w:t>„</w:t>
      </w:r>
      <w:r w:rsidR="00445350" w:rsidRPr="00470FA1">
        <w:rPr>
          <w:b/>
        </w:rPr>
        <w:t>Gr</w:t>
      </w:r>
      <w:r w:rsidR="00C467AE">
        <w:rPr>
          <w:b/>
        </w:rPr>
        <w:t>ozījumi Ministru kabineta 2005. gada 8. novembra noteikumos Nr. </w:t>
      </w:r>
      <w:r w:rsidR="00445350" w:rsidRPr="00470FA1">
        <w:rPr>
          <w:b/>
        </w:rPr>
        <w:t xml:space="preserve">847 </w:t>
      </w:r>
      <w:r w:rsidRPr="00BB6495">
        <w:rPr>
          <w:b/>
        </w:rPr>
        <w:t>„</w:t>
      </w:r>
      <w:r w:rsidR="00445350" w:rsidRPr="00470FA1">
        <w:rPr>
          <w:b/>
          <w:bCs/>
        </w:rPr>
        <w:t>Noteikumi par Latvijā kontrolējamajām narkotiskajām vielām, psihotropajām vielām un prekursoriem</w:t>
      </w:r>
      <w:r>
        <w:rPr>
          <w:b/>
        </w:rPr>
        <w:t>””</w:t>
      </w:r>
      <w:r w:rsidR="00445350" w:rsidRPr="00470FA1">
        <w:rPr>
          <w:b/>
          <w:bCs/>
        </w:rPr>
        <w:t xml:space="preserve"> </w:t>
      </w:r>
      <w:r w:rsidR="00445350" w:rsidRPr="00470FA1">
        <w:rPr>
          <w:b/>
        </w:rPr>
        <w:t>sākotnējās ietekmes novērtējuma ziņojums (anotācija)</w:t>
      </w:r>
    </w:p>
    <w:p w14:paraId="7B88AE2C" w14:textId="77777777" w:rsidR="00A42981" w:rsidRPr="00A42981" w:rsidRDefault="00A42981" w:rsidP="00A42981">
      <w:pPr>
        <w:pStyle w:val="NoSpacing"/>
        <w:jc w:val="center"/>
        <w:rPr>
          <w:b/>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7"/>
        <w:gridCol w:w="7491"/>
      </w:tblGrid>
      <w:tr w:rsidR="00A42981" w14:paraId="10865043" w14:textId="77777777" w:rsidTr="00A42981">
        <w:trPr>
          <w:cantSplit/>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8EC0C6" w14:textId="77777777" w:rsidR="00A42981" w:rsidRDefault="00A42981" w:rsidP="003027BC">
            <w:pPr>
              <w:spacing w:after="0"/>
              <w:jc w:val="center"/>
              <w:rPr>
                <w:rFonts w:ascii="Times New Roman" w:eastAsia="Times New Roman" w:hAnsi="Times New Roman"/>
                <w:b/>
                <w:iCs/>
                <w:sz w:val="24"/>
                <w:szCs w:val="24"/>
              </w:rPr>
            </w:pPr>
            <w:r>
              <w:rPr>
                <w:rFonts w:ascii="Times New Roman" w:eastAsia="Times New Roman" w:hAnsi="Times New Roman"/>
                <w:b/>
                <w:iCs/>
                <w:sz w:val="24"/>
                <w:szCs w:val="24"/>
              </w:rPr>
              <w:t>Tiesību akta projekta anotācijas kopsavilkums</w:t>
            </w:r>
          </w:p>
        </w:tc>
      </w:tr>
      <w:tr w:rsidR="00A42981" w14:paraId="571B4F30" w14:textId="77777777" w:rsidTr="00A42981">
        <w:trPr>
          <w:cantSplit/>
        </w:trPr>
        <w:tc>
          <w:tcPr>
            <w:tcW w:w="2007" w:type="dxa"/>
            <w:tcBorders>
              <w:top w:val="single" w:sz="4" w:space="0" w:color="auto"/>
              <w:left w:val="single" w:sz="4" w:space="0" w:color="auto"/>
              <w:bottom w:val="single" w:sz="4" w:space="0" w:color="auto"/>
              <w:right w:val="single" w:sz="4" w:space="0" w:color="auto"/>
            </w:tcBorders>
            <w:shd w:val="clear" w:color="auto" w:fill="FFFFFF"/>
            <w:hideMark/>
          </w:tcPr>
          <w:p w14:paraId="0BC1D623" w14:textId="77777777" w:rsidR="00A42981" w:rsidRDefault="00A42981" w:rsidP="003027BC">
            <w:pPr>
              <w:spacing w:after="0"/>
              <w:jc w:val="both"/>
              <w:rPr>
                <w:rFonts w:ascii="Times New Roman" w:eastAsia="Times New Roman" w:hAnsi="Times New Roman"/>
                <w:iCs/>
                <w:sz w:val="24"/>
                <w:szCs w:val="24"/>
              </w:rPr>
            </w:pPr>
            <w:r>
              <w:rPr>
                <w:rFonts w:ascii="Times New Roman" w:eastAsia="Times New Roman" w:hAnsi="Times New Roman"/>
                <w:iCs/>
                <w:sz w:val="24"/>
                <w:szCs w:val="24"/>
              </w:rPr>
              <w:t>Mērķis, risinājums un projekta spēkā stāšanās laiks (500 zīmes bez atstarpēm)</w:t>
            </w:r>
          </w:p>
        </w:tc>
        <w:tc>
          <w:tcPr>
            <w:tcW w:w="7491" w:type="dxa"/>
            <w:tcBorders>
              <w:top w:val="single" w:sz="4" w:space="0" w:color="auto"/>
              <w:left w:val="single" w:sz="4" w:space="0" w:color="auto"/>
              <w:bottom w:val="single" w:sz="4" w:space="0" w:color="auto"/>
              <w:right w:val="single" w:sz="4" w:space="0" w:color="auto"/>
            </w:tcBorders>
            <w:shd w:val="clear" w:color="auto" w:fill="FFFFFF"/>
            <w:hideMark/>
          </w:tcPr>
          <w:p w14:paraId="7D677772" w14:textId="6B79684D" w:rsidR="003015CD" w:rsidRPr="003015CD" w:rsidRDefault="00A42981" w:rsidP="003015CD">
            <w:pPr>
              <w:spacing w:after="0" w:line="240" w:lineRule="auto"/>
              <w:jc w:val="both"/>
              <w:rPr>
                <w:rFonts w:ascii="Times New Roman" w:eastAsia="Times New Roman" w:hAnsi="Times New Roman"/>
                <w:iCs/>
                <w:sz w:val="24"/>
                <w:szCs w:val="24"/>
                <w:lang w:val="sv-SE" w:eastAsia="lv-LV"/>
              </w:rPr>
            </w:pPr>
            <w:r w:rsidRPr="003015CD">
              <w:rPr>
                <w:rFonts w:ascii="Times New Roman" w:hAnsi="Times New Roman"/>
                <w:sz w:val="24"/>
                <w:szCs w:val="24"/>
              </w:rPr>
              <w:t>Grozījumi Ministru kabineta 2005. gada 8. </w:t>
            </w:r>
            <w:r w:rsidR="00001660" w:rsidRPr="003015CD">
              <w:rPr>
                <w:rFonts w:ascii="Times New Roman" w:hAnsi="Times New Roman"/>
                <w:sz w:val="24"/>
                <w:szCs w:val="24"/>
              </w:rPr>
              <w:t>novembra noteikumos Nr. </w:t>
            </w:r>
            <w:r w:rsidRPr="003015CD">
              <w:rPr>
                <w:rFonts w:ascii="Times New Roman" w:hAnsi="Times New Roman"/>
                <w:sz w:val="24"/>
                <w:szCs w:val="24"/>
              </w:rPr>
              <w:t xml:space="preserve">847 „Noteikumi par Latvijā kontrolējamajām narkotiskajām vielām, psihotropajām vielām un prekursoriem” (turpmāk – Noteikumu projekts) paredz </w:t>
            </w:r>
            <w:r w:rsidR="003015CD" w:rsidRPr="003015CD">
              <w:rPr>
                <w:rFonts w:ascii="Times New Roman" w:eastAsia="Times New Roman" w:hAnsi="Times New Roman"/>
                <w:iCs/>
                <w:sz w:val="24"/>
                <w:szCs w:val="24"/>
                <w:lang w:val="sv-SE" w:eastAsia="lv-LV"/>
              </w:rPr>
              <w:t>pakļaut kontrolei 2 jaunās psihoaktīvās vielas, kurām Latvijā ar Slimību profilakses un kontroles centra lēmumu tika piemērots pagaidu aizliegums uz laika posmu līdz 12 mēnešiem.</w:t>
            </w:r>
          </w:p>
          <w:p w14:paraId="055E3E56" w14:textId="5CBD77F8" w:rsidR="003015CD" w:rsidRPr="003015CD" w:rsidRDefault="003015CD" w:rsidP="003015CD">
            <w:pPr>
              <w:spacing w:after="0" w:line="240" w:lineRule="auto"/>
              <w:jc w:val="both"/>
              <w:rPr>
                <w:rFonts w:ascii="Times New Roman" w:eastAsia="Times New Roman" w:hAnsi="Times New Roman"/>
                <w:iCs/>
                <w:sz w:val="24"/>
                <w:szCs w:val="24"/>
                <w:lang w:val="sv-SE" w:eastAsia="lv-LV"/>
              </w:rPr>
            </w:pPr>
            <w:r w:rsidRPr="003015CD">
              <w:rPr>
                <w:rFonts w:ascii="Times New Roman" w:eastAsia="Times New Roman" w:hAnsi="Times New Roman"/>
                <w:iCs/>
                <w:sz w:val="24"/>
                <w:szCs w:val="24"/>
                <w:lang w:val="sv-SE" w:eastAsia="lv-LV"/>
              </w:rPr>
              <w:t xml:space="preserve">Vienlaikus kontrolējamo vielu I saraksts tiek papildināts ar jaunu </w:t>
            </w:r>
            <w:r>
              <w:rPr>
                <w:rFonts w:ascii="Times New Roman" w:eastAsia="Times New Roman" w:hAnsi="Times New Roman"/>
                <w:iCs/>
                <w:sz w:val="24"/>
                <w:szCs w:val="24"/>
                <w:lang w:val="sv-SE" w:eastAsia="lv-LV"/>
              </w:rPr>
              <w:t>1.5. apakš</w:t>
            </w:r>
            <w:r w:rsidRPr="003015CD">
              <w:rPr>
                <w:rFonts w:ascii="Times New Roman" w:eastAsia="Times New Roman" w:hAnsi="Times New Roman"/>
                <w:iCs/>
                <w:sz w:val="24"/>
                <w:szCs w:val="24"/>
                <w:lang w:val="sv-SE" w:eastAsia="lv-LV"/>
              </w:rPr>
              <w:t xml:space="preserve">punktu – </w:t>
            </w:r>
            <w:r w:rsidRPr="003D7B42">
              <w:rPr>
                <w:rFonts w:ascii="Times New Roman" w:eastAsia="Times New Roman" w:hAnsi="Times New Roman"/>
                <w:iCs/>
                <w:sz w:val="24"/>
                <w:szCs w:val="24"/>
                <w:lang w:val="sv-SE" w:eastAsia="lv-LV"/>
              </w:rPr>
              <w:t>”</w:t>
            </w:r>
            <w:r w:rsidR="003D7B42" w:rsidRPr="003D7B42">
              <w:rPr>
                <w:rFonts w:ascii="Times New Roman" w:hAnsi="Times New Roman"/>
                <w:bCs/>
                <w:noProof/>
                <w:sz w:val="24"/>
                <w:szCs w:val="24"/>
              </w:rPr>
              <w:t>Aprakstam atbilstošās narkotiskās vielas</w:t>
            </w:r>
            <w:r w:rsidRPr="003D7B42">
              <w:rPr>
                <w:rFonts w:ascii="Times New Roman" w:eastAsia="Times New Roman" w:hAnsi="Times New Roman"/>
                <w:iCs/>
                <w:sz w:val="24"/>
                <w:szCs w:val="24"/>
                <w:lang w:val="sv-SE" w:eastAsia="lv-LV"/>
              </w:rPr>
              <w:t>”</w:t>
            </w:r>
            <w:r>
              <w:rPr>
                <w:rFonts w:ascii="Times New Roman" w:eastAsia="Times New Roman" w:hAnsi="Times New Roman"/>
                <w:iCs/>
                <w:sz w:val="24"/>
                <w:szCs w:val="24"/>
                <w:lang w:val="sv-SE" w:eastAsia="lv-LV"/>
              </w:rPr>
              <w:t>.</w:t>
            </w:r>
          </w:p>
          <w:p w14:paraId="0B8A2EB4" w14:textId="61BC8CBC" w:rsidR="003015CD" w:rsidRPr="003015CD" w:rsidRDefault="003015CD" w:rsidP="003015CD">
            <w:pPr>
              <w:spacing w:after="0" w:line="240" w:lineRule="auto"/>
              <w:jc w:val="both"/>
              <w:rPr>
                <w:rFonts w:ascii="Times New Roman" w:eastAsia="Times New Roman" w:hAnsi="Times New Roman"/>
                <w:iCs/>
                <w:sz w:val="24"/>
                <w:szCs w:val="24"/>
                <w:lang w:val="sv-SE" w:eastAsia="lv-LV"/>
              </w:rPr>
            </w:pPr>
            <w:r w:rsidRPr="003015CD">
              <w:rPr>
                <w:rFonts w:ascii="Times New Roman" w:eastAsia="Times New Roman" w:hAnsi="Times New Roman"/>
                <w:iCs/>
                <w:sz w:val="24"/>
                <w:szCs w:val="24"/>
                <w:lang w:val="sv-SE" w:eastAsia="lv-LV"/>
              </w:rPr>
              <w:t xml:space="preserve">Tāpat kontrolējamo vielu </w:t>
            </w:r>
            <w:r>
              <w:rPr>
                <w:rFonts w:ascii="Times New Roman" w:eastAsia="Times New Roman" w:hAnsi="Times New Roman"/>
                <w:iCs/>
                <w:sz w:val="24"/>
                <w:szCs w:val="24"/>
                <w:lang w:val="sv-SE" w:eastAsia="lv-LV"/>
              </w:rPr>
              <w:t xml:space="preserve">II sarakstā iekļauta viela 4-anilīnpiperidīns, savukārt </w:t>
            </w:r>
            <w:r w:rsidRPr="003015CD">
              <w:rPr>
                <w:rFonts w:ascii="Times New Roman" w:eastAsia="Times New Roman" w:hAnsi="Times New Roman"/>
                <w:iCs/>
                <w:sz w:val="24"/>
                <w:szCs w:val="24"/>
                <w:lang w:val="sv-SE" w:eastAsia="lv-LV"/>
              </w:rPr>
              <w:t>III sarakstā iekļauta viela etizolāms</w:t>
            </w:r>
            <w:r>
              <w:rPr>
                <w:rFonts w:ascii="Times New Roman" w:eastAsia="Times New Roman" w:hAnsi="Times New Roman"/>
                <w:iCs/>
                <w:sz w:val="24"/>
                <w:szCs w:val="24"/>
                <w:lang w:val="sv-SE" w:eastAsia="lv-LV"/>
              </w:rPr>
              <w:t>.</w:t>
            </w:r>
            <w:r w:rsidRPr="003015CD">
              <w:rPr>
                <w:rFonts w:ascii="Times New Roman" w:eastAsia="Times New Roman" w:hAnsi="Times New Roman"/>
                <w:iCs/>
                <w:sz w:val="24"/>
                <w:szCs w:val="24"/>
                <w:lang w:val="sv-SE" w:eastAsia="lv-LV"/>
              </w:rPr>
              <w:t xml:space="preserve"> </w:t>
            </w:r>
          </w:p>
          <w:p w14:paraId="2640AE3F" w14:textId="391C6EDE" w:rsidR="003015CD" w:rsidRPr="003015CD" w:rsidRDefault="003015CD" w:rsidP="003015CD">
            <w:pPr>
              <w:pStyle w:val="NoSpacing"/>
              <w:spacing w:line="256" w:lineRule="auto"/>
              <w:jc w:val="both"/>
              <w:rPr>
                <w:lang w:eastAsia="en-US"/>
              </w:rPr>
            </w:pPr>
            <w:r>
              <w:rPr>
                <w:iCs/>
                <w:lang w:val="sv-SE"/>
              </w:rPr>
              <w:t>Noteikumu</w:t>
            </w:r>
            <w:r w:rsidR="00A44F93">
              <w:rPr>
                <w:iCs/>
                <w:lang w:val="sv-SE"/>
              </w:rPr>
              <w:t xml:space="preserve"> projekta</w:t>
            </w:r>
            <w:r w:rsidRPr="003015CD">
              <w:rPr>
                <w:iCs/>
                <w:lang w:val="sv-SE"/>
              </w:rPr>
              <w:t xml:space="preserve"> spēkā stāšanās datums ir 2019.gada 8.oktobris.</w:t>
            </w:r>
          </w:p>
          <w:p w14:paraId="1A695CD6" w14:textId="1CE46FBE" w:rsidR="00A42981" w:rsidRDefault="00A42981" w:rsidP="003027BC">
            <w:pPr>
              <w:pStyle w:val="NoSpacing"/>
              <w:spacing w:line="256" w:lineRule="auto"/>
              <w:jc w:val="both"/>
              <w:rPr>
                <w:lang w:eastAsia="en-US"/>
              </w:rPr>
            </w:pPr>
          </w:p>
        </w:tc>
      </w:tr>
    </w:tbl>
    <w:p w14:paraId="4DB9CF49" w14:textId="77777777" w:rsidR="00A42981" w:rsidRPr="00470FA1" w:rsidRDefault="00A42981" w:rsidP="00A42981">
      <w:pPr>
        <w:pStyle w:val="NoSpacing"/>
        <w:rPr>
          <w:b/>
        </w:rPr>
      </w:pPr>
    </w:p>
    <w:bookmarkEnd w:id="0"/>
    <w:bookmarkEnd w:id="1"/>
    <w:bookmarkEnd w:id="2"/>
    <w:p w14:paraId="6C51FE1B" w14:textId="77777777" w:rsidR="00A95855" w:rsidRPr="00470FA1" w:rsidRDefault="00A95855" w:rsidP="00A95855">
      <w:pPr>
        <w:pStyle w:val="NoSpacing"/>
        <w:jc w:val="center"/>
        <w:rPr>
          <w:b/>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1"/>
        <w:gridCol w:w="1828"/>
        <w:gridCol w:w="7211"/>
      </w:tblGrid>
      <w:tr w:rsidR="00A95855" w:rsidRPr="00470FA1" w14:paraId="0CA58905" w14:textId="77777777" w:rsidTr="00B33A1E">
        <w:trPr>
          <w:trHeight w:val="405"/>
        </w:trPr>
        <w:tc>
          <w:tcPr>
            <w:tcW w:w="5000" w:type="pct"/>
            <w:gridSpan w:val="3"/>
            <w:tcBorders>
              <w:top w:val="outset" w:sz="6" w:space="0" w:color="414142"/>
              <w:bottom w:val="outset" w:sz="6" w:space="0" w:color="414142"/>
            </w:tcBorders>
            <w:shd w:val="clear" w:color="auto" w:fill="FFFFFF"/>
            <w:vAlign w:val="center"/>
          </w:tcPr>
          <w:p w14:paraId="208E42CD" w14:textId="77777777" w:rsidR="00CA16E7" w:rsidRPr="00470FA1" w:rsidRDefault="00445350">
            <w:pPr>
              <w:pStyle w:val="NoSpacing"/>
              <w:jc w:val="center"/>
              <w:rPr>
                <w:b/>
              </w:rPr>
            </w:pPr>
            <w:r w:rsidRPr="00470FA1">
              <w:rPr>
                <w:b/>
              </w:rPr>
              <w:t>I. Tiesību akta projekta izstrādes nepieciešamība</w:t>
            </w:r>
          </w:p>
        </w:tc>
      </w:tr>
      <w:tr w:rsidR="00A95855" w:rsidRPr="00470FA1" w14:paraId="586403A2" w14:textId="77777777" w:rsidTr="00B33A1E">
        <w:trPr>
          <w:trHeight w:val="405"/>
        </w:trPr>
        <w:tc>
          <w:tcPr>
            <w:tcW w:w="238" w:type="pct"/>
            <w:tcBorders>
              <w:top w:val="outset" w:sz="6" w:space="0" w:color="414142"/>
              <w:bottom w:val="outset" w:sz="6" w:space="0" w:color="414142"/>
              <w:right w:val="outset" w:sz="6" w:space="0" w:color="414142"/>
            </w:tcBorders>
            <w:shd w:val="clear" w:color="auto" w:fill="FFFFFF"/>
          </w:tcPr>
          <w:p w14:paraId="4586306D" w14:textId="77777777" w:rsidR="00A95855" w:rsidRPr="00470FA1" w:rsidRDefault="00445350" w:rsidP="001A2287">
            <w:pPr>
              <w:pStyle w:val="NoSpacing"/>
              <w:jc w:val="both"/>
            </w:pPr>
            <w:r w:rsidRPr="00470FA1">
              <w:t>1.</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47FC947F" w14:textId="77777777" w:rsidR="00A95855" w:rsidRPr="00470FA1" w:rsidRDefault="00445350" w:rsidP="001A2287">
            <w:pPr>
              <w:pStyle w:val="NoSpacing"/>
              <w:jc w:val="both"/>
            </w:pPr>
            <w:r w:rsidRPr="00470FA1">
              <w:t>Pamatojums</w:t>
            </w:r>
          </w:p>
        </w:tc>
        <w:tc>
          <w:tcPr>
            <w:tcW w:w="3799" w:type="pct"/>
            <w:tcBorders>
              <w:top w:val="outset" w:sz="6" w:space="0" w:color="414142"/>
              <w:left w:val="outset" w:sz="6" w:space="0" w:color="414142"/>
              <w:bottom w:val="outset" w:sz="6" w:space="0" w:color="414142"/>
            </w:tcBorders>
            <w:shd w:val="clear" w:color="auto" w:fill="FFFFFF"/>
          </w:tcPr>
          <w:p w14:paraId="3FD9B03E" w14:textId="77777777" w:rsidR="00CC296B" w:rsidRPr="00470FA1" w:rsidRDefault="00856911" w:rsidP="000449C4">
            <w:pPr>
              <w:pStyle w:val="NoSpacing"/>
              <w:jc w:val="both"/>
            </w:pPr>
            <w:r>
              <w:t>Grozījumi Noteikumu projektā</w:t>
            </w:r>
            <w:r w:rsidR="00445350" w:rsidRPr="00470FA1">
              <w:t xml:space="preserve"> ir izstrādāti atbilstoši:  </w:t>
            </w:r>
          </w:p>
          <w:p w14:paraId="1D4B07C7" w14:textId="77777777" w:rsidR="000449C4" w:rsidRPr="00470FA1" w:rsidRDefault="00445350" w:rsidP="009575B0">
            <w:pPr>
              <w:pStyle w:val="NoSpacing"/>
              <w:numPr>
                <w:ilvl w:val="0"/>
                <w:numId w:val="11"/>
              </w:numPr>
              <w:ind w:left="395" w:hanging="284"/>
              <w:jc w:val="both"/>
            </w:pPr>
            <w:r w:rsidRPr="00470FA1">
              <w:t xml:space="preserve">likuma </w:t>
            </w:r>
            <w:r w:rsidR="00BB6495">
              <w:t>„</w:t>
            </w:r>
            <w:r w:rsidRPr="00470FA1">
              <w:t>Par narkotisko un psihotropo vielu un zāļu likumīgās aprites kārtību</w:t>
            </w:r>
            <w:r w:rsidR="00BB6495">
              <w:t>”</w:t>
            </w:r>
            <w:r w:rsidRPr="00470FA1">
              <w:t xml:space="preserve"> 3.</w:t>
            </w:r>
            <w:r w:rsidR="00C467AE">
              <w:t> panta otrajai daļai;</w:t>
            </w:r>
          </w:p>
          <w:p w14:paraId="62761B2F" w14:textId="77777777" w:rsidR="009575B0" w:rsidRPr="00470FA1" w:rsidRDefault="00445350" w:rsidP="009575B0">
            <w:pPr>
              <w:pStyle w:val="NoSpacing"/>
              <w:numPr>
                <w:ilvl w:val="0"/>
                <w:numId w:val="9"/>
              </w:numPr>
              <w:jc w:val="both"/>
            </w:pPr>
            <w:r w:rsidRPr="00470FA1">
              <w:t>Latvijas Republikas Augstākās Pado</w:t>
            </w:r>
            <w:r w:rsidR="00C467AE">
              <w:t>mes 1993. gada 11. </w:t>
            </w:r>
            <w:r w:rsidRPr="00470FA1">
              <w:t>maija lēmum</w:t>
            </w:r>
            <w:r w:rsidR="00151FEC" w:rsidRPr="00470FA1">
              <w:t>am</w:t>
            </w:r>
            <w:r w:rsidR="00C467AE">
              <w:t xml:space="preserve"> Par pievienošanos 1961. gada 30. </w:t>
            </w:r>
            <w:r w:rsidRPr="00470FA1">
              <w:t>marta Vienotajai konvencijai par narkotiskajām vielām un grozījumiem</w:t>
            </w:r>
            <w:r w:rsidR="00C467AE">
              <w:t>, kas izdarīti saskaņā ar 1972. </w:t>
            </w:r>
            <w:r w:rsidRPr="00470FA1">
              <w:t>gada Protokolu par grozījumiem 1961. gada 30. marta Vienotajā konvencijā par narkotiskajām</w:t>
            </w:r>
            <w:r w:rsidR="00C467AE">
              <w:t xml:space="preserve"> vielām;</w:t>
            </w:r>
          </w:p>
          <w:p w14:paraId="67FDB543" w14:textId="77777777" w:rsidR="009575B0" w:rsidRPr="00470FA1" w:rsidRDefault="00445350" w:rsidP="009575B0">
            <w:pPr>
              <w:pStyle w:val="NoSpacing"/>
              <w:numPr>
                <w:ilvl w:val="0"/>
                <w:numId w:val="9"/>
              </w:numPr>
              <w:jc w:val="both"/>
            </w:pPr>
            <w:r w:rsidRPr="00470FA1">
              <w:t>Latvijas Rep</w:t>
            </w:r>
            <w:r w:rsidR="00C467AE">
              <w:t>ublikas Augstākās Padomes 1993. gada 11. </w:t>
            </w:r>
            <w:r w:rsidRPr="00470FA1">
              <w:t>maija lēmum</w:t>
            </w:r>
            <w:r w:rsidR="00151FEC" w:rsidRPr="00470FA1">
              <w:t>am</w:t>
            </w:r>
            <w:r w:rsidR="00C467AE">
              <w:t xml:space="preserve"> Par pievienošanos 1971. gada 21. </w:t>
            </w:r>
            <w:r w:rsidRPr="00470FA1">
              <w:t>februāra Kon</w:t>
            </w:r>
            <w:r w:rsidR="00C467AE">
              <w:t>vencijai par psihotropām vielām;</w:t>
            </w:r>
          </w:p>
          <w:p w14:paraId="0B1FA75B" w14:textId="77777777" w:rsidR="00A95855" w:rsidRPr="00470FA1" w:rsidRDefault="00445350" w:rsidP="009575B0">
            <w:pPr>
              <w:pStyle w:val="NoSpacing"/>
              <w:numPr>
                <w:ilvl w:val="0"/>
                <w:numId w:val="9"/>
              </w:numPr>
              <w:jc w:val="both"/>
            </w:pPr>
            <w:r w:rsidRPr="00470FA1">
              <w:t>Latvijas Re</w:t>
            </w:r>
            <w:r w:rsidR="00C467AE">
              <w:t>publikas Augtākās Padomes 1993. gada 11. </w:t>
            </w:r>
            <w:r w:rsidRPr="00470FA1">
              <w:t>maija lēmum</w:t>
            </w:r>
            <w:r w:rsidR="00151FEC" w:rsidRPr="00470FA1">
              <w:t>am</w:t>
            </w:r>
            <w:r w:rsidR="00C467AE">
              <w:t xml:space="preserve"> Par pievienošanos 1988. gada 19. </w:t>
            </w:r>
            <w:r w:rsidRPr="00470FA1">
              <w:t>decembra Konvencijai pret narkotiku un psihotropo vielu nelegālu apgrozījumu.</w:t>
            </w:r>
          </w:p>
        </w:tc>
      </w:tr>
      <w:tr w:rsidR="00A95855" w:rsidRPr="00470FA1" w14:paraId="3268261A"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0FEC32D3" w14:textId="77777777" w:rsidR="00A95855" w:rsidRPr="00470FA1" w:rsidRDefault="00445350" w:rsidP="001A2287">
            <w:pPr>
              <w:pStyle w:val="NoSpacing"/>
              <w:jc w:val="both"/>
            </w:pPr>
            <w:r w:rsidRPr="00470FA1">
              <w:t>2.</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73667B60" w14:textId="77777777" w:rsidR="00A95855" w:rsidRPr="00470FA1" w:rsidRDefault="00445350" w:rsidP="001A2287">
            <w:pPr>
              <w:pStyle w:val="NoSpacing"/>
              <w:jc w:val="both"/>
            </w:pPr>
            <w:r w:rsidRPr="00470FA1">
              <w:t>Pašreizējā situācija un problēmas, kuru risināšanai tiesību akta projekts izstrādāts, tiesiskā regulējuma mērķis un būtība</w:t>
            </w:r>
          </w:p>
        </w:tc>
        <w:tc>
          <w:tcPr>
            <w:tcW w:w="3799" w:type="pct"/>
            <w:tcBorders>
              <w:top w:val="outset" w:sz="6" w:space="0" w:color="414142"/>
              <w:left w:val="outset" w:sz="6" w:space="0" w:color="414142"/>
              <w:bottom w:val="outset" w:sz="6" w:space="0" w:color="414142"/>
            </w:tcBorders>
            <w:shd w:val="clear" w:color="auto" w:fill="FFFFFF"/>
          </w:tcPr>
          <w:p w14:paraId="3D9810F4" w14:textId="77777777" w:rsidR="0099235F" w:rsidRPr="00470FA1" w:rsidRDefault="00445350" w:rsidP="00BF6432">
            <w:pPr>
              <w:pStyle w:val="NoSpacing"/>
              <w:spacing w:before="120"/>
              <w:jc w:val="both"/>
            </w:pPr>
            <w:r w:rsidRPr="00470FA1">
              <w:t>Latvijā kontrolējamo narkotisko vielu un psihotropo vielu sarakstus nosaka Ministru kabineta 2005.</w:t>
            </w:r>
            <w:r w:rsidR="00405C1B">
              <w:t xml:space="preserve"> gada 8. novembra noteikumi Nr. </w:t>
            </w:r>
            <w:r w:rsidRPr="00470FA1">
              <w:t xml:space="preserve">847 </w:t>
            </w:r>
            <w:r w:rsidR="00BB6495">
              <w:t>„</w:t>
            </w:r>
            <w:r w:rsidRPr="00470FA1">
              <w:t>Noteikumi par Latvijā kontrolējamajām narkotiskajām vielām, psihotropajām vielām un prekursoriem</w:t>
            </w:r>
            <w:r w:rsidR="00BB6495">
              <w:t>”</w:t>
            </w:r>
            <w:r w:rsidRPr="00470FA1">
              <w:t xml:space="preserve"> (turpmāk – MK noteikumi</w:t>
            </w:r>
            <w:r w:rsidR="00405C1B">
              <w:t xml:space="preserve"> Nr. </w:t>
            </w:r>
            <w:r w:rsidRPr="00470FA1">
              <w:t xml:space="preserve">847), kas izstrādāti saskaņā ar likuma </w:t>
            </w:r>
            <w:r w:rsidR="00BB6495">
              <w:t>„</w:t>
            </w:r>
            <w:r w:rsidRPr="00470FA1">
              <w:t>Par narkotisko un psihotropo vielu un zāļu aprites kārtību</w:t>
            </w:r>
            <w:r w:rsidR="00BB6495">
              <w:t xml:space="preserve">” </w:t>
            </w:r>
            <w:r w:rsidRPr="00470FA1">
              <w:t>3.</w:t>
            </w:r>
            <w:r w:rsidR="00405C1B">
              <w:t> </w:t>
            </w:r>
            <w:r w:rsidRPr="00470FA1">
              <w:t>panta otro daļu, ņemot vērā Apvienoto Nāciju Orga</w:t>
            </w:r>
            <w:r w:rsidR="00A54CFB">
              <w:t>nizācijas</w:t>
            </w:r>
            <w:r w:rsidR="00405C1B">
              <w:t xml:space="preserve"> 1961. </w:t>
            </w:r>
            <w:r w:rsidRPr="00470FA1">
              <w:t xml:space="preserve">gada </w:t>
            </w:r>
            <w:bookmarkStart w:id="3" w:name="bkm54"/>
            <w:r w:rsidR="00405C1B">
              <w:t>30. </w:t>
            </w:r>
            <w:r w:rsidRPr="00470FA1">
              <w:t xml:space="preserve">marta </w:t>
            </w:r>
            <w:bookmarkEnd w:id="3"/>
            <w:r w:rsidRPr="00470FA1">
              <w:t>Vienoto Konvenciju par narkoti</w:t>
            </w:r>
            <w:r w:rsidR="00405C1B">
              <w:t>skajām vielām (grozīta ar 1972. </w:t>
            </w:r>
            <w:r w:rsidRPr="00470FA1">
              <w:t>ga</w:t>
            </w:r>
            <w:r w:rsidR="00405C1B">
              <w:t>da Protokolu, ar ko groza 1961. gada 30. </w:t>
            </w:r>
            <w:r w:rsidRPr="00470FA1">
              <w:t>marta Vienoto Konvenciju p</w:t>
            </w:r>
            <w:r w:rsidR="00405C1B">
              <w:t>ar narkotiskajām vielām), 1971. gada 21. </w:t>
            </w:r>
            <w:r w:rsidRPr="00470FA1">
              <w:t xml:space="preserve">februāra Konvenciju </w:t>
            </w:r>
            <w:r w:rsidR="00405C1B">
              <w:t>par psihotropām vielām un 1988. gada 19. </w:t>
            </w:r>
            <w:r w:rsidRPr="00470FA1">
              <w:t xml:space="preserve">decembra Konvenciju pret narkotisko un psihotropo vielu nelegālu apriti. </w:t>
            </w:r>
          </w:p>
          <w:p w14:paraId="0DCF3CE1" w14:textId="77777777" w:rsidR="00843018" w:rsidRPr="00470FA1" w:rsidRDefault="00405C1B" w:rsidP="00BF6432">
            <w:pPr>
              <w:pStyle w:val="NoSpacing"/>
              <w:spacing w:before="120"/>
              <w:jc w:val="both"/>
            </w:pPr>
            <w:r>
              <w:t>1961. gada 30. </w:t>
            </w:r>
            <w:r w:rsidR="00843018" w:rsidRPr="00470FA1">
              <w:t>marta Vienotās konvencij</w:t>
            </w:r>
            <w:r>
              <w:t>as par narkotiskajām vielām 39. pantā, 1971. gada 21. </w:t>
            </w:r>
            <w:r w:rsidR="00843018" w:rsidRPr="00470FA1">
              <w:t>februāra Konvenc</w:t>
            </w:r>
            <w:r>
              <w:t xml:space="preserve">ijas par psihotropām vielām </w:t>
            </w:r>
            <w:r>
              <w:lastRenderedPageBreak/>
              <w:t>23. pantā, kā arī 1988. gada 19. </w:t>
            </w:r>
            <w:r w:rsidR="00843018" w:rsidRPr="00470FA1">
              <w:t>decembra Konvencijas pret narkotisko un psiho</w:t>
            </w:r>
            <w:r>
              <w:t>tropo vielu nelegālu apriti 24. </w:t>
            </w:r>
            <w:r w:rsidR="00843018" w:rsidRPr="00470FA1">
              <w:t>pantā ir noteikts, ka valstīm ir tiesības pieņemt stingrākus pasākumus nekā noteikts šajās Konvencijās, ja tās uzskata šādus pasākumus par vēlamiem vai nepieciešamiem narkotisko un psihotropo vielu nelegālā apgrozījuma novē</w:t>
            </w:r>
            <w:r w:rsidR="00A54CFB">
              <w:t>ršanai vai likvidēšanai, kā arī</w:t>
            </w:r>
            <w:r w:rsidR="00843018" w:rsidRPr="00470FA1">
              <w:t xml:space="preserve"> lai aizsargātu sabiedrības veselību un labklājību. Tāpēc kontrolējamo narkotisko vielu un psihotropo vielu saraksti vairākkārt ir papildināti ar apritē esošām, iepriekš sarakstos neiekļautām vielām. </w:t>
            </w:r>
          </w:p>
          <w:p w14:paraId="625F4E37" w14:textId="77777777" w:rsidR="00843018" w:rsidRPr="00470FA1" w:rsidRDefault="00405C1B" w:rsidP="00BF6432">
            <w:pPr>
              <w:pStyle w:val="NoSpacing"/>
              <w:spacing w:before="120"/>
              <w:jc w:val="both"/>
            </w:pPr>
            <w:r>
              <w:t>Kopš 2013. </w:t>
            </w:r>
            <w:r w:rsidR="00843018" w:rsidRPr="00470FA1">
              <w:t>gad</w:t>
            </w:r>
            <w:r>
              <w:t>a 23. februāra MK noteikumos Nr. </w:t>
            </w:r>
            <w:r w:rsidR="00843018" w:rsidRPr="00470FA1">
              <w:t xml:space="preserve">847 vielas tiek iekļautas ne tikai individuāli, bet arī pēc ģenēriskās sistēmas principa, t.i., kontrolei tiek pakļautas vielu ķīmisko grupu </w:t>
            </w:r>
            <w:proofErr w:type="spellStart"/>
            <w:r w:rsidR="00843018" w:rsidRPr="00470FA1">
              <w:t>pamatformulas</w:t>
            </w:r>
            <w:proofErr w:type="spellEnd"/>
            <w:r w:rsidR="00843018" w:rsidRPr="00470FA1">
              <w:t xml:space="preserve"> ar aprakstiem, kas nosaka grupā ietilpstošās vielas.</w:t>
            </w:r>
          </w:p>
          <w:p w14:paraId="7D4882F2" w14:textId="77777777" w:rsidR="00A35AFA" w:rsidRPr="00470FA1" w:rsidRDefault="00843018" w:rsidP="00BF6432">
            <w:pPr>
              <w:pStyle w:val="NoSpacing"/>
              <w:spacing w:before="120"/>
              <w:jc w:val="both"/>
            </w:pPr>
            <w:r w:rsidRPr="00470FA1">
              <w:t>Savukārt kopš 2</w:t>
            </w:r>
            <w:r w:rsidR="00405C1B">
              <w:t>013. gada 14. </w:t>
            </w:r>
            <w:r w:rsidRPr="00470FA1">
              <w:t xml:space="preserve">novembra spēkā ir grozījumi likumā </w:t>
            </w:r>
            <w:r w:rsidR="00BB6495">
              <w:t>„</w:t>
            </w:r>
            <w:r w:rsidRPr="00470FA1">
              <w:t>Par narkotisko un psihotropo vielu un zāļu likumīgās aprites kārtību</w:t>
            </w:r>
            <w:r w:rsidR="00BB6495">
              <w:t>”</w:t>
            </w:r>
            <w:r w:rsidR="00405C1B">
              <w:t xml:space="preserve"> (4. </w:t>
            </w:r>
            <w:r w:rsidRPr="00470FA1">
              <w:t xml:space="preserve">panta otrā daļa), kas paredz, ka ar Slimību profilakses un kontroles centra lēmumu uz laikposmu līdz 12 mēnešiem no lēmuma spēkā stāšanās dienas var aizliegt vai ierobežot tādu jaunu </w:t>
            </w:r>
            <w:proofErr w:type="spellStart"/>
            <w:r w:rsidRPr="00470FA1">
              <w:t>psihoaktīvu</w:t>
            </w:r>
            <w:proofErr w:type="spellEnd"/>
            <w:r w:rsidRPr="00470FA1">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470FA1">
              <w:t>psihoaktīvām</w:t>
            </w:r>
            <w:proofErr w:type="spellEnd"/>
            <w:r w:rsidRPr="00470FA1">
              <w:t xml:space="preserve"> vielām. Ņemot vērā to, ka vielas, par kurām patlaban pieņemti Slimību profilakses un kontroles centra lēmumi par attiecīgo jaunu </w:t>
            </w:r>
            <w:proofErr w:type="spellStart"/>
            <w:r w:rsidRPr="00470FA1">
              <w:t>psihoaktīvu</w:t>
            </w:r>
            <w:proofErr w:type="spellEnd"/>
            <w:r w:rsidRPr="00470FA1">
              <w:t xml:space="preserve"> vielu vai to saturošu izstrādāj</w:t>
            </w:r>
            <w:r w:rsidR="00405C1B">
              <w:t xml:space="preserve">umu izgatavošanas, iegādāšanās, </w:t>
            </w:r>
            <w:r w:rsidRPr="00470FA1">
              <w:t>glabāšanas, pārvadāšanas, pārsūtīšanas vai izplatīšanas aizliegumu, ir bīstamas sabiedrības veselībai un drošībai, minētās vielas 12 mēnešu laikā no lēmumu spēkā stāšanās dienas nepieci</w:t>
            </w:r>
            <w:r w:rsidR="00405C1B">
              <w:t>ešams iekļaut MK noteikumos Nr. </w:t>
            </w:r>
            <w:r w:rsidRPr="00470FA1">
              <w:t xml:space="preserve">847, lai nepieļautu šo vielu atgriešanos apritē. </w:t>
            </w:r>
          </w:p>
          <w:p w14:paraId="61D47E7D" w14:textId="77777777" w:rsidR="00843018" w:rsidRPr="00470FA1" w:rsidRDefault="00843018" w:rsidP="00C755B9">
            <w:pPr>
              <w:pStyle w:val="NoSpacing"/>
              <w:spacing w:before="120"/>
              <w:jc w:val="both"/>
            </w:pPr>
            <w:r w:rsidRPr="00470FA1">
              <w:t xml:space="preserve">Ņemot </w:t>
            </w:r>
            <w:r w:rsidR="00405C1B">
              <w:t>vērā minēto, MK noteikumiem Nr. </w:t>
            </w:r>
            <w:r w:rsidRPr="00470FA1">
              <w:t xml:space="preserve">847 </w:t>
            </w:r>
            <w:r w:rsidR="00405C1B">
              <w:t>ir sagatavoti šādi grozījumi</w:t>
            </w:r>
            <w:r w:rsidRPr="00470FA1">
              <w:t xml:space="preserve">: </w:t>
            </w:r>
          </w:p>
          <w:p w14:paraId="300575ED" w14:textId="7AB5211B" w:rsidR="000C13DF" w:rsidRPr="00B773A3" w:rsidRDefault="000C13DF" w:rsidP="00C755B9">
            <w:pPr>
              <w:pStyle w:val="ListParagraph"/>
              <w:numPr>
                <w:ilvl w:val="0"/>
                <w:numId w:val="18"/>
              </w:numPr>
              <w:spacing w:before="120"/>
              <w:jc w:val="both"/>
              <w:rPr>
                <w:b/>
                <w:bCs/>
              </w:rPr>
            </w:pPr>
            <w:r w:rsidRPr="004575EF">
              <w:t xml:space="preserve">iekļaušanai Latvijā kontrolējamo vielu </w:t>
            </w:r>
            <w:r w:rsidRPr="004575EF">
              <w:rPr>
                <w:bCs/>
              </w:rPr>
              <w:t>I sarakstā:</w:t>
            </w:r>
          </w:p>
          <w:p w14:paraId="11C40412" w14:textId="4E8525F9" w:rsidR="00B773A3" w:rsidRPr="00B773A3" w:rsidRDefault="00B773A3" w:rsidP="00B773A3">
            <w:pPr>
              <w:pStyle w:val="ListParagraph"/>
              <w:widowControl w:val="0"/>
              <w:numPr>
                <w:ilvl w:val="0"/>
                <w:numId w:val="27"/>
              </w:numPr>
              <w:tabs>
                <w:tab w:val="left" w:pos="6663"/>
              </w:tabs>
              <w:jc w:val="both"/>
            </w:pPr>
            <w:r w:rsidRPr="00742C31">
              <w:t xml:space="preserve">ņemot vērā, ka viela </w:t>
            </w:r>
            <w:r w:rsidRPr="00B773A3">
              <w:rPr>
                <w:b/>
                <w:iCs/>
              </w:rPr>
              <w:t xml:space="preserve">2-Metilacetilfentanils </w:t>
            </w:r>
            <w:r w:rsidRPr="00B773A3">
              <w:rPr>
                <w:iCs/>
              </w:rPr>
              <w:t>jeb</w:t>
            </w:r>
            <w:r w:rsidRPr="00B773A3">
              <w:rPr>
                <w:b/>
              </w:rPr>
              <w:t xml:space="preserve"> </w:t>
            </w:r>
            <w:r w:rsidRPr="00B773A3">
              <w:rPr>
                <w:b/>
                <w:iCs/>
              </w:rPr>
              <w:t>N-(2-methylphenyl)-N-[1-(2-phenylethyl)-4-piperidinyl]-</w:t>
            </w:r>
            <w:proofErr w:type="spellStart"/>
            <w:r w:rsidRPr="00B773A3">
              <w:rPr>
                <w:b/>
                <w:iCs/>
              </w:rPr>
              <w:t>acetamide</w:t>
            </w:r>
            <w:proofErr w:type="spellEnd"/>
            <w:r w:rsidRPr="00742C31">
              <w:t xml:space="preserve"> ietilpst </w:t>
            </w:r>
            <w:proofErr w:type="spellStart"/>
            <w:r w:rsidRPr="00742C31">
              <w:t>acetilfentanilu</w:t>
            </w:r>
            <w:proofErr w:type="spellEnd"/>
            <w:r w:rsidRPr="00742C31">
              <w:t xml:space="preserve"> ģenēriskajā grupā, tiek precizēts </w:t>
            </w:r>
            <w:proofErr w:type="spellStart"/>
            <w:r w:rsidRPr="00742C31">
              <w:t>acetilfentanilu</w:t>
            </w:r>
            <w:proofErr w:type="spellEnd"/>
            <w:r w:rsidRPr="00742C31">
              <w:t xml:space="preserve"> ģenēriskās grupas apraksts</w:t>
            </w:r>
            <w:r>
              <w:t>;</w:t>
            </w:r>
          </w:p>
          <w:p w14:paraId="7C4EBB63" w14:textId="56D5E107" w:rsidR="005C113F" w:rsidRPr="005C113F" w:rsidRDefault="004575EF" w:rsidP="005C113F">
            <w:pPr>
              <w:pStyle w:val="ListParagraph"/>
              <w:widowControl w:val="0"/>
              <w:numPr>
                <w:ilvl w:val="0"/>
                <w:numId w:val="27"/>
              </w:numPr>
              <w:tabs>
                <w:tab w:val="left" w:pos="6663"/>
              </w:tabs>
              <w:spacing w:before="120" w:after="120"/>
              <w:ind w:left="714" w:hanging="357"/>
              <w:jc w:val="both"/>
              <w:rPr>
                <w:b/>
              </w:rPr>
            </w:pPr>
            <w:r>
              <w:t xml:space="preserve">pievienota </w:t>
            </w:r>
            <w:r w:rsidR="00A44F93">
              <w:t xml:space="preserve">jauna </w:t>
            </w:r>
            <w:r w:rsidR="00865166">
              <w:t xml:space="preserve">ģenēriskā grupa </w:t>
            </w:r>
            <w:r w:rsidR="00865166" w:rsidRPr="00B773A3">
              <w:rPr>
                <w:b/>
                <w:iCs/>
              </w:rPr>
              <w:t>8-hinolil-3-(1-piperidilsulfoni)</w:t>
            </w:r>
            <w:proofErr w:type="spellStart"/>
            <w:r w:rsidR="00865166" w:rsidRPr="00B773A3">
              <w:rPr>
                <w:b/>
                <w:iCs/>
              </w:rPr>
              <w:t>benzoāti</w:t>
            </w:r>
            <w:proofErr w:type="spellEnd"/>
            <w:r w:rsidR="00865166" w:rsidRPr="00B773A3">
              <w:rPr>
                <w:iCs/>
              </w:rPr>
              <w:t xml:space="preserve">, kurā ietilps viela </w:t>
            </w:r>
            <w:r w:rsidR="00865166" w:rsidRPr="00B773A3">
              <w:rPr>
                <w:b/>
                <w:iCs/>
              </w:rPr>
              <w:t xml:space="preserve">2F-QMPSB </w:t>
            </w:r>
            <w:r w:rsidR="00865166" w:rsidRPr="00B773A3">
              <w:rPr>
                <w:iCs/>
              </w:rPr>
              <w:t>jeb</w:t>
            </w:r>
            <w:r w:rsidR="00865166" w:rsidRPr="00B773A3">
              <w:rPr>
                <w:b/>
                <w:iCs/>
              </w:rPr>
              <w:t xml:space="preserve"> hinolīn-8-il 3-((4,4-difluorpiperidīn-1-il)</w:t>
            </w:r>
            <w:proofErr w:type="spellStart"/>
            <w:r w:rsidR="00865166" w:rsidRPr="00B773A3">
              <w:rPr>
                <w:b/>
                <w:iCs/>
              </w:rPr>
              <w:t>sulfonil</w:t>
            </w:r>
            <w:proofErr w:type="spellEnd"/>
            <w:r w:rsidR="00865166" w:rsidRPr="00B773A3">
              <w:rPr>
                <w:b/>
                <w:iCs/>
              </w:rPr>
              <w:t>)-4-metilbenzoāts</w:t>
            </w:r>
            <w:r w:rsidR="00B773A3" w:rsidRPr="00B773A3">
              <w:rPr>
                <w:iCs/>
              </w:rPr>
              <w:t>.</w:t>
            </w:r>
          </w:p>
          <w:p w14:paraId="6626B12B" w14:textId="77777777" w:rsidR="005C113F" w:rsidRPr="005C113F" w:rsidRDefault="005C113F" w:rsidP="005C113F">
            <w:pPr>
              <w:pStyle w:val="ListParagraph"/>
              <w:widowControl w:val="0"/>
              <w:tabs>
                <w:tab w:val="left" w:pos="6663"/>
              </w:tabs>
              <w:spacing w:before="120" w:after="120"/>
              <w:ind w:left="714"/>
              <w:jc w:val="both"/>
              <w:rPr>
                <w:b/>
              </w:rPr>
            </w:pPr>
          </w:p>
          <w:p w14:paraId="41718C09" w14:textId="4A3E9D7F" w:rsidR="004575EF" w:rsidRPr="00503E4F" w:rsidRDefault="004575EF" w:rsidP="005C113F">
            <w:pPr>
              <w:pStyle w:val="ListParagraph"/>
              <w:widowControl w:val="0"/>
              <w:numPr>
                <w:ilvl w:val="0"/>
                <w:numId w:val="18"/>
              </w:numPr>
              <w:tabs>
                <w:tab w:val="left" w:pos="6663"/>
              </w:tabs>
              <w:spacing w:before="120" w:after="120"/>
              <w:ind w:left="714" w:hanging="357"/>
              <w:jc w:val="both"/>
            </w:pPr>
            <w:r w:rsidRPr="004575EF">
              <w:t xml:space="preserve">iekļaušanai Latvijā kontrolējamo vielu </w:t>
            </w:r>
            <w:r w:rsidR="00C13B51">
              <w:rPr>
                <w:bCs/>
              </w:rPr>
              <w:t>II</w:t>
            </w:r>
            <w:r w:rsidRPr="004575EF">
              <w:rPr>
                <w:bCs/>
              </w:rPr>
              <w:t xml:space="preserve"> sarakstā:</w:t>
            </w:r>
          </w:p>
          <w:p w14:paraId="5F2CF2C4" w14:textId="71F4484B" w:rsidR="00503E4F" w:rsidRPr="005C113F" w:rsidRDefault="00503E4F" w:rsidP="005C113F">
            <w:pPr>
              <w:pStyle w:val="ListParagraph"/>
              <w:widowControl w:val="0"/>
              <w:numPr>
                <w:ilvl w:val="0"/>
                <w:numId w:val="27"/>
              </w:numPr>
              <w:tabs>
                <w:tab w:val="left" w:pos="6663"/>
              </w:tabs>
              <w:spacing w:before="120"/>
              <w:ind w:left="714" w:hanging="357"/>
              <w:jc w:val="both"/>
            </w:pPr>
            <w:r w:rsidRPr="00B773A3">
              <w:rPr>
                <w:bCs/>
              </w:rPr>
              <w:t xml:space="preserve">tiek pievienota individuāla viela </w:t>
            </w:r>
            <w:r w:rsidRPr="00B773A3">
              <w:rPr>
                <w:b/>
                <w:bCs/>
              </w:rPr>
              <w:t>4-anilīnpiperidīns</w:t>
            </w:r>
            <w:r w:rsidRPr="00B773A3">
              <w:rPr>
                <w:bCs/>
              </w:rPr>
              <w:t>.</w:t>
            </w:r>
          </w:p>
          <w:p w14:paraId="23844AB4" w14:textId="77777777" w:rsidR="005C113F" w:rsidRPr="004575EF" w:rsidRDefault="005C113F" w:rsidP="005C113F">
            <w:pPr>
              <w:pStyle w:val="ListParagraph"/>
              <w:widowControl w:val="0"/>
              <w:tabs>
                <w:tab w:val="left" w:pos="6663"/>
              </w:tabs>
              <w:spacing w:before="120"/>
              <w:ind w:left="714"/>
              <w:jc w:val="both"/>
            </w:pPr>
          </w:p>
          <w:p w14:paraId="625C6DD7" w14:textId="4E8A3679" w:rsidR="00503E4F" w:rsidRPr="004A418D" w:rsidRDefault="00503E4F" w:rsidP="005C113F">
            <w:pPr>
              <w:pStyle w:val="ListParagraph"/>
              <w:widowControl w:val="0"/>
              <w:numPr>
                <w:ilvl w:val="0"/>
                <w:numId w:val="18"/>
              </w:numPr>
              <w:tabs>
                <w:tab w:val="left" w:pos="6663"/>
              </w:tabs>
              <w:spacing w:before="120"/>
              <w:ind w:left="714" w:hanging="357"/>
              <w:jc w:val="both"/>
            </w:pPr>
            <w:r>
              <w:t>iekļaušanai Latvijā kontrolējamo vielu III sarakstā:</w:t>
            </w:r>
          </w:p>
          <w:p w14:paraId="21F9AF8F" w14:textId="5A9FCE61" w:rsidR="009660B0" w:rsidRPr="007F0EDF" w:rsidRDefault="00503E4F" w:rsidP="007F0EDF">
            <w:pPr>
              <w:pStyle w:val="ListParagraph"/>
              <w:widowControl w:val="0"/>
              <w:numPr>
                <w:ilvl w:val="0"/>
                <w:numId w:val="27"/>
              </w:numPr>
              <w:tabs>
                <w:tab w:val="left" w:pos="6663"/>
              </w:tabs>
              <w:jc w:val="both"/>
            </w:pPr>
            <w:r>
              <w:t xml:space="preserve">tiek pievienota individuāla viela </w:t>
            </w:r>
            <w:proofErr w:type="spellStart"/>
            <w:r w:rsidRPr="00B773A3">
              <w:rPr>
                <w:b/>
                <w:iCs/>
              </w:rPr>
              <w:t>etizolāms</w:t>
            </w:r>
            <w:proofErr w:type="spellEnd"/>
            <w:r w:rsidRPr="00B773A3">
              <w:rPr>
                <w:b/>
                <w:iCs/>
              </w:rPr>
              <w:t xml:space="preserve"> </w:t>
            </w:r>
            <w:r w:rsidRPr="00B773A3">
              <w:rPr>
                <w:iCs/>
              </w:rPr>
              <w:t>jeb</w:t>
            </w:r>
            <w:r w:rsidR="00B773A3" w:rsidRPr="00B773A3">
              <w:rPr>
                <w:iCs/>
              </w:rPr>
              <w:t xml:space="preserve"> </w:t>
            </w:r>
            <w:r w:rsidRPr="00B773A3">
              <w:rPr>
                <w:b/>
                <w:iCs/>
              </w:rPr>
              <w:t>4-(2-hlorfenil)-2-etil-9-metil-6H-tieno[3,2-f][1,2,4]triazol[4,3-a][1,4]diazepīns</w:t>
            </w:r>
            <w:r>
              <w:t>.</w:t>
            </w:r>
          </w:p>
          <w:p w14:paraId="5B2C2FF3" w14:textId="77777777" w:rsidR="007F0EDF" w:rsidRDefault="007F0EDF" w:rsidP="009660B0">
            <w:pPr>
              <w:pStyle w:val="ListParagraph"/>
              <w:tabs>
                <w:tab w:val="left" w:pos="264"/>
                <w:tab w:val="left" w:pos="675"/>
              </w:tabs>
              <w:jc w:val="both"/>
              <w:rPr>
                <w:iCs/>
                <w:u w:val="single"/>
              </w:rPr>
            </w:pPr>
          </w:p>
          <w:p w14:paraId="15A03B77" w14:textId="77777777" w:rsidR="007F0EDF" w:rsidRDefault="007F0EDF" w:rsidP="009660B0">
            <w:pPr>
              <w:pStyle w:val="ListParagraph"/>
              <w:tabs>
                <w:tab w:val="left" w:pos="264"/>
                <w:tab w:val="left" w:pos="675"/>
              </w:tabs>
              <w:jc w:val="both"/>
              <w:rPr>
                <w:iCs/>
                <w:u w:val="single"/>
              </w:rPr>
            </w:pPr>
          </w:p>
          <w:p w14:paraId="1DAED3DD" w14:textId="493872FD" w:rsidR="009660B0" w:rsidRPr="00E26EC7" w:rsidRDefault="009660B0" w:rsidP="009660B0">
            <w:pPr>
              <w:pStyle w:val="ListParagraph"/>
              <w:tabs>
                <w:tab w:val="left" w:pos="264"/>
                <w:tab w:val="left" w:pos="675"/>
              </w:tabs>
              <w:jc w:val="both"/>
              <w:rPr>
                <w:rFonts w:eastAsia="Calibri"/>
                <w:iCs/>
                <w:u w:val="single"/>
              </w:rPr>
            </w:pPr>
            <w:r w:rsidRPr="00E26EC7">
              <w:rPr>
                <w:iCs/>
                <w:u w:val="single"/>
              </w:rPr>
              <w:lastRenderedPageBreak/>
              <w:t>1. pielikumā (attiecībā uz Latvijā kontrolējamo vielu I sarakstu):</w:t>
            </w:r>
          </w:p>
          <w:p w14:paraId="1801B56F" w14:textId="77777777" w:rsidR="009660B0" w:rsidRPr="009660B0" w:rsidRDefault="009660B0" w:rsidP="009660B0">
            <w:pPr>
              <w:pStyle w:val="ListParagraph"/>
              <w:tabs>
                <w:tab w:val="left" w:pos="264"/>
                <w:tab w:val="left" w:pos="675"/>
              </w:tabs>
              <w:jc w:val="both"/>
              <w:rPr>
                <w:rFonts w:eastAsia="Calibri"/>
                <w:iCs/>
              </w:rPr>
            </w:pPr>
          </w:p>
          <w:p w14:paraId="5429D9F4" w14:textId="69BC0865" w:rsidR="00B773A3" w:rsidRPr="001835E7" w:rsidRDefault="00B773A3" w:rsidP="001835E7">
            <w:pPr>
              <w:pStyle w:val="ListParagraph"/>
              <w:numPr>
                <w:ilvl w:val="0"/>
                <w:numId w:val="30"/>
              </w:numPr>
              <w:tabs>
                <w:tab w:val="left" w:pos="264"/>
                <w:tab w:val="left" w:pos="675"/>
              </w:tabs>
              <w:jc w:val="both"/>
              <w:rPr>
                <w:rFonts w:eastAsia="Calibri"/>
                <w:iCs/>
              </w:rPr>
            </w:pPr>
            <w:r w:rsidRPr="001835E7">
              <w:rPr>
                <w:b/>
                <w:iCs/>
              </w:rPr>
              <w:t xml:space="preserve">2F-QMPSB </w:t>
            </w:r>
            <w:r w:rsidRPr="00C755B9">
              <w:rPr>
                <w:iCs/>
              </w:rPr>
              <w:t>jeb</w:t>
            </w:r>
            <w:r w:rsidRPr="001835E7">
              <w:rPr>
                <w:b/>
                <w:iCs/>
              </w:rPr>
              <w:t xml:space="preserve"> hinolīn-8-il 3-((4,4-difluorpiperidīn-1-il)</w:t>
            </w:r>
            <w:proofErr w:type="spellStart"/>
            <w:r w:rsidRPr="001835E7">
              <w:rPr>
                <w:b/>
                <w:iCs/>
              </w:rPr>
              <w:t>sulfonil</w:t>
            </w:r>
            <w:proofErr w:type="spellEnd"/>
            <w:r w:rsidRPr="001835E7">
              <w:rPr>
                <w:b/>
                <w:iCs/>
              </w:rPr>
              <w:t xml:space="preserve">)-4-metilbenzoāts </w:t>
            </w:r>
            <w:r w:rsidRPr="001835E7">
              <w:rPr>
                <w:iCs/>
              </w:rPr>
              <w:t xml:space="preserve">pieder sintētisko </w:t>
            </w:r>
            <w:proofErr w:type="spellStart"/>
            <w:r w:rsidRPr="001835E7">
              <w:rPr>
                <w:iCs/>
              </w:rPr>
              <w:t>kanabinoīdu</w:t>
            </w:r>
            <w:proofErr w:type="spellEnd"/>
            <w:r w:rsidRPr="001835E7">
              <w:rPr>
                <w:iCs/>
              </w:rPr>
              <w:t xml:space="preserve"> grupai. Vielas 2F-QMPSB un tās saturošu izstrādājumu lietošana var radīt nopietnu kaitējumu personas veselībai, bīstamību dzīvībai, kā arī apdraudējumu sabiedrības drošībai kopumā. Lai pakļautu kontrolei jauno </w:t>
            </w:r>
            <w:proofErr w:type="spellStart"/>
            <w:r w:rsidRPr="001835E7">
              <w:rPr>
                <w:iCs/>
              </w:rPr>
              <w:t>psihoaktīvo</w:t>
            </w:r>
            <w:proofErr w:type="spellEnd"/>
            <w:r w:rsidRPr="001835E7">
              <w:rPr>
                <w:iCs/>
              </w:rPr>
              <w:t xml:space="preserve"> vielu 2F-QMPSB un citus līdzīgus savienojumus, kas iekļaujas ģenēriskajā grupā 8-hinolil-3-(1-piperidilsulfoni)</w:t>
            </w:r>
            <w:proofErr w:type="spellStart"/>
            <w:r w:rsidRPr="001835E7">
              <w:rPr>
                <w:iCs/>
              </w:rPr>
              <w:t>benzoāti</w:t>
            </w:r>
            <w:proofErr w:type="spellEnd"/>
            <w:r w:rsidRPr="001835E7">
              <w:rPr>
                <w:iCs/>
              </w:rPr>
              <w:t>, 1. pielikuma 2. punkts tiek papildināts ar jaunu  2.5.26. apakšpunktu.</w:t>
            </w:r>
            <w:r w:rsidR="001835E7" w:rsidRPr="001835E7">
              <w:rPr>
                <w:iCs/>
              </w:rPr>
              <w:t xml:space="preserve"> </w:t>
            </w:r>
            <w:r w:rsidRPr="001835E7">
              <w:rPr>
                <w:rFonts w:eastAsia="Segoe UI Emoji"/>
                <w:iCs/>
              </w:rPr>
              <w:t>Agrīnās brīdinājuma sistēmas ietvaros saņemts ziņojums par vielas 2F-QMPSB identifikāciju Itālijā.</w:t>
            </w:r>
            <w:r w:rsidR="001835E7" w:rsidRPr="001835E7">
              <w:rPr>
                <w:iCs/>
              </w:rPr>
              <w:t xml:space="preserve"> </w:t>
            </w:r>
            <w:r w:rsidRPr="001835E7">
              <w:rPr>
                <w:iCs/>
              </w:rPr>
              <w:t>Latvijā piemērots pagaidu aizliegums uz laika posmu līdz 12 mēnešiem ar Slimību profilakses un kontroles centra 2019.</w:t>
            </w:r>
            <w:r w:rsidR="00010FAA">
              <w:rPr>
                <w:iCs/>
              </w:rPr>
              <w:t> </w:t>
            </w:r>
            <w:r w:rsidRPr="001835E7">
              <w:rPr>
                <w:iCs/>
              </w:rPr>
              <w:t>gada 17.</w:t>
            </w:r>
            <w:r w:rsidR="00010FAA">
              <w:rPr>
                <w:iCs/>
              </w:rPr>
              <w:t> </w:t>
            </w:r>
            <w:r w:rsidRPr="001835E7">
              <w:rPr>
                <w:iCs/>
              </w:rPr>
              <w:t>janvāra lēmumu Nr.</w:t>
            </w:r>
            <w:r w:rsidR="00010FAA">
              <w:rPr>
                <w:iCs/>
              </w:rPr>
              <w:t> </w:t>
            </w:r>
            <w:r w:rsidRPr="001835E7">
              <w:rPr>
                <w:iCs/>
              </w:rPr>
              <w:t>5-4/1</w:t>
            </w:r>
            <w:r w:rsidR="001835E7" w:rsidRPr="001835E7">
              <w:rPr>
                <w:iCs/>
              </w:rPr>
              <w:t>.</w:t>
            </w:r>
            <w:r w:rsidRPr="001835E7">
              <w:rPr>
                <w:iCs/>
              </w:rPr>
              <w:t xml:space="preserve"> </w:t>
            </w:r>
          </w:p>
          <w:p w14:paraId="649B4852" w14:textId="77777777" w:rsidR="00B773A3" w:rsidRPr="00B23684" w:rsidRDefault="00B773A3" w:rsidP="00B773A3">
            <w:pPr>
              <w:spacing w:after="0" w:line="240" w:lineRule="auto"/>
              <w:jc w:val="both"/>
              <w:rPr>
                <w:rFonts w:ascii="Times New Roman" w:eastAsia="Times New Roman" w:hAnsi="Times New Roman"/>
                <w:iCs/>
                <w:sz w:val="24"/>
                <w:szCs w:val="24"/>
                <w:lang w:eastAsia="lv-LV"/>
              </w:rPr>
            </w:pPr>
          </w:p>
          <w:p w14:paraId="0028C572" w14:textId="0D3A2312" w:rsidR="005C113F" w:rsidRDefault="00B773A3" w:rsidP="005C113F">
            <w:pPr>
              <w:pStyle w:val="ListParagraph"/>
              <w:numPr>
                <w:ilvl w:val="0"/>
                <w:numId w:val="30"/>
              </w:numPr>
              <w:jc w:val="both"/>
              <w:rPr>
                <w:iCs/>
              </w:rPr>
            </w:pPr>
            <w:r w:rsidRPr="00C755B9">
              <w:rPr>
                <w:b/>
                <w:iCs/>
              </w:rPr>
              <w:t xml:space="preserve">2-Metilacetilfentanils </w:t>
            </w:r>
            <w:r w:rsidRPr="00C755B9">
              <w:rPr>
                <w:iCs/>
              </w:rPr>
              <w:t>jeb</w:t>
            </w:r>
            <w:r w:rsidRPr="00C755B9">
              <w:rPr>
                <w:b/>
              </w:rPr>
              <w:t xml:space="preserve"> </w:t>
            </w:r>
            <w:r w:rsidRPr="00C755B9">
              <w:rPr>
                <w:b/>
                <w:iCs/>
              </w:rPr>
              <w:t>N-(2-methylphenyl)-N-[1-(2-phenylethyl)-4-piperidinyl]-</w:t>
            </w:r>
            <w:proofErr w:type="spellStart"/>
            <w:r w:rsidRPr="00C755B9">
              <w:rPr>
                <w:b/>
                <w:iCs/>
              </w:rPr>
              <w:t>acetamide</w:t>
            </w:r>
            <w:proofErr w:type="spellEnd"/>
            <w:r w:rsidRPr="00C755B9">
              <w:rPr>
                <w:iCs/>
              </w:rPr>
              <w:t xml:space="preserve"> un tās saturošu izstrādājumu lietošana var radīt nopietnu kaitējumu personas veselībai, bīstamību dzīvībai, kā arī apdraudējumu sabiedrības drošībai kopumā.</w:t>
            </w:r>
            <w:r w:rsidR="00C755B9">
              <w:rPr>
                <w:iCs/>
              </w:rPr>
              <w:t xml:space="preserve"> </w:t>
            </w:r>
            <w:r w:rsidRPr="00C755B9">
              <w:rPr>
                <w:iCs/>
              </w:rPr>
              <w:t xml:space="preserve">Lai pakļautu kontrolei jauno </w:t>
            </w:r>
            <w:proofErr w:type="spellStart"/>
            <w:r w:rsidRPr="00C755B9">
              <w:rPr>
                <w:iCs/>
              </w:rPr>
              <w:t>psihoaktīvo</w:t>
            </w:r>
            <w:proofErr w:type="spellEnd"/>
            <w:r w:rsidRPr="00C755B9">
              <w:rPr>
                <w:iCs/>
              </w:rPr>
              <w:t xml:space="preserve"> vielu 2-metilacetilfentanils, kas ietilpst </w:t>
            </w:r>
            <w:proofErr w:type="spellStart"/>
            <w:r w:rsidRPr="00C755B9">
              <w:rPr>
                <w:iCs/>
              </w:rPr>
              <w:t>acetilfentanilu</w:t>
            </w:r>
            <w:proofErr w:type="spellEnd"/>
            <w:r w:rsidRPr="00C755B9">
              <w:rPr>
                <w:iCs/>
              </w:rPr>
              <w:t xml:space="preserve"> ģenēriskajā grupā, tiek precizēts </w:t>
            </w:r>
            <w:proofErr w:type="spellStart"/>
            <w:r w:rsidRPr="00C755B9">
              <w:rPr>
                <w:iCs/>
              </w:rPr>
              <w:t>acetilfentanilu</w:t>
            </w:r>
            <w:proofErr w:type="spellEnd"/>
            <w:r w:rsidRPr="00C755B9">
              <w:rPr>
                <w:iCs/>
              </w:rPr>
              <w:t xml:space="preserve"> ģenēriskās grupas apraksts.</w:t>
            </w:r>
            <w:r w:rsidR="00C755B9">
              <w:rPr>
                <w:iCs/>
              </w:rPr>
              <w:t xml:space="preserve"> </w:t>
            </w:r>
            <w:r w:rsidRPr="00C755B9">
              <w:rPr>
                <w:iCs/>
              </w:rPr>
              <w:t>Agrīnās brīdinājuma sistēmas ietvaros saņemts ziņojums par vielas 2-Methylacetylfentanyl identifikāciju Polijā.</w:t>
            </w:r>
            <w:r w:rsidR="00C755B9">
              <w:rPr>
                <w:iCs/>
              </w:rPr>
              <w:t xml:space="preserve"> </w:t>
            </w:r>
            <w:r w:rsidRPr="00C755B9">
              <w:rPr>
                <w:iCs/>
              </w:rPr>
              <w:t>Latvijā piemērots pagaidu aizliegums uz laika posmu līdz 12 mēnešiem ar Slimību profilakses un kontroles centra 2018.</w:t>
            </w:r>
            <w:r w:rsidR="00010FAA">
              <w:rPr>
                <w:iCs/>
              </w:rPr>
              <w:t> </w:t>
            </w:r>
            <w:r w:rsidRPr="00C755B9">
              <w:rPr>
                <w:iCs/>
              </w:rPr>
              <w:t>gada 10.</w:t>
            </w:r>
            <w:r w:rsidR="00010FAA">
              <w:rPr>
                <w:iCs/>
              </w:rPr>
              <w:t> </w:t>
            </w:r>
            <w:r w:rsidRPr="00C755B9">
              <w:rPr>
                <w:iCs/>
              </w:rPr>
              <w:t>oktobra lēmumu Nr.</w:t>
            </w:r>
            <w:r w:rsidR="00010FAA">
              <w:rPr>
                <w:iCs/>
              </w:rPr>
              <w:t> </w:t>
            </w:r>
            <w:r w:rsidRPr="00C755B9">
              <w:rPr>
                <w:iCs/>
              </w:rPr>
              <w:t>5-4/11.</w:t>
            </w:r>
          </w:p>
          <w:p w14:paraId="372B547F" w14:textId="77777777" w:rsidR="005C113F" w:rsidRPr="005C113F" w:rsidRDefault="005C113F" w:rsidP="005C113F">
            <w:pPr>
              <w:pStyle w:val="ListParagraph"/>
              <w:rPr>
                <w:iCs/>
              </w:rPr>
            </w:pPr>
          </w:p>
          <w:p w14:paraId="0FCCEADC" w14:textId="3A25F293" w:rsidR="004E0176" w:rsidRPr="00544F75" w:rsidRDefault="005C113F" w:rsidP="005C113F">
            <w:pPr>
              <w:pStyle w:val="ListParagraph"/>
              <w:numPr>
                <w:ilvl w:val="0"/>
                <w:numId w:val="30"/>
              </w:numPr>
              <w:jc w:val="both"/>
              <w:rPr>
                <w:iCs/>
              </w:rPr>
            </w:pPr>
            <w:r w:rsidRPr="005C113F">
              <w:rPr>
                <w:iCs/>
              </w:rPr>
              <w:t>Atbilstoši Eiropas Komisijas deleģētai direktīvai (31.12.2018</w:t>
            </w:r>
            <w:r w:rsidR="005D453E">
              <w:rPr>
                <w:iCs/>
              </w:rPr>
              <w:t>.</w:t>
            </w:r>
            <w:r w:rsidRPr="005C113F">
              <w:rPr>
                <w:iCs/>
              </w:rPr>
              <w:t xml:space="preserve">), ar ko groza Padomes Pamatlēmuma 2004/757/TI pielikumu attiecībā uz jaunu </w:t>
            </w:r>
            <w:proofErr w:type="spellStart"/>
            <w:r w:rsidRPr="005C113F">
              <w:rPr>
                <w:iCs/>
              </w:rPr>
              <w:t>psihoaktīvu</w:t>
            </w:r>
            <w:proofErr w:type="spellEnd"/>
            <w:r w:rsidRPr="005C113F">
              <w:rPr>
                <w:iCs/>
              </w:rPr>
              <w:t xml:space="preserve"> vielu - </w:t>
            </w:r>
            <w:proofErr w:type="spellStart"/>
            <w:r w:rsidRPr="005C113F">
              <w:rPr>
                <w:b/>
                <w:iCs/>
              </w:rPr>
              <w:t>furānilfentanils</w:t>
            </w:r>
            <w:proofErr w:type="spellEnd"/>
            <w:r w:rsidRPr="005C113F">
              <w:rPr>
                <w:b/>
                <w:iCs/>
              </w:rPr>
              <w:t xml:space="preserve">, </w:t>
            </w:r>
            <w:proofErr w:type="spellStart"/>
            <w:r w:rsidRPr="005C113F">
              <w:rPr>
                <w:b/>
                <w:iCs/>
              </w:rPr>
              <w:t>ciklopropilfentanils</w:t>
            </w:r>
            <w:proofErr w:type="spellEnd"/>
            <w:r w:rsidRPr="005C113F">
              <w:rPr>
                <w:b/>
                <w:iCs/>
              </w:rPr>
              <w:t xml:space="preserve"> un </w:t>
            </w:r>
            <w:proofErr w:type="spellStart"/>
            <w:r w:rsidRPr="005C113F">
              <w:rPr>
                <w:b/>
                <w:iCs/>
              </w:rPr>
              <w:t>metoksiacetilfentanils</w:t>
            </w:r>
            <w:proofErr w:type="spellEnd"/>
            <w:r w:rsidRPr="005C113F">
              <w:rPr>
                <w:b/>
                <w:iCs/>
              </w:rPr>
              <w:t>, kā arī ADB-CHMINACA, CUMYL-4CN-BINACA</w:t>
            </w:r>
            <w:r w:rsidRPr="005C113F">
              <w:rPr>
                <w:iCs/>
              </w:rPr>
              <w:t xml:space="preserve"> iekļaušanu narkotiskās vielas definīcijā un to, ka vielas </w:t>
            </w:r>
            <w:proofErr w:type="spellStart"/>
            <w:r w:rsidRPr="005C113F">
              <w:rPr>
                <w:iCs/>
              </w:rPr>
              <w:t>furānilfentanils</w:t>
            </w:r>
            <w:proofErr w:type="spellEnd"/>
            <w:r w:rsidRPr="005C113F">
              <w:rPr>
                <w:iCs/>
              </w:rPr>
              <w:t xml:space="preserve">, </w:t>
            </w:r>
            <w:proofErr w:type="spellStart"/>
            <w:r w:rsidRPr="005C113F">
              <w:rPr>
                <w:iCs/>
              </w:rPr>
              <w:t>ciklopropilfentanils</w:t>
            </w:r>
            <w:proofErr w:type="spellEnd"/>
            <w:r w:rsidRPr="005C113F">
              <w:rPr>
                <w:iCs/>
              </w:rPr>
              <w:t xml:space="preserve"> un </w:t>
            </w:r>
            <w:proofErr w:type="spellStart"/>
            <w:r w:rsidRPr="005C113F">
              <w:rPr>
                <w:iCs/>
              </w:rPr>
              <w:t>metoksiacetilfentanils</w:t>
            </w:r>
            <w:proofErr w:type="spellEnd"/>
            <w:r w:rsidRPr="005C113F">
              <w:rPr>
                <w:iCs/>
              </w:rPr>
              <w:t xml:space="preserve"> Latvijā pakļautas kontrolei atbilstoši ģenēriskās grupas “</w:t>
            </w:r>
            <w:proofErr w:type="spellStart"/>
            <w:r w:rsidRPr="005C113F">
              <w:rPr>
                <w:iCs/>
              </w:rPr>
              <w:t>Acetilfentanili</w:t>
            </w:r>
            <w:proofErr w:type="spellEnd"/>
            <w:r w:rsidRPr="005C113F">
              <w:rPr>
                <w:iCs/>
              </w:rPr>
              <w:t>” aprakstam, bet vielas ADB-CHMINACA, CUMYL-4CN-BINACA – atbilstoši ģenēriskās grupas “</w:t>
            </w:r>
            <w:proofErr w:type="spellStart"/>
            <w:r w:rsidRPr="005C113F">
              <w:rPr>
                <w:iCs/>
              </w:rPr>
              <w:t>Indola</w:t>
            </w:r>
            <w:proofErr w:type="spellEnd"/>
            <w:r w:rsidRPr="005C113F">
              <w:rPr>
                <w:iCs/>
              </w:rPr>
              <w:t xml:space="preserve">, </w:t>
            </w:r>
            <w:proofErr w:type="spellStart"/>
            <w:r w:rsidRPr="005C113F">
              <w:rPr>
                <w:iCs/>
              </w:rPr>
              <w:t>azaindolu</w:t>
            </w:r>
            <w:proofErr w:type="spellEnd"/>
            <w:r w:rsidRPr="005C113F">
              <w:rPr>
                <w:iCs/>
              </w:rPr>
              <w:t xml:space="preserve"> un indazola-3-karbonilatvasinājumi” aprakstam, ģenēriskās grupas "</w:t>
            </w:r>
            <w:proofErr w:type="spellStart"/>
            <w:r w:rsidRPr="005C113F">
              <w:rPr>
                <w:iCs/>
              </w:rPr>
              <w:t>Indola</w:t>
            </w:r>
            <w:proofErr w:type="spellEnd"/>
            <w:r w:rsidRPr="005C113F">
              <w:rPr>
                <w:iCs/>
              </w:rPr>
              <w:t xml:space="preserve">, </w:t>
            </w:r>
            <w:proofErr w:type="spellStart"/>
            <w:r w:rsidRPr="005C113F">
              <w:rPr>
                <w:iCs/>
              </w:rPr>
              <w:t>azaindolu</w:t>
            </w:r>
            <w:proofErr w:type="spellEnd"/>
            <w:r w:rsidRPr="005C113F">
              <w:rPr>
                <w:iCs/>
              </w:rPr>
              <w:t xml:space="preserve"> un indazola-3-karbonilatvasinājumi" un "</w:t>
            </w:r>
            <w:proofErr w:type="spellStart"/>
            <w:r w:rsidRPr="005C113F">
              <w:rPr>
                <w:iCs/>
              </w:rPr>
              <w:t>Acetilfentanili</w:t>
            </w:r>
            <w:proofErr w:type="spellEnd"/>
            <w:r w:rsidRPr="005C113F">
              <w:rPr>
                <w:iCs/>
              </w:rPr>
              <w:t xml:space="preserve">" nepieciešams veikt izmaiņas un izslēgt no </w:t>
            </w:r>
            <w:r w:rsidR="004E0176">
              <w:rPr>
                <w:iCs/>
              </w:rPr>
              <w:t xml:space="preserve">1. pielikuma 2. punkta 2.5. apakšpunkta 2.5.15. un 2.5.25. apakšpunktu, tos izsakot jaunā 1. pielikuma 1. punkta 1.5. apakšpunktā </w:t>
            </w:r>
            <w:r w:rsidR="004E0176" w:rsidRPr="00544F75">
              <w:rPr>
                <w:iCs/>
              </w:rPr>
              <w:t>“</w:t>
            </w:r>
            <w:r w:rsidR="00544F75" w:rsidRPr="00544F75">
              <w:rPr>
                <w:bCs/>
                <w:noProof/>
              </w:rPr>
              <w:t>Aprakstam atbilstošās narkotiskās vielas</w:t>
            </w:r>
            <w:r w:rsidR="004E0176" w:rsidRPr="00544F75">
              <w:rPr>
                <w:iCs/>
              </w:rPr>
              <w:t>”.</w:t>
            </w:r>
          </w:p>
          <w:p w14:paraId="721D1D16" w14:textId="77777777" w:rsidR="009660B0" w:rsidRPr="009660B0" w:rsidRDefault="009660B0" w:rsidP="009660B0">
            <w:pPr>
              <w:pStyle w:val="ListParagraph"/>
              <w:rPr>
                <w:iCs/>
              </w:rPr>
            </w:pPr>
          </w:p>
          <w:p w14:paraId="473C5F34" w14:textId="640DBAA5" w:rsidR="009660B0" w:rsidRPr="00E26EC7" w:rsidRDefault="009660B0" w:rsidP="009660B0">
            <w:pPr>
              <w:pStyle w:val="ListParagraph"/>
              <w:jc w:val="both"/>
              <w:rPr>
                <w:iCs/>
                <w:u w:val="single"/>
              </w:rPr>
            </w:pPr>
            <w:r w:rsidRPr="00E26EC7">
              <w:rPr>
                <w:iCs/>
                <w:u w:val="single"/>
              </w:rPr>
              <w:t>2. pielikumā (attiecībā uz Latvijā kontrolējamo vielu II sarakstu):</w:t>
            </w:r>
          </w:p>
          <w:p w14:paraId="64F736D5" w14:textId="77777777" w:rsidR="004E0176" w:rsidRPr="004E0176" w:rsidRDefault="004E0176" w:rsidP="004E0176">
            <w:pPr>
              <w:pStyle w:val="ListParagraph"/>
              <w:rPr>
                <w:iCs/>
              </w:rPr>
            </w:pPr>
          </w:p>
          <w:p w14:paraId="328CF747" w14:textId="28437288" w:rsidR="004E0176" w:rsidRPr="000E5964" w:rsidRDefault="001B5C0C" w:rsidP="000E5964">
            <w:pPr>
              <w:pStyle w:val="ListParagraph"/>
              <w:numPr>
                <w:ilvl w:val="0"/>
                <w:numId w:val="30"/>
              </w:numPr>
              <w:jc w:val="both"/>
              <w:rPr>
                <w:iCs/>
              </w:rPr>
            </w:pPr>
            <w:r w:rsidRPr="001B5C0C">
              <w:rPr>
                <w:b/>
                <w:iCs/>
              </w:rPr>
              <w:t>4-anilīnpiperidīns</w:t>
            </w:r>
            <w:r>
              <w:t xml:space="preserve"> ir </w:t>
            </w:r>
            <w:proofErr w:type="spellStart"/>
            <w:r>
              <w:t>fentanila</w:t>
            </w:r>
            <w:proofErr w:type="spellEnd"/>
            <w:r>
              <w:t xml:space="preserve"> un daudzu to atvasinājumu prekursors jeb sintēzes izejviela. Minētā viela un to saturošu </w:t>
            </w:r>
            <w:r>
              <w:lastRenderedPageBreak/>
              <w:t>izstrādājumu lietošana var radīt nopietnu kaitējumu personas veselībai, bīstamību dzīvībai, kā arī apdraudējumu sabiedrības drošībai kopumā. Tāpat, atskaitot zinātniskos pētījumus, nav norāžu par šīs vielas izmantošanu rūpniecībā vai saimnieciskajā darbībā, kā arī nav zināmas vispāratzītas vai apstiprinātas vielas ārstnieciskās vērtības vai pielietojums.</w:t>
            </w:r>
          </w:p>
          <w:p w14:paraId="435AC081" w14:textId="614647A0" w:rsidR="004E0176" w:rsidRDefault="004E0176" w:rsidP="004E0176">
            <w:pPr>
              <w:pStyle w:val="ListParagraph"/>
              <w:rPr>
                <w:iCs/>
              </w:rPr>
            </w:pPr>
          </w:p>
          <w:p w14:paraId="2E00F2ED" w14:textId="54973142" w:rsidR="00D638CF" w:rsidRPr="00E26EC7" w:rsidRDefault="00D638CF" w:rsidP="00D638CF">
            <w:pPr>
              <w:pStyle w:val="ListParagraph"/>
              <w:jc w:val="both"/>
              <w:rPr>
                <w:iCs/>
                <w:u w:val="single"/>
              </w:rPr>
            </w:pPr>
            <w:r w:rsidRPr="00E26EC7">
              <w:rPr>
                <w:iCs/>
                <w:u w:val="single"/>
              </w:rPr>
              <w:t>3. pielikumā (attiecībā uz Latvijā kontrolējamo vielu III sarakstu):</w:t>
            </w:r>
          </w:p>
          <w:p w14:paraId="4749989A" w14:textId="6D702DCD" w:rsidR="00D638CF" w:rsidRPr="00E26EC7" w:rsidRDefault="00D638CF" w:rsidP="00D638CF">
            <w:pPr>
              <w:pStyle w:val="ListParagraph"/>
              <w:jc w:val="both"/>
              <w:rPr>
                <w:iCs/>
                <w:u w:val="single"/>
              </w:rPr>
            </w:pPr>
          </w:p>
          <w:p w14:paraId="45516048" w14:textId="21AB5249" w:rsidR="003D33A0" w:rsidRPr="003D33A0" w:rsidRDefault="003D33A0" w:rsidP="003D33A0">
            <w:pPr>
              <w:pStyle w:val="ListParagraph"/>
              <w:numPr>
                <w:ilvl w:val="0"/>
                <w:numId w:val="30"/>
              </w:numPr>
              <w:jc w:val="both"/>
              <w:rPr>
                <w:iCs/>
              </w:rPr>
            </w:pPr>
            <w:r w:rsidRPr="003D33A0">
              <w:rPr>
                <w:iCs/>
              </w:rPr>
              <w:t>73.</w:t>
            </w:r>
            <w:r w:rsidR="00E26EC7">
              <w:rPr>
                <w:iCs/>
              </w:rPr>
              <w:t> </w:t>
            </w:r>
            <w:r w:rsidRPr="003D33A0">
              <w:rPr>
                <w:iCs/>
              </w:rPr>
              <w:t xml:space="preserve">apakšpunktā iekļauta viela </w:t>
            </w:r>
            <w:proofErr w:type="spellStart"/>
            <w:r w:rsidRPr="003D33A0">
              <w:rPr>
                <w:b/>
                <w:iCs/>
              </w:rPr>
              <w:t>etizolāms</w:t>
            </w:r>
            <w:proofErr w:type="spellEnd"/>
            <w:r w:rsidRPr="003D33A0">
              <w:rPr>
                <w:b/>
                <w:iCs/>
              </w:rPr>
              <w:t xml:space="preserve"> </w:t>
            </w:r>
            <w:r w:rsidRPr="003D33A0">
              <w:rPr>
                <w:iCs/>
              </w:rPr>
              <w:t>jeb</w:t>
            </w:r>
            <w:r>
              <w:rPr>
                <w:iCs/>
              </w:rPr>
              <w:t xml:space="preserve"> </w:t>
            </w:r>
            <w:r w:rsidRPr="00E26EC7">
              <w:rPr>
                <w:b/>
                <w:iCs/>
              </w:rPr>
              <w:t>4-(2-hlorfenil)-2-etil-9-metil-6H-tieno[3,2-f][1,2,4]triazol[4,3-a][1,4]diazepīns</w:t>
            </w:r>
            <w:r w:rsidRPr="003D33A0">
              <w:rPr>
                <w:iCs/>
              </w:rPr>
              <w:t xml:space="preserve">, kas ir tā sauktais pārveidotais </w:t>
            </w:r>
            <w:proofErr w:type="spellStart"/>
            <w:r w:rsidRPr="003D33A0">
              <w:rPr>
                <w:iCs/>
              </w:rPr>
              <w:t>benzodiazepīns</w:t>
            </w:r>
            <w:proofErr w:type="spellEnd"/>
            <w:r w:rsidRPr="003D33A0">
              <w:rPr>
                <w:iCs/>
              </w:rPr>
              <w:t xml:space="preserve">. Saskaņā ar starptautisko konvenciju </w:t>
            </w:r>
            <w:proofErr w:type="spellStart"/>
            <w:r w:rsidRPr="003D33A0">
              <w:rPr>
                <w:iCs/>
              </w:rPr>
              <w:t>benzodiazepīni</w:t>
            </w:r>
            <w:proofErr w:type="spellEnd"/>
            <w:r w:rsidRPr="003D33A0">
              <w:rPr>
                <w:iCs/>
              </w:rPr>
              <w:t xml:space="preserve">, kas tiek lietoti medicīniskām vajadzībām, tiek klasificēti kā narkotiskas vielas. </w:t>
            </w:r>
            <w:proofErr w:type="spellStart"/>
            <w:r w:rsidRPr="003D33A0">
              <w:rPr>
                <w:iCs/>
              </w:rPr>
              <w:t>Benzodiazepīni</w:t>
            </w:r>
            <w:proofErr w:type="spellEnd"/>
            <w:r w:rsidRPr="003D33A0">
              <w:rPr>
                <w:iCs/>
              </w:rPr>
              <w:t>, kas tiek klasificēti kā narkotiskas vielas, ir uzskaitīti Apvienoto Nāciju Organizācijas 1971. gada Konvencijas par psihotropām vielām IV sarakstā.</w:t>
            </w:r>
            <w:r w:rsidRPr="00B23684">
              <w:t xml:space="preserve"> </w:t>
            </w:r>
            <w:proofErr w:type="spellStart"/>
            <w:r w:rsidRPr="003D33A0">
              <w:rPr>
                <w:iCs/>
              </w:rPr>
              <w:t>Benzodiazepīnus</w:t>
            </w:r>
            <w:proofErr w:type="spellEnd"/>
            <w:r w:rsidRPr="003D33A0">
              <w:rPr>
                <w:iCs/>
              </w:rPr>
              <w:t xml:space="preserve"> bieži izmanto apreibināšanās nolūkos. Ņemot vērā šīs vielas iedarbību uz veselību un farmakoloģiskās īpašības, tā būtu klasificējama kā narkotiska viela un tāda, kuras nepareiza izmantošana rada līdzīgu kaitējumu kā citas vielas, kas klasificētas kā narkotikas.</w:t>
            </w:r>
          </w:p>
          <w:p w14:paraId="3355E248" w14:textId="77777777" w:rsidR="00332ED1" w:rsidRPr="00470FA1" w:rsidRDefault="00332ED1" w:rsidP="00311C00">
            <w:pPr>
              <w:pStyle w:val="NoSpacing"/>
              <w:jc w:val="both"/>
            </w:pPr>
          </w:p>
          <w:p w14:paraId="16F0E404" w14:textId="2C1885B1" w:rsidR="00843018" w:rsidRPr="00470FA1" w:rsidRDefault="00311C00" w:rsidP="00311C00">
            <w:pPr>
              <w:pStyle w:val="NoSpacing"/>
              <w:jc w:val="both"/>
            </w:pPr>
            <w:r w:rsidRPr="00470FA1">
              <w:t xml:space="preserve">Lai nodrošinātu savlaicīgu minēto vielu </w:t>
            </w:r>
            <w:r w:rsidR="00DB4A51">
              <w:t>pakļaušanu kontrolei, iekļaujot tās</w:t>
            </w:r>
            <w:r w:rsidRPr="00470FA1">
              <w:t xml:space="preserve"> MK no</w:t>
            </w:r>
            <w:r w:rsidR="00C91FD5">
              <w:t>teikumos Nr. </w:t>
            </w:r>
            <w:r w:rsidR="00DB4A51">
              <w:t>847, par N</w:t>
            </w:r>
            <w:r w:rsidRPr="00470FA1">
              <w:t xml:space="preserve">oteikumu projekta spēkā </w:t>
            </w:r>
            <w:r w:rsidR="00B23455">
              <w:t>stāšanās datumu ir noteikts 2019</w:t>
            </w:r>
            <w:r w:rsidR="00C91FD5">
              <w:t>. </w:t>
            </w:r>
            <w:r w:rsidRPr="00470FA1">
              <w:t>gad</w:t>
            </w:r>
            <w:r w:rsidR="00C91FD5">
              <w:t xml:space="preserve">a </w:t>
            </w:r>
            <w:r w:rsidR="003D33A0">
              <w:t>8</w:t>
            </w:r>
            <w:r w:rsidR="00C91FD5">
              <w:t>. </w:t>
            </w:r>
            <w:r w:rsidR="003D33A0">
              <w:t>oktobris</w:t>
            </w:r>
            <w:r w:rsidRPr="00470FA1">
              <w:t>.</w:t>
            </w:r>
          </w:p>
        </w:tc>
      </w:tr>
      <w:tr w:rsidR="00A95855" w:rsidRPr="00470FA1" w14:paraId="5AB0FF76"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608A7335" w14:textId="77777777" w:rsidR="00A95855" w:rsidRPr="00470FA1" w:rsidRDefault="00445350" w:rsidP="001A2287">
            <w:pPr>
              <w:pStyle w:val="NoSpacing"/>
              <w:jc w:val="both"/>
            </w:pPr>
            <w:r w:rsidRPr="00470FA1">
              <w:lastRenderedPageBreak/>
              <w:t>3.</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3A72A833" w14:textId="77777777" w:rsidR="00A95855" w:rsidRPr="00470FA1" w:rsidRDefault="00445350" w:rsidP="001A2287">
            <w:pPr>
              <w:pStyle w:val="NoSpacing"/>
              <w:jc w:val="both"/>
            </w:pPr>
            <w:r w:rsidRPr="00470FA1">
              <w:t>Projekta izstrādē iesaistītās institūcijas</w:t>
            </w:r>
          </w:p>
        </w:tc>
        <w:tc>
          <w:tcPr>
            <w:tcW w:w="3799" w:type="pct"/>
            <w:tcBorders>
              <w:top w:val="outset" w:sz="6" w:space="0" w:color="414142"/>
              <w:left w:val="outset" w:sz="6" w:space="0" w:color="414142"/>
              <w:bottom w:val="outset" w:sz="6" w:space="0" w:color="414142"/>
            </w:tcBorders>
            <w:shd w:val="clear" w:color="auto" w:fill="FFFFFF"/>
          </w:tcPr>
          <w:p w14:paraId="5BAB6E3D" w14:textId="77777777" w:rsidR="00A95855" w:rsidRPr="00470FA1" w:rsidRDefault="00FA1128" w:rsidP="001A2287">
            <w:pPr>
              <w:pStyle w:val="NoSpacing"/>
              <w:jc w:val="both"/>
            </w:pPr>
            <w:r w:rsidRPr="00470FA1">
              <w:t xml:space="preserve">Slimību profilakses un kontroles centrs, valsts sabiedrība ar ierobežotu atbildību </w:t>
            </w:r>
            <w:r w:rsidR="00BB6495">
              <w:t>„</w:t>
            </w:r>
            <w:r w:rsidRPr="00470FA1">
              <w:t>Rīgas psihiatrijas un narkoloģijas centrs</w:t>
            </w:r>
            <w:r w:rsidR="00BB6495">
              <w:t>”</w:t>
            </w:r>
            <w:r w:rsidRPr="00470FA1">
              <w:t xml:space="preserve">, Valsts policijas Kriminālistikas pārvalde, Latvijas Organiskās sintēzes </w:t>
            </w:r>
            <w:r w:rsidR="00DB4A51">
              <w:t xml:space="preserve">institūts un </w:t>
            </w:r>
            <w:r w:rsidRPr="00470FA1">
              <w:t>Zāļu valsts aģentūra.</w:t>
            </w:r>
          </w:p>
        </w:tc>
      </w:tr>
      <w:tr w:rsidR="00A95855" w:rsidRPr="00470FA1" w14:paraId="53183A27" w14:textId="77777777" w:rsidTr="00B33A1E">
        <w:tc>
          <w:tcPr>
            <w:tcW w:w="238" w:type="pct"/>
            <w:tcBorders>
              <w:top w:val="outset" w:sz="6" w:space="0" w:color="414142"/>
              <w:bottom w:val="outset" w:sz="6" w:space="0" w:color="414142"/>
              <w:right w:val="outset" w:sz="6" w:space="0" w:color="414142"/>
            </w:tcBorders>
            <w:shd w:val="clear" w:color="auto" w:fill="FFFFFF"/>
          </w:tcPr>
          <w:p w14:paraId="534541E2" w14:textId="77777777" w:rsidR="00A95855" w:rsidRPr="00470FA1" w:rsidRDefault="00445350" w:rsidP="001A2287">
            <w:pPr>
              <w:pStyle w:val="NoSpacing"/>
              <w:jc w:val="both"/>
            </w:pPr>
            <w:r w:rsidRPr="00470FA1">
              <w:t>4.</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22FD6A26" w14:textId="77777777" w:rsidR="00A95855" w:rsidRPr="00470FA1" w:rsidRDefault="00445350" w:rsidP="001A2287">
            <w:pPr>
              <w:pStyle w:val="NoSpacing"/>
              <w:jc w:val="both"/>
            </w:pPr>
            <w:r w:rsidRPr="00470FA1">
              <w:t>Cita informācija</w:t>
            </w:r>
          </w:p>
        </w:tc>
        <w:tc>
          <w:tcPr>
            <w:tcW w:w="3799" w:type="pct"/>
            <w:tcBorders>
              <w:top w:val="outset" w:sz="6" w:space="0" w:color="414142"/>
              <w:left w:val="outset" w:sz="6" w:space="0" w:color="414142"/>
              <w:bottom w:val="outset" w:sz="6" w:space="0" w:color="414142"/>
            </w:tcBorders>
            <w:shd w:val="clear" w:color="auto" w:fill="FFFFFF"/>
          </w:tcPr>
          <w:p w14:paraId="6EDDEE9F" w14:textId="1A44B160" w:rsidR="00E11845" w:rsidRPr="0021006D" w:rsidRDefault="00E11845" w:rsidP="00E11845">
            <w:pPr>
              <w:pStyle w:val="NoSpacing"/>
              <w:jc w:val="both"/>
              <w:rPr>
                <w:rFonts w:ascii="Segoe UI" w:hAnsi="Segoe UI" w:cs="Segoe UI"/>
                <w:color w:val="212121"/>
                <w:sz w:val="23"/>
                <w:szCs w:val="23"/>
                <w:shd w:val="clear" w:color="auto" w:fill="FFFFFF"/>
              </w:rPr>
            </w:pPr>
          </w:p>
        </w:tc>
      </w:tr>
    </w:tbl>
    <w:p w14:paraId="637BD5B0"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827"/>
        <w:gridCol w:w="7069"/>
      </w:tblGrid>
      <w:tr w:rsidR="00A95855" w:rsidRPr="00470FA1" w14:paraId="421E8AA4" w14:textId="77777777" w:rsidTr="00AF48E9">
        <w:trPr>
          <w:trHeight w:val="555"/>
        </w:trPr>
        <w:tc>
          <w:tcPr>
            <w:tcW w:w="5000" w:type="pct"/>
            <w:gridSpan w:val="3"/>
            <w:tcBorders>
              <w:top w:val="outset" w:sz="6" w:space="0" w:color="414142"/>
              <w:bottom w:val="outset" w:sz="6" w:space="0" w:color="414142"/>
            </w:tcBorders>
            <w:shd w:val="clear" w:color="auto" w:fill="FFFFFF"/>
            <w:vAlign w:val="center"/>
          </w:tcPr>
          <w:p w14:paraId="20C1B3E1" w14:textId="77777777" w:rsidR="00CA16E7" w:rsidRPr="00470FA1" w:rsidRDefault="00445350">
            <w:pPr>
              <w:pStyle w:val="NoSpacing"/>
              <w:jc w:val="center"/>
              <w:rPr>
                <w:b/>
              </w:rPr>
            </w:pPr>
            <w:r w:rsidRPr="00470FA1">
              <w:rPr>
                <w:b/>
              </w:rPr>
              <w:t>II. Tiesību akta projekta ietekme uz sabiedrību, tautsaimniecības attīstību un administratīvo slogu</w:t>
            </w:r>
          </w:p>
        </w:tc>
      </w:tr>
      <w:tr w:rsidR="00A95855" w:rsidRPr="00470FA1" w14:paraId="161CAA55"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28B98F7E" w14:textId="77777777" w:rsidR="00A95855" w:rsidRPr="00470FA1" w:rsidRDefault="00445350" w:rsidP="001A2287">
            <w:pPr>
              <w:pStyle w:val="NoSpacing"/>
              <w:jc w:val="both"/>
            </w:pPr>
            <w:r w:rsidRPr="00470FA1">
              <w:t>1.</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71C2AD69" w14:textId="77777777" w:rsidR="00A95855" w:rsidRPr="00470FA1" w:rsidRDefault="00445350" w:rsidP="001A2287">
            <w:pPr>
              <w:pStyle w:val="NoSpacing"/>
              <w:jc w:val="both"/>
            </w:pPr>
            <w:r w:rsidRPr="00470FA1">
              <w:t xml:space="preserve">Sabiedrības </w:t>
            </w:r>
            <w:proofErr w:type="spellStart"/>
            <w:r w:rsidRPr="00470FA1">
              <w:t>mērķgrupas</w:t>
            </w:r>
            <w:proofErr w:type="spellEnd"/>
            <w:r w:rsidRPr="00470FA1">
              <w:t>, kuras tiesiskais regulējums ietekmē vai varētu ietekmēt</w:t>
            </w:r>
          </w:p>
        </w:tc>
        <w:tc>
          <w:tcPr>
            <w:tcW w:w="3781" w:type="pct"/>
            <w:tcBorders>
              <w:top w:val="outset" w:sz="6" w:space="0" w:color="414142"/>
              <w:left w:val="outset" w:sz="6" w:space="0" w:color="414142"/>
              <w:bottom w:val="outset" w:sz="6" w:space="0" w:color="414142"/>
            </w:tcBorders>
            <w:shd w:val="clear" w:color="auto" w:fill="FFFFFF"/>
          </w:tcPr>
          <w:p w14:paraId="548390C6" w14:textId="77777777" w:rsidR="00CC296B" w:rsidRPr="00470FA1" w:rsidRDefault="00445350" w:rsidP="00CC296B">
            <w:pPr>
              <w:pStyle w:val="NoSpacing"/>
              <w:jc w:val="both"/>
            </w:pPr>
            <w:r w:rsidRPr="00470FA1">
              <w:t>Noteikumu projektam ir pozitīva ietekme uz sabiedrības veselību – tiek aizstāvētas sabiedrības intereses kopumā, kavējot narkotisko un psihotropo vielu piedāvājuma un pieprasījuma pieaugumu Latvijā.</w:t>
            </w:r>
          </w:p>
          <w:p w14:paraId="5655F10B" w14:textId="77777777" w:rsidR="00FA1128" w:rsidRPr="00470FA1" w:rsidRDefault="00445350" w:rsidP="00FA1128">
            <w:pPr>
              <w:pStyle w:val="NoSpacing"/>
              <w:jc w:val="both"/>
              <w:rPr>
                <w:color w:val="000000"/>
              </w:rPr>
            </w:pPr>
            <w:r w:rsidRPr="00470FA1">
              <w:t xml:space="preserve">Noteikumu projekts </w:t>
            </w:r>
            <w:r w:rsidRPr="00470FA1">
              <w:rPr>
                <w:color w:val="000000"/>
              </w:rPr>
              <w:t>ietekmēs</w:t>
            </w:r>
            <w:r w:rsidR="00FA1128" w:rsidRPr="00470FA1">
              <w:rPr>
                <w:color w:val="000000"/>
              </w:rPr>
              <w:t xml:space="preserve">: </w:t>
            </w:r>
          </w:p>
          <w:p w14:paraId="3A0D092A" w14:textId="77777777" w:rsidR="00FA1128" w:rsidRPr="00470FA1" w:rsidRDefault="00FA1128" w:rsidP="00FA1128">
            <w:pPr>
              <w:pStyle w:val="NoSpacing"/>
              <w:jc w:val="both"/>
              <w:rPr>
                <w:lang w:eastAsia="en-US"/>
              </w:rPr>
            </w:pPr>
            <w:r w:rsidRPr="00470FA1">
              <w:t>1) </w:t>
            </w:r>
            <w:proofErr w:type="spellStart"/>
            <w:r w:rsidRPr="00470FA1">
              <w:rPr>
                <w:lang w:eastAsia="en-US"/>
              </w:rPr>
              <w:t>tiesībsargājošās</w:t>
            </w:r>
            <w:proofErr w:type="spellEnd"/>
            <w:r w:rsidRPr="00470FA1">
              <w:rPr>
                <w:lang w:eastAsia="en-US"/>
              </w:rPr>
              <w:t xml:space="preserve"> iestādes (Valsts </w:t>
            </w:r>
            <w:r w:rsidR="00DB4A51">
              <w:rPr>
                <w:lang w:eastAsia="en-US"/>
              </w:rPr>
              <w:t>policija, Pašvaldību policija un</w:t>
            </w:r>
            <w:r w:rsidRPr="00470FA1">
              <w:rPr>
                <w:lang w:eastAsia="en-US"/>
              </w:rPr>
              <w:t xml:space="preserve"> Valsts ieņēmumu dienesta </w:t>
            </w:r>
            <w:r w:rsidR="00B23455">
              <w:rPr>
                <w:lang w:eastAsia="en-US"/>
              </w:rPr>
              <w:t>Nodokļu un m</w:t>
            </w:r>
            <w:r w:rsidRPr="00470FA1">
              <w:rPr>
                <w:lang w:eastAsia="en-US"/>
              </w:rPr>
              <w:t>uitas policijas pārvalde);</w:t>
            </w:r>
          </w:p>
          <w:p w14:paraId="212565C1" w14:textId="77777777" w:rsidR="00FA1128" w:rsidRPr="00470FA1" w:rsidRDefault="00FA1128" w:rsidP="00FA1128">
            <w:pPr>
              <w:pStyle w:val="NoSpacing"/>
              <w:jc w:val="both"/>
              <w:rPr>
                <w:lang w:eastAsia="en-US"/>
              </w:rPr>
            </w:pPr>
            <w:r w:rsidRPr="00470FA1">
              <w:rPr>
                <w:lang w:eastAsia="en-US"/>
              </w:rPr>
              <w:t>2) iestādes, kurām ir tiesības veikt ekspertīzes;</w:t>
            </w:r>
          </w:p>
          <w:p w14:paraId="32BD5A42" w14:textId="77777777" w:rsidR="00FA1128" w:rsidRPr="00470FA1" w:rsidRDefault="00FA1128" w:rsidP="00FA1128">
            <w:pPr>
              <w:pStyle w:val="NoSpacing"/>
              <w:jc w:val="both"/>
              <w:rPr>
                <w:lang w:eastAsia="en-US"/>
              </w:rPr>
            </w:pPr>
            <w:r w:rsidRPr="00470FA1">
              <w:rPr>
                <w:lang w:eastAsia="en-US"/>
              </w:rPr>
              <w:t>3) ārstniecības iestādes, kurās var atrasties pacients minēto  vielu ietekmē vai iespaidā;</w:t>
            </w:r>
          </w:p>
          <w:p w14:paraId="253C51D9" w14:textId="77777777" w:rsidR="00E11845" w:rsidRPr="00470FA1" w:rsidRDefault="00FA1128" w:rsidP="00CC296B">
            <w:pPr>
              <w:pStyle w:val="NoSpacing"/>
              <w:jc w:val="both"/>
            </w:pPr>
            <w:r w:rsidRPr="00470FA1">
              <w:rPr>
                <w:lang w:eastAsia="en-US"/>
              </w:rPr>
              <w:t>4) fiziskas personas, kas lieto minētās vielas.</w:t>
            </w:r>
          </w:p>
        </w:tc>
      </w:tr>
      <w:tr w:rsidR="00A95855" w:rsidRPr="00470FA1" w14:paraId="29B26AEB"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64BF30B4" w14:textId="77777777" w:rsidR="00A95855" w:rsidRPr="00470FA1" w:rsidRDefault="00445350" w:rsidP="001A2287">
            <w:pPr>
              <w:pStyle w:val="NoSpacing"/>
              <w:jc w:val="both"/>
            </w:pPr>
            <w:r w:rsidRPr="00470FA1">
              <w:t>2.</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5BC6194" w14:textId="77777777" w:rsidR="00A95855" w:rsidRPr="00470FA1" w:rsidRDefault="00445350" w:rsidP="001A2287">
            <w:pPr>
              <w:pStyle w:val="NoSpacing"/>
              <w:jc w:val="both"/>
            </w:pPr>
            <w:r w:rsidRPr="00470FA1">
              <w:t xml:space="preserve">Tiesiskā regulējuma ietekme uz tautsaimniecību </w:t>
            </w:r>
            <w:r w:rsidRPr="00470FA1">
              <w:lastRenderedPageBreak/>
              <w:t>un administratīvo slogu</w:t>
            </w:r>
          </w:p>
        </w:tc>
        <w:tc>
          <w:tcPr>
            <w:tcW w:w="3781" w:type="pct"/>
            <w:tcBorders>
              <w:top w:val="outset" w:sz="6" w:space="0" w:color="414142"/>
              <w:left w:val="outset" w:sz="6" w:space="0" w:color="414142"/>
              <w:bottom w:val="outset" w:sz="6" w:space="0" w:color="414142"/>
            </w:tcBorders>
            <w:shd w:val="clear" w:color="auto" w:fill="FFFFFF"/>
          </w:tcPr>
          <w:p w14:paraId="76F82BBA" w14:textId="794ABCED" w:rsidR="00E11845" w:rsidRPr="00470FA1" w:rsidRDefault="00445350" w:rsidP="00E11845">
            <w:pPr>
              <w:pStyle w:val="NoSpacing"/>
              <w:jc w:val="both"/>
            </w:pPr>
            <w:r w:rsidRPr="00470FA1">
              <w:lastRenderedPageBreak/>
              <w:t xml:space="preserve">Ņemot vērā, ka, izņemot zinātniskos pētījumus, nav norāžu par kontrolei pakļaujamo vielu izmantošanu rūpniecībā vai saimnieciskajā darbībā, kā arī nav zināmas vispāratzītas vai apstiprinātas kontrolei pakļaujamo vielu ārstnieciskās vērtības vai pielietojums, Noteikumu projekta ietekme uz </w:t>
            </w:r>
            <w:r w:rsidRPr="00470FA1">
              <w:lastRenderedPageBreak/>
              <w:t>tautsaimniecību nav paredzama.</w:t>
            </w:r>
            <w:r w:rsidR="00ED2C36">
              <w:t xml:space="preserve"> Izņēmums ir viela </w:t>
            </w:r>
            <w:proofErr w:type="spellStart"/>
            <w:r w:rsidR="00ED2C36">
              <w:t>etizolāms</w:t>
            </w:r>
            <w:proofErr w:type="spellEnd"/>
            <w:r w:rsidR="00ED2C36">
              <w:t>, kas ir medikaments, taču tas Latvijā nav reģistrēts.</w:t>
            </w:r>
          </w:p>
        </w:tc>
      </w:tr>
      <w:tr w:rsidR="00A95855" w:rsidRPr="00470FA1" w14:paraId="71E927F7"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3CBC8606" w14:textId="77777777" w:rsidR="00A95855" w:rsidRPr="00470FA1" w:rsidRDefault="00445350" w:rsidP="001A2287">
            <w:pPr>
              <w:pStyle w:val="NoSpacing"/>
              <w:jc w:val="both"/>
            </w:pPr>
            <w:r w:rsidRPr="00470FA1">
              <w:lastRenderedPageBreak/>
              <w:t>3.</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276E670D" w14:textId="77777777" w:rsidR="00A95855" w:rsidRPr="00470FA1" w:rsidRDefault="00445350" w:rsidP="001A2287">
            <w:pPr>
              <w:pStyle w:val="NoSpacing"/>
              <w:jc w:val="both"/>
            </w:pPr>
            <w:r w:rsidRPr="00470FA1">
              <w:t>Administratīvo izmaksu monetārs novērtējums</w:t>
            </w:r>
          </w:p>
        </w:tc>
        <w:tc>
          <w:tcPr>
            <w:tcW w:w="3781" w:type="pct"/>
            <w:tcBorders>
              <w:top w:val="outset" w:sz="6" w:space="0" w:color="414142"/>
              <w:left w:val="outset" w:sz="6" w:space="0" w:color="414142"/>
              <w:bottom w:val="outset" w:sz="6" w:space="0" w:color="414142"/>
            </w:tcBorders>
            <w:shd w:val="clear" w:color="auto" w:fill="FFFFFF"/>
          </w:tcPr>
          <w:p w14:paraId="51743384" w14:textId="77777777" w:rsidR="00A95855" w:rsidRPr="00470FA1" w:rsidRDefault="002A4B55" w:rsidP="001A2287">
            <w:pPr>
              <w:pStyle w:val="NoSpacing"/>
              <w:jc w:val="both"/>
              <w:rPr>
                <w:i/>
              </w:rPr>
            </w:pPr>
            <w:r w:rsidRPr="00470FA1">
              <w:rPr>
                <w:i/>
              </w:rPr>
              <w:t>Projekts šo jomu neskar.</w:t>
            </w:r>
          </w:p>
        </w:tc>
      </w:tr>
      <w:tr w:rsidR="00A95855" w:rsidRPr="00470FA1" w14:paraId="1B557243" w14:textId="77777777" w:rsidTr="00AF48E9">
        <w:trPr>
          <w:trHeight w:val="345"/>
        </w:trPr>
        <w:tc>
          <w:tcPr>
            <w:tcW w:w="242" w:type="pct"/>
            <w:tcBorders>
              <w:top w:val="outset" w:sz="6" w:space="0" w:color="414142"/>
              <w:bottom w:val="outset" w:sz="6" w:space="0" w:color="414142"/>
              <w:right w:val="outset" w:sz="6" w:space="0" w:color="414142"/>
            </w:tcBorders>
            <w:shd w:val="clear" w:color="auto" w:fill="FFFFFF"/>
          </w:tcPr>
          <w:p w14:paraId="18AF26D8" w14:textId="77777777" w:rsidR="00A95855" w:rsidRPr="00470FA1" w:rsidRDefault="00445350" w:rsidP="001A2287">
            <w:pPr>
              <w:pStyle w:val="NoSpacing"/>
              <w:jc w:val="both"/>
            </w:pPr>
            <w:r w:rsidRPr="00470FA1">
              <w:t>4.</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271E68B" w14:textId="77777777" w:rsidR="00A95855" w:rsidRPr="00470FA1" w:rsidRDefault="00445350" w:rsidP="001A2287">
            <w:pPr>
              <w:pStyle w:val="NoSpacing"/>
              <w:jc w:val="both"/>
            </w:pPr>
            <w:r w:rsidRPr="00470FA1">
              <w:t>Cita informācija</w:t>
            </w:r>
          </w:p>
        </w:tc>
        <w:tc>
          <w:tcPr>
            <w:tcW w:w="3781" w:type="pct"/>
            <w:tcBorders>
              <w:top w:val="outset" w:sz="6" w:space="0" w:color="414142"/>
              <w:left w:val="outset" w:sz="6" w:space="0" w:color="414142"/>
              <w:bottom w:val="outset" w:sz="6" w:space="0" w:color="414142"/>
            </w:tcBorders>
            <w:shd w:val="clear" w:color="auto" w:fill="FFFFFF"/>
          </w:tcPr>
          <w:p w14:paraId="36A60D35" w14:textId="77777777" w:rsidR="00A95855" w:rsidRPr="00470FA1" w:rsidRDefault="00445350" w:rsidP="001A2287">
            <w:pPr>
              <w:pStyle w:val="NoSpacing"/>
              <w:jc w:val="both"/>
            </w:pPr>
            <w:r w:rsidRPr="00470FA1">
              <w:t>Nav</w:t>
            </w:r>
          </w:p>
        </w:tc>
      </w:tr>
      <w:tr w:rsidR="004A7E98" w:rsidRPr="00470FA1" w14:paraId="6EF089BD"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18"/>
        </w:trPr>
        <w:tc>
          <w:tcPr>
            <w:tcW w:w="5000" w:type="pct"/>
            <w:gridSpan w:val="3"/>
            <w:tcBorders>
              <w:top w:val="single" w:sz="4" w:space="0" w:color="auto"/>
              <w:left w:val="single" w:sz="4" w:space="0" w:color="auto"/>
              <w:bottom w:val="single" w:sz="4" w:space="0" w:color="auto"/>
              <w:right w:val="single" w:sz="4" w:space="0" w:color="auto"/>
            </w:tcBorders>
            <w:hideMark/>
          </w:tcPr>
          <w:p w14:paraId="380D3D2C" w14:textId="77777777" w:rsidR="00CA16E7" w:rsidRPr="00470FA1" w:rsidRDefault="00445350">
            <w:pPr>
              <w:spacing w:before="240" w:after="0" w:line="240" w:lineRule="auto"/>
              <w:ind w:left="-288" w:right="-144"/>
              <w:jc w:val="center"/>
              <w:rPr>
                <w:rFonts w:ascii="Times New Roman" w:eastAsia="Times New Roman" w:hAnsi="Times New Roman"/>
                <w:b/>
                <w:color w:val="000000"/>
                <w:sz w:val="24"/>
                <w:szCs w:val="24"/>
                <w:lang w:eastAsia="lv-LV"/>
              </w:rPr>
            </w:pPr>
            <w:r w:rsidRPr="00470FA1">
              <w:rPr>
                <w:rFonts w:ascii="Times New Roman" w:eastAsia="Times New Roman" w:hAnsi="Times New Roman"/>
                <w:b/>
                <w:color w:val="000000"/>
                <w:sz w:val="24"/>
                <w:szCs w:val="24"/>
                <w:lang w:eastAsia="lv-LV"/>
              </w:rPr>
              <w:t>III. Tiesību akta projekta ietekme uz valsts budžetu un pašvaldību budžetiem</w:t>
            </w:r>
          </w:p>
        </w:tc>
      </w:tr>
      <w:tr w:rsidR="004A7E98" w:rsidRPr="00470FA1" w14:paraId="7EC2949E"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7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CE0FFD0" w14:textId="77777777" w:rsidR="004A7E98" w:rsidRPr="00470FA1" w:rsidRDefault="00445350" w:rsidP="004A7E98">
            <w:pPr>
              <w:ind w:left="-284" w:right="-142"/>
              <w:jc w:val="center"/>
              <w:rPr>
                <w:rFonts w:ascii="Times New Roman" w:eastAsia="Times New Roman" w:hAnsi="Times New Roman"/>
                <w:i/>
                <w:color w:val="000000"/>
                <w:sz w:val="24"/>
                <w:szCs w:val="24"/>
                <w:lang w:eastAsia="lv-LV"/>
              </w:rPr>
            </w:pPr>
            <w:r w:rsidRPr="00470FA1">
              <w:rPr>
                <w:rFonts w:ascii="Times New Roman" w:eastAsia="Times New Roman" w:hAnsi="Times New Roman"/>
                <w:i/>
                <w:sz w:val="24"/>
                <w:szCs w:val="24"/>
                <w:lang w:eastAsia="lv-LV"/>
              </w:rPr>
              <w:t>Projekts šo jomu neskar</w:t>
            </w:r>
            <w:r w:rsidR="002A4B55" w:rsidRPr="00470FA1">
              <w:rPr>
                <w:rFonts w:ascii="Times New Roman" w:eastAsia="Times New Roman" w:hAnsi="Times New Roman"/>
                <w:i/>
                <w:sz w:val="24"/>
                <w:szCs w:val="24"/>
                <w:lang w:eastAsia="lv-LV"/>
              </w:rPr>
              <w:t>.</w:t>
            </w:r>
          </w:p>
        </w:tc>
      </w:tr>
    </w:tbl>
    <w:p w14:paraId="09CC6B3C" w14:textId="77777777" w:rsidR="004A7E98" w:rsidRPr="00470FA1" w:rsidRDefault="004A7E98"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109"/>
        <w:gridCol w:w="6787"/>
      </w:tblGrid>
      <w:tr w:rsidR="00A95855" w:rsidRPr="00470FA1" w14:paraId="1DC307D3" w14:textId="77777777" w:rsidTr="00AF48E9">
        <w:trPr>
          <w:trHeight w:val="450"/>
        </w:trPr>
        <w:tc>
          <w:tcPr>
            <w:tcW w:w="5000" w:type="pct"/>
            <w:gridSpan w:val="3"/>
            <w:tcBorders>
              <w:top w:val="outset" w:sz="6" w:space="0" w:color="414142"/>
              <w:bottom w:val="outset" w:sz="6" w:space="0" w:color="414142"/>
            </w:tcBorders>
            <w:shd w:val="clear" w:color="auto" w:fill="FFFFFF"/>
            <w:vAlign w:val="center"/>
          </w:tcPr>
          <w:p w14:paraId="023A9DC4" w14:textId="77777777" w:rsidR="00CA16E7" w:rsidRPr="00470FA1" w:rsidRDefault="00445350">
            <w:pPr>
              <w:pStyle w:val="NoSpacing"/>
              <w:jc w:val="center"/>
              <w:rPr>
                <w:b/>
              </w:rPr>
            </w:pPr>
            <w:r w:rsidRPr="00470FA1">
              <w:rPr>
                <w:b/>
              </w:rPr>
              <w:t>IV. Tiesību akta projekta ietekme uz spēkā esošo tiesību normu sistēmu</w:t>
            </w:r>
          </w:p>
        </w:tc>
      </w:tr>
      <w:tr w:rsidR="00A95855" w:rsidRPr="00470FA1" w14:paraId="6B72F566" w14:textId="77777777" w:rsidTr="00AF48E9">
        <w:tc>
          <w:tcPr>
            <w:tcW w:w="242" w:type="pct"/>
            <w:tcBorders>
              <w:top w:val="outset" w:sz="6" w:space="0" w:color="414142"/>
              <w:bottom w:val="outset" w:sz="6" w:space="0" w:color="414142"/>
              <w:right w:val="outset" w:sz="6" w:space="0" w:color="414142"/>
            </w:tcBorders>
            <w:shd w:val="clear" w:color="auto" w:fill="FFFFFF"/>
          </w:tcPr>
          <w:p w14:paraId="5E0FF628" w14:textId="77777777" w:rsidR="00A95855" w:rsidRPr="00470FA1" w:rsidRDefault="00445350" w:rsidP="001A2287">
            <w:pPr>
              <w:pStyle w:val="NoSpacing"/>
              <w:jc w:val="both"/>
            </w:pPr>
            <w:r w:rsidRPr="00470FA1">
              <w:t>1.</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5633878" w14:textId="77777777" w:rsidR="00A95855" w:rsidRPr="00470FA1" w:rsidRDefault="00445350" w:rsidP="001A2287">
            <w:pPr>
              <w:pStyle w:val="NoSpacing"/>
              <w:jc w:val="both"/>
            </w:pPr>
            <w:r w:rsidRPr="00470FA1">
              <w:t>Nepieciešamie saistītie tiesību aktu projekti</w:t>
            </w:r>
          </w:p>
        </w:tc>
        <w:tc>
          <w:tcPr>
            <w:tcW w:w="3630" w:type="pct"/>
            <w:tcBorders>
              <w:top w:val="outset" w:sz="6" w:space="0" w:color="414142"/>
              <w:left w:val="outset" w:sz="6" w:space="0" w:color="414142"/>
              <w:bottom w:val="outset" w:sz="6" w:space="0" w:color="414142"/>
            </w:tcBorders>
            <w:shd w:val="clear" w:color="auto" w:fill="FFFFFF"/>
          </w:tcPr>
          <w:p w14:paraId="6A7A288F" w14:textId="5F325367" w:rsidR="00A95855" w:rsidRPr="00470FA1" w:rsidRDefault="00AB15BF" w:rsidP="00FA1128">
            <w:pPr>
              <w:pStyle w:val="NoSpacing"/>
              <w:snapToGrid w:val="0"/>
              <w:jc w:val="both"/>
            </w:pPr>
            <w:r w:rsidRPr="0021006D">
              <w:t>Likums „Par Krimināllikuma spēkā stāšanās un piemērošanas kārtību””</w:t>
            </w:r>
            <w:r w:rsidRPr="0021006D">
              <w:rPr>
                <w:color w:val="212121"/>
                <w:shd w:val="clear" w:color="auto" w:fill="FFFFFF"/>
              </w:rPr>
              <w:t xml:space="preserve"> </w:t>
            </w:r>
            <w:r w:rsidR="00C67272">
              <w:rPr>
                <w:color w:val="212121"/>
                <w:shd w:val="clear" w:color="auto" w:fill="FFFFFF"/>
              </w:rPr>
              <w:t xml:space="preserve">(turpmāk – likums) </w:t>
            </w:r>
            <w:r w:rsidRPr="0021006D">
              <w:rPr>
                <w:color w:val="212121"/>
                <w:shd w:val="clear" w:color="auto" w:fill="FFFFFF"/>
              </w:rPr>
              <w:t xml:space="preserve">nosaka </w:t>
            </w:r>
            <w:r>
              <w:rPr>
                <w:color w:val="212121"/>
                <w:shd w:val="clear" w:color="auto" w:fill="FFFFFF"/>
              </w:rPr>
              <w:t xml:space="preserve">Latvijā kontrolei pakļauto narkotisko </w:t>
            </w:r>
            <w:r w:rsidRPr="0021006D">
              <w:rPr>
                <w:color w:val="212121"/>
                <w:shd w:val="clear" w:color="auto" w:fill="FFFFFF"/>
              </w:rPr>
              <w:t>vielu</w:t>
            </w:r>
            <w:r>
              <w:rPr>
                <w:color w:val="212121"/>
                <w:shd w:val="clear" w:color="auto" w:fill="FFFFFF"/>
              </w:rPr>
              <w:t xml:space="preserve">, psihotropo vielu un prekursoru </w:t>
            </w:r>
            <w:r>
              <w:t>apmērus</w:t>
            </w:r>
            <w:r w:rsidRPr="00A76F07">
              <w:t>, līdz kuriem vielu daudzumi at</w:t>
            </w:r>
            <w:r>
              <w:t>zīstami par nelieliem, un apmērus</w:t>
            </w:r>
            <w:r w:rsidRPr="00A76F07">
              <w:t>, sākot ar kuriem to daudzumi atzīstami par lieliem</w:t>
            </w:r>
            <w:r>
              <w:rPr>
                <w:color w:val="212121"/>
                <w:shd w:val="clear" w:color="auto" w:fill="FFFFFF"/>
              </w:rPr>
              <w:t>. Apmēri tiek noteikti,</w:t>
            </w:r>
            <w:r w:rsidRPr="0021006D">
              <w:rPr>
                <w:color w:val="212121"/>
                <w:shd w:val="clear" w:color="auto" w:fill="FFFFFF"/>
              </w:rPr>
              <w:t xml:space="preserve"> ņemot vērā nelikumīgā apritē esošo narkotisko </w:t>
            </w:r>
            <w:r>
              <w:rPr>
                <w:color w:val="212121"/>
                <w:shd w:val="clear" w:color="auto" w:fill="FFFFFF"/>
              </w:rPr>
              <w:t xml:space="preserve">vielu, </w:t>
            </w:r>
            <w:r w:rsidRPr="0021006D">
              <w:rPr>
                <w:color w:val="212121"/>
                <w:shd w:val="clear" w:color="auto" w:fill="FFFFFF"/>
              </w:rPr>
              <w:t xml:space="preserve">psihotropo vielu </w:t>
            </w:r>
            <w:r>
              <w:rPr>
                <w:color w:val="212121"/>
                <w:shd w:val="clear" w:color="auto" w:fill="FFFFFF"/>
              </w:rPr>
              <w:t xml:space="preserve">un prekursoru </w:t>
            </w:r>
            <w:r w:rsidRPr="0021006D">
              <w:rPr>
                <w:color w:val="212121"/>
                <w:shd w:val="clear" w:color="auto" w:fill="FFFFFF"/>
              </w:rPr>
              <w:t>kaitējumu cilvēka veselībai</w:t>
            </w:r>
            <w:r>
              <w:rPr>
                <w:color w:val="212121"/>
                <w:shd w:val="clear" w:color="auto" w:fill="FFFFFF"/>
              </w:rPr>
              <w:t xml:space="preserve"> </w:t>
            </w:r>
            <w:r w:rsidRPr="0021006D">
              <w:rPr>
                <w:color w:val="212121"/>
                <w:shd w:val="clear" w:color="auto" w:fill="FFFFFF"/>
              </w:rPr>
              <w:t xml:space="preserve">un bīstamības pakāpi atbilstoši </w:t>
            </w:r>
            <w:r>
              <w:rPr>
                <w:color w:val="212121"/>
                <w:shd w:val="clear" w:color="auto" w:fill="FFFFFF"/>
              </w:rPr>
              <w:t xml:space="preserve">MK noteikumu Nr. 847 </w:t>
            </w:r>
            <w:r w:rsidRPr="0021006D">
              <w:rPr>
                <w:color w:val="212121"/>
                <w:shd w:val="clear" w:color="auto" w:fill="FFFFFF"/>
              </w:rPr>
              <w:t xml:space="preserve">I, II, III un IV sarakstam. </w:t>
            </w:r>
            <w:r w:rsidRPr="0021006D">
              <w:t>Likumprojekts</w:t>
            </w:r>
            <w:r>
              <w:t xml:space="preserve"> </w:t>
            </w:r>
            <w:r w:rsidRPr="009A1F1A">
              <w:t>„</w:t>
            </w:r>
            <w:r>
              <w:t xml:space="preserve">Grozījumi likumā </w:t>
            </w:r>
            <w:r w:rsidRPr="009A1F1A">
              <w:t>„Par Krimināllikuma spēkā stāšanās un piemērošanas</w:t>
            </w:r>
            <w:r>
              <w:t xml:space="preserve"> </w:t>
            </w:r>
            <w:r w:rsidRPr="009A1F1A">
              <w:t>kārtību”</w:t>
            </w:r>
            <w:r>
              <w:t>”</w:t>
            </w:r>
            <w:r w:rsidR="00F14072">
              <w:t xml:space="preserve"> (27/LP13</w:t>
            </w:r>
            <w:r>
              <w:t xml:space="preserve">) tika atzīts par steidzamu un </w:t>
            </w:r>
            <w:r w:rsidR="00E26EC7">
              <w:t>Minis</w:t>
            </w:r>
            <w:r w:rsidR="00835F8A">
              <w:t xml:space="preserve">tru kabinetā apstiprināts 2019. gada 3. septembrī. </w:t>
            </w:r>
            <w:r>
              <w:t xml:space="preserve">Likumprojektā par likuma spēkā stāšanās datumu ir noteikts 2019. gada </w:t>
            </w:r>
            <w:r w:rsidR="00835F8A">
              <w:t>8</w:t>
            </w:r>
            <w:r>
              <w:t>. </w:t>
            </w:r>
            <w:r w:rsidR="00835F8A">
              <w:t>oktobris</w:t>
            </w:r>
            <w:r>
              <w:t>.</w:t>
            </w:r>
          </w:p>
        </w:tc>
      </w:tr>
      <w:tr w:rsidR="00A95855" w:rsidRPr="00470FA1" w14:paraId="58508BD9" w14:textId="77777777" w:rsidTr="00AF48E9">
        <w:tc>
          <w:tcPr>
            <w:tcW w:w="242" w:type="pct"/>
            <w:tcBorders>
              <w:top w:val="outset" w:sz="6" w:space="0" w:color="414142"/>
              <w:bottom w:val="outset" w:sz="6" w:space="0" w:color="414142"/>
              <w:right w:val="outset" w:sz="6" w:space="0" w:color="414142"/>
            </w:tcBorders>
            <w:shd w:val="clear" w:color="auto" w:fill="FFFFFF"/>
          </w:tcPr>
          <w:p w14:paraId="343D4922" w14:textId="77777777" w:rsidR="00A95855" w:rsidRPr="00470FA1" w:rsidRDefault="00445350" w:rsidP="001A2287">
            <w:pPr>
              <w:pStyle w:val="NoSpacing"/>
              <w:jc w:val="both"/>
            </w:pPr>
            <w:r w:rsidRPr="00470FA1">
              <w:t>2.</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E2B7997" w14:textId="77777777" w:rsidR="00A95855" w:rsidRPr="00470FA1" w:rsidRDefault="00445350" w:rsidP="001A2287">
            <w:pPr>
              <w:pStyle w:val="NoSpacing"/>
              <w:jc w:val="both"/>
            </w:pPr>
            <w:r w:rsidRPr="00470FA1">
              <w:t>Atbildīgā institūcija</w:t>
            </w:r>
          </w:p>
        </w:tc>
        <w:tc>
          <w:tcPr>
            <w:tcW w:w="3630" w:type="pct"/>
            <w:tcBorders>
              <w:top w:val="outset" w:sz="6" w:space="0" w:color="414142"/>
              <w:left w:val="outset" w:sz="6" w:space="0" w:color="414142"/>
              <w:bottom w:val="outset" w:sz="6" w:space="0" w:color="414142"/>
            </w:tcBorders>
            <w:shd w:val="clear" w:color="auto" w:fill="FFFFFF"/>
          </w:tcPr>
          <w:p w14:paraId="54E46055" w14:textId="77777777" w:rsidR="00A95855" w:rsidRPr="00470FA1" w:rsidRDefault="00445350" w:rsidP="00A95B32">
            <w:pPr>
              <w:pStyle w:val="NoSpacing"/>
              <w:jc w:val="both"/>
            </w:pPr>
            <w:r w:rsidRPr="00470FA1">
              <w:t>Veselības ministrija</w:t>
            </w:r>
          </w:p>
        </w:tc>
      </w:tr>
      <w:tr w:rsidR="00A95855" w:rsidRPr="00470FA1" w14:paraId="59F680F9" w14:textId="77777777" w:rsidTr="00AF48E9">
        <w:tc>
          <w:tcPr>
            <w:tcW w:w="242" w:type="pct"/>
            <w:tcBorders>
              <w:top w:val="outset" w:sz="6" w:space="0" w:color="414142"/>
              <w:bottom w:val="outset" w:sz="6" w:space="0" w:color="414142"/>
              <w:right w:val="outset" w:sz="6" w:space="0" w:color="414142"/>
            </w:tcBorders>
            <w:shd w:val="clear" w:color="auto" w:fill="FFFFFF"/>
          </w:tcPr>
          <w:p w14:paraId="2511DE0C" w14:textId="77777777" w:rsidR="00A95855" w:rsidRPr="00470FA1" w:rsidRDefault="00445350" w:rsidP="001A2287">
            <w:pPr>
              <w:pStyle w:val="NoSpacing"/>
              <w:jc w:val="both"/>
            </w:pPr>
            <w:r w:rsidRPr="00470FA1">
              <w:t>3.</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39804083" w14:textId="77777777" w:rsidR="00A95855" w:rsidRPr="00470FA1" w:rsidRDefault="00445350" w:rsidP="001A2287">
            <w:pPr>
              <w:pStyle w:val="NoSpacing"/>
              <w:jc w:val="both"/>
            </w:pPr>
            <w:r w:rsidRPr="00470FA1">
              <w:t>Cita informācija</w:t>
            </w:r>
          </w:p>
        </w:tc>
        <w:tc>
          <w:tcPr>
            <w:tcW w:w="3630" w:type="pct"/>
            <w:tcBorders>
              <w:top w:val="outset" w:sz="6" w:space="0" w:color="414142"/>
              <w:left w:val="outset" w:sz="6" w:space="0" w:color="414142"/>
              <w:bottom w:val="outset" w:sz="6" w:space="0" w:color="414142"/>
            </w:tcBorders>
            <w:shd w:val="clear" w:color="auto" w:fill="FFFFFF"/>
          </w:tcPr>
          <w:p w14:paraId="0837A661" w14:textId="0D6B6244" w:rsidR="00A95855" w:rsidRPr="00470FA1" w:rsidRDefault="00A95855" w:rsidP="001A2287">
            <w:pPr>
              <w:pStyle w:val="NoSpacing"/>
              <w:jc w:val="both"/>
            </w:pPr>
          </w:p>
        </w:tc>
      </w:tr>
    </w:tbl>
    <w:p w14:paraId="60BEB0F7"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967"/>
        <w:gridCol w:w="6929"/>
      </w:tblGrid>
      <w:tr w:rsidR="00A95855" w:rsidRPr="00470FA1" w14:paraId="70712ED0" w14:textId="77777777" w:rsidTr="00AF48E9">
        <w:tc>
          <w:tcPr>
            <w:tcW w:w="5000" w:type="pct"/>
            <w:gridSpan w:val="3"/>
            <w:tcBorders>
              <w:top w:val="outset" w:sz="6" w:space="0" w:color="414142"/>
              <w:bottom w:val="outset" w:sz="6" w:space="0" w:color="414142"/>
            </w:tcBorders>
            <w:shd w:val="clear" w:color="auto" w:fill="FFFFFF"/>
            <w:vAlign w:val="center"/>
          </w:tcPr>
          <w:p w14:paraId="0E97CBC6" w14:textId="77777777" w:rsidR="00CA16E7" w:rsidRPr="00470FA1" w:rsidRDefault="00445350">
            <w:pPr>
              <w:pStyle w:val="NoSpacing"/>
              <w:jc w:val="center"/>
              <w:rPr>
                <w:b/>
              </w:rPr>
            </w:pPr>
            <w:r w:rsidRPr="00470FA1">
              <w:rPr>
                <w:b/>
              </w:rPr>
              <w:t>V. Tiesību akta projekta atbilstība Latvijas Republikas starptautiskajām saistībām</w:t>
            </w:r>
          </w:p>
        </w:tc>
      </w:tr>
      <w:tr w:rsidR="00A95855" w:rsidRPr="00470FA1" w14:paraId="4AC8A14E" w14:textId="77777777" w:rsidTr="00AF48E9">
        <w:tc>
          <w:tcPr>
            <w:tcW w:w="242" w:type="pct"/>
            <w:tcBorders>
              <w:top w:val="outset" w:sz="6" w:space="0" w:color="414142"/>
              <w:bottom w:val="outset" w:sz="6" w:space="0" w:color="414142"/>
              <w:right w:val="outset" w:sz="6" w:space="0" w:color="414142"/>
            </w:tcBorders>
            <w:shd w:val="clear" w:color="auto" w:fill="FFFFFF"/>
          </w:tcPr>
          <w:p w14:paraId="411DD122" w14:textId="77777777" w:rsidR="00A95855" w:rsidRPr="00470FA1" w:rsidRDefault="00445350" w:rsidP="001A2287">
            <w:pPr>
              <w:pStyle w:val="NoSpacing"/>
              <w:jc w:val="both"/>
            </w:pPr>
            <w:r w:rsidRPr="00470FA1">
              <w:t>1.</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2FECCAA9" w14:textId="77777777" w:rsidR="00A95855" w:rsidRPr="00470FA1" w:rsidRDefault="00445350" w:rsidP="001A2287">
            <w:pPr>
              <w:pStyle w:val="NoSpacing"/>
              <w:jc w:val="both"/>
            </w:pPr>
            <w:r w:rsidRPr="00470FA1">
              <w:t>Saistības pret Eiropas Savienību</w:t>
            </w:r>
          </w:p>
        </w:tc>
        <w:tc>
          <w:tcPr>
            <w:tcW w:w="3706" w:type="pct"/>
            <w:tcBorders>
              <w:top w:val="outset" w:sz="6" w:space="0" w:color="414142"/>
              <w:left w:val="outset" w:sz="6" w:space="0" w:color="414142"/>
              <w:bottom w:val="outset" w:sz="6" w:space="0" w:color="414142"/>
            </w:tcBorders>
            <w:shd w:val="clear" w:color="auto" w:fill="FFFFFF"/>
          </w:tcPr>
          <w:p w14:paraId="2A278FE9" w14:textId="77777777" w:rsidR="00A95855" w:rsidRPr="00470FA1" w:rsidRDefault="00445350" w:rsidP="00CC296B">
            <w:pPr>
              <w:pStyle w:val="NoSpacing"/>
              <w:jc w:val="both"/>
            </w:pPr>
            <w:r w:rsidRPr="00470FA1">
              <w:rPr>
                <w:i/>
              </w:rPr>
              <w:t>Projekts šo jomu neskar.</w:t>
            </w:r>
          </w:p>
        </w:tc>
      </w:tr>
      <w:tr w:rsidR="00A95855" w:rsidRPr="00470FA1" w14:paraId="138BF9B6" w14:textId="77777777" w:rsidTr="00AF48E9">
        <w:tc>
          <w:tcPr>
            <w:tcW w:w="242" w:type="pct"/>
            <w:tcBorders>
              <w:top w:val="outset" w:sz="6" w:space="0" w:color="414142"/>
              <w:bottom w:val="outset" w:sz="6" w:space="0" w:color="414142"/>
              <w:right w:val="outset" w:sz="6" w:space="0" w:color="414142"/>
            </w:tcBorders>
            <w:shd w:val="clear" w:color="auto" w:fill="FFFFFF"/>
          </w:tcPr>
          <w:p w14:paraId="0DE10801" w14:textId="77777777" w:rsidR="00A95855" w:rsidRPr="00470FA1" w:rsidRDefault="00445350" w:rsidP="001A2287">
            <w:pPr>
              <w:pStyle w:val="NoSpacing"/>
              <w:jc w:val="both"/>
            </w:pPr>
            <w:r w:rsidRPr="00470FA1">
              <w:t>2.</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0CFCB99A" w14:textId="77777777" w:rsidR="00A95855" w:rsidRPr="00470FA1" w:rsidRDefault="00445350" w:rsidP="001A2287">
            <w:pPr>
              <w:pStyle w:val="NoSpacing"/>
              <w:jc w:val="both"/>
            </w:pPr>
            <w:r w:rsidRPr="00470FA1">
              <w:t>Citas starptautiskās saistības</w:t>
            </w:r>
          </w:p>
        </w:tc>
        <w:tc>
          <w:tcPr>
            <w:tcW w:w="3706" w:type="pct"/>
            <w:tcBorders>
              <w:top w:val="outset" w:sz="6" w:space="0" w:color="414142"/>
              <w:left w:val="outset" w:sz="6" w:space="0" w:color="414142"/>
              <w:bottom w:val="outset" w:sz="6" w:space="0" w:color="414142"/>
            </w:tcBorders>
            <w:shd w:val="clear" w:color="auto" w:fill="FFFFFF"/>
          </w:tcPr>
          <w:p w14:paraId="5668F501" w14:textId="77777777" w:rsidR="00A95855" w:rsidRPr="00470FA1" w:rsidRDefault="00445350" w:rsidP="001A2287">
            <w:pPr>
              <w:pStyle w:val="NoSpacing"/>
              <w:jc w:val="both"/>
              <w:rPr>
                <w:b/>
                <w:color w:val="FF0000"/>
              </w:rPr>
            </w:pPr>
            <w:r w:rsidRPr="00470FA1">
              <w:rPr>
                <w:i/>
              </w:rPr>
              <w:t>Projekts šo jomu neskar.</w:t>
            </w:r>
          </w:p>
        </w:tc>
      </w:tr>
      <w:tr w:rsidR="00A95855" w:rsidRPr="00470FA1" w14:paraId="73CBF51F" w14:textId="77777777" w:rsidTr="00AF48E9">
        <w:tc>
          <w:tcPr>
            <w:tcW w:w="242" w:type="pct"/>
            <w:tcBorders>
              <w:top w:val="outset" w:sz="6" w:space="0" w:color="414142"/>
              <w:bottom w:val="outset" w:sz="6" w:space="0" w:color="414142"/>
              <w:right w:val="outset" w:sz="6" w:space="0" w:color="414142"/>
            </w:tcBorders>
            <w:shd w:val="clear" w:color="auto" w:fill="FFFFFF"/>
          </w:tcPr>
          <w:p w14:paraId="7BF7867E" w14:textId="77777777" w:rsidR="00A95855" w:rsidRPr="00470FA1" w:rsidRDefault="00445350" w:rsidP="001A2287">
            <w:pPr>
              <w:pStyle w:val="NoSpacing"/>
              <w:jc w:val="both"/>
            </w:pPr>
            <w:r w:rsidRPr="00470FA1">
              <w:t>3.</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61EF85A2" w14:textId="77777777" w:rsidR="00A95855" w:rsidRPr="00470FA1" w:rsidRDefault="00445350" w:rsidP="001A2287">
            <w:pPr>
              <w:pStyle w:val="NoSpacing"/>
              <w:jc w:val="both"/>
            </w:pPr>
            <w:r w:rsidRPr="00470FA1">
              <w:t>Cita informācija</w:t>
            </w:r>
          </w:p>
        </w:tc>
        <w:tc>
          <w:tcPr>
            <w:tcW w:w="3706" w:type="pct"/>
            <w:tcBorders>
              <w:top w:val="outset" w:sz="6" w:space="0" w:color="414142"/>
              <w:left w:val="outset" w:sz="6" w:space="0" w:color="414142"/>
              <w:bottom w:val="outset" w:sz="6" w:space="0" w:color="414142"/>
            </w:tcBorders>
            <w:shd w:val="clear" w:color="auto" w:fill="FFFFFF"/>
          </w:tcPr>
          <w:p w14:paraId="3CE68D6A" w14:textId="77777777" w:rsidR="00A95855" w:rsidRPr="00470FA1" w:rsidRDefault="00445350" w:rsidP="001A2287">
            <w:pPr>
              <w:pStyle w:val="NoSpacing"/>
              <w:jc w:val="both"/>
            </w:pPr>
            <w:r w:rsidRPr="00470FA1">
              <w:t>Nav</w:t>
            </w:r>
          </w:p>
        </w:tc>
      </w:tr>
    </w:tbl>
    <w:p w14:paraId="72878964" w14:textId="77777777" w:rsidR="00A95855" w:rsidRPr="00470FA1" w:rsidRDefault="00A95855"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568"/>
        <w:gridCol w:w="1696"/>
        <w:gridCol w:w="613"/>
        <w:gridCol w:w="1234"/>
        <w:gridCol w:w="2410"/>
      </w:tblGrid>
      <w:tr w:rsidR="00A95855" w:rsidRPr="00470FA1" w14:paraId="4B4F7DAD" w14:textId="77777777" w:rsidTr="00AF48E9">
        <w:tc>
          <w:tcPr>
            <w:tcW w:w="5000" w:type="pct"/>
            <w:gridSpan w:val="6"/>
            <w:tcBorders>
              <w:top w:val="outset" w:sz="6" w:space="0" w:color="414142"/>
              <w:bottom w:val="outset" w:sz="6" w:space="0" w:color="414142"/>
            </w:tcBorders>
            <w:shd w:val="clear" w:color="auto" w:fill="FFFFFF"/>
            <w:vAlign w:val="center"/>
          </w:tcPr>
          <w:p w14:paraId="54AEA728" w14:textId="77777777" w:rsidR="00A95855" w:rsidRPr="00470FA1" w:rsidRDefault="00445350" w:rsidP="001A2287">
            <w:pPr>
              <w:pStyle w:val="NoSpacing"/>
              <w:jc w:val="both"/>
            </w:pPr>
            <w:r w:rsidRPr="00470FA1">
              <w:t>1.tabula</w:t>
            </w:r>
            <w:r w:rsidRPr="00470FA1">
              <w:br/>
              <w:t>Tiesību akta projekta atbilstība ES tiesību aktiem</w:t>
            </w:r>
          </w:p>
        </w:tc>
      </w:tr>
      <w:tr w:rsidR="00A95855" w:rsidRPr="00470FA1" w14:paraId="2E02350C" w14:textId="77777777" w:rsidTr="00AF48E9">
        <w:tc>
          <w:tcPr>
            <w:tcW w:w="1512" w:type="pct"/>
            <w:tcBorders>
              <w:top w:val="outset" w:sz="6" w:space="0" w:color="414142"/>
              <w:bottom w:val="outset" w:sz="6" w:space="0" w:color="414142"/>
              <w:right w:val="outset" w:sz="6" w:space="0" w:color="414142"/>
            </w:tcBorders>
            <w:shd w:val="clear" w:color="auto" w:fill="FFFFFF"/>
          </w:tcPr>
          <w:p w14:paraId="43952F03" w14:textId="77777777" w:rsidR="00A95855" w:rsidRPr="00470FA1" w:rsidRDefault="00445350" w:rsidP="001A2287">
            <w:pPr>
              <w:pStyle w:val="NoSpacing"/>
              <w:jc w:val="both"/>
            </w:pPr>
            <w:r w:rsidRPr="00470FA1">
              <w:t>Attiecīgā ES tiesību akta datums, numurs un nosaukums</w:t>
            </w:r>
          </w:p>
        </w:tc>
        <w:tc>
          <w:tcPr>
            <w:tcW w:w="3488" w:type="pct"/>
            <w:gridSpan w:val="5"/>
            <w:tcBorders>
              <w:top w:val="outset" w:sz="6" w:space="0" w:color="414142"/>
              <w:left w:val="outset" w:sz="6" w:space="0" w:color="414142"/>
              <w:bottom w:val="outset" w:sz="6" w:space="0" w:color="414142"/>
            </w:tcBorders>
            <w:shd w:val="clear" w:color="auto" w:fill="FFFFFF"/>
          </w:tcPr>
          <w:p w14:paraId="4D3965C6" w14:textId="77777777" w:rsidR="00A95855" w:rsidRPr="00470FA1" w:rsidRDefault="00445350" w:rsidP="00EB6DD4">
            <w:pPr>
              <w:pStyle w:val="NoSpacing"/>
              <w:jc w:val="both"/>
            </w:pPr>
            <w:r w:rsidRPr="00470FA1">
              <w:t>Nav</w:t>
            </w:r>
          </w:p>
        </w:tc>
      </w:tr>
      <w:tr w:rsidR="00A95855" w:rsidRPr="00470FA1" w14:paraId="53575289" w14:textId="77777777" w:rsidTr="00AF48E9">
        <w:tc>
          <w:tcPr>
            <w:tcW w:w="1512" w:type="pct"/>
            <w:tcBorders>
              <w:top w:val="outset" w:sz="6" w:space="0" w:color="414142"/>
              <w:bottom w:val="outset" w:sz="6" w:space="0" w:color="414142"/>
              <w:right w:val="outset" w:sz="6" w:space="0" w:color="414142"/>
            </w:tcBorders>
            <w:shd w:val="clear" w:color="auto" w:fill="FFFFFF"/>
            <w:vAlign w:val="center"/>
          </w:tcPr>
          <w:p w14:paraId="25B9D837" w14:textId="77777777" w:rsidR="00A95855" w:rsidRPr="00470FA1" w:rsidRDefault="00445350" w:rsidP="001A2287">
            <w:pPr>
              <w:pStyle w:val="NoSpacing"/>
              <w:jc w:val="both"/>
            </w:pPr>
            <w:r w:rsidRPr="00470FA1">
              <w:t>A</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5A87B10" w14:textId="77777777" w:rsidR="00A95855" w:rsidRPr="00470FA1" w:rsidRDefault="00445350" w:rsidP="001A2287">
            <w:pPr>
              <w:pStyle w:val="NoSpacing"/>
              <w:jc w:val="both"/>
            </w:pPr>
            <w:r w:rsidRPr="00470FA1">
              <w:t>B</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B8600CA" w14:textId="77777777" w:rsidR="00A95855" w:rsidRPr="00470FA1" w:rsidRDefault="00445350" w:rsidP="001A2287">
            <w:pPr>
              <w:pStyle w:val="NoSpacing"/>
              <w:jc w:val="both"/>
            </w:pPr>
            <w:r w:rsidRPr="00470FA1">
              <w:t>C</w:t>
            </w:r>
          </w:p>
        </w:tc>
        <w:tc>
          <w:tcPr>
            <w:tcW w:w="1289" w:type="pct"/>
            <w:tcBorders>
              <w:top w:val="outset" w:sz="6" w:space="0" w:color="414142"/>
              <w:left w:val="outset" w:sz="6" w:space="0" w:color="414142"/>
              <w:bottom w:val="outset" w:sz="6" w:space="0" w:color="414142"/>
            </w:tcBorders>
            <w:shd w:val="clear" w:color="auto" w:fill="FFFFFF"/>
            <w:vAlign w:val="center"/>
          </w:tcPr>
          <w:p w14:paraId="2ED8EF0B" w14:textId="77777777" w:rsidR="00A95855" w:rsidRPr="00470FA1" w:rsidRDefault="00445350" w:rsidP="001A2287">
            <w:pPr>
              <w:pStyle w:val="NoSpacing"/>
              <w:jc w:val="both"/>
            </w:pPr>
            <w:r w:rsidRPr="00470FA1">
              <w:t>D</w:t>
            </w:r>
          </w:p>
        </w:tc>
      </w:tr>
      <w:tr w:rsidR="00A95855" w:rsidRPr="00470FA1" w14:paraId="7E76037B" w14:textId="77777777" w:rsidTr="00AF48E9">
        <w:tc>
          <w:tcPr>
            <w:tcW w:w="1512" w:type="pct"/>
            <w:tcBorders>
              <w:top w:val="outset" w:sz="6" w:space="0" w:color="414142"/>
              <w:bottom w:val="outset" w:sz="6" w:space="0" w:color="414142"/>
              <w:right w:val="outset" w:sz="6" w:space="0" w:color="414142"/>
            </w:tcBorders>
            <w:shd w:val="clear" w:color="auto" w:fill="FFFFFF"/>
          </w:tcPr>
          <w:p w14:paraId="58062DEE" w14:textId="77777777" w:rsidR="00A95855" w:rsidRPr="00470FA1" w:rsidRDefault="00445350" w:rsidP="001A2287">
            <w:pPr>
              <w:pStyle w:val="NoSpacing"/>
              <w:jc w:val="both"/>
            </w:pPr>
            <w:r w:rsidRPr="00470FA1">
              <w:t>Attiecīgā ES tiesību akta panta numurs (uzskaitot katru tiesību akta vienību - pantu, daļu, punktu, apakšpunktu)</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tcPr>
          <w:p w14:paraId="001CED57" w14:textId="77777777" w:rsidR="00A95855" w:rsidRPr="00470FA1" w:rsidRDefault="00445350" w:rsidP="001A2287">
            <w:pPr>
              <w:pStyle w:val="NoSpacing"/>
              <w:jc w:val="both"/>
            </w:pPr>
            <w:r w:rsidRPr="00470FA1">
              <w:t xml:space="preserve">Projekta vienība, kas pārņem vai ievieš katru šīs tabulas A ailē minēto ES tiesību akta vienību, vai tiesību </w:t>
            </w:r>
            <w:r w:rsidRPr="00470FA1">
              <w:lastRenderedPageBreak/>
              <w:t>akts, kur attiecīgā ES tiesību akta vienība pārņemta vai ieviesta</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C9C8F7" w14:textId="77777777" w:rsidR="00A95855" w:rsidRPr="00470FA1" w:rsidRDefault="00445350" w:rsidP="001A2287">
            <w:pPr>
              <w:pStyle w:val="NoSpacing"/>
              <w:jc w:val="both"/>
            </w:pPr>
            <w:r w:rsidRPr="00470FA1">
              <w:lastRenderedPageBreak/>
              <w:t xml:space="preserve">Informācija par to, vai šīs tabulas A ailē minētās ES tiesību akta vienības tiek </w:t>
            </w:r>
            <w:r w:rsidRPr="00470FA1">
              <w:lastRenderedPageBreak/>
              <w:t>pārņemtas vai ieviestas pilnībā vai daļēji.</w:t>
            </w:r>
          </w:p>
          <w:p w14:paraId="082FABF0" w14:textId="77777777" w:rsidR="00A95855" w:rsidRPr="00470FA1" w:rsidRDefault="00445350" w:rsidP="001A2287">
            <w:pPr>
              <w:pStyle w:val="NoSpacing"/>
              <w:jc w:val="both"/>
            </w:pPr>
            <w:r w:rsidRPr="00470FA1">
              <w:t>Ja attiecīgā ES tiesību akta vienība tiek pārņemta vai ieviesta daļēji, sniedz attiecīgu skaidrojumu, kā arī precīzi norāda, kad un kādā veidā ES tiesību akta vienība tiks pārņemta vai ieviesta pilnībā.</w:t>
            </w:r>
          </w:p>
          <w:p w14:paraId="27E3CFF6" w14:textId="77777777" w:rsidR="00A95855" w:rsidRPr="00470FA1" w:rsidRDefault="00445350" w:rsidP="001A2287">
            <w:pPr>
              <w:pStyle w:val="NoSpacing"/>
              <w:jc w:val="both"/>
            </w:pPr>
            <w:r w:rsidRPr="00470FA1">
              <w:t>Norāda institūciju, kas ir atbildīga par šo saistību izpildi pilnībā</w:t>
            </w:r>
          </w:p>
        </w:tc>
        <w:tc>
          <w:tcPr>
            <w:tcW w:w="1289" w:type="pct"/>
            <w:tcBorders>
              <w:top w:val="outset" w:sz="6" w:space="0" w:color="414142"/>
              <w:left w:val="outset" w:sz="6" w:space="0" w:color="414142"/>
              <w:bottom w:val="outset" w:sz="6" w:space="0" w:color="414142"/>
            </w:tcBorders>
            <w:shd w:val="clear" w:color="auto" w:fill="FFFFFF"/>
          </w:tcPr>
          <w:p w14:paraId="69ADC590" w14:textId="77777777" w:rsidR="00A95855" w:rsidRPr="00470FA1" w:rsidRDefault="00445350" w:rsidP="001A2287">
            <w:pPr>
              <w:pStyle w:val="NoSpacing"/>
              <w:jc w:val="both"/>
            </w:pPr>
            <w:r w:rsidRPr="00470FA1">
              <w:lastRenderedPageBreak/>
              <w:t xml:space="preserve">Informācija par to, vai šīs tabulas B ailē minētās projekta vienības paredz stingrākas prasības nekā </w:t>
            </w:r>
            <w:r w:rsidRPr="00470FA1">
              <w:lastRenderedPageBreak/>
              <w:t>šīs tabulas A ailē minētās ES tiesību akta vienības.</w:t>
            </w:r>
          </w:p>
          <w:p w14:paraId="4A81242A" w14:textId="77777777" w:rsidR="00A95855" w:rsidRPr="00470FA1" w:rsidRDefault="00445350" w:rsidP="001A2287">
            <w:pPr>
              <w:pStyle w:val="NoSpacing"/>
              <w:jc w:val="both"/>
            </w:pPr>
            <w:r w:rsidRPr="00470FA1">
              <w:t>Ja projekts satur stingrākas prasības nekā attiecīgais ES tiesību akts, norāda pamatojumu un samērīgumu.</w:t>
            </w:r>
          </w:p>
          <w:p w14:paraId="57554CF4" w14:textId="77777777" w:rsidR="00A95855" w:rsidRPr="00470FA1" w:rsidRDefault="00445350" w:rsidP="001A2287">
            <w:pPr>
              <w:pStyle w:val="NoSpacing"/>
              <w:jc w:val="both"/>
            </w:pPr>
            <w:r w:rsidRPr="00470FA1">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470FA1" w14:paraId="1B05ABA3" w14:textId="77777777" w:rsidTr="00AF48E9">
        <w:tc>
          <w:tcPr>
            <w:tcW w:w="1512" w:type="pct"/>
            <w:tcBorders>
              <w:top w:val="outset" w:sz="6" w:space="0" w:color="414142"/>
              <w:bottom w:val="outset" w:sz="6" w:space="0" w:color="414142"/>
              <w:right w:val="outset" w:sz="6" w:space="0" w:color="414142"/>
            </w:tcBorders>
            <w:shd w:val="clear" w:color="auto" w:fill="FFFFFF"/>
          </w:tcPr>
          <w:p w14:paraId="10707388" w14:textId="77777777" w:rsidR="00A95855" w:rsidRPr="00470FA1" w:rsidRDefault="00445350" w:rsidP="001A2287">
            <w:pPr>
              <w:pStyle w:val="NoSpacing"/>
              <w:jc w:val="both"/>
            </w:pPr>
            <w:r w:rsidRPr="00470FA1">
              <w:lastRenderedPageBreak/>
              <w:t>Kā ir izmantota ES tiesību aktā paredzētā rīcības brīvība dalībvalstij pārņemt vai ieviest noteiktas ES tiesību akta normas?</w:t>
            </w:r>
            <w:r w:rsidRPr="00470FA1">
              <w:br/>
              <w:t>Kādēļ?</w:t>
            </w:r>
          </w:p>
        </w:tc>
        <w:tc>
          <w:tcPr>
            <w:tcW w:w="3488" w:type="pct"/>
            <w:gridSpan w:val="5"/>
            <w:tcBorders>
              <w:top w:val="outset" w:sz="6" w:space="0" w:color="414142"/>
              <w:left w:val="outset" w:sz="6" w:space="0" w:color="414142"/>
              <w:bottom w:val="outset" w:sz="6" w:space="0" w:color="414142"/>
            </w:tcBorders>
            <w:shd w:val="clear" w:color="auto" w:fill="FFFFFF"/>
          </w:tcPr>
          <w:p w14:paraId="450CE6F9" w14:textId="77777777" w:rsidR="00A95855" w:rsidRPr="00470FA1" w:rsidRDefault="00445350" w:rsidP="001A2287">
            <w:pPr>
              <w:pStyle w:val="NoSpacing"/>
              <w:jc w:val="both"/>
            </w:pPr>
            <w:r w:rsidRPr="00470FA1">
              <w:t>Nav attiecināms</w:t>
            </w:r>
          </w:p>
        </w:tc>
      </w:tr>
      <w:tr w:rsidR="00A95855" w:rsidRPr="00470FA1" w14:paraId="1E8842D2" w14:textId="77777777" w:rsidTr="00AF48E9">
        <w:tc>
          <w:tcPr>
            <w:tcW w:w="1512" w:type="pct"/>
            <w:tcBorders>
              <w:top w:val="outset" w:sz="6" w:space="0" w:color="414142"/>
              <w:bottom w:val="outset" w:sz="6" w:space="0" w:color="414142"/>
              <w:right w:val="outset" w:sz="6" w:space="0" w:color="414142"/>
            </w:tcBorders>
            <w:shd w:val="clear" w:color="auto" w:fill="FFFFFF"/>
          </w:tcPr>
          <w:p w14:paraId="43964323" w14:textId="77777777" w:rsidR="00A95855" w:rsidRPr="00470FA1" w:rsidRDefault="00445350" w:rsidP="001A2287">
            <w:pPr>
              <w:pStyle w:val="NoSpacing"/>
              <w:jc w:val="both"/>
            </w:pPr>
            <w:r w:rsidRPr="00470FA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5"/>
            <w:tcBorders>
              <w:top w:val="outset" w:sz="6" w:space="0" w:color="414142"/>
              <w:left w:val="outset" w:sz="6" w:space="0" w:color="414142"/>
              <w:bottom w:val="outset" w:sz="6" w:space="0" w:color="414142"/>
            </w:tcBorders>
            <w:shd w:val="clear" w:color="auto" w:fill="FFFFFF"/>
          </w:tcPr>
          <w:p w14:paraId="769A7505" w14:textId="77777777" w:rsidR="00A95855" w:rsidRPr="00264605" w:rsidRDefault="00445350" w:rsidP="00264605">
            <w:pPr>
              <w:pStyle w:val="Title"/>
              <w:jc w:val="both"/>
              <w:rPr>
                <w:b w:val="0"/>
                <w:sz w:val="24"/>
                <w:szCs w:val="24"/>
              </w:rPr>
            </w:pPr>
            <w:r w:rsidRPr="00264605">
              <w:rPr>
                <w:b w:val="0"/>
                <w:sz w:val="24"/>
                <w:szCs w:val="24"/>
              </w:rPr>
              <w:t>Sas</w:t>
            </w:r>
            <w:r w:rsidR="00C91FD5" w:rsidRPr="00264605">
              <w:rPr>
                <w:b w:val="0"/>
                <w:sz w:val="24"/>
                <w:szCs w:val="24"/>
              </w:rPr>
              <w:t>kaņā ar Ministru kabineta 2010. </w:t>
            </w:r>
            <w:r w:rsidRPr="00264605">
              <w:rPr>
                <w:b w:val="0"/>
                <w:sz w:val="24"/>
                <w:szCs w:val="24"/>
              </w:rPr>
              <w:t>gada 2</w:t>
            </w:r>
            <w:r w:rsidR="00C91FD5" w:rsidRPr="00264605">
              <w:rPr>
                <w:b w:val="0"/>
                <w:sz w:val="24"/>
                <w:szCs w:val="24"/>
              </w:rPr>
              <w:t>3. februāra instrukcijas Nr. </w:t>
            </w:r>
            <w:r w:rsidR="00BB6495" w:rsidRPr="00264605">
              <w:rPr>
                <w:b w:val="0"/>
                <w:sz w:val="24"/>
                <w:szCs w:val="24"/>
              </w:rPr>
              <w:t>1 „</w:t>
            </w:r>
            <w:r w:rsidRPr="00264605">
              <w:rPr>
                <w:b w:val="0"/>
                <w:sz w:val="24"/>
                <w:szCs w:val="24"/>
              </w:rPr>
              <w:t>Kārtība, kādā valsts pārvaldes iestādes sniedz informāciju par tehnisko noteikumu projektiem</w:t>
            </w:r>
            <w:r w:rsidR="00BB6495" w:rsidRPr="00264605">
              <w:rPr>
                <w:b w:val="0"/>
                <w:sz w:val="24"/>
                <w:szCs w:val="24"/>
              </w:rPr>
              <w:t>”</w:t>
            </w:r>
            <w:r w:rsidRPr="00264605">
              <w:rPr>
                <w:b w:val="0"/>
                <w:sz w:val="24"/>
                <w:szCs w:val="24"/>
              </w:rPr>
              <w:t xml:space="preserve"> 2.3. un 2.4. apakšpunktiem Eiropas Komisijai sniegts paziņojums par l</w:t>
            </w:r>
            <w:r w:rsidR="00012924" w:rsidRPr="00264605">
              <w:rPr>
                <w:b w:val="0"/>
                <w:sz w:val="24"/>
                <w:szCs w:val="24"/>
              </w:rPr>
              <w:t xml:space="preserve">ikumprojektu </w:t>
            </w:r>
            <w:r w:rsidRPr="00264605">
              <w:rPr>
                <w:b w:val="0"/>
                <w:sz w:val="24"/>
                <w:szCs w:val="24"/>
              </w:rPr>
              <w:t>kurā norādīts, ka ar likumprojektu saistīti Ministru kabineta 2005. gada</w:t>
            </w:r>
            <w:r w:rsidR="00264605" w:rsidRPr="00264605">
              <w:rPr>
                <w:b w:val="0"/>
                <w:sz w:val="24"/>
                <w:szCs w:val="24"/>
              </w:rPr>
              <w:t xml:space="preserve"> 8. novembra noteikumi Nr. </w:t>
            </w:r>
            <w:r w:rsidR="00012924" w:rsidRPr="00264605">
              <w:rPr>
                <w:b w:val="0"/>
                <w:sz w:val="24"/>
                <w:szCs w:val="24"/>
              </w:rPr>
              <w:t>847 „</w:t>
            </w:r>
            <w:r w:rsidRPr="00264605">
              <w:rPr>
                <w:b w:val="0"/>
                <w:sz w:val="24"/>
                <w:szCs w:val="24"/>
              </w:rPr>
              <w:t>Noteik</w:t>
            </w:r>
            <w:r w:rsidR="00264605" w:rsidRPr="00264605">
              <w:rPr>
                <w:b w:val="0"/>
                <w:sz w:val="24"/>
                <w:szCs w:val="24"/>
              </w:rPr>
              <w:t xml:space="preserve">umi par Latvijā kontrolējamajām </w:t>
            </w:r>
            <w:r w:rsidRPr="00264605">
              <w:rPr>
                <w:b w:val="0"/>
                <w:sz w:val="24"/>
                <w:szCs w:val="24"/>
              </w:rPr>
              <w:t>narkotiskajām vielām, psiho</w:t>
            </w:r>
            <w:r w:rsidR="00012924" w:rsidRPr="00264605">
              <w:rPr>
                <w:b w:val="0"/>
                <w:sz w:val="24"/>
                <w:szCs w:val="24"/>
              </w:rPr>
              <w:t>tropajām vielām un prekursoriem</w:t>
            </w:r>
            <w:r w:rsidR="009B16F4" w:rsidRPr="00264605">
              <w:rPr>
                <w:b w:val="0"/>
                <w:sz w:val="24"/>
                <w:szCs w:val="24"/>
              </w:rPr>
              <w:t>”</w:t>
            </w:r>
            <w:r w:rsidRPr="00264605">
              <w:rPr>
                <w:b w:val="0"/>
                <w:iCs/>
                <w:sz w:val="24"/>
                <w:szCs w:val="24"/>
              </w:rPr>
              <w:t>, kas tiks precizēti atbilstoši likumprojektam.</w:t>
            </w:r>
          </w:p>
        </w:tc>
      </w:tr>
      <w:tr w:rsidR="00A95855" w:rsidRPr="00470FA1" w14:paraId="722F579A" w14:textId="77777777" w:rsidTr="00AF48E9">
        <w:tc>
          <w:tcPr>
            <w:tcW w:w="1512" w:type="pct"/>
            <w:tcBorders>
              <w:top w:val="outset" w:sz="6" w:space="0" w:color="414142"/>
              <w:bottom w:val="outset" w:sz="6" w:space="0" w:color="414142"/>
              <w:right w:val="outset" w:sz="6" w:space="0" w:color="414142"/>
            </w:tcBorders>
            <w:shd w:val="clear" w:color="auto" w:fill="FFFFFF"/>
          </w:tcPr>
          <w:p w14:paraId="6C782B75" w14:textId="77777777" w:rsidR="00A95855" w:rsidRPr="00470FA1" w:rsidRDefault="00445350" w:rsidP="001A2287">
            <w:pPr>
              <w:pStyle w:val="NoSpacing"/>
              <w:jc w:val="both"/>
            </w:pPr>
            <w:r w:rsidRPr="00470FA1">
              <w:t>Cita informācija</w:t>
            </w:r>
          </w:p>
        </w:tc>
        <w:tc>
          <w:tcPr>
            <w:tcW w:w="3488" w:type="pct"/>
            <w:gridSpan w:val="5"/>
            <w:tcBorders>
              <w:top w:val="outset" w:sz="6" w:space="0" w:color="414142"/>
              <w:left w:val="outset" w:sz="6" w:space="0" w:color="414142"/>
              <w:bottom w:val="outset" w:sz="6" w:space="0" w:color="414142"/>
            </w:tcBorders>
            <w:shd w:val="clear" w:color="auto" w:fill="FFFFFF"/>
          </w:tcPr>
          <w:p w14:paraId="5928180C" w14:textId="77777777" w:rsidR="00A95855" w:rsidRPr="00470FA1" w:rsidRDefault="00445350" w:rsidP="001A2287">
            <w:pPr>
              <w:pStyle w:val="NoSpacing"/>
              <w:jc w:val="both"/>
            </w:pPr>
            <w:r w:rsidRPr="00470FA1">
              <w:t>Nav</w:t>
            </w:r>
          </w:p>
        </w:tc>
      </w:tr>
      <w:tr w:rsidR="00A95855" w:rsidRPr="00470FA1" w14:paraId="5469C3B0" w14:textId="77777777" w:rsidTr="00AF48E9">
        <w:trPr>
          <w:trHeight w:val="973"/>
        </w:trPr>
        <w:tc>
          <w:tcPr>
            <w:tcW w:w="5000" w:type="pct"/>
            <w:gridSpan w:val="6"/>
            <w:tcBorders>
              <w:top w:val="outset" w:sz="6" w:space="0" w:color="414142"/>
              <w:bottom w:val="outset" w:sz="6" w:space="0" w:color="414142"/>
            </w:tcBorders>
            <w:shd w:val="clear" w:color="auto" w:fill="FFFFFF"/>
            <w:vAlign w:val="center"/>
          </w:tcPr>
          <w:p w14:paraId="1D40A795" w14:textId="77777777" w:rsidR="00A95855" w:rsidRPr="00470FA1" w:rsidRDefault="00445350" w:rsidP="001A2287">
            <w:pPr>
              <w:pStyle w:val="NoSpacing"/>
              <w:jc w:val="both"/>
            </w:pPr>
            <w:r w:rsidRPr="00470FA1">
              <w:t>2.tabula</w:t>
            </w:r>
            <w:r w:rsidRPr="00470FA1">
              <w:br/>
              <w:t>Ar tiesību akta projektu izpildītās vai uzņemtās saistības, kas izriet no starptautiskajiem tiesību aktiem vai starptautiskas institūcijas vai organizācijas dokumentiem.</w:t>
            </w:r>
            <w:r w:rsidRPr="00470FA1">
              <w:br/>
              <w:t>Pasākumi šo saistību izpildei</w:t>
            </w:r>
          </w:p>
        </w:tc>
      </w:tr>
      <w:tr w:rsidR="00A95855" w:rsidRPr="00470FA1" w14:paraId="797F3EEE"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7885187E" w14:textId="77777777" w:rsidR="00A95855" w:rsidRPr="00470FA1" w:rsidRDefault="00445350" w:rsidP="001A2287">
            <w:pPr>
              <w:pStyle w:val="NoSpacing"/>
              <w:jc w:val="both"/>
            </w:pPr>
            <w:r w:rsidRPr="00470FA1">
              <w:t>Attiecīgā starptautiskā tiesību akta vai starptautiskas institūcijas vai organizācijas dokumenta (turpmāk - starptautiskais dokuments) datums, numurs un nosaukums</w:t>
            </w:r>
          </w:p>
        </w:tc>
        <w:tc>
          <w:tcPr>
            <w:tcW w:w="3184" w:type="pct"/>
            <w:gridSpan w:val="4"/>
            <w:tcBorders>
              <w:top w:val="outset" w:sz="6" w:space="0" w:color="414142"/>
              <w:left w:val="outset" w:sz="6" w:space="0" w:color="414142"/>
              <w:bottom w:val="outset" w:sz="6" w:space="0" w:color="414142"/>
            </w:tcBorders>
            <w:shd w:val="clear" w:color="auto" w:fill="FFFFFF"/>
          </w:tcPr>
          <w:p w14:paraId="250986A5" w14:textId="77777777" w:rsidR="00A95855" w:rsidRPr="00470FA1" w:rsidRDefault="002A4B55" w:rsidP="001A2287">
            <w:pPr>
              <w:pStyle w:val="NoSpacing"/>
              <w:jc w:val="both"/>
            </w:pPr>
            <w:r w:rsidRPr="00470FA1">
              <w:t>Nav</w:t>
            </w:r>
          </w:p>
        </w:tc>
      </w:tr>
      <w:tr w:rsidR="00A95855" w:rsidRPr="00470FA1" w14:paraId="65D082F5"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219E2C3F" w14:textId="77777777" w:rsidR="00A95855" w:rsidRPr="00470FA1" w:rsidRDefault="00445350" w:rsidP="001A2287">
            <w:pPr>
              <w:pStyle w:val="NoSpacing"/>
              <w:jc w:val="both"/>
            </w:pPr>
            <w:r w:rsidRPr="00470FA1">
              <w:t>A</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C14230F" w14:textId="77777777" w:rsidR="00A95855" w:rsidRPr="00470FA1" w:rsidRDefault="00445350" w:rsidP="001A2287">
            <w:pPr>
              <w:pStyle w:val="NoSpacing"/>
              <w:jc w:val="both"/>
            </w:pPr>
            <w:r w:rsidRPr="00470FA1">
              <w:t>B</w:t>
            </w:r>
          </w:p>
        </w:tc>
        <w:tc>
          <w:tcPr>
            <w:tcW w:w="1949" w:type="pct"/>
            <w:gridSpan w:val="2"/>
            <w:tcBorders>
              <w:top w:val="outset" w:sz="6" w:space="0" w:color="414142"/>
              <w:left w:val="outset" w:sz="6" w:space="0" w:color="414142"/>
              <w:bottom w:val="outset" w:sz="6" w:space="0" w:color="414142"/>
            </w:tcBorders>
            <w:shd w:val="clear" w:color="auto" w:fill="FFFFFF"/>
            <w:vAlign w:val="center"/>
          </w:tcPr>
          <w:p w14:paraId="3B91DCCD" w14:textId="77777777" w:rsidR="00A95855" w:rsidRPr="00470FA1" w:rsidRDefault="00445350" w:rsidP="001A2287">
            <w:pPr>
              <w:pStyle w:val="NoSpacing"/>
              <w:jc w:val="both"/>
            </w:pPr>
            <w:r w:rsidRPr="00470FA1">
              <w:t>C</w:t>
            </w:r>
          </w:p>
        </w:tc>
      </w:tr>
      <w:tr w:rsidR="00A95855" w:rsidRPr="00470FA1" w14:paraId="30D11B47"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0B3CCCB8" w14:textId="77777777" w:rsidR="00A95855" w:rsidRPr="00470FA1" w:rsidRDefault="00445350" w:rsidP="001A2287">
            <w:pPr>
              <w:pStyle w:val="NoSpacing"/>
              <w:jc w:val="both"/>
            </w:pPr>
            <w:r w:rsidRPr="00470FA1">
              <w:lastRenderedPageBreak/>
              <w:t>Starptautiskās saistības (pēc būtības), kas izriet no norādītā starptautiskā dokumenta.</w:t>
            </w:r>
          </w:p>
          <w:p w14:paraId="36866EE9" w14:textId="77777777" w:rsidR="00A95855" w:rsidRPr="00470FA1" w:rsidRDefault="00445350" w:rsidP="001A2287">
            <w:pPr>
              <w:pStyle w:val="NoSpacing"/>
              <w:jc w:val="both"/>
            </w:pPr>
            <w:r w:rsidRPr="00470FA1">
              <w:t>Konkrēti veicamie pasākumi vai uzdevumi, kas nepieciešami šo starptautisko saistību izpildei</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tcPr>
          <w:p w14:paraId="5E599FBC" w14:textId="77777777" w:rsidR="00A95855" w:rsidRPr="00470FA1" w:rsidRDefault="00445350" w:rsidP="001A2287">
            <w:pPr>
              <w:pStyle w:val="NoSpacing"/>
              <w:jc w:val="both"/>
            </w:pPr>
            <w:r w:rsidRPr="00470FA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9" w:type="pct"/>
            <w:gridSpan w:val="2"/>
            <w:tcBorders>
              <w:top w:val="outset" w:sz="6" w:space="0" w:color="414142"/>
              <w:left w:val="outset" w:sz="6" w:space="0" w:color="414142"/>
              <w:bottom w:val="outset" w:sz="6" w:space="0" w:color="414142"/>
            </w:tcBorders>
            <w:shd w:val="clear" w:color="auto" w:fill="FFFFFF"/>
          </w:tcPr>
          <w:p w14:paraId="2F51C6E4" w14:textId="77777777" w:rsidR="00A95855" w:rsidRPr="00470FA1" w:rsidRDefault="00445350" w:rsidP="001A2287">
            <w:pPr>
              <w:pStyle w:val="NoSpacing"/>
              <w:jc w:val="both"/>
            </w:pPr>
            <w:r w:rsidRPr="00470FA1">
              <w:t>Informācija par to, vai starptautiskās saistības, kas minētas šīs tabulas A ailē, tiek izpildītas pilnībā vai daļēji.</w:t>
            </w:r>
          </w:p>
          <w:p w14:paraId="6F47D944" w14:textId="77777777" w:rsidR="00A95855" w:rsidRPr="00470FA1" w:rsidRDefault="00445350" w:rsidP="001A2287">
            <w:pPr>
              <w:pStyle w:val="NoSpacing"/>
              <w:jc w:val="both"/>
            </w:pPr>
            <w:r w:rsidRPr="00470FA1">
              <w:t>Ja attiecīgās starptautiskās saistības tiek izpildītas daļēji, sniedz skaidrojumu, kā arī precīzi norāda, kad un kādā veidā starptautiskās saistības tiks izpildītas pilnībā.</w:t>
            </w:r>
          </w:p>
          <w:p w14:paraId="3266E7A3" w14:textId="77777777" w:rsidR="00A95855" w:rsidRPr="00470FA1" w:rsidRDefault="00445350" w:rsidP="001A2287">
            <w:pPr>
              <w:pStyle w:val="NoSpacing"/>
              <w:jc w:val="both"/>
            </w:pPr>
            <w:r w:rsidRPr="00470FA1">
              <w:t>Norāda institūciju, kas ir atbildīga par šo saistību izpildi pilnībā</w:t>
            </w:r>
          </w:p>
        </w:tc>
      </w:tr>
      <w:tr w:rsidR="00A95855" w:rsidRPr="00470FA1" w14:paraId="3848E83C"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1103C12" w14:textId="77777777" w:rsidR="00A95855" w:rsidRPr="00470FA1" w:rsidRDefault="00445350" w:rsidP="001A2287">
            <w:pPr>
              <w:pStyle w:val="NoSpacing"/>
              <w:jc w:val="both"/>
            </w:pPr>
            <w:r w:rsidRPr="00470FA1">
              <w:t>Vai starptautiskajā dokumentā paredzētās saistības nav pretrunā ar jau esošajām Latvijas Republikas starptautiskajām saistībām</w:t>
            </w:r>
          </w:p>
        </w:tc>
        <w:tc>
          <w:tcPr>
            <w:tcW w:w="3184" w:type="pct"/>
            <w:gridSpan w:val="4"/>
            <w:tcBorders>
              <w:top w:val="outset" w:sz="6" w:space="0" w:color="414142"/>
              <w:left w:val="outset" w:sz="6" w:space="0" w:color="414142"/>
              <w:bottom w:val="outset" w:sz="6" w:space="0" w:color="414142"/>
            </w:tcBorders>
            <w:shd w:val="clear" w:color="auto" w:fill="FFFFFF"/>
          </w:tcPr>
          <w:p w14:paraId="46DD711B" w14:textId="77777777" w:rsidR="00A95855" w:rsidRPr="00470FA1" w:rsidRDefault="00445350" w:rsidP="001A2287">
            <w:pPr>
              <w:pStyle w:val="NoSpacing"/>
              <w:jc w:val="both"/>
              <w:rPr>
                <w:b/>
              </w:rPr>
            </w:pPr>
            <w:r w:rsidRPr="00470FA1">
              <w:t>Projekts neparedz jaunas starptautiskas saistības.</w:t>
            </w:r>
          </w:p>
        </w:tc>
      </w:tr>
      <w:tr w:rsidR="00A95855" w:rsidRPr="00470FA1" w14:paraId="698E1CA8"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0020DF4" w14:textId="77777777" w:rsidR="00A95855" w:rsidRPr="00470FA1" w:rsidRDefault="00445350" w:rsidP="001A2287">
            <w:pPr>
              <w:pStyle w:val="NoSpacing"/>
              <w:jc w:val="both"/>
            </w:pPr>
            <w:r w:rsidRPr="00470FA1">
              <w:t>Cita informācija</w:t>
            </w:r>
          </w:p>
        </w:tc>
        <w:tc>
          <w:tcPr>
            <w:tcW w:w="3184" w:type="pct"/>
            <w:gridSpan w:val="4"/>
            <w:tcBorders>
              <w:top w:val="outset" w:sz="6" w:space="0" w:color="414142"/>
              <w:left w:val="outset" w:sz="6" w:space="0" w:color="414142"/>
              <w:bottom w:val="outset" w:sz="6" w:space="0" w:color="414142"/>
            </w:tcBorders>
            <w:shd w:val="clear" w:color="auto" w:fill="FFFFFF"/>
          </w:tcPr>
          <w:p w14:paraId="49DE2068" w14:textId="77777777" w:rsidR="00A95855" w:rsidRPr="00470FA1" w:rsidRDefault="00445350" w:rsidP="001A2287">
            <w:pPr>
              <w:pStyle w:val="NoSpacing"/>
              <w:jc w:val="both"/>
            </w:pPr>
            <w:r w:rsidRPr="00470FA1">
              <w:t>Nav</w:t>
            </w:r>
          </w:p>
        </w:tc>
      </w:tr>
    </w:tbl>
    <w:p w14:paraId="741344FC" w14:textId="77777777" w:rsidR="00B33A1E" w:rsidRDefault="00B33A1E" w:rsidP="00A95855">
      <w:pPr>
        <w:pStyle w:val="NoSpacing"/>
        <w:jc w:val="both"/>
      </w:pPr>
    </w:p>
    <w:p w14:paraId="224A6AB7" w14:textId="77777777" w:rsidR="00B33A1E" w:rsidRPr="00470FA1" w:rsidRDefault="00B33A1E"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225"/>
        <w:gridCol w:w="5670"/>
      </w:tblGrid>
      <w:tr w:rsidR="00A95855" w:rsidRPr="00470FA1" w14:paraId="611C3984" w14:textId="77777777" w:rsidTr="00AF48E9">
        <w:trPr>
          <w:trHeight w:val="420"/>
        </w:trPr>
        <w:tc>
          <w:tcPr>
            <w:tcW w:w="5000" w:type="pct"/>
            <w:gridSpan w:val="3"/>
            <w:tcBorders>
              <w:top w:val="outset" w:sz="6" w:space="0" w:color="414142"/>
              <w:bottom w:val="outset" w:sz="6" w:space="0" w:color="414142"/>
            </w:tcBorders>
            <w:shd w:val="clear" w:color="auto" w:fill="FFFFFF"/>
            <w:vAlign w:val="center"/>
          </w:tcPr>
          <w:p w14:paraId="1BECA901" w14:textId="77777777" w:rsidR="00CA16E7" w:rsidRPr="00470FA1" w:rsidRDefault="00445350">
            <w:pPr>
              <w:pStyle w:val="NoSpacing"/>
              <w:jc w:val="center"/>
              <w:rPr>
                <w:b/>
              </w:rPr>
            </w:pPr>
            <w:r w:rsidRPr="00470FA1">
              <w:rPr>
                <w:b/>
              </w:rPr>
              <w:t>VI. Sabiedrības līdzdalība un komunikācijas aktivitātes</w:t>
            </w:r>
          </w:p>
        </w:tc>
      </w:tr>
      <w:tr w:rsidR="00A95855" w:rsidRPr="00470FA1" w14:paraId="5D70621A" w14:textId="77777777" w:rsidTr="00AF48E9">
        <w:trPr>
          <w:trHeight w:val="540"/>
        </w:trPr>
        <w:tc>
          <w:tcPr>
            <w:tcW w:w="242" w:type="pct"/>
            <w:tcBorders>
              <w:top w:val="outset" w:sz="6" w:space="0" w:color="414142"/>
              <w:bottom w:val="outset" w:sz="6" w:space="0" w:color="414142"/>
              <w:right w:val="outset" w:sz="6" w:space="0" w:color="414142"/>
            </w:tcBorders>
            <w:shd w:val="clear" w:color="auto" w:fill="FFFFFF"/>
          </w:tcPr>
          <w:p w14:paraId="12D778F6" w14:textId="77777777" w:rsidR="00A95855" w:rsidRPr="00470FA1" w:rsidRDefault="00445350" w:rsidP="001A2287">
            <w:pPr>
              <w:pStyle w:val="NoSpacing"/>
              <w:jc w:val="both"/>
            </w:pPr>
            <w:r w:rsidRPr="00470FA1">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6F484071" w14:textId="77777777" w:rsidR="00A95855" w:rsidRPr="00470FA1" w:rsidRDefault="00445350" w:rsidP="001A2287">
            <w:pPr>
              <w:pStyle w:val="NoSpacing"/>
              <w:jc w:val="both"/>
            </w:pPr>
            <w:r w:rsidRPr="00470FA1">
              <w:t>Plānotās sabiedrības līdzdalības un komunikācijas aktivitātes saistībā ar projektu</w:t>
            </w:r>
          </w:p>
        </w:tc>
        <w:tc>
          <w:tcPr>
            <w:tcW w:w="3033" w:type="pct"/>
            <w:tcBorders>
              <w:top w:val="outset" w:sz="6" w:space="0" w:color="414142"/>
              <w:left w:val="outset" w:sz="6" w:space="0" w:color="414142"/>
              <w:bottom w:val="outset" w:sz="6" w:space="0" w:color="414142"/>
            </w:tcBorders>
            <w:shd w:val="clear" w:color="auto" w:fill="FFFFFF"/>
          </w:tcPr>
          <w:p w14:paraId="41DD2F67" w14:textId="77777777" w:rsidR="00A95855" w:rsidRPr="00470FA1" w:rsidRDefault="00445350" w:rsidP="001A2287">
            <w:pPr>
              <w:pStyle w:val="NoSpacing"/>
              <w:jc w:val="both"/>
              <w:rPr>
                <w:i/>
              </w:rPr>
            </w:pPr>
            <w:r w:rsidRPr="00470FA1">
              <w:rPr>
                <w:i/>
              </w:rPr>
              <w:t>Projekts šo jomu neskar.</w:t>
            </w:r>
          </w:p>
        </w:tc>
      </w:tr>
      <w:tr w:rsidR="00A95855" w:rsidRPr="00470FA1" w14:paraId="7C6FCD5C" w14:textId="77777777" w:rsidTr="00AF48E9">
        <w:trPr>
          <w:trHeight w:val="330"/>
        </w:trPr>
        <w:tc>
          <w:tcPr>
            <w:tcW w:w="242" w:type="pct"/>
            <w:tcBorders>
              <w:top w:val="outset" w:sz="6" w:space="0" w:color="414142"/>
              <w:bottom w:val="outset" w:sz="6" w:space="0" w:color="414142"/>
              <w:right w:val="outset" w:sz="6" w:space="0" w:color="414142"/>
            </w:tcBorders>
            <w:shd w:val="clear" w:color="auto" w:fill="FFFFFF"/>
          </w:tcPr>
          <w:p w14:paraId="3B705790" w14:textId="77777777" w:rsidR="00A95855" w:rsidRPr="00470FA1" w:rsidRDefault="00445350" w:rsidP="001A2287">
            <w:pPr>
              <w:pStyle w:val="NoSpacing"/>
              <w:jc w:val="both"/>
            </w:pPr>
            <w:r w:rsidRPr="00470FA1">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5FDBFA2A" w14:textId="77777777" w:rsidR="00A95855" w:rsidRPr="00470FA1" w:rsidRDefault="00445350" w:rsidP="001A2287">
            <w:pPr>
              <w:pStyle w:val="NoSpacing"/>
              <w:jc w:val="both"/>
            </w:pPr>
            <w:r w:rsidRPr="00470FA1">
              <w:t>Sabiedrības līdzdalība projekta izstrādē</w:t>
            </w:r>
          </w:p>
        </w:tc>
        <w:tc>
          <w:tcPr>
            <w:tcW w:w="3033" w:type="pct"/>
            <w:tcBorders>
              <w:top w:val="outset" w:sz="6" w:space="0" w:color="414142"/>
              <w:left w:val="outset" w:sz="6" w:space="0" w:color="414142"/>
              <w:bottom w:val="outset" w:sz="6" w:space="0" w:color="414142"/>
            </w:tcBorders>
            <w:shd w:val="clear" w:color="auto" w:fill="FFFFFF"/>
          </w:tcPr>
          <w:p w14:paraId="151908B5" w14:textId="77777777" w:rsidR="00A95855" w:rsidRPr="00470FA1" w:rsidRDefault="00445350" w:rsidP="001A2287">
            <w:pPr>
              <w:pStyle w:val="NoSpacing"/>
              <w:jc w:val="both"/>
            </w:pPr>
            <w:r w:rsidRPr="00470FA1">
              <w:rPr>
                <w:i/>
              </w:rPr>
              <w:t>Projekts šo jomu neskar.</w:t>
            </w:r>
          </w:p>
        </w:tc>
      </w:tr>
      <w:tr w:rsidR="00A95855" w:rsidRPr="00470FA1" w14:paraId="7CCC7E29"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682638CE" w14:textId="77777777" w:rsidR="00A95855" w:rsidRPr="00470FA1" w:rsidRDefault="00445350" w:rsidP="001A2287">
            <w:pPr>
              <w:pStyle w:val="NoSpacing"/>
              <w:jc w:val="both"/>
            </w:pPr>
            <w:r w:rsidRPr="00470FA1">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1D5E36BE" w14:textId="77777777" w:rsidR="00A95855" w:rsidRPr="00470FA1" w:rsidRDefault="00445350" w:rsidP="001A2287">
            <w:pPr>
              <w:pStyle w:val="NoSpacing"/>
              <w:jc w:val="both"/>
            </w:pPr>
            <w:r w:rsidRPr="00470FA1">
              <w:t>Sabiedrības līdzdalības rezultāti</w:t>
            </w:r>
          </w:p>
        </w:tc>
        <w:tc>
          <w:tcPr>
            <w:tcW w:w="3033" w:type="pct"/>
            <w:tcBorders>
              <w:top w:val="outset" w:sz="6" w:space="0" w:color="414142"/>
              <w:left w:val="outset" w:sz="6" w:space="0" w:color="414142"/>
              <w:bottom w:val="outset" w:sz="6" w:space="0" w:color="414142"/>
            </w:tcBorders>
            <w:shd w:val="clear" w:color="auto" w:fill="FFFFFF"/>
          </w:tcPr>
          <w:p w14:paraId="4266CCD2" w14:textId="77777777" w:rsidR="00A95855" w:rsidRPr="00470FA1" w:rsidRDefault="00445350" w:rsidP="001A2287">
            <w:pPr>
              <w:pStyle w:val="NoSpacing"/>
              <w:jc w:val="both"/>
            </w:pPr>
            <w:r w:rsidRPr="00470FA1">
              <w:rPr>
                <w:i/>
              </w:rPr>
              <w:t>Projekts šo jomu neskar.</w:t>
            </w:r>
          </w:p>
        </w:tc>
      </w:tr>
      <w:tr w:rsidR="00A95855" w:rsidRPr="00470FA1" w14:paraId="3A9D879B"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4C10DDFC" w14:textId="77777777" w:rsidR="00A95855" w:rsidRPr="00470FA1" w:rsidRDefault="00445350" w:rsidP="001A2287">
            <w:pPr>
              <w:pStyle w:val="NoSpacing"/>
              <w:jc w:val="both"/>
            </w:pPr>
            <w:r w:rsidRPr="00470FA1">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3E20E663" w14:textId="77777777" w:rsidR="00A95855" w:rsidRPr="00470FA1" w:rsidRDefault="00445350" w:rsidP="001A2287">
            <w:pPr>
              <w:pStyle w:val="NoSpacing"/>
              <w:jc w:val="both"/>
            </w:pPr>
            <w:r w:rsidRPr="00470FA1">
              <w:t>Cita informācija</w:t>
            </w:r>
          </w:p>
        </w:tc>
        <w:tc>
          <w:tcPr>
            <w:tcW w:w="3033" w:type="pct"/>
            <w:tcBorders>
              <w:top w:val="outset" w:sz="6" w:space="0" w:color="414142"/>
              <w:left w:val="outset" w:sz="6" w:space="0" w:color="414142"/>
              <w:bottom w:val="outset" w:sz="6" w:space="0" w:color="414142"/>
            </w:tcBorders>
            <w:shd w:val="clear" w:color="auto" w:fill="FFFFFF"/>
          </w:tcPr>
          <w:p w14:paraId="0F3335A4" w14:textId="77777777" w:rsidR="00A95855" w:rsidRPr="00470FA1" w:rsidRDefault="00445350" w:rsidP="00F21C84">
            <w:pPr>
              <w:pStyle w:val="NoSpacing"/>
              <w:jc w:val="both"/>
            </w:pPr>
            <w:r w:rsidRPr="00470FA1">
              <w:t xml:space="preserve">Sabiedrības līdzdalība Noteikumu projekta izstrādē netika nodrošināta, jo jaunu </w:t>
            </w:r>
            <w:proofErr w:type="spellStart"/>
            <w:r w:rsidRPr="00470FA1">
              <w:t>psihoaktīvu</w:t>
            </w:r>
            <w:proofErr w:type="spellEnd"/>
            <w:r w:rsidRPr="00470FA1">
              <w:t xml:space="preserve"> vielu pakļaušana kontrolei un iedalījumu apmēru noteikšana ir specifisks jautājums, ko risina attiecīgās jomas eksperti saskaņā ar Jauno </w:t>
            </w:r>
            <w:proofErr w:type="spellStart"/>
            <w:r w:rsidRPr="00470FA1">
              <w:t>psihoaktīvo</w:t>
            </w:r>
            <w:proofErr w:type="spellEnd"/>
            <w:r w:rsidRPr="00470FA1">
              <w:t xml:space="preserve"> vielu riska novērtējuma vadlīnijām, kas apstiprinātas ar Narkotiku kontroles un narkomānijas ierobežošanas</w:t>
            </w:r>
            <w:r w:rsidR="00C91FD5">
              <w:t xml:space="preserve"> koordinācijas padomes 2012. gada 5. </w:t>
            </w:r>
            <w:r w:rsidRPr="00470FA1">
              <w:t xml:space="preserve">janvāra sēdes lēmumu (protokols Nr.17, 2.§, 4. punkts). </w:t>
            </w:r>
          </w:p>
        </w:tc>
      </w:tr>
    </w:tbl>
    <w:p w14:paraId="48681389"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367"/>
        <w:gridCol w:w="5528"/>
      </w:tblGrid>
      <w:tr w:rsidR="00A95855" w:rsidRPr="00470FA1" w14:paraId="454BF2A8" w14:textId="77777777" w:rsidTr="00AF48E9">
        <w:trPr>
          <w:trHeight w:val="375"/>
        </w:trPr>
        <w:tc>
          <w:tcPr>
            <w:tcW w:w="5000" w:type="pct"/>
            <w:gridSpan w:val="3"/>
            <w:tcBorders>
              <w:top w:val="outset" w:sz="6" w:space="0" w:color="414142"/>
              <w:bottom w:val="outset" w:sz="6" w:space="0" w:color="414142"/>
            </w:tcBorders>
            <w:shd w:val="clear" w:color="auto" w:fill="FFFFFF"/>
            <w:vAlign w:val="center"/>
          </w:tcPr>
          <w:p w14:paraId="5BC23A85" w14:textId="77777777" w:rsidR="00A95855" w:rsidRPr="00470FA1" w:rsidRDefault="00445350" w:rsidP="001A2287">
            <w:pPr>
              <w:pStyle w:val="NoSpacing"/>
              <w:jc w:val="both"/>
            </w:pPr>
            <w:r w:rsidRPr="00470FA1">
              <w:t>VII. Tiesību akta projekta izpildes nodrošināšana un tās ietekme uz institūcijām</w:t>
            </w:r>
          </w:p>
        </w:tc>
      </w:tr>
      <w:tr w:rsidR="00A95855" w:rsidRPr="00470FA1" w14:paraId="487A9B04" w14:textId="77777777" w:rsidTr="00AF48E9">
        <w:trPr>
          <w:trHeight w:val="420"/>
        </w:trPr>
        <w:tc>
          <w:tcPr>
            <w:tcW w:w="242" w:type="pct"/>
            <w:tcBorders>
              <w:top w:val="outset" w:sz="6" w:space="0" w:color="414142"/>
              <w:bottom w:val="outset" w:sz="6" w:space="0" w:color="414142"/>
              <w:right w:val="outset" w:sz="6" w:space="0" w:color="414142"/>
            </w:tcBorders>
            <w:shd w:val="clear" w:color="auto" w:fill="FFFFFF"/>
          </w:tcPr>
          <w:p w14:paraId="0DA8F7EB" w14:textId="77777777" w:rsidR="00A95855" w:rsidRPr="00470FA1" w:rsidRDefault="00445350" w:rsidP="001A2287">
            <w:pPr>
              <w:pStyle w:val="NoSpacing"/>
              <w:jc w:val="both"/>
            </w:pPr>
            <w:r w:rsidRPr="00470FA1">
              <w:t>1.</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63BA087" w14:textId="77777777" w:rsidR="00A95855" w:rsidRPr="00470FA1" w:rsidRDefault="00445350" w:rsidP="001A2287">
            <w:pPr>
              <w:pStyle w:val="NoSpacing"/>
              <w:jc w:val="both"/>
            </w:pPr>
            <w:r w:rsidRPr="00470FA1">
              <w:t>Projekta izpildē iesaistītās institūcijas</w:t>
            </w:r>
          </w:p>
        </w:tc>
        <w:tc>
          <w:tcPr>
            <w:tcW w:w="2957" w:type="pct"/>
            <w:tcBorders>
              <w:top w:val="outset" w:sz="6" w:space="0" w:color="414142"/>
              <w:left w:val="outset" w:sz="6" w:space="0" w:color="414142"/>
              <w:bottom w:val="outset" w:sz="6" w:space="0" w:color="414142"/>
            </w:tcBorders>
            <w:shd w:val="clear" w:color="auto" w:fill="FFFFFF"/>
          </w:tcPr>
          <w:p w14:paraId="588A30AF" w14:textId="77777777" w:rsidR="00A95855" w:rsidRPr="00470FA1" w:rsidRDefault="00445350" w:rsidP="001A2287">
            <w:pPr>
              <w:pStyle w:val="NoSpacing"/>
              <w:jc w:val="both"/>
            </w:pPr>
            <w:proofErr w:type="spellStart"/>
            <w:r w:rsidRPr="00470FA1">
              <w:rPr>
                <w:lang w:eastAsia="en-US"/>
              </w:rPr>
              <w:t>Tiesībsargājošās</w:t>
            </w:r>
            <w:proofErr w:type="spellEnd"/>
            <w:r w:rsidRPr="00470FA1">
              <w:rPr>
                <w:lang w:eastAsia="en-US"/>
              </w:rPr>
              <w:t xml:space="preserve"> iestādes (Valst</w:t>
            </w:r>
            <w:r w:rsidR="00D849AE">
              <w:rPr>
                <w:lang w:eastAsia="en-US"/>
              </w:rPr>
              <w:t>s policija, Pašvaldību policija un</w:t>
            </w:r>
            <w:r w:rsidRPr="00470FA1">
              <w:rPr>
                <w:lang w:eastAsia="en-US"/>
              </w:rPr>
              <w:t xml:space="preserve"> Valsts ieņēmumu dienesta </w:t>
            </w:r>
            <w:r w:rsidR="00EE6A99">
              <w:rPr>
                <w:lang w:eastAsia="en-US"/>
              </w:rPr>
              <w:t>Nodokļu un m</w:t>
            </w:r>
            <w:r w:rsidR="00D849AE">
              <w:rPr>
                <w:lang w:eastAsia="en-US"/>
              </w:rPr>
              <w:t>uitas policijas pārvalde) un</w:t>
            </w:r>
            <w:r w:rsidRPr="00470FA1">
              <w:rPr>
                <w:lang w:eastAsia="en-US"/>
              </w:rPr>
              <w:t xml:space="preserve"> iestādes, kurām ir tiesības veikt ekspertīzes (Valsts policijas Kriminālistikas pārvalde, Valsts tiesu ekspertīžu birojs, Valsts tiesu medicīnas ekspertīzes centrs, valsts sabiedrība ar ierobežotu atbildību </w:t>
            </w:r>
            <w:r w:rsidR="005B78C6" w:rsidRPr="005B78C6">
              <w:t>„</w:t>
            </w:r>
            <w:r w:rsidRPr="00470FA1">
              <w:rPr>
                <w:lang w:eastAsia="en-US"/>
              </w:rPr>
              <w:t>Rīgas psihiatrijas un narkoloģijas centrs</w:t>
            </w:r>
            <w:r w:rsidR="005B78C6">
              <w:t>”</w:t>
            </w:r>
            <w:r w:rsidR="00D849AE">
              <w:rPr>
                <w:lang w:eastAsia="en-US"/>
              </w:rPr>
              <w:t xml:space="preserve"> un </w:t>
            </w:r>
            <w:r w:rsidRPr="00470FA1">
              <w:rPr>
                <w:lang w:eastAsia="en-US"/>
              </w:rPr>
              <w:t xml:space="preserve">Valsts ieņēmumu dienesta </w:t>
            </w:r>
            <w:r w:rsidR="00EE6A99">
              <w:rPr>
                <w:lang w:eastAsia="en-US"/>
              </w:rPr>
              <w:t>Nodokļu un m</w:t>
            </w:r>
            <w:r w:rsidRPr="00470FA1">
              <w:rPr>
                <w:lang w:eastAsia="en-US"/>
              </w:rPr>
              <w:t>uitas pārvaldes Muitas laboratorija).</w:t>
            </w:r>
          </w:p>
        </w:tc>
      </w:tr>
      <w:tr w:rsidR="00A95855" w:rsidRPr="00470FA1" w14:paraId="412CA98A" w14:textId="77777777" w:rsidTr="00AF48E9">
        <w:trPr>
          <w:trHeight w:val="450"/>
        </w:trPr>
        <w:tc>
          <w:tcPr>
            <w:tcW w:w="242" w:type="pct"/>
            <w:tcBorders>
              <w:top w:val="outset" w:sz="6" w:space="0" w:color="414142"/>
              <w:bottom w:val="outset" w:sz="6" w:space="0" w:color="414142"/>
              <w:right w:val="outset" w:sz="6" w:space="0" w:color="414142"/>
            </w:tcBorders>
            <w:shd w:val="clear" w:color="auto" w:fill="FFFFFF"/>
          </w:tcPr>
          <w:p w14:paraId="2299C272" w14:textId="77777777" w:rsidR="00A95855" w:rsidRPr="00470FA1" w:rsidRDefault="00445350" w:rsidP="001A2287">
            <w:pPr>
              <w:pStyle w:val="NoSpacing"/>
              <w:jc w:val="both"/>
            </w:pPr>
            <w:r w:rsidRPr="00470FA1">
              <w:lastRenderedPageBreak/>
              <w:t>2.</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7FC548A8" w14:textId="77777777" w:rsidR="00A95855" w:rsidRPr="00470FA1" w:rsidRDefault="00445350" w:rsidP="001A2287">
            <w:pPr>
              <w:pStyle w:val="NoSpacing"/>
              <w:jc w:val="both"/>
            </w:pPr>
            <w:r w:rsidRPr="00470FA1">
              <w:t>Projekta izpildes ietekme uz pārvaldes funkcijām un institucionālo struktūru.</w:t>
            </w:r>
          </w:p>
          <w:p w14:paraId="4E814C8B" w14:textId="77777777" w:rsidR="00A95855" w:rsidRPr="00470FA1" w:rsidRDefault="00445350" w:rsidP="001A2287">
            <w:pPr>
              <w:pStyle w:val="NoSpacing"/>
              <w:jc w:val="both"/>
            </w:pPr>
            <w:r w:rsidRPr="00470FA1">
              <w:t>Jaunu institūciju izveide, esošu institūciju likvidācija vai reorganizācija, to ietekme uz institūcijas cilvēkresursiem</w:t>
            </w:r>
          </w:p>
        </w:tc>
        <w:tc>
          <w:tcPr>
            <w:tcW w:w="2957" w:type="pct"/>
            <w:tcBorders>
              <w:top w:val="outset" w:sz="6" w:space="0" w:color="414142"/>
              <w:left w:val="outset" w:sz="6" w:space="0" w:color="414142"/>
              <w:bottom w:val="outset" w:sz="6" w:space="0" w:color="414142"/>
            </w:tcBorders>
            <w:shd w:val="clear" w:color="auto" w:fill="FFFFFF"/>
          </w:tcPr>
          <w:p w14:paraId="51623F8B" w14:textId="77777777" w:rsidR="00A95855" w:rsidRPr="00470FA1" w:rsidRDefault="00445350" w:rsidP="001A2287">
            <w:pPr>
              <w:pStyle w:val="NoSpacing"/>
              <w:jc w:val="both"/>
            </w:pPr>
            <w:r w:rsidRPr="00470FA1">
              <w:rPr>
                <w:i/>
              </w:rPr>
              <w:t>Projekts šo jomu neskar.</w:t>
            </w:r>
          </w:p>
        </w:tc>
      </w:tr>
      <w:tr w:rsidR="00A95855" w:rsidRPr="00470FA1" w14:paraId="06E04C19" w14:textId="77777777" w:rsidTr="00AF48E9">
        <w:trPr>
          <w:trHeight w:val="390"/>
        </w:trPr>
        <w:tc>
          <w:tcPr>
            <w:tcW w:w="242" w:type="pct"/>
            <w:tcBorders>
              <w:top w:val="outset" w:sz="6" w:space="0" w:color="414142"/>
              <w:bottom w:val="outset" w:sz="6" w:space="0" w:color="414142"/>
              <w:right w:val="outset" w:sz="6" w:space="0" w:color="414142"/>
            </w:tcBorders>
            <w:shd w:val="clear" w:color="auto" w:fill="FFFFFF"/>
          </w:tcPr>
          <w:p w14:paraId="6970D824" w14:textId="77777777" w:rsidR="00A95855" w:rsidRPr="00470FA1" w:rsidRDefault="00445350" w:rsidP="001A2287">
            <w:pPr>
              <w:pStyle w:val="NoSpacing"/>
              <w:jc w:val="both"/>
            </w:pPr>
            <w:r w:rsidRPr="00470FA1">
              <w:t>3.</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920C215" w14:textId="77777777" w:rsidR="00A95855" w:rsidRPr="00470FA1" w:rsidRDefault="00445350" w:rsidP="001A2287">
            <w:pPr>
              <w:pStyle w:val="NoSpacing"/>
              <w:jc w:val="both"/>
            </w:pPr>
            <w:r w:rsidRPr="00470FA1">
              <w:t>Cita informācija</w:t>
            </w:r>
          </w:p>
        </w:tc>
        <w:tc>
          <w:tcPr>
            <w:tcW w:w="2957" w:type="pct"/>
            <w:tcBorders>
              <w:top w:val="outset" w:sz="6" w:space="0" w:color="414142"/>
              <w:left w:val="outset" w:sz="6" w:space="0" w:color="414142"/>
              <w:bottom w:val="outset" w:sz="6" w:space="0" w:color="414142"/>
            </w:tcBorders>
            <w:shd w:val="clear" w:color="auto" w:fill="FFFFFF"/>
          </w:tcPr>
          <w:p w14:paraId="68C273C5" w14:textId="77777777" w:rsidR="00A95855" w:rsidRPr="00470FA1" w:rsidRDefault="00445350" w:rsidP="001A2287">
            <w:pPr>
              <w:pStyle w:val="NoSpacing"/>
              <w:jc w:val="both"/>
            </w:pPr>
            <w:r w:rsidRPr="00470FA1">
              <w:t>Nav</w:t>
            </w:r>
          </w:p>
        </w:tc>
      </w:tr>
    </w:tbl>
    <w:p w14:paraId="65D41466" w14:textId="77777777" w:rsidR="00AF48E9" w:rsidRDefault="00AF48E9" w:rsidP="00AF48E9">
      <w:pPr>
        <w:pStyle w:val="NoSpacing"/>
        <w:rPr>
          <w:sz w:val="28"/>
        </w:rPr>
      </w:pPr>
    </w:p>
    <w:p w14:paraId="141F8B89" w14:textId="77777777" w:rsidR="00AF48E9" w:rsidRDefault="00AF48E9" w:rsidP="00AF48E9">
      <w:pPr>
        <w:pStyle w:val="NoSpacing"/>
        <w:rPr>
          <w:sz w:val="28"/>
        </w:rPr>
      </w:pPr>
    </w:p>
    <w:p w14:paraId="1938D1A0" w14:textId="430F0B92" w:rsidR="00FA1128" w:rsidRPr="00470FA1" w:rsidRDefault="00FA1128" w:rsidP="00AD6D47">
      <w:pPr>
        <w:pStyle w:val="NoSpacing"/>
        <w:tabs>
          <w:tab w:val="left" w:pos="5954"/>
        </w:tabs>
        <w:rPr>
          <w:sz w:val="28"/>
        </w:rPr>
      </w:pPr>
      <w:r w:rsidRPr="00470FA1">
        <w:rPr>
          <w:sz w:val="28"/>
        </w:rPr>
        <w:t>Veselības ministre</w:t>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00875BA8">
        <w:rPr>
          <w:sz w:val="28"/>
        </w:rPr>
        <w:t xml:space="preserve">     </w:t>
      </w:r>
      <w:r w:rsidR="00835F8A">
        <w:rPr>
          <w:sz w:val="28"/>
        </w:rPr>
        <w:t xml:space="preserve"> </w:t>
      </w:r>
      <w:r w:rsidR="00875BA8">
        <w:rPr>
          <w:sz w:val="28"/>
        </w:rPr>
        <w:t xml:space="preserve"> </w:t>
      </w:r>
      <w:r w:rsidR="00835F8A">
        <w:rPr>
          <w:sz w:val="28"/>
        </w:rPr>
        <w:t xml:space="preserve">     I</w:t>
      </w:r>
      <w:r w:rsidR="00AD6D47">
        <w:rPr>
          <w:sz w:val="28"/>
        </w:rPr>
        <w:t>.</w:t>
      </w:r>
      <w:r w:rsidR="00835F8A">
        <w:rPr>
          <w:sz w:val="28"/>
        </w:rPr>
        <w:t xml:space="preserve"> Viņķele</w:t>
      </w:r>
    </w:p>
    <w:p w14:paraId="33CEAC36" w14:textId="77777777" w:rsidR="00FA1128" w:rsidRDefault="00FA1128" w:rsidP="00FA1128">
      <w:pPr>
        <w:pStyle w:val="NoSpacing"/>
        <w:rPr>
          <w:sz w:val="28"/>
        </w:rPr>
      </w:pPr>
    </w:p>
    <w:p w14:paraId="1AB1593A" w14:textId="77777777" w:rsidR="00B33A1E" w:rsidRPr="00470FA1" w:rsidRDefault="00B33A1E" w:rsidP="00FA1128">
      <w:pPr>
        <w:pStyle w:val="NoSpacing"/>
        <w:rPr>
          <w:sz w:val="28"/>
        </w:rPr>
      </w:pPr>
    </w:p>
    <w:p w14:paraId="20B8D619" w14:textId="4A738D17" w:rsidR="00FA1128" w:rsidRPr="00470FA1" w:rsidRDefault="00A01D0D" w:rsidP="00FA1128">
      <w:pPr>
        <w:tabs>
          <w:tab w:val="left" w:pos="2955"/>
        </w:tabs>
        <w:spacing w:after="0" w:line="240" w:lineRule="auto"/>
        <w:jc w:val="both"/>
        <w:rPr>
          <w:rFonts w:ascii="Times New Roman" w:hAnsi="Times New Roman"/>
          <w:sz w:val="28"/>
          <w:szCs w:val="24"/>
        </w:rPr>
      </w:pPr>
      <w:r>
        <w:rPr>
          <w:rFonts w:ascii="Times New Roman" w:hAnsi="Times New Roman"/>
          <w:sz w:val="28"/>
          <w:szCs w:val="24"/>
        </w:rPr>
        <w:t>Vīza: Valsts sekretār</w:t>
      </w:r>
      <w:r w:rsidR="00835F8A">
        <w:rPr>
          <w:rFonts w:ascii="Times New Roman" w:hAnsi="Times New Roman"/>
          <w:sz w:val="28"/>
          <w:szCs w:val="24"/>
        </w:rPr>
        <w:t>e</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00AD6D47">
        <w:rPr>
          <w:rFonts w:ascii="Times New Roman" w:hAnsi="Times New Roman"/>
          <w:sz w:val="28"/>
          <w:szCs w:val="24"/>
        </w:rPr>
        <w:t xml:space="preserve">   </w:t>
      </w:r>
      <w:r>
        <w:rPr>
          <w:rFonts w:ascii="Times New Roman" w:hAnsi="Times New Roman"/>
          <w:sz w:val="28"/>
          <w:szCs w:val="24"/>
        </w:rPr>
        <w:t xml:space="preserve"> </w:t>
      </w:r>
      <w:r w:rsidR="00933BD1">
        <w:rPr>
          <w:rFonts w:ascii="Times New Roman" w:hAnsi="Times New Roman"/>
          <w:sz w:val="28"/>
          <w:szCs w:val="24"/>
        </w:rPr>
        <w:t xml:space="preserve"> </w:t>
      </w:r>
      <w:r w:rsidR="00835F8A">
        <w:rPr>
          <w:rFonts w:ascii="Times New Roman" w:hAnsi="Times New Roman"/>
          <w:sz w:val="28"/>
          <w:szCs w:val="24"/>
        </w:rPr>
        <w:t xml:space="preserve"> </w:t>
      </w:r>
      <w:r w:rsidR="00D849AE">
        <w:rPr>
          <w:rFonts w:ascii="Times New Roman" w:hAnsi="Times New Roman"/>
          <w:sz w:val="28"/>
          <w:szCs w:val="24"/>
        </w:rPr>
        <w:t>D</w:t>
      </w:r>
      <w:r w:rsidR="00AD6D47">
        <w:rPr>
          <w:rFonts w:ascii="Times New Roman" w:hAnsi="Times New Roman"/>
          <w:sz w:val="28"/>
          <w:szCs w:val="24"/>
        </w:rPr>
        <w:t>.</w:t>
      </w:r>
      <w:r w:rsidR="00D849AE">
        <w:rPr>
          <w:rFonts w:ascii="Times New Roman" w:hAnsi="Times New Roman"/>
          <w:sz w:val="28"/>
          <w:szCs w:val="24"/>
        </w:rPr>
        <w:t xml:space="preserve"> </w:t>
      </w:r>
      <w:proofErr w:type="spellStart"/>
      <w:r>
        <w:rPr>
          <w:rFonts w:ascii="Times New Roman" w:hAnsi="Times New Roman"/>
          <w:sz w:val="28"/>
          <w:szCs w:val="24"/>
        </w:rPr>
        <w:t>Mūrmane-Umbraško</w:t>
      </w:r>
      <w:proofErr w:type="spellEnd"/>
    </w:p>
    <w:p w14:paraId="6DFA3041" w14:textId="44EC94EF" w:rsidR="00FA1128" w:rsidRPr="00470FA1" w:rsidRDefault="00AD6D47" w:rsidP="00FA1128">
      <w:pPr>
        <w:tabs>
          <w:tab w:val="left" w:pos="2955"/>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321A3024" w14:textId="77777777" w:rsidR="00AF48E9" w:rsidRDefault="00AF48E9" w:rsidP="00711EB9">
      <w:pPr>
        <w:pStyle w:val="ListParagraph"/>
        <w:ind w:left="0"/>
        <w:jc w:val="both"/>
      </w:pPr>
    </w:p>
    <w:p w14:paraId="31B598BD" w14:textId="77777777" w:rsidR="00AF48E9" w:rsidRDefault="00AF48E9" w:rsidP="00711EB9">
      <w:pPr>
        <w:pStyle w:val="ListParagraph"/>
        <w:ind w:left="0"/>
        <w:jc w:val="both"/>
      </w:pPr>
    </w:p>
    <w:p w14:paraId="1EB16553" w14:textId="4DF879CE" w:rsidR="00E01C9E" w:rsidRDefault="00EE6A99" w:rsidP="00711EB9">
      <w:pPr>
        <w:pStyle w:val="ListParagraph"/>
        <w:ind w:left="0"/>
        <w:jc w:val="both"/>
      </w:pPr>
      <w:r>
        <w:t>Muravska</w:t>
      </w:r>
      <w:bookmarkStart w:id="4" w:name="_GoBack"/>
      <w:bookmarkEnd w:id="4"/>
      <w:r w:rsidR="00FA1128" w:rsidRPr="00470FA1">
        <w:t xml:space="preserve"> 67876099 </w:t>
      </w:r>
    </w:p>
    <w:p w14:paraId="1688F2C1" w14:textId="4C50AFC1" w:rsidR="00470FA1" w:rsidRDefault="00AD6D47" w:rsidP="00711EB9">
      <w:pPr>
        <w:pStyle w:val="ListParagraph"/>
        <w:ind w:left="0"/>
        <w:jc w:val="both"/>
      </w:pPr>
      <w:hyperlink r:id="rId8" w:history="1">
        <w:r w:rsidR="00865166" w:rsidRPr="00A661B5">
          <w:rPr>
            <w:rStyle w:val="Hyperlink"/>
          </w:rPr>
          <w:t>dana.muravska@vm.gov.lv</w:t>
        </w:r>
      </w:hyperlink>
    </w:p>
    <w:p w14:paraId="7566D92D" w14:textId="4E736397" w:rsidR="00865166" w:rsidRDefault="00865166" w:rsidP="00711EB9">
      <w:pPr>
        <w:pStyle w:val="ListParagraph"/>
        <w:ind w:left="0"/>
        <w:jc w:val="both"/>
      </w:pPr>
    </w:p>
    <w:p w14:paraId="3BC087F3" w14:textId="642C44ED" w:rsidR="00865166" w:rsidRPr="00865166" w:rsidRDefault="00865166" w:rsidP="00711EB9">
      <w:pPr>
        <w:pStyle w:val="ListParagraph"/>
        <w:ind w:left="0"/>
        <w:jc w:val="both"/>
      </w:pPr>
    </w:p>
    <w:sectPr w:rsidR="00865166" w:rsidRPr="00865166" w:rsidSect="001A2287">
      <w:headerReference w:type="default" r:id="rId9"/>
      <w:footerReference w:type="default" r:id="rId10"/>
      <w:headerReference w:type="first" r:id="rId11"/>
      <w:footerReference w:type="first" r:id="rId12"/>
      <w:pgSz w:w="11906" w:h="16838" w:code="9"/>
      <w:pgMar w:top="1418" w:right="1134"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915D" w14:textId="77777777" w:rsidR="009F6EDD" w:rsidRDefault="009F6EDD" w:rsidP="00A95855">
      <w:pPr>
        <w:spacing w:after="0" w:line="240" w:lineRule="auto"/>
      </w:pPr>
      <w:r>
        <w:separator/>
      </w:r>
    </w:p>
  </w:endnote>
  <w:endnote w:type="continuationSeparator" w:id="0">
    <w:p w14:paraId="08031583" w14:textId="77777777" w:rsidR="009F6EDD" w:rsidRDefault="009F6EDD"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8273" w14:textId="77777777" w:rsidR="005D0B94" w:rsidRDefault="005D0B94" w:rsidP="005D0B94">
    <w:pPr>
      <w:pStyle w:val="NoSpacing"/>
      <w:jc w:val="both"/>
      <w:rPr>
        <w:sz w:val="20"/>
        <w:szCs w:val="20"/>
      </w:rPr>
    </w:pPr>
  </w:p>
  <w:p w14:paraId="101152D7" w14:textId="4AE1D9E2" w:rsidR="005D0B94" w:rsidRPr="00B33A1E" w:rsidRDefault="005D0B94" w:rsidP="005D0B94">
    <w:pPr>
      <w:pStyle w:val="NoSpacing"/>
      <w:jc w:val="both"/>
      <w:rPr>
        <w:sz w:val="20"/>
        <w:szCs w:val="20"/>
      </w:rPr>
    </w:pPr>
    <w:r>
      <w:rPr>
        <w:sz w:val="20"/>
        <w:szCs w:val="20"/>
      </w:rPr>
      <w:t>VManot_300819_nark</w:t>
    </w:r>
  </w:p>
  <w:p w14:paraId="4AE6CB15" w14:textId="20C065E2" w:rsidR="00B511E4" w:rsidRPr="00B33A1E" w:rsidRDefault="00B511E4" w:rsidP="001A2287">
    <w:pPr>
      <w:pStyle w:val="NoSpacing"/>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E60E" w14:textId="4B6F57BD" w:rsidR="00B511E4" w:rsidRPr="00B33A1E" w:rsidRDefault="00BC002D" w:rsidP="00B33A1E">
    <w:pPr>
      <w:pStyle w:val="NoSpacing"/>
      <w:jc w:val="both"/>
      <w:rPr>
        <w:sz w:val="20"/>
        <w:szCs w:val="20"/>
      </w:rPr>
    </w:pPr>
    <w:r>
      <w:rPr>
        <w:sz w:val="20"/>
        <w:szCs w:val="20"/>
      </w:rPr>
      <w:t>VManot_</w:t>
    </w:r>
    <w:r w:rsidR="005D0B94">
      <w:rPr>
        <w:sz w:val="20"/>
        <w:szCs w:val="20"/>
      </w:rPr>
      <w:t>300819_nark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8D1E" w14:textId="77777777" w:rsidR="009F6EDD" w:rsidRDefault="009F6EDD" w:rsidP="00A95855">
      <w:pPr>
        <w:spacing w:after="0" w:line="240" w:lineRule="auto"/>
      </w:pPr>
      <w:r>
        <w:separator/>
      </w:r>
    </w:p>
  </w:footnote>
  <w:footnote w:type="continuationSeparator" w:id="0">
    <w:p w14:paraId="058FAE1A" w14:textId="77777777" w:rsidR="009F6EDD" w:rsidRDefault="009F6EDD" w:rsidP="00A9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A832" w14:textId="77777777" w:rsidR="00B511E4" w:rsidRPr="00291CDE" w:rsidRDefault="00794DA7">
    <w:pPr>
      <w:pStyle w:val="Header"/>
      <w:jc w:val="center"/>
      <w:rPr>
        <w:rFonts w:ascii="Times New Roman" w:hAnsi="Times New Roman"/>
        <w:sz w:val="24"/>
        <w:szCs w:val="24"/>
      </w:rPr>
    </w:pPr>
    <w:r w:rsidRPr="00291CDE">
      <w:rPr>
        <w:rFonts w:ascii="Times New Roman" w:hAnsi="Times New Roman"/>
        <w:sz w:val="24"/>
        <w:szCs w:val="24"/>
      </w:rPr>
      <w:fldChar w:fldCharType="begin"/>
    </w:r>
    <w:r w:rsidR="00B511E4"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1A7AE8">
      <w:rPr>
        <w:rFonts w:ascii="Times New Roman" w:hAnsi="Times New Roman"/>
        <w:noProof/>
        <w:sz w:val="24"/>
        <w:szCs w:val="24"/>
      </w:rPr>
      <w:t>7</w:t>
    </w:r>
    <w:r w:rsidRPr="00291CDE">
      <w:rPr>
        <w:rFonts w:ascii="Times New Roman" w:hAnsi="Times New Roman"/>
        <w:sz w:val="24"/>
        <w:szCs w:val="24"/>
      </w:rPr>
      <w:fldChar w:fldCharType="end"/>
    </w:r>
  </w:p>
  <w:p w14:paraId="26FA2CC1" w14:textId="77777777" w:rsidR="00B511E4" w:rsidRDefault="00B51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EE38" w14:textId="77777777" w:rsidR="00B511E4" w:rsidRDefault="00B511E4">
    <w:pPr>
      <w:pStyle w:val="Header"/>
      <w:jc w:val="center"/>
    </w:pPr>
  </w:p>
  <w:p w14:paraId="3A5BD2D4" w14:textId="77777777" w:rsidR="00B511E4" w:rsidRDefault="00B5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04B425FC"/>
    <w:multiLevelType w:val="hybridMultilevel"/>
    <w:tmpl w:val="86A4A22A"/>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1">
    <w:nsid w:val="09FD4D28"/>
    <w:multiLevelType w:val="hybridMultilevel"/>
    <w:tmpl w:val="FC247D48"/>
    <w:lvl w:ilvl="0" w:tplc="E49A6FCA">
      <w:start w:val="1"/>
      <w:numFmt w:val="decimal"/>
      <w:lvlText w:val="%1)"/>
      <w:lvlJc w:val="left"/>
      <w:pPr>
        <w:ind w:left="720" w:hanging="360"/>
      </w:pPr>
      <w:rPr>
        <w:rFonts w:hint="default"/>
      </w:rPr>
    </w:lvl>
    <w:lvl w:ilvl="1" w:tplc="2326C4D2" w:tentative="1">
      <w:start w:val="1"/>
      <w:numFmt w:val="lowerLetter"/>
      <w:lvlText w:val="%2."/>
      <w:lvlJc w:val="left"/>
      <w:pPr>
        <w:ind w:left="1440" w:hanging="360"/>
      </w:pPr>
    </w:lvl>
    <w:lvl w:ilvl="2" w:tplc="3A821012" w:tentative="1">
      <w:start w:val="1"/>
      <w:numFmt w:val="lowerRoman"/>
      <w:lvlText w:val="%3."/>
      <w:lvlJc w:val="right"/>
      <w:pPr>
        <w:ind w:left="2160" w:hanging="180"/>
      </w:pPr>
    </w:lvl>
    <w:lvl w:ilvl="3" w:tplc="C3040A78" w:tentative="1">
      <w:start w:val="1"/>
      <w:numFmt w:val="decimal"/>
      <w:lvlText w:val="%4."/>
      <w:lvlJc w:val="left"/>
      <w:pPr>
        <w:ind w:left="2880" w:hanging="360"/>
      </w:pPr>
    </w:lvl>
    <w:lvl w:ilvl="4" w:tplc="0CBAA76E" w:tentative="1">
      <w:start w:val="1"/>
      <w:numFmt w:val="lowerLetter"/>
      <w:lvlText w:val="%5."/>
      <w:lvlJc w:val="left"/>
      <w:pPr>
        <w:ind w:left="3600" w:hanging="360"/>
      </w:pPr>
    </w:lvl>
    <w:lvl w:ilvl="5" w:tplc="A1281BAC" w:tentative="1">
      <w:start w:val="1"/>
      <w:numFmt w:val="lowerRoman"/>
      <w:lvlText w:val="%6."/>
      <w:lvlJc w:val="right"/>
      <w:pPr>
        <w:ind w:left="4320" w:hanging="180"/>
      </w:pPr>
    </w:lvl>
    <w:lvl w:ilvl="6" w:tplc="EE469E5E" w:tentative="1">
      <w:start w:val="1"/>
      <w:numFmt w:val="decimal"/>
      <w:lvlText w:val="%7."/>
      <w:lvlJc w:val="left"/>
      <w:pPr>
        <w:ind w:left="5040" w:hanging="360"/>
      </w:pPr>
    </w:lvl>
    <w:lvl w:ilvl="7" w:tplc="1728B2C2" w:tentative="1">
      <w:start w:val="1"/>
      <w:numFmt w:val="lowerLetter"/>
      <w:lvlText w:val="%8."/>
      <w:lvlJc w:val="left"/>
      <w:pPr>
        <w:ind w:left="5760" w:hanging="360"/>
      </w:pPr>
    </w:lvl>
    <w:lvl w:ilvl="8" w:tplc="5B740B40" w:tentative="1">
      <w:start w:val="1"/>
      <w:numFmt w:val="lowerRoman"/>
      <w:lvlText w:val="%9."/>
      <w:lvlJc w:val="right"/>
      <w:pPr>
        <w:ind w:left="6480" w:hanging="180"/>
      </w:pPr>
    </w:lvl>
  </w:abstractNum>
  <w:abstractNum w:abstractNumId="3" w15:restartNumberingAfterBreak="1">
    <w:nsid w:val="0FFC7167"/>
    <w:multiLevelType w:val="hybridMultilevel"/>
    <w:tmpl w:val="B55E824E"/>
    <w:lvl w:ilvl="0" w:tplc="5EB24BAE">
      <w:start w:val="1"/>
      <w:numFmt w:val="bullet"/>
      <w:lvlText w:val=""/>
      <w:lvlJc w:val="left"/>
      <w:pPr>
        <w:ind w:left="720" w:hanging="360"/>
      </w:pPr>
      <w:rPr>
        <w:rFonts w:ascii="Symbol" w:hAnsi="Symbol" w:hint="default"/>
      </w:rPr>
    </w:lvl>
    <w:lvl w:ilvl="1" w:tplc="C78E3ED8" w:tentative="1">
      <w:start w:val="1"/>
      <w:numFmt w:val="bullet"/>
      <w:lvlText w:val="o"/>
      <w:lvlJc w:val="left"/>
      <w:pPr>
        <w:ind w:left="1440" w:hanging="360"/>
      </w:pPr>
      <w:rPr>
        <w:rFonts w:ascii="Courier New" w:hAnsi="Courier New" w:cs="Courier New" w:hint="default"/>
      </w:rPr>
    </w:lvl>
    <w:lvl w:ilvl="2" w:tplc="729E94C4" w:tentative="1">
      <w:start w:val="1"/>
      <w:numFmt w:val="bullet"/>
      <w:lvlText w:val=""/>
      <w:lvlJc w:val="left"/>
      <w:pPr>
        <w:ind w:left="2160" w:hanging="360"/>
      </w:pPr>
      <w:rPr>
        <w:rFonts w:ascii="Wingdings" w:hAnsi="Wingdings" w:hint="default"/>
      </w:rPr>
    </w:lvl>
    <w:lvl w:ilvl="3" w:tplc="9FAE7F6A" w:tentative="1">
      <w:start w:val="1"/>
      <w:numFmt w:val="bullet"/>
      <w:lvlText w:val=""/>
      <w:lvlJc w:val="left"/>
      <w:pPr>
        <w:ind w:left="2880" w:hanging="360"/>
      </w:pPr>
      <w:rPr>
        <w:rFonts w:ascii="Symbol" w:hAnsi="Symbol" w:hint="default"/>
      </w:rPr>
    </w:lvl>
    <w:lvl w:ilvl="4" w:tplc="7F542930" w:tentative="1">
      <w:start w:val="1"/>
      <w:numFmt w:val="bullet"/>
      <w:lvlText w:val="o"/>
      <w:lvlJc w:val="left"/>
      <w:pPr>
        <w:ind w:left="3600" w:hanging="360"/>
      </w:pPr>
      <w:rPr>
        <w:rFonts w:ascii="Courier New" w:hAnsi="Courier New" w:cs="Courier New" w:hint="default"/>
      </w:rPr>
    </w:lvl>
    <w:lvl w:ilvl="5" w:tplc="87401FE6" w:tentative="1">
      <w:start w:val="1"/>
      <w:numFmt w:val="bullet"/>
      <w:lvlText w:val=""/>
      <w:lvlJc w:val="left"/>
      <w:pPr>
        <w:ind w:left="4320" w:hanging="360"/>
      </w:pPr>
      <w:rPr>
        <w:rFonts w:ascii="Wingdings" w:hAnsi="Wingdings" w:hint="default"/>
      </w:rPr>
    </w:lvl>
    <w:lvl w:ilvl="6" w:tplc="05A4D258" w:tentative="1">
      <w:start w:val="1"/>
      <w:numFmt w:val="bullet"/>
      <w:lvlText w:val=""/>
      <w:lvlJc w:val="left"/>
      <w:pPr>
        <w:ind w:left="5040" w:hanging="360"/>
      </w:pPr>
      <w:rPr>
        <w:rFonts w:ascii="Symbol" w:hAnsi="Symbol" w:hint="default"/>
      </w:rPr>
    </w:lvl>
    <w:lvl w:ilvl="7" w:tplc="0D10929C" w:tentative="1">
      <w:start w:val="1"/>
      <w:numFmt w:val="bullet"/>
      <w:lvlText w:val="o"/>
      <w:lvlJc w:val="left"/>
      <w:pPr>
        <w:ind w:left="5760" w:hanging="360"/>
      </w:pPr>
      <w:rPr>
        <w:rFonts w:ascii="Courier New" w:hAnsi="Courier New" w:cs="Courier New" w:hint="default"/>
      </w:rPr>
    </w:lvl>
    <w:lvl w:ilvl="8" w:tplc="0D861F20" w:tentative="1">
      <w:start w:val="1"/>
      <w:numFmt w:val="bullet"/>
      <w:lvlText w:val=""/>
      <w:lvlJc w:val="left"/>
      <w:pPr>
        <w:ind w:left="6480" w:hanging="360"/>
      </w:pPr>
      <w:rPr>
        <w:rFonts w:ascii="Wingdings" w:hAnsi="Wingdings" w:hint="default"/>
      </w:rPr>
    </w:lvl>
  </w:abstractNum>
  <w:abstractNum w:abstractNumId="4" w15:restartNumberingAfterBreak="0">
    <w:nsid w:val="192025CB"/>
    <w:multiLevelType w:val="hybridMultilevel"/>
    <w:tmpl w:val="122EE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D32400"/>
    <w:multiLevelType w:val="hybridMultilevel"/>
    <w:tmpl w:val="20BE6C92"/>
    <w:lvl w:ilvl="0" w:tplc="A0987828">
      <w:start w:val="196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CF5530C"/>
    <w:multiLevelType w:val="hybridMultilevel"/>
    <w:tmpl w:val="82D0C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EC4B33"/>
    <w:multiLevelType w:val="hybridMultilevel"/>
    <w:tmpl w:val="146AA89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25201"/>
    <w:multiLevelType w:val="hybridMultilevel"/>
    <w:tmpl w:val="B6CEA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66293B"/>
    <w:multiLevelType w:val="hybridMultilevel"/>
    <w:tmpl w:val="E620E42E"/>
    <w:lvl w:ilvl="0" w:tplc="29C6159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B19364E"/>
    <w:multiLevelType w:val="hybridMultilevel"/>
    <w:tmpl w:val="BDD64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CA71B1"/>
    <w:multiLevelType w:val="hybridMultilevel"/>
    <w:tmpl w:val="D6F65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4F5B61"/>
    <w:multiLevelType w:val="hybridMultilevel"/>
    <w:tmpl w:val="C18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9"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59542AB5"/>
    <w:multiLevelType w:val="hybridMultilevel"/>
    <w:tmpl w:val="68088ADA"/>
    <w:lvl w:ilvl="0" w:tplc="A098782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AA07542"/>
    <w:multiLevelType w:val="hybridMultilevel"/>
    <w:tmpl w:val="7C9628BA"/>
    <w:lvl w:ilvl="0" w:tplc="05ACEB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4419D3"/>
    <w:multiLevelType w:val="hybridMultilevel"/>
    <w:tmpl w:val="9252BEC2"/>
    <w:lvl w:ilvl="0" w:tplc="874ACB7A">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61393A"/>
    <w:multiLevelType w:val="hybridMultilevel"/>
    <w:tmpl w:val="D23AB5E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10FF8"/>
    <w:multiLevelType w:val="hybridMultilevel"/>
    <w:tmpl w:val="1868C432"/>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6A1B4976"/>
    <w:multiLevelType w:val="hybridMultilevel"/>
    <w:tmpl w:val="E8C46182"/>
    <w:lvl w:ilvl="0" w:tplc="A0987828">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7CA775E6"/>
    <w:multiLevelType w:val="hybridMultilevel"/>
    <w:tmpl w:val="B8BC805C"/>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18"/>
  </w:num>
  <w:num w:numId="2">
    <w:abstractNumId w:val="28"/>
  </w:num>
  <w:num w:numId="3">
    <w:abstractNumId w:val="9"/>
  </w:num>
  <w:num w:numId="4">
    <w:abstractNumId w:val="7"/>
  </w:num>
  <w:num w:numId="5">
    <w:abstractNumId w:val="19"/>
  </w:num>
  <w:num w:numId="6">
    <w:abstractNumId w:val="0"/>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8"/>
  </w:num>
  <w:num w:numId="11">
    <w:abstractNumId w:val="16"/>
  </w:num>
  <w:num w:numId="12">
    <w:abstractNumId w:val="12"/>
  </w:num>
  <w:num w:numId="13">
    <w:abstractNumId w:val="5"/>
  </w:num>
  <w:num w:numId="14">
    <w:abstractNumId w:val="24"/>
  </w:num>
  <w:num w:numId="15">
    <w:abstractNumId w:val="15"/>
  </w:num>
  <w:num w:numId="16">
    <w:abstractNumId w:val="14"/>
  </w:num>
  <w:num w:numId="17">
    <w:abstractNumId w:val="3"/>
  </w:num>
  <w:num w:numId="18">
    <w:abstractNumId w:val="11"/>
  </w:num>
  <w:num w:numId="19">
    <w:abstractNumId w:val="2"/>
  </w:num>
  <w:num w:numId="20">
    <w:abstractNumId w:val="23"/>
  </w:num>
  <w:num w:numId="21">
    <w:abstractNumId w:val="10"/>
  </w:num>
  <w:num w:numId="22">
    <w:abstractNumId w:val="1"/>
  </w:num>
  <w:num w:numId="23">
    <w:abstractNumId w:val="25"/>
  </w:num>
  <w:num w:numId="24">
    <w:abstractNumId w:val="26"/>
  </w:num>
  <w:num w:numId="25">
    <w:abstractNumId w:val="17"/>
  </w:num>
  <w:num w:numId="26">
    <w:abstractNumId w:val="20"/>
  </w:num>
  <w:num w:numId="27">
    <w:abstractNumId w:val="22"/>
  </w:num>
  <w:num w:numId="28">
    <w:abstractNumId w:val="13"/>
  </w:num>
  <w:num w:numId="29">
    <w:abstractNumId w:val="21"/>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55"/>
    <w:rsid w:val="00001660"/>
    <w:rsid w:val="00010FAA"/>
    <w:rsid w:val="00011AE0"/>
    <w:rsid w:val="00012924"/>
    <w:rsid w:val="00032D6E"/>
    <w:rsid w:val="00040BD0"/>
    <w:rsid w:val="000449C4"/>
    <w:rsid w:val="00045120"/>
    <w:rsid w:val="00054D7C"/>
    <w:rsid w:val="00092E0B"/>
    <w:rsid w:val="000C13DF"/>
    <w:rsid w:val="000D5966"/>
    <w:rsid w:val="000E5964"/>
    <w:rsid w:val="001220F4"/>
    <w:rsid w:val="00122C25"/>
    <w:rsid w:val="00124D39"/>
    <w:rsid w:val="00132380"/>
    <w:rsid w:val="001441E6"/>
    <w:rsid w:val="00151FEC"/>
    <w:rsid w:val="001835E7"/>
    <w:rsid w:val="001A2287"/>
    <w:rsid w:val="001A7AE8"/>
    <w:rsid w:val="001B5C0C"/>
    <w:rsid w:val="001D2A5D"/>
    <w:rsid w:val="001D5638"/>
    <w:rsid w:val="001E0BFC"/>
    <w:rsid w:val="0021006D"/>
    <w:rsid w:val="00222AC6"/>
    <w:rsid w:val="0024406B"/>
    <w:rsid w:val="002514DA"/>
    <w:rsid w:val="00264605"/>
    <w:rsid w:val="00282754"/>
    <w:rsid w:val="002A3537"/>
    <w:rsid w:val="002A4B55"/>
    <w:rsid w:val="002B311A"/>
    <w:rsid w:val="002E2857"/>
    <w:rsid w:val="002F6609"/>
    <w:rsid w:val="00300B15"/>
    <w:rsid w:val="003015CD"/>
    <w:rsid w:val="00307790"/>
    <w:rsid w:val="00311C00"/>
    <w:rsid w:val="0032686E"/>
    <w:rsid w:val="00332ED1"/>
    <w:rsid w:val="00336458"/>
    <w:rsid w:val="00337905"/>
    <w:rsid w:val="00354292"/>
    <w:rsid w:val="0038483D"/>
    <w:rsid w:val="003878D5"/>
    <w:rsid w:val="00391264"/>
    <w:rsid w:val="003A3519"/>
    <w:rsid w:val="003A53C1"/>
    <w:rsid w:val="003A7A76"/>
    <w:rsid w:val="003C0AF2"/>
    <w:rsid w:val="003D33A0"/>
    <w:rsid w:val="003D7B42"/>
    <w:rsid w:val="003F0AB5"/>
    <w:rsid w:val="003F5D0A"/>
    <w:rsid w:val="00405C1B"/>
    <w:rsid w:val="004120B7"/>
    <w:rsid w:val="00413F83"/>
    <w:rsid w:val="00436914"/>
    <w:rsid w:val="00442D08"/>
    <w:rsid w:val="00445350"/>
    <w:rsid w:val="00452BB6"/>
    <w:rsid w:val="004575EF"/>
    <w:rsid w:val="00470FA1"/>
    <w:rsid w:val="004A7E98"/>
    <w:rsid w:val="004D2942"/>
    <w:rsid w:val="004D359E"/>
    <w:rsid w:val="004D5A2B"/>
    <w:rsid w:val="004E0176"/>
    <w:rsid w:val="004E7455"/>
    <w:rsid w:val="004E7B51"/>
    <w:rsid w:val="005028C6"/>
    <w:rsid w:val="00503E4F"/>
    <w:rsid w:val="00510076"/>
    <w:rsid w:val="00520A44"/>
    <w:rsid w:val="005240E2"/>
    <w:rsid w:val="00535E88"/>
    <w:rsid w:val="00540EB9"/>
    <w:rsid w:val="00544F75"/>
    <w:rsid w:val="00545776"/>
    <w:rsid w:val="00556B45"/>
    <w:rsid w:val="00574599"/>
    <w:rsid w:val="00592AED"/>
    <w:rsid w:val="00596984"/>
    <w:rsid w:val="005B373F"/>
    <w:rsid w:val="005B78C6"/>
    <w:rsid w:val="005C113F"/>
    <w:rsid w:val="005C2FC0"/>
    <w:rsid w:val="005D0B94"/>
    <w:rsid w:val="005D31A1"/>
    <w:rsid w:val="005D453E"/>
    <w:rsid w:val="006116C8"/>
    <w:rsid w:val="00625532"/>
    <w:rsid w:val="00634B58"/>
    <w:rsid w:val="00643E75"/>
    <w:rsid w:val="0065385A"/>
    <w:rsid w:val="006701EA"/>
    <w:rsid w:val="0067213D"/>
    <w:rsid w:val="00677C80"/>
    <w:rsid w:val="006811D9"/>
    <w:rsid w:val="00685BE7"/>
    <w:rsid w:val="006864C2"/>
    <w:rsid w:val="00691860"/>
    <w:rsid w:val="00693B22"/>
    <w:rsid w:val="00694693"/>
    <w:rsid w:val="006A2171"/>
    <w:rsid w:val="006B1566"/>
    <w:rsid w:val="006B6768"/>
    <w:rsid w:val="006C0239"/>
    <w:rsid w:val="006C1DC3"/>
    <w:rsid w:val="006D564C"/>
    <w:rsid w:val="00711EB9"/>
    <w:rsid w:val="00722A47"/>
    <w:rsid w:val="0074210B"/>
    <w:rsid w:val="00744B64"/>
    <w:rsid w:val="00747D07"/>
    <w:rsid w:val="007615CD"/>
    <w:rsid w:val="00764BF0"/>
    <w:rsid w:val="00774AAF"/>
    <w:rsid w:val="00794DA7"/>
    <w:rsid w:val="007B03DE"/>
    <w:rsid w:val="007C13CA"/>
    <w:rsid w:val="007F0EDF"/>
    <w:rsid w:val="00807035"/>
    <w:rsid w:val="00823D74"/>
    <w:rsid w:val="008347D8"/>
    <w:rsid w:val="00835F8A"/>
    <w:rsid w:val="00843018"/>
    <w:rsid w:val="00856911"/>
    <w:rsid w:val="00865166"/>
    <w:rsid w:val="00875BA8"/>
    <w:rsid w:val="00884336"/>
    <w:rsid w:val="00891EBD"/>
    <w:rsid w:val="008B317C"/>
    <w:rsid w:val="008C0060"/>
    <w:rsid w:val="008C129C"/>
    <w:rsid w:val="008D55F0"/>
    <w:rsid w:val="008F1716"/>
    <w:rsid w:val="008F624F"/>
    <w:rsid w:val="00901064"/>
    <w:rsid w:val="009054B7"/>
    <w:rsid w:val="00905B24"/>
    <w:rsid w:val="00924972"/>
    <w:rsid w:val="00930206"/>
    <w:rsid w:val="00933BD1"/>
    <w:rsid w:val="00935BAF"/>
    <w:rsid w:val="009464BE"/>
    <w:rsid w:val="009510F4"/>
    <w:rsid w:val="00956886"/>
    <w:rsid w:val="009575B0"/>
    <w:rsid w:val="0096442B"/>
    <w:rsid w:val="00966032"/>
    <w:rsid w:val="009660B0"/>
    <w:rsid w:val="00966B49"/>
    <w:rsid w:val="00980DCF"/>
    <w:rsid w:val="00987042"/>
    <w:rsid w:val="0099235F"/>
    <w:rsid w:val="00996F2C"/>
    <w:rsid w:val="009A1F1A"/>
    <w:rsid w:val="009A5505"/>
    <w:rsid w:val="009B16F4"/>
    <w:rsid w:val="009B214F"/>
    <w:rsid w:val="009B7A09"/>
    <w:rsid w:val="009D1A8B"/>
    <w:rsid w:val="009E5508"/>
    <w:rsid w:val="009F647A"/>
    <w:rsid w:val="009F6EDD"/>
    <w:rsid w:val="00A01128"/>
    <w:rsid w:val="00A01D0D"/>
    <w:rsid w:val="00A04335"/>
    <w:rsid w:val="00A1040C"/>
    <w:rsid w:val="00A35AFA"/>
    <w:rsid w:val="00A42981"/>
    <w:rsid w:val="00A44F93"/>
    <w:rsid w:val="00A528B7"/>
    <w:rsid w:val="00A5307E"/>
    <w:rsid w:val="00A54CFB"/>
    <w:rsid w:val="00A63A53"/>
    <w:rsid w:val="00A656C7"/>
    <w:rsid w:val="00A95855"/>
    <w:rsid w:val="00A95B32"/>
    <w:rsid w:val="00AA68C3"/>
    <w:rsid w:val="00AB15BF"/>
    <w:rsid w:val="00AB4595"/>
    <w:rsid w:val="00AC23FF"/>
    <w:rsid w:val="00AC46A4"/>
    <w:rsid w:val="00AD1402"/>
    <w:rsid w:val="00AD6D47"/>
    <w:rsid w:val="00AE11A3"/>
    <w:rsid w:val="00AF48E9"/>
    <w:rsid w:val="00B01408"/>
    <w:rsid w:val="00B070B5"/>
    <w:rsid w:val="00B2122E"/>
    <w:rsid w:val="00B23455"/>
    <w:rsid w:val="00B25E9C"/>
    <w:rsid w:val="00B33A1E"/>
    <w:rsid w:val="00B511E4"/>
    <w:rsid w:val="00B52387"/>
    <w:rsid w:val="00B577C5"/>
    <w:rsid w:val="00B773A3"/>
    <w:rsid w:val="00B81F33"/>
    <w:rsid w:val="00B8299E"/>
    <w:rsid w:val="00BB0B73"/>
    <w:rsid w:val="00BB27B8"/>
    <w:rsid w:val="00BB4D66"/>
    <w:rsid w:val="00BB6495"/>
    <w:rsid w:val="00BC002D"/>
    <w:rsid w:val="00BC72A2"/>
    <w:rsid w:val="00BD1AD3"/>
    <w:rsid w:val="00BD5DE7"/>
    <w:rsid w:val="00BE420B"/>
    <w:rsid w:val="00BE59E7"/>
    <w:rsid w:val="00BF6432"/>
    <w:rsid w:val="00C01E4D"/>
    <w:rsid w:val="00C13B51"/>
    <w:rsid w:val="00C31086"/>
    <w:rsid w:val="00C31A4A"/>
    <w:rsid w:val="00C320A3"/>
    <w:rsid w:val="00C44523"/>
    <w:rsid w:val="00C467AE"/>
    <w:rsid w:val="00C470E7"/>
    <w:rsid w:val="00C47FF5"/>
    <w:rsid w:val="00C5115B"/>
    <w:rsid w:val="00C606B2"/>
    <w:rsid w:val="00C67272"/>
    <w:rsid w:val="00C755B9"/>
    <w:rsid w:val="00C91FD5"/>
    <w:rsid w:val="00C9687B"/>
    <w:rsid w:val="00CA16E7"/>
    <w:rsid w:val="00CB099D"/>
    <w:rsid w:val="00CC296B"/>
    <w:rsid w:val="00D0073D"/>
    <w:rsid w:val="00D03392"/>
    <w:rsid w:val="00D059CF"/>
    <w:rsid w:val="00D13810"/>
    <w:rsid w:val="00D13A19"/>
    <w:rsid w:val="00D17F74"/>
    <w:rsid w:val="00D230D7"/>
    <w:rsid w:val="00D42233"/>
    <w:rsid w:val="00D5269E"/>
    <w:rsid w:val="00D56CDD"/>
    <w:rsid w:val="00D638CF"/>
    <w:rsid w:val="00D849AE"/>
    <w:rsid w:val="00D971F2"/>
    <w:rsid w:val="00DB4A51"/>
    <w:rsid w:val="00DB52AA"/>
    <w:rsid w:val="00DD19C8"/>
    <w:rsid w:val="00DD38C8"/>
    <w:rsid w:val="00DD5DAF"/>
    <w:rsid w:val="00E0197B"/>
    <w:rsid w:val="00E01C9E"/>
    <w:rsid w:val="00E11845"/>
    <w:rsid w:val="00E12AFB"/>
    <w:rsid w:val="00E17C9A"/>
    <w:rsid w:val="00E21ED0"/>
    <w:rsid w:val="00E2251A"/>
    <w:rsid w:val="00E25833"/>
    <w:rsid w:val="00E26EC7"/>
    <w:rsid w:val="00E336E7"/>
    <w:rsid w:val="00E462D4"/>
    <w:rsid w:val="00E47CB6"/>
    <w:rsid w:val="00E63628"/>
    <w:rsid w:val="00E6409C"/>
    <w:rsid w:val="00E7388E"/>
    <w:rsid w:val="00E80B8E"/>
    <w:rsid w:val="00EA5993"/>
    <w:rsid w:val="00EA6023"/>
    <w:rsid w:val="00EB6DD4"/>
    <w:rsid w:val="00EC11B2"/>
    <w:rsid w:val="00EC2BD2"/>
    <w:rsid w:val="00EC4D44"/>
    <w:rsid w:val="00ED2C36"/>
    <w:rsid w:val="00ED48D1"/>
    <w:rsid w:val="00EE6A99"/>
    <w:rsid w:val="00EE7496"/>
    <w:rsid w:val="00EF0AB2"/>
    <w:rsid w:val="00EF1CBD"/>
    <w:rsid w:val="00F14072"/>
    <w:rsid w:val="00F150AA"/>
    <w:rsid w:val="00F2026D"/>
    <w:rsid w:val="00F21C84"/>
    <w:rsid w:val="00F257F9"/>
    <w:rsid w:val="00F414CA"/>
    <w:rsid w:val="00F5296D"/>
    <w:rsid w:val="00F6076A"/>
    <w:rsid w:val="00F63983"/>
    <w:rsid w:val="00F7387E"/>
    <w:rsid w:val="00F84A73"/>
    <w:rsid w:val="00F9249B"/>
    <w:rsid w:val="00FA1128"/>
    <w:rsid w:val="00FA42CA"/>
    <w:rsid w:val="00FC1E4D"/>
    <w:rsid w:val="00FC2276"/>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595C79"/>
  <w15:docId w15:val="{A928B997-9F75-4436-9754-6114D3FA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BVI fnr,Footnote Reference Number,Footnote Reference Superscript,Footnote sign,ftref"/>
    <w:basedOn w:val="DefaultParagraphFont"/>
    <w:link w:val="CharCharCharChar"/>
    <w:uiPriority w:val="99"/>
    <w:qFormat/>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qFormat/>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 w:type="paragraph" w:customStyle="1" w:styleId="CharCharCharChar">
    <w:name w:val="Char Char Char Char"/>
    <w:aliases w:val="Char2"/>
    <w:basedOn w:val="Normal"/>
    <w:next w:val="Normal"/>
    <w:link w:val="FootnoteReference"/>
    <w:uiPriority w:val="99"/>
    <w:rsid w:val="00C13B51"/>
    <w:pPr>
      <w:spacing w:after="160" w:line="240" w:lineRule="exact"/>
      <w:jc w:val="both"/>
    </w:pPr>
    <w:rPr>
      <w:rFonts w:ascii="Times New Roman" w:eastAsiaTheme="minorHAnsi" w:hAnsi="Times New Roman"/>
      <w:b/>
      <w:sz w:val="28"/>
      <w:szCs w:val="28"/>
      <w:vertAlign w:val="superscript"/>
    </w:rPr>
  </w:style>
  <w:style w:type="character" w:customStyle="1" w:styleId="NoSpacingChar">
    <w:name w:val="No Spacing Char"/>
    <w:link w:val="NoSpacing"/>
    <w:uiPriority w:val="1"/>
    <w:rsid w:val="00A42981"/>
    <w:rPr>
      <w:rFonts w:eastAsia="Times New Roman"/>
      <w:sz w:val="24"/>
      <w:szCs w:val="24"/>
      <w:vertAlign w:val="baseline"/>
      <w:lang w:eastAsia="lv-LV"/>
    </w:rPr>
  </w:style>
  <w:style w:type="paragraph" w:customStyle="1" w:styleId="labojumupamats">
    <w:name w:val="labojumu_pamats"/>
    <w:basedOn w:val="Normal"/>
    <w:rsid w:val="003015CD"/>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865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45CEB-C19E-4111-9B1E-CD40371D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11523</Words>
  <Characters>6569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Dana Muravska</dc:creator>
  <cp:keywords/>
  <dc:description>Sabiedrības veselības departamenta_x000d_
Starpnozaru sadarbības nodaļas vecākā referente Dana.Muravska@vm.gov.lv; 67876099</dc:description>
  <cp:lastModifiedBy>Signe Vītoliņa</cp:lastModifiedBy>
  <cp:revision>44</cp:revision>
  <cp:lastPrinted>2019-08-30T05:58:00Z</cp:lastPrinted>
  <dcterms:created xsi:type="dcterms:W3CDTF">2018-12-06T08:51:00Z</dcterms:created>
  <dcterms:modified xsi:type="dcterms:W3CDTF">2019-09-02T05:30:00Z</dcterms:modified>
</cp:coreProperties>
</file>