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C7" w:rsidRDefault="007116C7" w:rsidP="00DB7395">
      <w:pPr>
        <w:pStyle w:val="naisnod"/>
        <w:spacing w:before="0" w:after="0"/>
        <w:ind w:firstLine="720"/>
        <w:rPr>
          <w:sz w:val="28"/>
          <w:szCs w:val="28"/>
        </w:rPr>
      </w:pPr>
      <w:r w:rsidRPr="00712B66">
        <w:rPr>
          <w:sz w:val="28"/>
          <w:szCs w:val="28"/>
        </w:rPr>
        <w:t>Izziņa par atzinumos sniegtajiem iebildumiem</w:t>
      </w:r>
    </w:p>
    <w:p w:rsidR="006D2163" w:rsidRPr="00712B66" w:rsidRDefault="006D2163" w:rsidP="00DB7395">
      <w:pPr>
        <w:pStyle w:val="naisnod"/>
        <w:spacing w:before="0" w:after="0"/>
        <w:ind w:firstLine="720"/>
        <w:rPr>
          <w:sz w:val="28"/>
          <w:szCs w:val="28"/>
        </w:rPr>
      </w:pPr>
    </w:p>
    <w:p w:rsidR="007116C7" w:rsidRPr="006D2163" w:rsidRDefault="006D2163" w:rsidP="006D2163">
      <w:pPr>
        <w:jc w:val="center"/>
        <w:rPr>
          <w:b/>
          <w:sz w:val="28"/>
          <w:szCs w:val="28"/>
        </w:rPr>
      </w:pPr>
      <w:r w:rsidRPr="00260304">
        <w:rPr>
          <w:b/>
          <w:sz w:val="28"/>
          <w:szCs w:val="28"/>
        </w:rPr>
        <w:t xml:space="preserve">Grozījumi </w:t>
      </w:r>
      <w:r>
        <w:rPr>
          <w:b/>
          <w:sz w:val="28"/>
          <w:szCs w:val="28"/>
        </w:rPr>
        <w:t>likumā “Par Krimināllikuma spēkā stāšanās un piemērošanas kārtību”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712B66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:rsidR="007116C7" w:rsidRPr="00712B66" w:rsidRDefault="006D2163" w:rsidP="006D2163">
            <w:pPr>
              <w:ind w:firstLine="720"/>
              <w:jc w:val="center"/>
            </w:pPr>
            <w:r w:rsidRPr="007759EF">
              <w:t>(VSS - </w:t>
            </w:r>
            <w:r>
              <w:t>539</w:t>
            </w:r>
            <w:r w:rsidRPr="007759EF">
              <w:t>)</w:t>
            </w:r>
          </w:p>
        </w:tc>
      </w:tr>
    </w:tbl>
    <w:p w:rsidR="007116C7" w:rsidRPr="00712B66" w:rsidRDefault="007116C7" w:rsidP="009623BC">
      <w:pPr>
        <w:pStyle w:val="naisc"/>
        <w:spacing w:before="0" w:after="0"/>
        <w:ind w:firstLine="1080"/>
      </w:pPr>
      <w:r w:rsidRPr="00712B66">
        <w:t>(dokumenta veids un nosaukums)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p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 xml:space="preserve">I. Jautājumi, par kuriem saskaņošanā </w:t>
      </w:r>
      <w:r w:rsidR="00134188" w:rsidRPr="00712B66">
        <w:rPr>
          <w:b/>
        </w:rPr>
        <w:t xml:space="preserve">vienošanās </w:t>
      </w:r>
      <w:r w:rsidRPr="00712B66">
        <w:rPr>
          <w:b/>
        </w:rPr>
        <w:t>nav panākta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86"/>
        <w:gridCol w:w="3118"/>
        <w:gridCol w:w="2977"/>
        <w:gridCol w:w="2459"/>
        <w:gridCol w:w="1920"/>
      </w:tblGrid>
      <w:tr w:rsidR="005F4BFD" w:rsidRPr="00712B6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160E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 w:rsidR="00184479">
              <w:t>,</w:t>
            </w:r>
            <w:r w:rsidR="000E5509" w:rsidRPr="00712B66">
              <w:t xml:space="preserve"> kā arī saskaņošanā papildus izteiktais iebildums</w:t>
            </w:r>
            <w:r w:rsidRPr="00712B66">
              <w:t xml:space="preserve">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firstLine="21"/>
            </w:pPr>
            <w:r w:rsidRPr="00712B66">
              <w:t>Atbildīgās ministrijas pamatojums</w:t>
            </w:r>
            <w:r w:rsidR="009307F2" w:rsidRPr="00712B66">
              <w:t xml:space="preserve">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FD" w:rsidRPr="00712B66" w:rsidRDefault="005F4BFD" w:rsidP="00364BB6">
            <w:pPr>
              <w:jc w:val="center"/>
            </w:pPr>
            <w:r w:rsidRPr="00712B66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BFD" w:rsidRPr="00712B66" w:rsidRDefault="005F4BFD" w:rsidP="00364BB6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5F4BFD" w:rsidRPr="008A36C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Pr="008A36C9" w:rsidRDefault="008A36C9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FD" w:rsidRPr="008A36C9" w:rsidRDefault="008A36C9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  <w:tr w:rsidR="005F4BFD" w:rsidRPr="00712B66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Pr="00712B66" w:rsidRDefault="005F4BFD" w:rsidP="0036160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FD" w:rsidRPr="00712B66" w:rsidRDefault="005F4BFD" w:rsidP="0036160E"/>
        </w:tc>
      </w:tr>
      <w:tr w:rsidR="008A36C9" w:rsidRPr="00712B66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712B66" w:rsidRDefault="008A36C9" w:rsidP="008A36C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712B66" w:rsidRDefault="008A36C9" w:rsidP="008A36C9"/>
        </w:tc>
      </w:tr>
    </w:tbl>
    <w:p w:rsidR="007B4C0F" w:rsidRPr="00712B66" w:rsidRDefault="007B4C0F" w:rsidP="007B4C0F">
      <w:pPr>
        <w:pStyle w:val="naisf"/>
        <w:spacing w:before="0" w:after="0"/>
        <w:ind w:firstLine="0"/>
      </w:pPr>
    </w:p>
    <w:p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>Informācija par starpministriju (starpinstitūciju) sanāksmi vai elektronisko saskaņošanu</w:t>
      </w:r>
    </w:p>
    <w:p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1203"/>
        <w:gridCol w:w="5034"/>
      </w:tblGrid>
      <w:tr w:rsidR="007B4C0F" w:rsidRPr="00712B66">
        <w:tc>
          <w:tcPr>
            <w:tcW w:w="6345" w:type="dxa"/>
          </w:tcPr>
          <w:p w:rsidR="007B4C0F" w:rsidRPr="00712B66" w:rsidRDefault="005D67F7" w:rsidP="005D67F7">
            <w:pPr>
              <w:pStyle w:val="naisf"/>
              <w:spacing w:before="0" w:after="0"/>
              <w:ind w:firstLine="0"/>
            </w:pPr>
            <w:r w:rsidRPr="00712B66">
              <w:t>D</w:t>
            </w:r>
            <w:r w:rsidR="007B4C0F" w:rsidRPr="00712B66">
              <w:t>atums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B4C0F" w:rsidRPr="00712B66" w:rsidRDefault="002B1684" w:rsidP="0036160E">
            <w:pPr>
              <w:pStyle w:val="NormalWeb"/>
              <w:spacing w:before="0" w:beforeAutospacing="0" w:after="0" w:afterAutospacing="0"/>
              <w:ind w:firstLine="720"/>
            </w:pPr>
            <w:r>
              <w:t>26.08.2019.</w:t>
            </w:r>
          </w:p>
        </w:tc>
      </w:tr>
      <w:tr w:rsidR="003C27A2" w:rsidRPr="00712B66">
        <w:tc>
          <w:tcPr>
            <w:tcW w:w="6345" w:type="dxa"/>
          </w:tcPr>
          <w:p w:rsidR="003C27A2" w:rsidRPr="00712B66" w:rsidRDefault="003C27A2" w:rsidP="007B4C0F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3C27A2" w:rsidRPr="00712B66" w:rsidRDefault="003C27A2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>
        <w:tc>
          <w:tcPr>
            <w:tcW w:w="6345" w:type="dxa"/>
          </w:tcPr>
          <w:p w:rsidR="007B4C0F" w:rsidRPr="00712B66" w:rsidRDefault="00365CC0" w:rsidP="003C27A2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6237" w:type="dxa"/>
            <w:gridSpan w:val="2"/>
          </w:tcPr>
          <w:p w:rsidR="007B4C0F" w:rsidRDefault="002B1684" w:rsidP="0036160E">
            <w:pPr>
              <w:pStyle w:val="NormalWeb"/>
              <w:spacing w:before="0" w:beforeAutospacing="0" w:after="0" w:afterAutospacing="0"/>
              <w:ind w:firstLine="720"/>
            </w:pPr>
            <w:r>
              <w:t>Veselības ministrija</w:t>
            </w:r>
          </w:p>
          <w:p w:rsidR="002B1684" w:rsidRDefault="002B1684" w:rsidP="0036160E">
            <w:pPr>
              <w:pStyle w:val="NormalWeb"/>
              <w:spacing w:before="0" w:beforeAutospacing="0" w:after="0" w:afterAutospacing="0"/>
              <w:ind w:firstLine="720"/>
            </w:pPr>
            <w:r>
              <w:t>Zemkopības ministrija</w:t>
            </w:r>
          </w:p>
          <w:p w:rsidR="002B1684" w:rsidRDefault="002B1684" w:rsidP="0036160E">
            <w:pPr>
              <w:pStyle w:val="NormalWeb"/>
              <w:spacing w:before="0" w:beforeAutospacing="0" w:after="0" w:afterAutospacing="0"/>
              <w:ind w:firstLine="720"/>
            </w:pPr>
            <w:r>
              <w:t>Latvijas Veterinārārstu biedrība</w:t>
            </w:r>
          </w:p>
          <w:p w:rsidR="002B1684" w:rsidRPr="00712B66" w:rsidRDefault="002B1684" w:rsidP="0036160E">
            <w:pPr>
              <w:pStyle w:val="NormalWeb"/>
              <w:spacing w:before="0" w:beforeAutospacing="0" w:after="0" w:afterAutospacing="0"/>
              <w:ind w:firstLine="720"/>
            </w:pPr>
            <w:r>
              <w:t>Valsts policija</w:t>
            </w:r>
          </w:p>
        </w:tc>
      </w:tr>
      <w:tr w:rsidR="007B4C0F" w:rsidRPr="00712B66">
        <w:tc>
          <w:tcPr>
            <w:tcW w:w="6345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  <w:tr w:rsidR="000D0AED" w:rsidRPr="00712B66">
        <w:trPr>
          <w:trHeight w:val="285"/>
        </w:trPr>
        <w:tc>
          <w:tcPr>
            <w:tcW w:w="6345" w:type="dxa"/>
          </w:tcPr>
          <w:p w:rsidR="000D0AED" w:rsidRPr="00712B66" w:rsidRDefault="000D0AED" w:rsidP="000D0AED">
            <w:pPr>
              <w:pStyle w:val="naiskr"/>
              <w:spacing w:before="0" w:after="0"/>
            </w:pPr>
          </w:p>
        </w:tc>
        <w:tc>
          <w:tcPr>
            <w:tcW w:w="1203" w:type="dxa"/>
          </w:tcPr>
          <w:p w:rsidR="000D0AED" w:rsidRPr="00712B66" w:rsidRDefault="000D0AED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0D0AED" w:rsidRPr="00712B66" w:rsidRDefault="000D0AED" w:rsidP="0036160E">
            <w:pPr>
              <w:pStyle w:val="naiskr"/>
              <w:spacing w:before="0" w:after="0"/>
              <w:ind w:firstLine="12"/>
            </w:pPr>
          </w:p>
        </w:tc>
      </w:tr>
    </w:tbl>
    <w:p w:rsidR="008A36C9" w:rsidRDefault="008A36C9">
      <w:r>
        <w:br w:type="page"/>
      </w:r>
    </w:p>
    <w:tbl>
      <w:tblPr>
        <w:tblW w:w="12582" w:type="dxa"/>
        <w:tblLook w:val="00A0" w:firstRow="1" w:lastRow="0" w:firstColumn="1" w:lastColumn="0" w:noHBand="0" w:noVBand="0"/>
      </w:tblPr>
      <w:tblGrid>
        <w:gridCol w:w="6708"/>
        <w:gridCol w:w="840"/>
        <w:gridCol w:w="5034"/>
      </w:tblGrid>
      <w:tr w:rsidR="007B4C0F" w:rsidRPr="00712B66">
        <w:trPr>
          <w:trHeight w:val="285"/>
        </w:trPr>
        <w:tc>
          <w:tcPr>
            <w:tcW w:w="6708" w:type="dxa"/>
          </w:tcPr>
          <w:p w:rsidR="007B4C0F" w:rsidRPr="00712B66" w:rsidRDefault="00365CC0" w:rsidP="000D0AED">
            <w:pPr>
              <w:pStyle w:val="naiskr"/>
              <w:spacing w:before="0" w:after="0"/>
            </w:pPr>
            <w:r>
              <w:t>Saskaņošanas d</w:t>
            </w:r>
            <w:r w:rsidRPr="00712B66">
              <w:t xml:space="preserve">alībnieki </w:t>
            </w:r>
            <w:r w:rsidR="007B4C0F" w:rsidRPr="00712B66">
              <w:t>izskatīja</w:t>
            </w:r>
            <w:r w:rsidR="005D67F7" w:rsidRPr="00712B66">
              <w:t xml:space="preserve"> šādu ministriju </w:t>
            </w:r>
            <w:r w:rsidR="003E4C3F">
              <w:t>(c</w:t>
            </w:r>
            <w:r w:rsidR="005D67F7" w:rsidRPr="00712B66">
              <w:t>itu institūciju</w:t>
            </w:r>
            <w:r w:rsidR="003E4C3F">
              <w:t>)</w:t>
            </w:r>
            <w:r w:rsidR="005D67F7" w:rsidRPr="00712B66">
              <w:t xml:space="preserve"> iebildumus</w:t>
            </w:r>
          </w:p>
        </w:tc>
        <w:tc>
          <w:tcPr>
            <w:tcW w:w="840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7B4C0F" w:rsidRPr="00712B66" w:rsidRDefault="002B1684" w:rsidP="0036160E">
            <w:pPr>
              <w:pStyle w:val="naiskr"/>
              <w:spacing w:before="0" w:after="0"/>
              <w:ind w:firstLine="12"/>
            </w:pPr>
            <w:r>
              <w:t xml:space="preserve">Zemkopības ministrijas iebildums (skat. datni: </w:t>
            </w:r>
            <w:r w:rsidRPr="002B1684">
              <w:t>ZMatz_080819</w:t>
            </w:r>
            <w:r>
              <w:t>)</w:t>
            </w:r>
          </w:p>
        </w:tc>
      </w:tr>
      <w:tr w:rsidR="003C27A2" w:rsidRPr="00712B66">
        <w:trPr>
          <w:trHeight w:val="465"/>
        </w:trPr>
        <w:tc>
          <w:tcPr>
            <w:tcW w:w="6708" w:type="dxa"/>
          </w:tcPr>
          <w:p w:rsidR="003C27A2" w:rsidRPr="00712B66" w:rsidRDefault="003C27A2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C27A2" w:rsidRPr="00712B66" w:rsidRDefault="003C27A2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>
        <w:trPr>
          <w:trHeight w:val="465"/>
        </w:trPr>
        <w:tc>
          <w:tcPr>
            <w:tcW w:w="12582" w:type="dxa"/>
            <w:gridSpan w:val="3"/>
          </w:tcPr>
          <w:p w:rsidR="007B4C0F" w:rsidRPr="00712B66" w:rsidRDefault="007B4C0F" w:rsidP="003C27A2">
            <w:pPr>
              <w:pStyle w:val="naisc"/>
              <w:spacing w:before="0" w:after="0"/>
              <w:ind w:left="4820" w:firstLine="720"/>
            </w:pPr>
          </w:p>
        </w:tc>
      </w:tr>
      <w:tr w:rsidR="007B4C0F" w:rsidRPr="00712B66">
        <w:tc>
          <w:tcPr>
            <w:tcW w:w="6708" w:type="dxa"/>
          </w:tcPr>
          <w:p w:rsidR="007B4C0F" w:rsidRPr="00712B66" w:rsidRDefault="007B4C0F" w:rsidP="0036160E">
            <w:pPr>
              <w:pStyle w:val="naiskr"/>
              <w:spacing w:before="0" w:after="0"/>
            </w:pPr>
            <w:r w:rsidRPr="00712B66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  <w:tr w:rsidR="007B4C0F" w:rsidRPr="00712B66">
        <w:tc>
          <w:tcPr>
            <w:tcW w:w="6708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  <w:tr w:rsidR="007B4C0F" w:rsidRPr="00712B66">
        <w:tc>
          <w:tcPr>
            <w:tcW w:w="6708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74" w:type="dxa"/>
            <w:gridSpan w:val="2"/>
            <w:tcBorders>
              <w:bottom w:val="single" w:sz="6" w:space="0" w:color="000000"/>
            </w:tcBorders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</w:tbl>
    <w:p w:rsidR="00683081" w:rsidRPr="00712B66" w:rsidRDefault="00683081" w:rsidP="00683081">
      <w:pPr>
        <w:pStyle w:val="naisf"/>
        <w:spacing w:before="0" w:after="0"/>
        <w:ind w:firstLine="720"/>
      </w:pPr>
    </w:p>
    <w:p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969"/>
        <w:gridCol w:w="4111"/>
        <w:gridCol w:w="1099"/>
        <w:gridCol w:w="3012"/>
        <w:gridCol w:w="2693"/>
      </w:tblGrid>
      <w:tr w:rsidR="00134188" w:rsidRPr="00712B66" w:rsidTr="006E065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  <w:ind w:firstLine="21"/>
            </w:pPr>
            <w:r w:rsidRPr="00712B66">
              <w:t>Atbildīgās ministrijas 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188" w:rsidRPr="00712B66" w:rsidRDefault="00134188" w:rsidP="009623BC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134188" w:rsidRPr="003B71E0" w:rsidTr="006E065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3B71E0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3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657" w:rsidRDefault="006E0657" w:rsidP="006E0657">
            <w:pPr>
              <w:pStyle w:val="naisc"/>
              <w:spacing w:before="0" w:after="0"/>
              <w:jc w:val="both"/>
            </w:pPr>
            <w:r w:rsidRPr="002773C7">
              <w:t>izslēgt II nodaļas 8.5.</w:t>
            </w:r>
            <w:r>
              <w:t> </w:t>
            </w:r>
            <w:r w:rsidRPr="002773C7">
              <w:t>punkta 9.</w:t>
            </w:r>
            <w:r>
              <w:t> </w:t>
            </w:r>
            <w:r w:rsidRPr="002773C7">
              <w:t xml:space="preserve">apakšpunktā vārdus “(izņemot </w:t>
            </w:r>
            <w:proofErr w:type="spellStart"/>
            <w:r w:rsidRPr="002773C7">
              <w:t>ketamīnu</w:t>
            </w:r>
            <w:proofErr w:type="spellEnd"/>
            <w:r w:rsidRPr="002773C7">
              <w:t>)”</w:t>
            </w:r>
          </w:p>
          <w:p w:rsidR="006E0657" w:rsidRDefault="006E0657" w:rsidP="006E0657">
            <w:pPr>
              <w:pStyle w:val="naisc"/>
              <w:spacing w:before="0" w:after="0"/>
              <w:jc w:val="both"/>
            </w:pPr>
          </w:p>
          <w:p w:rsidR="006E0657" w:rsidRPr="002773C7" w:rsidRDefault="006E0657" w:rsidP="006E0657">
            <w:pPr>
              <w:tabs>
                <w:tab w:val="left" w:pos="7371"/>
              </w:tabs>
              <w:rPr>
                <w:noProof/>
              </w:rPr>
            </w:pPr>
            <w:r w:rsidRPr="002773C7">
              <w:t>papildināt III nodaļas 10.</w:t>
            </w:r>
            <w:r>
              <w:t> </w:t>
            </w:r>
            <w:r w:rsidRPr="002773C7">
              <w:t xml:space="preserve">punktu </w:t>
            </w:r>
            <w:r w:rsidRPr="002773C7">
              <w:rPr>
                <w:noProof/>
              </w:rPr>
              <w:t>ar 101.</w:t>
            </w:r>
            <w:r>
              <w:rPr>
                <w:noProof/>
              </w:rPr>
              <w:t> </w:t>
            </w:r>
            <w:r w:rsidRPr="002773C7">
              <w:rPr>
                <w:noProof/>
              </w:rPr>
              <w:t>apakšpunktu šādā redakcijā:</w:t>
            </w:r>
          </w:p>
          <w:tbl>
            <w:tblPr>
              <w:tblStyle w:val="TableGrid"/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601"/>
              <w:gridCol w:w="709"/>
              <w:gridCol w:w="709"/>
              <w:gridCol w:w="567"/>
            </w:tblGrid>
            <w:tr w:rsidR="006E0657" w:rsidRPr="003651B2" w:rsidTr="00462689">
              <w:tc>
                <w:tcPr>
                  <w:tcW w:w="562" w:type="dxa"/>
                </w:tcPr>
                <w:p w:rsidR="006E0657" w:rsidRPr="003651B2" w:rsidRDefault="006E0657" w:rsidP="006E0657">
                  <w:pPr>
                    <w:tabs>
                      <w:tab w:val="left" w:pos="7371"/>
                    </w:tabs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3651B2">
                    <w:rPr>
                      <w:noProof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601" w:type="dxa"/>
                </w:tcPr>
                <w:p w:rsidR="006E0657" w:rsidRPr="003651B2" w:rsidRDefault="006E0657" w:rsidP="006E0657">
                  <w:pPr>
                    <w:tabs>
                      <w:tab w:val="left" w:pos="7371"/>
                    </w:tabs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3651B2">
                    <w:rPr>
                      <w:noProof/>
                      <w:sz w:val="18"/>
                      <w:szCs w:val="18"/>
                    </w:rPr>
                    <w:t>ketamīns</w:t>
                  </w:r>
                </w:p>
              </w:tc>
              <w:tc>
                <w:tcPr>
                  <w:tcW w:w="709" w:type="dxa"/>
                </w:tcPr>
                <w:p w:rsidR="006E0657" w:rsidRPr="003651B2" w:rsidRDefault="006E0657" w:rsidP="006E0657">
                  <w:pPr>
                    <w:tabs>
                      <w:tab w:val="left" w:pos="7371"/>
                    </w:tabs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3651B2">
                    <w:rPr>
                      <w:noProof/>
                      <w:sz w:val="18"/>
                      <w:szCs w:val="18"/>
                    </w:rPr>
                    <w:t>6740-88-1</w:t>
                  </w:r>
                </w:p>
              </w:tc>
              <w:tc>
                <w:tcPr>
                  <w:tcW w:w="709" w:type="dxa"/>
                </w:tcPr>
                <w:p w:rsidR="006E0657" w:rsidRPr="003651B2" w:rsidRDefault="006E0657" w:rsidP="006E0657">
                  <w:pPr>
                    <w:tabs>
                      <w:tab w:val="left" w:pos="7371"/>
                    </w:tabs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3651B2">
                    <w:rPr>
                      <w:noProof/>
                      <w:sz w:val="18"/>
                      <w:szCs w:val="18"/>
                    </w:rPr>
                    <w:t>0,001 g</w:t>
                  </w:r>
                </w:p>
              </w:tc>
              <w:tc>
                <w:tcPr>
                  <w:tcW w:w="567" w:type="dxa"/>
                </w:tcPr>
                <w:p w:rsidR="006E0657" w:rsidRPr="003651B2" w:rsidRDefault="006E0657" w:rsidP="006E0657">
                  <w:pPr>
                    <w:tabs>
                      <w:tab w:val="left" w:pos="7371"/>
                    </w:tabs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3651B2">
                    <w:rPr>
                      <w:noProof/>
                      <w:sz w:val="18"/>
                      <w:szCs w:val="18"/>
                    </w:rPr>
                    <w:t>1 g</w:t>
                  </w:r>
                </w:p>
              </w:tc>
            </w:tr>
          </w:tbl>
          <w:p w:rsidR="00134188" w:rsidRPr="003B71E0" w:rsidRDefault="00134188" w:rsidP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657" w:rsidRDefault="006E0657" w:rsidP="006E0657">
            <w:pPr>
              <w:pStyle w:val="naisf"/>
              <w:spacing w:before="0" w:after="0"/>
              <w:ind w:firstLine="0"/>
            </w:pPr>
            <w:r>
              <w:t>1) Iz</w:t>
            </w:r>
            <w:r w:rsidRPr="001C2B87">
              <w:t>slēgt likumprojekta 2.</w:t>
            </w:r>
            <w:r>
              <w:t> </w:t>
            </w:r>
            <w:r w:rsidRPr="001C2B87">
              <w:t xml:space="preserve">pantā ietverto grozījumu </w:t>
            </w:r>
            <w:r w:rsidR="0006487A">
              <w:t xml:space="preserve">- </w:t>
            </w:r>
            <w:r w:rsidRPr="001C2B87">
              <w:t>likuma „Par Krimināllikuma spēkā stāšanās un piemērošanas kārtību” (turpmāk</w:t>
            </w:r>
            <w:r>
              <w:t xml:space="preserve"> –</w:t>
            </w:r>
            <w:r w:rsidRPr="001C2B87">
              <w:t xml:space="preserve"> likums)</w:t>
            </w:r>
            <w:r>
              <w:t xml:space="preserve"> </w:t>
            </w:r>
            <w:r w:rsidRPr="001C2B87">
              <w:t>2.</w:t>
            </w:r>
            <w:r>
              <w:t> </w:t>
            </w:r>
            <w:r w:rsidRPr="001C2B87">
              <w:t>pielikumā “izslēgt II nodaļas 8.5.</w:t>
            </w:r>
            <w:r>
              <w:t> </w:t>
            </w:r>
            <w:r w:rsidRPr="001C2B87">
              <w:t xml:space="preserve">punkta 9. apakšpunktā vārdus “(izņemot </w:t>
            </w:r>
            <w:proofErr w:type="spellStart"/>
            <w:r w:rsidRPr="001C2B87">
              <w:t>ketamīnu</w:t>
            </w:r>
            <w:proofErr w:type="spellEnd"/>
            <w:r w:rsidRPr="001C2B87">
              <w:t>)””</w:t>
            </w:r>
          </w:p>
          <w:p w:rsidR="006E0657" w:rsidRDefault="006E0657" w:rsidP="006E0657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  <w:p w:rsidR="006E0657" w:rsidRDefault="006E0657" w:rsidP="006E0657">
            <w:pPr>
              <w:pStyle w:val="naisf"/>
              <w:spacing w:before="0" w:after="0"/>
              <w:ind w:firstLine="0"/>
            </w:pPr>
            <w:r>
              <w:t>2) I</w:t>
            </w:r>
            <w:r w:rsidRPr="001C2B87">
              <w:t>zslēgt likumprojekta 2.</w:t>
            </w:r>
            <w:r>
              <w:t> </w:t>
            </w:r>
            <w:r w:rsidRPr="001C2B87">
              <w:t xml:space="preserve">pantā ietverto grozījumu </w:t>
            </w:r>
            <w:r w:rsidR="0006487A">
              <w:t xml:space="preserve">- </w:t>
            </w:r>
            <w:r w:rsidRPr="001C2B87">
              <w:t>likuma 2.</w:t>
            </w:r>
            <w:r>
              <w:t> </w:t>
            </w:r>
            <w:r w:rsidRPr="001C2B87">
              <w:t>pielikumā, kas paredz papildināt III nodaļas 10. punktu ar 101.</w:t>
            </w:r>
            <w:r>
              <w:t> </w:t>
            </w:r>
            <w:r w:rsidRPr="001C2B87">
              <w:t>apakšpunktu</w:t>
            </w:r>
          </w:p>
          <w:p w:rsidR="00134188" w:rsidRPr="003B71E0" w:rsidRDefault="00134188" w:rsidP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6E0657" w:rsidP="006E0657">
            <w:pPr>
              <w:pStyle w:val="nais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iCs/>
              </w:rPr>
              <w:t xml:space="preserve">Starp Veselības ministriju un Zemkopības ministriju tika panākta vienošanās par vielas </w:t>
            </w:r>
            <w:proofErr w:type="spellStart"/>
            <w:r>
              <w:rPr>
                <w:iCs/>
              </w:rPr>
              <w:t>ketamīns</w:t>
            </w:r>
            <w:proofErr w:type="spellEnd"/>
            <w:r>
              <w:rPr>
                <w:iCs/>
              </w:rPr>
              <w:t xml:space="preserve"> neiekļaušanu Latvijā kontrolējamo narkotisko un psihotropo vielu sarakstos. Vienlaikus likumprojekta </w:t>
            </w:r>
            <w:proofErr w:type="spellStart"/>
            <w:r>
              <w:rPr>
                <w:iCs/>
              </w:rPr>
              <w:t>Protokollēmumā</w:t>
            </w:r>
            <w:proofErr w:type="spellEnd"/>
            <w:r>
              <w:rPr>
                <w:iCs/>
              </w:rPr>
              <w:t xml:space="preserve"> tiek noteikts, ka līdz 2021. gada 1. martam Zemkopības ministrijai ir jāsagatavo grozījumi normatīvajos aktos, lai noteiktu vielas </w:t>
            </w:r>
            <w:proofErr w:type="spellStart"/>
            <w:r>
              <w:rPr>
                <w:iCs/>
              </w:rPr>
              <w:t>ketamīns</w:t>
            </w:r>
            <w:proofErr w:type="spellEnd"/>
            <w:r>
              <w:rPr>
                <w:iCs/>
              </w:rPr>
              <w:t xml:space="preserve"> apriti veterinārmedicīnā un lai risinātu jautājumu par šīs vielas iekļaušanu Latvijā kontrolējamo </w:t>
            </w:r>
            <w:r>
              <w:rPr>
                <w:iCs/>
              </w:rPr>
              <w:lastRenderedPageBreak/>
              <w:t>narkotisko un psihotropo vielu sarakstos.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57" w:rsidRDefault="006E0657" w:rsidP="006E0657">
            <w:pPr>
              <w:jc w:val="both"/>
            </w:pPr>
            <w:r>
              <w:lastRenderedPageBreak/>
              <w:t>Ņemts vērā (skatīt. precizēto likumprojektu)</w:t>
            </w:r>
          </w:p>
          <w:p w:rsidR="00134188" w:rsidRPr="003B71E0" w:rsidRDefault="00134188" w:rsidP="003B71E0">
            <w:pPr>
              <w:jc w:val="center"/>
              <w:rPr>
                <w:sz w:val="20"/>
                <w:szCs w:val="20"/>
              </w:rPr>
            </w:pPr>
          </w:p>
        </w:tc>
      </w:tr>
      <w:tr w:rsidR="00134188" w:rsidRPr="00712B66" w:rsidTr="006E0657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188" w:rsidRPr="00712B66" w:rsidRDefault="004C3750" w:rsidP="00DB7395">
            <w:pPr>
              <w:pStyle w:val="naisc"/>
              <w:spacing w:before="0" w:after="0"/>
              <w:ind w:firstLine="720"/>
            </w:pPr>
            <w:r>
              <w:t>22</w:t>
            </w:r>
          </w:p>
        </w:tc>
        <w:tc>
          <w:tcPr>
            <w:tcW w:w="3369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188" w:rsidRPr="00712B66" w:rsidRDefault="00134188" w:rsidP="00DB7395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3750" w:rsidRDefault="004C3750" w:rsidP="004C3750">
            <w:pPr>
              <w:pStyle w:val="naisf"/>
              <w:spacing w:before="0" w:after="0"/>
              <w:ind w:firstLine="0"/>
            </w:pPr>
            <w:r>
              <w:t xml:space="preserve">Ņemot vērā </w:t>
            </w:r>
            <w:r w:rsidR="00E966ED">
              <w:t>pirmo iebildumu</w:t>
            </w:r>
            <w:r>
              <w:t xml:space="preserve">, </w:t>
            </w:r>
            <w:r w:rsidRPr="001C2B87">
              <w:t>attiecīgi precizēt anotāciju</w:t>
            </w:r>
          </w:p>
          <w:p w:rsidR="00134188" w:rsidRPr="00712B66" w:rsidRDefault="00134188" w:rsidP="00DB7395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188" w:rsidRPr="00712B66" w:rsidRDefault="004C3750" w:rsidP="004C3750">
            <w:pPr>
              <w:pStyle w:val="naisc"/>
              <w:spacing w:before="0" w:after="0"/>
              <w:jc w:val="left"/>
            </w:pPr>
            <w:r>
              <w:rPr>
                <w:iCs/>
              </w:rPr>
              <w:t>Anotācija precizēta atbilstoši Zemkopības ministrijas iebildumam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88" w:rsidRPr="00712B66" w:rsidRDefault="004C3750">
            <w:r>
              <w:rPr>
                <w:sz w:val="22"/>
                <w:szCs w:val="22"/>
              </w:rPr>
              <w:t>Ņemts vērā (skatīt. precizēto likumprojekta anotāciju)</w:t>
            </w:r>
          </w:p>
        </w:tc>
      </w:tr>
      <w:tr w:rsidR="007116C7" w:rsidRPr="00712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:rsidR="00D92D47" w:rsidRPr="00712B66" w:rsidRDefault="00D92D47" w:rsidP="00E74517">
            <w:pPr>
              <w:pStyle w:val="naiskr"/>
              <w:spacing w:before="0" w:after="0"/>
            </w:pPr>
          </w:p>
          <w:p w:rsidR="007116C7" w:rsidRPr="00712B66" w:rsidRDefault="007116C7" w:rsidP="00E74517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6179" w:type="dxa"/>
            <w:gridSpan w:val="3"/>
          </w:tcPr>
          <w:p w:rsidR="007116C7" w:rsidRPr="00712B66" w:rsidRDefault="007116C7" w:rsidP="00DB7395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</w:tr>
      <w:tr w:rsidR="007116C7" w:rsidRPr="00712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:rsidR="007116C7" w:rsidRPr="00712B66" w:rsidRDefault="007116C7" w:rsidP="00DB7395">
            <w:pPr>
              <w:pStyle w:val="naiskr"/>
              <w:spacing w:before="0" w:after="0"/>
              <w:ind w:firstLine="720"/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:rsidR="007116C7" w:rsidRPr="00712B66" w:rsidRDefault="007116C7" w:rsidP="00D64FB0">
            <w:pPr>
              <w:pStyle w:val="naisc"/>
              <w:spacing w:before="0" w:after="0"/>
              <w:ind w:firstLine="720"/>
            </w:pPr>
            <w:r w:rsidRPr="00712B66">
              <w:t>(paraksts</w:t>
            </w:r>
            <w:r w:rsidR="00D64FB0" w:rsidRPr="00712B66">
              <w:t>*</w:t>
            </w:r>
            <w:r w:rsidRPr="00712B66">
              <w:t>)</w:t>
            </w:r>
          </w:p>
        </w:tc>
      </w:tr>
    </w:tbl>
    <w:p w:rsidR="007116C7" w:rsidRDefault="007116C7" w:rsidP="00DB7395">
      <w:pPr>
        <w:pStyle w:val="naisf"/>
        <w:spacing w:before="0" w:after="0"/>
        <w:ind w:firstLine="720"/>
      </w:pPr>
    </w:p>
    <w:p w:rsidR="003B71E0" w:rsidRPr="00712B66" w:rsidRDefault="003B71E0" w:rsidP="00DB7395">
      <w:pPr>
        <w:pStyle w:val="naisf"/>
        <w:spacing w:before="0" w:after="0"/>
        <w:ind w:firstLine="720"/>
      </w:pPr>
    </w:p>
    <w:p w:rsidR="002B1684" w:rsidRPr="002B1684" w:rsidRDefault="00184479" w:rsidP="002B1684">
      <w:pPr>
        <w:pStyle w:val="naisf"/>
        <w:spacing w:before="0" w:after="0"/>
        <w:ind w:firstLine="720"/>
      </w:pPr>
      <w:r>
        <w:t>Piezīme.</w:t>
      </w:r>
      <w:r w:rsidR="00767BF3">
        <w:t> </w:t>
      </w:r>
      <w:r w:rsidR="00FB6C91" w:rsidRPr="00712B66">
        <w:t>*</w:t>
      </w:r>
      <w:r w:rsidR="00767BF3">
        <w:t> </w:t>
      </w:r>
      <w:r w:rsidR="00317DC7" w:rsidRPr="00712B66">
        <w:t xml:space="preserve">Dokumenta rekvizītu </w:t>
      </w:r>
      <w:r w:rsidR="00364BB6" w:rsidRPr="00184479">
        <w:t>"</w:t>
      </w:r>
      <w:r w:rsidR="0018210A" w:rsidRPr="00184479">
        <w:t>p</w:t>
      </w:r>
      <w:r w:rsidR="00317DC7" w:rsidRPr="00184479">
        <w:t>araksts</w:t>
      </w:r>
      <w:r w:rsidR="00364BB6" w:rsidRPr="00184479">
        <w:t>"</w:t>
      </w:r>
      <w:r w:rsidR="00317DC7" w:rsidRPr="00184479">
        <w:t xml:space="preserve"> </w:t>
      </w:r>
      <w:r w:rsidR="00317DC7" w:rsidRPr="00712B66">
        <w:t xml:space="preserve">neaizpilda, ja elektroniskais dokuments ir </w:t>
      </w:r>
      <w:r>
        <w:t>sagatavots</w:t>
      </w:r>
      <w:r w:rsidR="00317DC7" w:rsidRPr="00712B66">
        <w:t xml:space="preserve"> atbilstoši </w:t>
      </w:r>
      <w:r>
        <w:t xml:space="preserve">normatīvajiem aktiem par </w:t>
      </w:r>
      <w:r w:rsidR="00317DC7" w:rsidRPr="00712B66">
        <w:t>elektronisko dokumentu noformēšan</w:t>
      </w:r>
      <w:r>
        <w:t>u.</w:t>
      </w:r>
    </w:p>
    <w:p w:rsidR="002B1684" w:rsidRPr="002B1684" w:rsidRDefault="002B1684" w:rsidP="002B1684"/>
    <w:p w:rsidR="002B1684" w:rsidRPr="002B1684" w:rsidRDefault="002B1684" w:rsidP="002B1684"/>
    <w:p w:rsidR="002B1684" w:rsidRPr="002B1684" w:rsidRDefault="002B1684" w:rsidP="002B1684"/>
    <w:p w:rsidR="002B1684" w:rsidRDefault="002B1684" w:rsidP="002B1684"/>
    <w:p w:rsidR="002B1684" w:rsidRDefault="002B1684" w:rsidP="002B1684"/>
    <w:p w:rsidR="002B1684" w:rsidRPr="002B1684" w:rsidRDefault="002B1684" w:rsidP="002B1684">
      <w:bookmarkStart w:id="0" w:name="_GoBack"/>
      <w:bookmarkEnd w:id="0"/>
    </w:p>
    <w:p w:rsidR="002B1684" w:rsidRDefault="002B1684" w:rsidP="002B1684">
      <w:pPr>
        <w:pStyle w:val="naisf"/>
        <w:spacing w:before="0" w:after="0"/>
      </w:pPr>
    </w:p>
    <w:p w:rsidR="002B1684" w:rsidRDefault="002B1684" w:rsidP="002B1684">
      <w:pPr>
        <w:pStyle w:val="naisf"/>
        <w:spacing w:before="0" w:after="0"/>
      </w:pPr>
    </w:p>
    <w:p w:rsidR="004373E1" w:rsidRPr="00712B66" w:rsidRDefault="006D2163" w:rsidP="002B1684">
      <w:pPr>
        <w:pStyle w:val="naisf"/>
        <w:spacing w:before="0" w:after="0"/>
      </w:pPr>
      <w:r>
        <w:t>Dana Muravska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 xml:space="preserve">par projektu atbildīgās amatpersonas </w:t>
            </w:r>
            <w:r>
              <w:t xml:space="preserve">vārds un </w:t>
            </w:r>
            <w:r w:rsidR="008655A2" w:rsidRPr="00712B66">
              <w:t>uzvārds</w:t>
            </w:r>
            <w:r>
              <w:t>)</w:t>
            </w:r>
          </w:p>
        </w:tc>
      </w:tr>
      <w:tr w:rsidR="008655A2" w:rsidRPr="00712B66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712B66" w:rsidRDefault="006D2163" w:rsidP="0036160E">
            <w:r w:rsidRPr="007759EF">
              <w:t xml:space="preserve">Veselības ministrijas </w:t>
            </w:r>
            <w:r>
              <w:t>Veselības veicināšanas un atkarību profilakses</w:t>
            </w:r>
            <w:r w:rsidRPr="007759EF">
              <w:t xml:space="preserve"> vecāk</w:t>
            </w:r>
            <w:r>
              <w:t>ā</w:t>
            </w:r>
            <w:r w:rsidRPr="007759EF">
              <w:t xml:space="preserve"> eksperte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amats</w:t>
            </w:r>
            <w:r>
              <w:t>)</w:t>
            </w:r>
          </w:p>
        </w:tc>
      </w:tr>
      <w:tr w:rsidR="008655A2" w:rsidRPr="00712B66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712B66" w:rsidRDefault="006D2163" w:rsidP="0036160E">
            <w:r w:rsidRPr="007759EF">
              <w:t>67 876 </w:t>
            </w:r>
            <w:r>
              <w:t>009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tālruņa un faksa numurs</w:t>
            </w:r>
            <w:r>
              <w:t>)</w:t>
            </w:r>
          </w:p>
        </w:tc>
      </w:tr>
      <w:tr w:rsidR="008655A2" w:rsidRPr="00712B66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712B66" w:rsidRDefault="006D2163" w:rsidP="0036160E">
            <w:r>
              <w:t>Dana.Muravska</w:t>
            </w:r>
            <w:r w:rsidRPr="007759EF">
              <w:t>@vm.gov.lv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e-pasta adrese</w:t>
            </w:r>
            <w:r>
              <w:t>)</w:t>
            </w:r>
          </w:p>
        </w:tc>
      </w:tr>
    </w:tbl>
    <w:p w:rsidR="007116C7" w:rsidRDefault="007116C7" w:rsidP="00015C84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sectPr w:rsidR="007116C7" w:rsidSect="00364BB6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2E" w:rsidRDefault="00AF1B2E">
      <w:r>
        <w:separator/>
      </w:r>
    </w:p>
  </w:endnote>
  <w:endnote w:type="continuationSeparator" w:id="0">
    <w:p w:rsidR="00AF1B2E" w:rsidRDefault="00AF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60" w:rsidRPr="00015C84" w:rsidRDefault="00E35C60" w:rsidP="00E35C60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Pr="00015C84">
      <w:rPr>
        <w:sz w:val="20"/>
        <w:szCs w:val="20"/>
      </w:rPr>
      <w:t>izz_</w:t>
    </w:r>
    <w:r>
      <w:rPr>
        <w:sz w:val="20"/>
        <w:szCs w:val="20"/>
      </w:rPr>
      <w:t>270819</w:t>
    </w:r>
    <w:r w:rsidRPr="00015C84">
      <w:rPr>
        <w:sz w:val="20"/>
        <w:szCs w:val="20"/>
      </w:rPr>
      <w:t>_</w:t>
    </w:r>
    <w:r>
      <w:rPr>
        <w:sz w:val="20"/>
        <w:szCs w:val="20"/>
      </w:rPr>
      <w:t>VSS539</w:t>
    </w:r>
  </w:p>
  <w:p w:rsidR="00561D3C" w:rsidRDefault="00561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E7" w:rsidRPr="00015C84" w:rsidRDefault="00E35C60" w:rsidP="00364BB6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015C84" w:rsidRPr="00015C84">
      <w:rPr>
        <w:sz w:val="20"/>
        <w:szCs w:val="20"/>
      </w:rPr>
      <w:t>izz_</w:t>
    </w:r>
    <w:r>
      <w:rPr>
        <w:sz w:val="20"/>
        <w:szCs w:val="20"/>
      </w:rPr>
      <w:t>270819</w:t>
    </w:r>
    <w:r w:rsidR="00015C84" w:rsidRPr="00015C84">
      <w:rPr>
        <w:sz w:val="20"/>
        <w:szCs w:val="20"/>
      </w:rPr>
      <w:t>_</w:t>
    </w:r>
    <w:r>
      <w:rPr>
        <w:sz w:val="20"/>
        <w:szCs w:val="20"/>
      </w:rPr>
      <w:t>VSS539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2E" w:rsidRDefault="00AF1B2E">
      <w:r>
        <w:separator/>
      </w:r>
    </w:p>
  </w:footnote>
  <w:footnote w:type="continuationSeparator" w:id="0">
    <w:p w:rsidR="00AF1B2E" w:rsidRDefault="00AF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5E7" w:rsidRDefault="00645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D3C">
      <w:rPr>
        <w:rStyle w:val="PageNumber"/>
        <w:noProof/>
      </w:rPr>
      <w:t>3</w:t>
    </w:r>
    <w:r>
      <w:rPr>
        <w:rStyle w:val="PageNumber"/>
      </w:rPr>
      <w:fldChar w:fldCharType="end"/>
    </w:r>
  </w:p>
  <w:p w:rsidR="006455E7" w:rsidRDefault="0064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CE4"/>
    <w:rsid w:val="00001F89"/>
    <w:rsid w:val="00003C53"/>
    <w:rsid w:val="0000456E"/>
    <w:rsid w:val="000055EA"/>
    <w:rsid w:val="00006BF1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4C"/>
    <w:rsid w:val="00015B94"/>
    <w:rsid w:val="00015C84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3706"/>
    <w:rsid w:val="00053E04"/>
    <w:rsid w:val="000579E6"/>
    <w:rsid w:val="00060E03"/>
    <w:rsid w:val="000641CE"/>
    <w:rsid w:val="0006487A"/>
    <w:rsid w:val="00065271"/>
    <w:rsid w:val="00066176"/>
    <w:rsid w:val="0006618D"/>
    <w:rsid w:val="00066885"/>
    <w:rsid w:val="0006694E"/>
    <w:rsid w:val="00066A37"/>
    <w:rsid w:val="00066F05"/>
    <w:rsid w:val="00072628"/>
    <w:rsid w:val="000728ED"/>
    <w:rsid w:val="000733F5"/>
    <w:rsid w:val="000733FF"/>
    <w:rsid w:val="0007577A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F10"/>
    <w:rsid w:val="0009302B"/>
    <w:rsid w:val="00093EC2"/>
    <w:rsid w:val="000958A2"/>
    <w:rsid w:val="000965E7"/>
    <w:rsid w:val="000A0041"/>
    <w:rsid w:val="000A06FC"/>
    <w:rsid w:val="000A1A02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2555"/>
    <w:rsid w:val="000C3545"/>
    <w:rsid w:val="000C498A"/>
    <w:rsid w:val="000C4C16"/>
    <w:rsid w:val="000C56FC"/>
    <w:rsid w:val="000C7907"/>
    <w:rsid w:val="000C7A11"/>
    <w:rsid w:val="000C7F5E"/>
    <w:rsid w:val="000D00AC"/>
    <w:rsid w:val="000D0AED"/>
    <w:rsid w:val="000D3602"/>
    <w:rsid w:val="000D4D89"/>
    <w:rsid w:val="000D6BBD"/>
    <w:rsid w:val="000D7751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ED0"/>
    <w:rsid w:val="0011683C"/>
    <w:rsid w:val="001179E8"/>
    <w:rsid w:val="0012021B"/>
    <w:rsid w:val="0012222D"/>
    <w:rsid w:val="001255E6"/>
    <w:rsid w:val="0013053A"/>
    <w:rsid w:val="0013066A"/>
    <w:rsid w:val="001315EF"/>
    <w:rsid w:val="00131F39"/>
    <w:rsid w:val="00132375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569A"/>
    <w:rsid w:val="00195962"/>
    <w:rsid w:val="00197533"/>
    <w:rsid w:val="001977E7"/>
    <w:rsid w:val="00197CCA"/>
    <w:rsid w:val="001A0D8A"/>
    <w:rsid w:val="001A192D"/>
    <w:rsid w:val="001A7C72"/>
    <w:rsid w:val="001B084B"/>
    <w:rsid w:val="001B0CEC"/>
    <w:rsid w:val="001B0FFC"/>
    <w:rsid w:val="001B1CF2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774F"/>
    <w:rsid w:val="001E7C1D"/>
    <w:rsid w:val="001F073F"/>
    <w:rsid w:val="001F3009"/>
    <w:rsid w:val="001F3358"/>
    <w:rsid w:val="001F35CB"/>
    <w:rsid w:val="001F390F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2345"/>
    <w:rsid w:val="00214809"/>
    <w:rsid w:val="002149A1"/>
    <w:rsid w:val="00214E7A"/>
    <w:rsid w:val="00215BFE"/>
    <w:rsid w:val="00215C44"/>
    <w:rsid w:val="00216E73"/>
    <w:rsid w:val="0021774C"/>
    <w:rsid w:val="00217FF6"/>
    <w:rsid w:val="00222386"/>
    <w:rsid w:val="00222F51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469D"/>
    <w:rsid w:val="002552B1"/>
    <w:rsid w:val="00255D01"/>
    <w:rsid w:val="00256E55"/>
    <w:rsid w:val="00257E0E"/>
    <w:rsid w:val="00257FF4"/>
    <w:rsid w:val="00260FCB"/>
    <w:rsid w:val="002615F5"/>
    <w:rsid w:val="002616B9"/>
    <w:rsid w:val="0026217B"/>
    <w:rsid w:val="002629E4"/>
    <w:rsid w:val="00263FE3"/>
    <w:rsid w:val="00264CD7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815D0"/>
    <w:rsid w:val="002820A7"/>
    <w:rsid w:val="00283B82"/>
    <w:rsid w:val="00283E13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684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2892"/>
    <w:rsid w:val="002C58AB"/>
    <w:rsid w:val="002C6D84"/>
    <w:rsid w:val="002C7D21"/>
    <w:rsid w:val="002D1564"/>
    <w:rsid w:val="002D1CA4"/>
    <w:rsid w:val="002D2C09"/>
    <w:rsid w:val="002D2C45"/>
    <w:rsid w:val="002D4969"/>
    <w:rsid w:val="002D4EE1"/>
    <w:rsid w:val="002D4F49"/>
    <w:rsid w:val="002D7134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951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989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CF2"/>
    <w:rsid w:val="00374C7E"/>
    <w:rsid w:val="00377353"/>
    <w:rsid w:val="0037736B"/>
    <w:rsid w:val="00381F57"/>
    <w:rsid w:val="0038216E"/>
    <w:rsid w:val="003822E5"/>
    <w:rsid w:val="003830B8"/>
    <w:rsid w:val="00383262"/>
    <w:rsid w:val="003A157A"/>
    <w:rsid w:val="003A283F"/>
    <w:rsid w:val="003A2A16"/>
    <w:rsid w:val="003A2FDD"/>
    <w:rsid w:val="003A3C43"/>
    <w:rsid w:val="003A5CCC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46A7"/>
    <w:rsid w:val="003D6376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200"/>
    <w:rsid w:val="003F1421"/>
    <w:rsid w:val="003F1844"/>
    <w:rsid w:val="003F241E"/>
    <w:rsid w:val="003F28C0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6277"/>
    <w:rsid w:val="00416E24"/>
    <w:rsid w:val="0042063D"/>
    <w:rsid w:val="00422B23"/>
    <w:rsid w:val="00423A60"/>
    <w:rsid w:val="0042651C"/>
    <w:rsid w:val="00426E9B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2E48"/>
    <w:rsid w:val="00443DCD"/>
    <w:rsid w:val="00443E7E"/>
    <w:rsid w:val="00444C06"/>
    <w:rsid w:val="004454DF"/>
    <w:rsid w:val="00446804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7B65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D3A"/>
    <w:rsid w:val="004A6897"/>
    <w:rsid w:val="004A692B"/>
    <w:rsid w:val="004A6AAF"/>
    <w:rsid w:val="004A6EB6"/>
    <w:rsid w:val="004A794C"/>
    <w:rsid w:val="004B3EC7"/>
    <w:rsid w:val="004B5664"/>
    <w:rsid w:val="004C2107"/>
    <w:rsid w:val="004C3750"/>
    <w:rsid w:val="004C5FC6"/>
    <w:rsid w:val="004C6435"/>
    <w:rsid w:val="004C649B"/>
    <w:rsid w:val="004C7B9C"/>
    <w:rsid w:val="004C7D55"/>
    <w:rsid w:val="004D089A"/>
    <w:rsid w:val="004D3184"/>
    <w:rsid w:val="004D5030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F0070"/>
    <w:rsid w:val="004F0468"/>
    <w:rsid w:val="004F0C51"/>
    <w:rsid w:val="004F263C"/>
    <w:rsid w:val="004F2BB1"/>
    <w:rsid w:val="004F2EC7"/>
    <w:rsid w:val="004F3CE8"/>
    <w:rsid w:val="004F6BFB"/>
    <w:rsid w:val="004F7E4A"/>
    <w:rsid w:val="0050147C"/>
    <w:rsid w:val="0050182B"/>
    <w:rsid w:val="00502579"/>
    <w:rsid w:val="005029F7"/>
    <w:rsid w:val="00503D4C"/>
    <w:rsid w:val="00504C0C"/>
    <w:rsid w:val="00504E48"/>
    <w:rsid w:val="005070FF"/>
    <w:rsid w:val="00512BBC"/>
    <w:rsid w:val="005134FB"/>
    <w:rsid w:val="005135FD"/>
    <w:rsid w:val="0051366C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5417"/>
    <w:rsid w:val="00535833"/>
    <w:rsid w:val="00536D28"/>
    <w:rsid w:val="005372C5"/>
    <w:rsid w:val="00537A26"/>
    <w:rsid w:val="00540E47"/>
    <w:rsid w:val="00543283"/>
    <w:rsid w:val="0054364C"/>
    <w:rsid w:val="00546747"/>
    <w:rsid w:val="00547510"/>
    <w:rsid w:val="00547ECC"/>
    <w:rsid w:val="00551D5A"/>
    <w:rsid w:val="00551EC3"/>
    <w:rsid w:val="00554A44"/>
    <w:rsid w:val="00554C53"/>
    <w:rsid w:val="00554F18"/>
    <w:rsid w:val="00555220"/>
    <w:rsid w:val="005555F0"/>
    <w:rsid w:val="00555739"/>
    <w:rsid w:val="00556E75"/>
    <w:rsid w:val="00556F2D"/>
    <w:rsid w:val="0056069A"/>
    <w:rsid w:val="00560C3B"/>
    <w:rsid w:val="00561D3C"/>
    <w:rsid w:val="00561EA1"/>
    <w:rsid w:val="00562799"/>
    <w:rsid w:val="00564804"/>
    <w:rsid w:val="00565598"/>
    <w:rsid w:val="00565B5A"/>
    <w:rsid w:val="00567E8F"/>
    <w:rsid w:val="005702D6"/>
    <w:rsid w:val="00572588"/>
    <w:rsid w:val="00573A50"/>
    <w:rsid w:val="005746D2"/>
    <w:rsid w:val="00574E8A"/>
    <w:rsid w:val="00577775"/>
    <w:rsid w:val="0058121A"/>
    <w:rsid w:val="00581863"/>
    <w:rsid w:val="00581EA3"/>
    <w:rsid w:val="0058205A"/>
    <w:rsid w:val="0058260B"/>
    <w:rsid w:val="00584D1E"/>
    <w:rsid w:val="00586795"/>
    <w:rsid w:val="00586B82"/>
    <w:rsid w:val="00587E13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3590"/>
    <w:rsid w:val="005A4A1C"/>
    <w:rsid w:val="005A5BD8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D1F"/>
    <w:rsid w:val="006123C6"/>
    <w:rsid w:val="00612C02"/>
    <w:rsid w:val="00612CDD"/>
    <w:rsid w:val="0061562E"/>
    <w:rsid w:val="00616D41"/>
    <w:rsid w:val="00617292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502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7D4"/>
    <w:rsid w:val="006B2C9C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5A8"/>
    <w:rsid w:val="006D05AD"/>
    <w:rsid w:val="006D0EC1"/>
    <w:rsid w:val="006D16F8"/>
    <w:rsid w:val="006D1813"/>
    <w:rsid w:val="006D2163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657"/>
    <w:rsid w:val="006E0A65"/>
    <w:rsid w:val="006E1B01"/>
    <w:rsid w:val="006E3E3D"/>
    <w:rsid w:val="006E4836"/>
    <w:rsid w:val="006E5DDD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B66"/>
    <w:rsid w:val="00713C31"/>
    <w:rsid w:val="0071428D"/>
    <w:rsid w:val="007144C9"/>
    <w:rsid w:val="00716B3C"/>
    <w:rsid w:val="007170C2"/>
    <w:rsid w:val="00717EE4"/>
    <w:rsid w:val="00717F2D"/>
    <w:rsid w:val="00720453"/>
    <w:rsid w:val="00720853"/>
    <w:rsid w:val="00722129"/>
    <w:rsid w:val="00724173"/>
    <w:rsid w:val="00726730"/>
    <w:rsid w:val="00730598"/>
    <w:rsid w:val="00731C24"/>
    <w:rsid w:val="0073257E"/>
    <w:rsid w:val="00732A32"/>
    <w:rsid w:val="00733066"/>
    <w:rsid w:val="00733469"/>
    <w:rsid w:val="00733539"/>
    <w:rsid w:val="00735557"/>
    <w:rsid w:val="00737108"/>
    <w:rsid w:val="007379CE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1017"/>
    <w:rsid w:val="00751960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BF3"/>
    <w:rsid w:val="00767C19"/>
    <w:rsid w:val="00767D4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26E1"/>
    <w:rsid w:val="007B3045"/>
    <w:rsid w:val="007B4C0F"/>
    <w:rsid w:val="007B5E25"/>
    <w:rsid w:val="007B6E0E"/>
    <w:rsid w:val="007C27FB"/>
    <w:rsid w:val="007C2CBB"/>
    <w:rsid w:val="007C309C"/>
    <w:rsid w:val="007C4209"/>
    <w:rsid w:val="007C5EB9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BCF"/>
    <w:rsid w:val="00804FA4"/>
    <w:rsid w:val="00805275"/>
    <w:rsid w:val="00806A62"/>
    <w:rsid w:val="00806E55"/>
    <w:rsid w:val="008075CE"/>
    <w:rsid w:val="00812179"/>
    <w:rsid w:val="008124E2"/>
    <w:rsid w:val="00813928"/>
    <w:rsid w:val="00815321"/>
    <w:rsid w:val="008166DB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3143"/>
    <w:rsid w:val="00884EC8"/>
    <w:rsid w:val="00886154"/>
    <w:rsid w:val="00890277"/>
    <w:rsid w:val="0089061A"/>
    <w:rsid w:val="008915C6"/>
    <w:rsid w:val="00891677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57DD"/>
    <w:rsid w:val="008F5AEE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680D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7B0"/>
    <w:rsid w:val="009258BD"/>
    <w:rsid w:val="00925DEB"/>
    <w:rsid w:val="009263C0"/>
    <w:rsid w:val="009302D4"/>
    <w:rsid w:val="009307F2"/>
    <w:rsid w:val="00930CEC"/>
    <w:rsid w:val="00930F4A"/>
    <w:rsid w:val="0093335B"/>
    <w:rsid w:val="0093375E"/>
    <w:rsid w:val="00933BEF"/>
    <w:rsid w:val="0093787E"/>
    <w:rsid w:val="009412CC"/>
    <w:rsid w:val="0094388B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5C63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F1"/>
    <w:rsid w:val="009936C4"/>
    <w:rsid w:val="009948ED"/>
    <w:rsid w:val="00995ADA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2040"/>
    <w:rsid w:val="009E49AE"/>
    <w:rsid w:val="009E4DC7"/>
    <w:rsid w:val="009E660A"/>
    <w:rsid w:val="009E6B64"/>
    <w:rsid w:val="009E72E5"/>
    <w:rsid w:val="009F46C8"/>
    <w:rsid w:val="009F4F2A"/>
    <w:rsid w:val="009F660B"/>
    <w:rsid w:val="009F671E"/>
    <w:rsid w:val="009F7ED1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18EF"/>
    <w:rsid w:val="00A72134"/>
    <w:rsid w:val="00A726A8"/>
    <w:rsid w:val="00A72951"/>
    <w:rsid w:val="00A73505"/>
    <w:rsid w:val="00A75E02"/>
    <w:rsid w:val="00A76E79"/>
    <w:rsid w:val="00A7771B"/>
    <w:rsid w:val="00A77B53"/>
    <w:rsid w:val="00A811F1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E70F0"/>
    <w:rsid w:val="00AF0157"/>
    <w:rsid w:val="00AF1B2E"/>
    <w:rsid w:val="00AF2EC7"/>
    <w:rsid w:val="00AF3AC0"/>
    <w:rsid w:val="00AF4F4A"/>
    <w:rsid w:val="00B00C24"/>
    <w:rsid w:val="00B00F93"/>
    <w:rsid w:val="00B01BBE"/>
    <w:rsid w:val="00B03F92"/>
    <w:rsid w:val="00B055D8"/>
    <w:rsid w:val="00B06CD6"/>
    <w:rsid w:val="00B06EBC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202B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DB6"/>
    <w:rsid w:val="00B46957"/>
    <w:rsid w:val="00B47B54"/>
    <w:rsid w:val="00B50E99"/>
    <w:rsid w:val="00B51926"/>
    <w:rsid w:val="00B51F9A"/>
    <w:rsid w:val="00B54DA7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90331"/>
    <w:rsid w:val="00B903ED"/>
    <w:rsid w:val="00B90B2D"/>
    <w:rsid w:val="00B935A1"/>
    <w:rsid w:val="00B95DAD"/>
    <w:rsid w:val="00B96C0C"/>
    <w:rsid w:val="00B9734D"/>
    <w:rsid w:val="00B97732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C01FC"/>
    <w:rsid w:val="00BC1F79"/>
    <w:rsid w:val="00BC2201"/>
    <w:rsid w:val="00BC3C7A"/>
    <w:rsid w:val="00BC7DC6"/>
    <w:rsid w:val="00BD1039"/>
    <w:rsid w:val="00BD13B5"/>
    <w:rsid w:val="00BD2EFC"/>
    <w:rsid w:val="00BD340E"/>
    <w:rsid w:val="00BD60AD"/>
    <w:rsid w:val="00BD6C02"/>
    <w:rsid w:val="00BE1244"/>
    <w:rsid w:val="00BE165D"/>
    <w:rsid w:val="00BE2394"/>
    <w:rsid w:val="00BE2702"/>
    <w:rsid w:val="00BE4326"/>
    <w:rsid w:val="00BE5F4F"/>
    <w:rsid w:val="00BE60DB"/>
    <w:rsid w:val="00BF0191"/>
    <w:rsid w:val="00BF13EC"/>
    <w:rsid w:val="00BF1C07"/>
    <w:rsid w:val="00BF3DEE"/>
    <w:rsid w:val="00BF54AC"/>
    <w:rsid w:val="00BF54BD"/>
    <w:rsid w:val="00BF6B8E"/>
    <w:rsid w:val="00C025A5"/>
    <w:rsid w:val="00C03C78"/>
    <w:rsid w:val="00C04FD3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61F3A"/>
    <w:rsid w:val="00C629CB"/>
    <w:rsid w:val="00C62B75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8398D"/>
    <w:rsid w:val="00C84BC2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400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C152E"/>
    <w:rsid w:val="00CC2493"/>
    <w:rsid w:val="00CC3222"/>
    <w:rsid w:val="00CC35F1"/>
    <w:rsid w:val="00CC35FF"/>
    <w:rsid w:val="00CD0E6E"/>
    <w:rsid w:val="00CD23AE"/>
    <w:rsid w:val="00CD27DF"/>
    <w:rsid w:val="00CD2D8A"/>
    <w:rsid w:val="00CD3BAC"/>
    <w:rsid w:val="00CD3FF2"/>
    <w:rsid w:val="00CD4A65"/>
    <w:rsid w:val="00CD531F"/>
    <w:rsid w:val="00CD6FA3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708"/>
    <w:rsid w:val="00D06776"/>
    <w:rsid w:val="00D06E46"/>
    <w:rsid w:val="00D06F95"/>
    <w:rsid w:val="00D1158C"/>
    <w:rsid w:val="00D11600"/>
    <w:rsid w:val="00D119A2"/>
    <w:rsid w:val="00D12E31"/>
    <w:rsid w:val="00D137F9"/>
    <w:rsid w:val="00D1458C"/>
    <w:rsid w:val="00D1620E"/>
    <w:rsid w:val="00D16867"/>
    <w:rsid w:val="00D16EEC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53E4"/>
    <w:rsid w:val="00D47226"/>
    <w:rsid w:val="00D50B21"/>
    <w:rsid w:val="00D51349"/>
    <w:rsid w:val="00D527AF"/>
    <w:rsid w:val="00D529E1"/>
    <w:rsid w:val="00D534C2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4FB0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416F"/>
    <w:rsid w:val="00D755F2"/>
    <w:rsid w:val="00D762AC"/>
    <w:rsid w:val="00D775E7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4213"/>
    <w:rsid w:val="00D94BEB"/>
    <w:rsid w:val="00D94EA5"/>
    <w:rsid w:val="00D95F32"/>
    <w:rsid w:val="00DA024A"/>
    <w:rsid w:val="00DA07EE"/>
    <w:rsid w:val="00DA0A58"/>
    <w:rsid w:val="00DA1C85"/>
    <w:rsid w:val="00DA1CC9"/>
    <w:rsid w:val="00DA2E58"/>
    <w:rsid w:val="00DA328E"/>
    <w:rsid w:val="00DA3AA6"/>
    <w:rsid w:val="00DA46C1"/>
    <w:rsid w:val="00DA70DD"/>
    <w:rsid w:val="00DB088F"/>
    <w:rsid w:val="00DB0B4A"/>
    <w:rsid w:val="00DB1487"/>
    <w:rsid w:val="00DB19B4"/>
    <w:rsid w:val="00DB19F1"/>
    <w:rsid w:val="00DB26AE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60D0"/>
    <w:rsid w:val="00DD6200"/>
    <w:rsid w:val="00DD686C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4441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4287"/>
    <w:rsid w:val="00E31367"/>
    <w:rsid w:val="00E3181C"/>
    <w:rsid w:val="00E32EF3"/>
    <w:rsid w:val="00E33E21"/>
    <w:rsid w:val="00E34BC4"/>
    <w:rsid w:val="00E3540C"/>
    <w:rsid w:val="00E35C60"/>
    <w:rsid w:val="00E36187"/>
    <w:rsid w:val="00E36332"/>
    <w:rsid w:val="00E36C9B"/>
    <w:rsid w:val="00E37638"/>
    <w:rsid w:val="00E37E9D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252F"/>
    <w:rsid w:val="00E73FC2"/>
    <w:rsid w:val="00E74481"/>
    <w:rsid w:val="00E74517"/>
    <w:rsid w:val="00E755D7"/>
    <w:rsid w:val="00E7566D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D05"/>
    <w:rsid w:val="00E91F96"/>
    <w:rsid w:val="00E92E99"/>
    <w:rsid w:val="00E966ED"/>
    <w:rsid w:val="00E968FD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B02DE"/>
    <w:rsid w:val="00EB0A07"/>
    <w:rsid w:val="00EB1B69"/>
    <w:rsid w:val="00EB1C78"/>
    <w:rsid w:val="00EB3B46"/>
    <w:rsid w:val="00EB4F08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29A0"/>
    <w:rsid w:val="00EE2CEA"/>
    <w:rsid w:val="00EE3365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7A15"/>
    <w:rsid w:val="00F01F8C"/>
    <w:rsid w:val="00F035A6"/>
    <w:rsid w:val="00F04AD0"/>
    <w:rsid w:val="00F10033"/>
    <w:rsid w:val="00F10848"/>
    <w:rsid w:val="00F10B68"/>
    <w:rsid w:val="00F11F5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4EA4"/>
    <w:rsid w:val="00F2625A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E79"/>
    <w:rsid w:val="00F4315F"/>
    <w:rsid w:val="00F445F6"/>
    <w:rsid w:val="00F4512F"/>
    <w:rsid w:val="00F45763"/>
    <w:rsid w:val="00F45BCF"/>
    <w:rsid w:val="00F45BEA"/>
    <w:rsid w:val="00F45CFE"/>
    <w:rsid w:val="00F46877"/>
    <w:rsid w:val="00F47F3E"/>
    <w:rsid w:val="00F523D7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2E3F"/>
    <w:rsid w:val="00F938D2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6428"/>
    <w:rsid w:val="00FA7144"/>
    <w:rsid w:val="00FA7184"/>
    <w:rsid w:val="00FB1D9D"/>
    <w:rsid w:val="00FB3304"/>
    <w:rsid w:val="00FB46B8"/>
    <w:rsid w:val="00FB4B38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2237"/>
    <w:rsid w:val="00FF4953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3D46F"/>
  <w15:chartTrackingRefBased/>
  <w15:docId w15:val="{8895CDB0-471A-4CBC-83B0-9DB1D5D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Izziņa</dc:subject>
  <dc:creator>Vārds Uzvārds</dc:creator>
  <cp:keywords/>
  <dc:description>67012345, vards.uzvards@mk.gov.lv</dc:description>
  <cp:lastModifiedBy>Dana Muravska</cp:lastModifiedBy>
  <cp:revision>11</cp:revision>
  <cp:lastPrinted>2009-04-08T08:39:00Z</cp:lastPrinted>
  <dcterms:created xsi:type="dcterms:W3CDTF">2019-08-27T08:27:00Z</dcterms:created>
  <dcterms:modified xsi:type="dcterms:W3CDTF">2019-08-27T08:46:00Z</dcterms:modified>
</cp:coreProperties>
</file>