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D13B" w14:textId="32BAF473" w:rsidR="00CB22B0" w:rsidRPr="00E54D7C" w:rsidRDefault="00CB22B0">
      <w:pPr>
        <w:tabs>
          <w:tab w:val="left" w:pos="6804"/>
        </w:tabs>
        <w:rPr>
          <w:sz w:val="28"/>
          <w:szCs w:val="28"/>
        </w:rPr>
      </w:pPr>
    </w:p>
    <w:p w14:paraId="4940A071" w14:textId="7FB09DF3" w:rsidR="00802349" w:rsidRPr="00E54D7C" w:rsidRDefault="00802349">
      <w:pPr>
        <w:tabs>
          <w:tab w:val="left" w:pos="6804"/>
        </w:tabs>
        <w:rPr>
          <w:sz w:val="28"/>
          <w:szCs w:val="28"/>
        </w:rPr>
      </w:pPr>
    </w:p>
    <w:p w14:paraId="35A8768D" w14:textId="77777777" w:rsidR="00802349" w:rsidRPr="00E54D7C" w:rsidRDefault="00802349">
      <w:pPr>
        <w:tabs>
          <w:tab w:val="left" w:pos="6804"/>
        </w:tabs>
        <w:rPr>
          <w:sz w:val="28"/>
          <w:szCs w:val="28"/>
        </w:rPr>
      </w:pPr>
    </w:p>
    <w:p w14:paraId="45A74C06" w14:textId="7185C572" w:rsidR="00802349" w:rsidRPr="00E54D7C" w:rsidRDefault="00802349" w:rsidP="00C91CA9">
      <w:pPr>
        <w:tabs>
          <w:tab w:val="left" w:pos="6663"/>
        </w:tabs>
        <w:rPr>
          <w:b/>
          <w:sz w:val="28"/>
          <w:szCs w:val="28"/>
        </w:rPr>
      </w:pPr>
      <w:r w:rsidRPr="00E54D7C">
        <w:rPr>
          <w:sz w:val="28"/>
          <w:szCs w:val="28"/>
        </w:rPr>
        <w:t>2019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gada</w:t>
      </w:r>
      <w:r w:rsidR="000C2E93">
        <w:rPr>
          <w:sz w:val="28"/>
          <w:szCs w:val="28"/>
        </w:rPr>
        <w:t> 17. septembrī</w:t>
      </w:r>
      <w:r w:rsidRPr="00E54D7C">
        <w:rPr>
          <w:sz w:val="28"/>
          <w:szCs w:val="28"/>
        </w:rPr>
        <w:tab/>
        <w:t>Noteikumi Nr.</w:t>
      </w:r>
      <w:r w:rsidR="000C2E93">
        <w:rPr>
          <w:sz w:val="28"/>
          <w:szCs w:val="28"/>
        </w:rPr>
        <w:t> 441</w:t>
      </w:r>
    </w:p>
    <w:p w14:paraId="3E1C5F04" w14:textId="5AFE52A5" w:rsidR="00802349" w:rsidRPr="00E54D7C" w:rsidRDefault="00802349" w:rsidP="00C91CA9">
      <w:pPr>
        <w:tabs>
          <w:tab w:val="left" w:pos="6663"/>
        </w:tabs>
        <w:rPr>
          <w:sz w:val="28"/>
          <w:szCs w:val="28"/>
        </w:rPr>
      </w:pPr>
      <w:r w:rsidRPr="00E54D7C">
        <w:rPr>
          <w:sz w:val="28"/>
          <w:szCs w:val="28"/>
        </w:rPr>
        <w:t>Rīgā</w:t>
      </w:r>
      <w:r w:rsidRPr="00E54D7C">
        <w:rPr>
          <w:sz w:val="28"/>
          <w:szCs w:val="28"/>
        </w:rPr>
        <w:tab/>
        <w:t>(prot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Nr</w:t>
      </w:r>
      <w:r w:rsidR="000C5D0E" w:rsidRPr="00E54D7C">
        <w:rPr>
          <w:sz w:val="28"/>
          <w:szCs w:val="28"/>
        </w:rPr>
        <w:t>. </w:t>
      </w:r>
      <w:r w:rsidR="000C2E93">
        <w:rPr>
          <w:sz w:val="28"/>
          <w:szCs w:val="28"/>
        </w:rPr>
        <w:t>42 16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§)</w:t>
      </w:r>
    </w:p>
    <w:p w14:paraId="4F6C6472" w14:textId="2A1A1513" w:rsidR="00547479" w:rsidRPr="00E54D7C" w:rsidRDefault="00547479">
      <w:pPr>
        <w:tabs>
          <w:tab w:val="left" w:pos="6804"/>
        </w:tabs>
        <w:rPr>
          <w:sz w:val="28"/>
          <w:szCs w:val="28"/>
        </w:rPr>
      </w:pPr>
      <w:bookmarkStart w:id="0" w:name="_GoBack"/>
      <w:bookmarkEnd w:id="0"/>
    </w:p>
    <w:p w14:paraId="58D617E5" w14:textId="6ADC5EAE" w:rsidR="00547479" w:rsidRPr="00E54D7C" w:rsidRDefault="00D30FD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4D7C">
        <w:rPr>
          <w:rFonts w:eastAsia="Calibri"/>
          <w:b/>
          <w:sz w:val="28"/>
          <w:szCs w:val="28"/>
          <w:lang w:eastAsia="en-US"/>
        </w:rPr>
        <w:t>Grozījumi Ministru kabineta 2006</w:t>
      </w:r>
      <w:r w:rsidR="000C5D0E" w:rsidRPr="00E54D7C">
        <w:rPr>
          <w:rFonts w:eastAsia="Calibri"/>
          <w:b/>
          <w:sz w:val="28"/>
          <w:szCs w:val="28"/>
          <w:lang w:eastAsia="en-US"/>
        </w:rPr>
        <w:t>. </w:t>
      </w:r>
      <w:r w:rsidRPr="00E54D7C">
        <w:rPr>
          <w:rFonts w:eastAsia="Calibri"/>
          <w:b/>
          <w:sz w:val="28"/>
          <w:szCs w:val="28"/>
          <w:lang w:eastAsia="en-US"/>
        </w:rPr>
        <w:t>gada 25</w:t>
      </w:r>
      <w:r w:rsidR="000C5D0E" w:rsidRPr="00E54D7C">
        <w:rPr>
          <w:rFonts w:eastAsia="Calibri"/>
          <w:b/>
          <w:sz w:val="28"/>
          <w:szCs w:val="28"/>
          <w:lang w:eastAsia="en-US"/>
        </w:rPr>
        <w:t>. </w:t>
      </w:r>
      <w:r w:rsidRPr="00E54D7C">
        <w:rPr>
          <w:rFonts w:eastAsia="Calibri"/>
          <w:b/>
          <w:sz w:val="28"/>
          <w:szCs w:val="28"/>
          <w:lang w:eastAsia="en-US"/>
        </w:rPr>
        <w:t>jūlija noteikumos Nr</w:t>
      </w:r>
      <w:r w:rsidR="000C5D0E" w:rsidRPr="00E54D7C">
        <w:rPr>
          <w:rFonts w:eastAsia="Calibri"/>
          <w:b/>
          <w:sz w:val="28"/>
          <w:szCs w:val="28"/>
          <w:lang w:eastAsia="en-US"/>
        </w:rPr>
        <w:t>. </w:t>
      </w:r>
      <w:r w:rsidRPr="00E54D7C">
        <w:rPr>
          <w:rFonts w:eastAsia="Calibri"/>
          <w:b/>
          <w:sz w:val="28"/>
          <w:szCs w:val="28"/>
          <w:lang w:eastAsia="en-US"/>
        </w:rPr>
        <w:t xml:space="preserve">611 </w:t>
      </w:r>
      <w:r w:rsidR="00802349" w:rsidRPr="00E54D7C">
        <w:rPr>
          <w:rFonts w:eastAsia="Calibri"/>
          <w:b/>
          <w:sz w:val="28"/>
          <w:szCs w:val="28"/>
          <w:lang w:eastAsia="en-US"/>
        </w:rPr>
        <w:t>"</w:t>
      </w:r>
      <w:r w:rsidRPr="00E54D7C">
        <w:rPr>
          <w:rFonts w:eastAsia="Calibri"/>
          <w:b/>
          <w:sz w:val="28"/>
          <w:szCs w:val="28"/>
          <w:lang w:eastAsia="en-US"/>
        </w:rPr>
        <w:t>Dzemdību palīdzības nodrošināšanas kārtība</w:t>
      </w:r>
      <w:r w:rsidR="00802349" w:rsidRPr="00E54D7C">
        <w:rPr>
          <w:rFonts w:eastAsia="Calibri"/>
          <w:b/>
          <w:sz w:val="28"/>
          <w:szCs w:val="28"/>
          <w:lang w:eastAsia="en-US"/>
        </w:rPr>
        <w:t>"</w:t>
      </w:r>
    </w:p>
    <w:p w14:paraId="285F8F06" w14:textId="77777777" w:rsidR="00547479" w:rsidRPr="00E54D7C" w:rsidRDefault="00547479" w:rsidP="00ED06D4">
      <w:pPr>
        <w:jc w:val="both"/>
        <w:rPr>
          <w:rFonts w:eastAsia="Calibri"/>
          <w:sz w:val="28"/>
          <w:szCs w:val="28"/>
          <w:lang w:eastAsia="en-US"/>
        </w:rPr>
      </w:pPr>
      <w:bookmarkStart w:id="1" w:name="OLE_LINK2"/>
      <w:bookmarkStart w:id="2" w:name="OLE_LINK1"/>
      <w:bookmarkEnd w:id="1"/>
      <w:bookmarkEnd w:id="2"/>
    </w:p>
    <w:p w14:paraId="74FEA30E" w14:textId="77777777" w:rsidR="00547479" w:rsidRPr="00E54D7C" w:rsidRDefault="00D30FDF">
      <w:pPr>
        <w:jc w:val="right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 xml:space="preserve">Izdoti saskaņā ar </w:t>
      </w:r>
    </w:p>
    <w:p w14:paraId="67C25408" w14:textId="05E299AF" w:rsidR="00547479" w:rsidRPr="00E54D7C" w:rsidRDefault="00D30FDF">
      <w:pPr>
        <w:jc w:val="right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>Seksuālās un reproduktīvās</w:t>
      </w:r>
      <w:r w:rsidR="001E69E2" w:rsidRPr="00E54D7C">
        <w:rPr>
          <w:rFonts w:eastAsia="Calibri"/>
          <w:sz w:val="28"/>
          <w:szCs w:val="28"/>
          <w:lang w:eastAsia="en-US"/>
        </w:rPr>
        <w:t xml:space="preserve"> veselības </w:t>
      </w:r>
    </w:p>
    <w:p w14:paraId="251EB22A" w14:textId="0370F9C0" w:rsidR="00547479" w:rsidRPr="00E54D7C" w:rsidRDefault="00D30FDF">
      <w:pPr>
        <w:jc w:val="right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 xml:space="preserve"> </w:t>
      </w:r>
      <w:r w:rsidR="001E69E2" w:rsidRPr="00E54D7C">
        <w:rPr>
          <w:rFonts w:eastAsia="Calibri"/>
          <w:sz w:val="28"/>
          <w:szCs w:val="28"/>
          <w:lang w:eastAsia="en-US"/>
        </w:rPr>
        <w:t xml:space="preserve">likuma </w:t>
      </w:r>
      <w:r w:rsidRPr="00E54D7C">
        <w:rPr>
          <w:rFonts w:eastAsia="Calibri"/>
          <w:sz w:val="28"/>
          <w:szCs w:val="28"/>
          <w:lang w:eastAsia="en-US"/>
        </w:rPr>
        <w:t>9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 xml:space="preserve">panta trešo daļu </w:t>
      </w:r>
    </w:p>
    <w:p w14:paraId="25A5C762" w14:textId="77777777" w:rsidR="00547479" w:rsidRPr="00E54D7C" w:rsidRDefault="00547479" w:rsidP="00ED06D4">
      <w:pPr>
        <w:jc w:val="both"/>
        <w:rPr>
          <w:rFonts w:eastAsia="Calibri"/>
          <w:sz w:val="28"/>
          <w:szCs w:val="28"/>
          <w:lang w:eastAsia="en-US"/>
        </w:rPr>
      </w:pPr>
    </w:p>
    <w:p w14:paraId="32D6A028" w14:textId="0E5149E8" w:rsidR="00F10C5F" w:rsidRPr="00E54D7C" w:rsidRDefault="00D30FDF">
      <w:pPr>
        <w:spacing w:after="12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>1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Izdarīt Ministru kabineta 2006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gada 25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jūlija noteikumos Nr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 xml:space="preserve">611 </w:t>
      </w:r>
      <w:r w:rsidR="00802349" w:rsidRPr="00E54D7C">
        <w:rPr>
          <w:rFonts w:eastAsia="Calibri"/>
          <w:spacing w:val="-2"/>
          <w:sz w:val="28"/>
          <w:szCs w:val="28"/>
          <w:lang w:eastAsia="en-US"/>
        </w:rPr>
        <w:t>"</w:t>
      </w:r>
      <w:r w:rsidRPr="00E54D7C">
        <w:rPr>
          <w:rFonts w:eastAsia="Calibri"/>
          <w:spacing w:val="-2"/>
          <w:sz w:val="28"/>
          <w:szCs w:val="28"/>
          <w:lang w:eastAsia="en-US"/>
        </w:rPr>
        <w:t>Dzemdību palīdzības nodrošināšanas kārtība</w:t>
      </w:r>
      <w:r w:rsidR="00802349" w:rsidRPr="00E54D7C">
        <w:rPr>
          <w:rFonts w:eastAsia="Calibri"/>
          <w:spacing w:val="-2"/>
          <w:sz w:val="28"/>
          <w:szCs w:val="28"/>
          <w:lang w:eastAsia="en-US"/>
        </w:rPr>
        <w:t>"</w:t>
      </w:r>
      <w:r w:rsidRPr="00E54D7C">
        <w:rPr>
          <w:rFonts w:eastAsia="Calibri"/>
          <w:spacing w:val="-2"/>
          <w:sz w:val="28"/>
          <w:szCs w:val="28"/>
          <w:lang w:eastAsia="en-US"/>
        </w:rPr>
        <w:t xml:space="preserve"> </w:t>
      </w:r>
      <w:proofErr w:type="gramStart"/>
      <w:r w:rsidRPr="00E54D7C">
        <w:rPr>
          <w:rFonts w:eastAsia="Calibri"/>
          <w:spacing w:val="-2"/>
          <w:sz w:val="28"/>
          <w:szCs w:val="28"/>
          <w:lang w:eastAsia="en-US"/>
        </w:rPr>
        <w:t>(</w:t>
      </w:r>
      <w:proofErr w:type="gramEnd"/>
      <w:r w:rsidRPr="00E54D7C">
        <w:rPr>
          <w:rFonts w:eastAsia="Calibri"/>
          <w:spacing w:val="-2"/>
          <w:sz w:val="28"/>
          <w:szCs w:val="28"/>
          <w:lang w:eastAsia="en-US"/>
        </w:rPr>
        <w:t>Latvijas Vēstnesis, 2006, 118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. </w:t>
      </w:r>
      <w:r w:rsidRPr="00E54D7C">
        <w:rPr>
          <w:rFonts w:eastAsia="Calibri"/>
          <w:spacing w:val="-2"/>
          <w:sz w:val="28"/>
          <w:szCs w:val="28"/>
          <w:lang w:eastAsia="en-US"/>
        </w:rPr>
        <w:t>nr.; 2007, 181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. </w:t>
      </w:r>
      <w:r w:rsidRPr="00E54D7C">
        <w:rPr>
          <w:rFonts w:eastAsia="Calibri"/>
          <w:spacing w:val="-2"/>
          <w:sz w:val="28"/>
          <w:szCs w:val="28"/>
          <w:lang w:eastAsia="en-US"/>
        </w:rPr>
        <w:t>nr.; 2012, 134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. </w:t>
      </w:r>
      <w:r w:rsidRPr="00E54D7C">
        <w:rPr>
          <w:rFonts w:eastAsia="Calibri"/>
          <w:spacing w:val="-2"/>
          <w:sz w:val="28"/>
          <w:szCs w:val="28"/>
          <w:lang w:eastAsia="en-US"/>
        </w:rPr>
        <w:t>nr.</w:t>
      </w:r>
      <w:r w:rsidR="00CB22B0" w:rsidRPr="00E54D7C">
        <w:rPr>
          <w:rFonts w:eastAsia="Calibri"/>
          <w:spacing w:val="-2"/>
          <w:sz w:val="28"/>
          <w:szCs w:val="28"/>
          <w:lang w:eastAsia="en-US"/>
        </w:rPr>
        <w:t>;</w:t>
      </w:r>
      <w:r w:rsidRPr="00E54D7C">
        <w:rPr>
          <w:rFonts w:eastAsia="Calibri"/>
          <w:spacing w:val="-2"/>
          <w:sz w:val="28"/>
          <w:szCs w:val="28"/>
          <w:lang w:eastAsia="en-US"/>
        </w:rPr>
        <w:t xml:space="preserve"> 2013, 17., 122., 252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. </w:t>
      </w:r>
      <w:r w:rsidRPr="00E54D7C">
        <w:rPr>
          <w:rFonts w:eastAsia="Calibri"/>
          <w:spacing w:val="-2"/>
          <w:sz w:val="28"/>
          <w:szCs w:val="28"/>
          <w:lang w:eastAsia="en-US"/>
        </w:rPr>
        <w:t>nr.</w:t>
      </w:r>
      <w:r w:rsidR="00CB22B0" w:rsidRPr="00E54D7C">
        <w:rPr>
          <w:rFonts w:eastAsia="Calibri"/>
          <w:spacing w:val="-2"/>
          <w:sz w:val="28"/>
          <w:szCs w:val="28"/>
          <w:lang w:eastAsia="en-US"/>
        </w:rPr>
        <w:t>;</w:t>
      </w:r>
      <w:r w:rsidRPr="00E54D7C">
        <w:rPr>
          <w:rFonts w:eastAsia="Calibri"/>
          <w:spacing w:val="-2"/>
          <w:sz w:val="28"/>
          <w:szCs w:val="28"/>
          <w:lang w:eastAsia="en-US"/>
        </w:rPr>
        <w:t xml:space="preserve"> 2017, 26., 76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. </w:t>
      </w:r>
      <w:r w:rsidRPr="00E54D7C">
        <w:rPr>
          <w:rFonts w:eastAsia="Calibri"/>
          <w:spacing w:val="-2"/>
          <w:sz w:val="28"/>
          <w:szCs w:val="28"/>
          <w:lang w:eastAsia="en-US"/>
        </w:rPr>
        <w:t>nr.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)</w:t>
      </w:r>
      <w:r w:rsidR="00D5615E" w:rsidRPr="00E54D7C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E54D7C">
        <w:rPr>
          <w:rFonts w:eastAsia="Calibri"/>
          <w:sz w:val="28"/>
          <w:szCs w:val="28"/>
          <w:lang w:eastAsia="en-US"/>
        </w:rPr>
        <w:t>šādus grozījumus:</w:t>
      </w:r>
    </w:p>
    <w:p w14:paraId="098EE2BB" w14:textId="587B7630" w:rsidR="00155426" w:rsidRPr="00E54D7C" w:rsidRDefault="00D30FDF">
      <w:pPr>
        <w:spacing w:after="12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>1.1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aizstāt 9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="00783227" w:rsidRPr="00E54D7C">
        <w:rPr>
          <w:rFonts w:eastAsia="Calibri"/>
          <w:sz w:val="28"/>
          <w:szCs w:val="28"/>
          <w:lang w:eastAsia="en-US"/>
        </w:rPr>
        <w:t xml:space="preserve">punkta ievaddaļā </w:t>
      </w:r>
      <w:r w:rsidRPr="00E54D7C">
        <w:rPr>
          <w:rFonts w:eastAsia="Calibri"/>
          <w:sz w:val="28"/>
          <w:szCs w:val="28"/>
          <w:lang w:eastAsia="en-US"/>
        </w:rPr>
        <w:t xml:space="preserve">skaitli </w:t>
      </w:r>
      <w:r w:rsidR="00802349" w:rsidRPr="00E54D7C">
        <w:rPr>
          <w:rFonts w:eastAsia="Calibri"/>
          <w:sz w:val="28"/>
          <w:szCs w:val="28"/>
          <w:lang w:eastAsia="en-US"/>
        </w:rPr>
        <w:t>"</w:t>
      </w:r>
      <w:r w:rsidRPr="00E54D7C">
        <w:rPr>
          <w:rFonts w:eastAsia="Calibri"/>
          <w:sz w:val="28"/>
          <w:szCs w:val="28"/>
          <w:lang w:eastAsia="en-US"/>
        </w:rPr>
        <w:t>42</w:t>
      </w:r>
      <w:r w:rsidR="00802349" w:rsidRPr="00E54D7C">
        <w:rPr>
          <w:rFonts w:eastAsia="Calibri"/>
          <w:sz w:val="28"/>
          <w:szCs w:val="28"/>
          <w:lang w:eastAsia="en-US"/>
        </w:rPr>
        <w:t>"</w:t>
      </w:r>
      <w:r w:rsidRPr="00E54D7C">
        <w:rPr>
          <w:rFonts w:eastAsia="Calibri"/>
          <w:sz w:val="28"/>
          <w:szCs w:val="28"/>
          <w:lang w:eastAsia="en-US"/>
        </w:rPr>
        <w:t xml:space="preserve"> ar skaitli </w:t>
      </w:r>
      <w:r w:rsidR="00802349" w:rsidRPr="00E54D7C">
        <w:rPr>
          <w:rFonts w:eastAsia="Calibri"/>
          <w:sz w:val="28"/>
          <w:szCs w:val="28"/>
          <w:lang w:eastAsia="en-US"/>
        </w:rPr>
        <w:t>"</w:t>
      </w:r>
      <w:r w:rsidRPr="00E54D7C">
        <w:rPr>
          <w:rFonts w:eastAsia="Calibri"/>
          <w:sz w:val="28"/>
          <w:szCs w:val="28"/>
          <w:lang w:eastAsia="en-US"/>
        </w:rPr>
        <w:t>70</w:t>
      </w:r>
      <w:r w:rsidR="00802349" w:rsidRPr="00E54D7C">
        <w:rPr>
          <w:rFonts w:eastAsia="Calibri"/>
          <w:sz w:val="28"/>
          <w:szCs w:val="28"/>
          <w:lang w:eastAsia="en-US"/>
        </w:rPr>
        <w:t>"</w:t>
      </w:r>
      <w:r w:rsidRPr="00E54D7C">
        <w:rPr>
          <w:rFonts w:eastAsia="Calibri"/>
          <w:sz w:val="28"/>
          <w:szCs w:val="28"/>
          <w:lang w:eastAsia="en-US"/>
        </w:rPr>
        <w:t>;</w:t>
      </w:r>
      <w:r w:rsidR="00B3411E" w:rsidRPr="00E54D7C">
        <w:rPr>
          <w:rFonts w:eastAsia="Calibri"/>
          <w:sz w:val="28"/>
          <w:szCs w:val="28"/>
          <w:lang w:eastAsia="en-US"/>
        </w:rPr>
        <w:t xml:space="preserve"> </w:t>
      </w:r>
    </w:p>
    <w:p w14:paraId="2FEECA2D" w14:textId="0D6E54CB" w:rsidR="00547479" w:rsidRPr="00E54D7C" w:rsidRDefault="00D30FDF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>1.2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izteikt 1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 xml:space="preserve">pielikuma </w:t>
      </w:r>
      <w:r w:rsidR="00624EE6" w:rsidRPr="00E54D7C">
        <w:rPr>
          <w:rFonts w:eastAsia="Calibri"/>
          <w:sz w:val="28"/>
          <w:szCs w:val="28"/>
          <w:lang w:eastAsia="en-US"/>
        </w:rPr>
        <w:t xml:space="preserve">tabulas </w:t>
      </w:r>
      <w:r w:rsidRPr="00E54D7C">
        <w:rPr>
          <w:rFonts w:eastAsia="Calibri"/>
          <w:sz w:val="28"/>
          <w:szCs w:val="28"/>
          <w:lang w:eastAsia="en-US"/>
        </w:rPr>
        <w:t>1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 xml:space="preserve">punktu šādā redakcijā: </w:t>
      </w:r>
    </w:p>
    <w:p w14:paraId="76CEFFA7" w14:textId="77777777" w:rsidR="00547479" w:rsidRPr="00E54D7C" w:rsidRDefault="0054747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60"/>
        <w:gridCol w:w="977"/>
        <w:gridCol w:w="1361"/>
        <w:gridCol w:w="1312"/>
        <w:gridCol w:w="1470"/>
        <w:gridCol w:w="1559"/>
        <w:gridCol w:w="1411"/>
      </w:tblGrid>
      <w:tr w:rsidR="00E54D7C" w:rsidRPr="00E54D7C" w14:paraId="42D35D3F" w14:textId="77777777" w:rsidTr="0022565D">
        <w:tc>
          <w:tcPr>
            <w:tcW w:w="1260" w:type="dxa"/>
            <w:shd w:val="clear" w:color="auto" w:fill="auto"/>
            <w:tcMar>
              <w:left w:w="108" w:type="dxa"/>
            </w:tcMar>
          </w:tcPr>
          <w:p w14:paraId="78F09EA7" w14:textId="195A7844" w:rsidR="00547479" w:rsidRPr="00E54D7C" w:rsidRDefault="00802349" w:rsidP="00F97EF9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"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Pirmreizējais apmeklējums no 8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grūtniecības nedēļas līdz 12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grūtniecības nedēļai (ja</w:t>
            </w:r>
            <w:r w:rsidR="00F97EF9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grūtniecības laiks lielāks, papildus veic visus iepriekš paredzētos izmeklējumus un pasākumus)</w:t>
            </w:r>
          </w:p>
        </w:tc>
        <w:tc>
          <w:tcPr>
            <w:tcW w:w="977" w:type="dxa"/>
            <w:shd w:val="clear" w:color="auto" w:fill="auto"/>
            <w:tcMar>
              <w:left w:w="108" w:type="dxa"/>
            </w:tcMar>
          </w:tcPr>
          <w:p w14:paraId="42035D49" w14:textId="77777777" w:rsidR="00547479" w:rsidRPr="00E54D7C" w:rsidRDefault="00D30FDF" w:rsidP="00A31663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Ginekologs, dzemdību speciālists, vecmāte vai ģimenes ārsts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14:paraId="161E93A9" w14:textId="77777777" w:rsidR="00547479" w:rsidRPr="00E54D7C" w:rsidRDefault="00D30FDF" w:rsidP="003F0D1D">
            <w:pPr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Izvērtē:</w:t>
            </w:r>
          </w:p>
          <w:p w14:paraId="2E138194" w14:textId="272A60CE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1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sūdzības;</w:t>
            </w:r>
          </w:p>
          <w:p w14:paraId="3D5ED3AC" w14:textId="2BD8DAB6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ģimenes, dzīves, reproduktīvo anamnēzi, tai skaitā iepriekšējo grūtniecību un dzemdību norisi, psihisko veselību, informāciju par hronisku slimību esību, ārstniecisku diētu un medikamentu lietošanu </w:t>
            </w:r>
            <w:proofErr w:type="gramStart"/>
            <w:r w:rsidRPr="00E54D7C">
              <w:rPr>
                <w:spacing w:val="-2"/>
                <w:sz w:val="16"/>
                <w:szCs w:val="16"/>
                <w:lang w:val="lv-LV"/>
              </w:rPr>
              <w:t>(</w:t>
            </w:r>
            <w:proofErr w:type="gramEnd"/>
            <w:r w:rsidRPr="00E54D7C">
              <w:rPr>
                <w:spacing w:val="-2"/>
                <w:sz w:val="16"/>
                <w:szCs w:val="16"/>
                <w:lang w:val="lv-LV"/>
              </w:rPr>
              <w:t>ja pirms grūtniecības iestāšanās sievietei ārstēts sifiliss, nepieciešams dermatologa, venerologa atzinums par preventīvās terapijas nepieciešamību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</w:t>
            </w:r>
            <w:r w:rsidR="00F97EF9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Ja ģimenes anamnēzē iedzimtas anomālijas vai ģenētiskas (pārmantotas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</w:t>
            </w:r>
            <w:r w:rsidR="00D5615E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saslimšanas, vai potenciāla </w:t>
            </w:r>
            <w:proofErr w:type="spellStart"/>
            <w:r w:rsidRPr="00E54D7C">
              <w:rPr>
                <w:spacing w:val="-2"/>
                <w:sz w:val="16"/>
                <w:szCs w:val="16"/>
                <w:lang w:val="lv-LV"/>
              </w:rPr>
              <w:t>teratogēna</w:t>
            </w:r>
            <w:proofErr w:type="spellEnd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 ietekme, nepieciešama ārsta ģenētiķa konsultācija);</w:t>
            </w:r>
          </w:p>
          <w:p w14:paraId="79EB3D34" w14:textId="1A00801F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lastRenderedPageBreak/>
              <w:t>3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profesiju un darba apstākļus;</w:t>
            </w:r>
          </w:p>
          <w:p w14:paraId="5097FE48" w14:textId="4C0EA078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veselībai kaitīgos ieradumus;</w:t>
            </w:r>
          </w:p>
          <w:p w14:paraId="7202FCE0" w14:textId="6EFD18CD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5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sociālo stāvokli, iespējamo vardarbību ģimenē;</w:t>
            </w:r>
          </w:p>
          <w:p w14:paraId="77AC0CB7" w14:textId="5C500B0B" w:rsidR="00547479" w:rsidRPr="00E54D7C" w:rsidRDefault="00D30FDF" w:rsidP="003F0D1D">
            <w:pPr>
              <w:ind w:left="-28" w:right="-57"/>
              <w:contextualSpacing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6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grūtnieces un ģimenes attieksmi pret esošo grūtniecību</w:t>
            </w:r>
            <w:r w:rsidR="00CB22B0" w:rsidRPr="00E54D7C">
              <w:rPr>
                <w:spacing w:val="-2"/>
                <w:sz w:val="16"/>
                <w:szCs w:val="16"/>
                <w:lang w:val="lv-LV"/>
              </w:rPr>
              <w:t>;</w:t>
            </w:r>
          </w:p>
          <w:p w14:paraId="1E70C5B0" w14:textId="62E2F421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7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kura no Ministru </w:t>
            </w:r>
            <w:r w:rsidRPr="00E54D7C">
              <w:rPr>
                <w:spacing w:val="-3"/>
                <w:sz w:val="16"/>
                <w:szCs w:val="16"/>
                <w:lang w:val="lv-LV"/>
              </w:rPr>
              <w:t>kabineta 2006</w:t>
            </w:r>
            <w:r w:rsidR="000C5D0E" w:rsidRPr="00E54D7C">
              <w:rPr>
                <w:spacing w:val="-3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3"/>
                <w:sz w:val="16"/>
                <w:szCs w:val="16"/>
                <w:lang w:val="lv-LV"/>
              </w:rPr>
              <w:t>gada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 25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jūlija noteikumu Nr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611 </w:t>
            </w:r>
            <w:r w:rsidR="00802349" w:rsidRPr="00E54D7C">
              <w:rPr>
                <w:spacing w:val="-2"/>
                <w:sz w:val="16"/>
                <w:szCs w:val="16"/>
                <w:lang w:val="lv-LV"/>
              </w:rPr>
              <w:t>"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Dzemdību</w:t>
            </w:r>
          </w:p>
          <w:p w14:paraId="675CB87E" w14:textId="14F8B1C8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palīdzības nodrošināšanas kārtība</w:t>
            </w:r>
            <w:r w:rsidR="00802349" w:rsidRPr="00E54D7C">
              <w:rPr>
                <w:spacing w:val="-2"/>
                <w:sz w:val="16"/>
                <w:szCs w:val="16"/>
                <w:lang w:val="lv-LV"/>
              </w:rPr>
              <w:t>"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 (turpmāk – noteikumi</w:t>
            </w:r>
            <w:r w:rsidR="00D5615E" w:rsidRPr="00E54D7C">
              <w:rPr>
                <w:spacing w:val="-2"/>
                <w:sz w:val="16"/>
                <w:szCs w:val="16"/>
                <w:lang w:val="lv-LV"/>
              </w:rPr>
              <w:t xml:space="preserve">)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punktā minētajām ārstniecības personām veiks turpmāko grūtnieces aprūpi;</w:t>
            </w:r>
          </w:p>
          <w:p w14:paraId="11C0C0CD" w14:textId="55964349" w:rsidR="00547479" w:rsidRPr="00E54D7C" w:rsidRDefault="00D30FDF" w:rsidP="003F0D1D">
            <w:pPr>
              <w:shd w:val="clear" w:color="auto" w:fill="FFFFFF"/>
              <w:ind w:left="-28" w:right="-57"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8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paredzamo dzemdību termiņu (pēc I</w:t>
            </w:r>
            <w:r w:rsidR="0029241D" w:rsidRPr="00E54D7C">
              <w:rPr>
                <w:spacing w:val="-2"/>
                <w:sz w:val="16"/>
                <w:szCs w:val="16"/>
                <w:lang w:val="lv-LV"/>
              </w:rPr>
              <w:t> trimes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tra skrīninga US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3</w:t>
            </w:r>
            <w:r w:rsidR="00F64E21"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veikšanas)</w:t>
            </w: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</w:tcPr>
          <w:p w14:paraId="2AB13817" w14:textId="77777777" w:rsidR="00547479" w:rsidRPr="00E54D7C" w:rsidRDefault="00D30FDF" w:rsidP="003F0D1D">
            <w:pPr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lastRenderedPageBreak/>
              <w:t>Nodrošina:</w:t>
            </w:r>
          </w:p>
          <w:p w14:paraId="6BC185FF" w14:textId="746CEB47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1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ķermeņa masas indeksa noteikšanu;</w:t>
            </w:r>
          </w:p>
          <w:p w14:paraId="7A3E77F3" w14:textId="19CE671D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orgānu sistēmu apskati un izmeklēšanu;</w:t>
            </w:r>
          </w:p>
          <w:p w14:paraId="498CB045" w14:textId="7A05F2E2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3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krūšu dziedzeru vizuālu apskati un palpāciju un ginekoloģisko izmeklēšanu (dzemdes kakla apskate spoguļos);</w:t>
            </w:r>
          </w:p>
          <w:p w14:paraId="35531ECF" w14:textId="2EC19D05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US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3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 ar kakla krokas mērījumu grūtniecības 11.–13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nedēļā un 14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nedēļas pirmajās sešās dienās (turpmāk – 11.–13.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+6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)</w:t>
            </w:r>
            <w:r w:rsidR="00CB22B0" w:rsidRPr="00E54D7C">
              <w:rPr>
                <w:spacing w:val="-2"/>
                <w:sz w:val="16"/>
                <w:szCs w:val="16"/>
                <w:lang w:val="lv-LV"/>
              </w:rPr>
              <w:t>;</w:t>
            </w:r>
          </w:p>
          <w:p w14:paraId="18C91618" w14:textId="4C5D94C4" w:rsidR="00547479" w:rsidRPr="00E54D7C" w:rsidRDefault="00F10C5F" w:rsidP="003F0D1D">
            <w:pPr>
              <w:ind w:left="-28" w:right="-57"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5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="00F97EF9" w:rsidRPr="00E54D7C">
              <w:rPr>
                <w:spacing w:val="-2"/>
                <w:sz w:val="16"/>
                <w:szCs w:val="16"/>
                <w:lang w:val="lv-LV"/>
              </w:rPr>
              <w:t xml:space="preserve">ja grūtniecei ir 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>3</w:t>
            </w:r>
            <w:r w:rsidR="00C764FD" w:rsidRPr="00E54D7C">
              <w:rPr>
                <w:spacing w:val="-2"/>
                <w:sz w:val="16"/>
                <w:szCs w:val="16"/>
                <w:lang w:val="lv-LV"/>
              </w:rPr>
              <w:t>5</w:t>
            </w:r>
            <w:r w:rsidR="00F97EF9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>gad</w:t>
            </w:r>
            <w:r w:rsidR="00F97EF9" w:rsidRPr="00E54D7C">
              <w:rPr>
                <w:spacing w:val="-2"/>
                <w:sz w:val="16"/>
                <w:szCs w:val="16"/>
                <w:lang w:val="lv-LV"/>
              </w:rPr>
              <w:t>i un vairāk, viņai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="00C26CE5" w:rsidRPr="00E54D7C">
              <w:rPr>
                <w:spacing w:val="-2"/>
                <w:sz w:val="16"/>
                <w:szCs w:val="16"/>
                <w:lang w:val="lv-LV"/>
              </w:rPr>
              <w:t xml:space="preserve">grūtniecības 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>10</w:t>
            </w:r>
            <w:r w:rsidR="00C9573A" w:rsidRPr="00E54D7C">
              <w:rPr>
                <w:spacing w:val="-2"/>
                <w:sz w:val="16"/>
                <w:szCs w:val="16"/>
                <w:lang w:val="lv-LV"/>
              </w:rPr>
              <w:t>.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–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>11</w:t>
            </w:r>
            <w:r w:rsidR="00C26CE5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 xml:space="preserve">nedēļā </w:t>
            </w:r>
            <w:r w:rsidR="00C26CE5" w:rsidRPr="00E54D7C">
              <w:rPr>
                <w:spacing w:val="-2"/>
                <w:sz w:val="16"/>
                <w:szCs w:val="16"/>
                <w:lang w:val="lv-LV"/>
              </w:rPr>
              <w:t xml:space="preserve">asinīs 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 xml:space="preserve">nosaka bioķīmiskos rādītājus PAPP-A un </w:t>
            </w:r>
            <w:proofErr w:type="spellStart"/>
            <w:r w:rsidR="00D30FDF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βHGT</w:t>
            </w:r>
            <w:proofErr w:type="spellEnd"/>
            <w:r w:rsidR="00D30FDF" w:rsidRPr="00E54D7C">
              <w:rPr>
                <w:spacing w:val="-2"/>
                <w:sz w:val="16"/>
                <w:szCs w:val="16"/>
                <w:lang w:val="lv-LV"/>
              </w:rPr>
              <w:t xml:space="preserve"> un </w:t>
            </w:r>
            <w:r w:rsidR="00C26CE5" w:rsidRPr="00E54D7C">
              <w:rPr>
                <w:spacing w:val="-2"/>
                <w:sz w:val="16"/>
                <w:szCs w:val="16"/>
                <w:lang w:val="lv-LV"/>
              </w:rPr>
              <w:t xml:space="preserve">grūtnieci 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>nosūta pie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="00C26CE5" w:rsidRPr="00E54D7C">
              <w:rPr>
                <w:spacing w:val="-2"/>
                <w:sz w:val="16"/>
                <w:szCs w:val="16"/>
                <w:lang w:val="lv-LV"/>
              </w:rPr>
              <w:t xml:space="preserve">noteikumu 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>5.</w:t>
            </w:r>
            <w:r w:rsidR="00F12AA0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>pielikuma 2.</w:t>
            </w:r>
            <w:r w:rsidR="004731FA" w:rsidRPr="00E54D7C">
              <w:rPr>
                <w:spacing w:val="-2"/>
                <w:sz w:val="16"/>
                <w:szCs w:val="16"/>
                <w:lang w:val="lv-LV"/>
              </w:rPr>
              <w:t>1.</w:t>
            </w:r>
            <w:r w:rsidR="00F12AA0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="004731FA" w:rsidRPr="00E54D7C">
              <w:rPr>
                <w:spacing w:val="-2"/>
                <w:sz w:val="16"/>
                <w:szCs w:val="16"/>
                <w:lang w:val="lv-LV"/>
              </w:rPr>
              <w:t>apakš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>punkt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ā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 xml:space="preserve"> minētā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 xml:space="preserve"> eksperta līmeņa US</w:t>
            </w:r>
            <w:r w:rsidR="00482675"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3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lastRenderedPageBreak/>
              <w:t xml:space="preserve">speciālista 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 xml:space="preserve">augļa 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 xml:space="preserve">padziļinātai izmeklēšanai un iedzimtu ģenētisku patoloģiju riska noteikšanai 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 xml:space="preserve">grūtniecības 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>11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>.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–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>12.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>nedēļā un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 xml:space="preserve"> 13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n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 xml:space="preserve">edēļas pirmajās sešās </w:t>
            </w:r>
            <w:r w:rsidR="00D30FDF" w:rsidRPr="00E54D7C">
              <w:rPr>
                <w:spacing w:val="-2"/>
                <w:sz w:val="16"/>
                <w:szCs w:val="16"/>
                <w:lang w:val="lv-LV"/>
              </w:rPr>
              <w:t>dienā</w:t>
            </w:r>
            <w:r w:rsidR="00482675" w:rsidRPr="00E54D7C">
              <w:rPr>
                <w:spacing w:val="-2"/>
                <w:sz w:val="16"/>
                <w:szCs w:val="16"/>
                <w:lang w:val="lv-LV"/>
              </w:rPr>
              <w:t>s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75615A73" w14:textId="77777777" w:rsidR="00547479" w:rsidRPr="00E54D7C" w:rsidRDefault="00D30FDF" w:rsidP="003F0D1D">
            <w:pPr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lastRenderedPageBreak/>
              <w:t>Nodrošina:</w:t>
            </w:r>
          </w:p>
          <w:p w14:paraId="32D7F5C6" w14:textId="7A5241FA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1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pilnas asins ainas izmeklēšanu;</w:t>
            </w:r>
          </w:p>
          <w:p w14:paraId="21FC7A7C" w14:textId="3B155928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proofErr w:type="spellStart"/>
            <w:r w:rsidRPr="00E54D7C">
              <w:rPr>
                <w:spacing w:val="-2"/>
                <w:sz w:val="16"/>
                <w:szCs w:val="16"/>
                <w:lang w:val="lv-LV"/>
              </w:rPr>
              <w:t>feritīna</w:t>
            </w:r>
            <w:proofErr w:type="spellEnd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 noteikšanu;</w:t>
            </w:r>
          </w:p>
          <w:p w14:paraId="6DF39A72" w14:textId="474DEBC8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3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urīna analīzes veikšanu ar indikatora strēmelīšu testu;</w:t>
            </w:r>
          </w:p>
          <w:p w14:paraId="3578F87B" w14:textId="7C37D67F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asinsgrupas un Rh(D)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4</w:t>
            </w:r>
            <w:r w:rsidR="00F97EF9"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piederības noteikšanu;</w:t>
            </w:r>
          </w:p>
          <w:p w14:paraId="7CE16444" w14:textId="459FC36E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5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proofErr w:type="spellStart"/>
            <w:r w:rsidRPr="00E54D7C">
              <w:rPr>
                <w:spacing w:val="-2"/>
                <w:sz w:val="16"/>
                <w:szCs w:val="16"/>
                <w:lang w:val="lv-LV"/>
              </w:rPr>
              <w:t>antieritrocitāro</w:t>
            </w:r>
            <w:proofErr w:type="spellEnd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 antivielu noteikšanu un identifikāciju, ja konstatēts pozitīvs rezultāts;</w:t>
            </w:r>
          </w:p>
          <w:p w14:paraId="6DD07FE2" w14:textId="6BF4EDD4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6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HBsAg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5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;</w:t>
            </w:r>
          </w:p>
          <w:p w14:paraId="72C6F29D" w14:textId="07AD29CE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7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RPR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6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;</w:t>
            </w:r>
          </w:p>
          <w:p w14:paraId="5556786E" w14:textId="64468717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8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TPHA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7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;</w:t>
            </w:r>
          </w:p>
          <w:p w14:paraId="7156F67D" w14:textId="67E18CFF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9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antivielu pret </w:t>
            </w:r>
            <w:r w:rsidRPr="00E54D7C">
              <w:rPr>
                <w:spacing w:val="-3"/>
                <w:sz w:val="16"/>
                <w:szCs w:val="16"/>
                <w:lang w:val="lv-LV"/>
              </w:rPr>
              <w:t>HIV</w:t>
            </w:r>
            <w:r w:rsidR="00D037F3" w:rsidRPr="00E54D7C">
              <w:rPr>
                <w:spacing w:val="-3"/>
                <w:sz w:val="16"/>
                <w:szCs w:val="16"/>
                <w:lang w:val="lv-LV"/>
              </w:rPr>
              <w:t> </w:t>
            </w:r>
            <w:r w:rsidRPr="00E54D7C">
              <w:rPr>
                <w:spacing w:val="-3"/>
                <w:sz w:val="16"/>
                <w:szCs w:val="16"/>
                <w:lang w:val="lv-LV"/>
              </w:rPr>
              <w:t>½ (anti-HIV</w:t>
            </w:r>
            <w:r w:rsidR="00D037F3" w:rsidRPr="00E54D7C">
              <w:rPr>
                <w:spacing w:val="-3"/>
                <w:sz w:val="16"/>
                <w:szCs w:val="16"/>
                <w:lang w:val="lv-LV"/>
              </w:rPr>
              <w:t> </w:t>
            </w:r>
            <w:r w:rsidRPr="00E54D7C">
              <w:rPr>
                <w:spacing w:val="-3"/>
                <w:sz w:val="16"/>
                <w:szCs w:val="16"/>
                <w:lang w:val="lv-LV"/>
              </w:rPr>
              <w:t>½)</w:t>
            </w:r>
            <w:r w:rsidRPr="00E54D7C">
              <w:rPr>
                <w:spacing w:val="-3"/>
                <w:sz w:val="16"/>
                <w:szCs w:val="16"/>
                <w:vertAlign w:val="superscript"/>
                <w:lang w:val="lv-LV"/>
              </w:rPr>
              <w:t>8</w:t>
            </w:r>
            <w:r w:rsidR="00D037F3"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 xml:space="preserve"> </w:t>
            </w:r>
            <w:r w:rsidR="00342FAE" w:rsidRPr="00E54D7C">
              <w:rPr>
                <w:spacing w:val="-2"/>
                <w:sz w:val="16"/>
                <w:szCs w:val="16"/>
                <w:lang w:val="lv-LV"/>
              </w:rPr>
              <w:t xml:space="preserve">laboratorisko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noteikšan</w:t>
            </w:r>
            <w:r w:rsidR="00342FAE" w:rsidRPr="00E54D7C">
              <w:rPr>
                <w:spacing w:val="-2"/>
                <w:sz w:val="16"/>
                <w:szCs w:val="16"/>
                <w:lang w:val="lv-LV"/>
              </w:rPr>
              <w:t>u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 (ar pirmstesta un pēctesta konsultēšanu);</w:t>
            </w:r>
          </w:p>
          <w:p w14:paraId="303B1425" w14:textId="07C89854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10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maksts pH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9</w:t>
            </w:r>
            <w:r w:rsidR="00065B5E"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noteikšan</w:t>
            </w:r>
            <w:r w:rsidR="00C32632" w:rsidRPr="00E54D7C">
              <w:rPr>
                <w:spacing w:val="-2"/>
                <w:sz w:val="16"/>
                <w:szCs w:val="16"/>
                <w:lang w:val="lv-LV"/>
              </w:rPr>
              <w:t>u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 visām grūtniecēm, iztriep</w:t>
            </w:r>
            <w:r w:rsidR="00C32632" w:rsidRPr="00E54D7C">
              <w:rPr>
                <w:spacing w:val="-2"/>
                <w:sz w:val="16"/>
                <w:szCs w:val="16"/>
                <w:lang w:val="lv-LV"/>
              </w:rPr>
              <w:t>i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 uz maksts mikrofloru, ja pH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9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 ≥</w:t>
            </w:r>
            <w:r w:rsidR="00065B5E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4,4</w:t>
            </w:r>
            <w:r w:rsidR="004C5022" w:rsidRPr="00E54D7C">
              <w:rPr>
                <w:spacing w:val="-2"/>
                <w:sz w:val="16"/>
                <w:szCs w:val="16"/>
                <w:lang w:val="lv-LV"/>
              </w:rPr>
              <w:t>;</w:t>
            </w:r>
          </w:p>
          <w:p w14:paraId="6580974C" w14:textId="07579AB3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11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hlamīdiju noteikšanu riska grupas grūtniecēm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10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;</w:t>
            </w:r>
          </w:p>
          <w:p w14:paraId="11391FDF" w14:textId="55967F25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lastRenderedPageBreak/>
              <w:t>12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dzemdes kakla </w:t>
            </w:r>
            <w:proofErr w:type="spellStart"/>
            <w:r w:rsidRPr="00E54D7C">
              <w:rPr>
                <w:spacing w:val="-2"/>
                <w:sz w:val="16"/>
                <w:szCs w:val="16"/>
                <w:lang w:val="lv-LV"/>
              </w:rPr>
              <w:t>citoloģisko</w:t>
            </w:r>
            <w:proofErr w:type="spellEnd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 izmeklēšanu, ja tā nav veikta organizētā vēža skrīninga ietvaros, kurā pēdējos tr</w:t>
            </w:r>
            <w:r w:rsidR="004C5022" w:rsidRPr="00E54D7C">
              <w:rPr>
                <w:spacing w:val="-2"/>
                <w:sz w:val="16"/>
                <w:szCs w:val="16"/>
                <w:lang w:val="lv-LV"/>
              </w:rPr>
              <w:t>ijo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s gados saņemtā atbilde ir norma;</w:t>
            </w:r>
          </w:p>
          <w:p w14:paraId="578858A5" w14:textId="44EBCB57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13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nosūtījumu uz I</w:t>
            </w:r>
            <w:r w:rsidR="0029241D" w:rsidRPr="00E54D7C">
              <w:rPr>
                <w:spacing w:val="-2"/>
                <w:sz w:val="16"/>
                <w:szCs w:val="16"/>
                <w:lang w:val="lv-LV"/>
              </w:rPr>
              <w:t> trimes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tra grūtnieču skrīningu (Ministru kabineta 2006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gada 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aprīļa noteikumu Nr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265 </w:t>
            </w:r>
            <w:r w:rsidR="00802349" w:rsidRPr="00E54D7C">
              <w:rPr>
                <w:spacing w:val="-2"/>
                <w:sz w:val="16"/>
                <w:szCs w:val="16"/>
                <w:lang w:val="lv-LV"/>
              </w:rPr>
              <w:t>"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Medicīnis</w:t>
            </w:r>
            <w:r w:rsidR="004C5022" w:rsidRPr="00E54D7C">
              <w:rPr>
                <w:spacing w:val="-2"/>
                <w:sz w:val="16"/>
                <w:szCs w:val="16"/>
                <w:lang w:val="lv-LV"/>
              </w:rPr>
              <w:t>k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o dokumentu lietvedības kārtība</w:t>
            </w:r>
            <w:r w:rsidR="00802349" w:rsidRPr="00E54D7C">
              <w:rPr>
                <w:spacing w:val="-2"/>
                <w:sz w:val="16"/>
                <w:szCs w:val="16"/>
                <w:lang w:val="lv-LV"/>
              </w:rPr>
              <w:t>"</w:t>
            </w:r>
            <w:r w:rsidR="00E12120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hyperlink r:id="rId7" w:anchor="piel98" w:history="1">
              <w:r w:rsidRPr="00E54D7C">
                <w:rPr>
                  <w:rStyle w:val="InternetLink"/>
                  <w:color w:val="auto"/>
                  <w:spacing w:val="-2"/>
                  <w:sz w:val="16"/>
                  <w:szCs w:val="16"/>
                  <w:u w:val="none"/>
                  <w:lang w:val="lv-LV"/>
                </w:rPr>
                <w:t>98</w:t>
              </w:r>
              <w:r w:rsidR="000C5D0E" w:rsidRPr="00E54D7C">
                <w:rPr>
                  <w:rStyle w:val="InternetLink"/>
                  <w:color w:val="auto"/>
                  <w:spacing w:val="-2"/>
                  <w:sz w:val="16"/>
                  <w:szCs w:val="16"/>
                  <w:u w:val="none"/>
                  <w:lang w:val="lv-LV"/>
                </w:rPr>
                <w:t>. </w:t>
              </w:r>
              <w:r w:rsidRPr="00E54D7C">
                <w:rPr>
                  <w:rStyle w:val="InternetLink"/>
                  <w:color w:val="auto"/>
                  <w:spacing w:val="-2"/>
                  <w:sz w:val="16"/>
                  <w:szCs w:val="16"/>
                  <w:u w:val="none"/>
                  <w:lang w:val="lv-LV"/>
                </w:rPr>
                <w:t>pielikums</w:t>
              </w:r>
            </w:hyperlink>
            <w:r w:rsidRPr="00E54D7C">
              <w:rPr>
                <w:spacing w:val="-2"/>
                <w:sz w:val="16"/>
                <w:szCs w:val="16"/>
                <w:lang w:val="lv-LV"/>
              </w:rPr>
              <w:t>);</w:t>
            </w:r>
          </w:p>
          <w:p w14:paraId="48DAD31D" w14:textId="5065C527" w:rsidR="00547479" w:rsidRPr="00E54D7C" w:rsidRDefault="00D30FDF" w:rsidP="003F0D1D">
            <w:pPr>
              <w:shd w:val="clear" w:color="auto" w:fill="FFFFFF"/>
              <w:ind w:left="-28" w:right="-57"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14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visām grūtniecēm vienlaikus ar I</w:t>
            </w:r>
            <w:r w:rsidR="0029241D" w:rsidRPr="00E54D7C">
              <w:rPr>
                <w:spacing w:val="-2"/>
                <w:sz w:val="16"/>
                <w:szCs w:val="16"/>
                <w:lang w:val="lv-LV"/>
              </w:rPr>
              <w:t> trimes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tra US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3</w:t>
            </w:r>
            <w:r w:rsidR="007A13AB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="007A13AB" w:rsidRPr="00E54D7C">
              <w:rPr>
                <w:spacing w:val="-2"/>
                <w:sz w:val="16"/>
                <w:szCs w:val="16"/>
                <w:lang w:val="lv-LV"/>
              </w:rPr>
              <w:br/>
            </w:r>
            <w:r w:rsidRPr="00E54D7C">
              <w:rPr>
                <w:spacing w:val="-2"/>
                <w:sz w:val="16"/>
                <w:szCs w:val="16"/>
                <w:lang w:val="lv-LV"/>
              </w:rPr>
              <w:t>(±</w:t>
            </w:r>
            <w:r w:rsidR="00F12AA0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1–2 dienas</w:t>
            </w:r>
            <w:r w:rsidR="00D5615E" w:rsidRPr="00E54D7C">
              <w:rPr>
                <w:spacing w:val="-2"/>
                <w:sz w:val="16"/>
                <w:szCs w:val="16"/>
                <w:lang w:val="lv-LV"/>
              </w:rPr>
              <w:t xml:space="preserve">) </w:t>
            </w:r>
            <w:r w:rsidR="00C32632" w:rsidRPr="00E54D7C">
              <w:rPr>
                <w:spacing w:val="-2"/>
                <w:sz w:val="16"/>
                <w:szCs w:val="16"/>
                <w:lang w:val="lv-LV"/>
              </w:rPr>
              <w:t>–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 seruma skrīningu ar bioķīmiskajiem marķieriem – </w:t>
            </w:r>
            <w:r w:rsidR="007A13AB" w:rsidRPr="00E54D7C">
              <w:rPr>
                <w:spacing w:val="-2"/>
                <w:sz w:val="16"/>
                <w:szCs w:val="16"/>
                <w:lang w:val="lv-LV"/>
              </w:rPr>
              <w:br/>
            </w:r>
            <w:r w:rsidRPr="00E54D7C">
              <w:rPr>
                <w:spacing w:val="-2"/>
                <w:sz w:val="16"/>
                <w:szCs w:val="16"/>
                <w:lang w:val="lv-LV"/>
              </w:rPr>
              <w:t>PAPP-A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11</w:t>
            </w:r>
            <w:r w:rsidR="007A13AB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un brīvo β</w:t>
            </w:r>
            <w:r w:rsidR="007A13AB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HGT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DE1EB36" w14:textId="4D144C67" w:rsidR="00547479" w:rsidRPr="00E54D7C" w:rsidRDefault="00D30FDF" w:rsidP="003F0D1D">
            <w:pPr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lastRenderedPageBreak/>
              <w:t>1</w:t>
            </w:r>
            <w:r w:rsidR="000C5D0E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proofErr w:type="gramStart"/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Ja grūtnieces aprūpi veic ginekologs, dzemdību speciālists vai vecmāte,</w:t>
            </w:r>
            <w:proofErr w:type="gramEnd"/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grūtniece iesniedz ģimenes ārsta atzinumu par grūtnieces veselības stāvokli un ieteikumus turpmākai aprūpei.</w:t>
            </w:r>
          </w:p>
          <w:p w14:paraId="2F092AC5" w14:textId="5CA661FE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Ja grūtniece ir</w:t>
            </w:r>
            <w:proofErr w:type="gramStart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 kāda speciālista dinamiskā aprūpē, tā iesniedz attiecīgā speciālista atzinumu un ieteikumus turpmākai aprūpei</w:t>
            </w:r>
            <w:proofErr w:type="gramEnd"/>
            <w:r w:rsidRPr="00E54D7C">
              <w:rPr>
                <w:spacing w:val="-2"/>
                <w:sz w:val="16"/>
                <w:szCs w:val="16"/>
                <w:lang w:val="lv-LV"/>
              </w:rPr>
              <w:t>.</w:t>
            </w:r>
          </w:p>
          <w:p w14:paraId="0DBA8B3B" w14:textId="1E73A7D0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3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Ja sifilisa vai HIV testi pozitīvi, ārsts informē par to grūtnieci un nosūta pie atbilstoša speciālista (ja konstatēts sifiliss, – pie dermatologa venerologa, ja konstatēts HIV, </w:t>
            </w:r>
            <w:r w:rsidRPr="00E54D7C">
              <w:rPr>
                <w:b/>
                <w:bCs/>
                <w:spacing w:val="-2"/>
                <w:sz w:val="16"/>
                <w:szCs w:val="16"/>
                <w:lang w:val="lv-LV"/>
              </w:rPr>
              <w:t>–</w:t>
            </w:r>
            <w:r w:rsidR="005D317D" w:rsidRPr="00E54D7C">
              <w:rPr>
                <w:b/>
                <w:bCs/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pie atbilstoši kvalificēta infektologa klīniskajā </w:t>
            </w:r>
            <w:r w:rsidRPr="00E54D7C">
              <w:rPr>
                <w:spacing w:val="-3"/>
                <w:sz w:val="16"/>
                <w:szCs w:val="16"/>
                <w:lang w:val="lv-LV"/>
              </w:rPr>
              <w:t>universitātes slimnīcā</w:t>
            </w:r>
            <w:r w:rsidR="005D317D" w:rsidRPr="00E54D7C">
              <w:rPr>
                <w:spacing w:val="-3"/>
                <w:sz w:val="16"/>
                <w:szCs w:val="16"/>
                <w:lang w:val="lv-LV"/>
              </w:rPr>
              <w:t>)</w:t>
            </w:r>
            <w:r w:rsidRPr="00E54D7C">
              <w:rPr>
                <w:spacing w:val="-3"/>
                <w:sz w:val="16"/>
                <w:szCs w:val="16"/>
                <w:lang w:val="lv-LV"/>
              </w:rPr>
              <w:t>,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 kurš sniedz atzinumu un ieteikumus turpmākai aprūpei un novērošanai.</w:t>
            </w:r>
          </w:p>
          <w:p w14:paraId="487C0ABC" w14:textId="785113CF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Seruma skrīninga rezultātus kopā ar mātes vecumu un kakla krokas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lastRenderedPageBreak/>
              <w:t>mērījumu ievada datorprogrammā, kur tiek aprēķināts iedzimto hromosomālo augļa patoloģiju risks.</w:t>
            </w:r>
          </w:p>
          <w:p w14:paraId="0166E69E" w14:textId="0DC4B432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5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Grūtniecei ar augstu risku (≥</w:t>
            </w:r>
            <w:r w:rsidR="0098487C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1:50</w:t>
            </w:r>
            <w:r w:rsidR="00D5615E" w:rsidRPr="00E54D7C">
              <w:rPr>
                <w:spacing w:val="-2"/>
                <w:sz w:val="16"/>
                <w:szCs w:val="16"/>
                <w:lang w:val="lv-LV"/>
              </w:rPr>
              <w:t xml:space="preserve">)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veic invazīvo diagnostiku – </w:t>
            </w:r>
            <w:proofErr w:type="spellStart"/>
            <w:r w:rsidRPr="00E54D7C">
              <w:rPr>
                <w:spacing w:val="-2"/>
                <w:sz w:val="16"/>
                <w:szCs w:val="16"/>
                <w:lang w:val="lv-LV"/>
              </w:rPr>
              <w:t>horija</w:t>
            </w:r>
            <w:proofErr w:type="spellEnd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 biopsiju I</w:t>
            </w:r>
            <w:r w:rsidR="0029241D" w:rsidRPr="00E54D7C">
              <w:rPr>
                <w:spacing w:val="-2"/>
                <w:sz w:val="16"/>
                <w:szCs w:val="16"/>
                <w:lang w:val="lv-LV"/>
              </w:rPr>
              <w:t> trimes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trī vai </w:t>
            </w:r>
            <w:proofErr w:type="spellStart"/>
            <w:r w:rsidRPr="00E54D7C">
              <w:rPr>
                <w:spacing w:val="-2"/>
                <w:sz w:val="16"/>
                <w:szCs w:val="16"/>
                <w:lang w:val="lv-LV"/>
              </w:rPr>
              <w:t>amniocentēzi</w:t>
            </w:r>
            <w:proofErr w:type="spellEnd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 II</w:t>
            </w:r>
            <w:r w:rsidR="0029241D" w:rsidRPr="00E54D7C">
              <w:rPr>
                <w:spacing w:val="-2"/>
                <w:sz w:val="16"/>
                <w:szCs w:val="16"/>
                <w:lang w:val="lv-LV"/>
              </w:rPr>
              <w:t> trimes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trī ar sekojošu augļa ģenētiskā materiāla izmeklēšanu</w:t>
            </w:r>
            <w:r w:rsidR="003D4DCA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(augļa kariotips vai hromosomu </w:t>
            </w:r>
            <w:proofErr w:type="spellStart"/>
            <w:r w:rsidRPr="00E54D7C">
              <w:rPr>
                <w:spacing w:val="-2"/>
                <w:sz w:val="16"/>
                <w:szCs w:val="16"/>
                <w:lang w:val="lv-LV"/>
              </w:rPr>
              <w:t>ekspresdiagnostika</w:t>
            </w:r>
            <w:proofErr w:type="spellEnd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 (FISH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13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 vai QF-PCR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14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)).</w:t>
            </w:r>
          </w:p>
          <w:p w14:paraId="63A9E761" w14:textId="64EBDC2D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6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Grūtniece ar vidēju risku (1:51–1:1000</w:t>
            </w:r>
            <w:r w:rsidR="00D5615E" w:rsidRPr="00E54D7C">
              <w:rPr>
                <w:spacing w:val="-2"/>
                <w:sz w:val="16"/>
                <w:szCs w:val="16"/>
                <w:lang w:val="lv-LV"/>
              </w:rPr>
              <w:t xml:space="preserve">)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tiek norīkota atkārtotai US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3</w:t>
            </w:r>
            <w:r w:rsidR="001B5DA1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pie</w:t>
            </w:r>
            <w:r w:rsidR="001B5DA1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="00E43961" w:rsidRPr="00E54D7C">
              <w:rPr>
                <w:spacing w:val="-2"/>
                <w:sz w:val="16"/>
                <w:szCs w:val="16"/>
                <w:lang w:val="lv-LV"/>
              </w:rPr>
              <w:t xml:space="preserve">noteikumu </w:t>
            </w:r>
            <w:hyperlink r:id="rId8" w:anchor="piel5" w:history="1">
              <w:r w:rsidRPr="00E54D7C">
                <w:rPr>
                  <w:rStyle w:val="InternetLink"/>
                  <w:color w:val="auto"/>
                  <w:spacing w:val="-2"/>
                  <w:sz w:val="16"/>
                  <w:szCs w:val="16"/>
                  <w:u w:val="none"/>
                  <w:lang w:val="lv-LV"/>
                </w:rPr>
                <w:t>5</w:t>
              </w:r>
              <w:r w:rsidR="000C5D0E" w:rsidRPr="00E54D7C">
                <w:rPr>
                  <w:rStyle w:val="InternetLink"/>
                  <w:color w:val="auto"/>
                  <w:spacing w:val="-2"/>
                  <w:sz w:val="16"/>
                  <w:szCs w:val="16"/>
                  <w:u w:val="none"/>
                  <w:lang w:val="lv-LV"/>
                </w:rPr>
                <w:t>. </w:t>
              </w:r>
              <w:r w:rsidRPr="00E54D7C">
                <w:rPr>
                  <w:rStyle w:val="InternetLink"/>
                  <w:color w:val="auto"/>
                  <w:spacing w:val="-2"/>
                  <w:sz w:val="16"/>
                  <w:szCs w:val="16"/>
                  <w:u w:val="none"/>
                  <w:lang w:val="lv-LV"/>
                </w:rPr>
                <w:t>pielikuma</w:t>
              </w:r>
            </w:hyperlink>
            <w:r w:rsidR="001B5DA1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2.</w:t>
            </w:r>
            <w:r w:rsidR="004731FA" w:rsidRPr="00E54D7C">
              <w:rPr>
                <w:spacing w:val="-2"/>
                <w:sz w:val="16"/>
                <w:szCs w:val="16"/>
                <w:lang w:val="lv-LV"/>
              </w:rPr>
              <w:t>1.</w:t>
            </w:r>
            <w:r w:rsidR="00E43961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="004731FA" w:rsidRPr="00E54D7C">
              <w:rPr>
                <w:spacing w:val="-2"/>
                <w:sz w:val="16"/>
                <w:szCs w:val="16"/>
                <w:lang w:val="lv-LV"/>
              </w:rPr>
              <w:t>apakš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punktā minētā eksperta līmeņa US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3</w:t>
            </w:r>
            <w:r w:rsidR="00E43961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speciālista augļa padziļinātai izmeklēšanai ar dopleru, un tiek izvērtēti I</w:t>
            </w:r>
            <w:r w:rsidR="0029241D" w:rsidRPr="00E54D7C">
              <w:rPr>
                <w:spacing w:val="-2"/>
                <w:sz w:val="16"/>
                <w:szCs w:val="16"/>
                <w:lang w:val="lv-LV"/>
              </w:rPr>
              <w:t> trimes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tra US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3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 marķieri – augļa deguna kaul</w:t>
            </w:r>
            <w:r w:rsidR="00E43961" w:rsidRPr="00E54D7C">
              <w:rPr>
                <w:spacing w:val="-2"/>
                <w:sz w:val="16"/>
                <w:szCs w:val="16"/>
                <w:lang w:val="lv-LV"/>
              </w:rPr>
              <w:t>s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, venozā vada (</w:t>
            </w:r>
            <w:proofErr w:type="spellStart"/>
            <w:r w:rsidRPr="00E54D7C">
              <w:rPr>
                <w:i/>
                <w:iCs/>
                <w:spacing w:val="-2"/>
                <w:sz w:val="16"/>
                <w:szCs w:val="16"/>
                <w:lang w:val="lv-LV"/>
              </w:rPr>
              <w:t>ductus</w:t>
            </w:r>
            <w:proofErr w:type="spellEnd"/>
            <w:r w:rsidRPr="00E54D7C">
              <w:rPr>
                <w:i/>
                <w:iCs/>
                <w:spacing w:val="-2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E54D7C">
              <w:rPr>
                <w:i/>
                <w:iCs/>
                <w:spacing w:val="-2"/>
                <w:sz w:val="16"/>
                <w:szCs w:val="16"/>
                <w:lang w:val="lv-LV"/>
              </w:rPr>
              <w:t>venosus</w:t>
            </w:r>
            <w:proofErr w:type="spellEnd"/>
            <w:r w:rsidR="00D5615E" w:rsidRPr="00E54D7C">
              <w:rPr>
                <w:spacing w:val="-2"/>
                <w:sz w:val="16"/>
                <w:szCs w:val="16"/>
                <w:lang w:val="lv-LV"/>
              </w:rPr>
              <w:t xml:space="preserve">)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plūsma un trīsviru vārstuļu plūsma </w:t>
            </w:r>
            <w:proofErr w:type="gramStart"/>
            <w:r w:rsidRPr="00E54D7C">
              <w:rPr>
                <w:spacing w:val="-2"/>
                <w:sz w:val="16"/>
                <w:szCs w:val="16"/>
                <w:lang w:val="lv-LV"/>
              </w:rPr>
              <w:t>(</w:t>
            </w:r>
            <w:proofErr w:type="gramEnd"/>
            <w:r w:rsidRPr="00E54D7C">
              <w:rPr>
                <w:spacing w:val="-2"/>
                <w:sz w:val="16"/>
                <w:szCs w:val="16"/>
                <w:lang w:val="lv-LV"/>
              </w:rPr>
              <w:t>grūtniecības 11.–13.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+6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).</w:t>
            </w:r>
          </w:p>
          <w:p w14:paraId="081E65FC" w14:textId="3E408456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7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Ja grūtniecei tiek uzrādīts koriģētais augstais risks, to norīko izmeklējumu veikšanai, izmantojot invazīvās diagnostikas metodes – horija biopsiju vai amniocentēzi –, augļa kariotipa noteikšanai.</w:t>
            </w:r>
          </w:p>
          <w:p w14:paraId="25A65DEA" w14:textId="20CB655F" w:rsidR="00547479" w:rsidRPr="00E54D7C" w:rsidRDefault="00D30FDF" w:rsidP="003F0D1D">
            <w:pPr>
              <w:shd w:val="clear" w:color="auto" w:fill="FFFFFF"/>
              <w:ind w:left="-28" w:right="-57"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8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Pirms diagnostiski invazīvā izmeklējuma ģenētiskā riska grupas grūtnieces nosūta pie ārsta ģenētiķa uz konsultāciju invazīvā izmeklējuma veida, apjoma un parauga izmeklēšanas nozīmēšanai</w:t>
            </w:r>
          </w:p>
        </w:tc>
        <w:tc>
          <w:tcPr>
            <w:tcW w:w="1411" w:type="dxa"/>
            <w:shd w:val="clear" w:color="auto" w:fill="auto"/>
            <w:tcMar>
              <w:left w:w="108" w:type="dxa"/>
            </w:tcMar>
          </w:tcPr>
          <w:p w14:paraId="7A6D9BF1" w14:textId="0EB93FF2" w:rsidR="00547479" w:rsidRPr="00E54D7C" w:rsidRDefault="00D30FDF" w:rsidP="003F0D1D">
            <w:pPr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lastRenderedPageBreak/>
              <w:t>1</w:t>
            </w:r>
            <w:r w:rsidR="000C5D0E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Informē par:</w:t>
            </w:r>
          </w:p>
          <w:p w14:paraId="5A0466C2" w14:textId="49883985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1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fizioloģiskām izmaiņām grūtniecības laikā;</w:t>
            </w:r>
          </w:p>
          <w:p w14:paraId="75E70434" w14:textId="2A30A822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apaugļošanos, augļa attīstību un teratogēno faktoru iedarbību;</w:t>
            </w:r>
          </w:p>
          <w:p w14:paraId="3A993607" w14:textId="7EB8A115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3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proofErr w:type="spellStart"/>
            <w:r w:rsidRPr="00E54D7C">
              <w:rPr>
                <w:spacing w:val="-2"/>
                <w:sz w:val="16"/>
                <w:szCs w:val="16"/>
                <w:lang w:val="lv-LV"/>
              </w:rPr>
              <w:t>neinfekciju</w:t>
            </w:r>
            <w:proofErr w:type="spellEnd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 slimību izplatības ierobežošanu, sabalansēta uztura nozīmi, minerālvielu un vitamīnu</w:t>
            </w:r>
            <w:r w:rsidR="00E43961" w:rsidRPr="00E54D7C">
              <w:rPr>
                <w:spacing w:val="-2"/>
                <w:sz w:val="16"/>
                <w:szCs w:val="16"/>
                <w:lang w:val="lv-LV"/>
              </w:rPr>
              <w:t xml:space="preserve"> (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tai skaitā joda, </w:t>
            </w:r>
            <w:proofErr w:type="spellStart"/>
            <w:r w:rsidRPr="00E54D7C">
              <w:rPr>
                <w:spacing w:val="-2"/>
                <w:sz w:val="16"/>
                <w:szCs w:val="16"/>
                <w:lang w:val="lv-LV"/>
              </w:rPr>
              <w:t>folskābes</w:t>
            </w:r>
            <w:proofErr w:type="spellEnd"/>
            <w:r w:rsidRPr="00E54D7C">
              <w:rPr>
                <w:spacing w:val="-2"/>
                <w:sz w:val="16"/>
                <w:szCs w:val="16"/>
                <w:lang w:val="lv-LV"/>
              </w:rPr>
              <w:t>, D</w:t>
            </w:r>
            <w:r w:rsidR="003F0D1D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vitamīna</w:t>
            </w:r>
            <w:r w:rsidR="00E43961" w:rsidRPr="00E54D7C">
              <w:rPr>
                <w:spacing w:val="-2"/>
                <w:sz w:val="16"/>
                <w:szCs w:val="16"/>
                <w:lang w:val="lv-LV"/>
              </w:rPr>
              <w:t>)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 profilaktiskas lietošanas nozīmi;</w:t>
            </w:r>
          </w:p>
          <w:p w14:paraId="22BA7D31" w14:textId="0F3AB2C4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nikotīna, alkohola un citu atkarību izraisošo vielu, medikamentu, kā arī dzimumceļu un TORCH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15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 grupas infekcijas slimību ietekmi uz grūtniecības norisi;</w:t>
            </w:r>
          </w:p>
          <w:p w14:paraId="676181B0" w14:textId="4F845D6D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5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iedzimtu augļa attīstības anomāliju diagnostikas iespējamību;</w:t>
            </w:r>
          </w:p>
          <w:p w14:paraId="22B92251" w14:textId="56A07754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6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grūtnieces aprūpes kārtību un simptomiem, kad jāvēršas pēc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lastRenderedPageBreak/>
              <w:t>medicīniskās palīdzības;</w:t>
            </w:r>
          </w:p>
          <w:p w14:paraId="33664E0D" w14:textId="01E7102C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7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mutes veselības nozīmi;</w:t>
            </w:r>
          </w:p>
          <w:p w14:paraId="76CD0D47" w14:textId="57E51F3B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8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gripas bīstamību grūtniecības laikā un nepieciešamību vakcinēties pret gripu.</w:t>
            </w:r>
          </w:p>
          <w:p w14:paraId="338364B7" w14:textId="6898ACAB" w:rsidR="00547479" w:rsidRPr="00E54D7C" w:rsidRDefault="00D30FDF" w:rsidP="003F0D1D">
            <w:pPr>
              <w:shd w:val="clear" w:color="auto" w:fill="FFFFFF"/>
              <w:ind w:left="-28" w:right="-57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Grūtniecei izsniedz atzinumu (Ministru kabineta 2006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gada 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aprīļa noteikumu Nr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265 </w:t>
            </w:r>
            <w:r w:rsidR="00802349" w:rsidRPr="00E54D7C">
              <w:rPr>
                <w:spacing w:val="-2"/>
                <w:sz w:val="16"/>
                <w:szCs w:val="16"/>
                <w:lang w:val="lv-LV"/>
              </w:rPr>
              <w:t>"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Medicīnisko dokumentu lietvedības kārtība</w:t>
            </w:r>
            <w:r w:rsidR="00802349" w:rsidRPr="00E54D7C">
              <w:rPr>
                <w:spacing w:val="-2"/>
                <w:sz w:val="16"/>
                <w:szCs w:val="16"/>
                <w:lang w:val="lv-LV"/>
              </w:rPr>
              <w:t>"</w:t>
            </w:r>
            <w:r w:rsidR="0029241D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hyperlink r:id="rId9" w:anchor="piel12" w:history="1">
              <w:r w:rsidRPr="00E54D7C">
                <w:rPr>
                  <w:rStyle w:val="InternetLink"/>
                  <w:color w:val="auto"/>
                  <w:spacing w:val="-2"/>
                  <w:sz w:val="16"/>
                  <w:szCs w:val="16"/>
                  <w:u w:val="none"/>
                  <w:lang w:val="lv-LV"/>
                </w:rPr>
                <w:t>12</w:t>
              </w:r>
              <w:r w:rsidR="000C5D0E" w:rsidRPr="00E54D7C">
                <w:rPr>
                  <w:rStyle w:val="InternetLink"/>
                  <w:color w:val="auto"/>
                  <w:spacing w:val="-2"/>
                  <w:sz w:val="16"/>
                  <w:szCs w:val="16"/>
                  <w:u w:val="none"/>
                  <w:lang w:val="lv-LV"/>
                </w:rPr>
                <w:t>. </w:t>
              </w:r>
              <w:r w:rsidRPr="00E54D7C">
                <w:rPr>
                  <w:rStyle w:val="InternetLink"/>
                  <w:color w:val="auto"/>
                  <w:spacing w:val="-2"/>
                  <w:sz w:val="16"/>
                  <w:szCs w:val="16"/>
                  <w:u w:val="none"/>
                  <w:lang w:val="lv-LV"/>
                </w:rPr>
                <w:t>pielikums</w:t>
              </w:r>
            </w:hyperlink>
            <w:r w:rsidR="00AB27FF" w:rsidRPr="00E54D7C">
              <w:rPr>
                <w:rStyle w:val="InternetLink"/>
                <w:color w:val="auto"/>
                <w:spacing w:val="-2"/>
                <w:sz w:val="16"/>
                <w:szCs w:val="16"/>
                <w:u w:val="none"/>
                <w:lang w:val="lv-LV"/>
              </w:rPr>
              <w:t xml:space="preserve"> </w:t>
            </w:r>
            <w:r w:rsidR="00802349" w:rsidRPr="00E54D7C">
              <w:rPr>
                <w:spacing w:val="-2"/>
                <w:sz w:val="16"/>
                <w:szCs w:val="16"/>
                <w:lang w:val="lv-LV"/>
              </w:rPr>
              <w:t>"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Izraksts no stacionāra pacienta</w:t>
            </w:r>
            <w:r w:rsidR="00280EDD" w:rsidRPr="00E54D7C">
              <w:rPr>
                <w:spacing w:val="-2"/>
                <w:sz w:val="16"/>
                <w:szCs w:val="16"/>
                <w:lang w:val="lv-LV"/>
              </w:rPr>
              <w:t>/</w:t>
            </w:r>
            <w:r w:rsidR="00280EDD" w:rsidRPr="00E54D7C">
              <w:rPr>
                <w:spacing w:val="-2"/>
                <w:sz w:val="16"/>
                <w:szCs w:val="16"/>
                <w:lang w:val="lv-LV"/>
              </w:rPr>
              <w:br/>
            </w:r>
            <w:r w:rsidRPr="00E54D7C">
              <w:rPr>
                <w:spacing w:val="-2"/>
                <w:sz w:val="16"/>
                <w:szCs w:val="16"/>
                <w:lang w:val="lv-LV"/>
              </w:rPr>
              <w:t>ambulatorā pacienta medicīniskās kartes</w:t>
            </w:r>
            <w:r w:rsidR="00802349" w:rsidRPr="00E54D7C">
              <w:rPr>
                <w:spacing w:val="-2"/>
                <w:sz w:val="16"/>
                <w:szCs w:val="16"/>
                <w:lang w:val="lv-LV"/>
              </w:rPr>
              <w:t>"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 (veidlapa Nr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027/u)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)</w:t>
            </w:r>
            <w:r w:rsidR="0029241D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iesniegšanai darba devējam, kuram pēc tā saņemšanas aizliegts nodarbināt grūtnieci un sievieti pēcdzemdību periodā līdz vienam gadam, bet, ja sieviete baro bērnu ar krūti, – visā barošanas laikā, ja tiek atzīts, ka attiecīgā darba veikšana rada draudus sievietes vai viņas bērna drošībai un veselībai.</w:t>
            </w:r>
          </w:p>
          <w:p w14:paraId="7F3C2E91" w14:textId="2A6B2E46" w:rsidR="00547479" w:rsidRPr="00E54D7C" w:rsidRDefault="00D30FDF" w:rsidP="003F0D1D">
            <w:pPr>
              <w:shd w:val="clear" w:color="auto" w:fill="FFFFFF"/>
              <w:ind w:left="-28" w:right="-57"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3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Ja grūtniece Rh(D)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4</w:t>
            </w:r>
            <w:r w:rsidR="0098487C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negatīva, rekomendē noteikt Rh(D)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4</w:t>
            </w:r>
            <w:r w:rsidR="0098487C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bērna tēvam</w:t>
            </w:r>
            <w:r w:rsidR="00802349" w:rsidRPr="00E54D7C">
              <w:rPr>
                <w:spacing w:val="-2"/>
                <w:sz w:val="16"/>
                <w:szCs w:val="16"/>
                <w:lang w:val="lv-LV"/>
              </w:rPr>
              <w:t>"</w:t>
            </w:r>
          </w:p>
        </w:tc>
      </w:tr>
    </w:tbl>
    <w:p w14:paraId="41AD1B5E" w14:textId="77777777" w:rsidR="00547479" w:rsidRPr="00E54D7C" w:rsidRDefault="00547479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47C1E5E" w14:textId="6B36279E" w:rsidR="002170BC" w:rsidRPr="00E54D7C" w:rsidRDefault="00D30FDF" w:rsidP="00B3411E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>1.3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="00F10C5F" w:rsidRPr="00E54D7C">
        <w:rPr>
          <w:rFonts w:eastAsia="Calibri"/>
          <w:sz w:val="28"/>
          <w:szCs w:val="28"/>
          <w:lang w:eastAsia="en-US"/>
        </w:rPr>
        <w:t>papildināt</w:t>
      </w:r>
      <w:r w:rsidRPr="00E54D7C">
        <w:rPr>
          <w:rFonts w:eastAsia="Calibri"/>
          <w:sz w:val="28"/>
          <w:szCs w:val="28"/>
          <w:lang w:eastAsia="en-US"/>
        </w:rPr>
        <w:t xml:space="preserve"> 1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 xml:space="preserve">pielikuma </w:t>
      </w:r>
      <w:r w:rsidR="00624EE6" w:rsidRPr="00E54D7C">
        <w:rPr>
          <w:rFonts w:eastAsia="Calibri"/>
          <w:sz w:val="28"/>
          <w:szCs w:val="28"/>
          <w:lang w:eastAsia="en-US"/>
        </w:rPr>
        <w:t xml:space="preserve">tabulas </w:t>
      </w:r>
      <w:r w:rsidRPr="00E54D7C">
        <w:rPr>
          <w:rFonts w:eastAsia="Calibri"/>
          <w:sz w:val="28"/>
          <w:szCs w:val="28"/>
          <w:lang w:eastAsia="en-US"/>
        </w:rPr>
        <w:t>4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="002170BC" w:rsidRPr="00E54D7C">
        <w:rPr>
          <w:rFonts w:eastAsia="Calibri"/>
          <w:sz w:val="28"/>
          <w:szCs w:val="28"/>
          <w:lang w:eastAsia="en-US"/>
        </w:rPr>
        <w:t>punkta 7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="002170BC" w:rsidRPr="00E54D7C">
        <w:rPr>
          <w:rFonts w:eastAsia="Calibri"/>
          <w:sz w:val="28"/>
          <w:szCs w:val="28"/>
          <w:lang w:eastAsia="en-US"/>
        </w:rPr>
        <w:t>ail</w:t>
      </w:r>
      <w:r w:rsidR="00F10C5F" w:rsidRPr="00E54D7C">
        <w:rPr>
          <w:rFonts w:eastAsia="Calibri"/>
          <w:sz w:val="28"/>
          <w:szCs w:val="28"/>
          <w:lang w:eastAsia="en-US"/>
        </w:rPr>
        <w:t>i ar</w:t>
      </w:r>
      <w:r w:rsidR="002170BC" w:rsidRPr="00E54D7C">
        <w:rPr>
          <w:rFonts w:eastAsia="Calibri"/>
          <w:sz w:val="28"/>
          <w:szCs w:val="28"/>
          <w:lang w:eastAsia="en-US"/>
        </w:rPr>
        <w:t xml:space="preserve"> 3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="002170BC" w:rsidRPr="00E54D7C">
        <w:rPr>
          <w:rFonts w:eastAsia="Calibri"/>
          <w:sz w:val="28"/>
          <w:szCs w:val="28"/>
          <w:lang w:eastAsia="en-US"/>
        </w:rPr>
        <w:t>punktu šādā redakcijā:</w:t>
      </w:r>
    </w:p>
    <w:p w14:paraId="6ED7586D" w14:textId="77777777" w:rsidR="00F15E94" w:rsidRPr="00E54D7C" w:rsidRDefault="00F15E94" w:rsidP="00F15E94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5848905" w14:textId="1DBFF35C" w:rsidR="0047242C" w:rsidRPr="00E54D7C" w:rsidRDefault="00802349" w:rsidP="00F15E94">
      <w:pPr>
        <w:spacing w:after="120"/>
        <w:ind w:firstLine="709"/>
        <w:contextualSpacing/>
        <w:jc w:val="both"/>
        <w:rPr>
          <w:rFonts w:eastAsia="Calibri"/>
          <w:sz w:val="23"/>
          <w:szCs w:val="23"/>
        </w:rPr>
      </w:pPr>
      <w:r w:rsidRPr="00E54D7C">
        <w:rPr>
          <w:rFonts w:eastAsia="Calibri"/>
          <w:sz w:val="28"/>
          <w:szCs w:val="28"/>
          <w:lang w:eastAsia="en-US"/>
        </w:rPr>
        <w:t>"</w:t>
      </w:r>
      <w:r w:rsidR="002170BC" w:rsidRPr="00E54D7C">
        <w:rPr>
          <w:rFonts w:eastAsia="Calibri"/>
          <w:sz w:val="28"/>
          <w:szCs w:val="28"/>
        </w:rPr>
        <w:t>3</w:t>
      </w:r>
      <w:r w:rsidR="000C5D0E" w:rsidRPr="00E54D7C">
        <w:rPr>
          <w:rFonts w:eastAsia="Calibri"/>
          <w:sz w:val="28"/>
          <w:szCs w:val="28"/>
        </w:rPr>
        <w:t>. </w:t>
      </w:r>
      <w:r w:rsidR="002170BC" w:rsidRPr="00E54D7C">
        <w:rPr>
          <w:rFonts w:eastAsia="Calibri"/>
          <w:sz w:val="28"/>
          <w:szCs w:val="28"/>
        </w:rPr>
        <w:t>Izskaidro n</w:t>
      </w:r>
      <w:r w:rsidR="00F10C5F" w:rsidRPr="00E54D7C">
        <w:rPr>
          <w:rFonts w:eastAsia="Calibri"/>
          <w:sz w:val="28"/>
          <w:szCs w:val="28"/>
        </w:rPr>
        <w:t>epieciešamību</w:t>
      </w:r>
      <w:r w:rsidR="002170BC" w:rsidRPr="00E54D7C">
        <w:rPr>
          <w:rFonts w:eastAsia="Calibri"/>
          <w:sz w:val="28"/>
          <w:szCs w:val="28"/>
        </w:rPr>
        <w:t xml:space="preserve"> pievērst uzmanību un</w:t>
      </w:r>
      <w:r w:rsidR="002170BC" w:rsidRPr="00E54D7C">
        <w:rPr>
          <w:rFonts w:eastAsia="Calibri"/>
          <w:b/>
          <w:sz w:val="28"/>
          <w:szCs w:val="28"/>
        </w:rPr>
        <w:t xml:space="preserve"> </w:t>
      </w:r>
      <w:r w:rsidR="002170BC" w:rsidRPr="00E54D7C">
        <w:rPr>
          <w:rFonts w:eastAsia="Calibri"/>
          <w:sz w:val="28"/>
          <w:szCs w:val="28"/>
        </w:rPr>
        <w:t>sekot augļa kustībām</w:t>
      </w:r>
      <w:r w:rsidRPr="00E54D7C">
        <w:rPr>
          <w:rFonts w:eastAsia="Calibri"/>
          <w:sz w:val="28"/>
          <w:szCs w:val="28"/>
        </w:rPr>
        <w:t>"</w:t>
      </w:r>
      <w:r w:rsidR="0047242C" w:rsidRPr="00E54D7C">
        <w:rPr>
          <w:rFonts w:eastAsia="Calibri"/>
          <w:sz w:val="23"/>
          <w:szCs w:val="23"/>
        </w:rPr>
        <w:t>;</w:t>
      </w:r>
    </w:p>
    <w:p w14:paraId="74984F71" w14:textId="77777777" w:rsidR="00F15E94" w:rsidRPr="00E54D7C" w:rsidRDefault="00F15E94" w:rsidP="00F15E94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88F2687" w14:textId="3EB3A478" w:rsidR="00B34A4B" w:rsidRPr="00E54D7C" w:rsidRDefault="00B34A4B" w:rsidP="00F15E94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>1.4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izteikt 1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pielikuma tabulas 10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punkta 1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aili šādā redakcijā:</w:t>
      </w:r>
    </w:p>
    <w:p w14:paraId="0C18E5B7" w14:textId="77777777" w:rsidR="00F15E94" w:rsidRPr="00E54D7C" w:rsidRDefault="00F15E94" w:rsidP="00F15E94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99F4CF4" w14:textId="36760C86" w:rsidR="00B3411E" w:rsidRPr="00E54D7C" w:rsidRDefault="00802349" w:rsidP="00F15E94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>"</w:t>
      </w:r>
      <w:r w:rsidR="00F10C5F" w:rsidRPr="00E54D7C">
        <w:rPr>
          <w:rFonts w:eastAsia="Calibri"/>
          <w:sz w:val="28"/>
          <w:szCs w:val="28"/>
          <w:lang w:eastAsia="en-US"/>
        </w:rPr>
        <w:t>10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="002D3CBF" w:rsidRPr="00E54D7C">
        <w:rPr>
          <w:rFonts w:eastAsia="Calibri"/>
          <w:sz w:val="28"/>
          <w:szCs w:val="28"/>
          <w:lang w:eastAsia="en-US"/>
        </w:rPr>
        <w:t> </w:t>
      </w:r>
      <w:r w:rsidR="00B34A4B" w:rsidRPr="00E54D7C">
        <w:rPr>
          <w:rFonts w:eastAsia="Calibri"/>
          <w:sz w:val="28"/>
          <w:szCs w:val="28"/>
          <w:lang w:eastAsia="en-US"/>
        </w:rPr>
        <w:t>6</w:t>
      </w:r>
      <w:r w:rsidR="002D3CBF" w:rsidRPr="00E54D7C">
        <w:rPr>
          <w:rFonts w:eastAsia="Calibri"/>
          <w:sz w:val="28"/>
          <w:szCs w:val="28"/>
          <w:lang w:eastAsia="en-US"/>
        </w:rPr>
        <w:t>.</w:t>
      </w:r>
      <w:r w:rsidR="00B34A4B" w:rsidRPr="00E54D7C">
        <w:rPr>
          <w:rFonts w:eastAsia="Calibri"/>
          <w:sz w:val="28"/>
          <w:szCs w:val="28"/>
          <w:lang w:eastAsia="en-US"/>
        </w:rPr>
        <w:t>–10</w:t>
      </w:r>
      <w:r w:rsidR="002D3CBF" w:rsidRPr="00E54D7C">
        <w:rPr>
          <w:rFonts w:eastAsia="Calibri"/>
          <w:sz w:val="28"/>
          <w:szCs w:val="28"/>
          <w:lang w:eastAsia="en-US"/>
        </w:rPr>
        <w:t>. </w:t>
      </w:r>
      <w:r w:rsidR="00B34A4B" w:rsidRPr="00E54D7C">
        <w:rPr>
          <w:rFonts w:eastAsia="Calibri"/>
          <w:sz w:val="28"/>
          <w:szCs w:val="28"/>
          <w:lang w:eastAsia="en-US"/>
        </w:rPr>
        <w:t>nedēļa pēc dzemdībām</w:t>
      </w:r>
      <w:r w:rsidRPr="00E54D7C">
        <w:rPr>
          <w:rFonts w:eastAsia="Calibri"/>
          <w:sz w:val="28"/>
          <w:szCs w:val="28"/>
          <w:lang w:eastAsia="en-US"/>
        </w:rPr>
        <w:t>"</w:t>
      </w:r>
      <w:r w:rsidR="00B3411E" w:rsidRPr="00E54D7C">
        <w:rPr>
          <w:rFonts w:eastAsia="Calibri"/>
          <w:sz w:val="28"/>
          <w:szCs w:val="28"/>
          <w:lang w:eastAsia="en-US"/>
        </w:rPr>
        <w:t>;</w:t>
      </w:r>
    </w:p>
    <w:p w14:paraId="72717605" w14:textId="77777777" w:rsidR="00F15E94" w:rsidRPr="00E54D7C" w:rsidRDefault="00F15E94" w:rsidP="00F15E9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75F2F82" w14:textId="159C70E0" w:rsidR="00547479" w:rsidRPr="00E54D7C" w:rsidRDefault="00D30FDF" w:rsidP="00F15E94">
      <w:pPr>
        <w:ind w:firstLine="709"/>
        <w:contextualSpacing/>
        <w:jc w:val="both"/>
        <w:rPr>
          <w:bCs/>
          <w:spacing w:val="-2"/>
          <w:sz w:val="28"/>
          <w:szCs w:val="28"/>
        </w:rPr>
      </w:pPr>
      <w:r w:rsidRPr="00E54D7C">
        <w:rPr>
          <w:rFonts w:eastAsia="Calibri"/>
          <w:spacing w:val="-2"/>
          <w:sz w:val="28"/>
          <w:szCs w:val="28"/>
          <w:lang w:eastAsia="en-US"/>
        </w:rPr>
        <w:lastRenderedPageBreak/>
        <w:t>1.</w:t>
      </w:r>
      <w:r w:rsidR="00C63010" w:rsidRPr="00E54D7C">
        <w:rPr>
          <w:rFonts w:eastAsia="Calibri"/>
          <w:spacing w:val="-2"/>
          <w:sz w:val="28"/>
          <w:szCs w:val="28"/>
          <w:lang w:eastAsia="en-US"/>
        </w:rPr>
        <w:t>5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. </w:t>
      </w:r>
      <w:r w:rsidRPr="00E54D7C">
        <w:rPr>
          <w:rFonts w:eastAsia="Calibri"/>
          <w:spacing w:val="-2"/>
          <w:sz w:val="28"/>
          <w:szCs w:val="28"/>
          <w:lang w:eastAsia="en-US"/>
        </w:rPr>
        <w:t>izteikt 1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. </w:t>
      </w:r>
      <w:r w:rsidRPr="00E54D7C">
        <w:rPr>
          <w:rFonts w:eastAsia="Calibri"/>
          <w:spacing w:val="-2"/>
          <w:sz w:val="28"/>
          <w:szCs w:val="28"/>
          <w:lang w:eastAsia="en-US"/>
        </w:rPr>
        <w:t xml:space="preserve">pielikuma </w:t>
      </w:r>
      <w:r w:rsidR="00332147" w:rsidRPr="00E54D7C">
        <w:rPr>
          <w:rFonts w:eastAsia="Calibri"/>
          <w:spacing w:val="-2"/>
          <w:sz w:val="28"/>
          <w:szCs w:val="28"/>
          <w:lang w:eastAsia="en-US"/>
        </w:rPr>
        <w:t xml:space="preserve">tabulas </w:t>
      </w:r>
      <w:r w:rsidRPr="00E54D7C">
        <w:rPr>
          <w:rFonts w:eastAsia="Calibri"/>
          <w:spacing w:val="-2"/>
          <w:sz w:val="28"/>
          <w:szCs w:val="28"/>
          <w:lang w:eastAsia="en-US"/>
        </w:rPr>
        <w:t>11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. </w:t>
      </w:r>
      <w:r w:rsidRPr="00E54D7C">
        <w:rPr>
          <w:rFonts w:eastAsia="Calibri"/>
          <w:spacing w:val="-2"/>
          <w:sz w:val="28"/>
          <w:szCs w:val="28"/>
          <w:lang w:eastAsia="en-US"/>
        </w:rPr>
        <w:t xml:space="preserve">punkta </w:t>
      </w:r>
      <w:r w:rsidR="00332147" w:rsidRPr="00E54D7C">
        <w:rPr>
          <w:rFonts w:eastAsia="Calibri"/>
          <w:spacing w:val="-2"/>
          <w:sz w:val="28"/>
          <w:szCs w:val="28"/>
          <w:lang w:eastAsia="en-US"/>
        </w:rPr>
        <w:t>7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. </w:t>
      </w:r>
      <w:r w:rsidRPr="00E54D7C">
        <w:rPr>
          <w:rFonts w:eastAsia="Calibri"/>
          <w:spacing w:val="-2"/>
          <w:sz w:val="28"/>
          <w:szCs w:val="28"/>
          <w:lang w:eastAsia="en-US"/>
        </w:rPr>
        <w:t>ailes 5</w:t>
      </w:r>
      <w:r w:rsidR="000C5D0E" w:rsidRPr="00E54D7C">
        <w:rPr>
          <w:rFonts w:eastAsia="Calibri"/>
          <w:spacing w:val="-2"/>
          <w:sz w:val="28"/>
          <w:szCs w:val="28"/>
          <w:lang w:eastAsia="en-US"/>
        </w:rPr>
        <w:t>. </w:t>
      </w:r>
      <w:r w:rsidRPr="00E54D7C">
        <w:rPr>
          <w:rFonts w:eastAsia="Calibri"/>
          <w:spacing w:val="-2"/>
          <w:sz w:val="28"/>
          <w:szCs w:val="28"/>
          <w:lang w:eastAsia="en-US"/>
        </w:rPr>
        <w:t>punktu šādā redakcijā:</w:t>
      </w:r>
    </w:p>
    <w:p w14:paraId="5E365429" w14:textId="77777777" w:rsidR="00F15E94" w:rsidRPr="00E54D7C" w:rsidRDefault="00F15E94" w:rsidP="00F15E94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583A6D6" w14:textId="6E2BE7AF" w:rsidR="00B3411E" w:rsidRPr="00E54D7C" w:rsidRDefault="00802349" w:rsidP="00F15E94">
      <w:pPr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>"</w:t>
      </w:r>
      <w:r w:rsidR="00D30FDF" w:rsidRPr="00E54D7C">
        <w:rPr>
          <w:rFonts w:eastAsia="Calibri"/>
          <w:sz w:val="28"/>
          <w:szCs w:val="28"/>
          <w:lang w:eastAsia="en-US"/>
        </w:rPr>
        <w:t>5</w:t>
      </w:r>
      <w:r w:rsidR="000C5D0E" w:rsidRPr="00E54D7C">
        <w:rPr>
          <w:rFonts w:eastAsia="Calibri"/>
          <w:sz w:val="28"/>
          <w:szCs w:val="28"/>
          <w:lang w:eastAsia="en-US"/>
        </w:rPr>
        <w:t>) </w:t>
      </w:r>
      <w:r w:rsidR="00D30FDF" w:rsidRPr="00E54D7C">
        <w:rPr>
          <w:rFonts w:eastAsia="Calibri"/>
          <w:sz w:val="28"/>
          <w:szCs w:val="28"/>
          <w:lang w:eastAsia="en-US"/>
        </w:rPr>
        <w:t>K</w:t>
      </w:r>
      <w:r w:rsidR="005A29B3" w:rsidRPr="00E54D7C">
        <w:rPr>
          <w:rFonts w:eastAsia="Calibri"/>
          <w:sz w:val="28"/>
          <w:szCs w:val="28"/>
          <w:lang w:eastAsia="en-US"/>
        </w:rPr>
        <w:t> </w:t>
      </w:r>
      <w:r w:rsidR="00D30FDF" w:rsidRPr="00E54D7C">
        <w:rPr>
          <w:rFonts w:eastAsia="Calibri"/>
          <w:sz w:val="28"/>
          <w:szCs w:val="28"/>
          <w:lang w:eastAsia="en-US"/>
        </w:rPr>
        <w:t>vitamīna atkarīgās asiņošanas profilakse</w:t>
      </w:r>
      <w:r w:rsidR="00CB22B0" w:rsidRPr="00E54D7C">
        <w:rPr>
          <w:rFonts w:eastAsia="Calibri"/>
          <w:sz w:val="28"/>
          <w:szCs w:val="28"/>
          <w:lang w:eastAsia="en-US"/>
        </w:rPr>
        <w:t>*</w:t>
      </w:r>
      <w:r w:rsidRPr="00E54D7C">
        <w:rPr>
          <w:rFonts w:eastAsia="Calibri"/>
          <w:sz w:val="28"/>
          <w:szCs w:val="28"/>
          <w:lang w:eastAsia="en-US"/>
        </w:rPr>
        <w:t>"</w:t>
      </w:r>
      <w:r w:rsidR="0047242C" w:rsidRPr="00E54D7C">
        <w:rPr>
          <w:rFonts w:eastAsia="Calibri"/>
          <w:sz w:val="28"/>
          <w:szCs w:val="28"/>
          <w:lang w:eastAsia="en-US"/>
        </w:rPr>
        <w:t>;</w:t>
      </w:r>
      <w:r w:rsidR="00D30FDF" w:rsidRPr="00E54D7C">
        <w:rPr>
          <w:rFonts w:eastAsia="Calibri"/>
          <w:sz w:val="28"/>
          <w:szCs w:val="28"/>
          <w:lang w:eastAsia="en-US"/>
        </w:rPr>
        <w:t xml:space="preserve"> </w:t>
      </w:r>
    </w:p>
    <w:p w14:paraId="067666C0" w14:textId="77777777" w:rsidR="00F15E94" w:rsidRPr="00E54D7C" w:rsidRDefault="00F15E94" w:rsidP="00F15E9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37D4E22" w14:textId="4E0D2773" w:rsidR="00547479" w:rsidRPr="00E54D7C" w:rsidRDefault="00D30FDF" w:rsidP="00F15E9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4D7C">
        <w:rPr>
          <w:rFonts w:eastAsia="Calibri"/>
          <w:sz w:val="28"/>
          <w:szCs w:val="28"/>
          <w:lang w:eastAsia="en-US"/>
        </w:rPr>
        <w:t>1.</w:t>
      </w:r>
      <w:r w:rsidR="00C63010" w:rsidRPr="00E54D7C">
        <w:rPr>
          <w:rFonts w:eastAsia="Calibri"/>
          <w:sz w:val="28"/>
          <w:szCs w:val="28"/>
          <w:lang w:eastAsia="en-US"/>
        </w:rPr>
        <w:t>6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izteikt 1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 xml:space="preserve">pielikuma </w:t>
      </w:r>
      <w:r w:rsidR="00332147" w:rsidRPr="00E54D7C">
        <w:rPr>
          <w:rFonts w:eastAsia="Calibri"/>
          <w:sz w:val="28"/>
          <w:szCs w:val="28"/>
          <w:lang w:eastAsia="en-US"/>
        </w:rPr>
        <w:t xml:space="preserve">tabulas </w:t>
      </w:r>
      <w:r w:rsidRPr="00E54D7C">
        <w:rPr>
          <w:rFonts w:eastAsia="Calibri"/>
          <w:sz w:val="28"/>
          <w:szCs w:val="28"/>
          <w:lang w:eastAsia="en-US"/>
        </w:rPr>
        <w:t>13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>un 14</w:t>
      </w:r>
      <w:r w:rsidR="000C5D0E" w:rsidRPr="00E54D7C">
        <w:rPr>
          <w:rFonts w:eastAsia="Calibri"/>
          <w:sz w:val="28"/>
          <w:szCs w:val="28"/>
          <w:lang w:eastAsia="en-US"/>
        </w:rPr>
        <w:t>. </w:t>
      </w:r>
      <w:r w:rsidRPr="00E54D7C">
        <w:rPr>
          <w:rFonts w:eastAsia="Calibri"/>
          <w:sz w:val="28"/>
          <w:szCs w:val="28"/>
          <w:lang w:eastAsia="en-US"/>
        </w:rPr>
        <w:t xml:space="preserve">punktu šādā redakcijā: </w:t>
      </w:r>
    </w:p>
    <w:p w14:paraId="092B3EE7" w14:textId="20E49B94" w:rsidR="00547479" w:rsidRPr="00E54D7C" w:rsidRDefault="00547479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78"/>
        <w:gridCol w:w="992"/>
        <w:gridCol w:w="1291"/>
        <w:gridCol w:w="1349"/>
        <w:gridCol w:w="1470"/>
        <w:gridCol w:w="1589"/>
        <w:gridCol w:w="1381"/>
      </w:tblGrid>
      <w:tr w:rsidR="00E54D7C" w:rsidRPr="00E54D7C" w14:paraId="3520CEBB" w14:textId="77777777" w:rsidTr="00FD0172"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5B18E182" w14:textId="04EF8C52" w:rsidR="00547479" w:rsidRPr="00E54D7C" w:rsidRDefault="00802349" w:rsidP="009B5367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"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13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Agrīnais </w:t>
            </w:r>
            <w:proofErr w:type="spellStart"/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neonatālais</w:t>
            </w:r>
            <w:proofErr w:type="spellEnd"/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periods (līdz sestajai dzīves dienai)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4901DE7" w14:textId="77777777" w:rsidR="00547479" w:rsidRPr="00E54D7C" w:rsidRDefault="00D30FDF" w:rsidP="009B5367">
            <w:pPr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Stacionārā – neonatologs, pediatrs un bērnu aprūpes māsa vai vecmāte.</w:t>
            </w:r>
          </w:p>
          <w:p w14:paraId="07D8136B" w14:textId="77777777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Ārpus stacionāra – pediatrs, ģimenes ārsts un vecmāte, bērnu aprūpes māsa vai ārsta palīgs</w:t>
            </w:r>
          </w:p>
          <w:p w14:paraId="076DA3F3" w14:textId="77777777" w:rsidR="00547479" w:rsidRPr="00E54D7C" w:rsidRDefault="00547479" w:rsidP="009B5367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</w:p>
        </w:tc>
        <w:tc>
          <w:tcPr>
            <w:tcW w:w="1291" w:type="dxa"/>
            <w:shd w:val="clear" w:color="auto" w:fill="auto"/>
            <w:tcMar>
              <w:left w:w="108" w:type="dxa"/>
            </w:tcMar>
          </w:tcPr>
          <w:p w14:paraId="14375DF9" w14:textId="77777777" w:rsidR="00547479" w:rsidRPr="00E54D7C" w:rsidRDefault="00D30FDF" w:rsidP="009B5367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Atkārtoti izvērtē riska faktorus jaundzimušā veselībai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2B1CD1E1" w14:textId="59885C16" w:rsidR="00547479" w:rsidRPr="00E54D7C" w:rsidRDefault="00D30FDF" w:rsidP="009B5367">
            <w:pPr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</w:t>
            </w:r>
            <w:r w:rsidR="000C5D0E" w:rsidRPr="00E54D7C">
              <w:rPr>
                <w:rFonts w:eastAsia="Calibri"/>
                <w:b/>
                <w:spacing w:val="-2"/>
                <w:sz w:val="16"/>
                <w:szCs w:val="16"/>
                <w:shd w:val="clear" w:color="auto" w:fill="FFFFFF"/>
                <w:lang w:val="lv-LV"/>
              </w:rPr>
              <w:t>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Veic:</w:t>
            </w:r>
          </w:p>
          <w:p w14:paraId="0BAC75F7" w14:textId="37F3AADE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1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jaundzimušā klīnisko izmeklēšanu;</w:t>
            </w:r>
          </w:p>
          <w:p w14:paraId="7236344F" w14:textId="7DBC3AD8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adaptācijas perioda norises izvērtēšanu;</w:t>
            </w:r>
          </w:p>
          <w:p w14:paraId="2481A1A7" w14:textId="2B4872C8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3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zīdīšanas efektivitātes izvērtēšanu;</w:t>
            </w:r>
          </w:p>
          <w:p w14:paraId="1C234D53" w14:textId="13C4DEF3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4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ķermeņa masas dinamikas kontroli</w:t>
            </w:r>
            <w:r w:rsidR="009A695D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;</w:t>
            </w:r>
          </w:p>
          <w:p w14:paraId="115A31D6" w14:textId="0F88F252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highlight w:val="white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5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dzirdes pārbaudi ar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otoakustiskās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emisijas metodi – līdz izrakstīšanai no stacionāra (plānotās ārpusstacionāra dzemdībās – līdz sestajai dzīves dienai)</w:t>
            </w:r>
            <w:r w:rsidR="009A695D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</w:t>
            </w:r>
          </w:p>
          <w:p w14:paraId="4C36998F" w14:textId="73619494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trike/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Nodrošina</w:t>
            </w:r>
          </w:p>
          <w:p w14:paraId="7A48A893" w14:textId="6CA8196C" w:rsidR="002F2C2B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pulsa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oksimetrijas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skrīningu &gt;</w:t>
            </w:r>
            <w:r w:rsidR="009A695D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24</w:t>
            </w:r>
            <w:r w:rsidR="009A695D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stundas</w:t>
            </w:r>
            <w:r w:rsidRPr="00E54D7C">
              <w:rPr>
                <w:rFonts w:eastAsia="Calibri"/>
                <w:b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pēc dzimšanas līdz izrakstīšanai no stacionāra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28FE5EDA" w14:textId="669636F9" w:rsidR="00547479" w:rsidRPr="00E54D7C" w:rsidRDefault="00C32632" w:rsidP="009B5367">
            <w:pPr>
              <w:ind w:left="-28" w:right="-28"/>
              <w:contextualSpacing/>
              <w:rPr>
                <w:spacing w:val="-2"/>
                <w:sz w:val="16"/>
                <w:szCs w:val="16"/>
                <w:highlight w:val="white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1.</w:t>
            </w:r>
            <w:r w:rsidRPr="00E54D7C">
              <w:rPr>
                <w:rFonts w:eastAsia="Calibri"/>
                <w:b/>
                <w:spacing w:val="-2"/>
                <w:sz w:val="16"/>
                <w:szCs w:val="16"/>
                <w:shd w:val="clear" w:color="auto" w:fill="FFFFFF"/>
                <w:lang w:val="lv-LV"/>
              </w:rPr>
              <w:t> </w:t>
            </w:r>
            <w:r w:rsidR="00874612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N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odrošina:</w:t>
            </w:r>
          </w:p>
          <w:p w14:paraId="4189A677" w14:textId="3B64490E" w:rsidR="00547479" w:rsidRPr="00E54D7C" w:rsidRDefault="00D30FDF" w:rsidP="009B5367">
            <w:pPr>
              <w:ind w:left="-28" w:right="-28"/>
              <w:contextualSpacing/>
              <w:rPr>
                <w:spacing w:val="-2"/>
                <w:sz w:val="16"/>
                <w:szCs w:val="16"/>
                <w:highlight w:val="white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jaundzimušo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fenilketonūrijas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skrīningu;</w:t>
            </w:r>
          </w:p>
          <w:p w14:paraId="58C3F1D4" w14:textId="4752719E" w:rsidR="00547479" w:rsidRPr="00E54D7C" w:rsidRDefault="00D30FDF" w:rsidP="009B5367">
            <w:pPr>
              <w:ind w:left="-28" w:right="-28"/>
              <w:contextualSpacing/>
              <w:rPr>
                <w:spacing w:val="-2"/>
                <w:sz w:val="16"/>
                <w:szCs w:val="16"/>
                <w:highlight w:val="white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2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jaundzimušo iedzimtas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hipotireozes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skrīningu;</w:t>
            </w:r>
          </w:p>
          <w:p w14:paraId="7021409B" w14:textId="44038E0B" w:rsidR="00547479" w:rsidRPr="00E54D7C" w:rsidRDefault="00D30FDF" w:rsidP="009B5367">
            <w:pPr>
              <w:ind w:left="-28" w:right="-28"/>
              <w:contextualSpacing/>
              <w:rPr>
                <w:spacing w:val="-2"/>
                <w:sz w:val="16"/>
                <w:szCs w:val="16"/>
                <w:highlight w:val="white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3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) 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im</w:t>
            </w:r>
            <w:r w:rsidR="00073D68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ū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nreaktīvā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tripsinogēna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noteikšanu ar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fluorometrisko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enzīmu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imūntestu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(FEIA);</w:t>
            </w:r>
          </w:p>
          <w:p w14:paraId="48865B78" w14:textId="0E53A52F" w:rsidR="000873D5" w:rsidRPr="00E54D7C" w:rsidRDefault="00D30FDF" w:rsidP="009B5367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4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jaundzimušo kopējās galaktozes kvantitatīvo fluorometrisko noteikšanu; </w:t>
            </w:r>
          </w:p>
          <w:p w14:paraId="46B87E68" w14:textId="2B55F208" w:rsidR="00547479" w:rsidRPr="00E54D7C" w:rsidRDefault="00D30FDF" w:rsidP="009B5367">
            <w:pPr>
              <w:ind w:left="-28" w:right="-28"/>
              <w:contextualSpacing/>
              <w:rPr>
                <w:spacing w:val="-2"/>
                <w:sz w:val="16"/>
                <w:szCs w:val="16"/>
                <w:highlight w:val="white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5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jaundzimušo </w:t>
            </w:r>
            <w:r w:rsidR="00C32632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br/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17-OH-</w:t>
            </w:r>
            <w:r w:rsidR="00BC1973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p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rogesterona noteikšanu ar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fluorometrisko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enzīmu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imūntestu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(FEIA);</w:t>
            </w:r>
          </w:p>
          <w:p w14:paraId="72A3EEE2" w14:textId="4D66373B" w:rsidR="00547479" w:rsidRPr="00E54D7C" w:rsidRDefault="00D30FDF" w:rsidP="009B5367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6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jaundzimušo </w:t>
            </w:r>
            <w:proofErr w:type="spellStart"/>
            <w:r w:rsidR="00BC1973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b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iotinidāzes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enzīmiskās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aktivitātes noteikšanu</w:t>
            </w:r>
            <w:r w:rsidR="00BC1973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</w:t>
            </w:r>
          </w:p>
          <w:p w14:paraId="2ED63E9D" w14:textId="56D249B9" w:rsidR="00D24709" w:rsidRPr="00E54D7C" w:rsidRDefault="00EB1F98" w:rsidP="009B5367">
            <w:pPr>
              <w:ind w:left="-28" w:right="-28"/>
              <w:contextualSpacing/>
              <w:rPr>
                <w:spacing w:val="-2"/>
                <w:sz w:val="16"/>
                <w:szCs w:val="16"/>
                <w:highlight w:val="white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highlight w:val="white"/>
                <w:lang w:val="lv-LV"/>
              </w:rPr>
              <w:t>2</w:t>
            </w:r>
            <w:r w:rsidR="000C5D0E" w:rsidRPr="00E54D7C">
              <w:rPr>
                <w:spacing w:val="-2"/>
                <w:sz w:val="16"/>
                <w:szCs w:val="16"/>
                <w:highlight w:val="white"/>
                <w:lang w:val="lv-LV"/>
              </w:rPr>
              <w:t>. </w:t>
            </w:r>
            <w:r w:rsidR="00D24709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Veic asins paraugu</w:t>
            </w:r>
            <w:r w:rsidR="00E8538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</w:t>
            </w:r>
            <w:r w:rsidR="00D24709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pirmreizēju paņemšanu paplašinātā jaundzimušo skrīninga izmeklējumiem visiem jaundzimušajiem laikā no 48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D24709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līdz 72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D24709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dzīves stundai*</w:t>
            </w:r>
            <w:r w:rsidR="00CB22B0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*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</w:tcPr>
          <w:p w14:paraId="0F3DAC99" w14:textId="2208D2EC" w:rsidR="00547479" w:rsidRPr="00E54D7C" w:rsidRDefault="00D30FDF" w:rsidP="00BD025B">
            <w:pPr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1</w:t>
            </w:r>
            <w:r w:rsidR="000C5D0E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bookmarkStart w:id="3" w:name="_Hlk19273739"/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Ja māte HIV pozitīva, rekomendē </w:t>
            </w:r>
            <w:r w:rsidR="008D63EB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bērnam sešu nedēļu vecumā konsultāciju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RAKUS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26</w:t>
            </w:r>
            <w:r w:rsidR="001B5DA1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pie pediatra.</w:t>
            </w:r>
          </w:p>
          <w:bookmarkEnd w:id="3"/>
          <w:p w14:paraId="4C13181D" w14:textId="29939516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Ja mātei anamnēzē pārslimots sifiliss, rekomendē </w:t>
            </w:r>
            <w:r w:rsidR="008D63EB" w:rsidRPr="00E54D7C">
              <w:rPr>
                <w:spacing w:val="-2"/>
                <w:sz w:val="16"/>
                <w:szCs w:val="16"/>
                <w:lang w:val="lv-LV"/>
              </w:rPr>
              <w:t xml:space="preserve">bērnam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viena mēneša vecumā </w:t>
            </w:r>
            <w:r w:rsidR="008D63EB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konsultāciju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BKUS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1</w:t>
            </w:r>
            <w:r w:rsidR="001B5DA1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pie dermatologa venerologa.</w:t>
            </w:r>
          </w:p>
          <w:p w14:paraId="1390E2A9" w14:textId="5D29CDA0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3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Ja māte HBsAg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5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 pozitīva</w:t>
            </w:r>
            <w:proofErr w:type="gramStart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 vai VHC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29</w:t>
            </w:r>
            <w:r w:rsidR="00B77690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pozitīva</w:t>
            </w:r>
            <w:proofErr w:type="gramEnd"/>
            <w:r w:rsidRPr="00E54D7C">
              <w:rPr>
                <w:spacing w:val="-2"/>
                <w:sz w:val="16"/>
                <w:szCs w:val="16"/>
                <w:lang w:val="lv-LV"/>
              </w:rPr>
              <w:t xml:space="preserve">, rekomendē </w:t>
            </w:r>
            <w:r w:rsidR="008D63EB" w:rsidRPr="00E54D7C">
              <w:rPr>
                <w:spacing w:val="-2"/>
                <w:sz w:val="16"/>
                <w:szCs w:val="16"/>
                <w:lang w:val="lv-LV"/>
              </w:rPr>
              <w:t xml:space="preserve">bērnam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tr</w:t>
            </w:r>
            <w:r w:rsidR="007209C0" w:rsidRPr="00E54D7C">
              <w:rPr>
                <w:spacing w:val="-2"/>
                <w:sz w:val="16"/>
                <w:szCs w:val="16"/>
                <w:lang w:val="lv-LV"/>
              </w:rPr>
              <w:t>iju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 xml:space="preserve"> mēnešu vecumā </w:t>
            </w:r>
            <w:r w:rsidR="008D63EB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konsultāciju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BKUS</w:t>
            </w:r>
            <w:r w:rsidRPr="00E54D7C">
              <w:rPr>
                <w:spacing w:val="-2"/>
                <w:sz w:val="16"/>
                <w:szCs w:val="16"/>
                <w:vertAlign w:val="superscript"/>
                <w:lang w:val="lv-LV"/>
              </w:rPr>
              <w:t>1</w:t>
            </w:r>
            <w:r w:rsidR="001B5DA1" w:rsidRPr="00E54D7C">
              <w:rPr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pie infektologa</w:t>
            </w:r>
            <w:r w:rsidR="007209C0" w:rsidRPr="00E54D7C">
              <w:rPr>
                <w:spacing w:val="-2"/>
                <w:sz w:val="16"/>
                <w:szCs w:val="16"/>
                <w:lang w:val="lv-LV"/>
              </w:rPr>
              <w:t>.</w:t>
            </w:r>
          </w:p>
          <w:p w14:paraId="48888A97" w14:textId="6C518046" w:rsidR="00547479" w:rsidRPr="00E54D7C" w:rsidRDefault="00CD53C6" w:rsidP="009B5367">
            <w:pPr>
              <w:shd w:val="clear" w:color="auto" w:fill="FFFFFF"/>
              <w:ind w:left="-28" w:right="-28"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lang w:val="lv-LV"/>
              </w:rPr>
              <w:t>4</w:t>
            </w:r>
            <w:r w:rsidR="000C5D0E" w:rsidRPr="00E54D7C">
              <w:rPr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Nekavējoties nodrošina amonjaka līmeņa noteikšanu riska grupas bērniem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3939A011" w14:textId="1D1BB74F" w:rsidR="00547479" w:rsidRPr="00E54D7C" w:rsidRDefault="00D30FDF" w:rsidP="009B5367">
            <w:pPr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1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Nodrošina BCG</w:t>
            </w:r>
            <w:r w:rsidRPr="00E54D7C">
              <w:rPr>
                <w:rFonts w:eastAsia="Calibri"/>
                <w:spacing w:val="-2"/>
                <w:sz w:val="16"/>
                <w:szCs w:val="16"/>
                <w:vertAlign w:val="superscript"/>
                <w:lang w:val="lv-LV"/>
              </w:rPr>
              <w:t>30</w:t>
            </w:r>
            <w:r w:rsidR="001B5DA1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 xml:space="preserve"> 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vakcināciju atbilstoši normatīvajiem aktiem par vakcinācijas kārtību.</w:t>
            </w:r>
          </w:p>
          <w:p w14:paraId="72BE8483" w14:textId="3A486465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Ja bērns dzimis HIV inficētai mātei, BCG</w:t>
            </w:r>
            <w:r w:rsidRPr="00E54D7C">
              <w:rPr>
                <w:rFonts w:eastAsia="Calibri"/>
                <w:spacing w:val="-2"/>
                <w:sz w:val="16"/>
                <w:szCs w:val="16"/>
                <w:vertAlign w:val="superscript"/>
                <w:lang w:val="lv-LV"/>
              </w:rPr>
              <w:t>30</w:t>
            </w:r>
            <w:r w:rsidR="00250B92" w:rsidRPr="00E54D7C">
              <w:rPr>
                <w:rFonts w:eastAsia="Calibri"/>
                <w:spacing w:val="-2"/>
                <w:sz w:val="16"/>
                <w:szCs w:val="16"/>
                <w:vertAlign w:val="superscript"/>
                <w:lang w:val="lv-LV"/>
              </w:rPr>
              <w:t xml:space="preserve"> 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vakcinācija dzemdību nodaļā aizliegta.</w:t>
            </w:r>
          </w:p>
          <w:p w14:paraId="11EE9BB7" w14:textId="6A4D5ADF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3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Ja dzirdes pārbaudē ar otoakustiskās emisijas metodi iegūta atbilde, kas rada šaubas, izsniedz nosūtījumu pie speciālista izmeklēšanai ar objektīvās audiometrijas metodi.</w:t>
            </w:r>
          </w:p>
          <w:p w14:paraId="09D8745B" w14:textId="7BEBF294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4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.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 xml:space="preserve">Neskaidru ārējo dzimumorgānu vai abpusēja 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kriptorhisma</w:t>
            </w:r>
            <w:proofErr w:type="spellEnd"/>
            <w:r w:rsidR="00C3570D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 xml:space="preserve"> (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kas konstatēts zēniem, dzimušiem pēc 36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. 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gestācijas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 xml:space="preserve"> nedēļas</w:t>
            </w:r>
            <w:r w:rsidR="00C3570D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)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 xml:space="preserve"> gadījumā nodrošina asins parauga nosūtīšanu uz kariotipa analīzi.</w:t>
            </w:r>
          </w:p>
          <w:p w14:paraId="7047545D" w14:textId="71892F2B" w:rsidR="00547479" w:rsidRPr="00E54D7C" w:rsidRDefault="00D24709" w:rsidP="009B5367">
            <w:pPr>
              <w:ind w:left="-28" w:right="-28"/>
              <w:rPr>
                <w:spacing w:val="-2"/>
                <w:sz w:val="16"/>
                <w:szCs w:val="16"/>
                <w:highlight w:val="white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5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C3570D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Ja paplašinātā jaundzimušo skrīninga rezultāt</w:t>
            </w:r>
            <w:r w:rsidR="00574716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i</w:t>
            </w:r>
            <w:r w:rsidR="00C3570D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ir p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ozitīv</w:t>
            </w:r>
            <w:r w:rsidR="00574716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i</w:t>
            </w:r>
            <w:proofErr w:type="gramStart"/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vai šaubīg</w:t>
            </w:r>
            <w:r w:rsidR="00574716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i</w:t>
            </w:r>
            <w:proofErr w:type="gramEnd"/>
            <w:r w:rsidR="00C3570D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,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</w:t>
            </w:r>
            <w:r w:rsidR="006243E6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izsniedz nosūtījumu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konsultācij</w:t>
            </w:r>
            <w:r w:rsidR="006243E6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as saņemšanai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BKUS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</w:t>
            </w:r>
          </w:p>
          <w:p w14:paraId="7B3ED93C" w14:textId="7325C854" w:rsidR="00547479" w:rsidRPr="00E54D7C" w:rsidRDefault="00E35F06" w:rsidP="009B5367">
            <w:pPr>
              <w:ind w:left="-28" w:right="-28"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6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C3570D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Ja paplašinātā jaundzimušo skrīninga rezultāt</w:t>
            </w:r>
            <w:r w:rsidR="00574716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i</w:t>
            </w:r>
            <w:r w:rsidR="00C3570D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ir k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ritisk</w:t>
            </w:r>
            <w:r w:rsidR="00574716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i</w:t>
            </w:r>
            <w:r w:rsidR="00C3570D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, </w:t>
            </w:r>
            <w:r w:rsidR="006243E6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izsniedz nosūtījumu </w:t>
            </w:r>
            <w:r w:rsidR="00073D68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neatliekamai 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bērna stacionēšan</w:t>
            </w:r>
            <w:r w:rsidR="006243E6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ai </w:t>
            </w:r>
            <w:r w:rsidR="00D30FD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BKUS</w:t>
            </w:r>
          </w:p>
        </w:tc>
      </w:tr>
      <w:tr w:rsidR="00E54D7C" w:rsidRPr="00E54D7C" w14:paraId="0386A1C6" w14:textId="77777777" w:rsidTr="00FD0172"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21CE3E13" w14:textId="7462D9B4" w:rsidR="00547479" w:rsidRPr="00E54D7C" w:rsidRDefault="00D30FDF" w:rsidP="009B5367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14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Vēlīnais jaundzimušā periods (no septītās līdz 28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dzīves dienai)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0301514" w14:textId="77777777" w:rsidR="00547479" w:rsidRPr="00E54D7C" w:rsidRDefault="00D30FDF" w:rsidP="009B5367">
            <w:pPr>
              <w:ind w:left="-28" w:right="-28"/>
              <w:rPr>
                <w:spacing w:val="-2"/>
                <w:sz w:val="16"/>
                <w:szCs w:val="16"/>
                <w:highlight w:val="white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Ģimenes ārsts vai pediatrs un vecmāte, bērnu aprūpes māsa vai ārsta palīgs</w:t>
            </w:r>
          </w:p>
        </w:tc>
        <w:tc>
          <w:tcPr>
            <w:tcW w:w="1291" w:type="dxa"/>
            <w:shd w:val="clear" w:color="auto" w:fill="auto"/>
            <w:tcMar>
              <w:left w:w="108" w:type="dxa"/>
            </w:tcMar>
          </w:tcPr>
          <w:p w14:paraId="4FA56041" w14:textId="77777777" w:rsidR="00547479" w:rsidRPr="00E54D7C" w:rsidRDefault="00D30FDF" w:rsidP="009B5367">
            <w:pPr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Atkārtoti izvērtē vai nosaka:</w:t>
            </w:r>
          </w:p>
          <w:p w14:paraId="166A7C1A" w14:textId="16300ADC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1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riska faktorus jaundzimušā veselībai;</w:t>
            </w:r>
          </w:p>
          <w:p w14:paraId="245E8758" w14:textId="0F46B9FE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sociālā riska faktorus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597B0872" w14:textId="77777777" w:rsidR="00547479" w:rsidRPr="00E54D7C" w:rsidRDefault="00D30FDF" w:rsidP="009B5367">
            <w:pPr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Veic:</w:t>
            </w:r>
          </w:p>
          <w:p w14:paraId="5FFFD035" w14:textId="79E179E8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1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jaundzimušā veselības stāvokļa novērtēšanu;</w:t>
            </w:r>
          </w:p>
          <w:p w14:paraId="7843AA2F" w14:textId="31A2269D" w:rsidR="00547479" w:rsidRPr="00E54D7C" w:rsidRDefault="00D30FDF" w:rsidP="009B5367">
            <w:pPr>
              <w:pStyle w:val="tvhtml"/>
              <w:shd w:val="clear" w:color="auto" w:fill="FFFFFF"/>
              <w:spacing w:beforeAutospacing="0" w:afterAutospacing="0"/>
              <w:ind w:left="-28" w:right="-28"/>
              <w:rPr>
                <w:rFonts w:eastAsia="Calibri"/>
                <w:b/>
                <w:spacing w:val="-2"/>
                <w:sz w:val="16"/>
                <w:szCs w:val="16"/>
                <w:shd w:val="clear" w:color="auto" w:fill="FFFFFF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2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zīdīšanas efektivitātes izvērtēšanu</w:t>
            </w:r>
          </w:p>
        </w:tc>
        <w:tc>
          <w:tcPr>
            <w:tcW w:w="1470" w:type="dxa"/>
            <w:shd w:val="clear" w:color="auto" w:fill="auto"/>
            <w:tcMar>
              <w:left w:w="108" w:type="dxa"/>
            </w:tcMar>
          </w:tcPr>
          <w:p w14:paraId="10388E91" w14:textId="7CAF0D59" w:rsidR="002F2C2B" w:rsidRPr="00E54D7C" w:rsidRDefault="002F2C2B" w:rsidP="009B5367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F10C5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Paplašinātā j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aundzimušo skrīninga ietvaros nodrošina 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atkārtotu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š</w:t>
            </w:r>
            <w:r w:rsidR="00352403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īs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</w:t>
            </w:r>
            <w:r w:rsidR="002A026B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tabulas 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13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punktā </w:t>
            </w:r>
            <w:r w:rsidR="00352403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minē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to laboratorisko izmeklējumu veikšanu*</w:t>
            </w:r>
            <w:r w:rsidR="0056120F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*</w:t>
            </w:r>
            <w:r w:rsidR="00352403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:</w:t>
            </w:r>
          </w:p>
          <w:p w14:paraId="2161FD07" w14:textId="2F788400" w:rsidR="00547479" w:rsidRPr="00E54D7C" w:rsidRDefault="00D30FDF" w:rsidP="009B5367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priekšlaikus dzimušiem </w:t>
            </w:r>
            <w:r w:rsidRPr="00E54D7C">
              <w:rPr>
                <w:rFonts w:eastAsia="Calibri"/>
                <w:spacing w:val="-2"/>
                <w:sz w:val="16"/>
                <w:szCs w:val="16"/>
                <w:lang w:val="lv-LV"/>
              </w:rPr>
              <w:t>bērniem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, ja dzimšanas svars 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lastRenderedPageBreak/>
              <w:t>&lt;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1500 g un/vai dzimšanas laiks &lt;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33</w:t>
            </w:r>
            <w:r w:rsidR="00352403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 </w:t>
            </w:r>
            <w:proofErr w:type="spellStart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gestācijas</w:t>
            </w:r>
            <w:proofErr w:type="spellEnd"/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nedēļas;</w:t>
            </w:r>
          </w:p>
          <w:p w14:paraId="3D13B595" w14:textId="0D552407" w:rsidR="00547479" w:rsidRPr="00E54D7C" w:rsidRDefault="00D30FDF" w:rsidP="009B5367">
            <w:pPr>
              <w:ind w:left="-28" w:right="-28"/>
              <w:contextualSpacing/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2</w:t>
            </w:r>
            <w:r w:rsidR="000C5D0E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) 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jaundzimušajiem, kuri saņēmuši asins </w:t>
            </w:r>
            <w:r w:rsidRPr="00E54D7C">
              <w:rPr>
                <w:rFonts w:eastAsia="Calibri"/>
                <w:spacing w:val="-3"/>
                <w:sz w:val="16"/>
                <w:szCs w:val="16"/>
                <w:shd w:val="clear" w:color="auto" w:fill="FFFFFF"/>
                <w:lang w:val="lv-LV"/>
              </w:rPr>
              <w:t>preparātu transfūziju,</w:t>
            </w: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parenterālu barošanu un terapiju ar glikokortikoīdiem</w:t>
            </w:r>
          </w:p>
        </w:tc>
        <w:tc>
          <w:tcPr>
            <w:tcW w:w="1589" w:type="dxa"/>
            <w:shd w:val="clear" w:color="auto" w:fill="auto"/>
            <w:tcMar>
              <w:left w:w="108" w:type="dxa"/>
            </w:tcMar>
          </w:tcPr>
          <w:p w14:paraId="3A3DE9A5" w14:textId="77777777" w:rsidR="00547479" w:rsidRPr="00E54D7C" w:rsidRDefault="00547479" w:rsidP="009B5367">
            <w:pPr>
              <w:pStyle w:val="ListParagraph"/>
              <w:ind w:left="-28" w:right="-28"/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14:paraId="743928E5" w14:textId="7A07365B" w:rsidR="00547479" w:rsidRPr="00E54D7C" w:rsidRDefault="00D30FDF" w:rsidP="009B5367">
            <w:pPr>
              <w:ind w:left="-28" w:right="-28"/>
              <w:rPr>
                <w:spacing w:val="-2"/>
                <w:sz w:val="16"/>
                <w:szCs w:val="16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1</w:t>
            </w:r>
            <w:r w:rsidR="000C5D0E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Turpina K</w:t>
            </w:r>
            <w:r w:rsidR="00C06C04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vitamīna atkarīgās asiņošanas profilaksi, ja K</w:t>
            </w:r>
            <w:r w:rsidR="00C06C04" w:rsidRPr="00E54D7C">
              <w:rPr>
                <w:spacing w:val="-2"/>
                <w:sz w:val="16"/>
                <w:szCs w:val="16"/>
                <w:lang w:val="lv-LV"/>
              </w:rPr>
              <w:t> </w:t>
            </w:r>
            <w:r w:rsidRPr="00E54D7C">
              <w:rPr>
                <w:spacing w:val="-2"/>
                <w:sz w:val="16"/>
                <w:szCs w:val="16"/>
                <w:lang w:val="lv-LV"/>
              </w:rPr>
              <w:t>vitamīns saņemts perorāli.</w:t>
            </w:r>
          </w:p>
          <w:p w14:paraId="4FE2BDBF" w14:textId="3AF42299" w:rsidR="00547479" w:rsidRPr="00E54D7C" w:rsidRDefault="00D30FDF" w:rsidP="009B5367">
            <w:pPr>
              <w:ind w:left="-28" w:right="-28"/>
              <w:rPr>
                <w:spacing w:val="-2"/>
                <w:sz w:val="16"/>
                <w:szCs w:val="16"/>
                <w:highlight w:val="white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2</w:t>
            </w:r>
            <w:r w:rsidR="000C5D0E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Nodrošina bērna profilaktiskās apskates atbilstoši normatīvajiem aktiem par </w:t>
            </w: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lastRenderedPageBreak/>
              <w:t>veselības aprūpes organizēšanas un finansēšanas kārtību.</w:t>
            </w:r>
          </w:p>
          <w:p w14:paraId="3D0EBD2D" w14:textId="1FA91D53" w:rsidR="009909F2" w:rsidRPr="00E54D7C" w:rsidRDefault="009909F2" w:rsidP="009B5367">
            <w:pPr>
              <w:ind w:left="-28" w:right="-28"/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</w:pPr>
            <w:r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3</w:t>
            </w:r>
            <w:r w:rsidR="000C5D0E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DB54FB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>Ja paplašinātā jaundzimušo skrīninga rezultāti ir pozitīvi</w:t>
            </w:r>
            <w:proofErr w:type="gramStart"/>
            <w:r w:rsidR="00DB54FB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vai šaubīgi</w:t>
            </w:r>
            <w:proofErr w:type="gramEnd"/>
            <w:r w:rsidR="00DB54FB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, </w:t>
            </w:r>
            <w:r w:rsidR="002577B9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izsniedz nosūtījumu</w:t>
            </w:r>
            <w:r w:rsidR="002577B9" w:rsidRPr="00E54D7C">
              <w:rPr>
                <w:strike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</w:t>
            </w:r>
            <w:r w:rsidR="00D30FDF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konsult</w:t>
            </w:r>
            <w:r w:rsidR="00FF4EB3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ācijas saņemšanai</w:t>
            </w:r>
            <w:r w:rsidR="00D30FDF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</w:t>
            </w:r>
            <w:r w:rsidR="00A10808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vai </w:t>
            </w:r>
            <w:r w:rsidR="00973592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bēr</w:t>
            </w:r>
            <w:r w:rsidR="00315E73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n</w:t>
            </w:r>
            <w:r w:rsidR="00973592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a </w:t>
            </w:r>
            <w:r w:rsidR="00A10808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stacionēšan</w:t>
            </w:r>
            <w:r w:rsidR="00FF4EB3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ai </w:t>
            </w:r>
            <w:r w:rsidR="00D30FDF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BKUS</w:t>
            </w:r>
            <w:r w:rsidR="00E80463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.</w:t>
            </w:r>
          </w:p>
          <w:p w14:paraId="6DE19E66" w14:textId="2BB045E3" w:rsidR="00547479" w:rsidRPr="00E54D7C" w:rsidRDefault="009909F2" w:rsidP="009B5367">
            <w:pPr>
              <w:ind w:left="-28" w:right="-28"/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</w:pPr>
            <w:r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4</w:t>
            </w:r>
            <w:r w:rsidR="000C5D0E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. </w:t>
            </w:r>
            <w:r w:rsidR="00DB54FB" w:rsidRPr="00E54D7C">
              <w:rPr>
                <w:rFonts w:eastAsia="Calibri"/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Ja paplašinātā jaundzimušo skrīninga rezultāti ir kritiski, </w:t>
            </w:r>
            <w:r w:rsidR="002577B9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izsniedz nosūtījumu </w:t>
            </w:r>
            <w:r w:rsidR="00073D68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neatliekamai </w:t>
            </w:r>
            <w:r w:rsidR="00D30FDF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bērna stacionēšan</w:t>
            </w:r>
            <w:r w:rsidR="00FF4EB3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ai</w:t>
            </w:r>
            <w:r w:rsidR="00D30FDF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 xml:space="preserve"> BKUS</w:t>
            </w:r>
            <w:r w:rsidR="003B6203" w:rsidRPr="00E54D7C">
              <w:rPr>
                <w:spacing w:val="-2"/>
                <w:sz w:val="16"/>
                <w:szCs w:val="16"/>
                <w:shd w:val="clear" w:color="auto" w:fill="FFFFFF"/>
                <w:lang w:val="lv-LV"/>
              </w:rPr>
              <w:t>"</w:t>
            </w:r>
          </w:p>
        </w:tc>
      </w:tr>
    </w:tbl>
    <w:p w14:paraId="5EF8E000" w14:textId="77777777" w:rsidR="00547479" w:rsidRPr="00E54D7C" w:rsidRDefault="00547479" w:rsidP="00CC75BE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17205179" w14:textId="0878BE05" w:rsidR="000079E5" w:rsidRPr="00E54D7C" w:rsidRDefault="000079E5" w:rsidP="00CC75BE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E54D7C">
        <w:rPr>
          <w:sz w:val="28"/>
          <w:szCs w:val="28"/>
          <w:shd w:val="clear" w:color="auto" w:fill="FFFFFF"/>
        </w:rPr>
        <w:t>1.7</w:t>
      </w:r>
      <w:r w:rsidR="000C5D0E" w:rsidRPr="00E54D7C">
        <w:rPr>
          <w:sz w:val="28"/>
          <w:szCs w:val="28"/>
          <w:shd w:val="clear" w:color="auto" w:fill="FFFFFF"/>
        </w:rPr>
        <w:t>. </w:t>
      </w:r>
      <w:r w:rsidR="00AE5777" w:rsidRPr="00E54D7C">
        <w:rPr>
          <w:sz w:val="28"/>
          <w:szCs w:val="28"/>
          <w:shd w:val="clear" w:color="auto" w:fill="FFFFFF"/>
        </w:rPr>
        <w:t>p</w:t>
      </w:r>
      <w:r w:rsidRPr="00E54D7C">
        <w:rPr>
          <w:sz w:val="28"/>
          <w:szCs w:val="28"/>
          <w:shd w:val="clear" w:color="auto" w:fill="FFFFFF"/>
        </w:rPr>
        <w:t>apildināt 1</w:t>
      </w:r>
      <w:r w:rsidR="000C5D0E" w:rsidRPr="00E54D7C">
        <w:rPr>
          <w:sz w:val="28"/>
          <w:szCs w:val="28"/>
          <w:shd w:val="clear" w:color="auto" w:fill="FFFFFF"/>
        </w:rPr>
        <w:t>. </w:t>
      </w:r>
      <w:r w:rsidRPr="00E54D7C">
        <w:rPr>
          <w:sz w:val="28"/>
          <w:szCs w:val="28"/>
          <w:shd w:val="clear" w:color="auto" w:fill="FFFFFF"/>
        </w:rPr>
        <w:t>pielikum</w:t>
      </w:r>
      <w:r w:rsidR="0056120F" w:rsidRPr="00E54D7C">
        <w:rPr>
          <w:sz w:val="28"/>
          <w:szCs w:val="28"/>
          <w:shd w:val="clear" w:color="auto" w:fill="FFFFFF"/>
        </w:rPr>
        <w:t xml:space="preserve">u aiz tabulas ar </w:t>
      </w:r>
      <w:r w:rsidR="005919E8" w:rsidRPr="00E54D7C">
        <w:rPr>
          <w:sz w:val="28"/>
          <w:szCs w:val="28"/>
          <w:shd w:val="clear" w:color="auto" w:fill="FFFFFF"/>
        </w:rPr>
        <w:t xml:space="preserve">1. un 2. piezīmi </w:t>
      </w:r>
      <w:r w:rsidR="0056120F" w:rsidRPr="00E54D7C">
        <w:rPr>
          <w:sz w:val="28"/>
          <w:szCs w:val="28"/>
          <w:shd w:val="clear" w:color="auto" w:fill="FFFFFF"/>
        </w:rPr>
        <w:t>šādā redakcijā:</w:t>
      </w:r>
    </w:p>
    <w:p w14:paraId="6A2CB0A4" w14:textId="77777777" w:rsidR="00CC75BE" w:rsidRPr="00E54D7C" w:rsidRDefault="00CC75BE" w:rsidP="00CC75BE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7F78BDFA" w14:textId="366257ED" w:rsidR="00AE5777" w:rsidRPr="00E54D7C" w:rsidRDefault="00802349" w:rsidP="00CC75BE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E54D7C">
        <w:rPr>
          <w:sz w:val="28"/>
          <w:szCs w:val="28"/>
          <w:shd w:val="clear" w:color="auto" w:fill="FFFFFF"/>
        </w:rPr>
        <w:t>"</w:t>
      </w:r>
      <w:r w:rsidR="00AE5777" w:rsidRPr="00E54D7C">
        <w:rPr>
          <w:sz w:val="28"/>
          <w:szCs w:val="28"/>
          <w:shd w:val="clear" w:color="auto" w:fill="FFFFFF"/>
        </w:rPr>
        <w:t>Piezīmes.</w:t>
      </w:r>
    </w:p>
    <w:p w14:paraId="31C89AA7" w14:textId="4DC39C6F" w:rsidR="000079E5" w:rsidRPr="00E54D7C" w:rsidRDefault="0056120F" w:rsidP="00CC75BE">
      <w:pPr>
        <w:ind w:firstLine="720"/>
        <w:contextualSpacing/>
        <w:jc w:val="both"/>
        <w:rPr>
          <w:spacing w:val="-2"/>
          <w:sz w:val="28"/>
          <w:szCs w:val="28"/>
          <w:shd w:val="clear" w:color="auto" w:fill="FFFFFF"/>
        </w:rPr>
      </w:pPr>
      <w:r w:rsidRPr="00E54D7C">
        <w:rPr>
          <w:spacing w:val="-2"/>
          <w:sz w:val="28"/>
          <w:szCs w:val="28"/>
          <w:shd w:val="clear" w:color="auto" w:fill="FFFFFF"/>
        </w:rPr>
        <w:t>1</w:t>
      </w:r>
      <w:r w:rsidR="000C5D0E" w:rsidRPr="00E54D7C">
        <w:rPr>
          <w:spacing w:val="-2"/>
          <w:sz w:val="28"/>
          <w:szCs w:val="28"/>
          <w:shd w:val="clear" w:color="auto" w:fill="FFFFFF"/>
        </w:rPr>
        <w:t>. </w:t>
      </w:r>
      <w:r w:rsidRPr="00E54D7C">
        <w:rPr>
          <w:spacing w:val="-2"/>
          <w:sz w:val="28"/>
          <w:szCs w:val="28"/>
          <w:shd w:val="clear" w:color="auto" w:fill="FFFFFF"/>
        </w:rPr>
        <w:t>* </w:t>
      </w:r>
      <w:r w:rsidR="000079E5" w:rsidRPr="00E54D7C">
        <w:rPr>
          <w:spacing w:val="-2"/>
          <w:sz w:val="28"/>
          <w:szCs w:val="28"/>
          <w:shd w:val="clear" w:color="auto" w:fill="FFFFFF"/>
        </w:rPr>
        <w:t>K</w:t>
      </w:r>
      <w:r w:rsidR="00094A8E" w:rsidRPr="00E54D7C">
        <w:rPr>
          <w:spacing w:val="-2"/>
          <w:sz w:val="28"/>
          <w:szCs w:val="28"/>
          <w:shd w:val="clear" w:color="auto" w:fill="FFFFFF"/>
        </w:rPr>
        <w:t> </w:t>
      </w:r>
      <w:r w:rsidR="000079E5" w:rsidRPr="00E54D7C">
        <w:rPr>
          <w:spacing w:val="-2"/>
          <w:sz w:val="28"/>
          <w:szCs w:val="28"/>
          <w:shd w:val="clear" w:color="auto" w:fill="FFFFFF"/>
        </w:rPr>
        <w:t xml:space="preserve">vitamīna </w:t>
      </w:r>
      <w:r w:rsidR="008305BB" w:rsidRPr="00E54D7C">
        <w:rPr>
          <w:spacing w:val="-2"/>
          <w:sz w:val="28"/>
          <w:szCs w:val="28"/>
          <w:shd w:val="clear" w:color="auto" w:fill="FFFFFF"/>
        </w:rPr>
        <w:t>atkarīgās asiņošanas profilakse – K vitamīna ievadīšana jaundzimušajam 24 stundu laikā pēc dzimšanas</w:t>
      </w:r>
      <w:r w:rsidR="008C1DA1" w:rsidRPr="00E54D7C">
        <w:rPr>
          <w:spacing w:val="-2"/>
          <w:sz w:val="28"/>
          <w:szCs w:val="28"/>
          <w:shd w:val="clear" w:color="auto" w:fill="FFFFFF"/>
        </w:rPr>
        <w:t xml:space="preserve"> un</w:t>
      </w:r>
      <w:r w:rsidR="008305BB" w:rsidRPr="00E54D7C">
        <w:rPr>
          <w:spacing w:val="-2"/>
          <w:sz w:val="28"/>
          <w:szCs w:val="28"/>
          <w:shd w:val="clear" w:color="auto" w:fill="FFFFFF"/>
        </w:rPr>
        <w:t xml:space="preserve"> </w:t>
      </w:r>
      <w:r w:rsidR="00BD025B" w:rsidRPr="00E54D7C">
        <w:rPr>
          <w:spacing w:val="-2"/>
          <w:sz w:val="28"/>
          <w:szCs w:val="28"/>
          <w:shd w:val="clear" w:color="auto" w:fill="FFFFFF"/>
        </w:rPr>
        <w:t xml:space="preserve">jaundzimušā ģimenes ārsta </w:t>
      </w:r>
      <w:r w:rsidR="001C71E1" w:rsidRPr="00E54D7C">
        <w:rPr>
          <w:spacing w:val="-2"/>
          <w:sz w:val="28"/>
          <w:szCs w:val="28"/>
          <w:shd w:val="clear" w:color="auto" w:fill="FFFFFF"/>
        </w:rPr>
        <w:t xml:space="preserve">rakstiska </w:t>
      </w:r>
      <w:r w:rsidR="008305BB" w:rsidRPr="00E54D7C">
        <w:rPr>
          <w:spacing w:val="-2"/>
          <w:sz w:val="28"/>
          <w:szCs w:val="28"/>
          <w:shd w:val="clear" w:color="auto" w:fill="FFFFFF"/>
        </w:rPr>
        <w:t>inform</w:t>
      </w:r>
      <w:r w:rsidR="00BD025B" w:rsidRPr="00E54D7C">
        <w:rPr>
          <w:spacing w:val="-2"/>
          <w:sz w:val="28"/>
          <w:szCs w:val="28"/>
          <w:shd w:val="clear" w:color="auto" w:fill="FFFFFF"/>
        </w:rPr>
        <w:t>ēšana</w:t>
      </w:r>
      <w:r w:rsidR="008305BB" w:rsidRPr="00E54D7C">
        <w:rPr>
          <w:spacing w:val="-2"/>
          <w:sz w:val="28"/>
          <w:szCs w:val="28"/>
          <w:shd w:val="clear" w:color="auto" w:fill="FFFFFF"/>
        </w:rPr>
        <w:t xml:space="preserve"> par turpmāko K vitamīna profilakses veikšanu.</w:t>
      </w:r>
    </w:p>
    <w:p w14:paraId="0D373D84" w14:textId="7FC5ACFB" w:rsidR="0056120F" w:rsidRPr="00E54D7C" w:rsidRDefault="00825721" w:rsidP="00CC75BE">
      <w:pPr>
        <w:ind w:firstLine="720"/>
        <w:contextualSpacing/>
        <w:jc w:val="both"/>
        <w:rPr>
          <w:sz w:val="28"/>
          <w:szCs w:val="28"/>
          <w:highlight w:val="white"/>
        </w:rPr>
      </w:pPr>
      <w:r w:rsidRPr="00E54D7C">
        <w:rPr>
          <w:sz w:val="28"/>
          <w:szCs w:val="28"/>
        </w:rPr>
        <w:t>2</w:t>
      </w:r>
      <w:r w:rsidR="000C5D0E" w:rsidRPr="00E54D7C">
        <w:rPr>
          <w:sz w:val="28"/>
          <w:szCs w:val="28"/>
        </w:rPr>
        <w:t>. </w:t>
      </w:r>
      <w:r w:rsidR="0056120F" w:rsidRPr="00E54D7C">
        <w:rPr>
          <w:sz w:val="28"/>
          <w:szCs w:val="28"/>
        </w:rPr>
        <w:t>**</w:t>
      </w:r>
      <w:r w:rsidR="00094A8E" w:rsidRPr="00E54D7C">
        <w:rPr>
          <w:sz w:val="28"/>
          <w:szCs w:val="28"/>
          <w:shd w:val="clear" w:color="auto" w:fill="FFFFFF"/>
        </w:rPr>
        <w:t> </w:t>
      </w:r>
      <w:r w:rsidR="00C40EB6" w:rsidRPr="00E54D7C">
        <w:rPr>
          <w:sz w:val="28"/>
          <w:szCs w:val="28"/>
          <w:shd w:val="clear" w:color="auto" w:fill="FFFFFF"/>
        </w:rPr>
        <w:t xml:space="preserve">Ja plānota asins preparātu transfūzija, jaundzimušo skrīningu veic </w:t>
      </w:r>
      <w:r w:rsidR="0056120F" w:rsidRPr="00E54D7C">
        <w:rPr>
          <w:sz w:val="28"/>
          <w:szCs w:val="28"/>
          <w:shd w:val="clear" w:color="auto" w:fill="FFFFFF"/>
        </w:rPr>
        <w:t>48</w:t>
      </w:r>
      <w:r w:rsidR="00C40EB6" w:rsidRPr="00E54D7C">
        <w:rPr>
          <w:sz w:val="28"/>
          <w:szCs w:val="28"/>
          <w:shd w:val="clear" w:color="auto" w:fill="FFFFFF"/>
        </w:rPr>
        <w:t> </w:t>
      </w:r>
      <w:r w:rsidR="0056120F" w:rsidRPr="00E54D7C">
        <w:rPr>
          <w:sz w:val="28"/>
          <w:szCs w:val="28"/>
          <w:shd w:val="clear" w:color="auto" w:fill="FFFFFF"/>
        </w:rPr>
        <w:t xml:space="preserve">stundu </w:t>
      </w:r>
      <w:r w:rsidR="00BD025B" w:rsidRPr="00E54D7C">
        <w:rPr>
          <w:spacing w:val="-2"/>
          <w:sz w:val="28"/>
          <w:szCs w:val="28"/>
          <w:shd w:val="clear" w:color="auto" w:fill="FFFFFF"/>
        </w:rPr>
        <w:t>laikā pēc dzimšanas</w:t>
      </w:r>
      <w:r w:rsidR="002F6D0F" w:rsidRPr="00E54D7C">
        <w:rPr>
          <w:sz w:val="28"/>
          <w:szCs w:val="28"/>
          <w:shd w:val="clear" w:color="auto" w:fill="FFFFFF"/>
        </w:rPr>
        <w:t>.</w:t>
      </w:r>
      <w:r w:rsidR="0056120F" w:rsidRPr="00E54D7C">
        <w:rPr>
          <w:sz w:val="28"/>
          <w:szCs w:val="28"/>
          <w:shd w:val="clear" w:color="auto" w:fill="FFFFFF"/>
        </w:rPr>
        <w:t xml:space="preserve"> </w:t>
      </w:r>
      <w:r w:rsidR="00AB492B" w:rsidRPr="00E54D7C">
        <w:rPr>
          <w:sz w:val="28"/>
          <w:szCs w:val="28"/>
          <w:shd w:val="clear" w:color="auto" w:fill="FFFFFF"/>
        </w:rPr>
        <w:t>Ja māte saņēmusi terapiju ar glikokortikoīdiem, jaundzimušo skrīningu veic p</w:t>
      </w:r>
      <w:r w:rsidR="0056120F" w:rsidRPr="00E54D7C">
        <w:rPr>
          <w:sz w:val="28"/>
          <w:szCs w:val="28"/>
          <w:shd w:val="clear" w:color="auto" w:fill="FFFFFF"/>
        </w:rPr>
        <w:t>ēc 72 stundu vecuma.</w:t>
      </w:r>
      <w:r w:rsidR="00802349" w:rsidRPr="00E54D7C">
        <w:rPr>
          <w:sz w:val="28"/>
          <w:szCs w:val="28"/>
          <w:shd w:val="clear" w:color="auto" w:fill="FFFFFF"/>
        </w:rPr>
        <w:t>"</w:t>
      </w:r>
      <w:r w:rsidR="003B7815" w:rsidRPr="00E54D7C">
        <w:rPr>
          <w:sz w:val="28"/>
          <w:szCs w:val="28"/>
          <w:shd w:val="clear" w:color="auto" w:fill="FFFFFF"/>
        </w:rPr>
        <w:t>;</w:t>
      </w:r>
    </w:p>
    <w:p w14:paraId="0EBDA2BE" w14:textId="77777777" w:rsidR="00265735" w:rsidRPr="00E54D7C" w:rsidRDefault="00265735" w:rsidP="00265735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1B2115D1" w14:textId="2FAECDE8" w:rsidR="00547479" w:rsidRPr="00E54D7C" w:rsidRDefault="00D30FDF" w:rsidP="00CC75BE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1.</w:t>
      </w:r>
      <w:r w:rsidR="008C1DA1" w:rsidRPr="00E54D7C">
        <w:rPr>
          <w:sz w:val="28"/>
          <w:szCs w:val="28"/>
        </w:rPr>
        <w:t>8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izteikt 5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pielikuma 1.1.2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apakšpunktu šādā redakcijā:</w:t>
      </w:r>
    </w:p>
    <w:p w14:paraId="1C1906BA" w14:textId="77777777" w:rsidR="00265735" w:rsidRPr="00E54D7C" w:rsidRDefault="00265735" w:rsidP="00265735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5F4EC63F" w14:textId="67A93AB6" w:rsidR="00547479" w:rsidRPr="00E54D7C" w:rsidRDefault="00802349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"</w:t>
      </w:r>
      <w:r w:rsidR="00D30FDF" w:rsidRPr="00E54D7C">
        <w:rPr>
          <w:sz w:val="28"/>
          <w:szCs w:val="28"/>
        </w:rPr>
        <w:t>1.1.2</w:t>
      </w:r>
      <w:r w:rsidR="000C5D0E" w:rsidRPr="00E54D7C">
        <w:rPr>
          <w:sz w:val="28"/>
          <w:szCs w:val="28"/>
        </w:rPr>
        <w:t>. </w:t>
      </w:r>
      <w:r w:rsidR="004263DB" w:rsidRPr="00E54D7C">
        <w:rPr>
          <w:sz w:val="28"/>
          <w:szCs w:val="28"/>
        </w:rPr>
        <w:t xml:space="preserve">saņemts </w:t>
      </w:r>
      <w:r w:rsidR="007C6C77" w:rsidRPr="00E54D7C">
        <w:rPr>
          <w:sz w:val="28"/>
          <w:szCs w:val="28"/>
        </w:rPr>
        <w:t>sertifikāts</w:t>
      </w:r>
      <w:r w:rsidR="00ED0AF6" w:rsidRPr="00E54D7C">
        <w:rPr>
          <w:sz w:val="28"/>
          <w:szCs w:val="28"/>
        </w:rPr>
        <w:t xml:space="preserve"> par</w:t>
      </w:r>
      <w:r w:rsidR="00D30FDF" w:rsidRPr="00E54D7C">
        <w:rPr>
          <w:sz w:val="28"/>
          <w:szCs w:val="28"/>
        </w:rPr>
        <w:t xml:space="preserve"> I</w:t>
      </w:r>
      <w:r w:rsidR="0029241D" w:rsidRPr="00E54D7C">
        <w:rPr>
          <w:sz w:val="28"/>
          <w:szCs w:val="28"/>
        </w:rPr>
        <w:t> trimes</w:t>
      </w:r>
      <w:r w:rsidR="00D30FDF" w:rsidRPr="00E54D7C">
        <w:rPr>
          <w:sz w:val="28"/>
          <w:szCs w:val="28"/>
        </w:rPr>
        <w:t>tra ultrasonogrāfijas kursu apmeklējum</w:t>
      </w:r>
      <w:r w:rsidR="00ED0AF6" w:rsidRPr="00E54D7C">
        <w:rPr>
          <w:sz w:val="28"/>
          <w:szCs w:val="28"/>
        </w:rPr>
        <w:t>u</w:t>
      </w:r>
      <w:r w:rsidR="00D30FDF" w:rsidRPr="00E54D7C">
        <w:rPr>
          <w:sz w:val="28"/>
          <w:szCs w:val="28"/>
        </w:rPr>
        <w:t xml:space="preserve"> un nokārtot</w:t>
      </w:r>
      <w:r w:rsidR="00ED0AF6" w:rsidRPr="00E54D7C">
        <w:rPr>
          <w:sz w:val="28"/>
          <w:szCs w:val="28"/>
        </w:rPr>
        <w:t>u</w:t>
      </w:r>
      <w:r w:rsidR="00D30FDF" w:rsidRPr="00E54D7C">
        <w:rPr>
          <w:sz w:val="28"/>
          <w:szCs w:val="28"/>
        </w:rPr>
        <w:t xml:space="preserve"> kursu praktisk</w:t>
      </w:r>
      <w:r w:rsidR="00ED0AF6" w:rsidRPr="00E54D7C">
        <w:rPr>
          <w:sz w:val="28"/>
          <w:szCs w:val="28"/>
        </w:rPr>
        <w:t>o</w:t>
      </w:r>
      <w:r w:rsidR="00D30FDF" w:rsidRPr="00E54D7C">
        <w:rPr>
          <w:sz w:val="28"/>
          <w:szCs w:val="28"/>
        </w:rPr>
        <w:t xml:space="preserve"> daļ</w:t>
      </w:r>
      <w:r w:rsidR="00ED0AF6" w:rsidRPr="00E54D7C">
        <w:rPr>
          <w:sz w:val="28"/>
          <w:szCs w:val="28"/>
        </w:rPr>
        <w:t>u</w:t>
      </w:r>
      <w:r w:rsidR="00D30FDF" w:rsidRPr="00E54D7C">
        <w:rPr>
          <w:sz w:val="28"/>
          <w:szCs w:val="28"/>
        </w:rPr>
        <w:t xml:space="preserve"> par kompetenci I</w:t>
      </w:r>
      <w:r w:rsidR="0029241D" w:rsidRPr="00E54D7C">
        <w:rPr>
          <w:sz w:val="28"/>
          <w:szCs w:val="28"/>
        </w:rPr>
        <w:t> trimes</w:t>
      </w:r>
      <w:r w:rsidR="00D30FDF" w:rsidRPr="00E54D7C">
        <w:rPr>
          <w:sz w:val="28"/>
          <w:szCs w:val="28"/>
        </w:rPr>
        <w:t>tra augļa ultrasonogrāfijā ar augļa skausta krokas mērījumu;</w:t>
      </w:r>
      <w:r w:rsidRPr="00E54D7C">
        <w:rPr>
          <w:sz w:val="28"/>
          <w:szCs w:val="28"/>
        </w:rPr>
        <w:t>"</w:t>
      </w:r>
      <w:r w:rsidR="00D30FDF" w:rsidRPr="00E54D7C">
        <w:rPr>
          <w:sz w:val="28"/>
          <w:szCs w:val="28"/>
        </w:rPr>
        <w:t>;</w:t>
      </w:r>
    </w:p>
    <w:p w14:paraId="480DA6A8" w14:textId="77777777" w:rsidR="00582C6F" w:rsidRPr="00E54D7C" w:rsidRDefault="00582C6F" w:rsidP="00582C6F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6C183820" w14:textId="34C880BD" w:rsidR="00547479" w:rsidRPr="00E54D7C" w:rsidRDefault="00D30FDF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1.</w:t>
      </w:r>
      <w:r w:rsidR="008C1DA1" w:rsidRPr="00E54D7C">
        <w:rPr>
          <w:sz w:val="28"/>
          <w:szCs w:val="28"/>
        </w:rPr>
        <w:t>9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papildināt 5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pielikumu ar 1.1.2.</w:t>
      </w:r>
      <w:r w:rsidRPr="00E54D7C">
        <w:rPr>
          <w:sz w:val="28"/>
          <w:szCs w:val="28"/>
          <w:vertAlign w:val="superscript"/>
        </w:rPr>
        <w:t>1</w:t>
      </w:r>
      <w:r w:rsidR="00CC75BE" w:rsidRPr="00E54D7C">
        <w:rPr>
          <w:sz w:val="28"/>
          <w:szCs w:val="28"/>
          <w:vertAlign w:val="superscript"/>
        </w:rPr>
        <w:t> </w:t>
      </w:r>
      <w:r w:rsidRPr="00E54D7C">
        <w:rPr>
          <w:sz w:val="28"/>
          <w:szCs w:val="28"/>
        </w:rPr>
        <w:t>apakšpunktu šādā redakcijā:</w:t>
      </w:r>
    </w:p>
    <w:p w14:paraId="4EBF4CC7" w14:textId="77777777" w:rsidR="00582C6F" w:rsidRPr="00E54D7C" w:rsidRDefault="00582C6F" w:rsidP="00582C6F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782E0A46" w14:textId="36C8FFE8" w:rsidR="00547479" w:rsidRPr="00E54D7C" w:rsidRDefault="00802349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"</w:t>
      </w:r>
      <w:r w:rsidR="00D30FDF" w:rsidRPr="00E54D7C">
        <w:rPr>
          <w:sz w:val="28"/>
          <w:szCs w:val="28"/>
        </w:rPr>
        <w:t>1.1.2.</w:t>
      </w:r>
      <w:r w:rsidR="00D30FDF" w:rsidRPr="00E54D7C">
        <w:rPr>
          <w:sz w:val="28"/>
          <w:szCs w:val="28"/>
          <w:vertAlign w:val="superscript"/>
        </w:rPr>
        <w:t>1</w:t>
      </w:r>
      <w:r w:rsidR="00CC75BE" w:rsidRPr="00E54D7C">
        <w:rPr>
          <w:sz w:val="28"/>
          <w:szCs w:val="28"/>
        </w:rPr>
        <w:t> </w:t>
      </w:r>
      <w:r w:rsidR="00155426" w:rsidRPr="00E54D7C">
        <w:rPr>
          <w:sz w:val="28"/>
          <w:szCs w:val="28"/>
        </w:rPr>
        <w:t xml:space="preserve">saņemts </w:t>
      </w:r>
      <w:r w:rsidR="00105B75" w:rsidRPr="00E54D7C">
        <w:rPr>
          <w:sz w:val="28"/>
          <w:szCs w:val="28"/>
        </w:rPr>
        <w:t>sertifikāts</w:t>
      </w:r>
      <w:r w:rsidR="00ED0AF6" w:rsidRPr="00E54D7C">
        <w:rPr>
          <w:sz w:val="28"/>
          <w:szCs w:val="28"/>
        </w:rPr>
        <w:t xml:space="preserve"> par</w:t>
      </w:r>
      <w:r w:rsidR="00D30FDF" w:rsidRPr="00E54D7C">
        <w:rPr>
          <w:sz w:val="28"/>
          <w:szCs w:val="28"/>
        </w:rPr>
        <w:t xml:space="preserve"> II</w:t>
      </w:r>
      <w:r w:rsidR="0029241D" w:rsidRPr="00E54D7C">
        <w:rPr>
          <w:sz w:val="28"/>
          <w:szCs w:val="28"/>
        </w:rPr>
        <w:t> trimes</w:t>
      </w:r>
      <w:r w:rsidR="00D30FDF" w:rsidRPr="00E54D7C">
        <w:rPr>
          <w:sz w:val="28"/>
          <w:szCs w:val="28"/>
        </w:rPr>
        <w:t>tra ultrasonogrāfijas kursu apmeklējum</w:t>
      </w:r>
      <w:r w:rsidR="00ED0AF6" w:rsidRPr="00E54D7C">
        <w:rPr>
          <w:sz w:val="28"/>
          <w:szCs w:val="28"/>
        </w:rPr>
        <w:t>u</w:t>
      </w:r>
      <w:r w:rsidR="00D30FDF" w:rsidRPr="00E54D7C">
        <w:rPr>
          <w:sz w:val="28"/>
          <w:szCs w:val="28"/>
        </w:rPr>
        <w:t xml:space="preserve"> un nokārtot</w:t>
      </w:r>
      <w:r w:rsidR="00ED0AF6" w:rsidRPr="00E54D7C">
        <w:rPr>
          <w:sz w:val="28"/>
          <w:szCs w:val="28"/>
        </w:rPr>
        <w:t>u</w:t>
      </w:r>
      <w:r w:rsidR="00D30FDF" w:rsidRPr="00E54D7C">
        <w:rPr>
          <w:sz w:val="28"/>
          <w:szCs w:val="28"/>
        </w:rPr>
        <w:t xml:space="preserve"> </w:t>
      </w:r>
      <w:r w:rsidR="00ED0AF6" w:rsidRPr="00E54D7C">
        <w:rPr>
          <w:sz w:val="28"/>
          <w:szCs w:val="28"/>
        </w:rPr>
        <w:t xml:space="preserve">kursu </w:t>
      </w:r>
      <w:r w:rsidR="00D30FDF" w:rsidRPr="00E54D7C">
        <w:rPr>
          <w:sz w:val="28"/>
          <w:szCs w:val="28"/>
        </w:rPr>
        <w:t>praktisk</w:t>
      </w:r>
      <w:r w:rsidR="00ED0AF6" w:rsidRPr="00E54D7C">
        <w:rPr>
          <w:sz w:val="28"/>
          <w:szCs w:val="28"/>
        </w:rPr>
        <w:t>o</w:t>
      </w:r>
      <w:r w:rsidR="00D30FDF" w:rsidRPr="00E54D7C">
        <w:rPr>
          <w:sz w:val="28"/>
          <w:szCs w:val="28"/>
        </w:rPr>
        <w:t xml:space="preserve"> daļ</w:t>
      </w:r>
      <w:r w:rsidR="00ED0AF6" w:rsidRPr="00E54D7C">
        <w:rPr>
          <w:sz w:val="28"/>
          <w:szCs w:val="28"/>
        </w:rPr>
        <w:t>u</w:t>
      </w:r>
      <w:r w:rsidR="00D30FDF" w:rsidRPr="00E54D7C">
        <w:rPr>
          <w:sz w:val="28"/>
          <w:szCs w:val="28"/>
        </w:rPr>
        <w:t xml:space="preserve"> par kompetenci II</w:t>
      </w:r>
      <w:r w:rsidR="0029241D" w:rsidRPr="00E54D7C">
        <w:rPr>
          <w:sz w:val="28"/>
          <w:szCs w:val="28"/>
        </w:rPr>
        <w:t> trimes</w:t>
      </w:r>
      <w:r w:rsidR="00D30FDF" w:rsidRPr="00E54D7C">
        <w:rPr>
          <w:sz w:val="28"/>
          <w:szCs w:val="28"/>
        </w:rPr>
        <w:t>tra augļa ultrasonogrāfijā un augļa anatomijas izvērtēšanā;</w:t>
      </w:r>
      <w:r w:rsidRPr="00E54D7C">
        <w:rPr>
          <w:sz w:val="28"/>
          <w:szCs w:val="28"/>
        </w:rPr>
        <w:t>"</w:t>
      </w:r>
      <w:r w:rsidR="00D30FDF" w:rsidRPr="00E54D7C">
        <w:rPr>
          <w:sz w:val="28"/>
          <w:szCs w:val="28"/>
        </w:rPr>
        <w:t>;</w:t>
      </w:r>
    </w:p>
    <w:p w14:paraId="1BF14EA7" w14:textId="77777777" w:rsidR="00582C6F" w:rsidRPr="00E54D7C" w:rsidRDefault="00582C6F" w:rsidP="00582C6F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194D19F1" w14:textId="258C7410" w:rsidR="00547479" w:rsidRPr="00E54D7C" w:rsidRDefault="00D30FDF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1.</w:t>
      </w:r>
      <w:r w:rsidR="008C1DA1" w:rsidRPr="00E54D7C">
        <w:rPr>
          <w:sz w:val="28"/>
          <w:szCs w:val="28"/>
        </w:rPr>
        <w:t>10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izteikt 5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pielikuma 1.4.6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apakšpunktu šādā redakcijā:</w:t>
      </w:r>
    </w:p>
    <w:p w14:paraId="136326C6" w14:textId="77777777" w:rsidR="00582C6F" w:rsidRPr="00E54D7C" w:rsidRDefault="00582C6F" w:rsidP="00582C6F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3DE8E56D" w14:textId="2F763CE5" w:rsidR="00547479" w:rsidRPr="00E54D7C" w:rsidRDefault="00802349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"</w:t>
      </w:r>
      <w:r w:rsidR="00D30FDF" w:rsidRPr="00E54D7C">
        <w:rPr>
          <w:sz w:val="28"/>
          <w:szCs w:val="28"/>
        </w:rPr>
        <w:t>1.4.6</w:t>
      </w:r>
      <w:r w:rsidR="000C5D0E" w:rsidRPr="00E54D7C">
        <w:rPr>
          <w:sz w:val="28"/>
          <w:szCs w:val="28"/>
        </w:rPr>
        <w:t>. </w:t>
      </w:r>
      <w:r w:rsidR="00D30FDF" w:rsidRPr="00E54D7C">
        <w:rPr>
          <w:sz w:val="28"/>
          <w:szCs w:val="28"/>
        </w:rPr>
        <w:t xml:space="preserve">ir krāsu un spēka doplera funkcija ar minimālu vārtu izmēru </w:t>
      </w:r>
      <w:r w:rsidR="003207E0" w:rsidRPr="00E54D7C">
        <w:rPr>
          <w:sz w:val="28"/>
          <w:szCs w:val="28"/>
        </w:rPr>
        <w:t>(</w:t>
      </w:r>
      <w:r w:rsidR="00D30FDF" w:rsidRPr="00E54D7C">
        <w:rPr>
          <w:sz w:val="28"/>
          <w:szCs w:val="28"/>
        </w:rPr>
        <w:t>ne vairāk par 1 mm</w:t>
      </w:r>
      <w:r w:rsidR="003207E0" w:rsidRPr="00E54D7C">
        <w:rPr>
          <w:sz w:val="28"/>
          <w:szCs w:val="28"/>
        </w:rPr>
        <w:t>)</w:t>
      </w:r>
      <w:r w:rsidR="00D30FDF" w:rsidRPr="00E54D7C">
        <w:rPr>
          <w:sz w:val="28"/>
          <w:szCs w:val="28"/>
        </w:rPr>
        <w:t>;</w:t>
      </w:r>
      <w:r w:rsidRPr="00E54D7C">
        <w:rPr>
          <w:sz w:val="28"/>
          <w:szCs w:val="28"/>
        </w:rPr>
        <w:t>"</w:t>
      </w:r>
      <w:r w:rsidR="00D30FDF" w:rsidRPr="00E54D7C">
        <w:rPr>
          <w:sz w:val="28"/>
          <w:szCs w:val="28"/>
        </w:rPr>
        <w:t>;</w:t>
      </w:r>
    </w:p>
    <w:p w14:paraId="5DD3460E" w14:textId="77777777" w:rsidR="00582C6F" w:rsidRPr="00E54D7C" w:rsidRDefault="00582C6F" w:rsidP="00582C6F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63985CC3" w14:textId="77777777" w:rsidR="00582C6F" w:rsidRPr="00E54D7C" w:rsidRDefault="00582C6F">
      <w:pPr>
        <w:rPr>
          <w:sz w:val="28"/>
          <w:szCs w:val="28"/>
        </w:rPr>
      </w:pPr>
      <w:r w:rsidRPr="00E54D7C">
        <w:rPr>
          <w:sz w:val="28"/>
          <w:szCs w:val="28"/>
        </w:rPr>
        <w:br w:type="page"/>
      </w:r>
    </w:p>
    <w:p w14:paraId="2AB66D40" w14:textId="7B180583" w:rsidR="00547479" w:rsidRPr="00E54D7C" w:rsidRDefault="00D30FDF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lastRenderedPageBreak/>
        <w:t>1.</w:t>
      </w:r>
      <w:r w:rsidR="008C1DA1" w:rsidRPr="00E54D7C">
        <w:rPr>
          <w:sz w:val="28"/>
          <w:szCs w:val="28"/>
        </w:rPr>
        <w:t>11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izteikt 5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pielikuma 2.1.5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 xml:space="preserve">apakšpunktu šādā redakcijā: </w:t>
      </w:r>
    </w:p>
    <w:p w14:paraId="0D3375E9" w14:textId="77777777" w:rsidR="00582C6F" w:rsidRPr="00E54D7C" w:rsidRDefault="00582C6F" w:rsidP="00582C6F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</w:p>
    <w:p w14:paraId="338A043F" w14:textId="6214F2C0" w:rsidR="00547479" w:rsidRPr="00E54D7C" w:rsidRDefault="00802349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"</w:t>
      </w:r>
      <w:r w:rsidR="00D30FDF" w:rsidRPr="00E54D7C">
        <w:rPr>
          <w:sz w:val="28"/>
          <w:szCs w:val="28"/>
        </w:rPr>
        <w:t>2.1.5</w:t>
      </w:r>
      <w:r w:rsidR="000C5D0E" w:rsidRPr="00E54D7C">
        <w:rPr>
          <w:sz w:val="28"/>
          <w:szCs w:val="28"/>
        </w:rPr>
        <w:t>. </w:t>
      </w:r>
      <w:r w:rsidR="00D30FDF" w:rsidRPr="00E54D7C">
        <w:rPr>
          <w:sz w:val="28"/>
          <w:szCs w:val="28"/>
        </w:rPr>
        <w:t>saņemts sertifikāts (</w:t>
      </w:r>
      <w:proofErr w:type="spellStart"/>
      <w:r w:rsidR="00D30FDF" w:rsidRPr="00E54D7C">
        <w:rPr>
          <w:i/>
          <w:sz w:val="28"/>
          <w:szCs w:val="28"/>
        </w:rPr>
        <w:t>Fetal</w:t>
      </w:r>
      <w:proofErr w:type="spellEnd"/>
      <w:r w:rsidR="00D30FDF" w:rsidRPr="00E54D7C">
        <w:rPr>
          <w:i/>
          <w:sz w:val="28"/>
          <w:szCs w:val="28"/>
        </w:rPr>
        <w:t xml:space="preserve"> </w:t>
      </w:r>
      <w:proofErr w:type="spellStart"/>
      <w:r w:rsidR="00D30FDF" w:rsidRPr="00E54D7C">
        <w:rPr>
          <w:i/>
          <w:sz w:val="28"/>
          <w:szCs w:val="28"/>
        </w:rPr>
        <w:t>Medicine</w:t>
      </w:r>
      <w:proofErr w:type="spellEnd"/>
      <w:r w:rsidR="00D30FDF" w:rsidRPr="00E54D7C">
        <w:rPr>
          <w:i/>
          <w:sz w:val="28"/>
          <w:szCs w:val="28"/>
        </w:rPr>
        <w:t xml:space="preserve"> </w:t>
      </w:r>
      <w:proofErr w:type="spellStart"/>
      <w:r w:rsidR="00D30FDF" w:rsidRPr="00E54D7C">
        <w:rPr>
          <w:i/>
          <w:sz w:val="28"/>
          <w:szCs w:val="28"/>
        </w:rPr>
        <w:t>Foundation</w:t>
      </w:r>
      <w:proofErr w:type="spellEnd"/>
      <w:r w:rsidR="000C5D0E" w:rsidRPr="00E54D7C">
        <w:rPr>
          <w:sz w:val="28"/>
          <w:szCs w:val="28"/>
        </w:rPr>
        <w:t>)</w:t>
      </w:r>
      <w:r w:rsidR="00CC75BE" w:rsidRPr="00E54D7C">
        <w:rPr>
          <w:sz w:val="28"/>
          <w:szCs w:val="28"/>
        </w:rPr>
        <w:t xml:space="preserve"> </w:t>
      </w:r>
      <w:r w:rsidR="00D30FDF" w:rsidRPr="00E54D7C">
        <w:rPr>
          <w:sz w:val="28"/>
          <w:szCs w:val="28"/>
        </w:rPr>
        <w:t xml:space="preserve">par kompetenci skausta krokas mērījumā, </w:t>
      </w:r>
      <w:r w:rsidR="00D30FDF" w:rsidRPr="00E54D7C">
        <w:rPr>
          <w:i/>
          <w:sz w:val="28"/>
          <w:szCs w:val="28"/>
        </w:rPr>
        <w:t>ductus venosus</w:t>
      </w:r>
      <w:r w:rsidR="00D30FDF" w:rsidRPr="00E54D7C">
        <w:rPr>
          <w:sz w:val="28"/>
          <w:szCs w:val="28"/>
        </w:rPr>
        <w:t xml:space="preserve">, trikuspidālā vārstuļa un deguna kaula izvērtēšanā un </w:t>
      </w:r>
      <w:r w:rsidR="004E480B" w:rsidRPr="00E54D7C">
        <w:rPr>
          <w:sz w:val="28"/>
          <w:szCs w:val="28"/>
        </w:rPr>
        <w:t>sertifikāts</w:t>
      </w:r>
      <w:r w:rsidR="00155426" w:rsidRPr="00E54D7C">
        <w:rPr>
          <w:sz w:val="28"/>
          <w:szCs w:val="28"/>
        </w:rPr>
        <w:t xml:space="preserve"> par </w:t>
      </w:r>
      <w:r w:rsidR="00D30FDF" w:rsidRPr="00E54D7C">
        <w:rPr>
          <w:sz w:val="28"/>
          <w:szCs w:val="28"/>
        </w:rPr>
        <w:t>apgūtu teorētisko kursu augļa I</w:t>
      </w:r>
      <w:r w:rsidR="0029241D" w:rsidRPr="00E54D7C">
        <w:rPr>
          <w:sz w:val="28"/>
          <w:szCs w:val="28"/>
        </w:rPr>
        <w:t> trimes</w:t>
      </w:r>
      <w:r w:rsidR="00D30FDF" w:rsidRPr="00E54D7C">
        <w:rPr>
          <w:sz w:val="28"/>
          <w:szCs w:val="28"/>
        </w:rPr>
        <w:t>tra ultrasonogrāfijas izmeklēšanā (teorētiskais kurss un akceptēti nosūtītie attēli);</w:t>
      </w:r>
      <w:r w:rsidR="003B7815" w:rsidRPr="00E54D7C">
        <w:rPr>
          <w:sz w:val="28"/>
          <w:szCs w:val="28"/>
        </w:rPr>
        <w:t>";</w:t>
      </w:r>
    </w:p>
    <w:p w14:paraId="50029210" w14:textId="77777777" w:rsidR="00F15E94" w:rsidRPr="00E54D7C" w:rsidRDefault="00F15E94" w:rsidP="00F15E94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0D1B01D" w14:textId="634A9B2B" w:rsidR="00547479" w:rsidRPr="00E54D7C" w:rsidRDefault="00D30FDF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1.</w:t>
      </w:r>
      <w:r w:rsidR="00F2495E" w:rsidRPr="00E54D7C">
        <w:rPr>
          <w:sz w:val="28"/>
          <w:szCs w:val="28"/>
        </w:rPr>
        <w:t>1</w:t>
      </w:r>
      <w:r w:rsidR="008C1DA1" w:rsidRPr="00E54D7C">
        <w:rPr>
          <w:sz w:val="28"/>
          <w:szCs w:val="28"/>
        </w:rPr>
        <w:t>2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papildināt 5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pielikumu ar 2.1.6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apakšpunktu šādā redakcijā:</w:t>
      </w:r>
    </w:p>
    <w:p w14:paraId="36DEBD6C" w14:textId="77777777" w:rsidR="00F15E94" w:rsidRPr="00E54D7C" w:rsidRDefault="00F15E94" w:rsidP="00F15E94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75E3077" w14:textId="0B22C6BB" w:rsidR="00547479" w:rsidRPr="00E54D7C" w:rsidRDefault="00802349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"</w:t>
      </w:r>
      <w:r w:rsidR="00D30FDF" w:rsidRPr="00E54D7C">
        <w:rPr>
          <w:sz w:val="28"/>
          <w:szCs w:val="28"/>
        </w:rPr>
        <w:t>2.1.6</w:t>
      </w:r>
      <w:r w:rsidR="000C5D0E" w:rsidRPr="00E54D7C">
        <w:rPr>
          <w:sz w:val="28"/>
          <w:szCs w:val="28"/>
        </w:rPr>
        <w:t>. </w:t>
      </w:r>
      <w:r w:rsidR="00D30FDF" w:rsidRPr="00E54D7C">
        <w:rPr>
          <w:sz w:val="28"/>
          <w:szCs w:val="28"/>
        </w:rPr>
        <w:t>saņemts sertifikāts (</w:t>
      </w:r>
      <w:proofErr w:type="spellStart"/>
      <w:r w:rsidR="00D30FDF" w:rsidRPr="00E54D7C">
        <w:rPr>
          <w:i/>
          <w:sz w:val="28"/>
          <w:szCs w:val="28"/>
        </w:rPr>
        <w:t>Fetal</w:t>
      </w:r>
      <w:proofErr w:type="spellEnd"/>
      <w:r w:rsidR="00D30FDF" w:rsidRPr="00E54D7C">
        <w:rPr>
          <w:i/>
          <w:sz w:val="28"/>
          <w:szCs w:val="28"/>
        </w:rPr>
        <w:t xml:space="preserve"> </w:t>
      </w:r>
      <w:proofErr w:type="spellStart"/>
      <w:r w:rsidR="00D30FDF" w:rsidRPr="00E54D7C">
        <w:rPr>
          <w:i/>
          <w:sz w:val="28"/>
          <w:szCs w:val="28"/>
        </w:rPr>
        <w:t>Medicine</w:t>
      </w:r>
      <w:proofErr w:type="spellEnd"/>
      <w:r w:rsidR="00D30FDF" w:rsidRPr="00E54D7C">
        <w:rPr>
          <w:i/>
          <w:sz w:val="28"/>
          <w:szCs w:val="28"/>
        </w:rPr>
        <w:t xml:space="preserve"> </w:t>
      </w:r>
      <w:proofErr w:type="spellStart"/>
      <w:r w:rsidR="00D30FDF" w:rsidRPr="00E54D7C">
        <w:rPr>
          <w:i/>
          <w:sz w:val="28"/>
          <w:szCs w:val="28"/>
        </w:rPr>
        <w:t>Foundation</w:t>
      </w:r>
      <w:proofErr w:type="spellEnd"/>
      <w:r w:rsidR="000C5D0E" w:rsidRPr="00E54D7C">
        <w:rPr>
          <w:sz w:val="28"/>
          <w:szCs w:val="28"/>
        </w:rPr>
        <w:t>) </w:t>
      </w:r>
      <w:r w:rsidR="00D30FDF" w:rsidRPr="00E54D7C">
        <w:rPr>
          <w:sz w:val="28"/>
          <w:szCs w:val="28"/>
        </w:rPr>
        <w:t>par kompetenci augļa anomālij</w:t>
      </w:r>
      <w:r w:rsidR="00C32632" w:rsidRPr="00E54D7C">
        <w:rPr>
          <w:sz w:val="28"/>
          <w:szCs w:val="28"/>
        </w:rPr>
        <w:t>u</w:t>
      </w:r>
      <w:r w:rsidR="00D30FDF" w:rsidRPr="00E54D7C">
        <w:rPr>
          <w:sz w:val="28"/>
          <w:szCs w:val="28"/>
        </w:rPr>
        <w:t xml:space="preserve"> izvērtēšanā (teorētiskais kurss un akceptēti nosūtītie attēli</w:t>
      </w:r>
      <w:r w:rsidR="000C5D0E" w:rsidRPr="00E54D7C">
        <w:rPr>
          <w:sz w:val="28"/>
          <w:szCs w:val="28"/>
        </w:rPr>
        <w:t>) </w:t>
      </w:r>
      <w:r w:rsidR="00D30FDF" w:rsidRPr="00E54D7C">
        <w:rPr>
          <w:sz w:val="28"/>
          <w:szCs w:val="28"/>
        </w:rPr>
        <w:t>un</w:t>
      </w:r>
      <w:r w:rsidR="00155426" w:rsidRPr="00E54D7C">
        <w:rPr>
          <w:sz w:val="28"/>
          <w:szCs w:val="28"/>
        </w:rPr>
        <w:t xml:space="preserve"> </w:t>
      </w:r>
      <w:r w:rsidR="004E480B" w:rsidRPr="00E54D7C">
        <w:rPr>
          <w:sz w:val="28"/>
          <w:szCs w:val="28"/>
        </w:rPr>
        <w:t>sertifikāts</w:t>
      </w:r>
      <w:r w:rsidR="00155426" w:rsidRPr="00E54D7C">
        <w:rPr>
          <w:sz w:val="28"/>
          <w:szCs w:val="28"/>
        </w:rPr>
        <w:t xml:space="preserve"> par</w:t>
      </w:r>
      <w:r w:rsidR="00D30FDF" w:rsidRPr="00E54D7C">
        <w:rPr>
          <w:sz w:val="28"/>
          <w:szCs w:val="28"/>
        </w:rPr>
        <w:t xml:space="preserve"> </w:t>
      </w:r>
      <w:r w:rsidR="00155426" w:rsidRPr="00E54D7C">
        <w:rPr>
          <w:sz w:val="28"/>
          <w:szCs w:val="28"/>
        </w:rPr>
        <w:t>nokārtotu praktisko eksāmenu</w:t>
      </w:r>
      <w:r w:rsidR="00D30FDF" w:rsidRPr="00E54D7C">
        <w:rPr>
          <w:sz w:val="28"/>
          <w:szCs w:val="28"/>
        </w:rPr>
        <w:t xml:space="preserve">, </w:t>
      </w:r>
      <w:r w:rsidR="003207E0" w:rsidRPr="00E54D7C">
        <w:rPr>
          <w:sz w:val="28"/>
          <w:szCs w:val="28"/>
        </w:rPr>
        <w:t>izmant</w:t>
      </w:r>
      <w:r w:rsidR="00D30FDF" w:rsidRPr="00E54D7C">
        <w:rPr>
          <w:sz w:val="28"/>
          <w:szCs w:val="28"/>
        </w:rPr>
        <w:t>ojot ultrasonogrāfijas simulatoru</w:t>
      </w:r>
      <w:r w:rsidR="003B7815" w:rsidRPr="00E54D7C">
        <w:rPr>
          <w:sz w:val="28"/>
          <w:szCs w:val="28"/>
        </w:rPr>
        <w:t>;</w:t>
      </w:r>
      <w:r w:rsidRPr="00E54D7C">
        <w:rPr>
          <w:sz w:val="28"/>
          <w:szCs w:val="28"/>
        </w:rPr>
        <w:t>"</w:t>
      </w:r>
      <w:r w:rsidR="00D30FDF" w:rsidRPr="00E54D7C">
        <w:rPr>
          <w:sz w:val="28"/>
          <w:szCs w:val="28"/>
        </w:rPr>
        <w:t>;</w:t>
      </w:r>
    </w:p>
    <w:p w14:paraId="45ACB755" w14:textId="77777777" w:rsidR="006D2B26" w:rsidRPr="00E54D7C" w:rsidRDefault="006D2B26" w:rsidP="006D2B26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375F63D" w14:textId="5D9B45F3" w:rsidR="00547479" w:rsidRPr="00E54D7C" w:rsidRDefault="00D30FDF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1.1</w:t>
      </w:r>
      <w:r w:rsidR="008C1DA1" w:rsidRPr="00E54D7C">
        <w:rPr>
          <w:sz w:val="28"/>
          <w:szCs w:val="28"/>
        </w:rPr>
        <w:t>3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izteikt 5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pielikuma 2.4.6</w:t>
      </w:r>
      <w:r w:rsidR="000C5D0E" w:rsidRPr="00E54D7C">
        <w:rPr>
          <w:sz w:val="28"/>
          <w:szCs w:val="28"/>
        </w:rPr>
        <w:t>. </w:t>
      </w:r>
      <w:r w:rsidRPr="00E54D7C">
        <w:rPr>
          <w:sz w:val="28"/>
          <w:szCs w:val="28"/>
        </w:rPr>
        <w:t>apakšpunktu šādā redakcijā:</w:t>
      </w:r>
    </w:p>
    <w:p w14:paraId="660C8ADD" w14:textId="77777777" w:rsidR="00F15E94" w:rsidRPr="00E54D7C" w:rsidRDefault="00F15E94" w:rsidP="00F15E94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3E188E98" w14:textId="2CB5E248" w:rsidR="004268F4" w:rsidRPr="00E54D7C" w:rsidRDefault="00802349" w:rsidP="00F15E94">
      <w:pPr>
        <w:shd w:val="clear" w:color="auto" w:fill="FFFFFF"/>
        <w:ind w:firstLine="720"/>
        <w:jc w:val="both"/>
        <w:rPr>
          <w:strike/>
          <w:sz w:val="28"/>
          <w:szCs w:val="28"/>
        </w:rPr>
      </w:pPr>
      <w:r w:rsidRPr="00E54D7C">
        <w:rPr>
          <w:sz w:val="28"/>
          <w:szCs w:val="28"/>
        </w:rPr>
        <w:t>"</w:t>
      </w:r>
      <w:r w:rsidR="00D30FDF" w:rsidRPr="00E54D7C">
        <w:rPr>
          <w:sz w:val="28"/>
          <w:szCs w:val="28"/>
        </w:rPr>
        <w:t>2.4.6</w:t>
      </w:r>
      <w:r w:rsidR="000C5D0E" w:rsidRPr="00E54D7C">
        <w:rPr>
          <w:sz w:val="28"/>
          <w:szCs w:val="28"/>
        </w:rPr>
        <w:t>. </w:t>
      </w:r>
      <w:r w:rsidR="00D30FDF" w:rsidRPr="00E54D7C">
        <w:rPr>
          <w:sz w:val="28"/>
          <w:szCs w:val="28"/>
        </w:rPr>
        <w:t xml:space="preserve">ir krāsu un spēka doplera funkcija ar minimālu vārtu izmēru </w:t>
      </w:r>
      <w:r w:rsidR="003207E0" w:rsidRPr="00E54D7C">
        <w:rPr>
          <w:sz w:val="28"/>
          <w:szCs w:val="28"/>
        </w:rPr>
        <w:t>(</w:t>
      </w:r>
      <w:r w:rsidR="00D30FDF" w:rsidRPr="00E54D7C">
        <w:rPr>
          <w:sz w:val="28"/>
          <w:szCs w:val="28"/>
        </w:rPr>
        <w:t>ne vairāk par 1</w:t>
      </w:r>
      <w:r w:rsidR="004D2364" w:rsidRPr="00E54D7C">
        <w:rPr>
          <w:sz w:val="28"/>
          <w:szCs w:val="28"/>
        </w:rPr>
        <w:t> </w:t>
      </w:r>
      <w:r w:rsidR="00D30FDF" w:rsidRPr="00E54D7C">
        <w:rPr>
          <w:sz w:val="28"/>
          <w:szCs w:val="28"/>
        </w:rPr>
        <w:t>mm</w:t>
      </w:r>
      <w:r w:rsidR="003207E0" w:rsidRPr="00E54D7C">
        <w:rPr>
          <w:sz w:val="28"/>
          <w:szCs w:val="28"/>
        </w:rPr>
        <w:t>)</w:t>
      </w:r>
      <w:r w:rsidR="00D30FDF" w:rsidRPr="00E54D7C">
        <w:rPr>
          <w:sz w:val="28"/>
          <w:szCs w:val="28"/>
        </w:rPr>
        <w:t>;</w:t>
      </w:r>
      <w:r w:rsidRPr="00E54D7C">
        <w:rPr>
          <w:sz w:val="28"/>
          <w:szCs w:val="28"/>
        </w:rPr>
        <w:t>"</w:t>
      </w:r>
      <w:r w:rsidR="000C5D0E" w:rsidRPr="00E54D7C">
        <w:rPr>
          <w:sz w:val="28"/>
          <w:szCs w:val="28"/>
        </w:rPr>
        <w:t>. </w:t>
      </w:r>
    </w:p>
    <w:p w14:paraId="43FE0FE3" w14:textId="77777777" w:rsidR="00F15E94" w:rsidRPr="00E54D7C" w:rsidRDefault="00F15E94" w:rsidP="00F15E94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E212871" w14:textId="3A4331DA" w:rsidR="00547479" w:rsidRPr="00E54D7C" w:rsidRDefault="00253D00" w:rsidP="00F15E94">
      <w:pPr>
        <w:shd w:val="clear" w:color="auto" w:fill="FFFFFF"/>
        <w:ind w:firstLine="720"/>
        <w:jc w:val="both"/>
        <w:rPr>
          <w:sz w:val="28"/>
          <w:szCs w:val="28"/>
        </w:rPr>
      </w:pPr>
      <w:r w:rsidRPr="00E54D7C">
        <w:rPr>
          <w:sz w:val="28"/>
          <w:szCs w:val="28"/>
        </w:rPr>
        <w:t>2</w:t>
      </w:r>
      <w:r w:rsidR="000C5D0E" w:rsidRPr="00E54D7C">
        <w:rPr>
          <w:sz w:val="28"/>
          <w:szCs w:val="28"/>
        </w:rPr>
        <w:t>. </w:t>
      </w:r>
      <w:r w:rsidR="00D30FDF" w:rsidRPr="00E54D7C">
        <w:rPr>
          <w:sz w:val="28"/>
          <w:szCs w:val="28"/>
        </w:rPr>
        <w:t>Noteikumu 1.</w:t>
      </w:r>
      <w:r w:rsidR="009731F1" w:rsidRPr="00E54D7C">
        <w:rPr>
          <w:sz w:val="28"/>
          <w:szCs w:val="28"/>
        </w:rPr>
        <w:t>8</w:t>
      </w:r>
      <w:r w:rsidR="000C5D0E" w:rsidRPr="00E54D7C">
        <w:rPr>
          <w:sz w:val="28"/>
          <w:szCs w:val="28"/>
        </w:rPr>
        <w:t>. </w:t>
      </w:r>
      <w:r w:rsidR="00D30FDF" w:rsidRPr="00E54D7C">
        <w:rPr>
          <w:sz w:val="28"/>
          <w:szCs w:val="28"/>
        </w:rPr>
        <w:t>un 1.</w:t>
      </w:r>
      <w:r w:rsidR="009731F1" w:rsidRPr="00E54D7C">
        <w:rPr>
          <w:sz w:val="28"/>
          <w:szCs w:val="28"/>
        </w:rPr>
        <w:t>9</w:t>
      </w:r>
      <w:r w:rsidR="000C5D0E" w:rsidRPr="00E54D7C">
        <w:rPr>
          <w:sz w:val="28"/>
          <w:szCs w:val="28"/>
        </w:rPr>
        <w:t>. </w:t>
      </w:r>
      <w:r w:rsidR="00D30FDF" w:rsidRPr="00E54D7C">
        <w:rPr>
          <w:sz w:val="28"/>
          <w:szCs w:val="28"/>
        </w:rPr>
        <w:t>apakšpunkts stājas spēkā 2021</w:t>
      </w:r>
      <w:r w:rsidR="000C5D0E" w:rsidRPr="00E54D7C">
        <w:rPr>
          <w:sz w:val="28"/>
          <w:szCs w:val="28"/>
        </w:rPr>
        <w:t>. </w:t>
      </w:r>
      <w:r w:rsidR="00D30FDF" w:rsidRPr="00E54D7C">
        <w:rPr>
          <w:sz w:val="28"/>
          <w:szCs w:val="28"/>
        </w:rPr>
        <w:t>gada 1</w:t>
      </w:r>
      <w:r w:rsidR="000C5D0E" w:rsidRPr="00E54D7C">
        <w:rPr>
          <w:sz w:val="28"/>
          <w:szCs w:val="28"/>
        </w:rPr>
        <w:t>. </w:t>
      </w:r>
      <w:r w:rsidR="00D30FDF" w:rsidRPr="00E54D7C">
        <w:rPr>
          <w:sz w:val="28"/>
          <w:szCs w:val="28"/>
        </w:rPr>
        <w:t>janvārī.</w:t>
      </w:r>
    </w:p>
    <w:p w14:paraId="09196A4B" w14:textId="7EDE00AF" w:rsidR="00547479" w:rsidRPr="00E54D7C" w:rsidRDefault="00547479" w:rsidP="00F15E94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5CD2433" w14:textId="77777777" w:rsidR="00F15E94" w:rsidRPr="00E54D7C" w:rsidRDefault="00F15E94" w:rsidP="00F15E94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F0F80CF" w14:textId="77777777" w:rsidR="00547479" w:rsidRPr="00E54D7C" w:rsidRDefault="00547479" w:rsidP="00F15E94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75BEA260" w14:textId="51DE7FC4" w:rsidR="00F15E94" w:rsidRPr="00E54D7C" w:rsidRDefault="00F15E94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54D7C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54D7C">
        <w:rPr>
          <w:rFonts w:ascii="Times New Roman" w:hAnsi="Times New Roman"/>
          <w:color w:val="auto"/>
          <w:sz w:val="28"/>
          <w:lang w:val="de-DE"/>
        </w:rPr>
        <w:tab/>
      </w:r>
      <w:r w:rsidRPr="00E54D7C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0C5D0E" w:rsidRPr="00E54D7C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E54D7C">
        <w:rPr>
          <w:rFonts w:ascii="Times New Roman" w:hAnsi="Times New Roman"/>
          <w:color w:val="auto"/>
          <w:sz w:val="28"/>
          <w:lang w:val="de-DE"/>
        </w:rPr>
        <w:t>K</w:t>
      </w:r>
      <w:r w:rsidR="000C5D0E" w:rsidRPr="00E54D7C">
        <w:rPr>
          <w:rFonts w:ascii="Times New Roman" w:hAnsi="Times New Roman"/>
          <w:color w:val="auto"/>
          <w:sz w:val="28"/>
          <w:lang w:val="de-DE"/>
        </w:rPr>
        <w:t>. </w:t>
      </w:r>
      <w:r w:rsidRPr="00E54D7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D682B05" w14:textId="77777777" w:rsidR="00F15E94" w:rsidRPr="00E54D7C" w:rsidRDefault="00F15E9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473942" w14:textId="77777777" w:rsidR="00F15E94" w:rsidRPr="00E54D7C" w:rsidRDefault="00F15E9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6C55AC" w14:textId="77777777" w:rsidR="00F15E94" w:rsidRPr="00E54D7C" w:rsidRDefault="00F15E9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1F5FE8" w14:textId="0B91D530" w:rsidR="00F15E94" w:rsidRPr="00E54D7C" w:rsidRDefault="00F15E94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54D7C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E54D7C">
        <w:rPr>
          <w:rFonts w:ascii="Times New Roman" w:hAnsi="Times New Roman"/>
          <w:color w:val="auto"/>
          <w:sz w:val="28"/>
          <w:lang w:val="de-DE"/>
        </w:rPr>
        <w:tab/>
        <w:t>I</w:t>
      </w:r>
      <w:r w:rsidR="000C5D0E" w:rsidRPr="00E54D7C">
        <w:rPr>
          <w:rFonts w:ascii="Times New Roman" w:hAnsi="Times New Roman"/>
          <w:color w:val="auto"/>
          <w:sz w:val="28"/>
          <w:lang w:val="de-DE"/>
        </w:rPr>
        <w:t>. </w:t>
      </w:r>
      <w:r w:rsidRPr="00E54D7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F15E94" w:rsidRPr="00E54D7C" w:rsidSect="0080234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FD18" w14:textId="77777777" w:rsidR="00F35DDD" w:rsidRDefault="00F35DDD">
      <w:r>
        <w:separator/>
      </w:r>
    </w:p>
  </w:endnote>
  <w:endnote w:type="continuationSeparator" w:id="0">
    <w:p w14:paraId="791B6DA8" w14:textId="77777777" w:rsidR="00F35DDD" w:rsidRDefault="00F3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CB16" w14:textId="47353D2B" w:rsidR="00F15E94" w:rsidRPr="00F15E94" w:rsidRDefault="00F15E94">
    <w:pPr>
      <w:pStyle w:val="Footer"/>
      <w:rPr>
        <w:sz w:val="16"/>
        <w:szCs w:val="16"/>
      </w:rPr>
    </w:pPr>
    <w:r w:rsidRPr="00F15E94">
      <w:rPr>
        <w:sz w:val="16"/>
        <w:szCs w:val="16"/>
      </w:rPr>
      <w:t>N1597_9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EE47" w14:textId="08C584D4" w:rsidR="00F15E94" w:rsidRPr="00F15E94" w:rsidRDefault="00F15E94">
    <w:pPr>
      <w:pStyle w:val="Footer"/>
      <w:rPr>
        <w:sz w:val="16"/>
        <w:szCs w:val="16"/>
      </w:rPr>
    </w:pPr>
    <w:r w:rsidRPr="00F15E94">
      <w:rPr>
        <w:sz w:val="16"/>
        <w:szCs w:val="16"/>
      </w:rPr>
      <w:t>N1597_9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7B1D" w14:textId="77777777" w:rsidR="00F35DDD" w:rsidRDefault="00F35DDD">
      <w:r>
        <w:separator/>
      </w:r>
    </w:p>
  </w:footnote>
  <w:footnote w:type="continuationSeparator" w:id="0">
    <w:p w14:paraId="376CB236" w14:textId="77777777" w:rsidR="00F35DDD" w:rsidRDefault="00F3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736757"/>
      <w:docPartObj>
        <w:docPartGallery w:val="Page Numbers (Top of Page)"/>
        <w:docPartUnique/>
      </w:docPartObj>
    </w:sdtPr>
    <w:sdtEndPr/>
    <w:sdtContent>
      <w:p w14:paraId="32A393D8" w14:textId="585A1C24" w:rsidR="00547479" w:rsidRDefault="00D30FDF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5E94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FFD5" w14:textId="77777777" w:rsidR="00802349" w:rsidRPr="003629D6" w:rsidRDefault="00802349">
    <w:pPr>
      <w:pStyle w:val="Header"/>
    </w:pPr>
  </w:p>
  <w:p w14:paraId="240B2474" w14:textId="6403F6A4" w:rsidR="00802349" w:rsidRDefault="00802349">
    <w:pPr>
      <w:pStyle w:val="Header"/>
    </w:pPr>
    <w:r>
      <w:rPr>
        <w:noProof/>
      </w:rPr>
      <w:drawing>
        <wp:inline distT="0" distB="0" distL="0" distR="0" wp14:anchorId="773D31BE" wp14:editId="01AA449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79"/>
    <w:rsid w:val="000079E5"/>
    <w:rsid w:val="00014EE7"/>
    <w:rsid w:val="000271F1"/>
    <w:rsid w:val="00036650"/>
    <w:rsid w:val="00065B5E"/>
    <w:rsid w:val="00067C20"/>
    <w:rsid w:val="00073D68"/>
    <w:rsid w:val="00076D23"/>
    <w:rsid w:val="000873D5"/>
    <w:rsid w:val="00093FCB"/>
    <w:rsid w:val="00094A8E"/>
    <w:rsid w:val="00095FFC"/>
    <w:rsid w:val="000A4009"/>
    <w:rsid w:val="000B4498"/>
    <w:rsid w:val="000C2E93"/>
    <w:rsid w:val="000C5D0E"/>
    <w:rsid w:val="00105B75"/>
    <w:rsid w:val="001233EA"/>
    <w:rsid w:val="00155426"/>
    <w:rsid w:val="00173DF9"/>
    <w:rsid w:val="00184447"/>
    <w:rsid w:val="00194624"/>
    <w:rsid w:val="001A44A2"/>
    <w:rsid w:val="001B5DA1"/>
    <w:rsid w:val="001C71E1"/>
    <w:rsid w:val="001D525F"/>
    <w:rsid w:val="001D6FDE"/>
    <w:rsid w:val="001E69E2"/>
    <w:rsid w:val="00210FF5"/>
    <w:rsid w:val="00213178"/>
    <w:rsid w:val="002170BC"/>
    <w:rsid w:val="0022565D"/>
    <w:rsid w:val="00234758"/>
    <w:rsid w:val="00250B92"/>
    <w:rsid w:val="00253D00"/>
    <w:rsid w:val="002577B9"/>
    <w:rsid w:val="00265735"/>
    <w:rsid w:val="00274BDD"/>
    <w:rsid w:val="00280EDD"/>
    <w:rsid w:val="0029241D"/>
    <w:rsid w:val="002A026B"/>
    <w:rsid w:val="002B45E7"/>
    <w:rsid w:val="002D3CBF"/>
    <w:rsid w:val="002F2C2B"/>
    <w:rsid w:val="002F6D0F"/>
    <w:rsid w:val="00315979"/>
    <w:rsid w:val="00315E73"/>
    <w:rsid w:val="003207E0"/>
    <w:rsid w:val="00332147"/>
    <w:rsid w:val="00342FAE"/>
    <w:rsid w:val="003478A3"/>
    <w:rsid w:val="00352403"/>
    <w:rsid w:val="00386CA2"/>
    <w:rsid w:val="003B6203"/>
    <w:rsid w:val="003B7815"/>
    <w:rsid w:val="003D4DCA"/>
    <w:rsid w:val="003F0D1D"/>
    <w:rsid w:val="00413729"/>
    <w:rsid w:val="004263DB"/>
    <w:rsid w:val="004268F4"/>
    <w:rsid w:val="0047242C"/>
    <w:rsid w:val="004731FA"/>
    <w:rsid w:val="00482675"/>
    <w:rsid w:val="00490146"/>
    <w:rsid w:val="004C0549"/>
    <w:rsid w:val="004C5022"/>
    <w:rsid w:val="004D2364"/>
    <w:rsid w:val="004E480B"/>
    <w:rsid w:val="00531757"/>
    <w:rsid w:val="00534C6F"/>
    <w:rsid w:val="00547479"/>
    <w:rsid w:val="00554698"/>
    <w:rsid w:val="0056120F"/>
    <w:rsid w:val="005626F3"/>
    <w:rsid w:val="00574716"/>
    <w:rsid w:val="00575FF9"/>
    <w:rsid w:val="00582C6F"/>
    <w:rsid w:val="005919E8"/>
    <w:rsid w:val="005A29B3"/>
    <w:rsid w:val="005D317D"/>
    <w:rsid w:val="005F1260"/>
    <w:rsid w:val="006243E6"/>
    <w:rsid w:val="00624EE6"/>
    <w:rsid w:val="00650041"/>
    <w:rsid w:val="006739B5"/>
    <w:rsid w:val="00683269"/>
    <w:rsid w:val="00684242"/>
    <w:rsid w:val="00687EC5"/>
    <w:rsid w:val="00696975"/>
    <w:rsid w:val="006A4AE4"/>
    <w:rsid w:val="006D2B26"/>
    <w:rsid w:val="0070312F"/>
    <w:rsid w:val="007209C0"/>
    <w:rsid w:val="007421DF"/>
    <w:rsid w:val="0077372B"/>
    <w:rsid w:val="00781638"/>
    <w:rsid w:val="00783227"/>
    <w:rsid w:val="007A13AB"/>
    <w:rsid w:val="007C6C77"/>
    <w:rsid w:val="007F65DC"/>
    <w:rsid w:val="00802349"/>
    <w:rsid w:val="00825721"/>
    <w:rsid w:val="008305BB"/>
    <w:rsid w:val="00837C51"/>
    <w:rsid w:val="00840120"/>
    <w:rsid w:val="00845043"/>
    <w:rsid w:val="00874612"/>
    <w:rsid w:val="008763F6"/>
    <w:rsid w:val="008C1DA1"/>
    <w:rsid w:val="008D0F21"/>
    <w:rsid w:val="008D63EB"/>
    <w:rsid w:val="008F0F02"/>
    <w:rsid w:val="00900ED6"/>
    <w:rsid w:val="00907887"/>
    <w:rsid w:val="00907D31"/>
    <w:rsid w:val="00946EEB"/>
    <w:rsid w:val="009731F1"/>
    <w:rsid w:val="00973592"/>
    <w:rsid w:val="0098487C"/>
    <w:rsid w:val="009909F2"/>
    <w:rsid w:val="009A695D"/>
    <w:rsid w:val="009B5367"/>
    <w:rsid w:val="009B6C87"/>
    <w:rsid w:val="009C03CF"/>
    <w:rsid w:val="009C6C75"/>
    <w:rsid w:val="00A10808"/>
    <w:rsid w:val="00A14D81"/>
    <w:rsid w:val="00A31663"/>
    <w:rsid w:val="00A353F1"/>
    <w:rsid w:val="00A4569A"/>
    <w:rsid w:val="00A56AAD"/>
    <w:rsid w:val="00A83B6F"/>
    <w:rsid w:val="00AA4731"/>
    <w:rsid w:val="00AB27FF"/>
    <w:rsid w:val="00AB492B"/>
    <w:rsid w:val="00AE2A3D"/>
    <w:rsid w:val="00AE3ED3"/>
    <w:rsid w:val="00AE5777"/>
    <w:rsid w:val="00AF7100"/>
    <w:rsid w:val="00B22B4A"/>
    <w:rsid w:val="00B266FA"/>
    <w:rsid w:val="00B3411E"/>
    <w:rsid w:val="00B346EA"/>
    <w:rsid w:val="00B34A4B"/>
    <w:rsid w:val="00B50A00"/>
    <w:rsid w:val="00B63592"/>
    <w:rsid w:val="00B77690"/>
    <w:rsid w:val="00B953E6"/>
    <w:rsid w:val="00BB582E"/>
    <w:rsid w:val="00BC1973"/>
    <w:rsid w:val="00BC4349"/>
    <w:rsid w:val="00BD025B"/>
    <w:rsid w:val="00BD4A4C"/>
    <w:rsid w:val="00C02D65"/>
    <w:rsid w:val="00C06C04"/>
    <w:rsid w:val="00C26CE5"/>
    <w:rsid w:val="00C32632"/>
    <w:rsid w:val="00C3570D"/>
    <w:rsid w:val="00C40EB6"/>
    <w:rsid w:val="00C61BEE"/>
    <w:rsid w:val="00C63010"/>
    <w:rsid w:val="00C764FD"/>
    <w:rsid w:val="00C90552"/>
    <w:rsid w:val="00C94BAD"/>
    <w:rsid w:val="00C9573A"/>
    <w:rsid w:val="00C9736D"/>
    <w:rsid w:val="00CB22B0"/>
    <w:rsid w:val="00CC75BE"/>
    <w:rsid w:val="00CD0036"/>
    <w:rsid w:val="00CD09BB"/>
    <w:rsid w:val="00CD53C6"/>
    <w:rsid w:val="00D037F3"/>
    <w:rsid w:val="00D11118"/>
    <w:rsid w:val="00D15102"/>
    <w:rsid w:val="00D24709"/>
    <w:rsid w:val="00D30FDF"/>
    <w:rsid w:val="00D32CDF"/>
    <w:rsid w:val="00D5615E"/>
    <w:rsid w:val="00DA1919"/>
    <w:rsid w:val="00DB54FB"/>
    <w:rsid w:val="00DD263E"/>
    <w:rsid w:val="00DE045E"/>
    <w:rsid w:val="00E01E31"/>
    <w:rsid w:val="00E12120"/>
    <w:rsid w:val="00E2533C"/>
    <w:rsid w:val="00E33712"/>
    <w:rsid w:val="00E35F06"/>
    <w:rsid w:val="00E43961"/>
    <w:rsid w:val="00E43A96"/>
    <w:rsid w:val="00E54D7C"/>
    <w:rsid w:val="00E80463"/>
    <w:rsid w:val="00E8538E"/>
    <w:rsid w:val="00E8774F"/>
    <w:rsid w:val="00EA36DB"/>
    <w:rsid w:val="00EB1F98"/>
    <w:rsid w:val="00EB7598"/>
    <w:rsid w:val="00ED06D4"/>
    <w:rsid w:val="00ED0AF6"/>
    <w:rsid w:val="00ED5C34"/>
    <w:rsid w:val="00EF5956"/>
    <w:rsid w:val="00F10C5F"/>
    <w:rsid w:val="00F12AA0"/>
    <w:rsid w:val="00F15E94"/>
    <w:rsid w:val="00F23CEB"/>
    <w:rsid w:val="00F2431C"/>
    <w:rsid w:val="00F2495E"/>
    <w:rsid w:val="00F35DDD"/>
    <w:rsid w:val="00F55162"/>
    <w:rsid w:val="00F64E21"/>
    <w:rsid w:val="00F73AF0"/>
    <w:rsid w:val="00F8228C"/>
    <w:rsid w:val="00F97EF9"/>
    <w:rsid w:val="00FD0172"/>
    <w:rsid w:val="00FD64CA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00A8"/>
  <w15:docId w15:val="{EF3F159F-FCCE-4231-99E1-0D449891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BB487A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F258D"/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customStyle="1" w:styleId="InternetLink">
    <w:name w:val="Internet Link"/>
    <w:basedOn w:val="DefaultParagraphFont"/>
    <w:unhideWhenUsed/>
    <w:rsid w:val="00910156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3B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460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460CE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460CE"/>
    <w:rPr>
      <w:rFonts w:ascii="Times New Roman" w:eastAsia="Times New Roman" w:hAnsi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CE7EF4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E7EF4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Droid Sans Devanagari"/>
    </w:rPr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styleId="EnvelopeReturn">
    <w:name w:val="envelope return"/>
    <w:basedOn w:val="Normal"/>
    <w:unhideWhenUsed/>
    <w:qFormat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3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460C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460CE"/>
    <w:rPr>
      <w:b/>
      <w:bCs/>
    </w:rPr>
  </w:style>
  <w:style w:type="paragraph" w:customStyle="1" w:styleId="naisf">
    <w:name w:val="naisf"/>
    <w:basedOn w:val="Normal"/>
    <w:qFormat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qFormat/>
    <w:rsid w:val="0078017E"/>
    <w:pPr>
      <w:spacing w:beforeAutospacing="1" w:afterAutospacing="1"/>
    </w:pPr>
  </w:style>
  <w:style w:type="paragraph" w:styleId="NoSpacing">
    <w:name w:val="No Spacing"/>
    <w:qFormat/>
    <w:rsid w:val="0078017E"/>
    <w:pPr>
      <w:suppressAutoHyphens/>
      <w:textAlignment w:val="baseline"/>
    </w:pPr>
    <w:rPr>
      <w:sz w:val="22"/>
      <w:szCs w:val="22"/>
      <w:lang w:val="en-US" w:eastAsia="en-US"/>
    </w:rPr>
  </w:style>
  <w:style w:type="paragraph" w:customStyle="1" w:styleId="tv213">
    <w:name w:val="tv213"/>
    <w:basedOn w:val="Normal"/>
    <w:qFormat/>
    <w:rsid w:val="002E39D6"/>
    <w:pPr>
      <w:spacing w:beforeAutospacing="1" w:afterAutospacing="1"/>
    </w:pPr>
  </w:style>
  <w:style w:type="paragraph" w:customStyle="1" w:styleId="tvhtml">
    <w:name w:val="tv_html"/>
    <w:basedOn w:val="Normal"/>
    <w:qFormat/>
    <w:rsid w:val="00B72B3F"/>
    <w:pPr>
      <w:spacing w:beforeAutospacing="1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CE7EF4"/>
    <w:rPr>
      <w:sz w:val="20"/>
      <w:szCs w:val="20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9A0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15E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A83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069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4069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4069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1412-FB5D-4381-A732-3BEC6738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8425</Words>
  <Characters>4803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 gada 25. jūlija noteikumos Nr. 611 "Dzemdību palīdzības nodrošināšanas kārtība"</vt:lpstr>
    </vt:vector>
  </TitlesOfParts>
  <Company>Veselības ministrija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25. jūlija noteikumos Nr. 611 "Dzemdību palīdzības nodrošināšanas kārtība"</dc:title>
  <dc:subject>Noteikumu projekts</dc:subject>
  <dc:creator>Viktorija Korņenkova</dc:creator>
  <dc:description>67876098, Viktorija.Kornenkova@vm.gov.lv</dc:description>
  <cp:lastModifiedBy>Jekaterina Borovika</cp:lastModifiedBy>
  <cp:revision>81</cp:revision>
  <cp:lastPrinted>2019-09-10T08:08:00Z</cp:lastPrinted>
  <dcterms:created xsi:type="dcterms:W3CDTF">2019-09-05T12:25:00Z</dcterms:created>
  <dcterms:modified xsi:type="dcterms:W3CDTF">2019-09-18T12:18:00Z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Veselības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