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72" w:rsidRPr="00E8754F" w:rsidRDefault="00302D72" w:rsidP="0035092F">
      <w:pPr>
        <w:pStyle w:val="naislab"/>
        <w:spacing w:before="0" w:after="0"/>
        <w:rPr>
          <w:sz w:val="28"/>
          <w:szCs w:val="28"/>
        </w:rPr>
      </w:pPr>
      <w:bookmarkStart w:id="0" w:name="_GoBack"/>
      <w:bookmarkEnd w:id="0"/>
      <w:r w:rsidRPr="00E8754F">
        <w:rPr>
          <w:sz w:val="28"/>
          <w:szCs w:val="28"/>
        </w:rPr>
        <w:t>Projekts</w:t>
      </w:r>
    </w:p>
    <w:p w:rsidR="00302D72" w:rsidRPr="00E8754F" w:rsidRDefault="00302D72" w:rsidP="0035092F">
      <w:pPr>
        <w:jc w:val="center"/>
        <w:rPr>
          <w:b/>
          <w:sz w:val="28"/>
          <w:szCs w:val="20"/>
        </w:rPr>
      </w:pPr>
    </w:p>
    <w:p w:rsidR="00302D72" w:rsidRPr="0008052D" w:rsidRDefault="00302D72" w:rsidP="0035092F">
      <w:pPr>
        <w:pStyle w:val="naislab"/>
        <w:spacing w:before="0" w:after="0"/>
        <w:jc w:val="center"/>
        <w:rPr>
          <w:b/>
          <w:sz w:val="28"/>
          <w:szCs w:val="28"/>
        </w:rPr>
      </w:pPr>
      <w:r w:rsidRPr="00E8754F">
        <w:rPr>
          <w:b/>
          <w:bCs/>
          <w:sz w:val="28"/>
          <w:szCs w:val="28"/>
          <w:lang w:eastAsia="en-GB"/>
        </w:rPr>
        <w:t xml:space="preserve">Ministru kabineta </w:t>
      </w:r>
      <w:r w:rsidRPr="0008052D">
        <w:rPr>
          <w:b/>
          <w:bCs/>
          <w:sz w:val="28"/>
          <w:szCs w:val="28"/>
          <w:lang w:eastAsia="en-GB"/>
        </w:rPr>
        <w:t>noteikumu projekta „</w:t>
      </w:r>
      <w:r w:rsidRPr="0008052D">
        <w:rPr>
          <w:b/>
          <w:sz w:val="28"/>
          <w:szCs w:val="28"/>
        </w:rPr>
        <w:t xml:space="preserve">Grozījumi Ministru kabineta </w:t>
      </w:r>
    </w:p>
    <w:p w:rsidR="00302D72" w:rsidRPr="00E8754F" w:rsidRDefault="00302D72" w:rsidP="00302D72">
      <w:pPr>
        <w:pStyle w:val="naislab"/>
        <w:spacing w:before="0" w:after="0"/>
        <w:jc w:val="center"/>
        <w:rPr>
          <w:b/>
          <w:sz w:val="28"/>
          <w:szCs w:val="28"/>
        </w:rPr>
      </w:pPr>
      <w:r w:rsidRPr="0008052D">
        <w:rPr>
          <w:b/>
          <w:sz w:val="28"/>
          <w:szCs w:val="28"/>
          <w:shd w:val="clear" w:color="auto" w:fill="FFFFFF"/>
        </w:rPr>
        <w:t>2005. gada 25. janvāra noteikumos Nr. 62 "Zivsaimniecības konsultatīvās padomes nolikums"</w:t>
      </w:r>
      <w:r w:rsidRPr="0008052D">
        <w:rPr>
          <w:b/>
          <w:sz w:val="28"/>
          <w:szCs w:val="28"/>
        </w:rPr>
        <w:t>” sākotnējās ietekmes novērtējuma</w:t>
      </w:r>
      <w:r w:rsidRPr="00E8754F">
        <w:rPr>
          <w:b/>
          <w:sz w:val="28"/>
          <w:szCs w:val="28"/>
        </w:rPr>
        <w:t xml:space="preserve"> </w:t>
      </w:r>
      <w:smartTag w:uri="schemas-tilde-lv/tildestengine" w:element="veidnes">
        <w:smartTagPr>
          <w:attr w:name="id" w:val="-1"/>
          <w:attr w:name="baseform" w:val="ziņojums"/>
          <w:attr w:name="text" w:val="ziņojums"/>
        </w:smartTagPr>
        <w:r w:rsidRPr="00E8754F">
          <w:rPr>
            <w:b/>
            <w:sz w:val="28"/>
            <w:szCs w:val="28"/>
          </w:rPr>
          <w:t>ziņojums</w:t>
        </w:r>
      </w:smartTag>
      <w:r w:rsidRPr="00E8754F">
        <w:rPr>
          <w:b/>
          <w:sz w:val="28"/>
          <w:szCs w:val="28"/>
        </w:rPr>
        <w:t xml:space="preserve"> (anotācija)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4974"/>
      </w:tblGrid>
      <w:tr w:rsidR="00302D72" w:rsidRPr="00302D72" w:rsidTr="00302D7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Tiesību akta projekta anotācijas kopsavilkums</w:t>
            </w:r>
          </w:p>
        </w:tc>
      </w:tr>
      <w:tr w:rsidR="00302D72" w:rsidRPr="00302D72" w:rsidTr="00302D72">
        <w:tc>
          <w:tcPr>
            <w:tcW w:w="20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 attiecināms.</w:t>
            </w:r>
          </w:p>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302D72"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I. Tiesību akta projekta izstrādes nepieciešamība</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rsidRPr="002424A8">
              <w:rPr>
                <w:iCs/>
                <w:shd w:val="clear" w:color="auto" w:fill="FFFFFF"/>
              </w:rPr>
              <w:t>Valsts pārvaldes iekārtas likuma 13. pants un </w:t>
            </w:r>
            <w:r w:rsidRPr="002424A8">
              <w:rPr>
                <w:iCs/>
              </w:rPr>
              <w:br/>
            </w:r>
            <w:r w:rsidRPr="002424A8">
              <w:rPr>
                <w:iCs/>
                <w:shd w:val="clear" w:color="auto" w:fill="FFFFFF"/>
              </w:rPr>
              <w:t>Lauksaimniecības un lauku attīstības likuma 12. panta trešā daļa</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952949" w:rsidRDefault="00952949" w:rsidP="00952949">
            <w:pPr>
              <w:pStyle w:val="naislab"/>
              <w:spacing w:before="0" w:after="0"/>
              <w:jc w:val="both"/>
            </w:pPr>
            <w:r>
              <w:t>Lai atvieglotu dokumentu apriti un mazinātu administratīvo slogu, tiek mainīts klātienē notikušo Zivsaimniecības konsultatīvās sēžu skaits, jo ne vienmēr ir pietiekams izskatāmo jautājumu loks, lai būtu lietderīgi organizēt sēdi klātienē Rīgā.</w:t>
            </w:r>
          </w:p>
          <w:p w:rsidR="00302D72" w:rsidRPr="00302D72" w:rsidRDefault="00952949" w:rsidP="00952949">
            <w:pPr>
              <w:jc w:val="both"/>
            </w:pPr>
            <w:r>
              <w:t xml:space="preserve">Vienlaikus, gatavojoties pārņemt Padomes Direktīvas 2017/159, </w:t>
            </w:r>
            <w:r w:rsidRPr="002424A8">
              <w:rPr>
                <w:bCs/>
                <w:color w:val="000000"/>
                <w:shd w:val="clear" w:color="auto" w:fill="FFFFFF"/>
              </w:rPr>
              <w:t>ar ko īsteno Nolīgumu, ar ko īsteno Starptautiskās Darba organizācijas 2007. gada Konvenciju par darbu zvejniecībā, kas noslēgts 2012. gada 21. maijā starp Eiropas Savienības Lauksaimniecības kooperatīvu vispārējo konfederāciju (</w:t>
            </w:r>
            <w:r w:rsidRPr="002424A8">
              <w:rPr>
                <w:rStyle w:val="italic"/>
                <w:bCs/>
                <w:iCs/>
                <w:color w:val="000000"/>
                <w:shd w:val="clear" w:color="auto" w:fill="FFFFFF"/>
              </w:rPr>
              <w:t>COGECA</w:t>
            </w:r>
            <w:r w:rsidRPr="002424A8">
              <w:rPr>
                <w:bCs/>
                <w:color w:val="000000"/>
                <w:shd w:val="clear" w:color="auto" w:fill="FFFFFF"/>
              </w:rPr>
              <w:t xml:space="preserve">), Eiropas Transporta darbinieku federāciju </w:t>
            </w:r>
            <w:proofErr w:type="gramStart"/>
            <w:r w:rsidRPr="002424A8">
              <w:rPr>
                <w:bCs/>
                <w:color w:val="000000"/>
                <w:shd w:val="clear" w:color="auto" w:fill="FFFFFF"/>
              </w:rPr>
              <w:t>(</w:t>
            </w:r>
            <w:proofErr w:type="gramEnd"/>
            <w:r w:rsidRPr="002424A8">
              <w:rPr>
                <w:bCs/>
                <w:color w:val="000000"/>
                <w:shd w:val="clear" w:color="auto" w:fill="FFFFFF"/>
              </w:rPr>
              <w:t>ETDF) un Eiropas Savienībā darbojošos Zvejnieku saimniecību nacionālo organizāciju asociāciju</w:t>
            </w:r>
            <w:r w:rsidRPr="00132DF5">
              <w:rPr>
                <w:bCs/>
                <w:i/>
                <w:color w:val="000000"/>
                <w:shd w:val="clear" w:color="auto" w:fill="FFFFFF"/>
              </w:rPr>
              <w:t xml:space="preserve"> (</w:t>
            </w:r>
            <w:proofErr w:type="spellStart"/>
            <w:r w:rsidRPr="00132DF5">
              <w:rPr>
                <w:rStyle w:val="italic"/>
                <w:bCs/>
                <w:i/>
                <w:iCs/>
                <w:color w:val="000000"/>
                <w:shd w:val="clear" w:color="auto" w:fill="FFFFFF"/>
              </w:rPr>
              <w:t>Europêche</w:t>
            </w:r>
            <w:proofErr w:type="spellEnd"/>
            <w:r w:rsidRPr="00132DF5">
              <w:rPr>
                <w:bCs/>
                <w:i/>
                <w:color w:val="000000"/>
                <w:shd w:val="clear" w:color="auto" w:fill="FFFFFF"/>
              </w:rPr>
              <w:t>)</w:t>
            </w:r>
            <w:r w:rsidRPr="002424A8">
              <w:rPr>
                <w:bCs/>
                <w:color w:val="000000"/>
                <w:shd w:val="clear" w:color="auto" w:fill="FFFFFF"/>
              </w:rPr>
              <w:t>,</w:t>
            </w:r>
            <w:r>
              <w:rPr>
                <w:bCs/>
                <w:i/>
                <w:color w:val="000000"/>
                <w:shd w:val="clear" w:color="auto" w:fill="FFFFFF"/>
              </w:rPr>
              <w:t xml:space="preserve"> </w:t>
            </w:r>
            <w:r>
              <w:t xml:space="preserve">prasības, kas ir ietvertas noteikumu projektā par zvejnieku darbu </w:t>
            </w:r>
            <w:r w:rsidRPr="003A4388">
              <w:t>un zvejas kuģiem</w:t>
            </w:r>
            <w:r>
              <w:t>, lai nodrošinātu abu noteikumu projektu savstarpēju saskaņotību, šajos noteikumos tiek paredzēta kārtība, kādā izveidojama</w:t>
            </w:r>
            <w:r w:rsidRPr="00FE739B" w:rsidDel="003A4388">
              <w:rPr>
                <w:iCs/>
                <w:color w:val="000000"/>
              </w:rPr>
              <w:t xml:space="preserve"> </w:t>
            </w:r>
            <w:r>
              <w:t>konsultatīvā komisija par darbu zvejniecībā</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Zemkopības ministrija</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4.</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w:t>
            </w:r>
          </w:p>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302D72"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lastRenderedPageBreak/>
              <w:t>II. Tiesību akta projekta ietekme uz sabiedrību, tautsaimniecības attīstību un administratīvo slogu</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Sabiedrības mērķgrupas, kuras tiesiskais regulējums ietekmē</w:t>
            </w:r>
            <w:proofErr w:type="gramStart"/>
            <w:r w:rsidRPr="00302D72">
              <w:t xml:space="preserve"> 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952949">
            <w:pPr>
              <w:jc w:val="both"/>
            </w:pPr>
            <w:r>
              <w:rPr>
                <w:iCs/>
              </w:rPr>
              <w:t>Institūcijas un organizācijas, kuru pārstāvji ir deleģēti darbam Zivsaimniecības konsultatīvajā padomē.</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52949" w:rsidRPr="00E8754F" w:rsidRDefault="00952949" w:rsidP="00952949">
            <w:pPr>
              <w:pStyle w:val="naiskr"/>
              <w:spacing w:before="0" w:after="0"/>
              <w:jc w:val="both"/>
              <w:rPr>
                <w:iCs/>
              </w:rPr>
            </w:pPr>
            <w:r w:rsidRPr="00E8754F">
              <w:rPr>
                <w:iCs/>
              </w:rPr>
              <w:t xml:space="preserve">Tieša ietekme uz tautsaimniecību nav paredzama. </w:t>
            </w:r>
          </w:p>
          <w:p w:rsidR="00302D72" w:rsidRPr="00302D72" w:rsidRDefault="00952949" w:rsidP="00952949">
            <w:r w:rsidRPr="00E8754F">
              <w:rPr>
                <w:iCs/>
              </w:rPr>
              <w:t>Grozījumi nerada papildu administratīvo slogu.</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rsidRPr="00E8754F">
              <w:t>Nav paredzēts.</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4.</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rsidRPr="00E8754F">
              <w:t>Nav paredzēts.</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5.</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w:t>
            </w:r>
          </w:p>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00"/>
        <w:gridCol w:w="900"/>
        <w:gridCol w:w="994"/>
        <w:gridCol w:w="807"/>
        <w:gridCol w:w="994"/>
        <w:gridCol w:w="807"/>
        <w:gridCol w:w="994"/>
        <w:gridCol w:w="994"/>
      </w:tblGrid>
      <w:tr w:rsidR="00302D72" w:rsidRPr="00302D72" w:rsidTr="00302D7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III. Tiesību akta projekta ietekme uz valsts budžetu un pašvaldību budžetiem</w:t>
            </w:r>
          </w:p>
        </w:tc>
      </w:tr>
      <w:tr w:rsidR="00952949" w:rsidRPr="00302D72" w:rsidTr="00302D72">
        <w:tc>
          <w:tcPr>
            <w:tcW w:w="0" w:type="auto"/>
            <w:gridSpan w:val="8"/>
            <w:tcBorders>
              <w:top w:val="outset" w:sz="6" w:space="0" w:color="414142"/>
              <w:left w:val="outset" w:sz="6" w:space="0" w:color="414142"/>
              <w:bottom w:val="outset" w:sz="6" w:space="0" w:color="414142"/>
              <w:right w:val="outset" w:sz="6" w:space="0" w:color="414142"/>
            </w:tcBorders>
            <w:vAlign w:val="center"/>
          </w:tcPr>
          <w:p w:rsidR="00952949" w:rsidRPr="00302D72" w:rsidRDefault="00952949" w:rsidP="00952949">
            <w:pPr>
              <w:jc w:val="center"/>
              <w:rPr>
                <w:b/>
                <w:bCs/>
              </w:rPr>
            </w:pPr>
            <w:r>
              <w:rPr>
                <w:b/>
                <w:bCs/>
              </w:rPr>
              <w:t>Projekts šo jomu neskar.</w:t>
            </w:r>
          </w:p>
        </w:tc>
      </w:tr>
      <w:tr w:rsidR="00302D72" w:rsidRPr="00302D72" w:rsidTr="00302D7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n-gads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Turpmākie trīs gadi (</w:t>
            </w:r>
            <w:proofErr w:type="spellStart"/>
            <w:r w:rsidRPr="00302D72">
              <w:rPr>
                <w:i/>
                <w:iCs/>
              </w:rPr>
              <w:t>euro</w:t>
            </w:r>
            <w:proofErr w:type="spellEnd"/>
            <w:r w:rsidRPr="00302D72">
              <w:t>)</w:t>
            </w:r>
          </w:p>
        </w:tc>
      </w:tr>
      <w:tr w:rsidR="00302D72" w:rsidRPr="00302D72" w:rsidTr="00302D7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n+1</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n+3</w:t>
            </w:r>
          </w:p>
        </w:tc>
      </w:tr>
      <w:tr w:rsidR="00302D72" w:rsidRPr="00302D72" w:rsidTr="00302D72">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izmaiņas, salīdzinot ar vidēja termiņa budžeta ietvaru n+2 gadam</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8</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lastRenderedPageBreak/>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 </w:t>
            </w:r>
          </w:p>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r>
      <w:tr w:rsidR="00302D72" w:rsidRPr="00302D72" w:rsidTr="00302D72">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tc>
      </w:tr>
      <w:tr w:rsidR="00302D72" w:rsidRPr="00302D72" w:rsidTr="00952949">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11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8. Cita informācija</w:t>
            </w:r>
          </w:p>
        </w:tc>
        <w:tc>
          <w:tcPr>
            <w:tcW w:w="3850" w:type="pct"/>
            <w:gridSpan w:val="7"/>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302D72"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IV. Tiesību akta projekta ietekme uz spēkā esošo tiesību normu sistēmu</w:t>
            </w:r>
          </w:p>
        </w:tc>
      </w:tr>
      <w:tr w:rsidR="00952949"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tcPr>
          <w:p w:rsidR="00952949" w:rsidRPr="00302D72" w:rsidRDefault="00952949" w:rsidP="00952949">
            <w:pPr>
              <w:jc w:val="center"/>
              <w:rPr>
                <w:b/>
                <w:bCs/>
              </w:rPr>
            </w:pPr>
            <w:r>
              <w:rPr>
                <w:b/>
                <w:bCs/>
              </w:rPr>
              <w:t>Projekts šo jomu neskar.</w:t>
            </w:r>
          </w:p>
        </w:tc>
      </w:tr>
      <w:tr w:rsidR="00302D72" w:rsidRPr="00302D72" w:rsidTr="00952949">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Saistītie tiesību aktu projekti</w:t>
            </w:r>
          </w:p>
        </w:tc>
        <w:tc>
          <w:tcPr>
            <w:tcW w:w="300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Atbildīgā institūcija</w:t>
            </w:r>
          </w:p>
        </w:tc>
        <w:tc>
          <w:tcPr>
            <w:tcW w:w="300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w:t>
            </w:r>
          </w:p>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302D72"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V. Tiesību akta projekta atbilstība Latvijas Republikas starptautiskajām saistībām</w:t>
            </w:r>
          </w:p>
        </w:tc>
      </w:tr>
      <w:tr w:rsidR="00952949"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tcPr>
          <w:p w:rsidR="00952949" w:rsidRPr="00302D72" w:rsidRDefault="00952949" w:rsidP="00952949">
            <w:pPr>
              <w:jc w:val="center"/>
              <w:rPr>
                <w:b/>
                <w:bCs/>
              </w:rPr>
            </w:pPr>
            <w:r>
              <w:rPr>
                <w:b/>
                <w:bCs/>
              </w:rPr>
              <w:t>Projekts šo jomu neskar.</w:t>
            </w:r>
          </w:p>
        </w:tc>
      </w:tr>
      <w:tr w:rsidR="00302D72" w:rsidRPr="00302D72" w:rsidTr="00952949">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Saistības pret Eiropas Savienību</w:t>
            </w:r>
          </w:p>
        </w:tc>
        <w:tc>
          <w:tcPr>
            <w:tcW w:w="300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proofErr w:type="gramStart"/>
            <w:r w:rsidRPr="00302D72">
              <w:t>Citas starptautiskās saistības</w:t>
            </w:r>
            <w:proofErr w:type="gramEnd"/>
          </w:p>
        </w:tc>
        <w:tc>
          <w:tcPr>
            <w:tcW w:w="300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00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2"/>
        <w:gridCol w:w="2072"/>
        <w:gridCol w:w="912"/>
        <w:gridCol w:w="1161"/>
        <w:gridCol w:w="2073"/>
      </w:tblGrid>
      <w:tr w:rsidR="00302D72" w:rsidRPr="00302D72" w:rsidTr="00302D72">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1. tabula</w:t>
            </w:r>
            <w:r w:rsidRPr="00302D72">
              <w:rPr>
                <w:b/>
                <w:bCs/>
              </w:rPr>
              <w:br/>
              <w:t>Tiesību akta projekta atbilstība ES tiesību aktiem</w:t>
            </w:r>
          </w:p>
        </w:tc>
      </w:tr>
      <w:tr w:rsidR="00302D72" w:rsidRPr="00302D72" w:rsidTr="00302D72">
        <w:tc>
          <w:tcPr>
            <w:tcW w:w="12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Attiecīgā ES tiesību akta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Aizpilda, ja ar projektu tiek pārņemts</w:t>
            </w:r>
            <w:proofErr w:type="gramStart"/>
            <w:r w:rsidRPr="00302D72">
              <w:t xml:space="preserve"> vai ieviests vairāk nekā viens ES tiesību akts</w:t>
            </w:r>
            <w:proofErr w:type="gramEnd"/>
            <w:r w:rsidRPr="00302D72">
              <w:t>, – norāda informāciju atbilstoši instrukcijas 55.1. apakšpunktam, kas jau tika norādīta arī V sadaļas 1. punktā</w:t>
            </w:r>
          </w:p>
        </w:tc>
      </w:tr>
      <w:tr w:rsidR="00302D72" w:rsidRPr="00302D72" w:rsidTr="00302D72">
        <w:tc>
          <w:tcPr>
            <w:tcW w:w="12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B</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D</w:t>
            </w:r>
          </w:p>
        </w:tc>
      </w:tr>
      <w:tr w:rsidR="00302D72" w:rsidRPr="00302D72" w:rsidTr="00952949">
        <w:tc>
          <w:tcPr>
            <w:tcW w:w="12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c>
          <w:tcPr>
            <w:tcW w:w="1250" w:type="pct"/>
            <w:gridSpan w:val="2"/>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c>
          <w:tcPr>
            <w:tcW w:w="125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12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Iekļauj informāciju atbilstoši instrukcijas 56.1. apakšpunktam</w:t>
            </w:r>
          </w:p>
        </w:tc>
        <w:tc>
          <w:tcPr>
            <w:tcW w:w="125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c>
          <w:tcPr>
            <w:tcW w:w="1250" w:type="pct"/>
            <w:gridSpan w:val="2"/>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c>
          <w:tcPr>
            <w:tcW w:w="1250" w:type="pct"/>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12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Kā ir izmantota ES tiesību aktā paredzētā rīcības brīvība dalībvalstij pārņemt vai ieviest noteiktas ES tiesību akta normas? Kādēļ?</w:t>
            </w:r>
          </w:p>
        </w:tc>
        <w:tc>
          <w:tcPr>
            <w:tcW w:w="3750" w:type="pct"/>
            <w:gridSpan w:val="4"/>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12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 xml:space="preserve">Saistības sniegt paziņojumu ES institūcijām un ES dalībvalstīm atbilstoši normatīvajiem aktiem, kas regulē informācijas sniegšanu par tehnisko noteikumu, valsts atbalsta piešķiršanas un finanšu noteikumu </w:t>
            </w:r>
            <w:r w:rsidRPr="00302D72">
              <w:lastRenderedPageBreak/>
              <w:t>(attiecībā uz monetāro politiku) projektiem</w:t>
            </w:r>
          </w:p>
        </w:tc>
        <w:tc>
          <w:tcPr>
            <w:tcW w:w="3750" w:type="pct"/>
            <w:gridSpan w:val="4"/>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302D72">
        <w:tc>
          <w:tcPr>
            <w:tcW w:w="125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750" w:type="pct"/>
            <w:gridSpan w:val="4"/>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tc>
      </w:tr>
      <w:tr w:rsidR="00302D72" w:rsidRPr="00302D72" w:rsidTr="00302D72">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2. tabula</w:t>
            </w:r>
            <w:r w:rsidRPr="00302D72">
              <w:rPr>
                <w:b/>
                <w:bCs/>
              </w:rPr>
              <w:br/>
              <w:t>Ar tiesību akta projektu izpildītās vai uzņemtās saistības, kas izriet no starptautiskajiem tiesību aktiem vai starptautiskas institūcijas vai organizācijas dokumentiem.</w:t>
            </w:r>
            <w:r w:rsidRPr="00302D72">
              <w:rPr>
                <w:b/>
                <w:bCs/>
              </w:rPr>
              <w:br/>
              <w:t>Pasākumi šo saistību izpildei</w:t>
            </w:r>
          </w:p>
        </w:tc>
      </w:tr>
      <w:tr w:rsidR="00302D72" w:rsidRPr="00302D72" w:rsidTr="00302D72">
        <w:tc>
          <w:tcPr>
            <w:tcW w:w="12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Attiecīgā starptautiskā tiesību akta vai starptautiskas institūcijas vai organizācijas dokumenta (turpmāk – starptautiskais dokuments)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tc>
      </w:tr>
      <w:tr w:rsidR="00302D72" w:rsidRPr="00302D72" w:rsidTr="00302D72">
        <w:tc>
          <w:tcPr>
            <w:tcW w:w="1200" w:type="pct"/>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A</w:t>
            </w:r>
          </w:p>
        </w:tc>
        <w:tc>
          <w:tcPr>
            <w:tcW w:w="1800" w:type="pct"/>
            <w:gridSpan w:val="2"/>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B</w:t>
            </w:r>
          </w:p>
        </w:tc>
        <w:tc>
          <w:tcPr>
            <w:tcW w:w="1950" w:type="pct"/>
            <w:gridSpan w:val="2"/>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r w:rsidRPr="00302D72">
              <w:t>C</w:t>
            </w:r>
          </w:p>
        </w:tc>
      </w:tr>
      <w:tr w:rsidR="00302D72" w:rsidRPr="00302D72" w:rsidTr="00952949">
        <w:tc>
          <w:tcPr>
            <w:tcW w:w="12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Starptautiskās saistības (pēc būtības), kas izriet no norādītā starptautiskā dokumenta.</w:t>
            </w:r>
            <w:r w:rsidRPr="00302D72">
              <w:br/>
              <w:t>Konkrēti veicamie pasākumi vai uzdevumi, kas nepieciešami šo starptautisko saistību izpildei</w:t>
            </w:r>
          </w:p>
        </w:tc>
        <w:tc>
          <w:tcPr>
            <w:tcW w:w="1800" w:type="pct"/>
            <w:gridSpan w:val="2"/>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c>
          <w:tcPr>
            <w:tcW w:w="1950" w:type="pct"/>
            <w:gridSpan w:val="2"/>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952949">
        <w:tc>
          <w:tcPr>
            <w:tcW w:w="12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Iekļauj informāciju atbilstoši instrukcijas 58.1. apakšpunktam</w:t>
            </w:r>
          </w:p>
        </w:tc>
        <w:tc>
          <w:tcPr>
            <w:tcW w:w="1800" w:type="pct"/>
            <w:gridSpan w:val="2"/>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c>
          <w:tcPr>
            <w:tcW w:w="1950" w:type="pct"/>
            <w:gridSpan w:val="2"/>
            <w:tcBorders>
              <w:top w:val="outset" w:sz="6" w:space="0" w:color="414142"/>
              <w:left w:val="outset" w:sz="6" w:space="0" w:color="414142"/>
              <w:bottom w:val="outset" w:sz="6" w:space="0" w:color="414142"/>
              <w:right w:val="outset" w:sz="6" w:space="0" w:color="414142"/>
            </w:tcBorders>
          </w:tcPr>
          <w:p w:rsidR="00302D72" w:rsidRPr="00302D72" w:rsidRDefault="00302D72" w:rsidP="00302D72"/>
        </w:tc>
      </w:tr>
      <w:tr w:rsidR="00302D72" w:rsidRPr="00302D72" w:rsidTr="00302D72">
        <w:tc>
          <w:tcPr>
            <w:tcW w:w="12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 xml:space="preserve">Vai starptautiskajā dokumentā paredzētās saistības nav pretrunā ar jau esošajām Latvijas Republikas </w:t>
            </w:r>
            <w:r w:rsidRPr="00302D72">
              <w:lastRenderedPageBreak/>
              <w:t>starptautiskajām saistībām</w:t>
            </w:r>
          </w:p>
        </w:tc>
        <w:tc>
          <w:tcPr>
            <w:tcW w:w="3750" w:type="pct"/>
            <w:gridSpan w:val="4"/>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tc>
      </w:tr>
      <w:tr w:rsidR="00302D72" w:rsidRPr="00302D72" w:rsidTr="00302D72">
        <w:tc>
          <w:tcPr>
            <w:tcW w:w="12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750" w:type="pct"/>
            <w:gridSpan w:val="4"/>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302D72"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VI. Sabiedrības līdzdalība un komunikācijas aktivitātes</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952949">
            <w:pPr>
              <w:jc w:val="both"/>
            </w:pPr>
            <w:r w:rsidRPr="00045CA0">
              <w:t>Noteikumu projekts publicēts Zemkopības ministrijas tīmekļvietnē 15.08.2019. un atkārtoti – 12.09.2019., un to plānots izskatīt Zivsaimniecības konsultatīvās padomes 19. septembra sēdē</w:t>
            </w:r>
            <w:r>
              <w:t>.</w:t>
            </w:r>
            <w:r w:rsidRPr="00302D72">
              <w:t xml:space="preserve"> </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4.</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w:t>
            </w:r>
          </w:p>
        </w:tc>
      </w:tr>
    </w:tbl>
    <w:p w:rsidR="00302D72" w:rsidRPr="00302D72" w:rsidRDefault="00302D72" w:rsidP="00302D72">
      <w:r w:rsidRPr="00302D72">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302D72" w:rsidRPr="00302D72" w:rsidTr="00302D7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02D72" w:rsidRPr="00302D72" w:rsidRDefault="00302D72" w:rsidP="00302D72">
            <w:pPr>
              <w:rPr>
                <w:b/>
                <w:bCs/>
              </w:rPr>
            </w:pPr>
            <w:r w:rsidRPr="00302D72">
              <w:rPr>
                <w:b/>
                <w:bCs/>
              </w:rPr>
              <w:t>VII. Tiesību akta projekta izpildes nodrošināšana un tās ietekme uz institūcijām</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1.</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952949" w:rsidRDefault="00952949" w:rsidP="00302D72">
            <w:r w:rsidRPr="00952949">
              <w:rPr>
                <w:iCs/>
              </w:rPr>
              <w:t>Zemkopības ministrija</w:t>
            </w:r>
            <w:r>
              <w:rPr>
                <w:iCs/>
              </w:rPr>
              <w:t>.</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2.</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Projekta izpildes ietekme uz pārvaldes funkcijām un institucionālo struktūru.</w:t>
            </w:r>
            <w:r w:rsidRPr="00302D72">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952949" w:rsidRDefault="00952949" w:rsidP="00302D72">
            <w:r w:rsidRPr="00952949">
              <w:rPr>
                <w:iCs/>
              </w:rPr>
              <w:t>Nav attiecināms.</w:t>
            </w:r>
          </w:p>
        </w:tc>
      </w:tr>
      <w:tr w:rsidR="00302D72" w:rsidRPr="00302D72" w:rsidTr="00302D72">
        <w:tc>
          <w:tcPr>
            <w:tcW w:w="3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3.</w:t>
            </w:r>
          </w:p>
        </w:tc>
        <w:tc>
          <w:tcPr>
            <w:tcW w:w="1700" w:type="pct"/>
            <w:tcBorders>
              <w:top w:val="outset" w:sz="6" w:space="0" w:color="414142"/>
              <w:left w:val="outset" w:sz="6" w:space="0" w:color="414142"/>
              <w:bottom w:val="outset" w:sz="6" w:space="0" w:color="414142"/>
              <w:right w:val="outset" w:sz="6" w:space="0" w:color="414142"/>
            </w:tcBorders>
            <w:hideMark/>
          </w:tcPr>
          <w:p w:rsidR="00302D72" w:rsidRPr="00302D72" w:rsidRDefault="00302D72" w:rsidP="00302D72">
            <w:r w:rsidRPr="00302D72">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302D72" w:rsidRPr="00302D72" w:rsidRDefault="00952949" w:rsidP="00302D72">
            <w:r>
              <w:t>Nav.</w:t>
            </w:r>
          </w:p>
        </w:tc>
      </w:tr>
    </w:tbl>
    <w:p w:rsidR="00952949" w:rsidRDefault="00952949" w:rsidP="00952949">
      <w:pPr>
        <w:pStyle w:val="naisf"/>
        <w:tabs>
          <w:tab w:val="left" w:pos="6804"/>
        </w:tabs>
        <w:spacing w:before="0" w:after="0"/>
        <w:ind w:firstLine="0"/>
        <w:rPr>
          <w:rFonts w:eastAsiaTheme="minorHAnsi" w:cstheme="minorBidi"/>
          <w:szCs w:val="22"/>
          <w:lang w:eastAsia="en-US"/>
        </w:rPr>
      </w:pPr>
    </w:p>
    <w:p w:rsidR="00952949" w:rsidRDefault="00952949" w:rsidP="00952949">
      <w:pPr>
        <w:pStyle w:val="naisf"/>
        <w:tabs>
          <w:tab w:val="left" w:pos="6804"/>
        </w:tabs>
        <w:spacing w:before="0" w:after="0"/>
        <w:ind w:firstLine="0"/>
        <w:rPr>
          <w:rFonts w:eastAsiaTheme="minorHAnsi" w:cstheme="minorBidi"/>
          <w:szCs w:val="22"/>
          <w:lang w:eastAsia="en-US"/>
        </w:rPr>
      </w:pPr>
    </w:p>
    <w:p w:rsidR="00952949" w:rsidRPr="00E8754F" w:rsidRDefault="00952949" w:rsidP="00952949">
      <w:pPr>
        <w:pStyle w:val="naisf"/>
        <w:tabs>
          <w:tab w:val="left" w:pos="6804"/>
        </w:tabs>
        <w:spacing w:before="0" w:after="0"/>
        <w:ind w:firstLine="0"/>
        <w:rPr>
          <w:sz w:val="28"/>
          <w:szCs w:val="28"/>
        </w:rPr>
      </w:pPr>
      <w:r w:rsidRPr="00E8754F">
        <w:rPr>
          <w:sz w:val="28"/>
          <w:szCs w:val="28"/>
        </w:rPr>
        <w:t>Zemkopības ministrs</w:t>
      </w:r>
      <w:r>
        <w:rPr>
          <w:sz w:val="28"/>
          <w:szCs w:val="28"/>
        </w:rPr>
        <w:tab/>
        <w:t>K. Gerhards</w:t>
      </w:r>
    </w:p>
    <w:p w:rsidR="00952949" w:rsidRDefault="00952949" w:rsidP="00952949">
      <w:pPr>
        <w:rPr>
          <w:sz w:val="20"/>
          <w:szCs w:val="20"/>
        </w:rPr>
      </w:pPr>
    </w:p>
    <w:p w:rsidR="00952949" w:rsidRDefault="00952949" w:rsidP="00952949"/>
    <w:p w:rsidR="00952949" w:rsidRDefault="00952949" w:rsidP="00952949"/>
    <w:p w:rsidR="00952949" w:rsidRDefault="00952949" w:rsidP="00952949"/>
    <w:p w:rsidR="00952949" w:rsidRPr="00F76B70" w:rsidRDefault="00952949" w:rsidP="00952949">
      <w:r w:rsidRPr="00F76B70">
        <w:t>Jansone 67027533</w:t>
      </w:r>
    </w:p>
    <w:p w:rsidR="00952949" w:rsidRDefault="00C32FF9">
      <w:hyperlink r:id="rId6" w:history="1">
        <w:r w:rsidR="00952949" w:rsidRPr="00F76B70">
          <w:rPr>
            <w:rStyle w:val="Hyperlink"/>
          </w:rPr>
          <w:t>santa.jansone@zm.gov.lv</w:t>
        </w:r>
      </w:hyperlink>
      <w:r w:rsidR="00952949" w:rsidRPr="00F76B70">
        <w:t xml:space="preserve"> </w:t>
      </w:r>
    </w:p>
    <w:sectPr w:rsidR="0095294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F9" w:rsidRDefault="00C32FF9" w:rsidP="00952949">
      <w:pPr>
        <w:spacing w:after="0"/>
      </w:pPr>
      <w:r>
        <w:separator/>
      </w:r>
    </w:p>
  </w:endnote>
  <w:endnote w:type="continuationSeparator" w:id="0">
    <w:p w:rsidR="00C32FF9" w:rsidRDefault="00C32FF9" w:rsidP="00952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49" w:rsidRPr="00861747" w:rsidRDefault="00952949" w:rsidP="00952949">
    <w:pPr>
      <w:pStyle w:val="naislab"/>
      <w:spacing w:before="0" w:after="0"/>
      <w:jc w:val="both"/>
      <w:outlineLvl w:val="0"/>
      <w:rPr>
        <w:sz w:val="20"/>
        <w:szCs w:val="20"/>
      </w:rPr>
    </w:pPr>
    <w:proofErr w:type="spellStart"/>
    <w:r w:rsidRPr="00F76B70">
      <w:rPr>
        <w:sz w:val="20"/>
        <w:szCs w:val="20"/>
      </w:rPr>
      <w:t>ZMAnot_ZKP_nolikums</w:t>
    </w:r>
    <w:proofErr w:type="spellEnd"/>
  </w:p>
  <w:p w:rsidR="00952949" w:rsidRDefault="0095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F9" w:rsidRDefault="00C32FF9" w:rsidP="00952949">
      <w:pPr>
        <w:spacing w:after="0"/>
      </w:pPr>
      <w:r>
        <w:separator/>
      </w:r>
    </w:p>
  </w:footnote>
  <w:footnote w:type="continuationSeparator" w:id="0">
    <w:p w:rsidR="00C32FF9" w:rsidRDefault="00C32FF9" w:rsidP="009529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2"/>
    <w:rsid w:val="00002185"/>
    <w:rsid w:val="00005F5A"/>
    <w:rsid w:val="00010D44"/>
    <w:rsid w:val="0001341B"/>
    <w:rsid w:val="00024404"/>
    <w:rsid w:val="00024CE3"/>
    <w:rsid w:val="00024CEB"/>
    <w:rsid w:val="000339EC"/>
    <w:rsid w:val="00036756"/>
    <w:rsid w:val="00050093"/>
    <w:rsid w:val="000504BF"/>
    <w:rsid w:val="000600E0"/>
    <w:rsid w:val="000673C3"/>
    <w:rsid w:val="00072CE4"/>
    <w:rsid w:val="00081DEE"/>
    <w:rsid w:val="00093734"/>
    <w:rsid w:val="000A560A"/>
    <w:rsid w:val="000B0A17"/>
    <w:rsid w:val="000C1723"/>
    <w:rsid w:val="000C3622"/>
    <w:rsid w:val="000C4619"/>
    <w:rsid w:val="000C5442"/>
    <w:rsid w:val="000D5292"/>
    <w:rsid w:val="000D5990"/>
    <w:rsid w:val="000D5CEA"/>
    <w:rsid w:val="000E5D33"/>
    <w:rsid w:val="000F42C9"/>
    <w:rsid w:val="000F66DF"/>
    <w:rsid w:val="001019B5"/>
    <w:rsid w:val="0010355B"/>
    <w:rsid w:val="00105E5D"/>
    <w:rsid w:val="001070FB"/>
    <w:rsid w:val="00112092"/>
    <w:rsid w:val="00117F02"/>
    <w:rsid w:val="00120CDE"/>
    <w:rsid w:val="00124457"/>
    <w:rsid w:val="00131104"/>
    <w:rsid w:val="001320EF"/>
    <w:rsid w:val="00140F0C"/>
    <w:rsid w:val="00140F3F"/>
    <w:rsid w:val="00147BAD"/>
    <w:rsid w:val="00152EC1"/>
    <w:rsid w:val="00156376"/>
    <w:rsid w:val="00156DA1"/>
    <w:rsid w:val="00177435"/>
    <w:rsid w:val="0018035A"/>
    <w:rsid w:val="00180C1B"/>
    <w:rsid w:val="0019709D"/>
    <w:rsid w:val="001A7E89"/>
    <w:rsid w:val="001B52A3"/>
    <w:rsid w:val="001C03E9"/>
    <w:rsid w:val="001C0B8D"/>
    <w:rsid w:val="001C13DB"/>
    <w:rsid w:val="001D1B45"/>
    <w:rsid w:val="001E0A52"/>
    <w:rsid w:val="001E1464"/>
    <w:rsid w:val="001E379D"/>
    <w:rsid w:val="001E518C"/>
    <w:rsid w:val="001E72A9"/>
    <w:rsid w:val="001F0950"/>
    <w:rsid w:val="001F7E98"/>
    <w:rsid w:val="0020762E"/>
    <w:rsid w:val="0022194D"/>
    <w:rsid w:val="002253C3"/>
    <w:rsid w:val="0023331C"/>
    <w:rsid w:val="00234D66"/>
    <w:rsid w:val="002528AE"/>
    <w:rsid w:val="0025688D"/>
    <w:rsid w:val="0025766D"/>
    <w:rsid w:val="00261849"/>
    <w:rsid w:val="002741D5"/>
    <w:rsid w:val="0027575B"/>
    <w:rsid w:val="00275DB6"/>
    <w:rsid w:val="00276B6E"/>
    <w:rsid w:val="00280CAD"/>
    <w:rsid w:val="002871F1"/>
    <w:rsid w:val="0029116D"/>
    <w:rsid w:val="002942CF"/>
    <w:rsid w:val="00296388"/>
    <w:rsid w:val="00297653"/>
    <w:rsid w:val="002B77FC"/>
    <w:rsid w:val="002C0C27"/>
    <w:rsid w:val="002D2818"/>
    <w:rsid w:val="002D4F9E"/>
    <w:rsid w:val="002D6940"/>
    <w:rsid w:val="002E12E6"/>
    <w:rsid w:val="002E404D"/>
    <w:rsid w:val="002F021C"/>
    <w:rsid w:val="002F7141"/>
    <w:rsid w:val="00302D72"/>
    <w:rsid w:val="00303987"/>
    <w:rsid w:val="00306DDB"/>
    <w:rsid w:val="00307089"/>
    <w:rsid w:val="00307829"/>
    <w:rsid w:val="00314894"/>
    <w:rsid w:val="0031579B"/>
    <w:rsid w:val="00317D63"/>
    <w:rsid w:val="003221F6"/>
    <w:rsid w:val="00324BCB"/>
    <w:rsid w:val="003346BE"/>
    <w:rsid w:val="003474D9"/>
    <w:rsid w:val="00362F6C"/>
    <w:rsid w:val="0036515F"/>
    <w:rsid w:val="003675A8"/>
    <w:rsid w:val="00370949"/>
    <w:rsid w:val="00371D07"/>
    <w:rsid w:val="00375EE3"/>
    <w:rsid w:val="00376AF1"/>
    <w:rsid w:val="00382A18"/>
    <w:rsid w:val="00386174"/>
    <w:rsid w:val="00391867"/>
    <w:rsid w:val="003929DB"/>
    <w:rsid w:val="003979C9"/>
    <w:rsid w:val="003A3BC3"/>
    <w:rsid w:val="003C1B66"/>
    <w:rsid w:val="003C40F5"/>
    <w:rsid w:val="003C68C4"/>
    <w:rsid w:val="003D0403"/>
    <w:rsid w:val="003D298E"/>
    <w:rsid w:val="003D5C22"/>
    <w:rsid w:val="003E1A78"/>
    <w:rsid w:val="003E6ED6"/>
    <w:rsid w:val="003F48D8"/>
    <w:rsid w:val="003F5D20"/>
    <w:rsid w:val="004009AE"/>
    <w:rsid w:val="00403383"/>
    <w:rsid w:val="00403587"/>
    <w:rsid w:val="0043459B"/>
    <w:rsid w:val="00435BA6"/>
    <w:rsid w:val="00461C1E"/>
    <w:rsid w:val="004636EE"/>
    <w:rsid w:val="00463A73"/>
    <w:rsid w:val="00467347"/>
    <w:rsid w:val="00467DCB"/>
    <w:rsid w:val="0047739E"/>
    <w:rsid w:val="00484E7A"/>
    <w:rsid w:val="004B7823"/>
    <w:rsid w:val="004C079A"/>
    <w:rsid w:val="004C14C6"/>
    <w:rsid w:val="004C2681"/>
    <w:rsid w:val="004C284B"/>
    <w:rsid w:val="004C62FF"/>
    <w:rsid w:val="004D07F7"/>
    <w:rsid w:val="004E0D87"/>
    <w:rsid w:val="004E32D6"/>
    <w:rsid w:val="004F0241"/>
    <w:rsid w:val="004F5077"/>
    <w:rsid w:val="00507551"/>
    <w:rsid w:val="00510100"/>
    <w:rsid w:val="00524A43"/>
    <w:rsid w:val="00526EC6"/>
    <w:rsid w:val="005556F0"/>
    <w:rsid w:val="00560DF4"/>
    <w:rsid w:val="00572B4B"/>
    <w:rsid w:val="005826C1"/>
    <w:rsid w:val="00583ACF"/>
    <w:rsid w:val="00592D2E"/>
    <w:rsid w:val="005A4A0B"/>
    <w:rsid w:val="005A5F23"/>
    <w:rsid w:val="005A76A5"/>
    <w:rsid w:val="005B1D13"/>
    <w:rsid w:val="005C25D7"/>
    <w:rsid w:val="005C6EE1"/>
    <w:rsid w:val="005C7864"/>
    <w:rsid w:val="005D0092"/>
    <w:rsid w:val="005D0CCC"/>
    <w:rsid w:val="005D4EF6"/>
    <w:rsid w:val="005E6490"/>
    <w:rsid w:val="005F1CE8"/>
    <w:rsid w:val="005F4E22"/>
    <w:rsid w:val="005F58F0"/>
    <w:rsid w:val="0060380D"/>
    <w:rsid w:val="00604B3F"/>
    <w:rsid w:val="0060704A"/>
    <w:rsid w:val="0062585C"/>
    <w:rsid w:val="00627B9F"/>
    <w:rsid w:val="00635FBF"/>
    <w:rsid w:val="00636F3F"/>
    <w:rsid w:val="006403F6"/>
    <w:rsid w:val="00643D27"/>
    <w:rsid w:val="00644CE9"/>
    <w:rsid w:val="00645786"/>
    <w:rsid w:val="00656271"/>
    <w:rsid w:val="006614C1"/>
    <w:rsid w:val="00673409"/>
    <w:rsid w:val="00676CA5"/>
    <w:rsid w:val="00677A79"/>
    <w:rsid w:val="00681733"/>
    <w:rsid w:val="006839FD"/>
    <w:rsid w:val="006951F6"/>
    <w:rsid w:val="006C033E"/>
    <w:rsid w:val="006C5329"/>
    <w:rsid w:val="006C6CC0"/>
    <w:rsid w:val="006C6FC6"/>
    <w:rsid w:val="006D1483"/>
    <w:rsid w:val="006D7FD8"/>
    <w:rsid w:val="006E14A0"/>
    <w:rsid w:val="006E6091"/>
    <w:rsid w:val="006F1D93"/>
    <w:rsid w:val="006F4B27"/>
    <w:rsid w:val="0070001F"/>
    <w:rsid w:val="007011AE"/>
    <w:rsid w:val="00707ABB"/>
    <w:rsid w:val="0071534F"/>
    <w:rsid w:val="00717750"/>
    <w:rsid w:val="007223B4"/>
    <w:rsid w:val="00722D03"/>
    <w:rsid w:val="00723753"/>
    <w:rsid w:val="00724724"/>
    <w:rsid w:val="00730E8A"/>
    <w:rsid w:val="007347F9"/>
    <w:rsid w:val="00742F0B"/>
    <w:rsid w:val="00747495"/>
    <w:rsid w:val="007574D2"/>
    <w:rsid w:val="00763D04"/>
    <w:rsid w:val="007826F4"/>
    <w:rsid w:val="007B51D5"/>
    <w:rsid w:val="007C0961"/>
    <w:rsid w:val="007C5BA0"/>
    <w:rsid w:val="007C74CC"/>
    <w:rsid w:val="007D0ED9"/>
    <w:rsid w:val="007F7052"/>
    <w:rsid w:val="007F7EE8"/>
    <w:rsid w:val="00804CC9"/>
    <w:rsid w:val="00804CE7"/>
    <w:rsid w:val="00814570"/>
    <w:rsid w:val="008234C0"/>
    <w:rsid w:val="00823E33"/>
    <w:rsid w:val="0083017B"/>
    <w:rsid w:val="00830543"/>
    <w:rsid w:val="00837FAD"/>
    <w:rsid w:val="008445DC"/>
    <w:rsid w:val="008453EC"/>
    <w:rsid w:val="00862407"/>
    <w:rsid w:val="00884A81"/>
    <w:rsid w:val="00885DE5"/>
    <w:rsid w:val="00893FA8"/>
    <w:rsid w:val="008C4953"/>
    <w:rsid w:val="008C6BC5"/>
    <w:rsid w:val="008C7179"/>
    <w:rsid w:val="008C7225"/>
    <w:rsid w:val="008D32C1"/>
    <w:rsid w:val="008F45E8"/>
    <w:rsid w:val="008F5244"/>
    <w:rsid w:val="008F593B"/>
    <w:rsid w:val="00900063"/>
    <w:rsid w:val="009060B2"/>
    <w:rsid w:val="00906796"/>
    <w:rsid w:val="00913B49"/>
    <w:rsid w:val="00916EFB"/>
    <w:rsid w:val="0091774A"/>
    <w:rsid w:val="009301E8"/>
    <w:rsid w:val="00943F2C"/>
    <w:rsid w:val="00944D50"/>
    <w:rsid w:val="00947BCA"/>
    <w:rsid w:val="00952949"/>
    <w:rsid w:val="00961085"/>
    <w:rsid w:val="00974518"/>
    <w:rsid w:val="009929DB"/>
    <w:rsid w:val="00994402"/>
    <w:rsid w:val="00995E25"/>
    <w:rsid w:val="009A17F9"/>
    <w:rsid w:val="009A217C"/>
    <w:rsid w:val="009A6FD5"/>
    <w:rsid w:val="009A7FA3"/>
    <w:rsid w:val="009B33E1"/>
    <w:rsid w:val="009C04C7"/>
    <w:rsid w:val="009C48FB"/>
    <w:rsid w:val="009D1905"/>
    <w:rsid w:val="009D653B"/>
    <w:rsid w:val="009E3540"/>
    <w:rsid w:val="009F1C03"/>
    <w:rsid w:val="00A16A0A"/>
    <w:rsid w:val="00A23829"/>
    <w:rsid w:val="00A35AF8"/>
    <w:rsid w:val="00A35E16"/>
    <w:rsid w:val="00A36AA2"/>
    <w:rsid w:val="00A40AF1"/>
    <w:rsid w:val="00A44FA3"/>
    <w:rsid w:val="00A64CD3"/>
    <w:rsid w:val="00A721F6"/>
    <w:rsid w:val="00A74EA7"/>
    <w:rsid w:val="00A930A7"/>
    <w:rsid w:val="00A968D2"/>
    <w:rsid w:val="00A97647"/>
    <w:rsid w:val="00AA3F29"/>
    <w:rsid w:val="00AB71B1"/>
    <w:rsid w:val="00AC29F7"/>
    <w:rsid w:val="00AC4778"/>
    <w:rsid w:val="00AC70ED"/>
    <w:rsid w:val="00AE3897"/>
    <w:rsid w:val="00AF58E2"/>
    <w:rsid w:val="00B0102F"/>
    <w:rsid w:val="00B11F2D"/>
    <w:rsid w:val="00B131C6"/>
    <w:rsid w:val="00B14745"/>
    <w:rsid w:val="00B21F36"/>
    <w:rsid w:val="00B23B51"/>
    <w:rsid w:val="00B32081"/>
    <w:rsid w:val="00B47FB5"/>
    <w:rsid w:val="00B52AAB"/>
    <w:rsid w:val="00B57932"/>
    <w:rsid w:val="00B767B2"/>
    <w:rsid w:val="00B77200"/>
    <w:rsid w:val="00B82EB2"/>
    <w:rsid w:val="00B835D2"/>
    <w:rsid w:val="00B91779"/>
    <w:rsid w:val="00B92DDF"/>
    <w:rsid w:val="00BA0850"/>
    <w:rsid w:val="00BA4E05"/>
    <w:rsid w:val="00BB1DD9"/>
    <w:rsid w:val="00BB7454"/>
    <w:rsid w:val="00BC2808"/>
    <w:rsid w:val="00BC3FBD"/>
    <w:rsid w:val="00BC5D4C"/>
    <w:rsid w:val="00BC6163"/>
    <w:rsid w:val="00BC7E4E"/>
    <w:rsid w:val="00BD2464"/>
    <w:rsid w:val="00BF0E5A"/>
    <w:rsid w:val="00C00021"/>
    <w:rsid w:val="00C04DF2"/>
    <w:rsid w:val="00C0629C"/>
    <w:rsid w:val="00C2317C"/>
    <w:rsid w:val="00C26116"/>
    <w:rsid w:val="00C27461"/>
    <w:rsid w:val="00C32FF9"/>
    <w:rsid w:val="00C34EB6"/>
    <w:rsid w:val="00C43477"/>
    <w:rsid w:val="00C43CA1"/>
    <w:rsid w:val="00C5152E"/>
    <w:rsid w:val="00C6431E"/>
    <w:rsid w:val="00C712B8"/>
    <w:rsid w:val="00C74847"/>
    <w:rsid w:val="00C82E6D"/>
    <w:rsid w:val="00C83C79"/>
    <w:rsid w:val="00C84CB2"/>
    <w:rsid w:val="00C92933"/>
    <w:rsid w:val="00C97BF5"/>
    <w:rsid w:val="00CD5CDB"/>
    <w:rsid w:val="00CE6DF9"/>
    <w:rsid w:val="00CE7E71"/>
    <w:rsid w:val="00CE7E81"/>
    <w:rsid w:val="00D00625"/>
    <w:rsid w:val="00D0134B"/>
    <w:rsid w:val="00D33069"/>
    <w:rsid w:val="00D40BB0"/>
    <w:rsid w:val="00D4767E"/>
    <w:rsid w:val="00D55534"/>
    <w:rsid w:val="00D55FAE"/>
    <w:rsid w:val="00D7141F"/>
    <w:rsid w:val="00D7596C"/>
    <w:rsid w:val="00D7628A"/>
    <w:rsid w:val="00DA2F44"/>
    <w:rsid w:val="00DA5DA6"/>
    <w:rsid w:val="00DA7447"/>
    <w:rsid w:val="00DA766C"/>
    <w:rsid w:val="00DB3072"/>
    <w:rsid w:val="00DC59BA"/>
    <w:rsid w:val="00DC64F4"/>
    <w:rsid w:val="00DC7C89"/>
    <w:rsid w:val="00DD6C36"/>
    <w:rsid w:val="00DF6F51"/>
    <w:rsid w:val="00E02EF5"/>
    <w:rsid w:val="00E03592"/>
    <w:rsid w:val="00E03EE5"/>
    <w:rsid w:val="00E10D90"/>
    <w:rsid w:val="00E1576E"/>
    <w:rsid w:val="00E311C5"/>
    <w:rsid w:val="00E35A39"/>
    <w:rsid w:val="00E52789"/>
    <w:rsid w:val="00E804E3"/>
    <w:rsid w:val="00E821DF"/>
    <w:rsid w:val="00E87416"/>
    <w:rsid w:val="00E87B57"/>
    <w:rsid w:val="00E90C99"/>
    <w:rsid w:val="00E92BDD"/>
    <w:rsid w:val="00E973A1"/>
    <w:rsid w:val="00E97B26"/>
    <w:rsid w:val="00EB147D"/>
    <w:rsid w:val="00EB3FE6"/>
    <w:rsid w:val="00EB4196"/>
    <w:rsid w:val="00EB5387"/>
    <w:rsid w:val="00ED0741"/>
    <w:rsid w:val="00EE080D"/>
    <w:rsid w:val="00EE26F3"/>
    <w:rsid w:val="00EF3FC9"/>
    <w:rsid w:val="00F0107D"/>
    <w:rsid w:val="00F02F23"/>
    <w:rsid w:val="00F03B02"/>
    <w:rsid w:val="00F07163"/>
    <w:rsid w:val="00F12FD3"/>
    <w:rsid w:val="00F17E17"/>
    <w:rsid w:val="00F34191"/>
    <w:rsid w:val="00F40237"/>
    <w:rsid w:val="00F42232"/>
    <w:rsid w:val="00F43E32"/>
    <w:rsid w:val="00F60A53"/>
    <w:rsid w:val="00F64E85"/>
    <w:rsid w:val="00F66876"/>
    <w:rsid w:val="00F67525"/>
    <w:rsid w:val="00F7575D"/>
    <w:rsid w:val="00F83E99"/>
    <w:rsid w:val="00F90603"/>
    <w:rsid w:val="00FA00DD"/>
    <w:rsid w:val="00FA295C"/>
    <w:rsid w:val="00FB07A5"/>
    <w:rsid w:val="00FB3123"/>
    <w:rsid w:val="00FC00CF"/>
    <w:rsid w:val="00FC3C0B"/>
    <w:rsid w:val="00FC3EB8"/>
    <w:rsid w:val="00FC47BA"/>
    <w:rsid w:val="00FC6B7A"/>
    <w:rsid w:val="00FD264A"/>
    <w:rsid w:val="00FE3937"/>
    <w:rsid w:val="00FE69EE"/>
    <w:rsid w:val="00FF2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C56C285-4B30-4088-BCA7-322F74F0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953"/>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D72"/>
    <w:rPr>
      <w:color w:val="0563C1" w:themeColor="hyperlink"/>
      <w:u w:val="single"/>
    </w:rPr>
  </w:style>
  <w:style w:type="paragraph" w:customStyle="1" w:styleId="naislab">
    <w:name w:val="naislab"/>
    <w:basedOn w:val="Normal"/>
    <w:rsid w:val="00302D72"/>
    <w:pPr>
      <w:spacing w:before="75" w:after="75"/>
      <w:jc w:val="right"/>
    </w:pPr>
    <w:rPr>
      <w:rFonts w:eastAsia="Times New Roman" w:cs="Times New Roman"/>
      <w:szCs w:val="24"/>
      <w:lang w:eastAsia="lv-LV"/>
    </w:rPr>
  </w:style>
  <w:style w:type="character" w:customStyle="1" w:styleId="italic">
    <w:name w:val="italic"/>
    <w:rsid w:val="00952949"/>
  </w:style>
  <w:style w:type="paragraph" w:customStyle="1" w:styleId="naiskr">
    <w:name w:val="naiskr"/>
    <w:basedOn w:val="Normal"/>
    <w:rsid w:val="00952949"/>
    <w:pPr>
      <w:spacing w:before="75" w:after="75"/>
    </w:pPr>
    <w:rPr>
      <w:rFonts w:eastAsia="Times New Roman" w:cs="Times New Roman"/>
      <w:szCs w:val="24"/>
      <w:lang w:eastAsia="lv-LV"/>
    </w:rPr>
  </w:style>
  <w:style w:type="paragraph" w:customStyle="1" w:styleId="naisf">
    <w:name w:val="naisf"/>
    <w:basedOn w:val="Normal"/>
    <w:rsid w:val="00952949"/>
    <w:pPr>
      <w:spacing w:before="75" w:after="75"/>
      <w:ind w:firstLine="375"/>
      <w:jc w:val="both"/>
    </w:pPr>
    <w:rPr>
      <w:rFonts w:eastAsia="Times New Roman" w:cs="Times New Roman"/>
      <w:szCs w:val="24"/>
      <w:lang w:eastAsia="lv-LV"/>
    </w:rPr>
  </w:style>
  <w:style w:type="paragraph" w:styleId="Header">
    <w:name w:val="header"/>
    <w:basedOn w:val="Normal"/>
    <w:link w:val="HeaderChar"/>
    <w:uiPriority w:val="99"/>
    <w:unhideWhenUsed/>
    <w:rsid w:val="00952949"/>
    <w:pPr>
      <w:tabs>
        <w:tab w:val="center" w:pos="4153"/>
        <w:tab w:val="right" w:pos="8306"/>
      </w:tabs>
      <w:spacing w:after="0"/>
    </w:pPr>
  </w:style>
  <w:style w:type="character" w:customStyle="1" w:styleId="HeaderChar">
    <w:name w:val="Header Char"/>
    <w:basedOn w:val="DefaultParagraphFont"/>
    <w:link w:val="Header"/>
    <w:uiPriority w:val="99"/>
    <w:rsid w:val="00952949"/>
    <w:rPr>
      <w:rFonts w:ascii="Times New Roman" w:hAnsi="Times New Roman"/>
      <w:sz w:val="24"/>
    </w:rPr>
  </w:style>
  <w:style w:type="paragraph" w:styleId="Footer">
    <w:name w:val="footer"/>
    <w:basedOn w:val="Normal"/>
    <w:link w:val="FooterChar"/>
    <w:uiPriority w:val="99"/>
    <w:unhideWhenUsed/>
    <w:rsid w:val="00952949"/>
    <w:pPr>
      <w:tabs>
        <w:tab w:val="center" w:pos="4153"/>
        <w:tab w:val="right" w:pos="8306"/>
      </w:tabs>
      <w:spacing w:after="0"/>
    </w:pPr>
  </w:style>
  <w:style w:type="character" w:customStyle="1" w:styleId="FooterChar">
    <w:name w:val="Footer Char"/>
    <w:basedOn w:val="DefaultParagraphFont"/>
    <w:link w:val="Footer"/>
    <w:uiPriority w:val="99"/>
    <w:rsid w:val="009529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444563">
      <w:bodyDiv w:val="1"/>
      <w:marLeft w:val="0"/>
      <w:marRight w:val="0"/>
      <w:marTop w:val="0"/>
      <w:marBottom w:val="0"/>
      <w:divBdr>
        <w:top w:val="none" w:sz="0" w:space="0" w:color="auto"/>
        <w:left w:val="none" w:sz="0" w:space="0" w:color="auto"/>
        <w:bottom w:val="none" w:sz="0" w:space="0" w:color="auto"/>
        <w:right w:val="none" w:sz="0" w:space="0" w:color="auto"/>
      </w:divBdr>
      <w:divsChild>
        <w:div w:id="3244048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a.jansone@z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4515</Words>
  <Characters>2574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Jansone</dc:creator>
  <cp:keywords/>
  <dc:description/>
  <cp:lastModifiedBy>Jekaterina Borovika</cp:lastModifiedBy>
  <cp:revision>2</cp:revision>
  <dcterms:created xsi:type="dcterms:W3CDTF">2019-09-17T07:54:00Z</dcterms:created>
  <dcterms:modified xsi:type="dcterms:W3CDTF">2019-09-17T07:54:00Z</dcterms:modified>
</cp:coreProperties>
</file>