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E9FD" w14:textId="77777777" w:rsidR="00B14FE9" w:rsidRDefault="00DF3616" w:rsidP="00DF3616">
      <w:pPr>
        <w:pStyle w:val="Nosaukums"/>
        <w:rPr>
          <w:szCs w:val="24"/>
        </w:rPr>
      </w:pPr>
      <w:r w:rsidRPr="00B86B58">
        <w:rPr>
          <w:szCs w:val="24"/>
        </w:rPr>
        <w:t xml:space="preserve">Likumprojekta „Grozījumi likumā ”Par zemes privatizāciju </w:t>
      </w:r>
    </w:p>
    <w:p w14:paraId="2BB770D8" w14:textId="77777777" w:rsidR="00DF3616" w:rsidRDefault="00DF3616" w:rsidP="00DF3616">
      <w:pPr>
        <w:pStyle w:val="Nosaukums"/>
        <w:rPr>
          <w:bCs/>
          <w:szCs w:val="24"/>
        </w:rPr>
      </w:pPr>
      <w:r w:rsidRPr="00B86B58">
        <w:rPr>
          <w:szCs w:val="24"/>
        </w:rPr>
        <w:t>lauku apvidos””</w:t>
      </w:r>
      <w:r w:rsidR="00B7460E">
        <w:rPr>
          <w:szCs w:val="24"/>
        </w:rPr>
        <w:t xml:space="preserve"> </w:t>
      </w:r>
      <w:r w:rsidRPr="00B86B58">
        <w:rPr>
          <w:szCs w:val="24"/>
        </w:rPr>
        <w:t>sākotnējās ietekmes novērtējuma ziņojums</w:t>
      </w:r>
      <w:r w:rsidRPr="00B86B58">
        <w:rPr>
          <w:bCs/>
          <w:szCs w:val="24"/>
        </w:rPr>
        <w:t xml:space="preserve"> (anotācija)</w:t>
      </w:r>
    </w:p>
    <w:p w14:paraId="3770D175" w14:textId="77777777" w:rsidR="00B14725" w:rsidRDefault="00B14725" w:rsidP="00DF3616">
      <w:pPr>
        <w:pStyle w:val="Nosaukums"/>
        <w:rPr>
          <w:szCs w:val="24"/>
        </w:rPr>
      </w:pPr>
    </w:p>
    <w:tbl>
      <w:tblPr>
        <w:tblStyle w:val="Reatabula"/>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096"/>
        <w:gridCol w:w="5929"/>
      </w:tblGrid>
      <w:tr w:rsidR="00A04A32" w14:paraId="350A1D40" w14:textId="77777777" w:rsidTr="00A04A32">
        <w:tc>
          <w:tcPr>
            <w:tcW w:w="9025" w:type="dxa"/>
            <w:gridSpan w:val="2"/>
          </w:tcPr>
          <w:p w14:paraId="7E2037D0" w14:textId="77777777" w:rsidR="00A04A32" w:rsidRDefault="00A04A32" w:rsidP="00DF3616">
            <w:pPr>
              <w:pStyle w:val="Nosaukums"/>
              <w:rPr>
                <w:szCs w:val="24"/>
              </w:rPr>
            </w:pPr>
            <w:r w:rsidRPr="00431D38">
              <w:rPr>
                <w:bCs/>
                <w:iCs/>
                <w:sz w:val="24"/>
                <w:szCs w:val="24"/>
                <w:lang w:eastAsia="lv-LV"/>
              </w:rPr>
              <w:t>Tiesību akta projekta anotācijas kopsavilkums</w:t>
            </w:r>
          </w:p>
        </w:tc>
      </w:tr>
      <w:tr w:rsidR="00A04A32" w14:paraId="1EB69758" w14:textId="77777777" w:rsidTr="00A04A32">
        <w:tc>
          <w:tcPr>
            <w:tcW w:w="3096" w:type="dxa"/>
          </w:tcPr>
          <w:p w14:paraId="6010EF4C" w14:textId="77777777" w:rsidR="00A04A32" w:rsidRDefault="00A04A32" w:rsidP="00A04A32">
            <w:pPr>
              <w:pStyle w:val="Nosaukums"/>
              <w:jc w:val="left"/>
              <w:rPr>
                <w:szCs w:val="24"/>
              </w:rPr>
            </w:pPr>
            <w:r w:rsidRPr="00A04A32">
              <w:rPr>
                <w:b w:val="0"/>
                <w:iCs/>
                <w:sz w:val="24"/>
                <w:szCs w:val="24"/>
                <w:lang w:eastAsia="lv-LV"/>
              </w:rPr>
              <w:t>Mērķis, risinājums un projekta spēkā stāšanās laiks (500 zīmes bez atstarpēm)</w:t>
            </w:r>
          </w:p>
        </w:tc>
        <w:tc>
          <w:tcPr>
            <w:tcW w:w="5929" w:type="dxa"/>
          </w:tcPr>
          <w:p w14:paraId="04B928A7" w14:textId="55192AC3" w:rsidR="00E03624" w:rsidRDefault="00E03624" w:rsidP="00E03624">
            <w:pPr>
              <w:ind w:firstLine="604"/>
              <w:jc w:val="both"/>
              <w:rPr>
                <w:rFonts w:ascii="Times New Roman" w:hAnsi="Times New Roman" w:cs="Times New Roman"/>
                <w:sz w:val="24"/>
              </w:rPr>
            </w:pPr>
            <w:r w:rsidRPr="00937C6E">
              <w:rPr>
                <w:rFonts w:ascii="Times New Roman" w:hAnsi="Times New Roman" w:cs="Times New Roman"/>
                <w:sz w:val="24"/>
              </w:rPr>
              <w:t xml:space="preserve">Iestājoties </w:t>
            </w:r>
            <w:r w:rsidRPr="0059752F">
              <w:rPr>
                <w:rFonts w:ascii="Times New Roman" w:hAnsi="Times New Roman" w:cs="Times New Roman"/>
                <w:sz w:val="24"/>
                <w:szCs w:val="24"/>
              </w:rPr>
              <w:t>Ekonomiskās sadarbības un attīstības organizācijā</w:t>
            </w:r>
            <w:r>
              <w:rPr>
                <w:rFonts w:ascii="Times New Roman" w:hAnsi="Times New Roman" w:cs="Times New Roman"/>
                <w:sz w:val="24"/>
                <w:szCs w:val="24"/>
              </w:rPr>
              <w:t xml:space="preserve"> (turpmāk – </w:t>
            </w:r>
            <w:r>
              <w:rPr>
                <w:rFonts w:ascii="Times New Roman" w:hAnsi="Times New Roman" w:cs="Times New Roman"/>
                <w:sz w:val="24"/>
              </w:rPr>
              <w:t>ESAO)</w:t>
            </w:r>
            <w:r w:rsidRPr="00937C6E">
              <w:rPr>
                <w:rFonts w:ascii="Times New Roman" w:hAnsi="Times New Roman" w:cs="Times New Roman"/>
                <w:sz w:val="24"/>
              </w:rPr>
              <w:t xml:space="preserve"> </w:t>
            </w:r>
            <w:r>
              <w:rPr>
                <w:rFonts w:ascii="Times New Roman" w:hAnsi="Times New Roman" w:cs="Times New Roman"/>
                <w:sz w:val="24"/>
                <w:szCs w:val="24"/>
              </w:rPr>
              <w:t xml:space="preserve">(angliski </w:t>
            </w:r>
            <w:r w:rsidR="00724D46">
              <w:rPr>
                <w:rFonts w:ascii="Times New Roman" w:hAnsi="Times New Roman" w:cs="Times New Roman"/>
                <w:sz w:val="24"/>
                <w:szCs w:val="24"/>
              </w:rPr>
              <w:t>–</w:t>
            </w:r>
            <w:r>
              <w:rPr>
                <w:rFonts w:ascii="Times New Roman" w:hAnsi="Times New Roman" w:cs="Times New Roman"/>
                <w:sz w:val="24"/>
                <w:szCs w:val="24"/>
              </w:rPr>
              <w:t xml:space="preserve"> </w:t>
            </w:r>
            <w:r w:rsidRPr="00E4074F">
              <w:rPr>
                <w:rFonts w:ascii="Times New Roman" w:hAnsi="Times New Roman" w:cs="Times New Roman"/>
                <w:i/>
                <w:sz w:val="24"/>
                <w:szCs w:val="24"/>
              </w:rPr>
              <w:t>OECD</w:t>
            </w:r>
            <w:r>
              <w:rPr>
                <w:rFonts w:ascii="Times New Roman" w:hAnsi="Times New Roman" w:cs="Times New Roman"/>
                <w:sz w:val="24"/>
                <w:szCs w:val="24"/>
              </w:rPr>
              <w:t xml:space="preserve">), </w:t>
            </w:r>
            <w:r w:rsidRPr="00937C6E">
              <w:rPr>
                <w:rFonts w:ascii="Times New Roman" w:hAnsi="Times New Roman" w:cs="Times New Roman"/>
                <w:sz w:val="24"/>
              </w:rPr>
              <w:t>Latvija apņēmās līdz 2019.gada 31</w:t>
            </w:r>
            <w:r>
              <w:rPr>
                <w:rFonts w:ascii="Times New Roman" w:hAnsi="Times New Roman" w:cs="Times New Roman"/>
                <w:sz w:val="24"/>
              </w:rPr>
              <w:t>.decembrim novērst neatbilstību ESAO</w:t>
            </w:r>
            <w:r w:rsidRPr="00937C6E">
              <w:rPr>
                <w:rFonts w:ascii="Times New Roman" w:hAnsi="Times New Roman" w:cs="Times New Roman"/>
                <w:sz w:val="24"/>
              </w:rPr>
              <w:t xml:space="preserve"> Liberalizācijas kodeksu nediskriminācijas nosacījumam Latvijas likum</w:t>
            </w:r>
            <w:r>
              <w:rPr>
                <w:rFonts w:ascii="Times New Roman" w:hAnsi="Times New Roman" w:cs="Times New Roman"/>
                <w:sz w:val="24"/>
              </w:rPr>
              <w:t>os attiecībā uz zemes iegādi</w:t>
            </w:r>
            <w:r w:rsidRPr="00937C6E">
              <w:rPr>
                <w:rFonts w:ascii="Times New Roman" w:hAnsi="Times New Roman" w:cs="Times New Roman"/>
                <w:sz w:val="24"/>
              </w:rPr>
              <w:t xml:space="preserve">. </w:t>
            </w:r>
            <w:r>
              <w:rPr>
                <w:rFonts w:ascii="Times New Roman" w:hAnsi="Times New Roman" w:cs="Times New Roman"/>
                <w:sz w:val="24"/>
              </w:rPr>
              <w:t xml:space="preserve"> </w:t>
            </w:r>
          </w:p>
          <w:p w14:paraId="4E5953AD" w14:textId="418A6BE8" w:rsidR="00247097" w:rsidRPr="00A02E2F" w:rsidRDefault="00EC6E25" w:rsidP="00542AE2">
            <w:pPr>
              <w:pStyle w:val="infobody"/>
              <w:spacing w:after="0"/>
              <w:ind w:firstLine="604"/>
            </w:pPr>
            <w:r w:rsidRPr="00D26400">
              <w:t xml:space="preserve">Lai izpildītu </w:t>
            </w:r>
            <w:r w:rsidR="00172311">
              <w:t>ESAO</w:t>
            </w:r>
            <w:r w:rsidRPr="00D26400">
              <w:t xml:space="preserve"> saistības,</w:t>
            </w:r>
            <w:r>
              <w:t xml:space="preserve"> Latvijai līdz 2019. gada </w:t>
            </w:r>
            <w:r w:rsidRPr="00937C6E">
              <w:t>31</w:t>
            </w:r>
            <w:r w:rsidR="003221BF">
              <w:t xml:space="preserve">. </w:t>
            </w:r>
            <w:r>
              <w:t xml:space="preserve">decembrim </w:t>
            </w:r>
            <w:r w:rsidRPr="00D26400">
              <w:t xml:space="preserve">jānovērš spēkā esošās diskriminējošās normas, kas Latvijas un pārējo ES </w:t>
            </w:r>
            <w:r w:rsidRPr="003F266D">
              <w:rPr>
                <w:color w:val="auto"/>
              </w:rPr>
              <w:t xml:space="preserve">dalībvalstu un </w:t>
            </w:r>
            <w:r w:rsidR="00E167E4">
              <w:rPr>
                <w:color w:val="auto"/>
              </w:rPr>
              <w:t xml:space="preserve">Eiropas Ekonomikas zonas </w:t>
            </w:r>
            <w:r w:rsidR="003221BF" w:rsidRPr="003F266D">
              <w:rPr>
                <w:color w:val="auto"/>
              </w:rPr>
              <w:t xml:space="preserve">(turpmāk – EEZ) </w:t>
            </w:r>
            <w:r w:rsidRPr="003F266D">
              <w:rPr>
                <w:color w:val="auto"/>
              </w:rPr>
              <w:t>pilsoņiem</w:t>
            </w:r>
            <w:r w:rsidR="005416E5">
              <w:t xml:space="preserve">, kā arī </w:t>
            </w:r>
            <w:r w:rsidR="00C56A23" w:rsidRPr="0059752F">
              <w:t>Šv</w:t>
            </w:r>
            <w:r w:rsidR="00C56A23">
              <w:t>eices Konfederācijas pilsoņiem</w:t>
            </w:r>
            <w:r w:rsidRPr="00D26400">
              <w:t xml:space="preserve"> dod priekšrocības lauksaimniec</w:t>
            </w:r>
            <w:r w:rsidR="005416E5">
              <w:t>ības zemes iegādē iepretim</w:t>
            </w:r>
            <w:r w:rsidRPr="00D26400">
              <w:t xml:space="preserve"> </w:t>
            </w:r>
            <w:r w:rsidR="00172311">
              <w:t xml:space="preserve">ESAO </w:t>
            </w:r>
            <w:r>
              <w:t xml:space="preserve">Liberalizācijas kodeksu </w:t>
            </w:r>
            <w:r w:rsidRPr="00D26400">
              <w:t>dalībvalstīm.</w:t>
            </w:r>
            <w:r w:rsidR="004F2AB9">
              <w:t xml:space="preserve"> Likumprojekta r</w:t>
            </w:r>
            <w:r w:rsidR="005416E5">
              <w:t xml:space="preserve">egulējums </w:t>
            </w:r>
            <w:r w:rsidRPr="00D26400">
              <w:t xml:space="preserve">paredz, ka arī </w:t>
            </w:r>
            <w:r w:rsidR="00172311">
              <w:t>ESAO</w:t>
            </w:r>
            <w:r w:rsidR="00172311" w:rsidRPr="00DA61D8">
              <w:t xml:space="preserve"> </w:t>
            </w:r>
            <w:r w:rsidR="004F2AB9">
              <w:t>dalībvalstu</w:t>
            </w:r>
            <w:r w:rsidR="003221BF">
              <w:t xml:space="preserve"> </w:t>
            </w:r>
            <w:r w:rsidR="004F2AB9">
              <w:t xml:space="preserve">fiziskas un juridiskas personas </w:t>
            </w:r>
            <w:r w:rsidR="003221BF">
              <w:t xml:space="preserve">var veikt darījumus ar </w:t>
            </w:r>
            <w:r w:rsidR="004F2AB9">
              <w:t xml:space="preserve">lauksaimniecības </w:t>
            </w:r>
            <w:r w:rsidR="003221BF">
              <w:t xml:space="preserve">zemi </w:t>
            </w:r>
            <w:r w:rsidRPr="00D26400">
              <w:t>saskaņā ar tādiem</w:t>
            </w:r>
            <w:r w:rsidR="003221BF">
              <w:t xml:space="preserve"> pašiem nosacījumiem kā Eiropas </w:t>
            </w:r>
            <w:r w:rsidR="00851ED8">
              <w:t>S</w:t>
            </w:r>
            <w:r w:rsidR="003221BF">
              <w:t xml:space="preserve">avienības (turpmāk </w:t>
            </w:r>
            <w:r w:rsidR="00851ED8">
              <w:t>–</w:t>
            </w:r>
            <w:r w:rsidR="00674D19">
              <w:t xml:space="preserve"> </w:t>
            </w:r>
            <w:r w:rsidR="003221BF">
              <w:t>ES)</w:t>
            </w:r>
            <w:r w:rsidRPr="00D26400">
              <w:t xml:space="preserve">, EEZ un </w:t>
            </w:r>
            <w:r w:rsidR="00C56A23" w:rsidRPr="0059752F">
              <w:t>Šv</w:t>
            </w:r>
            <w:r w:rsidR="005416E5">
              <w:t>eices Konfederācijas pilsoņi un juridiskas personas</w:t>
            </w:r>
            <w:r w:rsidR="00C56A23">
              <w:t xml:space="preserve">. </w:t>
            </w:r>
          </w:p>
          <w:p w14:paraId="000BF32D" w14:textId="77777777" w:rsidR="007F4384" w:rsidRDefault="003221BF" w:rsidP="00F00512">
            <w:pPr>
              <w:pStyle w:val="infobody"/>
              <w:spacing w:after="0"/>
            </w:pPr>
            <w:r w:rsidRPr="001A7187">
              <w:t>Paredzams, ka likumprojekts stāsi</w:t>
            </w:r>
            <w:r>
              <w:t>es spēkā 2020. gada 1.</w:t>
            </w:r>
            <w:r w:rsidR="00724D46">
              <w:t> </w:t>
            </w:r>
            <w:r>
              <w:t>janvārī.</w:t>
            </w:r>
          </w:p>
          <w:p w14:paraId="53EBF8DA" w14:textId="7E46DFFD" w:rsidR="00161D44" w:rsidRPr="00EC6E25" w:rsidRDefault="00161D44" w:rsidP="00F00512">
            <w:pPr>
              <w:pStyle w:val="infobody"/>
              <w:spacing w:after="0"/>
            </w:pPr>
          </w:p>
        </w:tc>
      </w:tr>
    </w:tbl>
    <w:p w14:paraId="5DD8BDC5" w14:textId="77777777" w:rsidR="00DF3616" w:rsidRDefault="00DF3616"/>
    <w:tbl>
      <w:tblPr>
        <w:tblpPr w:leftFromText="180" w:rightFromText="180" w:vertAnchor="text" w:tblpX="30" w:tblpY="1"/>
        <w:tblOverlap w:val="never"/>
        <w:tblW w:w="4973"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000" w:firstRow="0" w:lastRow="0" w:firstColumn="0" w:lastColumn="0" w:noHBand="0" w:noVBand="0"/>
      </w:tblPr>
      <w:tblGrid>
        <w:gridCol w:w="560"/>
        <w:gridCol w:w="2522"/>
        <w:gridCol w:w="5885"/>
        <w:gridCol w:w="9"/>
      </w:tblGrid>
      <w:tr w:rsidR="00DF3616" w:rsidRPr="00DF3616" w14:paraId="7A30855D" w14:textId="77777777" w:rsidTr="00715869">
        <w:trPr>
          <w:trHeight w:val="592"/>
        </w:trPr>
        <w:tc>
          <w:tcPr>
            <w:tcW w:w="5000" w:type="pct"/>
            <w:gridSpan w:val="4"/>
            <w:vAlign w:val="center"/>
          </w:tcPr>
          <w:p w14:paraId="5EF50E40" w14:textId="77777777" w:rsidR="00DF3616" w:rsidRPr="00DF3616" w:rsidRDefault="00DF3616" w:rsidP="009877AD">
            <w:pPr>
              <w:spacing w:before="100" w:beforeAutospacing="1" w:after="100" w:afterAutospacing="1"/>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I. Tiesību akta projekta izstrādes nepieciešamība</w:t>
            </w:r>
          </w:p>
        </w:tc>
      </w:tr>
      <w:tr w:rsidR="00DF3616" w:rsidRPr="00DF3616" w14:paraId="24B1B560" w14:textId="77777777" w:rsidTr="00715869">
        <w:trPr>
          <w:gridAfter w:val="1"/>
          <w:wAfter w:w="5" w:type="pct"/>
        </w:trPr>
        <w:tc>
          <w:tcPr>
            <w:tcW w:w="312" w:type="pct"/>
          </w:tcPr>
          <w:p w14:paraId="32793201"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405" w:type="pct"/>
          </w:tcPr>
          <w:p w14:paraId="6E801585"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Pamatojums</w:t>
            </w:r>
          </w:p>
        </w:tc>
        <w:tc>
          <w:tcPr>
            <w:tcW w:w="3278" w:type="pct"/>
          </w:tcPr>
          <w:p w14:paraId="42C68242" w14:textId="0AB3CA67" w:rsidR="00DF3616" w:rsidRDefault="008E10AD" w:rsidP="00F00512">
            <w:pPr>
              <w:tabs>
                <w:tab w:val="left" w:pos="6096"/>
              </w:tabs>
              <w:ind w:firstLine="694"/>
              <w:jc w:val="both"/>
              <w:rPr>
                <w:rFonts w:ascii="Times New Roman" w:hAnsi="Times New Roman" w:cs="Times New Roman"/>
                <w:sz w:val="24"/>
                <w:szCs w:val="24"/>
              </w:rPr>
            </w:pPr>
            <w:r>
              <w:rPr>
                <w:rFonts w:ascii="Times New Roman" w:hAnsi="Times New Roman" w:cs="Times New Roman"/>
                <w:sz w:val="24"/>
                <w:szCs w:val="24"/>
              </w:rPr>
              <w:t>Latvija 2016. gada 1. jūlijā</w:t>
            </w:r>
            <w:r w:rsidRPr="0059752F">
              <w:rPr>
                <w:rFonts w:ascii="Times New Roman" w:hAnsi="Times New Roman" w:cs="Times New Roman"/>
                <w:sz w:val="24"/>
                <w:szCs w:val="24"/>
              </w:rPr>
              <w:t xml:space="preserve"> iestājās </w:t>
            </w:r>
            <w:r w:rsidR="00172311">
              <w:rPr>
                <w:rFonts w:ascii="Times New Roman" w:hAnsi="Times New Roman" w:cs="Times New Roman"/>
                <w:sz w:val="24"/>
              </w:rPr>
              <w:t>ESAO</w:t>
            </w:r>
            <w:r w:rsidR="00724D46">
              <w:rPr>
                <w:rFonts w:ascii="Times New Roman" w:hAnsi="Times New Roman" w:cs="Times New Roman"/>
                <w:sz w:val="24"/>
              </w:rPr>
              <w:t>,</w:t>
            </w:r>
            <w:r w:rsidR="00172311">
              <w:rPr>
                <w:rFonts w:ascii="Times New Roman" w:hAnsi="Times New Roman" w:cs="Times New Roman"/>
                <w:sz w:val="24"/>
                <w:szCs w:val="24"/>
              </w:rPr>
              <w:t xml:space="preserve"> </w:t>
            </w:r>
            <w:r w:rsidR="00F776B9">
              <w:rPr>
                <w:rFonts w:ascii="Times New Roman" w:hAnsi="Times New Roman" w:cs="Times New Roman"/>
                <w:sz w:val="24"/>
                <w:szCs w:val="24"/>
              </w:rPr>
              <w:t xml:space="preserve">un saskaņā ar </w:t>
            </w:r>
            <w:r w:rsidR="00172311">
              <w:rPr>
                <w:rFonts w:ascii="Times New Roman" w:hAnsi="Times New Roman" w:cs="Times New Roman"/>
                <w:sz w:val="24"/>
              </w:rPr>
              <w:t>ESAO</w:t>
            </w:r>
            <w:r w:rsidR="00172311" w:rsidRPr="0059752F">
              <w:rPr>
                <w:rFonts w:ascii="Times New Roman" w:hAnsi="Times New Roman" w:cs="Times New Roman"/>
                <w:sz w:val="24"/>
                <w:szCs w:val="24"/>
              </w:rPr>
              <w:t xml:space="preserve"> </w:t>
            </w:r>
            <w:r w:rsidRPr="0059752F">
              <w:rPr>
                <w:rFonts w:ascii="Times New Roman" w:hAnsi="Times New Roman" w:cs="Times New Roman"/>
                <w:sz w:val="24"/>
                <w:szCs w:val="24"/>
              </w:rPr>
              <w:t>Liberalizācijas kodeksu</w:t>
            </w:r>
            <w:r>
              <w:rPr>
                <w:rFonts w:ascii="Times New Roman" w:hAnsi="Times New Roman" w:cs="Times New Roman"/>
                <w:sz w:val="24"/>
                <w:szCs w:val="24"/>
              </w:rPr>
              <w:t xml:space="preserve"> Latvijai </w:t>
            </w:r>
            <w:r w:rsidRPr="0059752F">
              <w:rPr>
                <w:rFonts w:ascii="Times New Roman" w:hAnsi="Times New Roman" w:cs="Times New Roman"/>
                <w:sz w:val="24"/>
                <w:szCs w:val="24"/>
              </w:rPr>
              <w:t xml:space="preserve">ir jāapņemas līdz 2019. gada 31. decembrim </w:t>
            </w:r>
            <w:r w:rsidR="00724D46">
              <w:rPr>
                <w:rFonts w:ascii="Times New Roman" w:hAnsi="Times New Roman" w:cs="Times New Roman"/>
                <w:sz w:val="24"/>
                <w:szCs w:val="24"/>
              </w:rPr>
              <w:t>izdarīt grozījumus</w:t>
            </w:r>
            <w:r w:rsidRPr="0059752F">
              <w:rPr>
                <w:rFonts w:ascii="Times New Roman" w:hAnsi="Times New Roman" w:cs="Times New Roman"/>
                <w:sz w:val="24"/>
                <w:szCs w:val="24"/>
              </w:rPr>
              <w:t xml:space="preserve"> nacionālaj</w:t>
            </w:r>
            <w:r w:rsidR="00724D46">
              <w:rPr>
                <w:rFonts w:ascii="Times New Roman" w:hAnsi="Times New Roman" w:cs="Times New Roman"/>
                <w:sz w:val="24"/>
                <w:szCs w:val="24"/>
              </w:rPr>
              <w:t>os</w:t>
            </w:r>
            <w:r w:rsidRPr="0059752F">
              <w:rPr>
                <w:rFonts w:ascii="Times New Roman" w:hAnsi="Times New Roman" w:cs="Times New Roman"/>
                <w:sz w:val="24"/>
                <w:szCs w:val="24"/>
              </w:rPr>
              <w:t xml:space="preserve"> </w:t>
            </w:r>
            <w:r w:rsidR="00724D46">
              <w:rPr>
                <w:rFonts w:ascii="Times New Roman" w:hAnsi="Times New Roman" w:cs="Times New Roman"/>
                <w:sz w:val="24"/>
                <w:szCs w:val="24"/>
              </w:rPr>
              <w:t>normatīvajos aktos</w:t>
            </w:r>
            <w:r w:rsidRPr="0059752F">
              <w:rPr>
                <w:rFonts w:ascii="Times New Roman" w:hAnsi="Times New Roman" w:cs="Times New Roman"/>
                <w:sz w:val="24"/>
                <w:szCs w:val="24"/>
              </w:rPr>
              <w:t xml:space="preserve">, </w:t>
            </w:r>
            <w:r w:rsidR="00724D46">
              <w:rPr>
                <w:rFonts w:ascii="Times New Roman" w:hAnsi="Times New Roman" w:cs="Times New Roman"/>
                <w:sz w:val="24"/>
                <w:szCs w:val="24"/>
              </w:rPr>
              <w:t>lai</w:t>
            </w:r>
            <w:r w:rsidRPr="0059752F">
              <w:rPr>
                <w:rFonts w:ascii="Times New Roman" w:hAnsi="Times New Roman" w:cs="Times New Roman"/>
                <w:sz w:val="24"/>
                <w:szCs w:val="24"/>
              </w:rPr>
              <w:t xml:space="preserve"> ļautu iegādāties lauksaimniecības zemi arī</w:t>
            </w:r>
            <w:r w:rsidR="005376BB">
              <w:rPr>
                <w:rFonts w:ascii="Times New Roman" w:hAnsi="Times New Roman" w:cs="Times New Roman"/>
                <w:sz w:val="24"/>
                <w:szCs w:val="24"/>
              </w:rPr>
              <w:t xml:space="preserve"> tiem ESAO dalībvalstu pilsoņi</w:t>
            </w:r>
            <w:r w:rsidR="00F75FF8">
              <w:rPr>
                <w:rFonts w:ascii="Times New Roman" w:hAnsi="Times New Roman" w:cs="Times New Roman"/>
                <w:sz w:val="24"/>
                <w:szCs w:val="24"/>
              </w:rPr>
              <w:t>em un juridiskām personām</w:t>
            </w:r>
            <w:r w:rsidR="005376BB">
              <w:rPr>
                <w:rFonts w:ascii="Times New Roman" w:hAnsi="Times New Roman" w:cs="Times New Roman"/>
                <w:sz w:val="24"/>
                <w:szCs w:val="24"/>
              </w:rPr>
              <w:t>,</w:t>
            </w:r>
            <w:r w:rsidR="003221BF">
              <w:rPr>
                <w:rFonts w:ascii="Times New Roman" w:hAnsi="Times New Roman" w:cs="Times New Roman"/>
                <w:sz w:val="24"/>
                <w:szCs w:val="24"/>
              </w:rPr>
              <w:t xml:space="preserve"> kuri nav </w:t>
            </w:r>
            <w:r w:rsidR="002B43B4">
              <w:rPr>
                <w:rFonts w:ascii="Times New Roman" w:hAnsi="Times New Roman" w:cs="Times New Roman"/>
                <w:sz w:val="24"/>
                <w:szCs w:val="24"/>
              </w:rPr>
              <w:t>ES,</w:t>
            </w:r>
            <w:r w:rsidR="002B43B4" w:rsidRPr="0059752F">
              <w:rPr>
                <w:rFonts w:ascii="Times New Roman" w:hAnsi="Times New Roman" w:cs="Times New Roman"/>
                <w:sz w:val="24"/>
                <w:szCs w:val="24"/>
              </w:rPr>
              <w:t xml:space="preserve"> </w:t>
            </w:r>
            <w:r w:rsidR="002B43B4" w:rsidRPr="003221BF">
              <w:rPr>
                <w:rFonts w:ascii="Times New Roman" w:hAnsi="Times New Roman" w:cs="Times New Roman"/>
                <w:sz w:val="24"/>
                <w:szCs w:val="24"/>
              </w:rPr>
              <w:t>EEZ</w:t>
            </w:r>
            <w:r w:rsidR="00C56A23">
              <w:rPr>
                <w:rFonts w:ascii="Times New Roman" w:hAnsi="Times New Roman" w:cs="Times New Roman"/>
                <w:sz w:val="24"/>
                <w:szCs w:val="24"/>
              </w:rPr>
              <w:t xml:space="preserve"> vai</w:t>
            </w:r>
            <w:r w:rsidR="00C56A23" w:rsidRPr="0059752F">
              <w:rPr>
                <w:rFonts w:ascii="Times New Roman" w:hAnsi="Times New Roman" w:cs="Times New Roman"/>
                <w:sz w:val="24"/>
                <w:szCs w:val="24"/>
              </w:rPr>
              <w:t xml:space="preserve"> Š</w:t>
            </w:r>
            <w:r w:rsidR="00C56A23">
              <w:rPr>
                <w:rFonts w:ascii="Times New Roman" w:hAnsi="Times New Roman" w:cs="Times New Roman"/>
                <w:sz w:val="24"/>
                <w:szCs w:val="24"/>
              </w:rPr>
              <w:t>veices Konfederācij</w:t>
            </w:r>
            <w:r w:rsidR="005376BB">
              <w:rPr>
                <w:rFonts w:ascii="Times New Roman" w:hAnsi="Times New Roman" w:cs="Times New Roman"/>
                <w:sz w:val="24"/>
                <w:szCs w:val="24"/>
              </w:rPr>
              <w:t xml:space="preserve">as pārstāvji. </w:t>
            </w:r>
          </w:p>
          <w:p w14:paraId="547FEA07" w14:textId="55762744" w:rsidR="00671FB4" w:rsidRPr="00671FB4" w:rsidRDefault="005416E5" w:rsidP="00F00512">
            <w:pPr>
              <w:pStyle w:val="infobody"/>
              <w:tabs>
                <w:tab w:val="left" w:pos="6096"/>
              </w:tabs>
              <w:spacing w:after="0"/>
            </w:pPr>
            <w:r w:rsidRPr="005416E5">
              <w:t xml:space="preserve">Šīs atrunas, kas izriet no </w:t>
            </w:r>
            <w:r w:rsidR="00671FB4">
              <w:t>ESAO liberalizācijas kodeksa</w:t>
            </w:r>
            <w:r w:rsidR="00724D46">
              <w:t>,</w:t>
            </w:r>
            <w:r w:rsidR="00671FB4">
              <w:t xml:space="preserve"> </w:t>
            </w:r>
            <w:r w:rsidRPr="005416E5">
              <w:t>ir iekļautas Līgumā par Latvijas Republikas pievienošanos konvencijai par ESAO nosacījumiem</w:t>
            </w:r>
            <w:r w:rsidR="0057300F">
              <w:rPr>
                <w:rStyle w:val="Vresatsauce"/>
              </w:rPr>
              <w:footnoteReference w:id="1"/>
            </w:r>
            <w:r w:rsidRPr="005416E5">
              <w:t>.</w:t>
            </w:r>
            <w:r w:rsidR="00671FB4">
              <w:t xml:space="preserve"> Kodeksa vispārīgie nosacījumi paredz, ka finanšu kustība (investīcijas) nevar tikt nepamatoti ierobežota, izņemot sabiedriskās kārtības un nacionālās drošības nodrošināšanai, savukārt pamatotie ierobežojumi nedrīkst būt diskriminē</w:t>
            </w:r>
            <w:r w:rsidR="00671FB4" w:rsidRPr="00671FB4">
              <w:t xml:space="preserve">joši starp </w:t>
            </w:r>
            <w:r w:rsidR="00542AE2">
              <w:t>ESAO</w:t>
            </w:r>
            <w:r w:rsidR="00542AE2" w:rsidRPr="00671FB4">
              <w:t xml:space="preserve"> </w:t>
            </w:r>
            <w:r w:rsidR="00671FB4" w:rsidRPr="00671FB4">
              <w:t xml:space="preserve"> dalībvalstīm. </w:t>
            </w:r>
          </w:p>
          <w:p w14:paraId="5F965116" w14:textId="6C5EBC55" w:rsidR="005416E5" w:rsidRPr="00DF3616" w:rsidRDefault="00542AE2" w:rsidP="00E4074F">
            <w:pPr>
              <w:tabs>
                <w:tab w:val="left" w:pos="6096"/>
              </w:tabs>
              <w:jc w:val="both"/>
              <w:rPr>
                <w:rFonts w:ascii="Times New Roman" w:hAnsi="Times New Roman" w:cs="Times New Roman"/>
                <w:sz w:val="24"/>
                <w:szCs w:val="24"/>
              </w:rPr>
            </w:pPr>
            <w:r>
              <w:rPr>
                <w:rFonts w:ascii="Times New Roman" w:hAnsi="Times New Roman" w:cs="Times New Roman"/>
                <w:color w:val="000000"/>
                <w:sz w:val="24"/>
                <w:szCs w:val="24"/>
              </w:rPr>
              <w:t xml:space="preserve">Saskaņā ar iestāšanās </w:t>
            </w:r>
            <w:r>
              <w:rPr>
                <w:rFonts w:ascii="Times New Roman" w:hAnsi="Times New Roman" w:cs="Times New Roman"/>
                <w:sz w:val="24"/>
              </w:rPr>
              <w:t>ESAO</w:t>
            </w:r>
            <w:r>
              <w:rPr>
                <w:rFonts w:ascii="Times New Roman" w:hAnsi="Times New Roman" w:cs="Times New Roman"/>
                <w:color w:val="000000"/>
                <w:sz w:val="24"/>
                <w:szCs w:val="24"/>
              </w:rPr>
              <w:t xml:space="preserve"> </w:t>
            </w:r>
            <w:r w:rsidR="00671FB4" w:rsidRPr="00671FB4">
              <w:rPr>
                <w:rFonts w:ascii="Times New Roman" w:hAnsi="Times New Roman" w:cs="Times New Roman"/>
                <w:color w:val="000000"/>
                <w:sz w:val="24"/>
                <w:szCs w:val="24"/>
              </w:rPr>
              <w:t xml:space="preserve">nosacījumiem, </w:t>
            </w:r>
            <w:r w:rsidR="00CB398A">
              <w:rPr>
                <w:rFonts w:ascii="Times New Roman" w:hAnsi="Times New Roman" w:cs="Times New Roman"/>
                <w:color w:val="000000"/>
                <w:sz w:val="24"/>
                <w:szCs w:val="24"/>
              </w:rPr>
              <w:t>sākot ar 2020.</w:t>
            </w:r>
            <w:r w:rsidR="00724D46">
              <w:rPr>
                <w:rFonts w:ascii="Times New Roman" w:hAnsi="Times New Roman" w:cs="Times New Roman"/>
                <w:color w:val="000000"/>
                <w:sz w:val="24"/>
                <w:szCs w:val="24"/>
              </w:rPr>
              <w:t> </w:t>
            </w:r>
            <w:r w:rsidR="00CB398A">
              <w:rPr>
                <w:rFonts w:ascii="Times New Roman" w:hAnsi="Times New Roman" w:cs="Times New Roman"/>
                <w:color w:val="000000"/>
                <w:sz w:val="24"/>
                <w:szCs w:val="24"/>
              </w:rPr>
              <w:t>gada 1.</w:t>
            </w:r>
            <w:r w:rsidR="00AA47FF">
              <w:rPr>
                <w:rFonts w:ascii="Times New Roman" w:hAnsi="Times New Roman" w:cs="Times New Roman"/>
                <w:color w:val="000000"/>
                <w:sz w:val="24"/>
                <w:szCs w:val="24"/>
              </w:rPr>
              <w:t xml:space="preserve"> </w:t>
            </w:r>
            <w:r w:rsidR="00CB398A">
              <w:rPr>
                <w:rFonts w:ascii="Times New Roman" w:hAnsi="Times New Roman" w:cs="Times New Roman"/>
                <w:color w:val="000000"/>
                <w:sz w:val="24"/>
                <w:szCs w:val="24"/>
              </w:rPr>
              <w:t>janvāri</w:t>
            </w:r>
            <w:r w:rsidR="00724D46">
              <w:rPr>
                <w:rFonts w:ascii="Times New Roman" w:hAnsi="Times New Roman" w:cs="Times New Roman"/>
                <w:color w:val="000000"/>
                <w:sz w:val="24"/>
                <w:szCs w:val="24"/>
              </w:rPr>
              <w:t>,</w:t>
            </w:r>
            <w:r w:rsidR="00CB398A">
              <w:rPr>
                <w:rFonts w:ascii="Times New Roman" w:hAnsi="Times New Roman" w:cs="Times New Roman"/>
                <w:color w:val="000000"/>
                <w:sz w:val="24"/>
                <w:szCs w:val="24"/>
              </w:rPr>
              <w:t xml:space="preserve"> </w:t>
            </w:r>
            <w:r w:rsidR="00671FB4" w:rsidRPr="00671FB4">
              <w:rPr>
                <w:rFonts w:ascii="Times New Roman" w:hAnsi="Times New Roman" w:cs="Times New Roman"/>
                <w:color w:val="000000"/>
                <w:sz w:val="24"/>
                <w:szCs w:val="24"/>
              </w:rPr>
              <w:t xml:space="preserve">lauksaimniecības zemes tirgus liberalizācijas priekšrocība </w:t>
            </w:r>
            <w:r w:rsidR="00F05739">
              <w:rPr>
                <w:rFonts w:ascii="Times New Roman" w:hAnsi="Times New Roman" w:cs="Times New Roman"/>
                <w:color w:val="000000"/>
                <w:sz w:val="24"/>
                <w:szCs w:val="24"/>
              </w:rPr>
              <w:t>uz</w:t>
            </w:r>
            <w:r>
              <w:rPr>
                <w:rFonts w:ascii="Times New Roman" w:hAnsi="Times New Roman" w:cs="Times New Roman"/>
                <w:sz w:val="24"/>
              </w:rPr>
              <w:t xml:space="preserve"> ESAO</w:t>
            </w:r>
            <w:r w:rsidR="00671FB4" w:rsidRPr="00671FB4">
              <w:rPr>
                <w:rFonts w:ascii="Times New Roman" w:hAnsi="Times New Roman" w:cs="Times New Roman"/>
                <w:color w:val="000000"/>
                <w:sz w:val="24"/>
                <w:szCs w:val="24"/>
              </w:rPr>
              <w:t xml:space="preserve"> dalībvalstu </w:t>
            </w:r>
            <w:r w:rsidR="00671FB4">
              <w:rPr>
                <w:rFonts w:ascii="Times New Roman" w:hAnsi="Times New Roman" w:cs="Times New Roman"/>
                <w:color w:val="000000"/>
                <w:sz w:val="24"/>
                <w:szCs w:val="24"/>
              </w:rPr>
              <w:t>pilsoņiem</w:t>
            </w:r>
            <w:r w:rsidR="00F05739">
              <w:rPr>
                <w:rFonts w:ascii="Times New Roman" w:hAnsi="Times New Roman" w:cs="Times New Roman"/>
                <w:color w:val="000000"/>
                <w:sz w:val="24"/>
                <w:szCs w:val="24"/>
              </w:rPr>
              <w:t xml:space="preserve"> </w:t>
            </w:r>
            <w:r w:rsidR="00671FB4">
              <w:rPr>
                <w:rFonts w:ascii="Times New Roman" w:hAnsi="Times New Roman" w:cs="Times New Roman"/>
                <w:color w:val="000000"/>
                <w:sz w:val="24"/>
                <w:szCs w:val="24"/>
              </w:rPr>
              <w:t>attieksies arī tad, ja netiks grozīti nacionālie normatīvie akti.</w:t>
            </w:r>
          </w:p>
        </w:tc>
      </w:tr>
      <w:tr w:rsidR="00DF3616" w:rsidRPr="002B43B4" w14:paraId="66119E13" w14:textId="77777777" w:rsidTr="00715869">
        <w:trPr>
          <w:gridAfter w:val="1"/>
          <w:wAfter w:w="5" w:type="pct"/>
        </w:trPr>
        <w:tc>
          <w:tcPr>
            <w:tcW w:w="312" w:type="pct"/>
          </w:tcPr>
          <w:p w14:paraId="5087EB6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lastRenderedPageBreak/>
              <w:t>2.</w:t>
            </w:r>
          </w:p>
        </w:tc>
        <w:tc>
          <w:tcPr>
            <w:tcW w:w="1405" w:type="pct"/>
          </w:tcPr>
          <w:p w14:paraId="095FC6B6"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278" w:type="pct"/>
          </w:tcPr>
          <w:p w14:paraId="3A56EF3C" w14:textId="6EBDB032" w:rsidR="002B43B4" w:rsidRPr="00593B0F" w:rsidRDefault="002B43B4" w:rsidP="00F00512">
            <w:pPr>
              <w:tabs>
                <w:tab w:val="left" w:pos="6096"/>
              </w:tabs>
              <w:ind w:firstLine="720"/>
              <w:jc w:val="both"/>
              <w:rPr>
                <w:rFonts w:ascii="Times New Roman" w:hAnsi="Times New Roman" w:cs="Times New Roman"/>
                <w:sz w:val="24"/>
                <w:szCs w:val="24"/>
              </w:rPr>
            </w:pPr>
            <w:r w:rsidRPr="00593B0F">
              <w:rPr>
                <w:rFonts w:ascii="Times New Roman" w:hAnsi="Times New Roman" w:cs="Times New Roman"/>
                <w:sz w:val="24"/>
                <w:szCs w:val="24"/>
              </w:rPr>
              <w:t xml:space="preserve">Saskaņā </w:t>
            </w:r>
            <w:r w:rsidR="00E33D69" w:rsidRPr="00593B0F">
              <w:rPr>
                <w:rFonts w:ascii="Times New Roman" w:hAnsi="Times New Roman" w:cs="Times New Roman"/>
                <w:sz w:val="24"/>
                <w:szCs w:val="24"/>
              </w:rPr>
              <w:t>ar ESAO Liberalizācijas kodeksu</w:t>
            </w:r>
            <w:r w:rsidR="00F05739">
              <w:rPr>
                <w:rFonts w:ascii="Times New Roman" w:hAnsi="Times New Roman" w:cs="Times New Roman"/>
                <w:sz w:val="24"/>
                <w:szCs w:val="24"/>
              </w:rPr>
              <w:t xml:space="preserve"> </w:t>
            </w:r>
            <w:r w:rsidR="00E33D69" w:rsidRPr="00593B0F">
              <w:rPr>
                <w:rFonts w:ascii="Times New Roman" w:hAnsi="Times New Roman" w:cs="Times New Roman"/>
                <w:sz w:val="24"/>
                <w:szCs w:val="24"/>
              </w:rPr>
              <w:t>un Latvijas Republikas pievienošanos konvencijai</w:t>
            </w:r>
            <w:r w:rsidR="0057300F">
              <w:rPr>
                <w:rStyle w:val="Vresatsauce"/>
                <w:rFonts w:ascii="Times New Roman" w:hAnsi="Times New Roman" w:cs="Times New Roman"/>
                <w:sz w:val="24"/>
                <w:szCs w:val="24"/>
              </w:rPr>
              <w:footnoteReference w:id="2"/>
            </w:r>
            <w:r w:rsidR="00E33D69" w:rsidRPr="00593B0F">
              <w:rPr>
                <w:rFonts w:ascii="Times New Roman" w:hAnsi="Times New Roman" w:cs="Times New Roman"/>
                <w:sz w:val="24"/>
                <w:szCs w:val="24"/>
              </w:rPr>
              <w:t xml:space="preserve"> </w:t>
            </w:r>
            <w:r w:rsidRPr="00593B0F">
              <w:rPr>
                <w:rFonts w:ascii="Times New Roman" w:hAnsi="Times New Roman" w:cs="Times New Roman"/>
                <w:sz w:val="24"/>
                <w:szCs w:val="24"/>
              </w:rPr>
              <w:t xml:space="preserve">Latvija ir apņēmusies līdz 2019. gada 31. decembrim </w:t>
            </w:r>
            <w:r w:rsidR="00724D46">
              <w:rPr>
                <w:rFonts w:ascii="Times New Roman" w:hAnsi="Times New Roman" w:cs="Times New Roman"/>
                <w:sz w:val="24"/>
                <w:szCs w:val="24"/>
              </w:rPr>
              <w:t>izdarīt grozījumus</w:t>
            </w:r>
            <w:r w:rsidRPr="00593B0F">
              <w:rPr>
                <w:rFonts w:ascii="Times New Roman" w:hAnsi="Times New Roman" w:cs="Times New Roman"/>
                <w:sz w:val="24"/>
                <w:szCs w:val="24"/>
              </w:rPr>
              <w:t xml:space="preserve"> nacionālaj</w:t>
            </w:r>
            <w:r w:rsidR="00724D46">
              <w:rPr>
                <w:rFonts w:ascii="Times New Roman" w:hAnsi="Times New Roman" w:cs="Times New Roman"/>
                <w:sz w:val="24"/>
                <w:szCs w:val="24"/>
              </w:rPr>
              <w:t>os</w:t>
            </w:r>
            <w:r w:rsidRPr="00593B0F">
              <w:rPr>
                <w:rFonts w:ascii="Times New Roman" w:hAnsi="Times New Roman" w:cs="Times New Roman"/>
                <w:sz w:val="24"/>
                <w:szCs w:val="24"/>
              </w:rPr>
              <w:t xml:space="preserve"> </w:t>
            </w:r>
            <w:r w:rsidR="00724D46">
              <w:rPr>
                <w:rFonts w:ascii="Times New Roman" w:hAnsi="Times New Roman" w:cs="Times New Roman"/>
                <w:sz w:val="24"/>
                <w:szCs w:val="24"/>
              </w:rPr>
              <w:t>normatīvajos aktos</w:t>
            </w:r>
            <w:r w:rsidRPr="00593B0F">
              <w:rPr>
                <w:rFonts w:ascii="Times New Roman" w:hAnsi="Times New Roman" w:cs="Times New Roman"/>
                <w:sz w:val="24"/>
                <w:szCs w:val="24"/>
              </w:rPr>
              <w:t xml:space="preserve">, </w:t>
            </w:r>
            <w:r w:rsidR="00724D46">
              <w:rPr>
                <w:rFonts w:ascii="Times New Roman" w:hAnsi="Times New Roman" w:cs="Times New Roman"/>
                <w:sz w:val="24"/>
                <w:szCs w:val="24"/>
              </w:rPr>
              <w:t>lai</w:t>
            </w:r>
            <w:r w:rsidRPr="00593B0F">
              <w:rPr>
                <w:rFonts w:ascii="Times New Roman" w:hAnsi="Times New Roman" w:cs="Times New Roman"/>
                <w:sz w:val="24"/>
                <w:szCs w:val="24"/>
              </w:rPr>
              <w:t xml:space="preserve"> ļautu iegādāties lauksaimn</w:t>
            </w:r>
            <w:r w:rsidR="00AF75C1" w:rsidRPr="00593B0F">
              <w:rPr>
                <w:rFonts w:ascii="Times New Roman" w:hAnsi="Times New Roman" w:cs="Times New Roman"/>
                <w:sz w:val="24"/>
                <w:szCs w:val="24"/>
              </w:rPr>
              <w:t xml:space="preserve">iecības zemi </w:t>
            </w:r>
            <w:r w:rsidR="00191958" w:rsidRPr="00593B0F">
              <w:rPr>
                <w:rFonts w:ascii="Times New Roman" w:hAnsi="Times New Roman" w:cs="Times New Roman"/>
                <w:sz w:val="24"/>
                <w:szCs w:val="24"/>
              </w:rPr>
              <w:t xml:space="preserve">visiem </w:t>
            </w:r>
            <w:r w:rsidR="00AF75C1" w:rsidRPr="00593B0F">
              <w:rPr>
                <w:rFonts w:ascii="Times New Roman" w:hAnsi="Times New Roman" w:cs="Times New Roman"/>
                <w:sz w:val="24"/>
                <w:szCs w:val="24"/>
              </w:rPr>
              <w:t xml:space="preserve">ESAO dalībvalstu pilsoņiem un juridiskām personām. </w:t>
            </w:r>
            <w:r w:rsidRPr="00593B0F">
              <w:rPr>
                <w:rFonts w:ascii="Times New Roman" w:hAnsi="Times New Roman" w:cs="Times New Roman"/>
                <w:sz w:val="24"/>
                <w:szCs w:val="24"/>
              </w:rPr>
              <w:t>ESAO ir 36 dalībvalstis</w:t>
            </w:r>
            <w:r w:rsidR="00724D46">
              <w:rPr>
                <w:rFonts w:ascii="Times New Roman" w:hAnsi="Times New Roman" w:cs="Times New Roman"/>
                <w:sz w:val="24"/>
                <w:szCs w:val="24"/>
              </w:rPr>
              <w:t> –</w:t>
            </w:r>
            <w:r w:rsidRPr="00593B0F">
              <w:rPr>
                <w:rFonts w:ascii="Times New Roman" w:hAnsi="Times New Roman" w:cs="Times New Roman"/>
                <w:sz w:val="24"/>
                <w:szCs w:val="24"/>
              </w:rPr>
              <w:t xml:space="preserve"> Beļģija, Dānija, Vācija, Francija, Grieķija, Īrija, Islande, Itālija, Kanāda, Luksemburga, Nīderlande, Norvēģija, Austrija, Portugāle, Zviedrija, Šveice, Spānija, Turcija, ASV, Apvienotā Karaliste, Japāna, Somija, Austrālija, Jaunzēlande, Meksika, Čehija, Koreja, Ungārija, Polija, Slovākija, Čīle, Slovēnija, Izraēla, Igaunija, Latvija</w:t>
            </w:r>
            <w:r w:rsidR="00724D46">
              <w:rPr>
                <w:rFonts w:ascii="Times New Roman" w:hAnsi="Times New Roman" w:cs="Times New Roman"/>
                <w:sz w:val="24"/>
                <w:szCs w:val="24"/>
              </w:rPr>
              <w:t xml:space="preserve"> un</w:t>
            </w:r>
            <w:r w:rsidRPr="00593B0F">
              <w:rPr>
                <w:rFonts w:ascii="Times New Roman" w:hAnsi="Times New Roman" w:cs="Times New Roman"/>
                <w:sz w:val="24"/>
                <w:szCs w:val="24"/>
              </w:rPr>
              <w:t xml:space="preserve"> Lietuva. </w:t>
            </w:r>
          </w:p>
          <w:p w14:paraId="3424B6B3" w14:textId="1BE1CBE6" w:rsidR="00937F0D" w:rsidRPr="00593B0F" w:rsidRDefault="00937F0D" w:rsidP="00F00512">
            <w:pPr>
              <w:tabs>
                <w:tab w:val="left" w:pos="6096"/>
              </w:tabs>
              <w:ind w:firstLine="694"/>
              <w:jc w:val="both"/>
              <w:rPr>
                <w:rFonts w:ascii="Times New Roman" w:hAnsi="Times New Roman" w:cs="Times New Roman"/>
                <w:sz w:val="24"/>
                <w:szCs w:val="24"/>
              </w:rPr>
            </w:pPr>
            <w:r w:rsidRPr="00593B0F">
              <w:rPr>
                <w:rFonts w:ascii="Times New Roman" w:hAnsi="Times New Roman" w:cs="Times New Roman"/>
                <w:sz w:val="24"/>
                <w:szCs w:val="24"/>
              </w:rPr>
              <w:t>ESAO dalībvalstis, kas nav ES, EEZ</w:t>
            </w:r>
            <w:r w:rsidR="00F313FE">
              <w:rPr>
                <w:rFonts w:ascii="Times New Roman" w:hAnsi="Times New Roman" w:cs="Times New Roman"/>
                <w:sz w:val="24"/>
                <w:szCs w:val="24"/>
              </w:rPr>
              <w:t xml:space="preserve"> un</w:t>
            </w:r>
            <w:r w:rsidRPr="00593B0F">
              <w:rPr>
                <w:rFonts w:ascii="Times New Roman" w:hAnsi="Times New Roman" w:cs="Times New Roman"/>
                <w:sz w:val="24"/>
                <w:szCs w:val="24"/>
              </w:rPr>
              <w:t xml:space="preserve"> Šveices Konfederācij</w:t>
            </w:r>
            <w:r w:rsidR="00B137F5" w:rsidRPr="00593B0F">
              <w:rPr>
                <w:rFonts w:ascii="Times New Roman" w:hAnsi="Times New Roman" w:cs="Times New Roman"/>
                <w:sz w:val="24"/>
                <w:szCs w:val="24"/>
              </w:rPr>
              <w:t xml:space="preserve">as dalībvalstis, ir Čīle, Dienvidkoreja, Austrālija, Jaunzēlande, Meksika, Kanāda, ASV, Turcija, Izraēla un Japāna. </w:t>
            </w:r>
          </w:p>
          <w:p w14:paraId="7F81CC10" w14:textId="64BDD1CD" w:rsidR="002B43B4" w:rsidRPr="00593B0F" w:rsidRDefault="002B43B4" w:rsidP="00F00512">
            <w:pPr>
              <w:tabs>
                <w:tab w:val="left" w:pos="6096"/>
              </w:tabs>
              <w:ind w:firstLine="720"/>
              <w:jc w:val="both"/>
              <w:rPr>
                <w:rFonts w:ascii="Times New Roman" w:hAnsi="Times New Roman" w:cs="Times New Roman"/>
                <w:sz w:val="24"/>
                <w:szCs w:val="24"/>
              </w:rPr>
            </w:pPr>
            <w:r w:rsidRPr="00593B0F">
              <w:rPr>
                <w:rFonts w:ascii="Times New Roman" w:hAnsi="Times New Roman" w:cs="Times New Roman"/>
                <w:sz w:val="24"/>
                <w:szCs w:val="24"/>
              </w:rPr>
              <w:t xml:space="preserve">Pievienošanās sarunu procesā atrodas Kostarika, </w:t>
            </w:r>
            <w:r w:rsidR="00724D46">
              <w:rPr>
                <w:rFonts w:ascii="Times New Roman" w:hAnsi="Times New Roman" w:cs="Times New Roman"/>
                <w:sz w:val="24"/>
                <w:szCs w:val="24"/>
              </w:rPr>
              <w:t xml:space="preserve">un </w:t>
            </w:r>
            <w:r w:rsidRPr="00593B0F">
              <w:rPr>
                <w:rFonts w:ascii="Times New Roman" w:hAnsi="Times New Roman" w:cs="Times New Roman"/>
                <w:sz w:val="24"/>
                <w:szCs w:val="24"/>
              </w:rPr>
              <w:t>sarunas uzsāktas 2015. gadā.</w:t>
            </w:r>
          </w:p>
          <w:p w14:paraId="317E7641" w14:textId="653DA0CF" w:rsidR="002B43B4" w:rsidRPr="00593B0F" w:rsidRDefault="00724D46" w:rsidP="00F00512">
            <w:pPr>
              <w:tabs>
                <w:tab w:val="left" w:pos="6096"/>
              </w:tabs>
              <w:ind w:firstLine="720"/>
              <w:jc w:val="both"/>
              <w:rPr>
                <w:rFonts w:ascii="Times New Roman" w:hAnsi="Times New Roman" w:cs="Times New Roman"/>
                <w:sz w:val="24"/>
                <w:szCs w:val="24"/>
              </w:rPr>
            </w:pPr>
            <w:r>
              <w:rPr>
                <w:rFonts w:ascii="Times New Roman" w:hAnsi="Times New Roman" w:cs="Times New Roman"/>
                <w:sz w:val="24"/>
                <w:szCs w:val="24"/>
              </w:rPr>
              <w:t>S</w:t>
            </w:r>
            <w:r w:rsidRPr="00593B0F">
              <w:rPr>
                <w:rFonts w:ascii="Times New Roman" w:hAnsi="Times New Roman" w:cs="Times New Roman"/>
                <w:sz w:val="24"/>
                <w:szCs w:val="24"/>
              </w:rPr>
              <w:t>aistīb</w:t>
            </w:r>
            <w:r w:rsidR="00717817">
              <w:rPr>
                <w:rFonts w:ascii="Times New Roman" w:hAnsi="Times New Roman" w:cs="Times New Roman"/>
                <w:sz w:val="24"/>
                <w:szCs w:val="24"/>
              </w:rPr>
              <w:t>ā</w:t>
            </w:r>
            <w:r w:rsidRPr="00593B0F">
              <w:rPr>
                <w:rFonts w:ascii="Times New Roman" w:hAnsi="Times New Roman" w:cs="Times New Roman"/>
                <w:sz w:val="24"/>
                <w:szCs w:val="24"/>
              </w:rPr>
              <w:t xml:space="preserve"> ar Krievijas </w:t>
            </w:r>
            <w:r>
              <w:rPr>
                <w:rFonts w:ascii="Times New Roman" w:hAnsi="Times New Roman" w:cs="Times New Roman"/>
                <w:sz w:val="24"/>
                <w:szCs w:val="24"/>
              </w:rPr>
              <w:t>dalību</w:t>
            </w:r>
            <w:r w:rsidRPr="00593B0F">
              <w:rPr>
                <w:rFonts w:ascii="Times New Roman" w:hAnsi="Times New Roman" w:cs="Times New Roman"/>
                <w:sz w:val="24"/>
                <w:szCs w:val="24"/>
              </w:rPr>
              <w:t xml:space="preserve"> 2014. gada Krimas krīzē 2014. gada martā </w:t>
            </w:r>
            <w:r>
              <w:rPr>
                <w:rFonts w:ascii="Times New Roman" w:hAnsi="Times New Roman" w:cs="Times New Roman"/>
                <w:sz w:val="24"/>
                <w:szCs w:val="24"/>
              </w:rPr>
              <w:t>tika a</w:t>
            </w:r>
            <w:r w:rsidR="002B43B4" w:rsidRPr="00593B0F">
              <w:rPr>
                <w:rFonts w:ascii="Times New Roman" w:hAnsi="Times New Roman" w:cs="Times New Roman"/>
                <w:sz w:val="24"/>
                <w:szCs w:val="24"/>
              </w:rPr>
              <w:t xml:space="preserve">pturētas </w:t>
            </w:r>
            <w:r w:rsidRPr="00593B0F">
              <w:rPr>
                <w:rFonts w:ascii="Times New Roman" w:hAnsi="Times New Roman" w:cs="Times New Roman"/>
                <w:sz w:val="24"/>
                <w:szCs w:val="24"/>
              </w:rPr>
              <w:t>2007.</w:t>
            </w:r>
            <w:r>
              <w:rPr>
                <w:rFonts w:ascii="Times New Roman" w:hAnsi="Times New Roman" w:cs="Times New Roman"/>
                <w:sz w:val="24"/>
                <w:szCs w:val="24"/>
              </w:rPr>
              <w:t xml:space="preserve"> </w:t>
            </w:r>
            <w:r w:rsidRPr="00593B0F">
              <w:rPr>
                <w:rFonts w:ascii="Times New Roman" w:hAnsi="Times New Roman" w:cs="Times New Roman"/>
                <w:sz w:val="24"/>
                <w:szCs w:val="24"/>
              </w:rPr>
              <w:t xml:space="preserve">gada maijā </w:t>
            </w:r>
            <w:r>
              <w:rPr>
                <w:rFonts w:ascii="Times New Roman" w:hAnsi="Times New Roman" w:cs="Times New Roman"/>
                <w:sz w:val="24"/>
                <w:szCs w:val="24"/>
              </w:rPr>
              <w:t xml:space="preserve">sāktās </w:t>
            </w:r>
            <w:r w:rsidR="002B43B4" w:rsidRPr="00593B0F">
              <w:rPr>
                <w:rFonts w:ascii="Times New Roman" w:hAnsi="Times New Roman" w:cs="Times New Roman"/>
                <w:sz w:val="24"/>
                <w:szCs w:val="24"/>
              </w:rPr>
              <w:t>pievienošanās sarunas ar Krieviju</w:t>
            </w:r>
            <w:r>
              <w:rPr>
                <w:rFonts w:ascii="Times New Roman" w:hAnsi="Times New Roman" w:cs="Times New Roman"/>
                <w:sz w:val="24"/>
                <w:szCs w:val="24"/>
              </w:rPr>
              <w:t>.</w:t>
            </w:r>
          </w:p>
          <w:p w14:paraId="5B8B5994" w14:textId="4057F259" w:rsidR="002B43B4" w:rsidRPr="00593B0F" w:rsidRDefault="00542AE2" w:rsidP="00F00512">
            <w:pPr>
              <w:tabs>
                <w:tab w:val="left" w:pos="6096"/>
              </w:tabs>
              <w:ind w:firstLine="720"/>
              <w:jc w:val="both"/>
              <w:rPr>
                <w:rFonts w:ascii="Times New Roman" w:hAnsi="Times New Roman" w:cs="Times New Roman"/>
                <w:sz w:val="24"/>
                <w:szCs w:val="24"/>
              </w:rPr>
            </w:pPr>
            <w:r w:rsidRPr="00593B0F">
              <w:rPr>
                <w:rFonts w:ascii="Times New Roman" w:hAnsi="Times New Roman" w:cs="Times New Roman"/>
                <w:sz w:val="24"/>
              </w:rPr>
              <w:t>ESAO</w:t>
            </w:r>
            <w:r w:rsidRPr="00593B0F">
              <w:rPr>
                <w:rFonts w:ascii="Times New Roman" w:hAnsi="Times New Roman" w:cs="Times New Roman"/>
                <w:sz w:val="24"/>
                <w:szCs w:val="24"/>
              </w:rPr>
              <w:t xml:space="preserve"> </w:t>
            </w:r>
            <w:r w:rsidR="002B43B4" w:rsidRPr="00593B0F">
              <w:rPr>
                <w:rFonts w:ascii="Times New Roman" w:hAnsi="Times New Roman" w:cs="Times New Roman"/>
                <w:sz w:val="24"/>
                <w:szCs w:val="24"/>
              </w:rPr>
              <w:t>padome patlaban izskata</w:t>
            </w:r>
            <w:r w:rsidR="00724D46" w:rsidRPr="00593B0F">
              <w:rPr>
                <w:rFonts w:ascii="Times New Roman" w:hAnsi="Times New Roman" w:cs="Times New Roman"/>
                <w:sz w:val="24"/>
                <w:szCs w:val="24"/>
              </w:rPr>
              <w:t xml:space="preserve"> arī Argentīna</w:t>
            </w:r>
            <w:r w:rsidR="00724D46">
              <w:rPr>
                <w:rFonts w:ascii="Times New Roman" w:hAnsi="Times New Roman" w:cs="Times New Roman"/>
                <w:sz w:val="24"/>
                <w:szCs w:val="24"/>
              </w:rPr>
              <w:t>s</w:t>
            </w:r>
            <w:r w:rsidR="00724D46" w:rsidRPr="00593B0F">
              <w:rPr>
                <w:rFonts w:ascii="Times New Roman" w:hAnsi="Times New Roman" w:cs="Times New Roman"/>
                <w:sz w:val="24"/>
                <w:szCs w:val="24"/>
              </w:rPr>
              <w:t>, Brazīlija</w:t>
            </w:r>
            <w:r w:rsidR="00724D46">
              <w:rPr>
                <w:rFonts w:ascii="Times New Roman" w:hAnsi="Times New Roman" w:cs="Times New Roman"/>
                <w:sz w:val="24"/>
                <w:szCs w:val="24"/>
              </w:rPr>
              <w:t>s</w:t>
            </w:r>
            <w:r w:rsidR="00724D46" w:rsidRPr="00593B0F">
              <w:rPr>
                <w:rFonts w:ascii="Times New Roman" w:hAnsi="Times New Roman" w:cs="Times New Roman"/>
                <w:sz w:val="24"/>
                <w:szCs w:val="24"/>
              </w:rPr>
              <w:t>, Bulgārija</w:t>
            </w:r>
            <w:r w:rsidR="00724D46">
              <w:rPr>
                <w:rFonts w:ascii="Times New Roman" w:hAnsi="Times New Roman" w:cs="Times New Roman"/>
                <w:sz w:val="24"/>
                <w:szCs w:val="24"/>
              </w:rPr>
              <w:t>s</w:t>
            </w:r>
            <w:r w:rsidR="00724D46" w:rsidRPr="00593B0F">
              <w:rPr>
                <w:rFonts w:ascii="Times New Roman" w:hAnsi="Times New Roman" w:cs="Times New Roman"/>
                <w:sz w:val="24"/>
                <w:szCs w:val="24"/>
              </w:rPr>
              <w:t>, Horvātija</w:t>
            </w:r>
            <w:r w:rsidR="00724D46">
              <w:rPr>
                <w:rFonts w:ascii="Times New Roman" w:hAnsi="Times New Roman" w:cs="Times New Roman"/>
                <w:sz w:val="24"/>
                <w:szCs w:val="24"/>
              </w:rPr>
              <w:t>s</w:t>
            </w:r>
            <w:r w:rsidR="00724D46" w:rsidRPr="00593B0F">
              <w:rPr>
                <w:rFonts w:ascii="Times New Roman" w:hAnsi="Times New Roman" w:cs="Times New Roman"/>
                <w:sz w:val="24"/>
                <w:szCs w:val="24"/>
              </w:rPr>
              <w:t>, Peru un Rumānija</w:t>
            </w:r>
            <w:r w:rsidR="00724D46">
              <w:rPr>
                <w:rFonts w:ascii="Times New Roman" w:hAnsi="Times New Roman" w:cs="Times New Roman"/>
                <w:sz w:val="24"/>
                <w:szCs w:val="24"/>
              </w:rPr>
              <w:t>s</w:t>
            </w:r>
            <w:r w:rsidR="00724D46" w:rsidRPr="00593B0F">
              <w:rPr>
                <w:rFonts w:ascii="Times New Roman" w:hAnsi="Times New Roman" w:cs="Times New Roman"/>
                <w:sz w:val="24"/>
                <w:szCs w:val="24"/>
              </w:rPr>
              <w:t xml:space="preserve"> </w:t>
            </w:r>
            <w:r w:rsidR="002B43B4" w:rsidRPr="00593B0F">
              <w:rPr>
                <w:rFonts w:ascii="Times New Roman" w:hAnsi="Times New Roman" w:cs="Times New Roman"/>
                <w:sz w:val="24"/>
                <w:szCs w:val="24"/>
              </w:rPr>
              <w:t>lūgumus pievienoties.</w:t>
            </w:r>
          </w:p>
          <w:p w14:paraId="0BF864ED" w14:textId="73CB5AB4" w:rsidR="00872EE2" w:rsidRPr="00593B0F" w:rsidRDefault="00872EE2" w:rsidP="00F00512">
            <w:pPr>
              <w:tabs>
                <w:tab w:val="left" w:pos="6096"/>
              </w:tabs>
              <w:ind w:firstLine="720"/>
              <w:jc w:val="both"/>
              <w:rPr>
                <w:rFonts w:ascii="Times New Roman" w:hAnsi="Times New Roman" w:cs="Times New Roman"/>
                <w:sz w:val="24"/>
                <w:szCs w:val="24"/>
              </w:rPr>
            </w:pPr>
            <w:r w:rsidRPr="00593B0F">
              <w:rPr>
                <w:rFonts w:ascii="Times New Roman" w:hAnsi="Times New Roman" w:cs="Times New Roman"/>
                <w:sz w:val="24"/>
                <w:szCs w:val="24"/>
              </w:rPr>
              <w:t xml:space="preserve">Likums “Par zemes privatizāciju lauku apvidos” un Ministru kabineta </w:t>
            </w:r>
            <w:r w:rsidR="00F313FE">
              <w:rPr>
                <w:rFonts w:ascii="Times New Roman" w:hAnsi="Times New Roman" w:cs="Times New Roman"/>
                <w:sz w:val="24"/>
                <w:szCs w:val="24"/>
              </w:rPr>
              <w:t xml:space="preserve">2014. gada 2. decembra </w:t>
            </w:r>
            <w:r w:rsidRPr="00593B0F">
              <w:rPr>
                <w:rFonts w:ascii="Times New Roman" w:hAnsi="Times New Roman" w:cs="Times New Roman"/>
                <w:sz w:val="24"/>
                <w:szCs w:val="24"/>
              </w:rPr>
              <w:t>noteikumi Nr. 748 “Noteikumi par darījumiem ar lauksaimniecības zemi” ir normatīvie akti, kas nosaka kārtību un tiesisko regulējumu par darījumiem ar lauksaimniecības zemi.</w:t>
            </w:r>
          </w:p>
          <w:p w14:paraId="534489A0" w14:textId="193EA609" w:rsidR="00674D19" w:rsidRPr="00593B0F" w:rsidRDefault="00674D19" w:rsidP="00717817">
            <w:pPr>
              <w:pStyle w:val="tv213"/>
              <w:tabs>
                <w:tab w:val="left" w:pos="6096"/>
              </w:tabs>
              <w:spacing w:before="0" w:beforeAutospacing="0" w:after="0" w:afterAutospacing="0" w:line="300" w:lineRule="atLeast"/>
              <w:ind w:left="127" w:firstLine="567"/>
              <w:jc w:val="both"/>
              <w:rPr>
                <w:lang w:eastAsia="en-US"/>
              </w:rPr>
            </w:pPr>
            <w:r w:rsidRPr="00593B0F">
              <w:t>Likuma “Par zemes privatizāciju lauku apvido</w:t>
            </w:r>
            <w:r w:rsidR="00EB45CB" w:rsidRPr="00593B0F">
              <w:t>s” 28. pant</w:t>
            </w:r>
            <w:r w:rsidR="00724D46">
              <w:t>ā</w:t>
            </w:r>
            <w:r w:rsidR="00EB45CB" w:rsidRPr="00593B0F">
              <w:t xml:space="preserve"> </w:t>
            </w:r>
            <w:r w:rsidRPr="00593B0F">
              <w:t>no</w:t>
            </w:r>
            <w:r w:rsidR="00724D46">
              <w:t>teikts</w:t>
            </w:r>
            <w:r w:rsidRPr="00593B0F">
              <w:t xml:space="preserve">, ka zemi var iegūt īpašumā šādi darījumu </w:t>
            </w:r>
            <w:r w:rsidRPr="00593B0F">
              <w:rPr>
                <w:lang w:eastAsia="en-US"/>
              </w:rPr>
              <w:t>subjekti:</w:t>
            </w:r>
          </w:p>
          <w:p w14:paraId="07609B71" w14:textId="13746F0E"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1) Latvijas Republikas pilsoņi un citu Eiropas Savienības dalībvalstu pilsoņi, kā arī Eiropas Ekonomikas zonas valstu un Šveices Konfederācijas pilsoņi (turpmāk </w:t>
            </w:r>
            <w:r w:rsidR="00724D46">
              <w:rPr>
                <w:lang w:eastAsia="en-US"/>
              </w:rPr>
              <w:t>–</w:t>
            </w:r>
            <w:r w:rsidRPr="00593B0F">
              <w:rPr>
                <w:lang w:eastAsia="en-US"/>
              </w:rPr>
              <w:t xml:space="preserve"> 1.</w:t>
            </w:r>
            <w:r w:rsidR="00724D46">
              <w:rPr>
                <w:lang w:eastAsia="en-US"/>
              </w:rPr>
              <w:t xml:space="preserve"> </w:t>
            </w:r>
            <w:r w:rsidRPr="00593B0F">
              <w:rPr>
                <w:lang w:eastAsia="en-US"/>
              </w:rPr>
              <w:t>punkts);</w:t>
            </w:r>
          </w:p>
          <w:p w14:paraId="2037E923" w14:textId="74D52002"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2) Latvijas Republika kā sākotnējā publisko tiesību juridiskā persona un atvasinātas publiskas personas (turpmāk </w:t>
            </w:r>
            <w:r w:rsidR="00724D46">
              <w:rPr>
                <w:lang w:eastAsia="en-US"/>
              </w:rPr>
              <w:t>–</w:t>
            </w:r>
            <w:r w:rsidRPr="00593B0F">
              <w:rPr>
                <w:lang w:eastAsia="en-US"/>
              </w:rPr>
              <w:t xml:space="preserve"> 2.</w:t>
            </w:r>
            <w:r w:rsidR="00724D46">
              <w:rPr>
                <w:lang w:eastAsia="en-US"/>
              </w:rPr>
              <w:t xml:space="preserve"> </w:t>
            </w:r>
            <w:r w:rsidRPr="00593B0F">
              <w:rPr>
                <w:lang w:eastAsia="en-US"/>
              </w:rPr>
              <w:t>punkts);</w:t>
            </w:r>
          </w:p>
          <w:p w14:paraId="1BF7A834" w14:textId="2F39E836"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3) Latvijas Republikā reģistrēta kapitālsabiedrība, kā arī citā Eiropas Savienības dalībvalstī vai Eiropas Ekonomikas zonas valstī, vai Šveices Konfederācijā reģistrēta kapitālsabiedrība, kura reģistrējusies kā nodokļu maksātājs Latvijas Republikā (turpmāk</w:t>
            </w:r>
            <w:r w:rsidR="00724D46">
              <w:rPr>
                <w:lang w:eastAsia="en-US"/>
              </w:rPr>
              <w:t xml:space="preserve"> –</w:t>
            </w:r>
            <w:r w:rsidRPr="00593B0F">
              <w:rPr>
                <w:lang w:eastAsia="en-US"/>
              </w:rPr>
              <w:t>3.punkts) un:</w:t>
            </w:r>
          </w:p>
          <w:p w14:paraId="06FC871F" w14:textId="20532C4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a) kuras visi dalībnieki ir šīs daļas </w:t>
            </w:r>
            <w:hyperlink r:id="rId8" w:anchor="p1" w:history="1">
              <w:r w:rsidRPr="00593B0F">
                <w:rPr>
                  <w:lang w:eastAsia="en-US"/>
                </w:rPr>
                <w:t xml:space="preserve">1. </w:t>
              </w:r>
            </w:hyperlink>
            <w:r w:rsidRPr="00593B0F">
              <w:rPr>
                <w:lang w:eastAsia="en-US"/>
              </w:rPr>
              <w:t xml:space="preserve">vai </w:t>
            </w:r>
            <w:hyperlink r:id="rId9" w:anchor="p2" w:history="1">
              <w:r w:rsidRPr="00593B0F">
                <w:rPr>
                  <w:lang w:eastAsia="en-US"/>
                </w:rPr>
                <w:t>2.</w:t>
              </w:r>
              <w:r w:rsidR="00724D46">
                <w:rPr>
                  <w:lang w:eastAsia="en-US"/>
                </w:rPr>
                <w:t xml:space="preserve"> </w:t>
              </w:r>
              <w:r w:rsidRPr="00593B0F">
                <w:rPr>
                  <w:lang w:eastAsia="en-US"/>
                </w:rPr>
                <w:t>punktā</w:t>
              </w:r>
            </w:hyperlink>
            <w:r w:rsidRPr="00593B0F">
              <w:rPr>
                <w:lang w:eastAsia="en-US"/>
              </w:rPr>
              <w:t xml:space="preserve"> minētie subjekti katrs atsevišķi vai vairāki kopā,</w:t>
            </w:r>
          </w:p>
          <w:p w14:paraId="20D85487" w14:textId="57231F05"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lastRenderedPageBreak/>
              <w:t>b) kuras visi dalībnieki fiziskās vai juridiskās personas ir no valstīm, ar kurām Latvijas Republika ir noslēgusi</w:t>
            </w:r>
            <w:r w:rsidR="00724D46" w:rsidRPr="00593B0F">
              <w:rPr>
                <w:lang w:eastAsia="en-US"/>
              </w:rPr>
              <w:t xml:space="preserve"> Saeima</w:t>
            </w:r>
            <w:r w:rsidR="00F313FE">
              <w:rPr>
                <w:lang w:eastAsia="en-US"/>
              </w:rPr>
              <w:t>s</w:t>
            </w:r>
            <w:r w:rsidR="00724D46" w:rsidRPr="00593B0F">
              <w:rPr>
                <w:lang w:eastAsia="en-US"/>
              </w:rPr>
              <w:t xml:space="preserve"> līdz 1996.</w:t>
            </w:r>
            <w:r w:rsidR="00724D46">
              <w:rPr>
                <w:lang w:eastAsia="en-US"/>
              </w:rPr>
              <w:t xml:space="preserve"> </w:t>
            </w:r>
            <w:r w:rsidR="00724D46" w:rsidRPr="00593B0F">
              <w:rPr>
                <w:lang w:eastAsia="en-US"/>
              </w:rPr>
              <w:t>gada 31.decembrim apstiprinā</w:t>
            </w:r>
            <w:r w:rsidR="00724D46">
              <w:rPr>
                <w:lang w:eastAsia="en-US"/>
              </w:rPr>
              <w:t>tus</w:t>
            </w:r>
            <w:r w:rsidR="00724D46" w:rsidRPr="00593B0F">
              <w:rPr>
                <w:lang w:eastAsia="en-US"/>
              </w:rPr>
              <w:t xml:space="preserve"> </w:t>
            </w:r>
            <w:r w:rsidRPr="00593B0F">
              <w:rPr>
                <w:lang w:eastAsia="en-US"/>
              </w:rPr>
              <w:t>starptautiskus līgumus par ieguldījumu veicināšanu un aizsardzību (minētais attiecināms arī uz fiziskajām vai juridiskajām personām no valstīm, ar kurām starptautiskie līgumi noslēgti pēc 1996.gada 31.decembra, ja šajos līgumos paredzētas Latvijas Republikā reģistrēto fizisko un juridisko personu tiesības iegādāties zemi attiecīgā valstī),</w:t>
            </w:r>
          </w:p>
          <w:p w14:paraId="262F9596" w14:textId="7777777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c) kuras visi dalībnieki ir vairāki šā punkta "a" un "b" apakšpunktā minētie subjekti kopā;</w:t>
            </w:r>
          </w:p>
          <w:p w14:paraId="0A8A6D78" w14:textId="393ED0FA"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4) Latvijā reģistrētas reliģiskās organizācijas, kuru darbības laiks, skaitot no dienas, kad tās reģistrētas bez pienākuma pārreģistrēties, vai dienas, kad sniegušas paziņojumu reģistra iestādei L</w:t>
            </w:r>
            <w:r w:rsidR="00F00512" w:rsidRPr="00593B0F">
              <w:rPr>
                <w:lang w:eastAsia="en-US"/>
              </w:rPr>
              <w:t xml:space="preserve">atvijas Republikā, </w:t>
            </w:r>
            <w:r w:rsidR="00724D46">
              <w:rPr>
                <w:lang w:eastAsia="en-US"/>
              </w:rPr>
              <w:t>nav īsāks par</w:t>
            </w:r>
            <w:r w:rsidRPr="00593B0F">
              <w:rPr>
                <w:lang w:eastAsia="en-US"/>
              </w:rPr>
              <w:t xml:space="preserve"> tr</w:t>
            </w:r>
            <w:r w:rsidR="00724D46">
              <w:rPr>
                <w:lang w:eastAsia="en-US"/>
              </w:rPr>
              <w:t>im</w:t>
            </w:r>
            <w:r w:rsidRPr="00593B0F">
              <w:rPr>
                <w:lang w:eastAsia="en-US"/>
              </w:rPr>
              <w:t xml:space="preserve"> gadi</w:t>
            </w:r>
            <w:r w:rsidR="00724D46">
              <w:rPr>
                <w:lang w:eastAsia="en-US"/>
              </w:rPr>
              <w:t>em</w:t>
            </w:r>
            <w:r w:rsidRPr="00593B0F">
              <w:rPr>
                <w:lang w:eastAsia="en-US"/>
              </w:rPr>
              <w:t>;</w:t>
            </w:r>
          </w:p>
          <w:p w14:paraId="7B963D20" w14:textId="7777777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5) Latvijas Republikā, citā Eiropas Savienības dalībvalstī vai Eiropas Ekonomikas zonas valstī, vai Šveices Konfederācijā reģistrēts tiesību subjekts, kas reģistrējies kā nodokļu maksātājs vai saimnieciskās darbības veicējs Latvijas Republikā un ir:</w:t>
            </w:r>
          </w:p>
          <w:p w14:paraId="4DB3FF18" w14:textId="64B13D1F"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a) individuālais uzņēmums, kura īpašnieks ir šīs daļas </w:t>
            </w:r>
            <w:hyperlink r:id="rId10" w:anchor="p1" w:history="1">
              <w:r w:rsidRPr="00593B0F">
                <w:rPr>
                  <w:lang w:eastAsia="en-US"/>
                </w:rPr>
                <w:t>1.</w:t>
              </w:r>
              <w:r w:rsidR="00724D46">
                <w:rPr>
                  <w:lang w:eastAsia="en-US"/>
                </w:rPr>
                <w:t> </w:t>
              </w:r>
              <w:r w:rsidRPr="00593B0F">
                <w:rPr>
                  <w:lang w:eastAsia="en-US"/>
                </w:rPr>
                <w:t>punktā</w:t>
              </w:r>
            </w:hyperlink>
            <w:r w:rsidRPr="00593B0F">
              <w:rPr>
                <w:lang w:eastAsia="en-US"/>
              </w:rPr>
              <w:t xml:space="preserve"> minētā persona,</w:t>
            </w:r>
          </w:p>
          <w:p w14:paraId="0D4E08F9" w14:textId="7E82AC98"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b) individuālais komersants, kuru reģistrējusi šīs daļas </w:t>
            </w:r>
            <w:hyperlink r:id="rId11" w:anchor="p1" w:history="1">
              <w:r w:rsidRPr="00593B0F">
                <w:rPr>
                  <w:lang w:eastAsia="en-US"/>
                </w:rPr>
                <w:t>1.</w:t>
              </w:r>
              <w:r w:rsidR="00724D46">
                <w:rPr>
                  <w:lang w:eastAsia="en-US"/>
                </w:rPr>
                <w:t> </w:t>
              </w:r>
              <w:r w:rsidRPr="00593B0F">
                <w:rPr>
                  <w:lang w:eastAsia="en-US"/>
                </w:rPr>
                <w:t>punktā</w:t>
              </w:r>
            </w:hyperlink>
            <w:r w:rsidRPr="00593B0F">
              <w:rPr>
                <w:lang w:eastAsia="en-US"/>
              </w:rPr>
              <w:t xml:space="preserve"> minētā persona,</w:t>
            </w:r>
          </w:p>
          <w:p w14:paraId="05BAF65A" w14:textId="7777777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c) kooperatīvā sabiedrība, kuras visi biedri ir šīs daļas </w:t>
            </w:r>
            <w:hyperlink r:id="rId12" w:anchor="p1" w:history="1">
              <w:r w:rsidRPr="00593B0F">
                <w:rPr>
                  <w:lang w:eastAsia="en-US"/>
                </w:rPr>
                <w:t>1.</w:t>
              </w:r>
            </w:hyperlink>
            <w:r w:rsidRPr="00593B0F">
              <w:rPr>
                <w:lang w:eastAsia="en-US"/>
              </w:rPr>
              <w:t xml:space="preserve">, </w:t>
            </w:r>
            <w:hyperlink r:id="rId13" w:anchor="p2" w:history="1">
              <w:r w:rsidRPr="00593B0F">
                <w:rPr>
                  <w:lang w:eastAsia="en-US"/>
                </w:rPr>
                <w:t xml:space="preserve">2. </w:t>
              </w:r>
            </w:hyperlink>
            <w:r w:rsidRPr="00593B0F">
              <w:rPr>
                <w:lang w:eastAsia="en-US"/>
              </w:rPr>
              <w:t xml:space="preserve">un </w:t>
            </w:r>
            <w:hyperlink r:id="rId14" w:anchor="p3" w:history="1">
              <w:r w:rsidRPr="00593B0F">
                <w:rPr>
                  <w:lang w:eastAsia="en-US"/>
                </w:rPr>
                <w:t>3.punktā</w:t>
              </w:r>
            </w:hyperlink>
            <w:r w:rsidRPr="00593B0F">
              <w:rPr>
                <w:lang w:eastAsia="en-US"/>
              </w:rPr>
              <w:t>, kā arī šā punkta "a", "b" un "d" apakšpunktā minētie subjekti katrs atsevišķi vai vairāki kopā,</w:t>
            </w:r>
          </w:p>
          <w:p w14:paraId="70898F84" w14:textId="7777777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d) cits Eiropas Savienības dalībvalstī vai Eiropas Ekonomikas zonas valstī reģistrēts tiesību subjekts, kas pielīdzināms šajā punktā minētajiem subjektiem;</w:t>
            </w:r>
          </w:p>
          <w:p w14:paraId="6853BD54" w14:textId="761D45D7" w:rsidR="00191958" w:rsidRPr="00593B0F" w:rsidRDefault="00191958" w:rsidP="00F00512">
            <w:pPr>
              <w:pStyle w:val="tv213"/>
              <w:tabs>
                <w:tab w:val="left" w:pos="6096"/>
              </w:tabs>
              <w:spacing w:before="0" w:beforeAutospacing="0" w:after="0" w:afterAutospacing="0" w:line="300" w:lineRule="atLeast"/>
              <w:ind w:left="127"/>
              <w:jc w:val="both"/>
              <w:rPr>
                <w:lang w:eastAsia="en-US"/>
              </w:rPr>
            </w:pPr>
            <w:r w:rsidRPr="00593B0F">
              <w:rPr>
                <w:lang w:eastAsia="en-US"/>
              </w:rPr>
              <w:t xml:space="preserve">6) Latvijas Republikas Biedrību un nodibinājumu reģistrā reģistrētas biedrības un nodibinājumi, kuru darbības laiks, skaitot no reģistrēšanas brīža Latvijas Republikā, </w:t>
            </w:r>
            <w:r w:rsidR="00724D46">
              <w:rPr>
                <w:lang w:eastAsia="en-US"/>
              </w:rPr>
              <w:t>nav īsāks par</w:t>
            </w:r>
            <w:r w:rsidRPr="00593B0F">
              <w:rPr>
                <w:lang w:eastAsia="en-US"/>
              </w:rPr>
              <w:t xml:space="preserve"> tr</w:t>
            </w:r>
            <w:r w:rsidR="00724D46">
              <w:rPr>
                <w:lang w:eastAsia="en-US"/>
              </w:rPr>
              <w:t>im</w:t>
            </w:r>
            <w:r w:rsidRPr="00593B0F">
              <w:rPr>
                <w:lang w:eastAsia="en-US"/>
              </w:rPr>
              <w:t xml:space="preserve"> gadi</w:t>
            </w:r>
            <w:r w:rsidR="00724D46">
              <w:rPr>
                <w:lang w:eastAsia="en-US"/>
              </w:rPr>
              <w:t>em</w:t>
            </w:r>
            <w:r w:rsidRPr="00593B0F">
              <w:rPr>
                <w:lang w:eastAsia="en-US"/>
              </w:rPr>
              <w:t>, kuru darbības mērķis ir saistīts ar dabas aizsardzību, lauksaimniecības kultūraugu vai produktu ražošanu vai medību saimniecības organizēšanu un uzturēšanu un kuras iegādājas zemi šo mērķu īstenošanai.</w:t>
            </w:r>
          </w:p>
          <w:p w14:paraId="6F931B73" w14:textId="2CA08B54" w:rsidR="00D30254" w:rsidRPr="00593B0F" w:rsidRDefault="00D30254" w:rsidP="00542AE2">
            <w:pPr>
              <w:pStyle w:val="tv213"/>
              <w:tabs>
                <w:tab w:val="left" w:pos="6096"/>
              </w:tabs>
              <w:spacing w:before="0" w:beforeAutospacing="0" w:after="0" w:afterAutospacing="0" w:line="300" w:lineRule="atLeast"/>
              <w:ind w:firstLine="694"/>
              <w:jc w:val="both"/>
              <w:rPr>
                <w:lang w:eastAsia="en-US"/>
              </w:rPr>
            </w:pPr>
            <w:r w:rsidRPr="00593B0F">
              <w:rPr>
                <w:lang w:eastAsia="en-US"/>
              </w:rPr>
              <w:t>Likuma “Par zemes privatizāciju lauku apvidos” 28.</w:t>
            </w:r>
            <w:r w:rsidRPr="00593B0F">
              <w:rPr>
                <w:vertAlign w:val="superscript"/>
                <w:lang w:eastAsia="en-US"/>
              </w:rPr>
              <w:t>1</w:t>
            </w:r>
            <w:r w:rsidR="00724D46">
              <w:rPr>
                <w:lang w:eastAsia="en-US"/>
              </w:rPr>
              <w:t> </w:t>
            </w:r>
            <w:r w:rsidRPr="00593B0F">
              <w:rPr>
                <w:lang w:eastAsia="en-US"/>
              </w:rPr>
              <w:t>panta pirmās daļas 1. un 2.</w:t>
            </w:r>
            <w:r w:rsidR="00724D46">
              <w:rPr>
                <w:lang w:eastAsia="en-US"/>
              </w:rPr>
              <w:t xml:space="preserve"> </w:t>
            </w:r>
            <w:r w:rsidRPr="00593B0F">
              <w:rPr>
                <w:lang w:eastAsia="en-US"/>
              </w:rPr>
              <w:t>punkt</w:t>
            </w:r>
            <w:r w:rsidR="00724D46">
              <w:rPr>
                <w:lang w:eastAsia="en-US"/>
              </w:rPr>
              <w:t>ā</w:t>
            </w:r>
            <w:r w:rsidRPr="00593B0F">
              <w:rPr>
                <w:lang w:eastAsia="en-US"/>
              </w:rPr>
              <w:t xml:space="preserve"> no</w:t>
            </w:r>
            <w:r w:rsidR="00724D46">
              <w:rPr>
                <w:lang w:eastAsia="en-US"/>
              </w:rPr>
              <w:t>teikts</w:t>
            </w:r>
            <w:r w:rsidRPr="00593B0F">
              <w:rPr>
                <w:lang w:eastAsia="en-US"/>
              </w:rPr>
              <w:t xml:space="preserve">, ka lauksaimniecībā izmantojamo zemi un zemi, kuras sastāvā dominējošā zemes lietošanas kategorija ir lauksaimniecībā izmantojamā zeme, salīdzinot tās aizņemto platību ar citām zemes lietošanas kategorijām atbilstošo darījuma objekta platību summu vai darījuma objekta sastāvā esošas atsevišķas zemes vienības platību, kā arī šo zemes īpašumu domājamo </w:t>
            </w:r>
            <w:r w:rsidRPr="00593B0F">
              <w:rPr>
                <w:lang w:eastAsia="en-US"/>
              </w:rPr>
              <w:lastRenderedPageBreak/>
              <w:t xml:space="preserve">daļu šā likuma </w:t>
            </w:r>
            <w:hyperlink r:id="rId15" w:anchor="p28" w:history="1">
              <w:r w:rsidRPr="00593B0F">
                <w:rPr>
                  <w:lang w:eastAsia="en-US"/>
                </w:rPr>
                <w:t>28.panta</w:t>
              </w:r>
            </w:hyperlink>
            <w:r w:rsidRPr="00593B0F">
              <w:rPr>
                <w:lang w:eastAsia="en-US"/>
              </w:rPr>
              <w:t xml:space="preserve"> pirmajā daļā minētie darījumu subjekti var iegūt īpašumā, ja tie ir:</w:t>
            </w:r>
          </w:p>
          <w:p w14:paraId="7991061B" w14:textId="4BFD8C1A" w:rsidR="00D30254" w:rsidRPr="00593B0F" w:rsidRDefault="00D30254" w:rsidP="00F00512">
            <w:pPr>
              <w:pStyle w:val="tv213"/>
              <w:tabs>
                <w:tab w:val="left" w:pos="6096"/>
              </w:tabs>
              <w:spacing w:before="0" w:beforeAutospacing="0" w:after="0" w:afterAutospacing="0" w:line="300" w:lineRule="atLeast"/>
              <w:jc w:val="both"/>
              <w:rPr>
                <w:lang w:eastAsia="en-US"/>
              </w:rPr>
            </w:pPr>
            <w:r w:rsidRPr="00593B0F">
              <w:rPr>
                <w:lang w:eastAsia="en-US"/>
              </w:rPr>
              <w:t>1) fiziskās personas, kas atbilst visiem šādiem nosacījumiem: ir reģistrētas kā saimnieciskās darbības veicēji Latvijas Republikā</w:t>
            </w:r>
            <w:r w:rsidR="00724D46">
              <w:rPr>
                <w:lang w:eastAsia="en-US"/>
              </w:rPr>
              <w:t>,</w:t>
            </w:r>
            <w:r w:rsidRPr="00593B0F">
              <w:rPr>
                <w:lang w:eastAsia="en-US"/>
              </w:rPr>
              <w:t xml:space="preserve"> rakstveidā apliecina, ka šīs zemes izmantošanu lauksaimnieciskajā darbībā uzsāks gada laikā pēc tās iegādes un nodrošinās arī turpmāk, ja zeme iepriekšējā vai </w:t>
            </w:r>
            <w:r w:rsidR="00724D46">
              <w:rPr>
                <w:lang w:eastAsia="en-US"/>
              </w:rPr>
              <w:t>es</w:t>
            </w:r>
            <w:r w:rsidRPr="00593B0F">
              <w:rPr>
                <w:lang w:eastAsia="en-US"/>
              </w:rPr>
              <w:t xml:space="preserve">ošajā gadā ir bijusi pieteikta tiešajiem maksājumiem, vai uzsāks triju gadu laikā un nodrošinās arī turpmāk, ja zeme iepriekšējā vai </w:t>
            </w:r>
            <w:r w:rsidR="00DD4F32">
              <w:rPr>
                <w:lang w:eastAsia="en-US"/>
              </w:rPr>
              <w:t>es</w:t>
            </w:r>
            <w:r w:rsidRPr="00593B0F">
              <w:rPr>
                <w:lang w:eastAsia="en-US"/>
              </w:rPr>
              <w:t>ošajā gadā nav bijusi pieteikta tiešajiem maksājumiem</w:t>
            </w:r>
            <w:r w:rsidR="00DD4F32">
              <w:rPr>
                <w:lang w:eastAsia="en-US"/>
              </w:rPr>
              <w:t>,</w:t>
            </w:r>
            <w:r w:rsidRPr="00593B0F">
              <w:rPr>
                <w:lang w:eastAsia="en-US"/>
              </w:rPr>
              <w:t xml:space="preserve">  t</w:t>
            </w:r>
            <w:r w:rsidR="00DD4F32">
              <w:rPr>
                <w:lang w:eastAsia="en-US"/>
              </w:rPr>
              <w:t>o</w:t>
            </w:r>
            <w:r w:rsidRPr="00593B0F">
              <w:rPr>
                <w:lang w:eastAsia="en-US"/>
              </w:rPr>
              <w:t xml:space="preserve"> nodokļu parādu kopsumma Latvijā vai valstī, kurā atrodas šo personu pastāvīgā dzīvesvieta, nepārsniedz 150 </w:t>
            </w:r>
            <w:proofErr w:type="spellStart"/>
            <w:r w:rsidRPr="00E4074F">
              <w:rPr>
                <w:i/>
                <w:lang w:eastAsia="en-US"/>
              </w:rPr>
              <w:t>euro</w:t>
            </w:r>
            <w:proofErr w:type="spellEnd"/>
            <w:r w:rsidR="00DD4F32">
              <w:rPr>
                <w:lang w:eastAsia="en-US"/>
              </w:rPr>
              <w:t>,</w:t>
            </w:r>
            <w:r w:rsidRPr="00593B0F">
              <w:rPr>
                <w:lang w:eastAsia="en-US"/>
              </w:rPr>
              <w:t xml:space="preserve">  ir saņēmušas Savienības pilsoņa reģistrācijas apliecību un dokumentu par valsts valodas zināšanām vismaz atbilstoši B līmeņa 2. pakāpei, ja tās ir citu </w:t>
            </w:r>
            <w:r w:rsidR="002B43B4" w:rsidRPr="00593B0F">
              <w:rPr>
                <w:lang w:eastAsia="en-US"/>
              </w:rPr>
              <w:t>ES</w:t>
            </w:r>
            <w:r w:rsidRPr="00593B0F">
              <w:rPr>
                <w:lang w:eastAsia="en-US"/>
              </w:rPr>
              <w:t xml:space="preserve"> dalībvalstu pilsoņi, </w:t>
            </w:r>
            <w:r w:rsidR="002B43B4" w:rsidRPr="00593B0F">
              <w:rPr>
                <w:lang w:eastAsia="en-US"/>
              </w:rPr>
              <w:t>EEZ</w:t>
            </w:r>
            <w:r w:rsidRPr="00593B0F">
              <w:rPr>
                <w:lang w:eastAsia="en-US"/>
              </w:rPr>
              <w:t xml:space="preserve"> valstu vai Šveices Konfederācijas pilsoņi;</w:t>
            </w:r>
          </w:p>
          <w:p w14:paraId="4BA43969" w14:textId="29059943" w:rsidR="00D30254" w:rsidRPr="00593B0F" w:rsidRDefault="00D30254" w:rsidP="00F00512">
            <w:pPr>
              <w:pStyle w:val="tv213"/>
              <w:tabs>
                <w:tab w:val="left" w:pos="6096"/>
              </w:tabs>
              <w:spacing w:before="0" w:beforeAutospacing="0" w:after="0" w:afterAutospacing="0" w:line="300" w:lineRule="atLeast"/>
              <w:jc w:val="both"/>
              <w:rPr>
                <w:lang w:eastAsia="en-US"/>
              </w:rPr>
            </w:pPr>
            <w:r w:rsidRPr="00593B0F">
              <w:rPr>
                <w:lang w:eastAsia="en-US"/>
              </w:rPr>
              <w:t>2) juridiskās personas, k</w:t>
            </w:r>
            <w:r w:rsidR="00DD4F32">
              <w:rPr>
                <w:lang w:eastAsia="en-US"/>
              </w:rPr>
              <w:t>ur</w:t>
            </w:r>
            <w:r w:rsidRPr="00593B0F">
              <w:rPr>
                <w:lang w:eastAsia="en-US"/>
              </w:rPr>
              <w:t xml:space="preserve">as atbilst visiem šādiem nosacījumiem: rakstveidā apliecina, ka šīs zemes izmantošanu lauksaimnieciskajā darbībā uzsāks gada laikā pēc tās iegādes un nodrošinās arī turpmāk, ja zeme iepriekšējā vai </w:t>
            </w:r>
            <w:r w:rsidR="00DD4F32">
              <w:rPr>
                <w:lang w:eastAsia="en-US"/>
              </w:rPr>
              <w:t>es</w:t>
            </w:r>
            <w:r w:rsidRPr="00593B0F">
              <w:rPr>
                <w:lang w:eastAsia="en-US"/>
              </w:rPr>
              <w:t xml:space="preserve">ošajā gadā ir bijusi pieteikta tiešajiem maksājumiem, vai uzsāks triju gadu laikā un nodrošinās arī turpmāk, ja zeme iepriekšējā vai </w:t>
            </w:r>
            <w:r w:rsidR="00DD4F32">
              <w:rPr>
                <w:lang w:eastAsia="en-US"/>
              </w:rPr>
              <w:t>es</w:t>
            </w:r>
            <w:r w:rsidRPr="00593B0F">
              <w:rPr>
                <w:lang w:eastAsia="en-US"/>
              </w:rPr>
              <w:t>ošajā gadā nav bijusi pieteikta tiešajiem maksājumiem</w:t>
            </w:r>
            <w:r w:rsidR="00DD4F32">
              <w:rPr>
                <w:lang w:eastAsia="en-US"/>
              </w:rPr>
              <w:t>, kuras</w:t>
            </w:r>
            <w:r w:rsidRPr="00593B0F">
              <w:rPr>
                <w:lang w:eastAsia="en-US"/>
              </w:rPr>
              <w:t xml:space="preserve"> var norādīt patiesos labuma guvējus un apliecināt, ka visi patiesie labuma guvēji ir šā likuma </w:t>
            </w:r>
            <w:hyperlink r:id="rId16" w:anchor="p28" w:history="1">
              <w:r w:rsidRPr="00593B0F">
                <w:rPr>
                  <w:lang w:eastAsia="en-US"/>
                </w:rPr>
                <w:t>28.</w:t>
              </w:r>
              <w:r w:rsidR="00DD4F32">
                <w:rPr>
                  <w:lang w:eastAsia="en-US"/>
                </w:rPr>
                <w:t xml:space="preserve"> </w:t>
              </w:r>
              <w:r w:rsidRPr="00593B0F">
                <w:rPr>
                  <w:lang w:eastAsia="en-US"/>
                </w:rPr>
                <w:t>panta</w:t>
              </w:r>
            </w:hyperlink>
            <w:r w:rsidRPr="00593B0F">
              <w:rPr>
                <w:lang w:eastAsia="en-US"/>
              </w:rPr>
              <w:t xml:space="preserve"> pirmās daļas 1.</w:t>
            </w:r>
            <w:r w:rsidR="00DD4F32">
              <w:rPr>
                <w:lang w:eastAsia="en-US"/>
              </w:rPr>
              <w:t xml:space="preserve"> </w:t>
            </w:r>
            <w:r w:rsidRPr="00593B0F">
              <w:rPr>
                <w:lang w:eastAsia="en-US"/>
              </w:rPr>
              <w:t>punktā minētās personas</w:t>
            </w:r>
            <w:r w:rsidR="00DD4F32">
              <w:rPr>
                <w:lang w:eastAsia="en-US"/>
              </w:rPr>
              <w:t>,</w:t>
            </w:r>
            <w:r w:rsidRPr="00593B0F">
              <w:rPr>
                <w:lang w:eastAsia="en-US"/>
              </w:rPr>
              <w:t xml:space="preserve"> tām nodokļu parādu kopsumma Latvijā vai valstī, kurā šīs personas ir reģistrētas, nepārsniedz 150 </w:t>
            </w:r>
            <w:proofErr w:type="spellStart"/>
            <w:r w:rsidRPr="00E4074F">
              <w:rPr>
                <w:i/>
                <w:lang w:eastAsia="en-US"/>
              </w:rPr>
              <w:t>euro</w:t>
            </w:r>
            <w:proofErr w:type="spellEnd"/>
            <w:r w:rsidR="00DD4F32">
              <w:rPr>
                <w:lang w:eastAsia="en-US"/>
              </w:rPr>
              <w:t>,</w:t>
            </w:r>
            <w:r w:rsidRPr="00593B0F">
              <w:rPr>
                <w:lang w:eastAsia="en-US"/>
              </w:rPr>
              <w:t xml:space="preserve"> ir tās kapitāldaļu īpašnieks vai īpašnieki, kuri kopā pārstāv vairāk par pusi no balsstiesīgā kapitāla sabiedrībā, un visas personas, kurām ir tiesības pārstāvēt sabiedrību, ja tās ir citu </w:t>
            </w:r>
            <w:r w:rsidR="002B43B4" w:rsidRPr="00593B0F">
              <w:rPr>
                <w:lang w:eastAsia="en-US"/>
              </w:rPr>
              <w:t>ES</w:t>
            </w:r>
            <w:r w:rsidRPr="00593B0F">
              <w:rPr>
                <w:lang w:eastAsia="en-US"/>
              </w:rPr>
              <w:t xml:space="preserve"> dalībvalstu pilsoņi, </w:t>
            </w:r>
            <w:r w:rsidR="002B43B4" w:rsidRPr="00593B0F">
              <w:rPr>
                <w:lang w:eastAsia="en-US"/>
              </w:rPr>
              <w:t>EEZ</w:t>
            </w:r>
            <w:r w:rsidRPr="00593B0F">
              <w:rPr>
                <w:lang w:eastAsia="en-US"/>
              </w:rPr>
              <w:t xml:space="preserve"> valstu vai Šveices Konfederācijas pilsoņi, ir saņēmušas Savienības pilsoņa reģistrācijas apliecību un dokumentu par valsts valodas zināšanām vismaz atbilstoši B līmeņa 2. pakāpei.</w:t>
            </w:r>
          </w:p>
          <w:p w14:paraId="763B57DE" w14:textId="77777777" w:rsidR="00715869" w:rsidRPr="00593B0F" w:rsidRDefault="00715869" w:rsidP="00542AE2">
            <w:pPr>
              <w:tabs>
                <w:tab w:val="left" w:pos="6096"/>
              </w:tabs>
              <w:ind w:right="57" w:firstLine="694"/>
              <w:jc w:val="both"/>
              <w:rPr>
                <w:rFonts w:ascii="Times New Roman" w:hAnsi="Times New Roman"/>
                <w:sz w:val="24"/>
              </w:rPr>
            </w:pPr>
            <w:r w:rsidRPr="00593B0F">
              <w:rPr>
                <w:rFonts w:ascii="Times New Roman" w:hAnsi="Times New Roman" w:cs="Times New Roman"/>
                <w:sz w:val="24"/>
                <w:szCs w:val="24"/>
              </w:rPr>
              <w:t xml:space="preserve">Likumā </w:t>
            </w:r>
            <w:r w:rsidR="00F00512" w:rsidRPr="00593B0F">
              <w:rPr>
                <w:rFonts w:ascii="Times New Roman" w:hAnsi="Times New Roman" w:cs="Times New Roman"/>
                <w:sz w:val="24"/>
                <w:szCs w:val="24"/>
              </w:rPr>
              <w:t>“Par zemes privatizāciju lauku apvidos”</w:t>
            </w:r>
            <w:r w:rsidR="00F00512" w:rsidRPr="00593B0F">
              <w:t xml:space="preserve">  </w:t>
            </w:r>
            <w:r w:rsidRPr="00593B0F">
              <w:rPr>
                <w:rFonts w:ascii="Times New Roman" w:hAnsi="Times New Roman"/>
                <w:sz w:val="24"/>
              </w:rPr>
              <w:t xml:space="preserve">ietvertā tiesiskā regulējuma virsmērķis ir vērsts uz Latvijas zemes resursu ilgtspējīgu saglabāšanu – lauksaimniecības zemes un augsnes degradācijas samazināšanu un degradācijas riska novēršanu, konkurētspējīgākas lauku saimniecību struktūras radīšanu, uz zemes izmantošanas struktūras uzlabošanu uz nākotni vērstā veidā, uz lauksaimniecībā izmantojamo zemju aktīvu izmantošanu lauksaimnieciskās ražošanas nodrošināšanai, uz zemes izmantošanu lauksaimnieciskajā ražošanā, kā arī uz to, lai ar katru lauksaimniecībā izmantojamās zemes hektāru tiktu radīta pievienotā vērtība, apzinoties lauksaimniecības zemes </w:t>
            </w:r>
            <w:r w:rsidRPr="00593B0F">
              <w:rPr>
                <w:rFonts w:ascii="Times New Roman" w:hAnsi="Times New Roman"/>
                <w:sz w:val="24"/>
              </w:rPr>
              <w:lastRenderedPageBreak/>
              <w:t>saglabāšanas un izmantošanas nozīmību kopējā pasaules kontekstā.</w:t>
            </w:r>
          </w:p>
          <w:p w14:paraId="0490DA6D" w14:textId="77777777" w:rsidR="00DF3616" w:rsidRDefault="00715869" w:rsidP="00CB398A">
            <w:pPr>
              <w:tabs>
                <w:tab w:val="left" w:pos="6096"/>
              </w:tabs>
              <w:ind w:left="57" w:right="57" w:firstLine="495"/>
              <w:jc w:val="both"/>
              <w:rPr>
                <w:rFonts w:ascii="Times New Roman" w:hAnsi="Times New Roman"/>
                <w:sz w:val="24"/>
              </w:rPr>
            </w:pPr>
            <w:r w:rsidRPr="00593B0F">
              <w:rPr>
                <w:rFonts w:ascii="Times New Roman" w:hAnsi="Times New Roman"/>
                <w:sz w:val="24"/>
              </w:rPr>
              <w:t>Likuma apakšmērķis ir veicināt lauksaimniecības zemes saglabāšanu lauksaimnieciskajai ražošanai, paredzot iespēju to iegādāties ikvienai personai, k</w:t>
            </w:r>
            <w:r w:rsidR="00DD4F32">
              <w:rPr>
                <w:rFonts w:ascii="Times New Roman" w:hAnsi="Times New Roman"/>
                <w:sz w:val="24"/>
              </w:rPr>
              <w:t>as</w:t>
            </w:r>
            <w:r w:rsidRPr="00593B0F">
              <w:rPr>
                <w:rFonts w:ascii="Times New Roman" w:hAnsi="Times New Roman"/>
                <w:sz w:val="24"/>
              </w:rPr>
              <w:t xml:space="preserve"> vēlas nodarboties ar lauksaimniecisko ražošanu, izvirzot visiem vienādus nosacījumus. Izvirzītais likuma mērķis saskan ar vienu no ES kopējās lauksaimniecības politikas mērķiem </w:t>
            </w:r>
            <w:r w:rsidR="00DD4F32">
              <w:rPr>
                <w:rFonts w:ascii="Times New Roman" w:hAnsi="Times New Roman"/>
                <w:sz w:val="24"/>
              </w:rPr>
              <w:t>–</w:t>
            </w:r>
            <w:r w:rsidRPr="00593B0F">
              <w:rPr>
                <w:rFonts w:ascii="Times New Roman" w:hAnsi="Times New Roman"/>
                <w:sz w:val="24"/>
              </w:rPr>
              <w:t xml:space="preserve"> celt lauksaimniecības ražīgumu un panākt lauksaimniecības ražošanas racionālu attīstību.</w:t>
            </w:r>
          </w:p>
          <w:p w14:paraId="5DA6E0F9" w14:textId="7F874C8E" w:rsidR="00161D44" w:rsidRPr="00593B0F" w:rsidRDefault="00161D44" w:rsidP="00CB398A">
            <w:pPr>
              <w:tabs>
                <w:tab w:val="left" w:pos="6096"/>
              </w:tabs>
              <w:ind w:left="57" w:right="57" w:firstLine="495"/>
              <w:jc w:val="both"/>
            </w:pPr>
          </w:p>
        </w:tc>
      </w:tr>
      <w:tr w:rsidR="00DF3616" w:rsidRPr="00DF3616" w14:paraId="68A8E428" w14:textId="77777777" w:rsidTr="00715869">
        <w:trPr>
          <w:gridAfter w:val="1"/>
          <w:wAfter w:w="5" w:type="pct"/>
        </w:trPr>
        <w:tc>
          <w:tcPr>
            <w:tcW w:w="312" w:type="pct"/>
          </w:tcPr>
          <w:p w14:paraId="4CEA3524"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lastRenderedPageBreak/>
              <w:t>3.</w:t>
            </w:r>
          </w:p>
        </w:tc>
        <w:tc>
          <w:tcPr>
            <w:tcW w:w="1405" w:type="pct"/>
          </w:tcPr>
          <w:p w14:paraId="500571A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Projekta izstrādē iesaistītās institūcijas</w:t>
            </w:r>
            <w:r w:rsidR="00A91732">
              <w:rPr>
                <w:rFonts w:ascii="Times New Roman" w:hAnsi="Times New Roman" w:cs="Times New Roman"/>
                <w:sz w:val="24"/>
                <w:szCs w:val="24"/>
                <w:lang w:eastAsia="lv-LV"/>
              </w:rPr>
              <w:t xml:space="preserve"> un publisk</w:t>
            </w:r>
            <w:r w:rsidR="001F2F81">
              <w:rPr>
                <w:rFonts w:ascii="Times New Roman" w:hAnsi="Times New Roman" w:cs="Times New Roman"/>
                <w:sz w:val="24"/>
                <w:szCs w:val="24"/>
                <w:lang w:eastAsia="lv-LV"/>
              </w:rPr>
              <w:t xml:space="preserve">as personas kapitālsabiedrības </w:t>
            </w:r>
          </w:p>
        </w:tc>
        <w:tc>
          <w:tcPr>
            <w:tcW w:w="3278" w:type="pct"/>
          </w:tcPr>
          <w:p w14:paraId="7BE7049D" w14:textId="0A514A5B" w:rsidR="00DF3616" w:rsidRPr="00DF3616" w:rsidRDefault="00CB398A" w:rsidP="00E7146F">
            <w:pPr>
              <w:tabs>
                <w:tab w:val="left" w:pos="6096"/>
              </w:tabs>
              <w:ind w:left="112" w:right="112"/>
              <w:jc w:val="both"/>
              <w:rPr>
                <w:rFonts w:ascii="Times New Roman" w:hAnsi="Times New Roman" w:cs="Times New Roman"/>
                <w:sz w:val="24"/>
                <w:szCs w:val="24"/>
                <w:lang w:eastAsia="lv-LV"/>
              </w:rPr>
            </w:pPr>
            <w:r>
              <w:rPr>
                <w:rFonts w:ascii="Times New Roman" w:eastAsia="Times New Roman" w:hAnsi="Times New Roman"/>
                <w:lang w:eastAsia="lv-LV"/>
              </w:rPr>
              <w:t>Nav</w:t>
            </w:r>
            <w:r w:rsidR="00DD4F32">
              <w:rPr>
                <w:rFonts w:ascii="Times New Roman" w:eastAsia="Times New Roman" w:hAnsi="Times New Roman"/>
                <w:lang w:eastAsia="lv-LV"/>
              </w:rPr>
              <w:t>.</w:t>
            </w:r>
            <w:r w:rsidR="00AB4C36" w:rsidRPr="0057300F">
              <w:rPr>
                <w:rFonts w:ascii="Times New Roman" w:eastAsia="Times New Roman" w:hAnsi="Times New Roman"/>
                <w:lang w:eastAsia="lv-LV"/>
              </w:rPr>
              <w:t xml:space="preserve"> </w:t>
            </w:r>
          </w:p>
        </w:tc>
      </w:tr>
      <w:tr w:rsidR="00DF3616" w:rsidRPr="00DF3616" w14:paraId="5748290D" w14:textId="77777777" w:rsidTr="00715869">
        <w:trPr>
          <w:gridAfter w:val="1"/>
          <w:wAfter w:w="5" w:type="pct"/>
        </w:trPr>
        <w:tc>
          <w:tcPr>
            <w:tcW w:w="312" w:type="pct"/>
          </w:tcPr>
          <w:p w14:paraId="3245CCB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405" w:type="pct"/>
          </w:tcPr>
          <w:p w14:paraId="3ACC5251" w14:textId="77777777" w:rsidR="00DF3616" w:rsidRPr="00DF3616" w:rsidRDefault="00DF3616" w:rsidP="00F00512">
            <w:pPr>
              <w:tabs>
                <w:tab w:val="left" w:pos="6096"/>
              </w:tabs>
              <w:spacing w:before="100" w:beforeAutospacing="1" w:after="100" w:afterAutospacing="1"/>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78" w:type="pct"/>
          </w:tcPr>
          <w:p w14:paraId="4B7EB73B" w14:textId="77777777" w:rsidR="00DF3616" w:rsidRPr="00DF3616" w:rsidRDefault="00DF3616" w:rsidP="00F00512">
            <w:pPr>
              <w:tabs>
                <w:tab w:val="left" w:pos="6096"/>
              </w:tabs>
              <w:spacing w:before="100" w:beforeAutospacing="1" w:after="100" w:afterAutospacing="1"/>
              <w:jc w:val="center"/>
              <w:rPr>
                <w:rFonts w:ascii="Times New Roman" w:hAnsi="Times New Roman" w:cs="Times New Roman"/>
                <w:sz w:val="24"/>
                <w:szCs w:val="24"/>
              </w:rPr>
            </w:pPr>
            <w:r w:rsidRPr="00DF3616">
              <w:rPr>
                <w:rFonts w:ascii="Times New Roman" w:hAnsi="Times New Roman" w:cs="Times New Roman"/>
                <w:sz w:val="24"/>
                <w:szCs w:val="24"/>
              </w:rPr>
              <w:t>Nav</w:t>
            </w:r>
            <w:r w:rsidR="00F83807">
              <w:rPr>
                <w:rFonts w:ascii="Times New Roman" w:hAnsi="Times New Roman" w:cs="Times New Roman"/>
                <w:sz w:val="24"/>
                <w:szCs w:val="24"/>
              </w:rPr>
              <w:t>.</w:t>
            </w:r>
          </w:p>
        </w:tc>
      </w:tr>
    </w:tbl>
    <w:p w14:paraId="065BB0AB" w14:textId="77777777" w:rsidR="00DF3616" w:rsidRDefault="00DF3616" w:rsidP="00F00512">
      <w:pPr>
        <w:tabs>
          <w:tab w:val="left" w:pos="6096"/>
        </w:tabs>
      </w:pPr>
    </w:p>
    <w:tbl>
      <w:tblPr>
        <w:tblpPr w:leftFromText="180" w:rightFromText="180" w:vertAnchor="page" w:horzAnchor="margin" w:tblpY="1591"/>
        <w:tblOverlap w:val="neve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4A0" w:firstRow="1" w:lastRow="0" w:firstColumn="1" w:lastColumn="0" w:noHBand="0" w:noVBand="1"/>
      </w:tblPr>
      <w:tblGrid>
        <w:gridCol w:w="451"/>
        <w:gridCol w:w="2798"/>
        <w:gridCol w:w="5776"/>
      </w:tblGrid>
      <w:tr w:rsidR="00AC51B9" w:rsidRPr="00DF3616" w14:paraId="250D5040" w14:textId="77777777" w:rsidTr="00AC51B9">
        <w:trPr>
          <w:trHeight w:val="555"/>
        </w:trPr>
        <w:tc>
          <w:tcPr>
            <w:tcW w:w="0" w:type="auto"/>
            <w:gridSpan w:val="3"/>
            <w:vAlign w:val="center"/>
          </w:tcPr>
          <w:p w14:paraId="0695348A" w14:textId="77777777" w:rsidR="00AC51B9" w:rsidRPr="00DF3616" w:rsidRDefault="00AC51B9" w:rsidP="00F00512">
            <w:pPr>
              <w:tabs>
                <w:tab w:val="left" w:pos="6096"/>
              </w:tabs>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II. Tiesību akta projekta ietekme uz sabiedrību, tautsaimniecības attīstību un administratīvo slogu</w:t>
            </w:r>
          </w:p>
        </w:tc>
      </w:tr>
      <w:tr w:rsidR="00AC51B9" w:rsidRPr="00DF3616" w14:paraId="7E851336" w14:textId="77777777" w:rsidTr="00AC51B9">
        <w:trPr>
          <w:trHeight w:val="465"/>
        </w:trPr>
        <w:tc>
          <w:tcPr>
            <w:tcW w:w="250" w:type="pct"/>
          </w:tcPr>
          <w:p w14:paraId="0ACC70FC" w14:textId="77777777" w:rsidR="00AC51B9" w:rsidRPr="00DF3616" w:rsidRDefault="00AC51B9" w:rsidP="00F00512">
            <w:pPr>
              <w:tabs>
                <w:tab w:val="left" w:pos="6096"/>
              </w:tabs>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550" w:type="pct"/>
          </w:tcPr>
          <w:p w14:paraId="60171CD5" w14:textId="77777777" w:rsidR="00AC51B9" w:rsidRPr="00DF3616" w:rsidRDefault="00AC51B9" w:rsidP="00F00512">
            <w:pPr>
              <w:tabs>
                <w:tab w:val="left" w:pos="6096"/>
              </w:tabs>
              <w:rPr>
                <w:rFonts w:ascii="Times New Roman" w:hAnsi="Times New Roman" w:cs="Times New Roman"/>
                <w:sz w:val="24"/>
                <w:szCs w:val="24"/>
                <w:lang w:eastAsia="lv-LV"/>
              </w:rPr>
            </w:pPr>
            <w:r w:rsidRPr="00DF3616">
              <w:rPr>
                <w:rFonts w:ascii="Times New Roman" w:hAnsi="Times New Roman" w:cs="Times New Roman"/>
                <w:sz w:val="24"/>
                <w:szCs w:val="24"/>
                <w:lang w:eastAsia="lv-LV"/>
              </w:rPr>
              <w:t>Sabiedrības mērķgrupas, kuras tiesiskais regulējums ietekmē vai varētu ietekmēt</w:t>
            </w:r>
          </w:p>
        </w:tc>
        <w:tc>
          <w:tcPr>
            <w:tcW w:w="3200" w:type="pct"/>
          </w:tcPr>
          <w:p w14:paraId="71B9F470" w14:textId="77777777" w:rsidR="00BD1A27" w:rsidRPr="00BD1A27" w:rsidRDefault="00BD1A27" w:rsidP="00CB398A">
            <w:pPr>
              <w:tabs>
                <w:tab w:val="left" w:pos="6096"/>
              </w:tabs>
              <w:ind w:firstLine="387"/>
              <w:jc w:val="both"/>
              <w:rPr>
                <w:rFonts w:ascii="Times New Roman" w:hAnsi="Times New Roman" w:cs="Times New Roman"/>
                <w:sz w:val="24"/>
                <w:szCs w:val="24"/>
              </w:rPr>
            </w:pPr>
            <w:r w:rsidRPr="00BD1A27">
              <w:rPr>
                <w:rFonts w:ascii="Times New Roman" w:hAnsi="Times New Roman" w:cs="Times New Roman"/>
                <w:sz w:val="24"/>
                <w:szCs w:val="24"/>
              </w:rPr>
              <w:t xml:space="preserve">Likumprojekts attiecas uz ESAO dalībvalstu pilsoņiem un juridiskām personām, kas vēlas iegādāties lauksaimniecības zemi Latvijā. </w:t>
            </w:r>
          </w:p>
          <w:p w14:paraId="3E9403F8" w14:textId="77777777" w:rsidR="00161D44" w:rsidRDefault="00BD1A27" w:rsidP="00CB398A">
            <w:pPr>
              <w:tabs>
                <w:tab w:val="left" w:pos="6096"/>
              </w:tabs>
              <w:ind w:right="140" w:firstLine="529"/>
              <w:jc w:val="both"/>
            </w:pPr>
            <w:r w:rsidRPr="00BD1A27">
              <w:rPr>
                <w:rFonts w:ascii="Times New Roman" w:hAnsi="Times New Roman" w:cs="Times New Roman"/>
                <w:sz w:val="24"/>
                <w:szCs w:val="24"/>
              </w:rPr>
              <w:t>Paredzēt</w:t>
            </w:r>
            <w:r w:rsidR="00DD4F32">
              <w:rPr>
                <w:rFonts w:ascii="Times New Roman" w:hAnsi="Times New Roman" w:cs="Times New Roman"/>
                <w:sz w:val="24"/>
                <w:szCs w:val="24"/>
              </w:rPr>
              <w:t>ie</w:t>
            </w:r>
            <w:r w:rsidRPr="00BD1A27">
              <w:rPr>
                <w:rFonts w:ascii="Times New Roman" w:hAnsi="Times New Roman" w:cs="Times New Roman"/>
                <w:sz w:val="24"/>
                <w:szCs w:val="24"/>
              </w:rPr>
              <w:t xml:space="preserve"> </w:t>
            </w:r>
            <w:r w:rsidR="00DD4F32">
              <w:rPr>
                <w:rFonts w:ascii="Times New Roman" w:hAnsi="Times New Roman" w:cs="Times New Roman"/>
                <w:sz w:val="24"/>
                <w:szCs w:val="24"/>
              </w:rPr>
              <w:t>grozījumi</w:t>
            </w:r>
            <w:r w:rsidR="00DD4F32" w:rsidRPr="00BD1A27">
              <w:rPr>
                <w:rFonts w:ascii="Times New Roman" w:hAnsi="Times New Roman" w:cs="Times New Roman"/>
                <w:sz w:val="24"/>
                <w:szCs w:val="24"/>
              </w:rPr>
              <w:t xml:space="preserve"> </w:t>
            </w:r>
            <w:r w:rsidRPr="00BD1A27">
              <w:rPr>
                <w:rFonts w:ascii="Times New Roman" w:hAnsi="Times New Roman" w:cs="Times New Roman"/>
                <w:sz w:val="24"/>
                <w:szCs w:val="24"/>
              </w:rPr>
              <w:t>nacionālaj</w:t>
            </w:r>
            <w:r w:rsidR="00DD4F32">
              <w:rPr>
                <w:rFonts w:ascii="Times New Roman" w:hAnsi="Times New Roman" w:cs="Times New Roman"/>
                <w:sz w:val="24"/>
                <w:szCs w:val="24"/>
              </w:rPr>
              <w:t>os</w:t>
            </w:r>
            <w:r w:rsidRPr="00BD1A27">
              <w:rPr>
                <w:rFonts w:ascii="Times New Roman" w:hAnsi="Times New Roman" w:cs="Times New Roman"/>
                <w:sz w:val="24"/>
                <w:szCs w:val="24"/>
              </w:rPr>
              <w:t xml:space="preserve"> </w:t>
            </w:r>
            <w:r w:rsidR="00DD4F32">
              <w:rPr>
                <w:rFonts w:ascii="Times New Roman" w:hAnsi="Times New Roman" w:cs="Times New Roman"/>
                <w:sz w:val="24"/>
                <w:szCs w:val="24"/>
              </w:rPr>
              <w:t>normatīvajos aktos</w:t>
            </w:r>
            <w:r w:rsidR="00DD4F32" w:rsidRPr="00BD1A27">
              <w:rPr>
                <w:rFonts w:ascii="Times New Roman" w:hAnsi="Times New Roman" w:cs="Times New Roman"/>
                <w:sz w:val="24"/>
                <w:szCs w:val="24"/>
              </w:rPr>
              <w:t xml:space="preserve"> </w:t>
            </w:r>
            <w:r w:rsidRPr="00BD1A27">
              <w:rPr>
                <w:rFonts w:ascii="Times New Roman" w:hAnsi="Times New Roman" w:cs="Times New Roman"/>
                <w:sz w:val="24"/>
                <w:szCs w:val="24"/>
              </w:rPr>
              <w:t>ļaus iegādāties lauksaimniecības zemi arī ESAO dalībvalstu pilsoņiem un juridiskām personām, kuras nav Eiropas Savienības, Eiropas Ekonomikas zonas vai Šveices Konfederācijas pilsoņi vai juridiskas personas.</w:t>
            </w:r>
            <w:r w:rsidRPr="001A7187">
              <w:t xml:space="preserve"> </w:t>
            </w:r>
          </w:p>
          <w:p w14:paraId="05E35D75" w14:textId="16BF28FC" w:rsidR="00AC51B9" w:rsidRPr="00DF3616" w:rsidRDefault="00BD1A27" w:rsidP="00CB398A">
            <w:pPr>
              <w:tabs>
                <w:tab w:val="left" w:pos="6096"/>
              </w:tabs>
              <w:ind w:right="140" w:firstLine="529"/>
              <w:jc w:val="both"/>
              <w:rPr>
                <w:rFonts w:ascii="Times New Roman" w:hAnsi="Times New Roman" w:cs="Times New Roman"/>
                <w:sz w:val="24"/>
                <w:szCs w:val="24"/>
                <w:lang w:eastAsia="lv-LV"/>
              </w:rPr>
            </w:pPr>
            <w:r w:rsidRPr="001A7187">
              <w:t xml:space="preserve"> </w:t>
            </w:r>
          </w:p>
        </w:tc>
      </w:tr>
      <w:tr w:rsidR="00AC51B9" w:rsidRPr="00DF3616" w14:paraId="002E34BB" w14:textId="77777777" w:rsidTr="00AC51B9">
        <w:trPr>
          <w:trHeight w:val="510"/>
        </w:trPr>
        <w:tc>
          <w:tcPr>
            <w:tcW w:w="250" w:type="pct"/>
          </w:tcPr>
          <w:p w14:paraId="523F0A48"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550" w:type="pct"/>
          </w:tcPr>
          <w:p w14:paraId="577A5C2C"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Tiesiskā regulējuma ietekme uz tautsaimniecības un administratīvo slogu</w:t>
            </w:r>
          </w:p>
        </w:tc>
        <w:tc>
          <w:tcPr>
            <w:tcW w:w="3200" w:type="pct"/>
          </w:tcPr>
          <w:p w14:paraId="0CF0835F" w14:textId="77777777" w:rsidR="00AC51B9" w:rsidRDefault="00AC51B9" w:rsidP="00CB398A">
            <w:pPr>
              <w:ind w:left="41" w:right="46" w:firstLine="346"/>
              <w:jc w:val="both"/>
              <w:rPr>
                <w:rFonts w:ascii="Times New Roman" w:hAnsi="Times New Roman" w:cs="Times New Roman"/>
                <w:sz w:val="24"/>
                <w:szCs w:val="24"/>
              </w:rPr>
            </w:pPr>
            <w:r w:rsidRPr="00DF3616">
              <w:rPr>
                <w:rFonts w:ascii="Times New Roman" w:hAnsi="Times New Roman" w:cs="Times New Roman"/>
                <w:sz w:val="24"/>
                <w:szCs w:val="24"/>
              </w:rPr>
              <w:t xml:space="preserve">Likumprojekta tiesiskais regulējums veicinās Latvijas Nacionālajā attīstības plānā noteikto apsaimniekotās lauksaimniecībā izmantojamās zemes </w:t>
            </w:r>
            <w:r w:rsidR="00C56A23">
              <w:rPr>
                <w:rFonts w:ascii="Times New Roman" w:hAnsi="Times New Roman" w:cs="Times New Roman"/>
                <w:sz w:val="24"/>
                <w:szCs w:val="24"/>
              </w:rPr>
              <w:t xml:space="preserve">īpatsvara rādītāju sasniegšanu un </w:t>
            </w:r>
            <w:r w:rsidR="00AF75C1" w:rsidRPr="00AF75C1">
              <w:rPr>
                <w:rFonts w:ascii="Times New Roman" w:hAnsi="Times New Roman" w:cs="Times New Roman"/>
                <w:sz w:val="24"/>
                <w:szCs w:val="24"/>
              </w:rPr>
              <w:t>var ietekmēt lauksaimniecības zemes darījumu skaitu.</w:t>
            </w:r>
          </w:p>
          <w:p w14:paraId="0C2EF308" w14:textId="4F691251" w:rsidR="00161D44" w:rsidRPr="00AF75C1" w:rsidRDefault="00161D44" w:rsidP="00CB398A">
            <w:pPr>
              <w:ind w:left="41" w:right="46" w:firstLine="346"/>
              <w:jc w:val="both"/>
              <w:rPr>
                <w:bCs/>
                <w:color w:val="000000"/>
              </w:rPr>
            </w:pPr>
          </w:p>
        </w:tc>
      </w:tr>
      <w:tr w:rsidR="00AC51B9" w:rsidRPr="00DF3616" w14:paraId="7343C70F" w14:textId="77777777" w:rsidTr="00AC51B9">
        <w:trPr>
          <w:trHeight w:val="510"/>
        </w:trPr>
        <w:tc>
          <w:tcPr>
            <w:tcW w:w="250" w:type="pct"/>
          </w:tcPr>
          <w:p w14:paraId="07A98D9A"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3.</w:t>
            </w:r>
          </w:p>
        </w:tc>
        <w:tc>
          <w:tcPr>
            <w:tcW w:w="1550" w:type="pct"/>
          </w:tcPr>
          <w:p w14:paraId="0EAA121C"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Administratīvo izmaksu monetārs novērtējums</w:t>
            </w:r>
          </w:p>
        </w:tc>
        <w:tc>
          <w:tcPr>
            <w:tcW w:w="3200" w:type="pct"/>
          </w:tcPr>
          <w:p w14:paraId="2D8570C3" w14:textId="77777777" w:rsidR="00AC51B9" w:rsidRPr="00DF3616" w:rsidRDefault="00AC51B9" w:rsidP="00E93848">
            <w:pPr>
              <w:pStyle w:val="naisc"/>
              <w:spacing w:before="0" w:after="0"/>
              <w:ind w:right="140" w:firstLine="387"/>
              <w:jc w:val="left"/>
              <w:rPr>
                <w:sz w:val="24"/>
                <w:szCs w:val="24"/>
                <w:lang w:val="lv-LV" w:eastAsia="lv-LV"/>
              </w:rPr>
            </w:pPr>
            <w:r w:rsidRPr="00C0022B">
              <w:rPr>
                <w:sz w:val="24"/>
                <w:szCs w:val="24"/>
                <w:lang w:val="lv-LV"/>
              </w:rPr>
              <w:t>Likumprojekts</w:t>
            </w:r>
            <w:r w:rsidRPr="00DF3616">
              <w:rPr>
                <w:sz w:val="24"/>
                <w:szCs w:val="24"/>
              </w:rPr>
              <w:t xml:space="preserve"> </w:t>
            </w:r>
            <w:proofErr w:type="spellStart"/>
            <w:r w:rsidRPr="00DF3616">
              <w:rPr>
                <w:sz w:val="24"/>
                <w:szCs w:val="24"/>
              </w:rPr>
              <w:t>šo</w:t>
            </w:r>
            <w:proofErr w:type="spellEnd"/>
            <w:r w:rsidRPr="00DF3616">
              <w:rPr>
                <w:sz w:val="24"/>
                <w:szCs w:val="24"/>
              </w:rPr>
              <w:t xml:space="preserve"> </w:t>
            </w:r>
            <w:proofErr w:type="spellStart"/>
            <w:r w:rsidRPr="00DF3616">
              <w:rPr>
                <w:sz w:val="24"/>
                <w:szCs w:val="24"/>
              </w:rPr>
              <w:t>jomu</w:t>
            </w:r>
            <w:proofErr w:type="spellEnd"/>
            <w:r w:rsidRPr="00DF3616">
              <w:rPr>
                <w:sz w:val="24"/>
                <w:szCs w:val="24"/>
              </w:rPr>
              <w:t xml:space="preserve"> </w:t>
            </w:r>
            <w:proofErr w:type="spellStart"/>
            <w:r w:rsidRPr="00DF3616">
              <w:rPr>
                <w:sz w:val="24"/>
                <w:szCs w:val="24"/>
              </w:rPr>
              <w:t>neskar</w:t>
            </w:r>
            <w:proofErr w:type="spellEnd"/>
            <w:r w:rsidRPr="00DF3616">
              <w:rPr>
                <w:sz w:val="24"/>
                <w:szCs w:val="24"/>
              </w:rPr>
              <w:t>.</w:t>
            </w:r>
          </w:p>
        </w:tc>
      </w:tr>
      <w:tr w:rsidR="00AC51B9" w:rsidRPr="00DF3616" w14:paraId="23E516AD" w14:textId="77777777" w:rsidTr="00AC51B9">
        <w:trPr>
          <w:trHeight w:val="345"/>
        </w:trPr>
        <w:tc>
          <w:tcPr>
            <w:tcW w:w="250" w:type="pct"/>
          </w:tcPr>
          <w:p w14:paraId="0A388752"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550" w:type="pct"/>
          </w:tcPr>
          <w:p w14:paraId="35AC1035" w14:textId="77777777" w:rsidR="00AC51B9" w:rsidRPr="00DF3616" w:rsidRDefault="00A91732" w:rsidP="00AC51B9">
            <w:pPr>
              <w:rPr>
                <w:rFonts w:ascii="Times New Roman" w:hAnsi="Times New Roman" w:cs="Times New Roman"/>
                <w:sz w:val="24"/>
                <w:szCs w:val="24"/>
                <w:lang w:eastAsia="lv-LV"/>
              </w:rPr>
            </w:pPr>
            <w:r>
              <w:rPr>
                <w:rFonts w:ascii="Times New Roman" w:hAnsi="Times New Roman" w:cs="Times New Roman"/>
                <w:sz w:val="24"/>
                <w:szCs w:val="24"/>
                <w:lang w:eastAsia="lv-LV"/>
              </w:rPr>
              <w:t>Atbilstības izmaksu monetārs novērtējums</w:t>
            </w:r>
          </w:p>
        </w:tc>
        <w:tc>
          <w:tcPr>
            <w:tcW w:w="3200" w:type="pct"/>
          </w:tcPr>
          <w:p w14:paraId="24F69CAB" w14:textId="77777777" w:rsidR="00AC51B9" w:rsidRPr="00DF3616" w:rsidRDefault="00E408BB" w:rsidP="00E93848">
            <w:pPr>
              <w:ind w:firstLine="387"/>
              <w:rPr>
                <w:rFonts w:ascii="Times New Roman" w:hAnsi="Times New Roman" w:cs="Times New Roman"/>
                <w:sz w:val="24"/>
                <w:szCs w:val="24"/>
                <w:lang w:eastAsia="lv-LV"/>
              </w:rPr>
            </w:pPr>
            <w:proofErr w:type="spellStart"/>
            <w:r w:rsidRPr="00E408BB">
              <w:rPr>
                <w:rFonts w:ascii="Times New Roman" w:eastAsia="Arial Unicode MS" w:hAnsi="Times New Roman" w:cs="Times New Roman"/>
                <w:sz w:val="24"/>
                <w:szCs w:val="24"/>
                <w:lang w:val="en-GB"/>
              </w:rPr>
              <w:t>Likumprojekts</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šo</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jomu</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neskar</w:t>
            </w:r>
            <w:proofErr w:type="spellEnd"/>
            <w:r w:rsidRPr="00E408BB">
              <w:rPr>
                <w:rFonts w:ascii="Times New Roman" w:eastAsia="Arial Unicode MS" w:hAnsi="Times New Roman" w:cs="Times New Roman"/>
                <w:sz w:val="24"/>
                <w:szCs w:val="24"/>
                <w:lang w:val="en-GB"/>
              </w:rPr>
              <w:t>.</w:t>
            </w:r>
          </w:p>
        </w:tc>
      </w:tr>
      <w:tr w:rsidR="00A91732" w:rsidRPr="00DF3616" w14:paraId="2242A743" w14:textId="77777777" w:rsidTr="00AC51B9">
        <w:trPr>
          <w:trHeight w:val="345"/>
        </w:trPr>
        <w:tc>
          <w:tcPr>
            <w:tcW w:w="250" w:type="pct"/>
          </w:tcPr>
          <w:p w14:paraId="26A3BA6C" w14:textId="77777777" w:rsidR="00A91732" w:rsidRPr="00DF3616" w:rsidRDefault="00A91732" w:rsidP="00AC51B9">
            <w:pP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1550" w:type="pct"/>
          </w:tcPr>
          <w:p w14:paraId="72339753" w14:textId="77777777" w:rsidR="00A91732" w:rsidRPr="00DF3616" w:rsidRDefault="00A91732"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00" w:type="pct"/>
          </w:tcPr>
          <w:p w14:paraId="4041400A" w14:textId="77777777" w:rsidR="00A91732" w:rsidRPr="00DF3616" w:rsidRDefault="00A91732" w:rsidP="00E93848">
            <w:pPr>
              <w:ind w:firstLine="387"/>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721770D5" w14:textId="77777777" w:rsidR="00EE6D20" w:rsidRDefault="00EE6D20" w:rsidP="00DF3616"/>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9041"/>
      </w:tblGrid>
      <w:tr w:rsidR="00D3486A" w:rsidRPr="001B2612" w14:paraId="12F5685A" w14:textId="77777777" w:rsidTr="00D3486A">
        <w:tc>
          <w:tcPr>
            <w:tcW w:w="9041" w:type="dxa"/>
            <w:vAlign w:val="center"/>
            <w:hideMark/>
          </w:tcPr>
          <w:p w14:paraId="08507DC3" w14:textId="77777777" w:rsidR="00D3486A" w:rsidRPr="001B2612" w:rsidRDefault="00D3486A" w:rsidP="00523ED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B2612">
              <w:rPr>
                <w:rFonts w:ascii="Times New Roman" w:eastAsia="Times New Roman" w:hAnsi="Times New Roman" w:cs="Times New Roman"/>
                <w:b/>
                <w:bCs/>
                <w:sz w:val="24"/>
                <w:szCs w:val="24"/>
                <w:lang w:eastAsia="lv-LV"/>
              </w:rPr>
              <w:t>III. Tiesību akta projekta ietekme uz valsts budžetu un pašvaldību budžetiem</w:t>
            </w:r>
          </w:p>
        </w:tc>
      </w:tr>
      <w:tr w:rsidR="00851ED8" w:rsidRPr="001B2612" w14:paraId="4319C1C3" w14:textId="77777777" w:rsidTr="00E2614F">
        <w:tc>
          <w:tcPr>
            <w:tcW w:w="9041" w:type="dxa"/>
            <w:hideMark/>
          </w:tcPr>
          <w:p w14:paraId="7EBD66B2" w14:textId="7429B763" w:rsidR="00851ED8" w:rsidRPr="001B2612" w:rsidRDefault="00851ED8" w:rsidP="00E4074F">
            <w:pPr>
              <w:rPr>
                <w:rFonts w:ascii="Times New Roman" w:eastAsia="Times New Roman" w:hAnsi="Times New Roman" w:cs="Times New Roman"/>
                <w:color w:val="FF0000"/>
                <w:sz w:val="24"/>
                <w:szCs w:val="24"/>
                <w:lang w:eastAsia="lv-LV"/>
              </w:rPr>
            </w:pPr>
            <w:r w:rsidRPr="00851ED8">
              <w:rPr>
                <w:rFonts w:ascii="Times New Roman" w:eastAsia="Times New Roman" w:hAnsi="Times New Roman" w:cs="Times New Roman"/>
                <w:sz w:val="24"/>
                <w:szCs w:val="24"/>
                <w:lang w:eastAsia="lv-LV"/>
              </w:rPr>
              <w:t>Likumprojekts šo jomu neskar.</w:t>
            </w:r>
          </w:p>
        </w:tc>
      </w:tr>
    </w:tbl>
    <w:p w14:paraId="4E2B1C7F" w14:textId="77777777" w:rsidR="00F06C33" w:rsidRDefault="00F06C33" w:rsidP="00DF3616">
      <w:pPr>
        <w:rPr>
          <w:rFonts w:ascii="Times New Roman" w:hAnsi="Times New Roman" w:cs="Times New Roman"/>
          <w:sz w:val="24"/>
          <w:szCs w:val="24"/>
        </w:rPr>
      </w:pPr>
    </w:p>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542"/>
        <w:gridCol w:w="3074"/>
        <w:gridCol w:w="5425"/>
      </w:tblGrid>
      <w:tr w:rsidR="009E3950" w:rsidRPr="009E3950" w14:paraId="4A588E7B" w14:textId="77777777" w:rsidTr="003F7B31">
        <w:tc>
          <w:tcPr>
            <w:tcW w:w="0" w:type="auto"/>
            <w:gridSpan w:val="3"/>
            <w:vAlign w:val="center"/>
            <w:hideMark/>
          </w:tcPr>
          <w:p w14:paraId="66F118FD" w14:textId="77777777" w:rsidR="009E3950" w:rsidRPr="009E3950" w:rsidRDefault="009E3950" w:rsidP="009E3950">
            <w:pPr>
              <w:spacing w:before="100" w:beforeAutospacing="1" w:after="100" w:afterAutospacing="1" w:line="360" w:lineRule="auto"/>
              <w:ind w:firstLine="300"/>
              <w:jc w:val="center"/>
              <w:rPr>
                <w:rFonts w:ascii="Times New Roman" w:hAnsi="Times New Roman" w:cs="Times New Roman"/>
                <w:b/>
                <w:sz w:val="24"/>
                <w:szCs w:val="24"/>
              </w:rPr>
            </w:pPr>
            <w:r w:rsidRPr="009E3950">
              <w:rPr>
                <w:rFonts w:ascii="Times New Roman" w:hAnsi="Times New Roman" w:cs="Times New Roman"/>
                <w:b/>
                <w:sz w:val="24"/>
                <w:szCs w:val="24"/>
              </w:rPr>
              <w:t>IV. Tiesību akta projekta ietekme uz spēkā esošo tiesību normu sistēmu</w:t>
            </w:r>
          </w:p>
        </w:tc>
      </w:tr>
      <w:tr w:rsidR="009E3950" w:rsidRPr="009E3950" w14:paraId="3D6DE8B2" w14:textId="77777777" w:rsidTr="003F7B31">
        <w:tc>
          <w:tcPr>
            <w:tcW w:w="300" w:type="pct"/>
            <w:hideMark/>
          </w:tcPr>
          <w:p w14:paraId="425EE617" w14:textId="77777777" w:rsidR="009E3950" w:rsidRPr="009E3950" w:rsidRDefault="009E3950" w:rsidP="00C719EC">
            <w:pPr>
              <w:spacing w:before="100" w:beforeAutospacing="1" w:after="100" w:afterAutospacing="1" w:line="360" w:lineRule="auto"/>
              <w:rPr>
                <w:rFonts w:ascii="Times New Roman" w:hAnsi="Times New Roman" w:cs="Times New Roman"/>
                <w:sz w:val="24"/>
                <w:szCs w:val="24"/>
              </w:rPr>
            </w:pPr>
            <w:r w:rsidRPr="009E3950">
              <w:rPr>
                <w:rFonts w:ascii="Times New Roman" w:hAnsi="Times New Roman" w:cs="Times New Roman"/>
                <w:sz w:val="24"/>
                <w:szCs w:val="24"/>
              </w:rPr>
              <w:lastRenderedPageBreak/>
              <w:t>1.</w:t>
            </w:r>
          </w:p>
        </w:tc>
        <w:tc>
          <w:tcPr>
            <w:tcW w:w="1700" w:type="pct"/>
            <w:hideMark/>
          </w:tcPr>
          <w:p w14:paraId="4DADDF4A"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Saistītie tiesību aktu projekti</w:t>
            </w:r>
          </w:p>
        </w:tc>
        <w:tc>
          <w:tcPr>
            <w:tcW w:w="3000" w:type="pct"/>
            <w:hideMark/>
          </w:tcPr>
          <w:p w14:paraId="225BF90B" w14:textId="77777777" w:rsidR="009E3950" w:rsidRPr="009E3950" w:rsidRDefault="009E3950" w:rsidP="009E3950">
            <w:pPr>
              <w:rPr>
                <w:rFonts w:ascii="Times New Roman" w:hAnsi="Times New Roman" w:cs="Times New Roman"/>
                <w:sz w:val="24"/>
                <w:szCs w:val="24"/>
              </w:rPr>
            </w:pPr>
            <w:r w:rsidRPr="00DF3616">
              <w:rPr>
                <w:rFonts w:ascii="Times New Roman" w:hAnsi="Times New Roman" w:cs="Times New Roman"/>
                <w:sz w:val="24"/>
                <w:szCs w:val="24"/>
              </w:rPr>
              <w:t>Likumprojekts šo jomu neskar.</w:t>
            </w:r>
          </w:p>
        </w:tc>
      </w:tr>
      <w:tr w:rsidR="009E3950" w:rsidRPr="009E3950" w14:paraId="689301A1" w14:textId="77777777" w:rsidTr="003F7B31">
        <w:tc>
          <w:tcPr>
            <w:tcW w:w="300" w:type="pct"/>
            <w:hideMark/>
          </w:tcPr>
          <w:p w14:paraId="3C84DC5E" w14:textId="77777777" w:rsidR="009E3950" w:rsidRPr="009E3950" w:rsidRDefault="009E3950" w:rsidP="00C719EC">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2.</w:t>
            </w:r>
          </w:p>
        </w:tc>
        <w:tc>
          <w:tcPr>
            <w:tcW w:w="1700" w:type="pct"/>
            <w:hideMark/>
          </w:tcPr>
          <w:p w14:paraId="5006C49C"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Atbildīgā institūcija</w:t>
            </w:r>
          </w:p>
        </w:tc>
        <w:tc>
          <w:tcPr>
            <w:tcW w:w="3000" w:type="pct"/>
            <w:hideMark/>
          </w:tcPr>
          <w:p w14:paraId="2EB172EF" w14:textId="77777777" w:rsidR="009E3950" w:rsidRPr="009E3950" w:rsidRDefault="009E3950" w:rsidP="009E3950">
            <w:pPr>
              <w:rPr>
                <w:rFonts w:ascii="Times New Roman" w:hAnsi="Times New Roman" w:cs="Times New Roman"/>
                <w:sz w:val="24"/>
                <w:szCs w:val="24"/>
              </w:rPr>
            </w:pPr>
            <w:r w:rsidRPr="00DF3616">
              <w:rPr>
                <w:rFonts w:ascii="Times New Roman" w:hAnsi="Times New Roman" w:cs="Times New Roman"/>
                <w:sz w:val="24"/>
                <w:szCs w:val="24"/>
              </w:rPr>
              <w:t>Likumprojekts šo jomu neskar.</w:t>
            </w:r>
          </w:p>
        </w:tc>
      </w:tr>
      <w:tr w:rsidR="009E3950" w:rsidRPr="009E3950" w14:paraId="7462E3C2" w14:textId="77777777" w:rsidTr="003F7B31">
        <w:tc>
          <w:tcPr>
            <w:tcW w:w="300" w:type="pct"/>
            <w:hideMark/>
          </w:tcPr>
          <w:p w14:paraId="6AB27047" w14:textId="77777777" w:rsidR="009E3950" w:rsidRPr="009E3950" w:rsidRDefault="009E3950" w:rsidP="00C719EC">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3.</w:t>
            </w:r>
          </w:p>
        </w:tc>
        <w:tc>
          <w:tcPr>
            <w:tcW w:w="1700" w:type="pct"/>
            <w:hideMark/>
          </w:tcPr>
          <w:p w14:paraId="5A8A381F"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Cita informācija</w:t>
            </w:r>
          </w:p>
        </w:tc>
        <w:tc>
          <w:tcPr>
            <w:tcW w:w="3000" w:type="pct"/>
            <w:hideMark/>
          </w:tcPr>
          <w:p w14:paraId="0397DF6C" w14:textId="77777777" w:rsidR="009E3950" w:rsidRPr="009E3950" w:rsidRDefault="009E3950" w:rsidP="009E3950">
            <w:pPr>
              <w:rPr>
                <w:rFonts w:ascii="Times New Roman" w:hAnsi="Times New Roman" w:cs="Times New Roman"/>
                <w:sz w:val="24"/>
                <w:szCs w:val="24"/>
              </w:rPr>
            </w:pPr>
            <w:r>
              <w:rPr>
                <w:rFonts w:ascii="Times New Roman" w:hAnsi="Times New Roman" w:cs="Times New Roman"/>
                <w:sz w:val="24"/>
                <w:szCs w:val="24"/>
              </w:rPr>
              <w:t>Nav</w:t>
            </w:r>
          </w:p>
        </w:tc>
      </w:tr>
    </w:tbl>
    <w:p w14:paraId="10C88C28" w14:textId="77777777" w:rsidR="009E3950" w:rsidRDefault="009E3950" w:rsidP="00DF3616"/>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1"/>
      </w:tblGrid>
      <w:tr w:rsidR="003F7B31" w:rsidRPr="003F7B31" w14:paraId="66D3C2E2" w14:textId="77777777" w:rsidTr="003F7B31">
        <w:tc>
          <w:tcPr>
            <w:tcW w:w="0" w:type="auto"/>
            <w:tcBorders>
              <w:top w:val="double" w:sz="4" w:space="0" w:color="414142"/>
              <w:left w:val="double" w:sz="4" w:space="0" w:color="414142"/>
              <w:bottom w:val="double" w:sz="4" w:space="0" w:color="414142"/>
              <w:right w:val="double" w:sz="4" w:space="0" w:color="414142"/>
            </w:tcBorders>
            <w:vAlign w:val="center"/>
            <w:hideMark/>
          </w:tcPr>
          <w:p w14:paraId="78B5859D" w14:textId="77777777" w:rsidR="003F7B31" w:rsidRPr="003F7B31" w:rsidRDefault="003F7B31" w:rsidP="003F7B31">
            <w:pPr>
              <w:spacing w:before="100" w:beforeAutospacing="1" w:after="100" w:afterAutospacing="1" w:line="360" w:lineRule="auto"/>
              <w:ind w:firstLine="300"/>
              <w:jc w:val="center"/>
              <w:rPr>
                <w:rFonts w:ascii="Times New Roman" w:hAnsi="Times New Roman" w:cs="Times New Roman"/>
                <w:b/>
                <w:sz w:val="24"/>
                <w:szCs w:val="24"/>
              </w:rPr>
            </w:pPr>
            <w:r w:rsidRPr="003F7B31">
              <w:rPr>
                <w:rFonts w:ascii="Times New Roman" w:hAnsi="Times New Roman" w:cs="Times New Roman"/>
                <w:b/>
                <w:sz w:val="24"/>
                <w:szCs w:val="24"/>
              </w:rPr>
              <w:t>V. Tiesību akta projekta atbilstība Latvijas Republikas starptautiskajām saistībām</w:t>
            </w:r>
          </w:p>
        </w:tc>
      </w:tr>
      <w:tr w:rsidR="00EA717E" w:rsidRPr="003F7B31" w14:paraId="3AF33AAC" w14:textId="77777777" w:rsidTr="00EA717E">
        <w:tc>
          <w:tcPr>
            <w:tcW w:w="5000" w:type="pct"/>
            <w:tcBorders>
              <w:top w:val="double" w:sz="4" w:space="0" w:color="414142"/>
              <w:left w:val="double" w:sz="4" w:space="0" w:color="414142"/>
              <w:bottom w:val="double" w:sz="4" w:space="0" w:color="414142"/>
              <w:right w:val="double" w:sz="4" w:space="0" w:color="414142"/>
            </w:tcBorders>
          </w:tcPr>
          <w:p w14:paraId="13EF5C8C" w14:textId="77777777" w:rsidR="00EA717E" w:rsidRDefault="00CB398A" w:rsidP="00CB398A">
            <w:pPr>
              <w:ind w:hanging="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izstrādāts, lai izpildītu saistības, kas izriet no</w:t>
            </w:r>
            <w:r w:rsidR="00AF75C1" w:rsidRPr="00AF75C1">
              <w:rPr>
                <w:rFonts w:ascii="Times New Roman" w:eastAsia="Times New Roman" w:hAnsi="Times New Roman" w:cs="Times New Roman"/>
                <w:sz w:val="24"/>
                <w:szCs w:val="24"/>
                <w:lang w:eastAsia="lv-LV"/>
              </w:rPr>
              <w:t xml:space="preserve"> ESAO Liberalizācijas kodeks</w:t>
            </w:r>
            <w:r>
              <w:rPr>
                <w:rFonts w:ascii="Times New Roman" w:eastAsia="Times New Roman" w:hAnsi="Times New Roman" w:cs="Times New Roman"/>
                <w:sz w:val="24"/>
                <w:szCs w:val="24"/>
                <w:lang w:eastAsia="lv-LV"/>
              </w:rPr>
              <w:t>a un 2016.</w:t>
            </w:r>
            <w:r w:rsidR="00DD4F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29.</w:t>
            </w:r>
            <w:r w:rsidR="00DD4F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aprīļa </w:t>
            </w:r>
            <w:r w:rsidR="002C3AC2">
              <w:rPr>
                <w:rFonts w:ascii="Times New Roman" w:eastAsia="Times New Roman" w:hAnsi="Times New Roman" w:cs="Times New Roman"/>
                <w:sz w:val="24"/>
                <w:szCs w:val="24"/>
                <w:lang w:eastAsia="lv-LV"/>
              </w:rPr>
              <w:t>līgum</w:t>
            </w:r>
            <w:r>
              <w:rPr>
                <w:rFonts w:ascii="Times New Roman" w:eastAsia="Times New Roman" w:hAnsi="Times New Roman" w:cs="Times New Roman"/>
                <w:sz w:val="24"/>
                <w:szCs w:val="24"/>
                <w:lang w:eastAsia="lv-LV"/>
              </w:rPr>
              <w:t>a</w:t>
            </w:r>
            <w:r w:rsidR="002C3AC2">
              <w:rPr>
                <w:rFonts w:ascii="Times New Roman" w:eastAsia="Times New Roman" w:hAnsi="Times New Roman" w:cs="Times New Roman"/>
                <w:sz w:val="24"/>
                <w:szCs w:val="24"/>
                <w:lang w:eastAsia="lv-LV"/>
              </w:rPr>
              <w:t xml:space="preserve"> par Latvijas R</w:t>
            </w:r>
            <w:r w:rsidR="002C3AC2" w:rsidRPr="00024D29">
              <w:rPr>
                <w:rFonts w:ascii="Times New Roman" w:eastAsia="Times New Roman" w:hAnsi="Times New Roman" w:cs="Times New Roman"/>
                <w:sz w:val="24"/>
                <w:szCs w:val="24"/>
                <w:lang w:eastAsia="lv-LV"/>
              </w:rPr>
              <w:t>epublikas pievienošan</w:t>
            </w:r>
            <w:r>
              <w:rPr>
                <w:rFonts w:ascii="Times New Roman" w:eastAsia="Times New Roman" w:hAnsi="Times New Roman" w:cs="Times New Roman"/>
                <w:sz w:val="24"/>
                <w:szCs w:val="24"/>
                <w:lang w:eastAsia="lv-LV"/>
              </w:rPr>
              <w:t>o</w:t>
            </w:r>
            <w:r w:rsidR="002C3AC2" w:rsidRPr="00024D29">
              <w:rPr>
                <w:rFonts w:ascii="Times New Roman" w:eastAsia="Times New Roman" w:hAnsi="Times New Roman" w:cs="Times New Roman"/>
                <w:sz w:val="24"/>
                <w:szCs w:val="24"/>
                <w:lang w:eastAsia="lv-LV"/>
              </w:rPr>
              <w:t>s</w:t>
            </w:r>
            <w:r w:rsidR="002C3AC2" w:rsidRPr="00024D29">
              <w:rPr>
                <w:rFonts w:ascii="Times New Roman" w:eastAsia="Times New Roman" w:hAnsi="Times New Roman" w:cs="Times New Roman"/>
                <w:sz w:val="24"/>
                <w:szCs w:val="24"/>
                <w:lang w:eastAsia="lv-LV"/>
              </w:rPr>
              <w:br/>
              <w:t>konvencijai par ekonomiskās sadarbības un</w:t>
            </w:r>
            <w:r w:rsidR="002C3AC2" w:rsidRPr="00024D29">
              <w:rPr>
                <w:rFonts w:ascii="Times New Roman" w:eastAsia="Times New Roman" w:hAnsi="Times New Roman" w:cs="Times New Roman"/>
                <w:sz w:val="24"/>
                <w:szCs w:val="24"/>
                <w:lang w:eastAsia="lv-LV"/>
              </w:rPr>
              <w:br/>
              <w:t>attīstības organizāciju nosacījumiem</w:t>
            </w:r>
            <w:r w:rsidR="002C3AC2">
              <w:rPr>
                <w:rFonts w:ascii="Times New Roman" w:eastAsia="Times New Roman" w:hAnsi="Times New Roman" w:cs="Times New Roman"/>
                <w:sz w:val="24"/>
                <w:szCs w:val="24"/>
                <w:lang w:eastAsia="lv-LV"/>
              </w:rPr>
              <w:t xml:space="preserve">. </w:t>
            </w:r>
          </w:p>
          <w:p w14:paraId="64E832D6" w14:textId="25D26813" w:rsidR="004E5DD6" w:rsidRPr="002C3AC2" w:rsidRDefault="004E5DD6" w:rsidP="00CB398A">
            <w:pPr>
              <w:ind w:hanging="45"/>
              <w:jc w:val="both"/>
              <w:rPr>
                <w:rFonts w:ascii="Times New Roman" w:eastAsia="Times New Roman" w:hAnsi="Times New Roman" w:cs="Times New Roman"/>
                <w:sz w:val="24"/>
                <w:szCs w:val="24"/>
                <w:lang w:eastAsia="lv-LV"/>
              </w:rPr>
            </w:pPr>
            <w:bookmarkStart w:id="0" w:name="_GoBack"/>
            <w:bookmarkEnd w:id="0"/>
          </w:p>
        </w:tc>
      </w:tr>
    </w:tbl>
    <w:p w14:paraId="201EA6C9" w14:textId="77777777" w:rsidR="00EE6D20" w:rsidRDefault="00EE6D20" w:rsidP="00DF3616"/>
    <w:p w14:paraId="52F13FBD" w14:textId="77777777" w:rsidR="00EE6D20" w:rsidRDefault="00EE6D20" w:rsidP="00DF3616"/>
    <w:tbl>
      <w:tblPr>
        <w:tblpPr w:leftFromText="180" w:rightFromText="180" w:vertAnchor="text" w:horzAnchor="margin" w:tblpY="38"/>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4"/>
        <w:gridCol w:w="2709"/>
        <w:gridCol w:w="5858"/>
      </w:tblGrid>
      <w:tr w:rsidR="00D353EF" w:rsidRPr="00DF3616" w14:paraId="54984FFF" w14:textId="77777777" w:rsidTr="00D353EF">
        <w:trPr>
          <w:trHeight w:val="420"/>
          <w:tblCellSpacing w:w="15" w:type="dxa"/>
        </w:trPr>
        <w:tc>
          <w:tcPr>
            <w:tcW w:w="0" w:type="auto"/>
            <w:gridSpan w:val="3"/>
            <w:vAlign w:val="center"/>
            <w:hideMark/>
          </w:tcPr>
          <w:p w14:paraId="0C2723E2" w14:textId="77777777" w:rsidR="00D353EF" w:rsidRPr="00DF3616" w:rsidRDefault="00D353EF" w:rsidP="00D353EF">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VI. Sabiedrības līdzdalība un komunikācijas aktivitātes</w:t>
            </w:r>
          </w:p>
        </w:tc>
      </w:tr>
      <w:tr w:rsidR="00862FFD" w:rsidRPr="00AA47FF" w14:paraId="428E650F" w14:textId="77777777" w:rsidTr="00862FFD">
        <w:trPr>
          <w:trHeight w:val="540"/>
          <w:tblCellSpacing w:w="15" w:type="dxa"/>
        </w:trPr>
        <w:tc>
          <w:tcPr>
            <w:tcW w:w="248" w:type="pct"/>
            <w:hideMark/>
          </w:tcPr>
          <w:p w14:paraId="7241BAA2"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1.</w:t>
            </w:r>
          </w:p>
        </w:tc>
        <w:tc>
          <w:tcPr>
            <w:tcW w:w="1478" w:type="pct"/>
            <w:hideMark/>
          </w:tcPr>
          <w:p w14:paraId="5EA1C040"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Plānotās sabiedrības līdzdalības un komunikācijas aktivitātes saistībā ar projektu</w:t>
            </w:r>
          </w:p>
        </w:tc>
        <w:tc>
          <w:tcPr>
            <w:tcW w:w="3208" w:type="pct"/>
            <w:hideMark/>
          </w:tcPr>
          <w:p w14:paraId="7E594A90" w14:textId="77777777" w:rsidR="00862FFD" w:rsidRPr="00AA47FF" w:rsidRDefault="00862FFD" w:rsidP="00862FFD">
            <w:pPr>
              <w:ind w:left="57" w:right="57" w:firstLine="720"/>
              <w:jc w:val="both"/>
              <w:rPr>
                <w:rFonts w:ascii="Times New Roman" w:hAnsi="Times New Roman" w:cs="Times New Roman"/>
                <w:sz w:val="24"/>
                <w:szCs w:val="24"/>
                <w:lang w:eastAsia="lv-LV"/>
              </w:rPr>
            </w:pPr>
            <w:r w:rsidRPr="00AA47FF">
              <w:rPr>
                <w:rFonts w:ascii="Times New Roman" w:hAnsi="Times New Roman" w:cs="Times New Roman"/>
                <w:iCs/>
                <w:sz w:val="24"/>
                <w:szCs w:val="24"/>
              </w:rPr>
              <w:t>Sabiedriskā apspriešana</w:t>
            </w:r>
          </w:p>
        </w:tc>
      </w:tr>
      <w:tr w:rsidR="00862FFD" w:rsidRPr="00AA47FF" w14:paraId="390C87A3" w14:textId="77777777" w:rsidTr="00862FFD">
        <w:trPr>
          <w:trHeight w:val="330"/>
          <w:tblCellSpacing w:w="15" w:type="dxa"/>
        </w:trPr>
        <w:tc>
          <w:tcPr>
            <w:tcW w:w="248" w:type="pct"/>
            <w:hideMark/>
          </w:tcPr>
          <w:p w14:paraId="6BC7B5E8"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2.</w:t>
            </w:r>
          </w:p>
        </w:tc>
        <w:tc>
          <w:tcPr>
            <w:tcW w:w="1478" w:type="pct"/>
            <w:hideMark/>
          </w:tcPr>
          <w:p w14:paraId="679A6DBB"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Sabiedrības līdzdalība projekta izstrādē</w:t>
            </w:r>
          </w:p>
        </w:tc>
        <w:tc>
          <w:tcPr>
            <w:tcW w:w="3208" w:type="pct"/>
            <w:hideMark/>
          </w:tcPr>
          <w:p w14:paraId="711D93E2" w14:textId="11518D25" w:rsidR="00862FFD" w:rsidRDefault="00851ED8" w:rsidP="00E4074F">
            <w:pPr>
              <w:ind w:firstLine="302"/>
              <w:jc w:val="both"/>
              <w:rPr>
                <w:rFonts w:ascii="Times New Roman" w:hAnsi="Times New Roman" w:cs="Times New Roman"/>
                <w:sz w:val="24"/>
                <w:szCs w:val="24"/>
              </w:rPr>
            </w:pPr>
            <w:r>
              <w:rPr>
                <w:rFonts w:ascii="Times New Roman" w:hAnsi="Times New Roman" w:cs="Times New Roman"/>
                <w:iCs/>
                <w:sz w:val="24"/>
                <w:szCs w:val="24"/>
              </w:rPr>
              <w:t>Likumprojekts</w:t>
            </w:r>
            <w:r w:rsidR="00862FFD" w:rsidRPr="00AA47FF">
              <w:rPr>
                <w:rFonts w:ascii="Times New Roman" w:hAnsi="Times New Roman" w:cs="Times New Roman"/>
                <w:iCs/>
                <w:sz w:val="24"/>
                <w:szCs w:val="24"/>
              </w:rPr>
              <w:t xml:space="preserve"> tik</w:t>
            </w:r>
            <w:r>
              <w:rPr>
                <w:rFonts w:ascii="Times New Roman" w:hAnsi="Times New Roman" w:cs="Times New Roman"/>
                <w:iCs/>
                <w:sz w:val="24"/>
                <w:szCs w:val="24"/>
              </w:rPr>
              <w:t>a</w:t>
            </w:r>
            <w:r w:rsidR="00862FFD" w:rsidRPr="00AA47FF">
              <w:rPr>
                <w:rFonts w:ascii="Times New Roman" w:hAnsi="Times New Roman" w:cs="Times New Roman"/>
                <w:iCs/>
                <w:sz w:val="24"/>
                <w:szCs w:val="24"/>
              </w:rPr>
              <w:t xml:space="preserve"> </w:t>
            </w:r>
            <w:r w:rsidR="00862FFD" w:rsidRPr="00AA47FF">
              <w:rPr>
                <w:rFonts w:ascii="Times New Roman" w:hAnsi="Times New Roman" w:cs="Times New Roman"/>
                <w:sz w:val="24"/>
                <w:szCs w:val="24"/>
              </w:rPr>
              <w:t>publicēt</w:t>
            </w:r>
            <w:r>
              <w:rPr>
                <w:rFonts w:ascii="Times New Roman" w:hAnsi="Times New Roman" w:cs="Times New Roman"/>
                <w:sz w:val="24"/>
                <w:szCs w:val="24"/>
              </w:rPr>
              <w:t>s</w:t>
            </w:r>
            <w:r w:rsidR="00862FFD" w:rsidRPr="00AA47FF">
              <w:rPr>
                <w:rFonts w:ascii="Times New Roman" w:hAnsi="Times New Roman" w:cs="Times New Roman"/>
                <w:sz w:val="24"/>
                <w:szCs w:val="24"/>
              </w:rPr>
              <w:t xml:space="preserve"> Zemkopības ministrijas tīmekļa vietnes (</w:t>
            </w:r>
            <w:hyperlink r:id="rId17" w:history="1">
              <w:r w:rsidR="00862FFD" w:rsidRPr="00AA47FF">
                <w:rPr>
                  <w:rStyle w:val="Hipersaite"/>
                  <w:rFonts w:ascii="Times New Roman" w:hAnsi="Times New Roman" w:cs="Times New Roman"/>
                  <w:sz w:val="24"/>
                  <w:szCs w:val="24"/>
                </w:rPr>
                <w:t>www.zm.gov.lv</w:t>
              </w:r>
            </w:hyperlink>
            <w:r w:rsidR="00862FFD" w:rsidRPr="00AA47FF">
              <w:rPr>
                <w:rFonts w:ascii="Times New Roman" w:hAnsi="Times New Roman" w:cs="Times New Roman"/>
                <w:sz w:val="24"/>
                <w:szCs w:val="24"/>
              </w:rPr>
              <w:t xml:space="preserve">) sadaļā „Sabiedriskā apspriešana”, dodot iespēju sabiedrības pārstāvjiem sniegt </w:t>
            </w:r>
            <w:r>
              <w:rPr>
                <w:rFonts w:ascii="Times New Roman" w:hAnsi="Times New Roman" w:cs="Times New Roman"/>
                <w:sz w:val="24"/>
                <w:szCs w:val="24"/>
              </w:rPr>
              <w:t xml:space="preserve">savu </w:t>
            </w:r>
            <w:r w:rsidR="00862FFD" w:rsidRPr="00AA47FF">
              <w:rPr>
                <w:rFonts w:ascii="Times New Roman" w:hAnsi="Times New Roman" w:cs="Times New Roman"/>
                <w:sz w:val="24"/>
                <w:szCs w:val="24"/>
              </w:rPr>
              <w:t>viedok</w:t>
            </w:r>
            <w:r>
              <w:rPr>
                <w:rFonts w:ascii="Times New Roman" w:hAnsi="Times New Roman" w:cs="Times New Roman"/>
                <w:sz w:val="24"/>
                <w:szCs w:val="24"/>
              </w:rPr>
              <w:t>li</w:t>
            </w:r>
            <w:r w:rsidR="00862FFD" w:rsidRPr="00AA47FF">
              <w:rPr>
                <w:rFonts w:ascii="Times New Roman" w:hAnsi="Times New Roman" w:cs="Times New Roman"/>
                <w:sz w:val="24"/>
                <w:szCs w:val="24"/>
              </w:rPr>
              <w:t xml:space="preserve">. </w:t>
            </w:r>
          </w:p>
          <w:p w14:paraId="00A086E8" w14:textId="77777777" w:rsidR="00216384" w:rsidRDefault="00216384" w:rsidP="00E4074F">
            <w:pPr>
              <w:ind w:firstLine="302"/>
              <w:jc w:val="both"/>
              <w:rPr>
                <w:rFonts w:ascii="Times New Roman" w:hAnsi="Times New Roman" w:cs="Times New Roman"/>
                <w:sz w:val="24"/>
                <w:szCs w:val="24"/>
              </w:rPr>
            </w:pPr>
          </w:p>
          <w:p w14:paraId="2A7080DE" w14:textId="44183E5F" w:rsidR="00161D44" w:rsidRPr="00AA47FF" w:rsidRDefault="00161D44" w:rsidP="00E4074F">
            <w:pPr>
              <w:ind w:firstLine="302"/>
              <w:jc w:val="both"/>
              <w:rPr>
                <w:rFonts w:ascii="Times New Roman" w:hAnsi="Times New Roman" w:cs="Times New Roman"/>
                <w:sz w:val="24"/>
                <w:szCs w:val="24"/>
                <w:lang w:eastAsia="lv-LV"/>
              </w:rPr>
            </w:pPr>
          </w:p>
        </w:tc>
      </w:tr>
      <w:tr w:rsidR="0036337B" w:rsidRPr="00AA47FF" w14:paraId="27E56635" w14:textId="77777777" w:rsidTr="00862FFD">
        <w:trPr>
          <w:trHeight w:val="465"/>
          <w:tblCellSpacing w:w="15" w:type="dxa"/>
        </w:trPr>
        <w:tc>
          <w:tcPr>
            <w:tcW w:w="248" w:type="pct"/>
            <w:hideMark/>
          </w:tcPr>
          <w:p w14:paraId="30BC3A87"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3.</w:t>
            </w:r>
          </w:p>
        </w:tc>
        <w:tc>
          <w:tcPr>
            <w:tcW w:w="1478" w:type="pct"/>
            <w:hideMark/>
          </w:tcPr>
          <w:p w14:paraId="401E1D5E"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Sabiedrības līdzdalības rezultāti</w:t>
            </w:r>
          </w:p>
        </w:tc>
        <w:tc>
          <w:tcPr>
            <w:tcW w:w="3208" w:type="pct"/>
            <w:hideMark/>
          </w:tcPr>
          <w:p w14:paraId="5E596E32" w14:textId="33DDD80F" w:rsidR="0036337B" w:rsidRPr="00AA47FF" w:rsidRDefault="00851ED8" w:rsidP="00E4074F">
            <w:pPr>
              <w:ind w:firstLine="302"/>
              <w:jc w:val="both"/>
              <w:rPr>
                <w:rFonts w:ascii="Times New Roman" w:hAnsi="Times New Roman" w:cs="Times New Roman"/>
                <w:sz w:val="24"/>
                <w:szCs w:val="24"/>
                <w:lang w:eastAsia="lv-LV"/>
              </w:rPr>
            </w:pPr>
            <w:r w:rsidRPr="005D2854">
              <w:rPr>
                <w:rFonts w:ascii="Times New Roman" w:hAnsi="Times New Roman" w:cs="Times New Roman"/>
                <w:sz w:val="24"/>
                <w:szCs w:val="24"/>
              </w:rPr>
              <w:t>Sabiedrības pārstāvju atzinumi netika saņemti</w:t>
            </w:r>
            <w:r w:rsidR="00DD4F32">
              <w:rPr>
                <w:rFonts w:ascii="Times New Roman" w:hAnsi="Times New Roman" w:cs="Times New Roman"/>
                <w:sz w:val="24"/>
                <w:szCs w:val="24"/>
              </w:rPr>
              <w:t>.</w:t>
            </w:r>
          </w:p>
        </w:tc>
      </w:tr>
      <w:tr w:rsidR="0036337B" w:rsidRPr="00AA47FF" w14:paraId="2A7B20B4" w14:textId="77777777" w:rsidTr="00862FFD">
        <w:trPr>
          <w:trHeight w:val="465"/>
          <w:tblCellSpacing w:w="15" w:type="dxa"/>
        </w:trPr>
        <w:tc>
          <w:tcPr>
            <w:tcW w:w="248" w:type="pct"/>
            <w:hideMark/>
          </w:tcPr>
          <w:p w14:paraId="268EC444"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4.</w:t>
            </w:r>
          </w:p>
        </w:tc>
        <w:tc>
          <w:tcPr>
            <w:tcW w:w="1478" w:type="pct"/>
            <w:hideMark/>
          </w:tcPr>
          <w:p w14:paraId="4E0C2358"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Cita informācija</w:t>
            </w:r>
          </w:p>
        </w:tc>
        <w:tc>
          <w:tcPr>
            <w:tcW w:w="3208" w:type="pct"/>
            <w:hideMark/>
          </w:tcPr>
          <w:p w14:paraId="42B4BB1D" w14:textId="77777777" w:rsidR="0036337B" w:rsidRPr="00AA47FF" w:rsidRDefault="0036337B" w:rsidP="0036337B">
            <w:pPr>
              <w:spacing w:before="100" w:beforeAutospacing="1" w:after="100" w:afterAutospacing="1" w:line="360" w:lineRule="auto"/>
              <w:ind w:firstLine="300"/>
              <w:jc w:val="center"/>
              <w:rPr>
                <w:rFonts w:ascii="Times New Roman" w:hAnsi="Times New Roman" w:cs="Times New Roman"/>
                <w:sz w:val="24"/>
                <w:szCs w:val="24"/>
                <w:lang w:eastAsia="lv-LV"/>
              </w:rPr>
            </w:pPr>
            <w:r w:rsidRPr="00AA47FF">
              <w:rPr>
                <w:rFonts w:ascii="Times New Roman" w:hAnsi="Times New Roman" w:cs="Times New Roman"/>
                <w:sz w:val="24"/>
                <w:szCs w:val="24"/>
                <w:lang w:eastAsia="lv-LV"/>
              </w:rPr>
              <w:t>Nav.</w:t>
            </w:r>
          </w:p>
        </w:tc>
      </w:tr>
    </w:tbl>
    <w:p w14:paraId="50A252B6" w14:textId="77777777" w:rsidR="00D353EF" w:rsidRPr="00AA47FF" w:rsidRDefault="00D353EF" w:rsidP="00DF3616">
      <w:pPr>
        <w:rPr>
          <w:sz w:val="24"/>
          <w:szCs w:val="24"/>
        </w:rPr>
      </w:pPr>
    </w:p>
    <w:tbl>
      <w:tblPr>
        <w:tblpPr w:leftFromText="180" w:rightFromText="180" w:vertAnchor="text" w:horzAnchor="margin" w:tblpY="113"/>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6"/>
        <w:gridCol w:w="3428"/>
        <w:gridCol w:w="5147"/>
      </w:tblGrid>
      <w:tr w:rsidR="00D353EF" w:rsidRPr="00AA47FF" w14:paraId="411910A7" w14:textId="77777777" w:rsidTr="00D353EF">
        <w:trPr>
          <w:trHeight w:val="375"/>
          <w:tblCellSpacing w:w="15" w:type="dxa"/>
        </w:trPr>
        <w:tc>
          <w:tcPr>
            <w:tcW w:w="0" w:type="auto"/>
            <w:gridSpan w:val="3"/>
            <w:vAlign w:val="center"/>
            <w:hideMark/>
          </w:tcPr>
          <w:p w14:paraId="7E4BE83B" w14:textId="77777777" w:rsidR="00D353EF" w:rsidRPr="00AA47FF" w:rsidRDefault="00D353EF" w:rsidP="00D353EF">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A47FF">
              <w:rPr>
                <w:rFonts w:ascii="Times New Roman" w:hAnsi="Times New Roman" w:cs="Times New Roman"/>
                <w:b/>
                <w:bCs/>
                <w:sz w:val="24"/>
                <w:szCs w:val="24"/>
                <w:lang w:eastAsia="lv-LV"/>
              </w:rPr>
              <w:t>VII. Tiesību akta projekta izpildes nodrošināšana un tās ietekme uz institūcijām</w:t>
            </w:r>
          </w:p>
        </w:tc>
      </w:tr>
      <w:tr w:rsidR="00D353EF" w:rsidRPr="00AA47FF" w14:paraId="451B85EB" w14:textId="77777777" w:rsidTr="00CB398A">
        <w:trPr>
          <w:trHeight w:val="420"/>
          <w:tblCellSpacing w:w="15" w:type="dxa"/>
        </w:trPr>
        <w:tc>
          <w:tcPr>
            <w:tcW w:w="243" w:type="pct"/>
            <w:hideMark/>
          </w:tcPr>
          <w:p w14:paraId="79A09BD3" w14:textId="77777777" w:rsidR="00D353EF" w:rsidRPr="00AA47FF" w:rsidRDefault="00D353EF" w:rsidP="00D353EF">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1.</w:t>
            </w:r>
          </w:p>
        </w:tc>
        <w:tc>
          <w:tcPr>
            <w:tcW w:w="1875" w:type="pct"/>
            <w:hideMark/>
          </w:tcPr>
          <w:p w14:paraId="2186E098" w14:textId="77777777" w:rsidR="00D353EF" w:rsidRPr="00AA47FF" w:rsidRDefault="00D353EF" w:rsidP="00D75A35">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Projekta izpildē iesaistītās institūcijas</w:t>
            </w:r>
            <w:r w:rsidR="0036337B" w:rsidRPr="00AA47FF">
              <w:rPr>
                <w:rFonts w:ascii="Times New Roman" w:hAnsi="Times New Roman" w:cs="Times New Roman"/>
                <w:sz w:val="24"/>
                <w:szCs w:val="24"/>
                <w:lang w:eastAsia="lv-LV"/>
              </w:rPr>
              <w:t xml:space="preserve">. </w:t>
            </w:r>
          </w:p>
        </w:tc>
        <w:tc>
          <w:tcPr>
            <w:tcW w:w="2815" w:type="pct"/>
            <w:hideMark/>
          </w:tcPr>
          <w:p w14:paraId="6BFA72F3" w14:textId="0F48FB1B" w:rsidR="00D353EF" w:rsidRDefault="00862FFD" w:rsidP="0010196E">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 xml:space="preserve">Projekta izpildi nodrošinās </w:t>
            </w:r>
            <w:r w:rsidR="00D75A35" w:rsidRPr="00AA47FF">
              <w:rPr>
                <w:rFonts w:ascii="Times New Roman" w:hAnsi="Times New Roman" w:cs="Times New Roman"/>
                <w:sz w:val="24"/>
                <w:szCs w:val="24"/>
                <w:lang w:eastAsia="lv-LV"/>
              </w:rPr>
              <w:t>Latvijas novadu pašvaldības.</w:t>
            </w:r>
          </w:p>
          <w:p w14:paraId="7DD5E224" w14:textId="77777777" w:rsidR="00216384" w:rsidRDefault="00216384" w:rsidP="0010196E">
            <w:pPr>
              <w:jc w:val="both"/>
              <w:rPr>
                <w:rFonts w:ascii="Times New Roman" w:hAnsi="Times New Roman" w:cs="Times New Roman"/>
                <w:sz w:val="24"/>
                <w:szCs w:val="24"/>
                <w:lang w:eastAsia="lv-LV"/>
              </w:rPr>
            </w:pPr>
          </w:p>
          <w:p w14:paraId="4E62F345" w14:textId="01EC941B" w:rsidR="00161D44" w:rsidRPr="00AA47FF" w:rsidRDefault="00161D44" w:rsidP="0010196E">
            <w:pPr>
              <w:jc w:val="both"/>
              <w:rPr>
                <w:rFonts w:ascii="Times New Roman" w:hAnsi="Times New Roman" w:cs="Times New Roman"/>
                <w:sz w:val="24"/>
                <w:szCs w:val="24"/>
                <w:lang w:eastAsia="lv-LV"/>
              </w:rPr>
            </w:pPr>
          </w:p>
        </w:tc>
      </w:tr>
      <w:tr w:rsidR="00CB398A" w:rsidRPr="00AA47FF" w14:paraId="4E3E1629" w14:textId="77777777" w:rsidTr="00CB398A">
        <w:trPr>
          <w:trHeight w:val="450"/>
          <w:tblCellSpacing w:w="15" w:type="dxa"/>
        </w:trPr>
        <w:tc>
          <w:tcPr>
            <w:tcW w:w="243" w:type="pct"/>
            <w:hideMark/>
          </w:tcPr>
          <w:p w14:paraId="4BED58C5"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2.</w:t>
            </w:r>
          </w:p>
        </w:tc>
        <w:tc>
          <w:tcPr>
            <w:tcW w:w="1875" w:type="pct"/>
            <w:hideMark/>
          </w:tcPr>
          <w:p w14:paraId="6B735395"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 xml:space="preserve">Projekta izpildes ietekme uz pārvaldes funkcijām un institucionālo struktūru. </w:t>
            </w:r>
          </w:p>
          <w:p w14:paraId="425A690D"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15" w:type="pct"/>
            <w:hideMark/>
          </w:tcPr>
          <w:p w14:paraId="08F3711B" w14:textId="1AD0B32F" w:rsidR="00CB398A" w:rsidRDefault="00CB398A" w:rsidP="00CB398A">
            <w:pPr>
              <w:jc w:val="both"/>
              <w:rPr>
                <w:rFonts w:ascii="Times New Roman" w:hAnsi="Times New Roman" w:cs="Times New Roman"/>
                <w:sz w:val="24"/>
                <w:szCs w:val="24"/>
              </w:rPr>
            </w:pPr>
            <w:r w:rsidRPr="00AA47FF">
              <w:rPr>
                <w:rFonts w:ascii="Times New Roman" w:hAnsi="Times New Roman" w:cs="Times New Roman"/>
                <w:sz w:val="24"/>
                <w:szCs w:val="24"/>
              </w:rPr>
              <w:t>Likumprojekta izpilde neietekmē pārvaldes funkcijas un uzdevumus, tās netiek paplašinātas vai sašaurinātas. Jaunas institūcijas saistībā ar likumprojekta izpildi netiek radītas, un likumprojekts neparedz arī esošu institūciju likvidāciju vai reorganizāciju. Likumprojekta izpildi var nodrošināt esošajās institūcijās ar tām pieejamiem resursiem.</w:t>
            </w:r>
          </w:p>
          <w:p w14:paraId="5376CAA5" w14:textId="77777777" w:rsidR="00216384" w:rsidRDefault="00216384" w:rsidP="00CB398A">
            <w:pPr>
              <w:jc w:val="both"/>
              <w:rPr>
                <w:rFonts w:ascii="Times New Roman" w:hAnsi="Times New Roman" w:cs="Times New Roman"/>
                <w:sz w:val="24"/>
                <w:szCs w:val="24"/>
              </w:rPr>
            </w:pPr>
          </w:p>
          <w:p w14:paraId="217CDD2F" w14:textId="0218B564" w:rsidR="00161D44" w:rsidRPr="00AA47FF" w:rsidRDefault="00161D44" w:rsidP="00CB398A">
            <w:pPr>
              <w:jc w:val="both"/>
              <w:rPr>
                <w:rFonts w:ascii="Times New Roman" w:hAnsi="Times New Roman" w:cs="Times New Roman"/>
                <w:sz w:val="24"/>
                <w:szCs w:val="24"/>
                <w:lang w:eastAsia="lv-LV"/>
              </w:rPr>
            </w:pPr>
          </w:p>
        </w:tc>
      </w:tr>
      <w:tr w:rsidR="00CB398A" w:rsidRPr="00AA47FF" w14:paraId="6F12552A" w14:textId="77777777" w:rsidTr="00CB398A">
        <w:trPr>
          <w:trHeight w:val="514"/>
          <w:tblCellSpacing w:w="15" w:type="dxa"/>
        </w:trPr>
        <w:tc>
          <w:tcPr>
            <w:tcW w:w="243" w:type="pct"/>
            <w:hideMark/>
          </w:tcPr>
          <w:p w14:paraId="3EE504AD"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3.</w:t>
            </w:r>
          </w:p>
        </w:tc>
        <w:tc>
          <w:tcPr>
            <w:tcW w:w="1875" w:type="pct"/>
            <w:hideMark/>
          </w:tcPr>
          <w:p w14:paraId="72F13C42"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Cita informācija</w:t>
            </w:r>
          </w:p>
        </w:tc>
        <w:tc>
          <w:tcPr>
            <w:tcW w:w="2815" w:type="pct"/>
            <w:hideMark/>
          </w:tcPr>
          <w:p w14:paraId="2BA1A0E5" w14:textId="77777777" w:rsidR="00CB398A" w:rsidRPr="00AA47FF" w:rsidRDefault="00CB398A" w:rsidP="00CB398A">
            <w:pPr>
              <w:pStyle w:val="naisnod"/>
              <w:spacing w:before="0" w:after="0"/>
              <w:ind w:left="57" w:right="57"/>
              <w:jc w:val="both"/>
              <w:rPr>
                <w:b w:val="0"/>
              </w:rPr>
            </w:pPr>
            <w:r w:rsidRPr="00AA47FF">
              <w:rPr>
                <w:b w:val="0"/>
              </w:rPr>
              <w:t xml:space="preserve">Likumprojektam nav ietekmes uz valsts budžetu, jo papildu līdzekļi no valsts budžeta nav nepieciešami. </w:t>
            </w:r>
          </w:p>
          <w:p w14:paraId="72A640D6"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rPr>
              <w:lastRenderedPageBreak/>
              <w:t xml:space="preserve">Likumprojekts tiks publicēts Latvijas Republikas oficiālajā izdevumā „Latvijas Vēstnesis”, kā arī būs pieejams bezmaksas normatīvo aktu bāzē </w:t>
            </w:r>
            <w:hyperlink r:id="rId18" w:history="1">
              <w:r w:rsidRPr="00AA47FF">
                <w:rPr>
                  <w:rStyle w:val="Hipersaite"/>
                  <w:rFonts w:ascii="Times New Roman" w:hAnsi="Times New Roman" w:cs="Times New Roman"/>
                  <w:sz w:val="24"/>
                  <w:szCs w:val="24"/>
                </w:rPr>
                <w:t>www.likumi.lv</w:t>
              </w:r>
            </w:hyperlink>
            <w:r w:rsidRPr="00AA47FF">
              <w:rPr>
                <w:rFonts w:ascii="Times New Roman" w:hAnsi="Times New Roman" w:cs="Times New Roman"/>
                <w:sz w:val="24"/>
                <w:szCs w:val="24"/>
              </w:rPr>
              <w:t>.</w:t>
            </w:r>
          </w:p>
        </w:tc>
      </w:tr>
    </w:tbl>
    <w:p w14:paraId="2D5A1D2D" w14:textId="657CBCDE" w:rsidR="00B86B58" w:rsidRDefault="00B86B58" w:rsidP="00D27377">
      <w:pPr>
        <w:pStyle w:val="Virsraksts1"/>
        <w:keepNext w:val="0"/>
        <w:widowControl w:val="0"/>
        <w:jc w:val="left"/>
        <w:rPr>
          <w:b w:val="0"/>
        </w:rPr>
      </w:pPr>
    </w:p>
    <w:p w14:paraId="7D668157" w14:textId="77777777" w:rsidR="00161D44" w:rsidRPr="00161D44" w:rsidRDefault="00161D44" w:rsidP="00161D44"/>
    <w:p w14:paraId="751E16FE" w14:textId="77777777" w:rsidR="00B7460E" w:rsidRDefault="00B7460E" w:rsidP="003D3BF8">
      <w:pPr>
        <w:pStyle w:val="Virsraksts1"/>
        <w:keepNext w:val="0"/>
        <w:widowControl w:val="0"/>
        <w:ind w:firstLine="720"/>
        <w:jc w:val="left"/>
        <w:rPr>
          <w:b w:val="0"/>
          <w:szCs w:val="28"/>
        </w:rPr>
      </w:pPr>
    </w:p>
    <w:p w14:paraId="1E6511B3" w14:textId="77777777" w:rsidR="00DF3616" w:rsidRPr="00B7460E" w:rsidRDefault="000E4D95" w:rsidP="003D3BF8">
      <w:pPr>
        <w:pStyle w:val="Virsraksts1"/>
        <w:keepNext w:val="0"/>
        <w:widowControl w:val="0"/>
        <w:ind w:firstLine="720"/>
        <w:jc w:val="left"/>
        <w:rPr>
          <w:b w:val="0"/>
          <w:szCs w:val="28"/>
        </w:rPr>
      </w:pPr>
      <w:r w:rsidRPr="00B7460E">
        <w:rPr>
          <w:b w:val="0"/>
          <w:szCs w:val="28"/>
        </w:rPr>
        <w:t>Zemkopības ministrs</w:t>
      </w:r>
      <w:r w:rsidRPr="00B7460E">
        <w:rPr>
          <w:b w:val="0"/>
          <w:szCs w:val="28"/>
        </w:rPr>
        <w:tab/>
      </w:r>
      <w:r w:rsidRPr="00B7460E">
        <w:rPr>
          <w:b w:val="0"/>
          <w:szCs w:val="28"/>
        </w:rPr>
        <w:tab/>
      </w:r>
      <w:r w:rsidRPr="00B7460E">
        <w:rPr>
          <w:b w:val="0"/>
          <w:szCs w:val="28"/>
        </w:rPr>
        <w:tab/>
      </w:r>
      <w:r w:rsidRPr="00B7460E">
        <w:rPr>
          <w:b w:val="0"/>
          <w:szCs w:val="28"/>
        </w:rPr>
        <w:tab/>
      </w:r>
      <w:r w:rsidRPr="00B7460E">
        <w:rPr>
          <w:b w:val="0"/>
          <w:szCs w:val="28"/>
        </w:rPr>
        <w:tab/>
      </w:r>
      <w:r w:rsidR="00B7460E">
        <w:rPr>
          <w:b w:val="0"/>
          <w:szCs w:val="28"/>
        </w:rPr>
        <w:tab/>
        <w:t xml:space="preserve">K. </w:t>
      </w:r>
      <w:r w:rsidRPr="00B7460E">
        <w:rPr>
          <w:b w:val="0"/>
          <w:szCs w:val="28"/>
        </w:rPr>
        <w:t>Gerhards</w:t>
      </w:r>
    </w:p>
    <w:p w14:paraId="2664CA95" w14:textId="77777777" w:rsidR="00DF3616" w:rsidRPr="00344075" w:rsidRDefault="00DF3616" w:rsidP="00B86B58">
      <w:pPr>
        <w:ind w:firstLine="720"/>
        <w:rPr>
          <w:sz w:val="24"/>
          <w:szCs w:val="24"/>
        </w:rPr>
      </w:pPr>
    </w:p>
    <w:p w14:paraId="03BC85B5" w14:textId="77777777" w:rsidR="00B7460E" w:rsidRDefault="00B7460E" w:rsidP="00DF3616"/>
    <w:p w14:paraId="300EC336" w14:textId="77777777" w:rsidR="00161D44" w:rsidRDefault="00161D44" w:rsidP="00DF3616">
      <w:pPr>
        <w:rPr>
          <w:rFonts w:ascii="Times New Roman" w:hAnsi="Times New Roman" w:cs="Times New Roman"/>
          <w:sz w:val="24"/>
          <w:szCs w:val="24"/>
        </w:rPr>
      </w:pPr>
    </w:p>
    <w:p w14:paraId="28119017" w14:textId="77777777" w:rsidR="00161D44" w:rsidRDefault="00161D44" w:rsidP="00DF3616">
      <w:pPr>
        <w:rPr>
          <w:rFonts w:ascii="Times New Roman" w:hAnsi="Times New Roman" w:cs="Times New Roman"/>
          <w:sz w:val="24"/>
          <w:szCs w:val="24"/>
        </w:rPr>
      </w:pPr>
    </w:p>
    <w:p w14:paraId="335755E8" w14:textId="77777777" w:rsidR="00161D44" w:rsidRDefault="00161D44" w:rsidP="00DF3616">
      <w:pPr>
        <w:rPr>
          <w:rFonts w:ascii="Times New Roman" w:hAnsi="Times New Roman" w:cs="Times New Roman"/>
          <w:sz w:val="24"/>
          <w:szCs w:val="24"/>
        </w:rPr>
      </w:pPr>
    </w:p>
    <w:p w14:paraId="3CA9AD89" w14:textId="77777777" w:rsidR="00161D44" w:rsidRDefault="00161D44" w:rsidP="00DF3616">
      <w:pPr>
        <w:rPr>
          <w:rFonts w:ascii="Times New Roman" w:hAnsi="Times New Roman" w:cs="Times New Roman"/>
          <w:sz w:val="24"/>
          <w:szCs w:val="24"/>
        </w:rPr>
      </w:pPr>
    </w:p>
    <w:p w14:paraId="62BEEE4D" w14:textId="77777777" w:rsidR="00161D44" w:rsidRDefault="00161D44" w:rsidP="00DF3616">
      <w:pPr>
        <w:rPr>
          <w:rFonts w:ascii="Times New Roman" w:hAnsi="Times New Roman" w:cs="Times New Roman"/>
          <w:sz w:val="24"/>
          <w:szCs w:val="24"/>
        </w:rPr>
      </w:pPr>
    </w:p>
    <w:p w14:paraId="22D72109" w14:textId="77777777" w:rsidR="00161D44" w:rsidRDefault="00161D44" w:rsidP="00DF3616">
      <w:pPr>
        <w:rPr>
          <w:rFonts w:ascii="Times New Roman" w:hAnsi="Times New Roman" w:cs="Times New Roman"/>
          <w:sz w:val="24"/>
          <w:szCs w:val="24"/>
        </w:rPr>
      </w:pPr>
    </w:p>
    <w:p w14:paraId="5659A7A1" w14:textId="77777777" w:rsidR="00161D44" w:rsidRDefault="00161D44" w:rsidP="00DF3616">
      <w:pPr>
        <w:rPr>
          <w:rFonts w:ascii="Times New Roman" w:hAnsi="Times New Roman" w:cs="Times New Roman"/>
          <w:sz w:val="24"/>
          <w:szCs w:val="24"/>
        </w:rPr>
      </w:pPr>
    </w:p>
    <w:p w14:paraId="0CC31D21" w14:textId="77777777" w:rsidR="00161D44" w:rsidRDefault="00161D44" w:rsidP="00DF3616">
      <w:pPr>
        <w:rPr>
          <w:rFonts w:ascii="Times New Roman" w:hAnsi="Times New Roman" w:cs="Times New Roman"/>
          <w:sz w:val="24"/>
          <w:szCs w:val="24"/>
        </w:rPr>
      </w:pPr>
    </w:p>
    <w:p w14:paraId="41C6123E" w14:textId="77777777" w:rsidR="00161D44" w:rsidRDefault="00161D44" w:rsidP="00DF3616">
      <w:pPr>
        <w:rPr>
          <w:rFonts w:ascii="Times New Roman" w:hAnsi="Times New Roman" w:cs="Times New Roman"/>
          <w:sz w:val="24"/>
          <w:szCs w:val="24"/>
        </w:rPr>
      </w:pPr>
    </w:p>
    <w:p w14:paraId="07A56A79" w14:textId="77777777" w:rsidR="00161D44" w:rsidRDefault="00161D44" w:rsidP="00DF3616">
      <w:pPr>
        <w:rPr>
          <w:rFonts w:ascii="Times New Roman" w:hAnsi="Times New Roman" w:cs="Times New Roman"/>
          <w:sz w:val="24"/>
          <w:szCs w:val="24"/>
        </w:rPr>
      </w:pPr>
    </w:p>
    <w:p w14:paraId="3DCC3D9C" w14:textId="77777777" w:rsidR="00161D44" w:rsidRDefault="00161D44" w:rsidP="00DF3616">
      <w:pPr>
        <w:rPr>
          <w:rFonts w:ascii="Times New Roman" w:hAnsi="Times New Roman" w:cs="Times New Roman"/>
          <w:sz w:val="24"/>
          <w:szCs w:val="24"/>
        </w:rPr>
      </w:pPr>
    </w:p>
    <w:p w14:paraId="2A0821BA" w14:textId="77777777" w:rsidR="00161D44" w:rsidRDefault="00161D44" w:rsidP="00DF3616">
      <w:pPr>
        <w:rPr>
          <w:rFonts w:ascii="Times New Roman" w:hAnsi="Times New Roman" w:cs="Times New Roman"/>
          <w:sz w:val="24"/>
          <w:szCs w:val="24"/>
        </w:rPr>
      </w:pPr>
    </w:p>
    <w:p w14:paraId="2387328B" w14:textId="77777777" w:rsidR="00161D44" w:rsidRDefault="00161D44" w:rsidP="00DF3616">
      <w:pPr>
        <w:rPr>
          <w:rFonts w:ascii="Times New Roman" w:hAnsi="Times New Roman" w:cs="Times New Roman"/>
          <w:sz w:val="24"/>
          <w:szCs w:val="24"/>
        </w:rPr>
      </w:pPr>
    </w:p>
    <w:p w14:paraId="76C7891B" w14:textId="77777777" w:rsidR="00161D44" w:rsidRDefault="00161D44" w:rsidP="00DF3616">
      <w:pPr>
        <w:rPr>
          <w:rFonts w:ascii="Times New Roman" w:hAnsi="Times New Roman" w:cs="Times New Roman"/>
          <w:sz w:val="24"/>
          <w:szCs w:val="24"/>
        </w:rPr>
      </w:pPr>
    </w:p>
    <w:p w14:paraId="3E6C5927" w14:textId="77777777" w:rsidR="00161D44" w:rsidRDefault="00161D44" w:rsidP="00DF3616">
      <w:pPr>
        <w:rPr>
          <w:rFonts w:ascii="Times New Roman" w:hAnsi="Times New Roman" w:cs="Times New Roman"/>
          <w:sz w:val="24"/>
          <w:szCs w:val="24"/>
        </w:rPr>
      </w:pPr>
    </w:p>
    <w:p w14:paraId="1E0AD4E9" w14:textId="77777777" w:rsidR="00161D44" w:rsidRDefault="00161D44" w:rsidP="00DF3616">
      <w:pPr>
        <w:rPr>
          <w:rFonts w:ascii="Times New Roman" w:hAnsi="Times New Roman" w:cs="Times New Roman"/>
          <w:sz w:val="24"/>
          <w:szCs w:val="24"/>
        </w:rPr>
      </w:pPr>
    </w:p>
    <w:p w14:paraId="50FE0C98" w14:textId="77777777" w:rsidR="00161D44" w:rsidRDefault="00161D44" w:rsidP="00DF3616">
      <w:pPr>
        <w:rPr>
          <w:rFonts w:ascii="Times New Roman" w:hAnsi="Times New Roman" w:cs="Times New Roman"/>
          <w:sz w:val="24"/>
          <w:szCs w:val="24"/>
        </w:rPr>
      </w:pPr>
    </w:p>
    <w:p w14:paraId="5A17A72F" w14:textId="77777777" w:rsidR="00161D44" w:rsidRDefault="00161D44" w:rsidP="00DF3616">
      <w:pPr>
        <w:rPr>
          <w:rFonts w:ascii="Times New Roman" w:hAnsi="Times New Roman" w:cs="Times New Roman"/>
          <w:sz w:val="24"/>
          <w:szCs w:val="24"/>
        </w:rPr>
      </w:pPr>
    </w:p>
    <w:p w14:paraId="3030406A" w14:textId="77777777" w:rsidR="00161D44" w:rsidRDefault="00161D44" w:rsidP="00DF3616">
      <w:pPr>
        <w:rPr>
          <w:rFonts w:ascii="Times New Roman" w:hAnsi="Times New Roman" w:cs="Times New Roman"/>
          <w:sz w:val="24"/>
          <w:szCs w:val="24"/>
        </w:rPr>
      </w:pPr>
    </w:p>
    <w:p w14:paraId="6D07DA57" w14:textId="77777777" w:rsidR="00161D44" w:rsidRDefault="00161D44" w:rsidP="00DF3616">
      <w:pPr>
        <w:rPr>
          <w:rFonts w:ascii="Times New Roman" w:hAnsi="Times New Roman" w:cs="Times New Roman"/>
          <w:sz w:val="24"/>
          <w:szCs w:val="24"/>
        </w:rPr>
      </w:pPr>
    </w:p>
    <w:p w14:paraId="59C65767" w14:textId="77777777" w:rsidR="00161D44" w:rsidRDefault="00161D44" w:rsidP="00DF3616">
      <w:pPr>
        <w:rPr>
          <w:rFonts w:ascii="Times New Roman" w:hAnsi="Times New Roman" w:cs="Times New Roman"/>
          <w:sz w:val="24"/>
          <w:szCs w:val="24"/>
        </w:rPr>
      </w:pPr>
    </w:p>
    <w:p w14:paraId="7BE920FB" w14:textId="77777777" w:rsidR="00161D44" w:rsidRDefault="00161D44" w:rsidP="00DF3616">
      <w:pPr>
        <w:rPr>
          <w:rFonts w:ascii="Times New Roman" w:hAnsi="Times New Roman" w:cs="Times New Roman"/>
          <w:sz w:val="24"/>
          <w:szCs w:val="24"/>
        </w:rPr>
      </w:pPr>
    </w:p>
    <w:p w14:paraId="45433E79" w14:textId="77777777" w:rsidR="00161D44" w:rsidRDefault="00161D44" w:rsidP="00DF3616">
      <w:pPr>
        <w:rPr>
          <w:rFonts w:ascii="Times New Roman" w:hAnsi="Times New Roman" w:cs="Times New Roman"/>
          <w:sz w:val="24"/>
          <w:szCs w:val="24"/>
        </w:rPr>
      </w:pPr>
    </w:p>
    <w:p w14:paraId="5A0640D6" w14:textId="77777777" w:rsidR="00161D44" w:rsidRDefault="00161D44" w:rsidP="00DF3616">
      <w:pPr>
        <w:rPr>
          <w:rFonts w:ascii="Times New Roman" w:hAnsi="Times New Roman" w:cs="Times New Roman"/>
          <w:sz w:val="24"/>
          <w:szCs w:val="24"/>
        </w:rPr>
      </w:pPr>
    </w:p>
    <w:p w14:paraId="341C86AB" w14:textId="77777777" w:rsidR="00161D44" w:rsidRDefault="00161D44" w:rsidP="00DF3616">
      <w:pPr>
        <w:rPr>
          <w:rFonts w:ascii="Times New Roman" w:hAnsi="Times New Roman" w:cs="Times New Roman"/>
          <w:sz w:val="24"/>
          <w:szCs w:val="24"/>
        </w:rPr>
      </w:pPr>
    </w:p>
    <w:p w14:paraId="21387CC2" w14:textId="77777777" w:rsidR="00161D44" w:rsidRDefault="00161D44" w:rsidP="00DF3616">
      <w:pPr>
        <w:rPr>
          <w:rFonts w:ascii="Times New Roman" w:hAnsi="Times New Roman" w:cs="Times New Roman"/>
          <w:sz w:val="24"/>
          <w:szCs w:val="24"/>
        </w:rPr>
      </w:pPr>
    </w:p>
    <w:p w14:paraId="7AE89F25" w14:textId="77777777" w:rsidR="00161D44" w:rsidRDefault="00161D44" w:rsidP="00DF3616">
      <w:pPr>
        <w:rPr>
          <w:rFonts w:ascii="Times New Roman" w:hAnsi="Times New Roman" w:cs="Times New Roman"/>
          <w:sz w:val="24"/>
          <w:szCs w:val="24"/>
        </w:rPr>
      </w:pPr>
    </w:p>
    <w:p w14:paraId="0E051EDD" w14:textId="77777777" w:rsidR="00161D44" w:rsidRDefault="00161D44" w:rsidP="00DF3616">
      <w:pPr>
        <w:rPr>
          <w:rFonts w:ascii="Times New Roman" w:hAnsi="Times New Roman" w:cs="Times New Roman"/>
          <w:sz w:val="24"/>
          <w:szCs w:val="24"/>
        </w:rPr>
      </w:pPr>
    </w:p>
    <w:p w14:paraId="7262207B" w14:textId="492E3DC9" w:rsidR="00DF3616" w:rsidRPr="00B7460E" w:rsidRDefault="000E4D95" w:rsidP="00DF3616">
      <w:pPr>
        <w:rPr>
          <w:rFonts w:ascii="Times New Roman" w:hAnsi="Times New Roman" w:cs="Times New Roman"/>
          <w:sz w:val="24"/>
          <w:szCs w:val="24"/>
        </w:rPr>
      </w:pPr>
      <w:r w:rsidRPr="00B7460E">
        <w:rPr>
          <w:rFonts w:ascii="Times New Roman" w:hAnsi="Times New Roman" w:cs="Times New Roman"/>
          <w:sz w:val="24"/>
          <w:szCs w:val="24"/>
        </w:rPr>
        <w:t>Muceniece</w:t>
      </w:r>
      <w:r w:rsidR="00DF3616" w:rsidRPr="00B7460E">
        <w:rPr>
          <w:rFonts w:ascii="Times New Roman" w:hAnsi="Times New Roman" w:cs="Times New Roman"/>
          <w:sz w:val="24"/>
          <w:szCs w:val="24"/>
        </w:rPr>
        <w:t xml:space="preserve"> 67027228</w:t>
      </w:r>
    </w:p>
    <w:p w14:paraId="39850393" w14:textId="77777777" w:rsidR="00DF3616" w:rsidRDefault="004E5DD6" w:rsidP="00DF3616">
      <w:pPr>
        <w:rPr>
          <w:rFonts w:ascii="Times New Roman" w:hAnsi="Times New Roman" w:cs="Times New Roman"/>
          <w:sz w:val="24"/>
          <w:szCs w:val="24"/>
        </w:rPr>
      </w:pPr>
      <w:hyperlink r:id="rId19" w:history="1">
        <w:r w:rsidR="007E3B9C" w:rsidRPr="002D04AA">
          <w:rPr>
            <w:rStyle w:val="Hipersaite"/>
            <w:rFonts w:ascii="Times New Roman" w:hAnsi="Times New Roman" w:cs="Times New Roman"/>
            <w:sz w:val="24"/>
            <w:szCs w:val="24"/>
          </w:rPr>
          <w:t>Dace.Muceniece@zm.gov.lv</w:t>
        </w:r>
      </w:hyperlink>
    </w:p>
    <w:p w14:paraId="3EE6DFAA" w14:textId="77777777" w:rsidR="007E3B9C" w:rsidRPr="00B7460E" w:rsidRDefault="007E3B9C" w:rsidP="00DF3616">
      <w:pPr>
        <w:rPr>
          <w:rFonts w:ascii="Times New Roman" w:hAnsi="Times New Roman" w:cs="Times New Roman"/>
          <w:sz w:val="24"/>
          <w:szCs w:val="24"/>
        </w:rPr>
      </w:pPr>
    </w:p>
    <w:sectPr w:rsidR="007E3B9C" w:rsidRPr="00B7460E" w:rsidSect="00161D4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E7C3" w14:textId="77777777" w:rsidR="009F32E1" w:rsidRDefault="009F32E1" w:rsidP="00DF3616">
      <w:r>
        <w:separator/>
      </w:r>
    </w:p>
  </w:endnote>
  <w:endnote w:type="continuationSeparator" w:id="0">
    <w:p w14:paraId="2B3EE1E3" w14:textId="77777777" w:rsidR="009F32E1" w:rsidRDefault="009F32E1" w:rsidP="00D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C8E8" w14:textId="27519329" w:rsidR="0057300F" w:rsidRPr="00717817" w:rsidRDefault="00161D44" w:rsidP="00161D44">
    <w:pPr>
      <w:pStyle w:val="Kjene"/>
      <w:rPr>
        <w:rFonts w:ascii="Times New Roman" w:hAnsi="Times New Roman" w:cs="Times New Roman"/>
      </w:rPr>
    </w:pPr>
    <w:r w:rsidRPr="00161D44">
      <w:rPr>
        <w:rFonts w:ascii="Times New Roman" w:eastAsia="Times New Roman" w:hAnsi="Times New Roman" w:cs="Times New Roman"/>
        <w:sz w:val="20"/>
        <w:szCs w:val="20"/>
      </w:rPr>
      <w:t>ZManot_060919</w:t>
    </w:r>
    <w:r w:rsidR="00593B0F" w:rsidRPr="00717817">
      <w:rPr>
        <w:rFonts w:ascii="Times New Roman" w:eastAsia="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F57D" w14:textId="006B8A5E" w:rsidR="0057300F" w:rsidRPr="00161D44" w:rsidRDefault="00161D44" w:rsidP="00161D44">
    <w:pPr>
      <w:pStyle w:val="Kjene"/>
    </w:pPr>
    <w:r w:rsidRPr="00161D44">
      <w:rPr>
        <w:rFonts w:ascii="Times New Roman" w:eastAsia="Times New Roman" w:hAnsi="Times New Roman" w:cs="Times New Roman"/>
        <w:sz w:val="20"/>
        <w:szCs w:val="20"/>
      </w:rPr>
      <w:t>ZManot_060919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D817" w14:textId="77777777" w:rsidR="009F32E1" w:rsidRDefault="009F32E1" w:rsidP="00DF3616">
      <w:r>
        <w:separator/>
      </w:r>
    </w:p>
  </w:footnote>
  <w:footnote w:type="continuationSeparator" w:id="0">
    <w:p w14:paraId="4A2B7C7B" w14:textId="77777777" w:rsidR="009F32E1" w:rsidRDefault="009F32E1" w:rsidP="00DF3616">
      <w:r>
        <w:continuationSeparator/>
      </w:r>
    </w:p>
  </w:footnote>
  <w:footnote w:id="1">
    <w:p w14:paraId="3A1F5E9D" w14:textId="77777777" w:rsidR="0057300F" w:rsidRPr="00717817" w:rsidRDefault="0057300F" w:rsidP="0057300F">
      <w:pPr>
        <w:pStyle w:val="Kjene"/>
        <w:rPr>
          <w:rFonts w:ascii="Times New Roman" w:hAnsi="Times New Roman" w:cs="Times New Roman"/>
          <w:sz w:val="20"/>
          <w:szCs w:val="20"/>
        </w:rPr>
      </w:pPr>
      <w:r w:rsidRPr="00717817">
        <w:rPr>
          <w:rFonts w:ascii="Times New Roman" w:hAnsi="Times New Roman" w:cs="Times New Roman"/>
          <w:sz w:val="20"/>
          <w:szCs w:val="20"/>
        </w:rPr>
        <w:t>1</w:t>
      </w:r>
      <w:hyperlink r:id="rId1" w:history="1">
        <w:r w:rsidRPr="00717817">
          <w:rPr>
            <w:rFonts w:ascii="Times New Roman" w:hAnsi="Times New Roman" w:cs="Times New Roman"/>
            <w:sz w:val="20"/>
            <w:szCs w:val="20"/>
          </w:rPr>
          <w:t>https://m.likumi.lv/doc.php?id=283297</w:t>
        </w:r>
      </w:hyperlink>
    </w:p>
    <w:p w14:paraId="607D8F6A" w14:textId="77777777" w:rsidR="0057300F" w:rsidRPr="00717817" w:rsidRDefault="0057300F">
      <w:pPr>
        <w:pStyle w:val="Vresteksts"/>
        <w:rPr>
          <w:rFonts w:ascii="Times New Roman" w:hAnsi="Times New Roman" w:cs="Times New Roman"/>
        </w:rPr>
      </w:pPr>
    </w:p>
  </w:footnote>
  <w:footnote w:id="2">
    <w:p w14:paraId="4BF3C24E" w14:textId="77777777" w:rsidR="0057300F" w:rsidRPr="00717817" w:rsidRDefault="0057300F">
      <w:pPr>
        <w:pStyle w:val="Vresteksts"/>
        <w:rPr>
          <w:rFonts w:ascii="Times New Roman" w:hAnsi="Times New Roman" w:cs="Times New Roman"/>
        </w:rPr>
      </w:pPr>
      <w:r w:rsidRPr="00717817">
        <w:rPr>
          <w:rStyle w:val="Vresatsauce"/>
          <w:rFonts w:ascii="Times New Roman" w:hAnsi="Times New Roman" w:cs="Times New Roman"/>
        </w:rPr>
        <w:footnoteRef/>
      </w:r>
      <w:r w:rsidRPr="00717817">
        <w:rPr>
          <w:rFonts w:ascii="Times New Roman" w:hAnsi="Times New Roman" w:cs="Times New Roman"/>
        </w:rPr>
        <w:t xml:space="preserve"> http://www.oecd.org/daf/inv/investment-policy/Code-capital-movements-EN.pdf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09964"/>
      <w:docPartObj>
        <w:docPartGallery w:val="Page Numbers (Top of Page)"/>
        <w:docPartUnique/>
      </w:docPartObj>
    </w:sdtPr>
    <w:sdtEndPr>
      <w:rPr>
        <w:rFonts w:ascii="Times New Roman" w:hAnsi="Times New Roman" w:cs="Times New Roman"/>
        <w:sz w:val="24"/>
      </w:rPr>
    </w:sdtEndPr>
    <w:sdtContent>
      <w:p w14:paraId="6171FA48" w14:textId="151C1B17" w:rsidR="00523ED9" w:rsidRPr="00B86B58" w:rsidRDefault="00523ED9">
        <w:pPr>
          <w:pStyle w:val="Galvene"/>
          <w:jc w:val="center"/>
          <w:rPr>
            <w:rFonts w:ascii="Times New Roman" w:hAnsi="Times New Roman" w:cs="Times New Roman"/>
            <w:sz w:val="24"/>
          </w:rPr>
        </w:pPr>
        <w:r w:rsidRPr="00B86B58">
          <w:rPr>
            <w:rFonts w:ascii="Times New Roman" w:hAnsi="Times New Roman" w:cs="Times New Roman"/>
            <w:sz w:val="24"/>
          </w:rPr>
          <w:fldChar w:fldCharType="begin"/>
        </w:r>
        <w:r w:rsidRPr="00B86B58">
          <w:rPr>
            <w:rFonts w:ascii="Times New Roman" w:hAnsi="Times New Roman" w:cs="Times New Roman"/>
            <w:sz w:val="24"/>
          </w:rPr>
          <w:instrText>PAGE   \* MERGEFORMAT</w:instrText>
        </w:r>
        <w:r w:rsidRPr="00B86B58">
          <w:rPr>
            <w:rFonts w:ascii="Times New Roman" w:hAnsi="Times New Roman" w:cs="Times New Roman"/>
            <w:sz w:val="24"/>
          </w:rPr>
          <w:fldChar w:fldCharType="separate"/>
        </w:r>
        <w:r w:rsidR="00717817">
          <w:rPr>
            <w:rFonts w:ascii="Times New Roman" w:hAnsi="Times New Roman" w:cs="Times New Roman"/>
            <w:noProof/>
            <w:sz w:val="24"/>
          </w:rPr>
          <w:t>3</w:t>
        </w:r>
        <w:r w:rsidRPr="00B86B58">
          <w:rPr>
            <w:rFonts w:ascii="Times New Roman" w:hAnsi="Times New Roman" w:cs="Times New Roman"/>
            <w:sz w:val="24"/>
          </w:rPr>
          <w:fldChar w:fldCharType="end"/>
        </w:r>
      </w:p>
    </w:sdtContent>
  </w:sdt>
  <w:p w14:paraId="6C9B9517" w14:textId="77777777" w:rsidR="00523ED9" w:rsidRDefault="00523ED9" w:rsidP="00593B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26"/>
    <w:multiLevelType w:val="hybridMultilevel"/>
    <w:tmpl w:val="0BDE827A"/>
    <w:lvl w:ilvl="0" w:tplc="0A6E93D4">
      <w:start w:val="1"/>
      <w:numFmt w:val="decimal"/>
      <w:pStyle w:val="Sarakstarindkopa"/>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641A18"/>
    <w:multiLevelType w:val="hybridMultilevel"/>
    <w:tmpl w:val="913C2A8E"/>
    <w:lvl w:ilvl="0" w:tplc="8B166D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511EAC"/>
    <w:multiLevelType w:val="hybridMultilevel"/>
    <w:tmpl w:val="AC408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E102AB"/>
    <w:multiLevelType w:val="hybridMultilevel"/>
    <w:tmpl w:val="4BFA182A"/>
    <w:lvl w:ilvl="0" w:tplc="04260011">
      <w:start w:val="1"/>
      <w:numFmt w:val="decimal"/>
      <w:lvlText w:val="%1)"/>
      <w:lvlJc w:val="left"/>
      <w:pPr>
        <w:ind w:left="720" w:hanging="360"/>
      </w:pPr>
    </w:lvl>
    <w:lvl w:ilvl="1" w:tplc="04260017">
      <w:start w:val="1"/>
      <w:numFmt w:val="lowerLetter"/>
      <w:lvlText w:val="%2)"/>
      <w:lvlJc w:val="left"/>
      <w:pPr>
        <w:ind w:left="1440" w:hanging="360"/>
      </w:pPr>
      <w:rPr>
        <w:i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05F44BA"/>
    <w:multiLevelType w:val="hybridMultilevel"/>
    <w:tmpl w:val="8B5241EA"/>
    <w:lvl w:ilvl="0" w:tplc="B8ECDE9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B810CC"/>
    <w:multiLevelType w:val="hybridMultilevel"/>
    <w:tmpl w:val="3D3EE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16"/>
    <w:rsid w:val="00000D21"/>
    <w:rsid w:val="00000DB6"/>
    <w:rsid w:val="00016EFE"/>
    <w:rsid w:val="00020AE1"/>
    <w:rsid w:val="00024D29"/>
    <w:rsid w:val="000260C7"/>
    <w:rsid w:val="000330BB"/>
    <w:rsid w:val="00045C17"/>
    <w:rsid w:val="00052A11"/>
    <w:rsid w:val="000536B4"/>
    <w:rsid w:val="000547F8"/>
    <w:rsid w:val="00060000"/>
    <w:rsid w:val="00060D01"/>
    <w:rsid w:val="00062892"/>
    <w:rsid w:val="00062B93"/>
    <w:rsid w:val="00065375"/>
    <w:rsid w:val="00075874"/>
    <w:rsid w:val="000803BB"/>
    <w:rsid w:val="000818C7"/>
    <w:rsid w:val="00082691"/>
    <w:rsid w:val="0008432E"/>
    <w:rsid w:val="000878E6"/>
    <w:rsid w:val="00090074"/>
    <w:rsid w:val="00090EC9"/>
    <w:rsid w:val="00092603"/>
    <w:rsid w:val="000928A3"/>
    <w:rsid w:val="000A0465"/>
    <w:rsid w:val="000A05C9"/>
    <w:rsid w:val="000A0AA3"/>
    <w:rsid w:val="000A27F4"/>
    <w:rsid w:val="000A4AA4"/>
    <w:rsid w:val="000B4F9F"/>
    <w:rsid w:val="000C7035"/>
    <w:rsid w:val="000D3583"/>
    <w:rsid w:val="000D507E"/>
    <w:rsid w:val="000D7DB3"/>
    <w:rsid w:val="000E1A2E"/>
    <w:rsid w:val="000E3A73"/>
    <w:rsid w:val="000E4354"/>
    <w:rsid w:val="000E4D95"/>
    <w:rsid w:val="000E7D4A"/>
    <w:rsid w:val="000F13A7"/>
    <w:rsid w:val="000F5780"/>
    <w:rsid w:val="000F5859"/>
    <w:rsid w:val="000F61AC"/>
    <w:rsid w:val="0010012F"/>
    <w:rsid w:val="0010196E"/>
    <w:rsid w:val="00101F4B"/>
    <w:rsid w:val="001020C4"/>
    <w:rsid w:val="00104E72"/>
    <w:rsid w:val="00110C5F"/>
    <w:rsid w:val="001119C1"/>
    <w:rsid w:val="00111E8A"/>
    <w:rsid w:val="001123F5"/>
    <w:rsid w:val="001126A3"/>
    <w:rsid w:val="001161F2"/>
    <w:rsid w:val="001259FF"/>
    <w:rsid w:val="00125D24"/>
    <w:rsid w:val="001261C1"/>
    <w:rsid w:val="00127972"/>
    <w:rsid w:val="00127ACA"/>
    <w:rsid w:val="00134219"/>
    <w:rsid w:val="0013427D"/>
    <w:rsid w:val="00134D1B"/>
    <w:rsid w:val="00136CAF"/>
    <w:rsid w:val="001425C8"/>
    <w:rsid w:val="00145C45"/>
    <w:rsid w:val="00151668"/>
    <w:rsid w:val="00154B55"/>
    <w:rsid w:val="00161D44"/>
    <w:rsid w:val="00163763"/>
    <w:rsid w:val="0016408E"/>
    <w:rsid w:val="0016716A"/>
    <w:rsid w:val="00172311"/>
    <w:rsid w:val="00176097"/>
    <w:rsid w:val="001830BA"/>
    <w:rsid w:val="00191958"/>
    <w:rsid w:val="0019587F"/>
    <w:rsid w:val="00195DD1"/>
    <w:rsid w:val="001968D8"/>
    <w:rsid w:val="00197B15"/>
    <w:rsid w:val="001B1F30"/>
    <w:rsid w:val="001B3501"/>
    <w:rsid w:val="001B750E"/>
    <w:rsid w:val="001C2CA1"/>
    <w:rsid w:val="001C3F9B"/>
    <w:rsid w:val="001C56C3"/>
    <w:rsid w:val="001D133A"/>
    <w:rsid w:val="001D2CCB"/>
    <w:rsid w:val="001D4C1A"/>
    <w:rsid w:val="001D6DF9"/>
    <w:rsid w:val="001D78C8"/>
    <w:rsid w:val="001D7C60"/>
    <w:rsid w:val="001F083E"/>
    <w:rsid w:val="001F2F81"/>
    <w:rsid w:val="001F4371"/>
    <w:rsid w:val="00204C31"/>
    <w:rsid w:val="00206344"/>
    <w:rsid w:val="00213B13"/>
    <w:rsid w:val="00213B74"/>
    <w:rsid w:val="00214F61"/>
    <w:rsid w:val="002156E4"/>
    <w:rsid w:val="00216384"/>
    <w:rsid w:val="00217647"/>
    <w:rsid w:val="00221888"/>
    <w:rsid w:val="002220B4"/>
    <w:rsid w:val="00230442"/>
    <w:rsid w:val="0023451C"/>
    <w:rsid w:val="002426D5"/>
    <w:rsid w:val="00244AC9"/>
    <w:rsid w:val="00244C50"/>
    <w:rsid w:val="00247097"/>
    <w:rsid w:val="0024768C"/>
    <w:rsid w:val="00247BE9"/>
    <w:rsid w:val="00250143"/>
    <w:rsid w:val="002575CA"/>
    <w:rsid w:val="0026222A"/>
    <w:rsid w:val="00263272"/>
    <w:rsid w:val="00266A79"/>
    <w:rsid w:val="00266AA7"/>
    <w:rsid w:val="00270F03"/>
    <w:rsid w:val="002711D5"/>
    <w:rsid w:val="0027320A"/>
    <w:rsid w:val="00274C52"/>
    <w:rsid w:val="0027654B"/>
    <w:rsid w:val="00277482"/>
    <w:rsid w:val="00282005"/>
    <w:rsid w:val="002864CC"/>
    <w:rsid w:val="002921E8"/>
    <w:rsid w:val="002956D4"/>
    <w:rsid w:val="002A0AFD"/>
    <w:rsid w:val="002A0F73"/>
    <w:rsid w:val="002A62ED"/>
    <w:rsid w:val="002A691A"/>
    <w:rsid w:val="002B43B4"/>
    <w:rsid w:val="002C13F5"/>
    <w:rsid w:val="002C3AC2"/>
    <w:rsid w:val="002D1F90"/>
    <w:rsid w:val="002D40AF"/>
    <w:rsid w:val="002D5A42"/>
    <w:rsid w:val="002E0167"/>
    <w:rsid w:val="002E04CA"/>
    <w:rsid w:val="002E289E"/>
    <w:rsid w:val="002E4D62"/>
    <w:rsid w:val="002F189A"/>
    <w:rsid w:val="002F2E2B"/>
    <w:rsid w:val="002F2F07"/>
    <w:rsid w:val="00301A5B"/>
    <w:rsid w:val="0030309C"/>
    <w:rsid w:val="0030444A"/>
    <w:rsid w:val="00307776"/>
    <w:rsid w:val="003163B7"/>
    <w:rsid w:val="003221BF"/>
    <w:rsid w:val="00323BA5"/>
    <w:rsid w:val="00323C66"/>
    <w:rsid w:val="0032544A"/>
    <w:rsid w:val="00326F4C"/>
    <w:rsid w:val="00333575"/>
    <w:rsid w:val="0033656B"/>
    <w:rsid w:val="00337557"/>
    <w:rsid w:val="00337DBC"/>
    <w:rsid w:val="003412A4"/>
    <w:rsid w:val="00344075"/>
    <w:rsid w:val="003559C0"/>
    <w:rsid w:val="00356948"/>
    <w:rsid w:val="0036163F"/>
    <w:rsid w:val="0036337B"/>
    <w:rsid w:val="00364816"/>
    <w:rsid w:val="00366C90"/>
    <w:rsid w:val="00366DC1"/>
    <w:rsid w:val="00367F96"/>
    <w:rsid w:val="00371385"/>
    <w:rsid w:val="00375A27"/>
    <w:rsid w:val="00384BA6"/>
    <w:rsid w:val="0038673D"/>
    <w:rsid w:val="00387A33"/>
    <w:rsid w:val="00393646"/>
    <w:rsid w:val="00394E70"/>
    <w:rsid w:val="00396099"/>
    <w:rsid w:val="003A28F1"/>
    <w:rsid w:val="003A2CD1"/>
    <w:rsid w:val="003A3ED3"/>
    <w:rsid w:val="003A40B9"/>
    <w:rsid w:val="003A67E1"/>
    <w:rsid w:val="003B46C7"/>
    <w:rsid w:val="003B4720"/>
    <w:rsid w:val="003B65D7"/>
    <w:rsid w:val="003C0282"/>
    <w:rsid w:val="003C31D0"/>
    <w:rsid w:val="003C565D"/>
    <w:rsid w:val="003C5B57"/>
    <w:rsid w:val="003C5CAD"/>
    <w:rsid w:val="003D3BF8"/>
    <w:rsid w:val="003D3D39"/>
    <w:rsid w:val="003D3E40"/>
    <w:rsid w:val="003E0159"/>
    <w:rsid w:val="003E1D2F"/>
    <w:rsid w:val="003E5306"/>
    <w:rsid w:val="003F0F27"/>
    <w:rsid w:val="003F178B"/>
    <w:rsid w:val="003F1DFF"/>
    <w:rsid w:val="003F266D"/>
    <w:rsid w:val="003F7B31"/>
    <w:rsid w:val="00401512"/>
    <w:rsid w:val="00401DA8"/>
    <w:rsid w:val="00404CF7"/>
    <w:rsid w:val="00406EF1"/>
    <w:rsid w:val="00412A5F"/>
    <w:rsid w:val="004145A9"/>
    <w:rsid w:val="004210EB"/>
    <w:rsid w:val="004232ED"/>
    <w:rsid w:val="00424523"/>
    <w:rsid w:val="004333B6"/>
    <w:rsid w:val="004351E8"/>
    <w:rsid w:val="00440AE2"/>
    <w:rsid w:val="0044416E"/>
    <w:rsid w:val="00444AF7"/>
    <w:rsid w:val="00450D35"/>
    <w:rsid w:val="0045196A"/>
    <w:rsid w:val="00451E3D"/>
    <w:rsid w:val="00453508"/>
    <w:rsid w:val="00454157"/>
    <w:rsid w:val="00460EA7"/>
    <w:rsid w:val="00462A94"/>
    <w:rsid w:val="00465829"/>
    <w:rsid w:val="00465F42"/>
    <w:rsid w:val="0047379A"/>
    <w:rsid w:val="00481108"/>
    <w:rsid w:val="00491E37"/>
    <w:rsid w:val="00492D35"/>
    <w:rsid w:val="00496323"/>
    <w:rsid w:val="004A2264"/>
    <w:rsid w:val="004A3C0C"/>
    <w:rsid w:val="004B4079"/>
    <w:rsid w:val="004C07C5"/>
    <w:rsid w:val="004C2988"/>
    <w:rsid w:val="004C3BD6"/>
    <w:rsid w:val="004C561A"/>
    <w:rsid w:val="004C5847"/>
    <w:rsid w:val="004D2E1E"/>
    <w:rsid w:val="004E1C63"/>
    <w:rsid w:val="004E39CF"/>
    <w:rsid w:val="004E5DD6"/>
    <w:rsid w:val="004E6105"/>
    <w:rsid w:val="004F0F6F"/>
    <w:rsid w:val="004F2AB9"/>
    <w:rsid w:val="004F6318"/>
    <w:rsid w:val="004F79F2"/>
    <w:rsid w:val="004F7DAC"/>
    <w:rsid w:val="005004E6"/>
    <w:rsid w:val="00500A2F"/>
    <w:rsid w:val="00500B27"/>
    <w:rsid w:val="00500F9D"/>
    <w:rsid w:val="005024C3"/>
    <w:rsid w:val="0051270C"/>
    <w:rsid w:val="005130D1"/>
    <w:rsid w:val="005160AF"/>
    <w:rsid w:val="005171EF"/>
    <w:rsid w:val="00523ED9"/>
    <w:rsid w:val="0052721C"/>
    <w:rsid w:val="00527355"/>
    <w:rsid w:val="00534F49"/>
    <w:rsid w:val="00535BD9"/>
    <w:rsid w:val="005365E8"/>
    <w:rsid w:val="005376BB"/>
    <w:rsid w:val="005416E5"/>
    <w:rsid w:val="00542AE2"/>
    <w:rsid w:val="00545918"/>
    <w:rsid w:val="005465F5"/>
    <w:rsid w:val="00553DDB"/>
    <w:rsid w:val="005549F3"/>
    <w:rsid w:val="00555972"/>
    <w:rsid w:val="005574DE"/>
    <w:rsid w:val="00557D09"/>
    <w:rsid w:val="005602E6"/>
    <w:rsid w:val="00566DA7"/>
    <w:rsid w:val="00570E27"/>
    <w:rsid w:val="0057300F"/>
    <w:rsid w:val="00573B6B"/>
    <w:rsid w:val="005755BC"/>
    <w:rsid w:val="005769C2"/>
    <w:rsid w:val="00577E5B"/>
    <w:rsid w:val="005822D0"/>
    <w:rsid w:val="00583CA0"/>
    <w:rsid w:val="005840DE"/>
    <w:rsid w:val="005846E3"/>
    <w:rsid w:val="005918C2"/>
    <w:rsid w:val="005927B7"/>
    <w:rsid w:val="0059332A"/>
    <w:rsid w:val="00593881"/>
    <w:rsid w:val="0059397E"/>
    <w:rsid w:val="00593B0F"/>
    <w:rsid w:val="00593E48"/>
    <w:rsid w:val="0059460E"/>
    <w:rsid w:val="005948E7"/>
    <w:rsid w:val="005A04DB"/>
    <w:rsid w:val="005A4850"/>
    <w:rsid w:val="005A5C73"/>
    <w:rsid w:val="005A6C06"/>
    <w:rsid w:val="005B034A"/>
    <w:rsid w:val="005B0B50"/>
    <w:rsid w:val="005B299A"/>
    <w:rsid w:val="005C1076"/>
    <w:rsid w:val="005C54A3"/>
    <w:rsid w:val="005D0B2D"/>
    <w:rsid w:val="005D2854"/>
    <w:rsid w:val="005D2E0E"/>
    <w:rsid w:val="005D7185"/>
    <w:rsid w:val="005E0021"/>
    <w:rsid w:val="005E00A7"/>
    <w:rsid w:val="005E33D5"/>
    <w:rsid w:val="005E3C6C"/>
    <w:rsid w:val="005E4A5D"/>
    <w:rsid w:val="005E55D5"/>
    <w:rsid w:val="005E7495"/>
    <w:rsid w:val="005F1487"/>
    <w:rsid w:val="005F663E"/>
    <w:rsid w:val="00604426"/>
    <w:rsid w:val="00605153"/>
    <w:rsid w:val="00605CA8"/>
    <w:rsid w:val="00610685"/>
    <w:rsid w:val="00611415"/>
    <w:rsid w:val="00621D43"/>
    <w:rsid w:val="0062327E"/>
    <w:rsid w:val="0062438B"/>
    <w:rsid w:val="00625393"/>
    <w:rsid w:val="0063077B"/>
    <w:rsid w:val="00633637"/>
    <w:rsid w:val="00634022"/>
    <w:rsid w:val="00635E11"/>
    <w:rsid w:val="006416F5"/>
    <w:rsid w:val="00645AD4"/>
    <w:rsid w:val="00646CFF"/>
    <w:rsid w:val="006520F3"/>
    <w:rsid w:val="006531AA"/>
    <w:rsid w:val="0065660F"/>
    <w:rsid w:val="00657B11"/>
    <w:rsid w:val="00660038"/>
    <w:rsid w:val="006610BF"/>
    <w:rsid w:val="006654F9"/>
    <w:rsid w:val="00666625"/>
    <w:rsid w:val="0066683C"/>
    <w:rsid w:val="00671FB4"/>
    <w:rsid w:val="00673157"/>
    <w:rsid w:val="00674D19"/>
    <w:rsid w:val="00674EF7"/>
    <w:rsid w:val="006765A1"/>
    <w:rsid w:val="0067723A"/>
    <w:rsid w:val="0068622A"/>
    <w:rsid w:val="00691690"/>
    <w:rsid w:val="0069295D"/>
    <w:rsid w:val="00692C59"/>
    <w:rsid w:val="0069510F"/>
    <w:rsid w:val="006A113E"/>
    <w:rsid w:val="006A7A5C"/>
    <w:rsid w:val="006B3A91"/>
    <w:rsid w:val="006B76D6"/>
    <w:rsid w:val="006C1E42"/>
    <w:rsid w:val="006C5A94"/>
    <w:rsid w:val="006C771B"/>
    <w:rsid w:val="006D1AD6"/>
    <w:rsid w:val="006E06EB"/>
    <w:rsid w:val="006E07ED"/>
    <w:rsid w:val="006E2496"/>
    <w:rsid w:val="006E2E8D"/>
    <w:rsid w:val="006E6041"/>
    <w:rsid w:val="006F2C92"/>
    <w:rsid w:val="006F3858"/>
    <w:rsid w:val="006F56C2"/>
    <w:rsid w:val="00701DD8"/>
    <w:rsid w:val="0070357D"/>
    <w:rsid w:val="00703DF1"/>
    <w:rsid w:val="00710A7A"/>
    <w:rsid w:val="00715869"/>
    <w:rsid w:val="0071763B"/>
    <w:rsid w:val="00717817"/>
    <w:rsid w:val="00723153"/>
    <w:rsid w:val="00723DAD"/>
    <w:rsid w:val="00724D46"/>
    <w:rsid w:val="00731677"/>
    <w:rsid w:val="00732756"/>
    <w:rsid w:val="007339D3"/>
    <w:rsid w:val="007366CC"/>
    <w:rsid w:val="00741B26"/>
    <w:rsid w:val="007424C9"/>
    <w:rsid w:val="00742BE8"/>
    <w:rsid w:val="007439CC"/>
    <w:rsid w:val="00744E47"/>
    <w:rsid w:val="0075633F"/>
    <w:rsid w:val="00756C43"/>
    <w:rsid w:val="00760032"/>
    <w:rsid w:val="00760494"/>
    <w:rsid w:val="007611E7"/>
    <w:rsid w:val="0076307D"/>
    <w:rsid w:val="00765A63"/>
    <w:rsid w:val="00765EF4"/>
    <w:rsid w:val="007736DA"/>
    <w:rsid w:val="007747BA"/>
    <w:rsid w:val="0077599D"/>
    <w:rsid w:val="0078090F"/>
    <w:rsid w:val="00780FBD"/>
    <w:rsid w:val="00786CCD"/>
    <w:rsid w:val="00786EA5"/>
    <w:rsid w:val="00787226"/>
    <w:rsid w:val="007872B6"/>
    <w:rsid w:val="0079432B"/>
    <w:rsid w:val="00796954"/>
    <w:rsid w:val="007B069B"/>
    <w:rsid w:val="007B2FB8"/>
    <w:rsid w:val="007B3AB0"/>
    <w:rsid w:val="007B3D02"/>
    <w:rsid w:val="007C13F0"/>
    <w:rsid w:val="007C228A"/>
    <w:rsid w:val="007C2E09"/>
    <w:rsid w:val="007D0BA2"/>
    <w:rsid w:val="007D0E04"/>
    <w:rsid w:val="007D397F"/>
    <w:rsid w:val="007D570F"/>
    <w:rsid w:val="007D6AAE"/>
    <w:rsid w:val="007D6C8B"/>
    <w:rsid w:val="007E3B9C"/>
    <w:rsid w:val="007E6500"/>
    <w:rsid w:val="007F3C1E"/>
    <w:rsid w:val="007F4384"/>
    <w:rsid w:val="007F4EE5"/>
    <w:rsid w:val="0080539F"/>
    <w:rsid w:val="00806926"/>
    <w:rsid w:val="00810AA8"/>
    <w:rsid w:val="00810BA3"/>
    <w:rsid w:val="0081214E"/>
    <w:rsid w:val="00814D27"/>
    <w:rsid w:val="00816ECE"/>
    <w:rsid w:val="0081724C"/>
    <w:rsid w:val="008226BD"/>
    <w:rsid w:val="00825326"/>
    <w:rsid w:val="008258C1"/>
    <w:rsid w:val="00830190"/>
    <w:rsid w:val="00830A1E"/>
    <w:rsid w:val="008320EA"/>
    <w:rsid w:val="0083351E"/>
    <w:rsid w:val="00833708"/>
    <w:rsid w:val="0083509A"/>
    <w:rsid w:val="00835EFA"/>
    <w:rsid w:val="0083623D"/>
    <w:rsid w:val="0083798E"/>
    <w:rsid w:val="008404DA"/>
    <w:rsid w:val="00844E52"/>
    <w:rsid w:val="00851B4F"/>
    <w:rsid w:val="00851ED8"/>
    <w:rsid w:val="00854314"/>
    <w:rsid w:val="00856C96"/>
    <w:rsid w:val="00857E34"/>
    <w:rsid w:val="00860DE0"/>
    <w:rsid w:val="00862FFD"/>
    <w:rsid w:val="00865730"/>
    <w:rsid w:val="00865CE6"/>
    <w:rsid w:val="00872EE2"/>
    <w:rsid w:val="008760F9"/>
    <w:rsid w:val="00876142"/>
    <w:rsid w:val="008814B6"/>
    <w:rsid w:val="00882565"/>
    <w:rsid w:val="00884725"/>
    <w:rsid w:val="00885238"/>
    <w:rsid w:val="008929DF"/>
    <w:rsid w:val="008940FD"/>
    <w:rsid w:val="00896E98"/>
    <w:rsid w:val="008A0E33"/>
    <w:rsid w:val="008A18B2"/>
    <w:rsid w:val="008A62E7"/>
    <w:rsid w:val="008A7986"/>
    <w:rsid w:val="008B3686"/>
    <w:rsid w:val="008B3FB6"/>
    <w:rsid w:val="008B67A4"/>
    <w:rsid w:val="008B6ABE"/>
    <w:rsid w:val="008B79EA"/>
    <w:rsid w:val="008C05CF"/>
    <w:rsid w:val="008C0832"/>
    <w:rsid w:val="008C1D8C"/>
    <w:rsid w:val="008C404A"/>
    <w:rsid w:val="008C44DC"/>
    <w:rsid w:val="008D320C"/>
    <w:rsid w:val="008E10AD"/>
    <w:rsid w:val="008E1EF3"/>
    <w:rsid w:val="008E21EE"/>
    <w:rsid w:val="008E414B"/>
    <w:rsid w:val="008F056F"/>
    <w:rsid w:val="008F72D8"/>
    <w:rsid w:val="0090151D"/>
    <w:rsid w:val="00902D4B"/>
    <w:rsid w:val="009106FD"/>
    <w:rsid w:val="00913416"/>
    <w:rsid w:val="009147BE"/>
    <w:rsid w:val="009158A9"/>
    <w:rsid w:val="0091666C"/>
    <w:rsid w:val="009178A7"/>
    <w:rsid w:val="009214AC"/>
    <w:rsid w:val="0092244B"/>
    <w:rsid w:val="00933C80"/>
    <w:rsid w:val="00936D05"/>
    <w:rsid w:val="0093772E"/>
    <w:rsid w:val="00937F0D"/>
    <w:rsid w:val="00940765"/>
    <w:rsid w:val="009431AC"/>
    <w:rsid w:val="00944739"/>
    <w:rsid w:val="00954AF4"/>
    <w:rsid w:val="00971AE8"/>
    <w:rsid w:val="009724C3"/>
    <w:rsid w:val="00973360"/>
    <w:rsid w:val="00974046"/>
    <w:rsid w:val="009774BF"/>
    <w:rsid w:val="0098034C"/>
    <w:rsid w:val="0098662F"/>
    <w:rsid w:val="009877AD"/>
    <w:rsid w:val="00993FD5"/>
    <w:rsid w:val="00996CBA"/>
    <w:rsid w:val="00996F7B"/>
    <w:rsid w:val="009A03DF"/>
    <w:rsid w:val="009A1824"/>
    <w:rsid w:val="009A4117"/>
    <w:rsid w:val="009C67D4"/>
    <w:rsid w:val="009D2366"/>
    <w:rsid w:val="009D4599"/>
    <w:rsid w:val="009E35A8"/>
    <w:rsid w:val="009E3950"/>
    <w:rsid w:val="009E411D"/>
    <w:rsid w:val="009E481E"/>
    <w:rsid w:val="009E65C9"/>
    <w:rsid w:val="009E6A4D"/>
    <w:rsid w:val="009E6BBD"/>
    <w:rsid w:val="009F0948"/>
    <w:rsid w:val="009F1EDE"/>
    <w:rsid w:val="009F32E1"/>
    <w:rsid w:val="009F3C74"/>
    <w:rsid w:val="009F525E"/>
    <w:rsid w:val="009F52F5"/>
    <w:rsid w:val="00A0164E"/>
    <w:rsid w:val="00A04A32"/>
    <w:rsid w:val="00A079C9"/>
    <w:rsid w:val="00A1394B"/>
    <w:rsid w:val="00A13956"/>
    <w:rsid w:val="00A1746F"/>
    <w:rsid w:val="00A21990"/>
    <w:rsid w:val="00A21FE4"/>
    <w:rsid w:val="00A241C8"/>
    <w:rsid w:val="00A32EE2"/>
    <w:rsid w:val="00A330E4"/>
    <w:rsid w:val="00A33308"/>
    <w:rsid w:val="00A34D1F"/>
    <w:rsid w:val="00A3762B"/>
    <w:rsid w:val="00A40A51"/>
    <w:rsid w:val="00A46927"/>
    <w:rsid w:val="00A53BC3"/>
    <w:rsid w:val="00A53D0A"/>
    <w:rsid w:val="00A57408"/>
    <w:rsid w:val="00A603F0"/>
    <w:rsid w:val="00A612A4"/>
    <w:rsid w:val="00A727C2"/>
    <w:rsid w:val="00A72DCD"/>
    <w:rsid w:val="00A8186F"/>
    <w:rsid w:val="00A84C21"/>
    <w:rsid w:val="00A84DBD"/>
    <w:rsid w:val="00A85747"/>
    <w:rsid w:val="00A91732"/>
    <w:rsid w:val="00A97485"/>
    <w:rsid w:val="00AA47FF"/>
    <w:rsid w:val="00AA64EA"/>
    <w:rsid w:val="00AB0403"/>
    <w:rsid w:val="00AB113F"/>
    <w:rsid w:val="00AB22C6"/>
    <w:rsid w:val="00AB4C36"/>
    <w:rsid w:val="00AB661A"/>
    <w:rsid w:val="00AB75CA"/>
    <w:rsid w:val="00AC51B9"/>
    <w:rsid w:val="00AD462C"/>
    <w:rsid w:val="00AE50BA"/>
    <w:rsid w:val="00AF22D6"/>
    <w:rsid w:val="00AF3547"/>
    <w:rsid w:val="00AF3B43"/>
    <w:rsid w:val="00AF4B99"/>
    <w:rsid w:val="00AF5BF5"/>
    <w:rsid w:val="00AF75C1"/>
    <w:rsid w:val="00AF76E9"/>
    <w:rsid w:val="00B00106"/>
    <w:rsid w:val="00B00BD0"/>
    <w:rsid w:val="00B012B6"/>
    <w:rsid w:val="00B01514"/>
    <w:rsid w:val="00B01F1E"/>
    <w:rsid w:val="00B05852"/>
    <w:rsid w:val="00B070B9"/>
    <w:rsid w:val="00B11CB3"/>
    <w:rsid w:val="00B137F5"/>
    <w:rsid w:val="00B14725"/>
    <w:rsid w:val="00B14FE9"/>
    <w:rsid w:val="00B15DF5"/>
    <w:rsid w:val="00B16EF2"/>
    <w:rsid w:val="00B20D83"/>
    <w:rsid w:val="00B20FEA"/>
    <w:rsid w:val="00B24D1B"/>
    <w:rsid w:val="00B2622F"/>
    <w:rsid w:val="00B26B12"/>
    <w:rsid w:val="00B30368"/>
    <w:rsid w:val="00B31495"/>
    <w:rsid w:val="00B3518A"/>
    <w:rsid w:val="00B379E5"/>
    <w:rsid w:val="00B41648"/>
    <w:rsid w:val="00B42139"/>
    <w:rsid w:val="00B423EC"/>
    <w:rsid w:val="00B42A74"/>
    <w:rsid w:val="00B43203"/>
    <w:rsid w:val="00B44444"/>
    <w:rsid w:val="00B45F13"/>
    <w:rsid w:val="00B464C8"/>
    <w:rsid w:val="00B50CF8"/>
    <w:rsid w:val="00B51FC6"/>
    <w:rsid w:val="00B52B9F"/>
    <w:rsid w:val="00B64A23"/>
    <w:rsid w:val="00B65CCD"/>
    <w:rsid w:val="00B67808"/>
    <w:rsid w:val="00B70A01"/>
    <w:rsid w:val="00B7460E"/>
    <w:rsid w:val="00B84A92"/>
    <w:rsid w:val="00B8694B"/>
    <w:rsid w:val="00B86B58"/>
    <w:rsid w:val="00B914AC"/>
    <w:rsid w:val="00B92A5D"/>
    <w:rsid w:val="00B96720"/>
    <w:rsid w:val="00B97833"/>
    <w:rsid w:val="00BA2875"/>
    <w:rsid w:val="00BA28AB"/>
    <w:rsid w:val="00BA3D41"/>
    <w:rsid w:val="00BB1BAB"/>
    <w:rsid w:val="00BB5256"/>
    <w:rsid w:val="00BB72F5"/>
    <w:rsid w:val="00BC2985"/>
    <w:rsid w:val="00BC35F4"/>
    <w:rsid w:val="00BC6C3D"/>
    <w:rsid w:val="00BC6D46"/>
    <w:rsid w:val="00BC7C94"/>
    <w:rsid w:val="00BD1A27"/>
    <w:rsid w:val="00BD6406"/>
    <w:rsid w:val="00BE2D60"/>
    <w:rsid w:val="00BE46E5"/>
    <w:rsid w:val="00BE503A"/>
    <w:rsid w:val="00BF3104"/>
    <w:rsid w:val="00BF65A3"/>
    <w:rsid w:val="00BF6668"/>
    <w:rsid w:val="00C0022B"/>
    <w:rsid w:val="00C04404"/>
    <w:rsid w:val="00C12690"/>
    <w:rsid w:val="00C13094"/>
    <w:rsid w:val="00C13B97"/>
    <w:rsid w:val="00C16711"/>
    <w:rsid w:val="00C20899"/>
    <w:rsid w:val="00C23AC8"/>
    <w:rsid w:val="00C26A30"/>
    <w:rsid w:val="00C26EE9"/>
    <w:rsid w:val="00C27E76"/>
    <w:rsid w:val="00C30239"/>
    <w:rsid w:val="00C30D89"/>
    <w:rsid w:val="00C31184"/>
    <w:rsid w:val="00C33FAD"/>
    <w:rsid w:val="00C34915"/>
    <w:rsid w:val="00C34B9B"/>
    <w:rsid w:val="00C35BEC"/>
    <w:rsid w:val="00C400C8"/>
    <w:rsid w:val="00C459DF"/>
    <w:rsid w:val="00C56A23"/>
    <w:rsid w:val="00C63CDD"/>
    <w:rsid w:val="00C647C2"/>
    <w:rsid w:val="00C65F36"/>
    <w:rsid w:val="00C66DA8"/>
    <w:rsid w:val="00C719EC"/>
    <w:rsid w:val="00C721EA"/>
    <w:rsid w:val="00C74442"/>
    <w:rsid w:val="00C7478D"/>
    <w:rsid w:val="00C75358"/>
    <w:rsid w:val="00C802DA"/>
    <w:rsid w:val="00C8378C"/>
    <w:rsid w:val="00C85CBB"/>
    <w:rsid w:val="00C9040A"/>
    <w:rsid w:val="00C937B5"/>
    <w:rsid w:val="00CA3BE8"/>
    <w:rsid w:val="00CB398A"/>
    <w:rsid w:val="00CB6697"/>
    <w:rsid w:val="00CC061A"/>
    <w:rsid w:val="00CC39FF"/>
    <w:rsid w:val="00CC6D61"/>
    <w:rsid w:val="00CD05CE"/>
    <w:rsid w:val="00CD6CC0"/>
    <w:rsid w:val="00CE15AD"/>
    <w:rsid w:val="00CE2C92"/>
    <w:rsid w:val="00CF1D60"/>
    <w:rsid w:val="00CF35CC"/>
    <w:rsid w:val="00CF3B6B"/>
    <w:rsid w:val="00CF7527"/>
    <w:rsid w:val="00CF76B1"/>
    <w:rsid w:val="00D03753"/>
    <w:rsid w:val="00D04FA7"/>
    <w:rsid w:val="00D0566F"/>
    <w:rsid w:val="00D0611C"/>
    <w:rsid w:val="00D074CE"/>
    <w:rsid w:val="00D07AF1"/>
    <w:rsid w:val="00D10FC8"/>
    <w:rsid w:val="00D1129F"/>
    <w:rsid w:val="00D11D42"/>
    <w:rsid w:val="00D162F5"/>
    <w:rsid w:val="00D16996"/>
    <w:rsid w:val="00D2267B"/>
    <w:rsid w:val="00D27377"/>
    <w:rsid w:val="00D27B1E"/>
    <w:rsid w:val="00D30254"/>
    <w:rsid w:val="00D326C6"/>
    <w:rsid w:val="00D3486A"/>
    <w:rsid w:val="00D353EF"/>
    <w:rsid w:val="00D358DD"/>
    <w:rsid w:val="00D35CB9"/>
    <w:rsid w:val="00D360A3"/>
    <w:rsid w:val="00D36BC4"/>
    <w:rsid w:val="00D42D04"/>
    <w:rsid w:val="00D45076"/>
    <w:rsid w:val="00D55F78"/>
    <w:rsid w:val="00D56E95"/>
    <w:rsid w:val="00D62E2B"/>
    <w:rsid w:val="00D63596"/>
    <w:rsid w:val="00D664DC"/>
    <w:rsid w:val="00D729BF"/>
    <w:rsid w:val="00D75A35"/>
    <w:rsid w:val="00D80523"/>
    <w:rsid w:val="00D8074D"/>
    <w:rsid w:val="00D85DCC"/>
    <w:rsid w:val="00D87B0B"/>
    <w:rsid w:val="00D90AAE"/>
    <w:rsid w:val="00D90E57"/>
    <w:rsid w:val="00D92FFC"/>
    <w:rsid w:val="00D93DD6"/>
    <w:rsid w:val="00D94402"/>
    <w:rsid w:val="00D950FA"/>
    <w:rsid w:val="00DA1FC4"/>
    <w:rsid w:val="00DA2649"/>
    <w:rsid w:val="00DA4162"/>
    <w:rsid w:val="00DA477B"/>
    <w:rsid w:val="00DA691B"/>
    <w:rsid w:val="00DB141D"/>
    <w:rsid w:val="00DB3601"/>
    <w:rsid w:val="00DB4F7E"/>
    <w:rsid w:val="00DB63CA"/>
    <w:rsid w:val="00DC1284"/>
    <w:rsid w:val="00DC1742"/>
    <w:rsid w:val="00DC1925"/>
    <w:rsid w:val="00DC2B3C"/>
    <w:rsid w:val="00DC4F4F"/>
    <w:rsid w:val="00DC5263"/>
    <w:rsid w:val="00DC6098"/>
    <w:rsid w:val="00DC7F77"/>
    <w:rsid w:val="00DD06C8"/>
    <w:rsid w:val="00DD2B98"/>
    <w:rsid w:val="00DD3030"/>
    <w:rsid w:val="00DD3C3B"/>
    <w:rsid w:val="00DD4F32"/>
    <w:rsid w:val="00DE120A"/>
    <w:rsid w:val="00DE1F22"/>
    <w:rsid w:val="00DE74CD"/>
    <w:rsid w:val="00DF0636"/>
    <w:rsid w:val="00DF15C8"/>
    <w:rsid w:val="00DF3616"/>
    <w:rsid w:val="00DF44D5"/>
    <w:rsid w:val="00DF5D67"/>
    <w:rsid w:val="00DF77F6"/>
    <w:rsid w:val="00E00DFF"/>
    <w:rsid w:val="00E015A6"/>
    <w:rsid w:val="00E03624"/>
    <w:rsid w:val="00E037CC"/>
    <w:rsid w:val="00E10E03"/>
    <w:rsid w:val="00E12995"/>
    <w:rsid w:val="00E13D53"/>
    <w:rsid w:val="00E167E4"/>
    <w:rsid w:val="00E17E80"/>
    <w:rsid w:val="00E209ED"/>
    <w:rsid w:val="00E21181"/>
    <w:rsid w:val="00E2125B"/>
    <w:rsid w:val="00E25BE0"/>
    <w:rsid w:val="00E27B31"/>
    <w:rsid w:val="00E27B78"/>
    <w:rsid w:val="00E31784"/>
    <w:rsid w:val="00E31D10"/>
    <w:rsid w:val="00E33D69"/>
    <w:rsid w:val="00E359CA"/>
    <w:rsid w:val="00E35E99"/>
    <w:rsid w:val="00E4074F"/>
    <w:rsid w:val="00E408BB"/>
    <w:rsid w:val="00E46067"/>
    <w:rsid w:val="00E466EE"/>
    <w:rsid w:val="00E46EBD"/>
    <w:rsid w:val="00E544D8"/>
    <w:rsid w:val="00E56C0C"/>
    <w:rsid w:val="00E62F12"/>
    <w:rsid w:val="00E63543"/>
    <w:rsid w:val="00E67981"/>
    <w:rsid w:val="00E7146F"/>
    <w:rsid w:val="00E73988"/>
    <w:rsid w:val="00E77C81"/>
    <w:rsid w:val="00E77FD4"/>
    <w:rsid w:val="00E82183"/>
    <w:rsid w:val="00E93848"/>
    <w:rsid w:val="00E93EEB"/>
    <w:rsid w:val="00E976C3"/>
    <w:rsid w:val="00EA13AD"/>
    <w:rsid w:val="00EA17B0"/>
    <w:rsid w:val="00EA28F2"/>
    <w:rsid w:val="00EA35D1"/>
    <w:rsid w:val="00EA3B13"/>
    <w:rsid w:val="00EA5F0D"/>
    <w:rsid w:val="00EA671C"/>
    <w:rsid w:val="00EA717E"/>
    <w:rsid w:val="00EA78BD"/>
    <w:rsid w:val="00EB194C"/>
    <w:rsid w:val="00EB45CB"/>
    <w:rsid w:val="00EB5170"/>
    <w:rsid w:val="00EB5B15"/>
    <w:rsid w:val="00EB6F6E"/>
    <w:rsid w:val="00EC1184"/>
    <w:rsid w:val="00EC1926"/>
    <w:rsid w:val="00EC67D9"/>
    <w:rsid w:val="00EC6E25"/>
    <w:rsid w:val="00ED6823"/>
    <w:rsid w:val="00EE40E7"/>
    <w:rsid w:val="00EE4411"/>
    <w:rsid w:val="00EE6D20"/>
    <w:rsid w:val="00EF0728"/>
    <w:rsid w:val="00EF290C"/>
    <w:rsid w:val="00EF33C7"/>
    <w:rsid w:val="00EF3D93"/>
    <w:rsid w:val="00EF738F"/>
    <w:rsid w:val="00F00512"/>
    <w:rsid w:val="00F031D7"/>
    <w:rsid w:val="00F04F12"/>
    <w:rsid w:val="00F05739"/>
    <w:rsid w:val="00F0667D"/>
    <w:rsid w:val="00F06C33"/>
    <w:rsid w:val="00F11069"/>
    <w:rsid w:val="00F1295E"/>
    <w:rsid w:val="00F12D09"/>
    <w:rsid w:val="00F313FE"/>
    <w:rsid w:val="00F33796"/>
    <w:rsid w:val="00F37F5E"/>
    <w:rsid w:val="00F465A2"/>
    <w:rsid w:val="00F5329A"/>
    <w:rsid w:val="00F572A1"/>
    <w:rsid w:val="00F60145"/>
    <w:rsid w:val="00F6537E"/>
    <w:rsid w:val="00F7154C"/>
    <w:rsid w:val="00F75595"/>
    <w:rsid w:val="00F75FF8"/>
    <w:rsid w:val="00F776B9"/>
    <w:rsid w:val="00F83807"/>
    <w:rsid w:val="00F83FD7"/>
    <w:rsid w:val="00F8731A"/>
    <w:rsid w:val="00F8773C"/>
    <w:rsid w:val="00F90A21"/>
    <w:rsid w:val="00F91980"/>
    <w:rsid w:val="00F92721"/>
    <w:rsid w:val="00F93983"/>
    <w:rsid w:val="00F9409C"/>
    <w:rsid w:val="00F94991"/>
    <w:rsid w:val="00F96F75"/>
    <w:rsid w:val="00FB209C"/>
    <w:rsid w:val="00FB2D1E"/>
    <w:rsid w:val="00FB4CA6"/>
    <w:rsid w:val="00FB5D97"/>
    <w:rsid w:val="00FC46A0"/>
    <w:rsid w:val="00FC5E66"/>
    <w:rsid w:val="00FC6E29"/>
    <w:rsid w:val="00FC7459"/>
    <w:rsid w:val="00FD6205"/>
    <w:rsid w:val="00FD6F70"/>
    <w:rsid w:val="00FF1444"/>
    <w:rsid w:val="00FF1CF4"/>
    <w:rsid w:val="00FF38F2"/>
    <w:rsid w:val="00FF50B2"/>
    <w:rsid w:val="00FF50C4"/>
    <w:rsid w:val="00FF7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47EA0"/>
  <w15:docId w15:val="{67117069-F12A-4426-B9FC-863F2136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DF3616"/>
    <w:pPr>
      <w:keepNext/>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F3616"/>
    <w:pPr>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F3616"/>
    <w:rPr>
      <w:rFonts w:ascii="Times New Roman" w:eastAsia="Times New Roman" w:hAnsi="Times New Roman" w:cs="Times New Roman"/>
      <w:b/>
      <w:sz w:val="28"/>
      <w:szCs w:val="20"/>
    </w:rPr>
  </w:style>
  <w:style w:type="paragraph" w:styleId="Sarakstarindkopa">
    <w:name w:val="List Paragraph"/>
    <w:basedOn w:val="Parasts"/>
    <w:uiPriority w:val="34"/>
    <w:qFormat/>
    <w:rsid w:val="00DF3616"/>
    <w:pPr>
      <w:numPr>
        <w:numId w:val="1"/>
      </w:numPr>
      <w:contextualSpacing/>
      <w:jc w:val="both"/>
    </w:pPr>
    <w:rPr>
      <w:rFonts w:ascii="Times New Roman" w:eastAsia="Times New Roman" w:hAnsi="Times New Roman" w:cs="Times New Roman"/>
      <w:sz w:val="24"/>
      <w:szCs w:val="24"/>
    </w:rPr>
  </w:style>
  <w:style w:type="paragraph" w:customStyle="1" w:styleId="tv2131">
    <w:name w:val="tv2131"/>
    <w:basedOn w:val="Parasts"/>
    <w:rsid w:val="00DF3616"/>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Parasts"/>
    <w:rsid w:val="00DF3616"/>
    <w:pPr>
      <w:spacing w:before="100" w:beforeAutospacing="1" w:after="100" w:afterAutospacing="1"/>
      <w:jc w:val="center"/>
    </w:pPr>
    <w:rPr>
      <w:rFonts w:ascii="Times New Roman" w:eastAsia="Arial Unicode MS" w:hAnsi="Times New Roman" w:cs="Times New Roman"/>
      <w:sz w:val="26"/>
      <w:szCs w:val="26"/>
      <w:lang w:val="en-GB"/>
    </w:rPr>
  </w:style>
  <w:style w:type="character" w:customStyle="1" w:styleId="Virsraksts1Rakstz">
    <w:name w:val="Virsraksts 1 Rakstz."/>
    <w:basedOn w:val="Noklusjumarindkopasfonts"/>
    <w:link w:val="Virsraksts1"/>
    <w:rsid w:val="00DF3616"/>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DF3616"/>
    <w:pPr>
      <w:tabs>
        <w:tab w:val="center" w:pos="4153"/>
        <w:tab w:val="right" w:pos="8306"/>
      </w:tabs>
    </w:pPr>
  </w:style>
  <w:style w:type="character" w:customStyle="1" w:styleId="GalveneRakstz">
    <w:name w:val="Galvene Rakstz."/>
    <w:basedOn w:val="Noklusjumarindkopasfonts"/>
    <w:link w:val="Galvene"/>
    <w:uiPriority w:val="99"/>
    <w:rsid w:val="00DF3616"/>
  </w:style>
  <w:style w:type="paragraph" w:styleId="Kjene">
    <w:name w:val="footer"/>
    <w:basedOn w:val="Parasts"/>
    <w:link w:val="KjeneRakstz"/>
    <w:uiPriority w:val="99"/>
    <w:unhideWhenUsed/>
    <w:rsid w:val="00DF3616"/>
    <w:pPr>
      <w:tabs>
        <w:tab w:val="center" w:pos="4153"/>
        <w:tab w:val="right" w:pos="8306"/>
      </w:tabs>
    </w:pPr>
  </w:style>
  <w:style w:type="character" w:customStyle="1" w:styleId="KjeneRakstz">
    <w:name w:val="Kājene Rakstz."/>
    <w:basedOn w:val="Noklusjumarindkopasfonts"/>
    <w:link w:val="Kjene"/>
    <w:uiPriority w:val="99"/>
    <w:rsid w:val="00DF3616"/>
  </w:style>
  <w:style w:type="paragraph" w:styleId="Balonteksts">
    <w:name w:val="Balloon Text"/>
    <w:basedOn w:val="Parasts"/>
    <w:link w:val="BalontekstsRakstz"/>
    <w:uiPriority w:val="99"/>
    <w:semiHidden/>
    <w:unhideWhenUsed/>
    <w:rsid w:val="00DF36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616"/>
    <w:rPr>
      <w:rFonts w:ascii="Tahoma" w:hAnsi="Tahoma" w:cs="Tahoma"/>
      <w:sz w:val="16"/>
      <w:szCs w:val="16"/>
    </w:rPr>
  </w:style>
  <w:style w:type="table" w:styleId="Reatabula">
    <w:name w:val="Table Grid"/>
    <w:basedOn w:val="Parastatabula"/>
    <w:uiPriority w:val="59"/>
    <w:rsid w:val="00A04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7E3B9C"/>
    <w:rPr>
      <w:color w:val="0000FF" w:themeColor="hyperlink"/>
      <w:u w:val="single"/>
    </w:rPr>
  </w:style>
  <w:style w:type="paragraph" w:styleId="Vresteksts">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Parasts"/>
    <w:link w:val="VrestekstsRakstz"/>
    <w:uiPriority w:val="99"/>
    <w:unhideWhenUsed/>
    <w:qFormat/>
    <w:rsid w:val="00EC6E25"/>
    <w:rPr>
      <w:sz w:val="20"/>
      <w:szCs w:val="20"/>
    </w:rPr>
  </w:style>
  <w:style w:type="character" w:customStyle="1" w:styleId="VrestekstsRakstz">
    <w:name w:val="Vēres teksts Rakstz."/>
    <w:aliases w:val="Char1 Rakstz.,Footnote Text Char2 Char Rakstz.,Footnote Text Char1 Char Char Rakstz.,Footnote Text Char2 Char Char Char Rakstz.,Footnote Text Char1 Char Char Char Char Rakstz.,Footnote Text Char2 Char Char Char Char Char Rakstz."/>
    <w:basedOn w:val="Noklusjumarindkopasfonts"/>
    <w:link w:val="Vresteksts"/>
    <w:uiPriority w:val="99"/>
    <w:rsid w:val="00EC6E25"/>
    <w:rPr>
      <w:sz w:val="20"/>
      <w:szCs w:val="20"/>
    </w:rPr>
  </w:style>
  <w:style w:type="character" w:styleId="Vresatsauce">
    <w:name w:val="footnote reference"/>
    <w:aliases w:val="stylish,Footnote Reference Superscript,BVI fnr,Footnote symbol,Footnote symboFußnotenzeichen,Footnote sign,Footnote Reference Number,E FNZ,-E Fußnotenzeichen,Footnote#,Footnote,Times 10 Point,Exposant 3 Point,Ref,de nota al pie,SUPERS"/>
    <w:basedOn w:val="Noklusjumarindkopasfonts"/>
    <w:link w:val="BVIfnrChar1CharCharChar"/>
    <w:uiPriority w:val="99"/>
    <w:unhideWhenUsed/>
    <w:qFormat/>
    <w:rsid w:val="00EC6E25"/>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Parasts"/>
    <w:link w:val="Vresatsauce"/>
    <w:uiPriority w:val="99"/>
    <w:rsid w:val="00EC6E25"/>
    <w:pPr>
      <w:spacing w:after="160" w:line="240" w:lineRule="exact"/>
    </w:pPr>
    <w:rPr>
      <w:vertAlign w:val="superscript"/>
    </w:rPr>
  </w:style>
  <w:style w:type="paragraph" w:customStyle="1" w:styleId="infobody">
    <w:name w:val="info body"/>
    <w:basedOn w:val="Parasts"/>
    <w:uiPriority w:val="99"/>
    <w:qFormat/>
    <w:rsid w:val="00EC6E25"/>
    <w:pPr>
      <w:spacing w:after="120"/>
      <w:jc w:val="both"/>
    </w:pPr>
    <w:rPr>
      <w:rFonts w:ascii="Times New Roman" w:eastAsia="Calibri" w:hAnsi="Times New Roman" w:cs="Times New Roman"/>
      <w:color w:val="000000" w:themeColor="text1"/>
      <w:sz w:val="24"/>
      <w:szCs w:val="24"/>
    </w:rPr>
  </w:style>
  <w:style w:type="character" w:styleId="Komentraatsauce">
    <w:name w:val="annotation reference"/>
    <w:basedOn w:val="Noklusjumarindkopasfonts"/>
    <w:uiPriority w:val="99"/>
    <w:semiHidden/>
    <w:unhideWhenUsed/>
    <w:rsid w:val="000878E6"/>
    <w:rPr>
      <w:sz w:val="16"/>
      <w:szCs w:val="16"/>
    </w:rPr>
  </w:style>
  <w:style w:type="paragraph" w:styleId="Komentrateksts">
    <w:name w:val="annotation text"/>
    <w:basedOn w:val="Parasts"/>
    <w:link w:val="KomentratekstsRakstz"/>
    <w:uiPriority w:val="99"/>
    <w:semiHidden/>
    <w:unhideWhenUsed/>
    <w:rsid w:val="000878E6"/>
    <w:rPr>
      <w:sz w:val="20"/>
      <w:szCs w:val="20"/>
    </w:rPr>
  </w:style>
  <w:style w:type="character" w:customStyle="1" w:styleId="KomentratekstsRakstz">
    <w:name w:val="Komentāra teksts Rakstz."/>
    <w:basedOn w:val="Noklusjumarindkopasfonts"/>
    <w:link w:val="Komentrateksts"/>
    <w:uiPriority w:val="99"/>
    <w:semiHidden/>
    <w:rsid w:val="000878E6"/>
    <w:rPr>
      <w:sz w:val="20"/>
      <w:szCs w:val="20"/>
    </w:rPr>
  </w:style>
  <w:style w:type="paragraph" w:styleId="Komentratma">
    <w:name w:val="annotation subject"/>
    <w:basedOn w:val="Komentrateksts"/>
    <w:next w:val="Komentrateksts"/>
    <w:link w:val="KomentratmaRakstz"/>
    <w:uiPriority w:val="99"/>
    <w:semiHidden/>
    <w:unhideWhenUsed/>
    <w:rsid w:val="000878E6"/>
    <w:rPr>
      <w:b/>
      <w:bCs/>
    </w:rPr>
  </w:style>
  <w:style w:type="character" w:customStyle="1" w:styleId="KomentratmaRakstz">
    <w:name w:val="Komentāra tēma Rakstz."/>
    <w:basedOn w:val="KomentratekstsRakstz"/>
    <w:link w:val="Komentratma"/>
    <w:uiPriority w:val="99"/>
    <w:semiHidden/>
    <w:rsid w:val="000878E6"/>
    <w:rPr>
      <w:b/>
      <w:bCs/>
      <w:sz w:val="20"/>
      <w:szCs w:val="20"/>
    </w:rPr>
  </w:style>
  <w:style w:type="paragraph" w:customStyle="1" w:styleId="tv213">
    <w:name w:val="tv213"/>
    <w:basedOn w:val="Parasts"/>
    <w:rsid w:val="00D30254"/>
    <w:pPr>
      <w:spacing w:before="100" w:beforeAutospacing="1" w:after="100" w:afterAutospacing="1"/>
    </w:pPr>
    <w:rPr>
      <w:rFonts w:ascii="Times New Roman" w:hAnsi="Times New Roman" w:cs="Times New Roman"/>
      <w:sz w:val="24"/>
      <w:szCs w:val="24"/>
      <w:lang w:eastAsia="lv-LV"/>
    </w:rPr>
  </w:style>
  <w:style w:type="paragraph" w:customStyle="1" w:styleId="naisnod">
    <w:name w:val="naisnod"/>
    <w:basedOn w:val="Parasts"/>
    <w:rsid w:val="00CB398A"/>
    <w:pPr>
      <w:spacing w:before="150" w:after="150"/>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859">
      <w:bodyDiv w:val="1"/>
      <w:marLeft w:val="0"/>
      <w:marRight w:val="0"/>
      <w:marTop w:val="0"/>
      <w:marBottom w:val="0"/>
      <w:divBdr>
        <w:top w:val="none" w:sz="0" w:space="0" w:color="auto"/>
        <w:left w:val="none" w:sz="0" w:space="0" w:color="auto"/>
        <w:bottom w:val="none" w:sz="0" w:space="0" w:color="auto"/>
        <w:right w:val="none" w:sz="0" w:space="0" w:color="auto"/>
      </w:divBdr>
    </w:div>
    <w:div w:id="289867473">
      <w:bodyDiv w:val="1"/>
      <w:marLeft w:val="0"/>
      <w:marRight w:val="0"/>
      <w:marTop w:val="0"/>
      <w:marBottom w:val="0"/>
      <w:divBdr>
        <w:top w:val="none" w:sz="0" w:space="0" w:color="auto"/>
        <w:left w:val="none" w:sz="0" w:space="0" w:color="auto"/>
        <w:bottom w:val="none" w:sz="0" w:space="0" w:color="auto"/>
        <w:right w:val="none" w:sz="0" w:space="0" w:color="auto"/>
      </w:divBdr>
    </w:div>
    <w:div w:id="468058850">
      <w:bodyDiv w:val="1"/>
      <w:marLeft w:val="0"/>
      <w:marRight w:val="0"/>
      <w:marTop w:val="0"/>
      <w:marBottom w:val="0"/>
      <w:divBdr>
        <w:top w:val="none" w:sz="0" w:space="0" w:color="auto"/>
        <w:left w:val="none" w:sz="0" w:space="0" w:color="auto"/>
        <w:bottom w:val="none" w:sz="0" w:space="0" w:color="auto"/>
        <w:right w:val="none" w:sz="0" w:space="0" w:color="auto"/>
      </w:divBdr>
    </w:div>
    <w:div w:id="497620123">
      <w:bodyDiv w:val="1"/>
      <w:marLeft w:val="0"/>
      <w:marRight w:val="0"/>
      <w:marTop w:val="0"/>
      <w:marBottom w:val="0"/>
      <w:divBdr>
        <w:top w:val="none" w:sz="0" w:space="0" w:color="auto"/>
        <w:left w:val="none" w:sz="0" w:space="0" w:color="auto"/>
        <w:bottom w:val="none" w:sz="0" w:space="0" w:color="auto"/>
        <w:right w:val="none" w:sz="0" w:space="0" w:color="auto"/>
      </w:divBdr>
    </w:div>
    <w:div w:id="676856742">
      <w:bodyDiv w:val="1"/>
      <w:marLeft w:val="0"/>
      <w:marRight w:val="0"/>
      <w:marTop w:val="0"/>
      <w:marBottom w:val="0"/>
      <w:divBdr>
        <w:top w:val="none" w:sz="0" w:space="0" w:color="auto"/>
        <w:left w:val="none" w:sz="0" w:space="0" w:color="auto"/>
        <w:bottom w:val="none" w:sz="0" w:space="0" w:color="auto"/>
        <w:right w:val="none" w:sz="0" w:space="0" w:color="auto"/>
      </w:divBdr>
    </w:div>
    <w:div w:id="806775084">
      <w:bodyDiv w:val="1"/>
      <w:marLeft w:val="0"/>
      <w:marRight w:val="0"/>
      <w:marTop w:val="0"/>
      <w:marBottom w:val="0"/>
      <w:divBdr>
        <w:top w:val="none" w:sz="0" w:space="0" w:color="auto"/>
        <w:left w:val="none" w:sz="0" w:space="0" w:color="auto"/>
        <w:bottom w:val="none" w:sz="0" w:space="0" w:color="auto"/>
        <w:right w:val="none" w:sz="0" w:space="0" w:color="auto"/>
      </w:divBdr>
    </w:div>
    <w:div w:id="1022821494">
      <w:bodyDiv w:val="1"/>
      <w:marLeft w:val="0"/>
      <w:marRight w:val="0"/>
      <w:marTop w:val="0"/>
      <w:marBottom w:val="0"/>
      <w:divBdr>
        <w:top w:val="none" w:sz="0" w:space="0" w:color="auto"/>
        <w:left w:val="none" w:sz="0" w:space="0" w:color="auto"/>
        <w:bottom w:val="none" w:sz="0" w:space="0" w:color="auto"/>
        <w:right w:val="none" w:sz="0" w:space="0" w:color="auto"/>
      </w:divBdr>
    </w:div>
    <w:div w:id="1124613537">
      <w:bodyDiv w:val="1"/>
      <w:marLeft w:val="0"/>
      <w:marRight w:val="0"/>
      <w:marTop w:val="0"/>
      <w:marBottom w:val="0"/>
      <w:divBdr>
        <w:top w:val="none" w:sz="0" w:space="0" w:color="auto"/>
        <w:left w:val="none" w:sz="0" w:space="0" w:color="auto"/>
        <w:bottom w:val="none" w:sz="0" w:space="0" w:color="auto"/>
        <w:right w:val="none" w:sz="0" w:space="0" w:color="auto"/>
      </w:divBdr>
    </w:div>
    <w:div w:id="1150438752">
      <w:bodyDiv w:val="1"/>
      <w:marLeft w:val="0"/>
      <w:marRight w:val="0"/>
      <w:marTop w:val="0"/>
      <w:marBottom w:val="0"/>
      <w:divBdr>
        <w:top w:val="none" w:sz="0" w:space="0" w:color="auto"/>
        <w:left w:val="none" w:sz="0" w:space="0" w:color="auto"/>
        <w:bottom w:val="none" w:sz="0" w:space="0" w:color="auto"/>
        <w:right w:val="none" w:sz="0" w:space="0" w:color="auto"/>
      </w:divBdr>
    </w:div>
    <w:div w:id="1156066927">
      <w:bodyDiv w:val="1"/>
      <w:marLeft w:val="0"/>
      <w:marRight w:val="0"/>
      <w:marTop w:val="0"/>
      <w:marBottom w:val="0"/>
      <w:divBdr>
        <w:top w:val="none" w:sz="0" w:space="0" w:color="auto"/>
        <w:left w:val="none" w:sz="0" w:space="0" w:color="auto"/>
        <w:bottom w:val="none" w:sz="0" w:space="0" w:color="auto"/>
        <w:right w:val="none" w:sz="0" w:space="0" w:color="auto"/>
      </w:divBdr>
      <w:divsChild>
        <w:div w:id="1923250660">
          <w:marLeft w:val="0"/>
          <w:marRight w:val="0"/>
          <w:marTop w:val="0"/>
          <w:marBottom w:val="0"/>
          <w:divBdr>
            <w:top w:val="none" w:sz="0" w:space="0" w:color="auto"/>
            <w:left w:val="none" w:sz="0" w:space="0" w:color="auto"/>
            <w:bottom w:val="none" w:sz="0" w:space="0" w:color="auto"/>
            <w:right w:val="none" w:sz="0" w:space="0" w:color="auto"/>
          </w:divBdr>
          <w:divsChild>
            <w:div w:id="15082551">
              <w:marLeft w:val="0"/>
              <w:marRight w:val="0"/>
              <w:marTop w:val="0"/>
              <w:marBottom w:val="0"/>
              <w:divBdr>
                <w:top w:val="none" w:sz="0" w:space="0" w:color="auto"/>
                <w:left w:val="none" w:sz="0" w:space="0" w:color="auto"/>
                <w:bottom w:val="none" w:sz="0" w:space="0" w:color="auto"/>
                <w:right w:val="none" w:sz="0" w:space="0" w:color="auto"/>
              </w:divBdr>
              <w:divsChild>
                <w:div w:id="1900938827">
                  <w:marLeft w:val="0"/>
                  <w:marRight w:val="0"/>
                  <w:marTop w:val="0"/>
                  <w:marBottom w:val="0"/>
                  <w:divBdr>
                    <w:top w:val="none" w:sz="0" w:space="0" w:color="auto"/>
                    <w:left w:val="none" w:sz="0" w:space="0" w:color="auto"/>
                    <w:bottom w:val="none" w:sz="0" w:space="0" w:color="auto"/>
                    <w:right w:val="none" w:sz="0" w:space="0" w:color="auto"/>
                  </w:divBdr>
                  <w:divsChild>
                    <w:div w:id="1077243167">
                      <w:marLeft w:val="0"/>
                      <w:marRight w:val="0"/>
                      <w:marTop w:val="0"/>
                      <w:marBottom w:val="0"/>
                      <w:divBdr>
                        <w:top w:val="none" w:sz="0" w:space="0" w:color="auto"/>
                        <w:left w:val="none" w:sz="0" w:space="0" w:color="auto"/>
                        <w:bottom w:val="none" w:sz="0" w:space="0" w:color="auto"/>
                        <w:right w:val="none" w:sz="0" w:space="0" w:color="auto"/>
                      </w:divBdr>
                      <w:divsChild>
                        <w:div w:id="692340260">
                          <w:marLeft w:val="0"/>
                          <w:marRight w:val="0"/>
                          <w:marTop w:val="0"/>
                          <w:marBottom w:val="0"/>
                          <w:divBdr>
                            <w:top w:val="none" w:sz="0" w:space="0" w:color="auto"/>
                            <w:left w:val="none" w:sz="0" w:space="0" w:color="auto"/>
                            <w:bottom w:val="none" w:sz="0" w:space="0" w:color="auto"/>
                            <w:right w:val="none" w:sz="0" w:space="0" w:color="auto"/>
                          </w:divBdr>
                          <w:divsChild>
                            <w:div w:id="15034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620">
      <w:bodyDiv w:val="1"/>
      <w:marLeft w:val="0"/>
      <w:marRight w:val="0"/>
      <w:marTop w:val="0"/>
      <w:marBottom w:val="0"/>
      <w:divBdr>
        <w:top w:val="none" w:sz="0" w:space="0" w:color="auto"/>
        <w:left w:val="none" w:sz="0" w:space="0" w:color="auto"/>
        <w:bottom w:val="none" w:sz="0" w:space="0" w:color="auto"/>
        <w:right w:val="none" w:sz="0" w:space="0" w:color="auto"/>
      </w:divBdr>
    </w:div>
    <w:div w:id="1562056840">
      <w:bodyDiv w:val="1"/>
      <w:marLeft w:val="0"/>
      <w:marRight w:val="0"/>
      <w:marTop w:val="0"/>
      <w:marBottom w:val="0"/>
      <w:divBdr>
        <w:top w:val="none" w:sz="0" w:space="0" w:color="auto"/>
        <w:left w:val="none" w:sz="0" w:space="0" w:color="auto"/>
        <w:bottom w:val="none" w:sz="0" w:space="0" w:color="auto"/>
        <w:right w:val="none" w:sz="0" w:space="0" w:color="auto"/>
      </w:divBdr>
    </w:div>
    <w:div w:id="1696034259">
      <w:bodyDiv w:val="1"/>
      <w:marLeft w:val="0"/>
      <w:marRight w:val="0"/>
      <w:marTop w:val="0"/>
      <w:marBottom w:val="0"/>
      <w:divBdr>
        <w:top w:val="none" w:sz="0" w:space="0" w:color="auto"/>
        <w:left w:val="none" w:sz="0" w:space="0" w:color="auto"/>
        <w:bottom w:val="none" w:sz="0" w:space="0" w:color="auto"/>
        <w:right w:val="none" w:sz="0" w:space="0" w:color="auto"/>
      </w:divBdr>
      <w:divsChild>
        <w:div w:id="1472093460">
          <w:marLeft w:val="0"/>
          <w:marRight w:val="0"/>
          <w:marTop w:val="0"/>
          <w:marBottom w:val="0"/>
          <w:divBdr>
            <w:top w:val="none" w:sz="0" w:space="0" w:color="auto"/>
            <w:left w:val="none" w:sz="0" w:space="0" w:color="auto"/>
            <w:bottom w:val="none" w:sz="0" w:space="0" w:color="auto"/>
            <w:right w:val="none" w:sz="0" w:space="0" w:color="auto"/>
          </w:divBdr>
          <w:divsChild>
            <w:div w:id="865561283">
              <w:marLeft w:val="0"/>
              <w:marRight w:val="0"/>
              <w:marTop w:val="0"/>
              <w:marBottom w:val="0"/>
              <w:divBdr>
                <w:top w:val="none" w:sz="0" w:space="0" w:color="auto"/>
                <w:left w:val="none" w:sz="0" w:space="0" w:color="auto"/>
                <w:bottom w:val="none" w:sz="0" w:space="0" w:color="auto"/>
                <w:right w:val="none" w:sz="0" w:space="0" w:color="auto"/>
              </w:divBdr>
              <w:divsChild>
                <w:div w:id="383024915">
                  <w:marLeft w:val="0"/>
                  <w:marRight w:val="0"/>
                  <w:marTop w:val="0"/>
                  <w:marBottom w:val="0"/>
                  <w:divBdr>
                    <w:top w:val="none" w:sz="0" w:space="0" w:color="auto"/>
                    <w:left w:val="none" w:sz="0" w:space="0" w:color="auto"/>
                    <w:bottom w:val="none" w:sz="0" w:space="0" w:color="auto"/>
                    <w:right w:val="none" w:sz="0" w:space="0" w:color="auto"/>
                  </w:divBdr>
                  <w:divsChild>
                    <w:div w:id="466241471">
                      <w:marLeft w:val="0"/>
                      <w:marRight w:val="0"/>
                      <w:marTop w:val="0"/>
                      <w:marBottom w:val="0"/>
                      <w:divBdr>
                        <w:top w:val="none" w:sz="0" w:space="0" w:color="auto"/>
                        <w:left w:val="none" w:sz="0" w:space="0" w:color="auto"/>
                        <w:bottom w:val="none" w:sz="0" w:space="0" w:color="auto"/>
                        <w:right w:val="none" w:sz="0" w:space="0" w:color="auto"/>
                      </w:divBdr>
                      <w:divsChild>
                        <w:div w:id="1880389272">
                          <w:marLeft w:val="0"/>
                          <w:marRight w:val="0"/>
                          <w:marTop w:val="0"/>
                          <w:marBottom w:val="0"/>
                          <w:divBdr>
                            <w:top w:val="none" w:sz="0" w:space="0" w:color="auto"/>
                            <w:left w:val="none" w:sz="0" w:space="0" w:color="auto"/>
                            <w:bottom w:val="none" w:sz="0" w:space="0" w:color="auto"/>
                            <w:right w:val="none" w:sz="0" w:space="0" w:color="auto"/>
                          </w:divBdr>
                          <w:divsChild>
                            <w:div w:id="12567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https://likumi.lv/ta/id/74241" TargetMode="External"/><Relationship Id="rId18" Type="http://schemas.openxmlformats.org/officeDocument/2006/relationships/hyperlink" Target="http://www.likumi.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74241" TargetMode="External"/><Relationship Id="rId17" Type="http://schemas.openxmlformats.org/officeDocument/2006/relationships/hyperlink" Target="http://www.zm.gov.lv" TargetMode="External"/><Relationship Id="rId2" Type="http://schemas.openxmlformats.org/officeDocument/2006/relationships/numbering" Target="numbering.xml"/><Relationship Id="rId16" Type="http://schemas.openxmlformats.org/officeDocument/2006/relationships/hyperlink" Target="https://likumi.lv/ta/id/742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74241" TargetMode="External"/><Relationship Id="rId23" Type="http://schemas.openxmlformats.org/officeDocument/2006/relationships/fontTable" Target="fontTable.xml"/><Relationship Id="rId10" Type="http://schemas.openxmlformats.org/officeDocument/2006/relationships/hyperlink" Target="https://likumi.lv/ta/id/74241" TargetMode="External"/><Relationship Id="rId19" Type="http://schemas.openxmlformats.org/officeDocument/2006/relationships/hyperlink" Target="mailto:Dace.Muceniece@zm.gov.lv" TargetMode="External"/><Relationship Id="rId4" Type="http://schemas.openxmlformats.org/officeDocument/2006/relationships/settings" Target="settings.xml"/><Relationship Id="rId9" Type="http://schemas.openxmlformats.org/officeDocument/2006/relationships/hyperlink" Target="https://likumi.lv/ta/id/74241" TargetMode="External"/><Relationship Id="rId14" Type="http://schemas.openxmlformats.org/officeDocument/2006/relationships/hyperlink" Target="https://likumi.lv/ta/id/74241"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likumi.lv/doc.php?id=28329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b:Tag>
    <b:SourceType>Book</b:SourceType>
    <b:Guid>{4FC72D7D-42DD-4F6D-895C-729D04F68A14}</b:Guid>
    <b:Author>
      <b:Author>
        <b:NameList>
          <b:Person>
            <b:Last>//./L//</b:Last>
          </b:Person>
        </b:NameList>
      </b:Author>
    </b:Author>
    <b:City>//</b:City>
    <b:RefOrder>2</b:RefOrder>
  </b:Source>
  <b:Source>
    <b:Tag>FG</b:Tag>
    <b:SourceType>Book</b:SourceType>
    <b:Guid>{BE89BCB1-9370-48A4-9F98-B7BD0AC918B0}</b:Guid>
    <b:Year>FGFG</b:Year>
    <b:RefOrder>3</b:RefOrder>
  </b:Source>
  <b:Source>
    <b:Tag>htt</b:Tag>
    <b:SourceType>Book</b:SourceType>
    <b:Guid>{6D96FCEE-1EB1-44AE-9E74-7E46F9FB251F}</b:Guid>
    <b:Title>http://www.oecd.org/daf/inv/investment-policy/Code-capital-movements-EN.pdf</b:Title>
    <b:RefOrder>1</b:RefOrder>
  </b:Source>
</b:Sources>
</file>

<file path=customXml/itemProps1.xml><?xml version="1.0" encoding="utf-8"?>
<ds:datastoreItem xmlns:ds="http://schemas.openxmlformats.org/officeDocument/2006/customXml" ds:itemID="{9134158E-BCAF-4366-A86A-FB2F01B2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9112</Words>
  <Characters>5194</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likumprojektu “Grozījumi likumā</vt:lpstr>
      <vt:lpstr>Par likumprojektu “Grozījumi likumā</vt:lpstr>
    </vt:vector>
  </TitlesOfParts>
  <Company>Zemkopības Ministrija</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dc:title>
  <dc:subject>Anotācija</dc:subject>
  <dc:creator>Dace Muceniece</dc:creator>
  <dc:description>Muceniece 67027228 _x000d_
Dace.Muceniece@zm.gov.lv</dc:description>
  <cp:lastModifiedBy>Kristiāna Sebre</cp:lastModifiedBy>
  <cp:revision>7</cp:revision>
  <cp:lastPrinted>2019-09-05T07:58:00Z</cp:lastPrinted>
  <dcterms:created xsi:type="dcterms:W3CDTF">2019-09-06T07:27:00Z</dcterms:created>
  <dcterms:modified xsi:type="dcterms:W3CDTF">2019-09-06T09:02:00Z</dcterms:modified>
</cp:coreProperties>
</file>