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70410" w14:textId="64A26445" w:rsidR="00894C55" w:rsidRPr="0058350A" w:rsidRDefault="00887535" w:rsidP="0058350A">
      <w:pPr>
        <w:spacing w:after="0" w:line="240" w:lineRule="auto"/>
        <w:jc w:val="center"/>
        <w:rPr>
          <w:rFonts w:ascii="Times New Roman" w:eastAsia="Times New Roman" w:hAnsi="Times New Roman" w:cs="Times New Roman"/>
          <w:b/>
          <w:bCs/>
          <w:color w:val="000000" w:themeColor="text1"/>
          <w:sz w:val="24"/>
          <w:szCs w:val="24"/>
          <w:lang w:eastAsia="lv-LV"/>
        </w:rPr>
      </w:pPr>
      <w:r w:rsidRPr="001B1D3B">
        <w:rPr>
          <w:rFonts w:ascii="Times New Roman" w:eastAsia="Times New Roman" w:hAnsi="Times New Roman" w:cs="Times New Roman"/>
          <w:b/>
          <w:bCs/>
          <w:color w:val="000000" w:themeColor="text1"/>
          <w:sz w:val="24"/>
          <w:szCs w:val="24"/>
          <w:lang w:eastAsia="lv-LV"/>
        </w:rPr>
        <w:t>Ministru kabineta rīkojuma projekta “</w:t>
      </w:r>
      <w:bookmarkStart w:id="0" w:name="_Hlk10822238"/>
      <w:r w:rsidR="001B1D3B" w:rsidRPr="001B1D3B">
        <w:rPr>
          <w:rFonts w:ascii="Times New Roman" w:eastAsia="Times New Roman" w:hAnsi="Times New Roman" w:cs="Times New Roman"/>
          <w:b/>
          <w:bCs/>
          <w:color w:val="000000" w:themeColor="text1"/>
          <w:sz w:val="24"/>
          <w:szCs w:val="24"/>
          <w:lang w:eastAsia="lv-LV"/>
        </w:rPr>
        <w:t xml:space="preserve">Par apropriācijas pārdali starp Ekonomikas ministrijas budžeta programmām </w:t>
      </w:r>
      <w:bookmarkEnd w:id="0"/>
      <w:r w:rsidR="00B533F2" w:rsidRPr="001B1D3B">
        <w:rPr>
          <w:rFonts w:ascii="Times New Roman" w:eastAsia="Times New Roman" w:hAnsi="Times New Roman" w:cs="Times New Roman"/>
          <w:b/>
          <w:bCs/>
          <w:color w:val="000000" w:themeColor="text1"/>
          <w:sz w:val="24"/>
          <w:szCs w:val="24"/>
          <w:lang w:eastAsia="lv-LV"/>
        </w:rPr>
        <w:t>”</w:t>
      </w:r>
      <w:r w:rsidR="00870849" w:rsidRPr="001B1D3B">
        <w:rPr>
          <w:rFonts w:ascii="Times New Roman" w:eastAsia="Times New Roman" w:hAnsi="Times New Roman" w:cs="Times New Roman"/>
          <w:b/>
          <w:bCs/>
          <w:color w:val="000000" w:themeColor="text1"/>
          <w:sz w:val="24"/>
          <w:szCs w:val="24"/>
          <w:lang w:eastAsia="lv-LV"/>
        </w:rPr>
        <w:t xml:space="preserve"> sākotnējās ietekmes novērtējuma ziņojums (anotācija)</w:t>
      </w:r>
    </w:p>
    <w:p w14:paraId="2A7BF613" w14:textId="77777777" w:rsidR="00885FEF" w:rsidRDefault="00885FEF" w:rsidP="003B6EA7">
      <w:pPr>
        <w:pStyle w:val="naisf"/>
        <w:spacing w:before="0" w:after="0"/>
        <w:ind w:firstLine="0"/>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3"/>
        <w:gridCol w:w="5802"/>
      </w:tblGrid>
      <w:tr w:rsidR="003B6EA7" w:rsidRPr="005A735D" w14:paraId="563A4D9D" w14:textId="77777777" w:rsidTr="003B6EA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6E47A73" w14:textId="77777777" w:rsidR="003B6EA7" w:rsidRPr="005A735D" w:rsidRDefault="003B6EA7" w:rsidP="003B6EA7">
            <w:pPr>
              <w:spacing w:after="0" w:line="240" w:lineRule="auto"/>
              <w:ind w:firstLine="300"/>
              <w:jc w:val="center"/>
              <w:rPr>
                <w:rFonts w:ascii="Times New Roman" w:eastAsia="Times New Roman" w:hAnsi="Times New Roman"/>
                <w:b/>
                <w:bCs/>
                <w:sz w:val="24"/>
                <w:szCs w:val="24"/>
                <w:lang w:eastAsia="lv-LV"/>
              </w:rPr>
            </w:pPr>
            <w:r w:rsidRPr="005A735D">
              <w:rPr>
                <w:rFonts w:ascii="Times New Roman" w:eastAsia="Times New Roman" w:hAnsi="Times New Roman"/>
                <w:b/>
                <w:bCs/>
                <w:sz w:val="24"/>
                <w:szCs w:val="24"/>
                <w:lang w:eastAsia="lv-LV"/>
              </w:rPr>
              <w:t>Tiesību akta projekta anotācijas kopsavilkums</w:t>
            </w:r>
          </w:p>
        </w:tc>
      </w:tr>
      <w:tr w:rsidR="003B6EA7" w:rsidRPr="005A735D" w14:paraId="1C6F8BA7" w14:textId="77777777" w:rsidTr="007148AE">
        <w:trPr>
          <w:trHeight w:val="2478"/>
        </w:trPr>
        <w:tc>
          <w:tcPr>
            <w:tcW w:w="1796" w:type="pct"/>
            <w:tcBorders>
              <w:top w:val="outset" w:sz="6" w:space="0" w:color="414142"/>
              <w:left w:val="outset" w:sz="6" w:space="0" w:color="414142"/>
              <w:bottom w:val="outset" w:sz="6" w:space="0" w:color="414142"/>
              <w:right w:val="outset" w:sz="6" w:space="0" w:color="414142"/>
            </w:tcBorders>
            <w:hideMark/>
          </w:tcPr>
          <w:p w14:paraId="15C076F3" w14:textId="77777777" w:rsidR="003B6EA7" w:rsidRPr="005A735D" w:rsidRDefault="003B6EA7" w:rsidP="003B6EA7">
            <w:pPr>
              <w:spacing w:after="0" w:line="240" w:lineRule="auto"/>
              <w:ind w:right="198"/>
              <w:jc w:val="both"/>
              <w:rPr>
                <w:rFonts w:ascii="Times New Roman" w:eastAsia="Times New Roman" w:hAnsi="Times New Roman"/>
                <w:sz w:val="24"/>
                <w:szCs w:val="24"/>
                <w:lang w:eastAsia="lv-LV"/>
              </w:rPr>
            </w:pPr>
            <w:r w:rsidRPr="005A735D">
              <w:rPr>
                <w:rFonts w:ascii="Times New Roman" w:eastAsia="Times New Roman" w:hAnsi="Times New Roman"/>
                <w:sz w:val="24"/>
                <w:szCs w:val="24"/>
                <w:lang w:eastAsia="lv-LV"/>
              </w:rPr>
              <w:t>Mērķis, risinājums un</w:t>
            </w:r>
            <w:r>
              <w:rPr>
                <w:rFonts w:ascii="Times New Roman" w:eastAsia="Times New Roman" w:hAnsi="Times New Roman"/>
                <w:sz w:val="24"/>
                <w:szCs w:val="24"/>
                <w:lang w:eastAsia="lv-LV"/>
              </w:rPr>
              <w:t xml:space="preserve"> projekta spēkā stāšanās laiks</w:t>
            </w:r>
            <w:r w:rsidRPr="005A735D">
              <w:rPr>
                <w:rFonts w:ascii="Times New Roman" w:eastAsia="Times New Roman" w:hAnsi="Times New Roman"/>
                <w:sz w:val="24"/>
                <w:szCs w:val="24"/>
                <w:lang w:eastAsia="lv-LV"/>
              </w:rPr>
              <w:t xml:space="preserve"> (500 zīmes bez atstarpēm)</w:t>
            </w:r>
          </w:p>
        </w:tc>
        <w:tc>
          <w:tcPr>
            <w:tcW w:w="3204" w:type="pct"/>
            <w:tcBorders>
              <w:top w:val="outset" w:sz="6" w:space="0" w:color="414142"/>
              <w:left w:val="outset" w:sz="6" w:space="0" w:color="414142"/>
              <w:bottom w:val="outset" w:sz="6" w:space="0" w:color="414142"/>
              <w:right w:val="outset" w:sz="6" w:space="0" w:color="414142"/>
            </w:tcBorders>
            <w:hideMark/>
          </w:tcPr>
          <w:p w14:paraId="13A005DF" w14:textId="1DC2FD90" w:rsidR="003B6EA7" w:rsidRDefault="003B6EA7" w:rsidP="00030BDF">
            <w:pPr>
              <w:spacing w:before="60" w:after="60" w:line="240" w:lineRule="auto"/>
              <w:ind w:left="113" w:right="102"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Izstrādātā </w:t>
            </w:r>
            <w:r w:rsidR="00D964F3">
              <w:rPr>
                <w:rFonts w:ascii="Times New Roman" w:eastAsia="Times New Roman" w:hAnsi="Times New Roman"/>
                <w:sz w:val="24"/>
                <w:szCs w:val="24"/>
                <w:lang w:eastAsia="lv-LV"/>
              </w:rPr>
              <w:t xml:space="preserve">Ministru kabineta </w:t>
            </w:r>
            <w:r>
              <w:rPr>
                <w:rFonts w:ascii="Times New Roman" w:eastAsia="Times New Roman" w:hAnsi="Times New Roman"/>
                <w:sz w:val="24"/>
                <w:szCs w:val="24"/>
                <w:lang w:eastAsia="lv-LV"/>
              </w:rPr>
              <w:t xml:space="preserve">rīkojuma projekta </w:t>
            </w:r>
            <w:r w:rsidR="00204FEF">
              <w:rPr>
                <w:rFonts w:ascii="Times New Roman" w:eastAsia="Times New Roman" w:hAnsi="Times New Roman"/>
                <w:sz w:val="24"/>
                <w:szCs w:val="24"/>
                <w:lang w:eastAsia="lv-LV"/>
              </w:rPr>
              <w:t>“</w:t>
            </w:r>
            <w:r w:rsidR="005107C3" w:rsidRPr="00204FEF">
              <w:rPr>
                <w:rFonts w:ascii="Times New Roman" w:eastAsia="Times New Roman" w:hAnsi="Times New Roman"/>
                <w:iCs/>
                <w:sz w:val="24"/>
                <w:szCs w:val="24"/>
                <w:lang w:eastAsia="lv-LV"/>
              </w:rPr>
              <w:t>Par apropriācijas pārdali starp Ekonomikas ministrijas budžeta programmām</w:t>
            </w:r>
            <w:r w:rsidR="00204FEF">
              <w:rPr>
                <w:rFonts w:ascii="Times New Roman" w:eastAsia="Times New Roman" w:hAnsi="Times New Roman"/>
                <w:iCs/>
                <w:sz w:val="24"/>
                <w:szCs w:val="24"/>
                <w:lang w:eastAsia="lv-LV"/>
              </w:rPr>
              <w:t>”</w:t>
            </w:r>
            <w:r w:rsidR="00204FEF">
              <w:rPr>
                <w:rFonts w:ascii="Times New Roman" w:eastAsia="Times New Roman" w:hAnsi="Times New Roman"/>
                <w:i/>
                <w:sz w:val="24"/>
                <w:szCs w:val="24"/>
                <w:lang w:eastAsia="lv-LV"/>
              </w:rPr>
              <w:t xml:space="preserve"> </w:t>
            </w:r>
            <w:r w:rsidR="005C2B21">
              <w:rPr>
                <w:rFonts w:ascii="Times New Roman" w:eastAsia="Times New Roman" w:hAnsi="Times New Roman"/>
                <w:sz w:val="24"/>
                <w:szCs w:val="24"/>
                <w:lang w:eastAsia="lv-LV"/>
              </w:rPr>
              <w:t>(</w:t>
            </w:r>
            <w:r w:rsidR="005C2B21" w:rsidRPr="005C2B21">
              <w:rPr>
                <w:rFonts w:ascii="Times New Roman" w:eastAsia="Times New Roman" w:hAnsi="Times New Roman"/>
                <w:bCs/>
                <w:iCs/>
                <w:sz w:val="24"/>
                <w:szCs w:val="24"/>
                <w:lang w:eastAsia="lv-LV"/>
              </w:rPr>
              <w:t>turpmāk – rīkojuma projekts</w:t>
            </w:r>
            <w:r w:rsidR="005C2B21">
              <w:rPr>
                <w:rFonts w:ascii="Times New Roman" w:eastAsia="Times New Roman" w:hAnsi="Times New Roman"/>
                <w:bCs/>
                <w:iCs/>
                <w:sz w:val="24"/>
                <w:szCs w:val="24"/>
                <w:lang w:eastAsia="lv-LV"/>
              </w:rPr>
              <w:t>)</w:t>
            </w:r>
            <w:r w:rsidR="005C2B21" w:rsidRPr="005C2B2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mērķis ir atbalstīt </w:t>
            </w:r>
            <w:r w:rsidRPr="000410CD">
              <w:rPr>
                <w:rFonts w:ascii="Times New Roman" w:eastAsia="Times New Roman" w:hAnsi="Times New Roman"/>
                <w:sz w:val="24"/>
                <w:szCs w:val="24"/>
                <w:lang w:eastAsia="lv-LV"/>
              </w:rPr>
              <w:t xml:space="preserve">apropriācijas </w:t>
            </w:r>
            <w:r w:rsidRPr="004F3204">
              <w:rPr>
                <w:rFonts w:ascii="Times New Roman" w:eastAsia="Times New Roman" w:hAnsi="Times New Roman"/>
                <w:sz w:val="24"/>
                <w:szCs w:val="24"/>
                <w:lang w:eastAsia="lv-LV"/>
              </w:rPr>
              <w:t>pārdali 2019.</w:t>
            </w:r>
            <w:r w:rsidRPr="00C43604">
              <w:rPr>
                <w:rFonts w:ascii="Times New Roman" w:eastAsia="Times New Roman" w:hAnsi="Times New Roman"/>
                <w:sz w:val="24"/>
                <w:szCs w:val="24"/>
                <w:lang w:eastAsia="lv-LV"/>
              </w:rPr>
              <w:t xml:space="preserve">gadā </w:t>
            </w:r>
            <w:bookmarkStart w:id="1" w:name="_Hlk10822480"/>
            <w:r w:rsidR="0009089D">
              <w:rPr>
                <w:rFonts w:ascii="Times New Roman" w:eastAsia="Times New Roman" w:hAnsi="Times New Roman"/>
                <w:sz w:val="24"/>
                <w:szCs w:val="24"/>
                <w:lang w:eastAsia="lv-LV"/>
              </w:rPr>
              <w:t>90 000</w:t>
            </w:r>
            <w:r w:rsidR="003F1DA9" w:rsidRPr="00C43604">
              <w:rPr>
                <w:rFonts w:ascii="Times New Roman" w:eastAsia="Times New Roman" w:hAnsi="Times New Roman"/>
                <w:sz w:val="24"/>
                <w:szCs w:val="24"/>
                <w:lang w:eastAsia="lv-LV"/>
              </w:rPr>
              <w:t> </w:t>
            </w:r>
            <w:bookmarkEnd w:id="1"/>
            <w:proofErr w:type="spellStart"/>
            <w:r w:rsidR="003F1DA9" w:rsidRPr="00C43604">
              <w:rPr>
                <w:rFonts w:ascii="Times New Roman" w:eastAsia="Times New Roman" w:hAnsi="Times New Roman"/>
                <w:i/>
                <w:sz w:val="24"/>
                <w:szCs w:val="24"/>
                <w:lang w:eastAsia="lv-LV"/>
              </w:rPr>
              <w:t>euro</w:t>
            </w:r>
            <w:proofErr w:type="spellEnd"/>
            <w:r w:rsidR="003F1DA9" w:rsidRPr="003F1DA9">
              <w:rPr>
                <w:rFonts w:ascii="Times New Roman" w:eastAsia="Times New Roman" w:hAnsi="Times New Roman"/>
                <w:sz w:val="24"/>
                <w:szCs w:val="24"/>
                <w:lang w:eastAsia="lv-LV"/>
              </w:rPr>
              <w:t xml:space="preserve"> </w:t>
            </w:r>
            <w:r w:rsidRPr="004F3204">
              <w:rPr>
                <w:rFonts w:ascii="Times New Roman" w:eastAsia="Times New Roman" w:hAnsi="Times New Roman"/>
                <w:sz w:val="24"/>
                <w:szCs w:val="24"/>
                <w:lang w:eastAsia="lv-LV"/>
              </w:rPr>
              <w:t xml:space="preserve">apmērā no Ekonomikas ministrijas </w:t>
            </w:r>
            <w:r w:rsidR="005F0819" w:rsidRPr="005F0819">
              <w:rPr>
                <w:rFonts w:ascii="Times New Roman" w:eastAsia="Times New Roman" w:hAnsi="Times New Roman"/>
                <w:sz w:val="24"/>
                <w:szCs w:val="24"/>
                <w:lang w:eastAsia="lv-LV"/>
              </w:rPr>
              <w:t xml:space="preserve">(turpmāk – </w:t>
            </w:r>
            <w:r w:rsidR="005F0819">
              <w:rPr>
                <w:rFonts w:ascii="Times New Roman" w:eastAsia="Times New Roman" w:hAnsi="Times New Roman"/>
                <w:sz w:val="24"/>
                <w:szCs w:val="24"/>
                <w:lang w:eastAsia="lv-LV"/>
              </w:rPr>
              <w:t>EM</w:t>
            </w:r>
            <w:r w:rsidR="005F0819" w:rsidRPr="005F0819">
              <w:rPr>
                <w:rFonts w:ascii="Times New Roman" w:eastAsia="Times New Roman" w:hAnsi="Times New Roman"/>
                <w:sz w:val="24"/>
                <w:szCs w:val="24"/>
                <w:lang w:eastAsia="lv-LV"/>
              </w:rPr>
              <w:t xml:space="preserve">) </w:t>
            </w:r>
            <w:r w:rsidRPr="004F3204">
              <w:rPr>
                <w:rFonts w:ascii="Times New Roman" w:eastAsia="Times New Roman" w:hAnsi="Times New Roman"/>
                <w:sz w:val="24"/>
                <w:szCs w:val="24"/>
                <w:lang w:eastAsia="lv-LV"/>
              </w:rPr>
              <w:t xml:space="preserve">budžeta </w:t>
            </w:r>
            <w:r w:rsidR="00B533F2">
              <w:rPr>
                <w:rFonts w:ascii="Times New Roman" w:eastAsia="Times New Roman" w:hAnsi="Times New Roman"/>
                <w:sz w:val="24"/>
                <w:szCs w:val="24"/>
                <w:lang w:eastAsia="lv-LV"/>
              </w:rPr>
              <w:t>apakš</w:t>
            </w:r>
            <w:r w:rsidRPr="004F3204">
              <w:rPr>
                <w:rFonts w:ascii="Times New Roman" w:eastAsia="Times New Roman" w:hAnsi="Times New Roman"/>
                <w:sz w:val="24"/>
                <w:szCs w:val="24"/>
                <w:lang w:eastAsia="lv-LV"/>
              </w:rPr>
              <w:t>programmas</w:t>
            </w:r>
            <w:r w:rsidRPr="00B471F5">
              <w:rPr>
                <w:rFonts w:ascii="Times New Roman" w:eastAsia="Times New Roman" w:hAnsi="Times New Roman"/>
                <w:sz w:val="24"/>
                <w:szCs w:val="24"/>
                <w:lang w:eastAsia="lv-LV"/>
              </w:rPr>
              <w:t xml:space="preserve"> </w:t>
            </w:r>
            <w:r w:rsidR="00B533F2">
              <w:rPr>
                <w:rFonts w:ascii="Times New Roman" w:eastAsia="Times New Roman" w:hAnsi="Times New Roman"/>
                <w:sz w:val="24"/>
                <w:szCs w:val="24"/>
                <w:lang w:eastAsia="lv-LV"/>
              </w:rPr>
              <w:t>29</w:t>
            </w:r>
            <w:r w:rsidRPr="00B471F5">
              <w:rPr>
                <w:rFonts w:ascii="Times New Roman" w:eastAsia="Times New Roman" w:hAnsi="Times New Roman"/>
                <w:sz w:val="24"/>
                <w:szCs w:val="24"/>
                <w:lang w:eastAsia="lv-LV"/>
              </w:rPr>
              <w:t>.0</w:t>
            </w:r>
            <w:r w:rsidR="00B533F2">
              <w:rPr>
                <w:rFonts w:ascii="Times New Roman" w:eastAsia="Times New Roman" w:hAnsi="Times New Roman"/>
                <w:sz w:val="24"/>
                <w:szCs w:val="24"/>
                <w:lang w:eastAsia="lv-LV"/>
              </w:rPr>
              <w:t>2</w:t>
            </w:r>
            <w:r w:rsidRPr="00B471F5">
              <w:rPr>
                <w:rFonts w:ascii="Times New Roman" w:eastAsia="Times New Roman" w:hAnsi="Times New Roman"/>
                <w:sz w:val="24"/>
                <w:szCs w:val="24"/>
                <w:lang w:eastAsia="lv-LV"/>
              </w:rPr>
              <w:t xml:space="preserve">.00 </w:t>
            </w:r>
            <w:r w:rsidRPr="003B6EA7">
              <w:rPr>
                <w:rFonts w:ascii="Times New Roman" w:eastAsia="Times New Roman" w:hAnsi="Times New Roman"/>
                <w:sz w:val="24"/>
                <w:szCs w:val="24"/>
                <w:lang w:eastAsia="lv-LV"/>
              </w:rPr>
              <w:t>“</w:t>
            </w:r>
            <w:r w:rsidR="00B533F2" w:rsidRPr="00B533F2">
              <w:rPr>
                <w:rFonts w:ascii="Times New Roman" w:eastAsia="Times New Roman" w:hAnsi="Times New Roman"/>
                <w:sz w:val="24"/>
                <w:szCs w:val="24"/>
                <w:lang w:eastAsia="lv-LV"/>
              </w:rPr>
              <w:t>Elektroenerģijas lietotāju atbalsts</w:t>
            </w:r>
            <w:r w:rsidRPr="00030BDF">
              <w:rPr>
                <w:rFonts w:ascii="Times New Roman" w:eastAsia="Times New Roman" w:hAnsi="Times New Roman"/>
                <w:sz w:val="24"/>
                <w:szCs w:val="24"/>
                <w:lang w:eastAsia="lv-LV"/>
              </w:rPr>
              <w:t>”</w:t>
            </w:r>
            <w:r w:rsidR="005C2B21">
              <w:rPr>
                <w:rFonts w:ascii="Times New Roman" w:eastAsia="Times New Roman" w:hAnsi="Times New Roman"/>
                <w:sz w:val="24"/>
                <w:szCs w:val="24"/>
                <w:lang w:eastAsia="lv-LV"/>
              </w:rPr>
              <w:t xml:space="preserve"> uz</w:t>
            </w:r>
            <w:r w:rsidR="005C2B21" w:rsidRPr="005C2B21">
              <w:rPr>
                <w:rFonts w:ascii="Times New Roman" w:hAnsi="Times New Roman"/>
                <w:sz w:val="26"/>
                <w:szCs w:val="26"/>
              </w:rPr>
              <w:t xml:space="preserve"> </w:t>
            </w:r>
            <w:r w:rsidR="005C2B21" w:rsidRPr="005C2B21">
              <w:rPr>
                <w:rFonts w:ascii="Times New Roman" w:eastAsia="Times New Roman" w:hAnsi="Times New Roman"/>
                <w:sz w:val="24"/>
                <w:szCs w:val="24"/>
                <w:lang w:eastAsia="lv-LV"/>
              </w:rPr>
              <w:t>budžeta programmu 33.00.00 “Ekonomikas attīstības programma”</w:t>
            </w:r>
            <w:r w:rsidRPr="00030BDF">
              <w:rPr>
                <w:rFonts w:ascii="Times New Roman" w:eastAsia="Times New Roman" w:hAnsi="Times New Roman" w:cs="Times New Roman"/>
                <w:bCs/>
                <w:color w:val="000000" w:themeColor="text1"/>
                <w:sz w:val="24"/>
                <w:szCs w:val="24"/>
                <w:lang w:eastAsia="lv-LV"/>
              </w:rPr>
              <w:t>,</w:t>
            </w:r>
            <w:r w:rsidRPr="004F3204">
              <w:rPr>
                <w:rFonts w:ascii="Times New Roman" w:eastAsia="Times New Roman" w:hAnsi="Times New Roman" w:cs="Times New Roman"/>
                <w:bCs/>
                <w:color w:val="000000" w:themeColor="text1"/>
                <w:sz w:val="24"/>
                <w:szCs w:val="24"/>
                <w:lang w:eastAsia="lv-LV"/>
              </w:rPr>
              <w:t xml:space="preserve"> lai nodrošinātu </w:t>
            </w:r>
            <w:r w:rsidR="004F3204">
              <w:rPr>
                <w:rFonts w:ascii="Times New Roman" w:eastAsia="Times New Roman" w:hAnsi="Times New Roman" w:cs="Times New Roman"/>
                <w:bCs/>
                <w:color w:val="000000" w:themeColor="text1"/>
                <w:sz w:val="24"/>
                <w:szCs w:val="24"/>
                <w:lang w:eastAsia="lv-LV"/>
              </w:rPr>
              <w:t xml:space="preserve">nepieciešamo </w:t>
            </w:r>
            <w:r w:rsidRPr="004F3204">
              <w:rPr>
                <w:rFonts w:ascii="Times New Roman" w:eastAsia="Times New Roman" w:hAnsi="Times New Roman" w:cs="Times New Roman"/>
                <w:bCs/>
                <w:color w:val="000000" w:themeColor="text1"/>
                <w:sz w:val="24"/>
                <w:szCs w:val="24"/>
                <w:lang w:eastAsia="lv-LV"/>
              </w:rPr>
              <w:t>finansējumu</w:t>
            </w:r>
            <w:r w:rsidR="00AC76B1">
              <w:rPr>
                <w:rFonts w:ascii="Times New Roman" w:eastAsia="Times New Roman" w:hAnsi="Times New Roman"/>
                <w:sz w:val="24"/>
                <w:szCs w:val="24"/>
                <w:lang w:eastAsia="lv-LV"/>
              </w:rPr>
              <w:t xml:space="preserve"> pasākumu īstenošanai</w:t>
            </w:r>
            <w:r w:rsidR="006B6145">
              <w:rPr>
                <w:rFonts w:ascii="Times New Roman" w:eastAsia="Times New Roman" w:hAnsi="Times New Roman"/>
                <w:sz w:val="24"/>
                <w:szCs w:val="24"/>
                <w:lang w:eastAsia="lv-LV"/>
              </w:rPr>
              <w:t xml:space="preserve"> aktivitātēm, kas veicina </w:t>
            </w:r>
            <w:proofErr w:type="spellStart"/>
            <w:r w:rsidR="006B6145">
              <w:rPr>
                <w:rFonts w:ascii="Times New Roman" w:eastAsia="Times New Roman" w:hAnsi="Times New Roman"/>
                <w:sz w:val="24"/>
                <w:szCs w:val="24"/>
                <w:lang w:eastAsia="lv-LV"/>
              </w:rPr>
              <w:t>jaunuzņēmumu</w:t>
            </w:r>
            <w:proofErr w:type="spellEnd"/>
            <w:r w:rsidR="006B6145">
              <w:rPr>
                <w:rFonts w:ascii="Times New Roman" w:eastAsia="Times New Roman" w:hAnsi="Times New Roman"/>
                <w:sz w:val="24"/>
                <w:szCs w:val="24"/>
                <w:lang w:eastAsia="lv-LV"/>
              </w:rPr>
              <w:t xml:space="preserve"> ekosistēmas attīstību</w:t>
            </w:r>
            <w:r w:rsidRPr="00B471F5">
              <w:rPr>
                <w:rFonts w:ascii="Times New Roman" w:eastAsia="Times New Roman" w:hAnsi="Times New Roman"/>
                <w:sz w:val="24"/>
                <w:szCs w:val="24"/>
                <w:lang w:eastAsia="lv-LV"/>
              </w:rPr>
              <w:t>.</w:t>
            </w:r>
          </w:p>
          <w:p w14:paraId="7D0DFB53" w14:textId="744E8009" w:rsidR="00AC76B1" w:rsidRPr="005A735D" w:rsidRDefault="003B6EA7" w:rsidP="00186A1C">
            <w:pPr>
              <w:spacing w:before="120" w:after="0" w:line="240" w:lineRule="auto"/>
              <w:ind w:left="113" w:right="102"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Ministru kabineta rīkojuma projekts stājas spēkā līdz ar tā pieņemšanu.</w:t>
            </w:r>
            <w:r w:rsidR="00FA7709">
              <w:rPr>
                <w:rFonts w:ascii="Times New Roman" w:eastAsia="Times New Roman" w:hAnsi="Times New Roman"/>
                <w:sz w:val="24"/>
                <w:szCs w:val="24"/>
                <w:lang w:eastAsia="lv-LV"/>
              </w:rPr>
              <w:t xml:space="preserve"> </w:t>
            </w:r>
          </w:p>
        </w:tc>
      </w:tr>
    </w:tbl>
    <w:p w14:paraId="7E4D39BD" w14:textId="77777777" w:rsidR="003B6EA7" w:rsidRPr="00403E34" w:rsidRDefault="003B6EA7" w:rsidP="003B6EA7">
      <w:pPr>
        <w:pStyle w:val="naisf"/>
        <w:spacing w:before="0" w:after="0"/>
        <w:ind w:firstLine="0"/>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3B6EA7" w:rsidRPr="00D84053" w14:paraId="51750B33" w14:textId="77777777" w:rsidTr="003B6EA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3AD1113" w14:textId="77777777" w:rsidR="003B6EA7" w:rsidRPr="00D84053" w:rsidRDefault="003B6EA7" w:rsidP="003B6EA7">
            <w:pPr>
              <w:spacing w:before="100" w:beforeAutospacing="1" w:after="100" w:afterAutospacing="1" w:line="300" w:lineRule="atLeast"/>
              <w:jc w:val="center"/>
              <w:rPr>
                <w:rFonts w:ascii="Times New Roman" w:eastAsia="Times New Roman" w:hAnsi="Times New Roman"/>
                <w:b/>
                <w:bCs/>
                <w:color w:val="414142"/>
                <w:sz w:val="24"/>
                <w:szCs w:val="24"/>
                <w:lang w:eastAsia="lv-LV"/>
              </w:rPr>
            </w:pPr>
            <w:r w:rsidRPr="00731E1C">
              <w:rPr>
                <w:rFonts w:ascii="Times New Roman" w:eastAsia="Times New Roman" w:hAnsi="Times New Roman"/>
                <w:b/>
                <w:bCs/>
                <w:sz w:val="24"/>
                <w:szCs w:val="24"/>
                <w:lang w:eastAsia="lv-LV"/>
              </w:rPr>
              <w:t>I. Tiesību akta projekta izstrādes nepieciešamība</w:t>
            </w:r>
          </w:p>
        </w:tc>
      </w:tr>
      <w:tr w:rsidR="003B6EA7" w:rsidRPr="00D84053" w14:paraId="61197B5A" w14:textId="77777777" w:rsidTr="00E418D2">
        <w:trPr>
          <w:trHeight w:val="1680"/>
        </w:trPr>
        <w:tc>
          <w:tcPr>
            <w:tcW w:w="250" w:type="pct"/>
            <w:tcBorders>
              <w:top w:val="outset" w:sz="6" w:space="0" w:color="414142"/>
              <w:left w:val="outset" w:sz="6" w:space="0" w:color="414142"/>
              <w:bottom w:val="outset" w:sz="6" w:space="0" w:color="414142"/>
              <w:right w:val="outset" w:sz="6" w:space="0" w:color="414142"/>
            </w:tcBorders>
            <w:hideMark/>
          </w:tcPr>
          <w:p w14:paraId="123B82C4"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0144783" w14:textId="77777777" w:rsidR="003B6EA7"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Pamatojums</w:t>
            </w:r>
          </w:p>
          <w:p w14:paraId="213F62EC" w14:textId="77777777" w:rsidR="00076119" w:rsidRDefault="00076119" w:rsidP="003B6EA7">
            <w:pPr>
              <w:spacing w:after="0" w:line="240" w:lineRule="auto"/>
              <w:rPr>
                <w:rFonts w:ascii="Times New Roman" w:eastAsia="Times New Roman" w:hAnsi="Times New Roman"/>
                <w:sz w:val="24"/>
                <w:szCs w:val="24"/>
                <w:lang w:eastAsia="lv-LV"/>
              </w:rPr>
            </w:pPr>
          </w:p>
          <w:p w14:paraId="5F26DE4A" w14:textId="77777777" w:rsidR="003B6EA7" w:rsidRPr="00F34BC5" w:rsidRDefault="003B6EA7" w:rsidP="00076119">
            <w:pPr>
              <w:rPr>
                <w:rFonts w:ascii="Times New Roman" w:eastAsia="Times New Roman" w:hAnsi="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5B943DF3" w14:textId="4C454982" w:rsidR="00BF61F5" w:rsidRPr="00F14B64" w:rsidRDefault="003B6EA7" w:rsidP="00A914CD">
            <w:pPr>
              <w:pStyle w:val="naislab"/>
              <w:spacing w:before="0" w:after="0"/>
              <w:ind w:right="102" w:firstLine="530"/>
              <w:jc w:val="both"/>
              <w:outlineLvl w:val="0"/>
              <w:rPr>
                <w:iCs/>
              </w:rPr>
            </w:pPr>
            <w:r w:rsidRPr="00F14B64">
              <w:rPr>
                <w:bCs/>
                <w:iCs/>
              </w:rPr>
              <w:t xml:space="preserve">Ministru kabineta rīkojuma projekts </w:t>
            </w:r>
            <w:r w:rsidRPr="00F14B64">
              <w:rPr>
                <w:iCs/>
              </w:rPr>
              <w:t>izstrādāts</w:t>
            </w:r>
            <w:r w:rsidR="007C5A60" w:rsidRPr="00F14B64">
              <w:rPr>
                <w:iCs/>
              </w:rPr>
              <w:t xml:space="preserve"> kā Ekonomikas ministrijas iniciatīva</w:t>
            </w:r>
            <w:r w:rsidR="00C748E9" w:rsidRPr="00F14B64">
              <w:rPr>
                <w:iCs/>
              </w:rPr>
              <w:t>,</w:t>
            </w:r>
            <w:r w:rsidRPr="00F14B64">
              <w:rPr>
                <w:iCs/>
              </w:rPr>
              <w:t xml:space="preserve"> </w:t>
            </w:r>
            <w:r w:rsidR="00E02C52" w:rsidRPr="00F14B64">
              <w:rPr>
                <w:iCs/>
              </w:rPr>
              <w:t xml:space="preserve">lai veiktu </w:t>
            </w:r>
            <w:r w:rsidR="00E02C52" w:rsidRPr="00F14B64">
              <w:t>apropriācijas pārdali 2019.gadā 90 000 </w:t>
            </w:r>
            <w:proofErr w:type="spellStart"/>
            <w:r w:rsidR="00E02C52" w:rsidRPr="00F14B64">
              <w:rPr>
                <w:i/>
              </w:rPr>
              <w:t>euro</w:t>
            </w:r>
            <w:proofErr w:type="spellEnd"/>
            <w:r w:rsidR="00E02C52" w:rsidRPr="00F14B64">
              <w:t xml:space="preserve"> apmērā no Ekonomikas ministrijas (turpmāk – EM) budžeta apakšprogrammas 29.02.00 “Elektroenerģijas lietotāju atbalsts” uz</w:t>
            </w:r>
            <w:r w:rsidR="00E02C52" w:rsidRPr="00F14B64">
              <w:rPr>
                <w:sz w:val="26"/>
                <w:szCs w:val="26"/>
              </w:rPr>
              <w:t xml:space="preserve"> </w:t>
            </w:r>
            <w:r w:rsidR="00E02C52" w:rsidRPr="00F14B64">
              <w:t>budžeta programmu 33.00.00 “Ekonomikas attīstības programma”</w:t>
            </w:r>
            <w:r w:rsidR="00A914CD" w:rsidRPr="00F14B64">
              <w:t>.</w:t>
            </w:r>
          </w:p>
        </w:tc>
      </w:tr>
      <w:tr w:rsidR="003B6EA7" w:rsidRPr="00D84053" w14:paraId="26552506" w14:textId="77777777" w:rsidTr="00754CD5">
        <w:trPr>
          <w:trHeight w:val="1664"/>
        </w:trPr>
        <w:tc>
          <w:tcPr>
            <w:tcW w:w="250" w:type="pct"/>
            <w:tcBorders>
              <w:top w:val="outset" w:sz="6" w:space="0" w:color="414142"/>
              <w:left w:val="outset" w:sz="6" w:space="0" w:color="414142"/>
              <w:bottom w:val="outset" w:sz="6" w:space="0" w:color="414142"/>
              <w:right w:val="outset" w:sz="6" w:space="0" w:color="414142"/>
            </w:tcBorders>
          </w:tcPr>
          <w:p w14:paraId="299E1100" w14:textId="4C787ED0" w:rsidR="003B6EA7" w:rsidRPr="00626C2E" w:rsidRDefault="003B6EA7" w:rsidP="000F3521">
            <w:pPr>
              <w:spacing w:after="0"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tcPr>
          <w:p w14:paraId="2FFEF6A8" w14:textId="77777777" w:rsidR="003B6EA7" w:rsidRDefault="003B6EA7" w:rsidP="000F3521">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717B4628" w14:textId="77777777" w:rsidR="00076119" w:rsidRDefault="00076119" w:rsidP="000F3521">
            <w:pPr>
              <w:spacing w:after="0" w:line="240" w:lineRule="auto"/>
              <w:rPr>
                <w:rFonts w:ascii="Times New Roman" w:eastAsia="Times New Roman" w:hAnsi="Times New Roman"/>
                <w:sz w:val="24"/>
                <w:szCs w:val="24"/>
                <w:lang w:eastAsia="lv-LV"/>
              </w:rPr>
            </w:pPr>
          </w:p>
          <w:p w14:paraId="7B419D34" w14:textId="77777777" w:rsidR="003B6EA7" w:rsidRDefault="003B6EA7" w:rsidP="001B1D3B">
            <w:pPr>
              <w:spacing w:after="0"/>
              <w:rPr>
                <w:rFonts w:ascii="Times New Roman" w:eastAsia="Times New Roman" w:hAnsi="Times New Roman"/>
                <w:sz w:val="24"/>
                <w:szCs w:val="24"/>
                <w:lang w:eastAsia="lv-LV"/>
              </w:rPr>
            </w:pPr>
          </w:p>
          <w:p w14:paraId="63865EF2" w14:textId="77777777" w:rsidR="00593D4A" w:rsidRPr="00593D4A" w:rsidRDefault="00593D4A" w:rsidP="001B1D3B">
            <w:pPr>
              <w:spacing w:after="0"/>
              <w:rPr>
                <w:rFonts w:ascii="Times New Roman" w:eastAsia="Times New Roman" w:hAnsi="Times New Roman"/>
                <w:sz w:val="24"/>
                <w:szCs w:val="24"/>
                <w:lang w:eastAsia="lv-LV"/>
              </w:rPr>
            </w:pPr>
          </w:p>
          <w:p w14:paraId="41D0224B" w14:textId="77777777" w:rsidR="00593D4A" w:rsidRPr="00593D4A" w:rsidRDefault="00593D4A" w:rsidP="001B1D3B">
            <w:pPr>
              <w:spacing w:after="0"/>
              <w:rPr>
                <w:rFonts w:ascii="Times New Roman" w:eastAsia="Times New Roman" w:hAnsi="Times New Roman"/>
                <w:sz w:val="24"/>
                <w:szCs w:val="24"/>
                <w:lang w:eastAsia="lv-LV"/>
              </w:rPr>
            </w:pPr>
          </w:p>
          <w:p w14:paraId="379A235E" w14:textId="77777777" w:rsidR="00593D4A" w:rsidRPr="00593D4A" w:rsidRDefault="00593D4A" w:rsidP="001B1D3B">
            <w:pPr>
              <w:spacing w:after="0"/>
              <w:rPr>
                <w:rFonts w:ascii="Times New Roman" w:eastAsia="Times New Roman" w:hAnsi="Times New Roman"/>
                <w:sz w:val="24"/>
                <w:szCs w:val="24"/>
                <w:lang w:eastAsia="lv-LV"/>
              </w:rPr>
            </w:pPr>
          </w:p>
          <w:p w14:paraId="017ACA4E" w14:textId="77777777" w:rsidR="00593D4A" w:rsidRPr="00593D4A" w:rsidRDefault="00593D4A" w:rsidP="001B1D3B">
            <w:pPr>
              <w:spacing w:after="0"/>
              <w:rPr>
                <w:rFonts w:ascii="Times New Roman" w:eastAsia="Times New Roman" w:hAnsi="Times New Roman"/>
                <w:sz w:val="24"/>
                <w:szCs w:val="24"/>
                <w:lang w:eastAsia="lv-LV"/>
              </w:rPr>
            </w:pPr>
          </w:p>
          <w:p w14:paraId="1938E33F" w14:textId="77777777" w:rsidR="00593D4A" w:rsidRPr="00593D4A" w:rsidRDefault="00593D4A" w:rsidP="001B1D3B">
            <w:pPr>
              <w:spacing w:after="0"/>
              <w:rPr>
                <w:rFonts w:ascii="Times New Roman" w:eastAsia="Times New Roman" w:hAnsi="Times New Roman"/>
                <w:sz w:val="24"/>
                <w:szCs w:val="24"/>
                <w:lang w:eastAsia="lv-LV"/>
              </w:rPr>
            </w:pPr>
          </w:p>
          <w:p w14:paraId="66A5061C" w14:textId="77777777" w:rsidR="00593D4A" w:rsidRPr="00593D4A" w:rsidRDefault="00593D4A" w:rsidP="001B1D3B">
            <w:pPr>
              <w:spacing w:after="0"/>
              <w:rPr>
                <w:rFonts w:ascii="Times New Roman" w:eastAsia="Times New Roman" w:hAnsi="Times New Roman"/>
                <w:sz w:val="24"/>
                <w:szCs w:val="24"/>
                <w:lang w:eastAsia="lv-LV"/>
              </w:rPr>
            </w:pPr>
          </w:p>
          <w:p w14:paraId="614AFCA3" w14:textId="77777777" w:rsidR="00593D4A" w:rsidRPr="00593D4A" w:rsidRDefault="00593D4A" w:rsidP="001B1D3B">
            <w:pPr>
              <w:spacing w:after="0"/>
              <w:rPr>
                <w:rFonts w:ascii="Times New Roman" w:eastAsia="Times New Roman" w:hAnsi="Times New Roman"/>
                <w:sz w:val="24"/>
                <w:szCs w:val="24"/>
                <w:lang w:eastAsia="lv-LV"/>
              </w:rPr>
            </w:pPr>
          </w:p>
          <w:p w14:paraId="45B8FE9E" w14:textId="77777777" w:rsidR="00593D4A" w:rsidRPr="00593D4A" w:rsidRDefault="00593D4A" w:rsidP="001B1D3B">
            <w:pPr>
              <w:spacing w:after="0"/>
              <w:rPr>
                <w:rFonts w:ascii="Times New Roman" w:eastAsia="Times New Roman" w:hAnsi="Times New Roman"/>
                <w:sz w:val="24"/>
                <w:szCs w:val="24"/>
                <w:lang w:eastAsia="lv-LV"/>
              </w:rPr>
            </w:pPr>
          </w:p>
          <w:p w14:paraId="37AEA8E2" w14:textId="77777777" w:rsidR="00593D4A" w:rsidRPr="00593D4A" w:rsidRDefault="00593D4A" w:rsidP="001B1D3B">
            <w:pPr>
              <w:spacing w:after="0"/>
              <w:rPr>
                <w:rFonts w:ascii="Times New Roman" w:eastAsia="Times New Roman" w:hAnsi="Times New Roman"/>
                <w:sz w:val="24"/>
                <w:szCs w:val="24"/>
                <w:lang w:eastAsia="lv-LV"/>
              </w:rPr>
            </w:pPr>
          </w:p>
          <w:p w14:paraId="6CC24F1E" w14:textId="77777777" w:rsidR="00593D4A" w:rsidRPr="00593D4A" w:rsidRDefault="00593D4A" w:rsidP="001B1D3B">
            <w:pPr>
              <w:spacing w:after="0"/>
              <w:rPr>
                <w:rFonts w:ascii="Times New Roman" w:eastAsia="Times New Roman" w:hAnsi="Times New Roman"/>
                <w:sz w:val="24"/>
                <w:szCs w:val="24"/>
                <w:lang w:eastAsia="lv-LV"/>
              </w:rPr>
            </w:pPr>
          </w:p>
          <w:p w14:paraId="4FC4C83F" w14:textId="77777777" w:rsidR="00593D4A" w:rsidRPr="00593D4A" w:rsidRDefault="00593D4A" w:rsidP="001B1D3B">
            <w:pPr>
              <w:spacing w:after="0"/>
              <w:rPr>
                <w:rFonts w:ascii="Times New Roman" w:eastAsia="Times New Roman" w:hAnsi="Times New Roman"/>
                <w:sz w:val="24"/>
                <w:szCs w:val="24"/>
                <w:lang w:eastAsia="lv-LV"/>
              </w:rPr>
            </w:pPr>
          </w:p>
          <w:p w14:paraId="65ED32A2" w14:textId="77777777" w:rsidR="00593D4A" w:rsidRPr="00593D4A" w:rsidRDefault="00593D4A" w:rsidP="001B1D3B">
            <w:pPr>
              <w:spacing w:after="0"/>
              <w:rPr>
                <w:rFonts w:ascii="Times New Roman" w:eastAsia="Times New Roman" w:hAnsi="Times New Roman"/>
                <w:sz w:val="24"/>
                <w:szCs w:val="24"/>
                <w:lang w:eastAsia="lv-LV"/>
              </w:rPr>
            </w:pPr>
          </w:p>
          <w:p w14:paraId="6F05A8E6" w14:textId="0F05F1BA" w:rsidR="00593D4A" w:rsidRDefault="00593D4A" w:rsidP="001B1D3B">
            <w:pPr>
              <w:spacing w:after="0"/>
              <w:rPr>
                <w:rFonts w:ascii="Times New Roman" w:eastAsia="Times New Roman" w:hAnsi="Times New Roman"/>
                <w:sz w:val="24"/>
                <w:szCs w:val="24"/>
                <w:lang w:eastAsia="lv-LV"/>
              </w:rPr>
            </w:pPr>
          </w:p>
          <w:p w14:paraId="72171E8B" w14:textId="77777777" w:rsidR="0058350A" w:rsidRPr="0058350A" w:rsidRDefault="0058350A" w:rsidP="0058350A">
            <w:pPr>
              <w:rPr>
                <w:rFonts w:ascii="Times New Roman" w:eastAsia="Times New Roman" w:hAnsi="Times New Roman"/>
                <w:sz w:val="24"/>
                <w:szCs w:val="24"/>
                <w:lang w:eastAsia="lv-LV"/>
              </w:rPr>
            </w:pPr>
          </w:p>
          <w:p w14:paraId="0438B860" w14:textId="77777777" w:rsidR="0058350A" w:rsidRPr="0058350A" w:rsidRDefault="0058350A" w:rsidP="0058350A">
            <w:pPr>
              <w:rPr>
                <w:rFonts w:ascii="Times New Roman" w:eastAsia="Times New Roman" w:hAnsi="Times New Roman"/>
                <w:sz w:val="24"/>
                <w:szCs w:val="24"/>
                <w:lang w:eastAsia="lv-LV"/>
              </w:rPr>
            </w:pPr>
          </w:p>
          <w:p w14:paraId="4BD238D0" w14:textId="77777777" w:rsidR="0058350A" w:rsidRPr="0058350A" w:rsidRDefault="0058350A" w:rsidP="0058350A">
            <w:pPr>
              <w:rPr>
                <w:rFonts w:ascii="Times New Roman" w:eastAsia="Times New Roman" w:hAnsi="Times New Roman"/>
                <w:sz w:val="24"/>
                <w:szCs w:val="24"/>
                <w:lang w:eastAsia="lv-LV"/>
              </w:rPr>
            </w:pPr>
          </w:p>
          <w:p w14:paraId="440EB3E4" w14:textId="77777777" w:rsidR="0058350A" w:rsidRPr="0058350A" w:rsidRDefault="0058350A" w:rsidP="0058350A">
            <w:pPr>
              <w:rPr>
                <w:rFonts w:ascii="Times New Roman" w:eastAsia="Times New Roman" w:hAnsi="Times New Roman"/>
                <w:sz w:val="24"/>
                <w:szCs w:val="24"/>
                <w:lang w:eastAsia="lv-LV"/>
              </w:rPr>
            </w:pPr>
          </w:p>
          <w:p w14:paraId="240684D8" w14:textId="77777777" w:rsidR="0058350A" w:rsidRPr="0058350A" w:rsidRDefault="0058350A" w:rsidP="0058350A">
            <w:pPr>
              <w:rPr>
                <w:rFonts w:ascii="Times New Roman" w:eastAsia="Times New Roman" w:hAnsi="Times New Roman"/>
                <w:sz w:val="24"/>
                <w:szCs w:val="24"/>
                <w:lang w:eastAsia="lv-LV"/>
              </w:rPr>
            </w:pPr>
          </w:p>
          <w:p w14:paraId="53032B62" w14:textId="77777777" w:rsidR="0058350A" w:rsidRPr="0058350A" w:rsidRDefault="0058350A" w:rsidP="0058350A">
            <w:pPr>
              <w:rPr>
                <w:rFonts w:ascii="Times New Roman" w:eastAsia="Times New Roman" w:hAnsi="Times New Roman"/>
                <w:sz w:val="24"/>
                <w:szCs w:val="24"/>
                <w:lang w:eastAsia="lv-LV"/>
              </w:rPr>
            </w:pPr>
          </w:p>
          <w:p w14:paraId="67B41195" w14:textId="77777777" w:rsidR="0058350A" w:rsidRPr="0058350A" w:rsidRDefault="0058350A" w:rsidP="0058350A">
            <w:pPr>
              <w:rPr>
                <w:rFonts w:ascii="Times New Roman" w:eastAsia="Times New Roman" w:hAnsi="Times New Roman"/>
                <w:sz w:val="24"/>
                <w:szCs w:val="24"/>
                <w:lang w:eastAsia="lv-LV"/>
              </w:rPr>
            </w:pPr>
          </w:p>
          <w:p w14:paraId="76792237" w14:textId="77777777" w:rsidR="0058350A" w:rsidRPr="0058350A" w:rsidRDefault="0058350A" w:rsidP="0058350A">
            <w:pPr>
              <w:rPr>
                <w:rFonts w:ascii="Times New Roman" w:eastAsia="Times New Roman" w:hAnsi="Times New Roman"/>
                <w:sz w:val="24"/>
                <w:szCs w:val="24"/>
                <w:lang w:eastAsia="lv-LV"/>
              </w:rPr>
            </w:pPr>
          </w:p>
          <w:p w14:paraId="3FF62330" w14:textId="77777777" w:rsidR="0058350A" w:rsidRPr="0058350A" w:rsidRDefault="0058350A" w:rsidP="0058350A">
            <w:pPr>
              <w:rPr>
                <w:rFonts w:ascii="Times New Roman" w:eastAsia="Times New Roman" w:hAnsi="Times New Roman"/>
                <w:sz w:val="24"/>
                <w:szCs w:val="24"/>
                <w:lang w:eastAsia="lv-LV"/>
              </w:rPr>
            </w:pPr>
          </w:p>
          <w:p w14:paraId="0875526F" w14:textId="77777777" w:rsidR="0058350A" w:rsidRPr="0058350A" w:rsidRDefault="0058350A" w:rsidP="0058350A">
            <w:pPr>
              <w:rPr>
                <w:rFonts w:ascii="Times New Roman" w:eastAsia="Times New Roman" w:hAnsi="Times New Roman"/>
                <w:sz w:val="24"/>
                <w:szCs w:val="24"/>
                <w:lang w:eastAsia="lv-LV"/>
              </w:rPr>
            </w:pPr>
          </w:p>
          <w:p w14:paraId="30C07B45" w14:textId="77777777" w:rsidR="0058350A" w:rsidRPr="0058350A" w:rsidRDefault="0058350A" w:rsidP="0058350A">
            <w:pPr>
              <w:rPr>
                <w:rFonts w:ascii="Times New Roman" w:eastAsia="Times New Roman" w:hAnsi="Times New Roman"/>
                <w:sz w:val="24"/>
                <w:szCs w:val="24"/>
                <w:lang w:eastAsia="lv-LV"/>
              </w:rPr>
            </w:pPr>
          </w:p>
          <w:p w14:paraId="6BE1B278" w14:textId="77777777" w:rsidR="0058350A" w:rsidRPr="0058350A" w:rsidRDefault="0058350A" w:rsidP="0058350A">
            <w:pPr>
              <w:rPr>
                <w:rFonts w:ascii="Times New Roman" w:eastAsia="Times New Roman" w:hAnsi="Times New Roman"/>
                <w:sz w:val="24"/>
                <w:szCs w:val="24"/>
                <w:lang w:eastAsia="lv-LV"/>
              </w:rPr>
            </w:pPr>
          </w:p>
          <w:p w14:paraId="41F06CB6" w14:textId="77777777" w:rsidR="00267F25" w:rsidRPr="00267F25" w:rsidRDefault="00267F25" w:rsidP="00267F25">
            <w:pPr>
              <w:rPr>
                <w:rFonts w:ascii="Times New Roman" w:eastAsia="Times New Roman" w:hAnsi="Times New Roman"/>
                <w:sz w:val="24"/>
                <w:szCs w:val="24"/>
                <w:lang w:eastAsia="lv-LV"/>
              </w:rPr>
            </w:pPr>
          </w:p>
          <w:p w14:paraId="29C251BD" w14:textId="77777777" w:rsidR="00267F25" w:rsidRPr="00267F25" w:rsidRDefault="00267F25" w:rsidP="00267F25">
            <w:pPr>
              <w:rPr>
                <w:rFonts w:ascii="Times New Roman" w:eastAsia="Times New Roman" w:hAnsi="Times New Roman"/>
                <w:sz w:val="24"/>
                <w:szCs w:val="24"/>
                <w:lang w:eastAsia="lv-LV"/>
              </w:rPr>
            </w:pPr>
          </w:p>
          <w:p w14:paraId="13CFDCFD" w14:textId="77777777" w:rsidR="00267F25" w:rsidRPr="00267F25" w:rsidRDefault="00267F25" w:rsidP="00267F25">
            <w:pPr>
              <w:rPr>
                <w:rFonts w:ascii="Times New Roman" w:eastAsia="Times New Roman" w:hAnsi="Times New Roman"/>
                <w:sz w:val="24"/>
                <w:szCs w:val="24"/>
                <w:lang w:eastAsia="lv-LV"/>
              </w:rPr>
            </w:pPr>
          </w:p>
          <w:p w14:paraId="44DD28F7" w14:textId="77777777" w:rsidR="00267F25" w:rsidRPr="00267F25" w:rsidRDefault="00267F25" w:rsidP="00267F25">
            <w:pPr>
              <w:rPr>
                <w:rFonts w:ascii="Times New Roman" w:eastAsia="Times New Roman" w:hAnsi="Times New Roman"/>
                <w:sz w:val="24"/>
                <w:szCs w:val="24"/>
                <w:lang w:eastAsia="lv-LV"/>
              </w:rPr>
            </w:pPr>
          </w:p>
          <w:p w14:paraId="5ABB5EA6" w14:textId="77777777" w:rsidR="00267F25" w:rsidRPr="00267F25" w:rsidRDefault="00267F25" w:rsidP="00267F25">
            <w:pPr>
              <w:rPr>
                <w:rFonts w:ascii="Times New Roman" w:eastAsia="Times New Roman" w:hAnsi="Times New Roman"/>
                <w:sz w:val="24"/>
                <w:szCs w:val="24"/>
                <w:lang w:eastAsia="lv-LV"/>
              </w:rPr>
            </w:pPr>
          </w:p>
          <w:p w14:paraId="4DB3ACCA" w14:textId="77777777" w:rsidR="00267F25" w:rsidRPr="00267F25" w:rsidRDefault="00267F25" w:rsidP="00267F25">
            <w:pPr>
              <w:rPr>
                <w:rFonts w:ascii="Times New Roman" w:eastAsia="Times New Roman" w:hAnsi="Times New Roman"/>
                <w:sz w:val="24"/>
                <w:szCs w:val="24"/>
                <w:lang w:eastAsia="lv-LV"/>
              </w:rPr>
            </w:pPr>
          </w:p>
          <w:p w14:paraId="6CD12D70" w14:textId="77777777" w:rsidR="00267F25" w:rsidRPr="00267F25" w:rsidRDefault="00267F25" w:rsidP="00267F25">
            <w:pPr>
              <w:rPr>
                <w:rFonts w:ascii="Times New Roman" w:eastAsia="Times New Roman" w:hAnsi="Times New Roman"/>
                <w:sz w:val="24"/>
                <w:szCs w:val="24"/>
                <w:lang w:eastAsia="lv-LV"/>
              </w:rPr>
            </w:pPr>
          </w:p>
          <w:p w14:paraId="20A8494E" w14:textId="77777777" w:rsidR="00267F25" w:rsidRPr="00267F25" w:rsidRDefault="00267F25" w:rsidP="00267F25">
            <w:pPr>
              <w:rPr>
                <w:rFonts w:ascii="Times New Roman" w:eastAsia="Times New Roman" w:hAnsi="Times New Roman"/>
                <w:sz w:val="24"/>
                <w:szCs w:val="24"/>
                <w:lang w:eastAsia="lv-LV"/>
              </w:rPr>
            </w:pPr>
          </w:p>
          <w:p w14:paraId="39AEDF17" w14:textId="77777777" w:rsidR="00267F25" w:rsidRPr="00267F25" w:rsidRDefault="00267F25" w:rsidP="00267F25">
            <w:pPr>
              <w:rPr>
                <w:rFonts w:ascii="Times New Roman" w:eastAsia="Times New Roman" w:hAnsi="Times New Roman"/>
                <w:sz w:val="24"/>
                <w:szCs w:val="24"/>
                <w:lang w:eastAsia="lv-LV"/>
              </w:rPr>
            </w:pPr>
          </w:p>
          <w:p w14:paraId="661AA6E7" w14:textId="77777777" w:rsidR="00267F25" w:rsidRPr="00267F25" w:rsidRDefault="00267F25" w:rsidP="00267F25">
            <w:pPr>
              <w:rPr>
                <w:rFonts w:ascii="Times New Roman" w:eastAsia="Times New Roman" w:hAnsi="Times New Roman"/>
                <w:sz w:val="24"/>
                <w:szCs w:val="24"/>
                <w:lang w:eastAsia="lv-LV"/>
              </w:rPr>
            </w:pPr>
          </w:p>
          <w:p w14:paraId="4A64378B" w14:textId="77777777" w:rsidR="00267F25" w:rsidRPr="00267F25" w:rsidRDefault="00267F25" w:rsidP="00267F25">
            <w:pPr>
              <w:rPr>
                <w:rFonts w:ascii="Times New Roman" w:eastAsia="Times New Roman" w:hAnsi="Times New Roman"/>
                <w:sz w:val="24"/>
                <w:szCs w:val="24"/>
                <w:lang w:eastAsia="lv-LV"/>
              </w:rPr>
            </w:pPr>
          </w:p>
          <w:p w14:paraId="6DE23F5F" w14:textId="77777777" w:rsidR="00267F25" w:rsidRPr="00267F25" w:rsidRDefault="00267F25" w:rsidP="00267F25">
            <w:pPr>
              <w:rPr>
                <w:rFonts w:ascii="Times New Roman" w:eastAsia="Times New Roman" w:hAnsi="Times New Roman"/>
                <w:sz w:val="24"/>
                <w:szCs w:val="24"/>
                <w:lang w:eastAsia="lv-LV"/>
              </w:rPr>
            </w:pPr>
          </w:p>
          <w:p w14:paraId="367153E6" w14:textId="77777777" w:rsidR="00593D4A" w:rsidRPr="00593D4A" w:rsidRDefault="00593D4A" w:rsidP="001B1D3B">
            <w:pPr>
              <w:spacing w:after="0"/>
              <w:rPr>
                <w:rFonts w:ascii="Times New Roman" w:eastAsia="Times New Roman" w:hAnsi="Times New Roman"/>
                <w:sz w:val="24"/>
                <w:szCs w:val="24"/>
                <w:lang w:eastAsia="lv-LV"/>
              </w:rPr>
            </w:pPr>
          </w:p>
          <w:p w14:paraId="55D60068" w14:textId="77777777" w:rsidR="00593D4A" w:rsidRPr="00593D4A" w:rsidRDefault="00593D4A" w:rsidP="001B1D3B">
            <w:pPr>
              <w:spacing w:after="0"/>
              <w:rPr>
                <w:rFonts w:ascii="Times New Roman" w:eastAsia="Times New Roman" w:hAnsi="Times New Roman"/>
                <w:sz w:val="24"/>
                <w:szCs w:val="24"/>
                <w:lang w:eastAsia="lv-LV"/>
              </w:rPr>
            </w:pPr>
          </w:p>
          <w:p w14:paraId="13A4EE26" w14:textId="77777777" w:rsidR="00593D4A" w:rsidRPr="00593D4A" w:rsidRDefault="00593D4A" w:rsidP="001B1D3B">
            <w:pPr>
              <w:spacing w:after="0"/>
              <w:rPr>
                <w:rFonts w:ascii="Times New Roman" w:eastAsia="Times New Roman" w:hAnsi="Times New Roman"/>
                <w:sz w:val="24"/>
                <w:szCs w:val="24"/>
                <w:lang w:eastAsia="lv-LV"/>
              </w:rPr>
            </w:pPr>
          </w:p>
          <w:p w14:paraId="6D2D1402" w14:textId="77777777" w:rsidR="00593D4A" w:rsidRPr="00593D4A" w:rsidRDefault="00593D4A" w:rsidP="001B1D3B">
            <w:pPr>
              <w:spacing w:after="0"/>
              <w:rPr>
                <w:rFonts w:ascii="Times New Roman" w:eastAsia="Times New Roman" w:hAnsi="Times New Roman"/>
                <w:sz w:val="24"/>
                <w:szCs w:val="24"/>
                <w:lang w:eastAsia="lv-LV"/>
              </w:rPr>
            </w:pPr>
          </w:p>
          <w:p w14:paraId="523F85C2" w14:textId="77777777" w:rsidR="00593D4A" w:rsidRPr="00593D4A" w:rsidRDefault="00593D4A" w:rsidP="001B1D3B">
            <w:pPr>
              <w:spacing w:after="0"/>
              <w:rPr>
                <w:rFonts w:ascii="Times New Roman" w:eastAsia="Times New Roman" w:hAnsi="Times New Roman"/>
                <w:sz w:val="24"/>
                <w:szCs w:val="24"/>
                <w:lang w:eastAsia="lv-LV"/>
              </w:rPr>
            </w:pPr>
          </w:p>
          <w:p w14:paraId="6962FBF4" w14:textId="4251613C" w:rsidR="00593D4A" w:rsidRDefault="00593D4A" w:rsidP="001B1D3B">
            <w:pPr>
              <w:spacing w:after="0"/>
              <w:rPr>
                <w:rFonts w:ascii="Times New Roman" w:eastAsia="Times New Roman" w:hAnsi="Times New Roman"/>
                <w:sz w:val="24"/>
                <w:szCs w:val="24"/>
                <w:lang w:eastAsia="lv-LV"/>
              </w:rPr>
            </w:pPr>
          </w:p>
          <w:p w14:paraId="470C220C" w14:textId="77777777" w:rsidR="00593D4A" w:rsidRPr="00593D4A" w:rsidRDefault="00593D4A" w:rsidP="001B1D3B">
            <w:pPr>
              <w:spacing w:after="0"/>
              <w:rPr>
                <w:rFonts w:ascii="Times New Roman" w:eastAsia="Times New Roman" w:hAnsi="Times New Roman"/>
                <w:sz w:val="24"/>
                <w:szCs w:val="24"/>
                <w:lang w:eastAsia="lv-LV"/>
              </w:rPr>
            </w:pPr>
          </w:p>
          <w:p w14:paraId="0B6BD184" w14:textId="77777777" w:rsidR="00593D4A" w:rsidRPr="00593D4A" w:rsidRDefault="00593D4A" w:rsidP="001B1D3B">
            <w:pPr>
              <w:spacing w:after="0"/>
              <w:rPr>
                <w:rFonts w:ascii="Times New Roman" w:eastAsia="Times New Roman" w:hAnsi="Times New Roman"/>
                <w:sz w:val="24"/>
                <w:szCs w:val="24"/>
                <w:lang w:eastAsia="lv-LV"/>
              </w:rPr>
            </w:pPr>
          </w:p>
          <w:p w14:paraId="637E345E" w14:textId="77777777" w:rsidR="00593D4A" w:rsidRPr="00593D4A" w:rsidRDefault="00593D4A" w:rsidP="001B1D3B">
            <w:pPr>
              <w:spacing w:after="0"/>
              <w:rPr>
                <w:rFonts w:ascii="Times New Roman" w:eastAsia="Times New Roman" w:hAnsi="Times New Roman"/>
                <w:sz w:val="24"/>
                <w:szCs w:val="24"/>
                <w:lang w:eastAsia="lv-LV"/>
              </w:rPr>
            </w:pPr>
          </w:p>
          <w:p w14:paraId="6C726BB6" w14:textId="77777777" w:rsidR="00593D4A" w:rsidRPr="00593D4A" w:rsidRDefault="00593D4A" w:rsidP="001B1D3B">
            <w:pPr>
              <w:spacing w:after="0"/>
              <w:rPr>
                <w:rFonts w:ascii="Times New Roman" w:eastAsia="Times New Roman" w:hAnsi="Times New Roman"/>
                <w:sz w:val="24"/>
                <w:szCs w:val="24"/>
                <w:lang w:eastAsia="lv-LV"/>
              </w:rPr>
            </w:pPr>
          </w:p>
          <w:p w14:paraId="197D21C1" w14:textId="69FB5118" w:rsidR="00593D4A" w:rsidRPr="00593D4A" w:rsidRDefault="00593D4A" w:rsidP="001B1D3B">
            <w:pPr>
              <w:spacing w:after="0"/>
              <w:rPr>
                <w:rFonts w:ascii="Times New Roman" w:eastAsia="Times New Roman" w:hAnsi="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4693D17C" w14:textId="15FB3E69" w:rsidR="00897F1A" w:rsidRPr="00F14B64" w:rsidRDefault="00A42B55" w:rsidP="000F3521">
            <w:pPr>
              <w:pStyle w:val="naislab"/>
              <w:spacing w:before="0" w:after="0"/>
              <w:ind w:left="102" w:right="102" w:firstLine="425"/>
              <w:jc w:val="both"/>
              <w:outlineLvl w:val="0"/>
            </w:pPr>
            <w:r w:rsidRPr="00F14B64">
              <w:lastRenderedPageBreak/>
              <w:t>Pamatojoties uz</w:t>
            </w:r>
            <w:r w:rsidR="005241C3" w:rsidRPr="00F14B64">
              <w:t xml:space="preserve"> saņemto informāciju</w:t>
            </w:r>
            <w:r w:rsidR="008B6467" w:rsidRPr="00F14B64">
              <w:t xml:space="preserve"> no</w:t>
            </w:r>
            <w:r w:rsidR="001910C4" w:rsidRPr="00F14B64">
              <w:t xml:space="preserve"> </w:t>
            </w:r>
            <w:r w:rsidR="00BF5025" w:rsidRPr="00F14B64">
              <w:rPr>
                <w:color w:val="000000"/>
              </w:rPr>
              <w:t>akciju sabiedrības</w:t>
            </w:r>
            <w:r w:rsidR="001910C4" w:rsidRPr="00F14B64">
              <w:rPr>
                <w:color w:val="000000"/>
              </w:rPr>
              <w:t xml:space="preserve"> </w:t>
            </w:r>
            <w:r w:rsidR="00BF5025" w:rsidRPr="00F14B64">
              <w:rPr>
                <w:color w:val="000000"/>
              </w:rPr>
              <w:t xml:space="preserve">“Enerģijas publiskais tirgotājs” par </w:t>
            </w:r>
            <w:r w:rsidRPr="00F14B64">
              <w:rPr>
                <w:color w:val="000000"/>
              </w:rPr>
              <w:t xml:space="preserve">to, ka </w:t>
            </w:r>
            <w:r w:rsidR="00BF5025" w:rsidRPr="00F14B64">
              <w:t>2019.gadā</w:t>
            </w:r>
            <w:r w:rsidR="00A914CD" w:rsidRPr="00F14B64">
              <w:t xml:space="preserve"> nav jāmaksā dotācija par obligātās iepirkuma komponentes (OIK) nodrošināšanu, jo OIK izmaksas par 2018.gadu nav pārsniegušas ieņēmumus, un ņemot vērā to, ka arī 2019. gadā, veicot komersantu uzraudzību, paredzēts izmaksu samazinājums</w:t>
            </w:r>
            <w:r w:rsidR="00BF5025" w:rsidRPr="00F14B64">
              <w:t xml:space="preserve">, </w:t>
            </w:r>
            <w:r w:rsidR="008B6467" w:rsidRPr="00F14B64">
              <w:t>EM ieros</w:t>
            </w:r>
            <w:r w:rsidR="00BF5025" w:rsidRPr="00F14B64">
              <w:t>ina veikt apropriācijas pārdali</w:t>
            </w:r>
            <w:r w:rsidR="008B6467" w:rsidRPr="00F14B64">
              <w:t xml:space="preserve">. </w:t>
            </w:r>
          </w:p>
          <w:p w14:paraId="482C1534" w14:textId="77777777" w:rsidR="00136609" w:rsidRPr="00F14B64" w:rsidRDefault="00136609" w:rsidP="00F14B64">
            <w:pPr>
              <w:pStyle w:val="naislab"/>
              <w:spacing w:before="0" w:after="0"/>
              <w:ind w:left="102" w:right="102" w:firstLine="425"/>
              <w:jc w:val="both"/>
              <w:outlineLvl w:val="0"/>
            </w:pPr>
            <w:bookmarkStart w:id="2" w:name="_Hlk17469497"/>
            <w:r w:rsidRPr="00F14B64">
              <w:t xml:space="preserve">Attiecībā uz budžeta ietekmi pēc Eiropas Nacionālo Kontu Sistēmas metodoloģijas jānorāda, ka saskaņā ar aktuālajām (2019.gada augusta) prognozēm akciju sabiedrības “Enerģijas publiskais tirgotājs” obligātā iepirkuma komponentes neto ieņēmumi plānoti 148,4 milj. </w:t>
            </w:r>
            <w:proofErr w:type="spellStart"/>
            <w:r w:rsidRPr="00F14B64">
              <w:t>euro</w:t>
            </w:r>
            <w:proofErr w:type="spellEnd"/>
            <w:r w:rsidRPr="00F14B64">
              <w:t xml:space="preserve"> apmērā, bet obligātā iepirkuma komponentes neto izmaksas 154,3 milj. </w:t>
            </w:r>
            <w:proofErr w:type="spellStart"/>
            <w:r w:rsidRPr="00F14B64">
              <w:t>euro</w:t>
            </w:r>
            <w:proofErr w:type="spellEnd"/>
            <w:r w:rsidRPr="00F14B64">
              <w:t xml:space="preserve"> apmērā (neskaitot atbalstu energoietilpīgiem apstrādes rūpniecības uzņēmumiem). Tādā veidā paredzams, ka 2019.gada budžeta ietekme šajā pozīcijā būs 5,90 milj. </w:t>
            </w:r>
            <w:proofErr w:type="spellStart"/>
            <w:r w:rsidRPr="00F14B64">
              <w:t>euro</w:t>
            </w:r>
            <w:proofErr w:type="spellEnd"/>
            <w:r w:rsidRPr="00F14B64">
              <w:t xml:space="preserve"> (iepriekš plānota 9,87 milj. </w:t>
            </w:r>
            <w:proofErr w:type="spellStart"/>
            <w:r w:rsidRPr="00F14B64">
              <w:t>euro</w:t>
            </w:r>
            <w:proofErr w:type="spellEnd"/>
            <w:r w:rsidRPr="00F14B64">
              <w:t>).</w:t>
            </w:r>
          </w:p>
          <w:bookmarkEnd w:id="2"/>
          <w:p w14:paraId="358783E3" w14:textId="2ADB7BE6" w:rsidR="00AF719E" w:rsidRPr="00F14B64" w:rsidRDefault="00AF719E" w:rsidP="00F14B64">
            <w:pPr>
              <w:pStyle w:val="naislab"/>
              <w:spacing w:before="0" w:after="0"/>
              <w:ind w:left="102" w:right="102" w:firstLine="425"/>
              <w:jc w:val="both"/>
              <w:outlineLvl w:val="0"/>
            </w:pPr>
            <w:r w:rsidRPr="00F14B64">
              <w:t xml:space="preserve">Ministru kabineta jau apstiprinātās pārdales no Ekonomikas ministrijas budžeta apakšprogrammas 29.02.00 “Elektroenerģijas lietotāju atbalsts”: 1) Atbilstoši Ministru kabineta 2019.gada 11.jūlija </w:t>
            </w:r>
            <w:r w:rsidRPr="00F14B64">
              <w:lastRenderedPageBreak/>
              <w:t xml:space="preserve">rīkojumam Nr.345 "Par apropriācijas pārdali no Ekonomikas ministrijas budžeta apakšprogrammas uz Izglītības un zinātnes ministrijas budžeta apakšprogrammu" un Finanšu ministrijas 2019.gada 24.jūlija rīkojumam Nr.248 “Par apropriācijas pārdali” veikta apropriācijas pārdale </w:t>
            </w:r>
            <w:r w:rsidRPr="00F14B64">
              <w:rPr>
                <w:b/>
                <w:bCs/>
              </w:rPr>
              <w:t xml:space="preserve">693 813 </w:t>
            </w:r>
            <w:proofErr w:type="spellStart"/>
            <w:r w:rsidRPr="00F14B64">
              <w:rPr>
                <w:b/>
                <w:bCs/>
              </w:rPr>
              <w:t>euro</w:t>
            </w:r>
            <w:proofErr w:type="spellEnd"/>
            <w:r w:rsidRPr="00F14B64">
              <w:rPr>
                <w:b/>
                <w:bCs/>
              </w:rPr>
              <w:t xml:space="preserve"> apmērā; 2)</w:t>
            </w:r>
            <w:r w:rsidRPr="00F14B64">
              <w:t xml:space="preserve"> Atbilstoši Finanšu ministrijas 2019.gada 25.jūlija rīkojumam Nr.251 “Par apropriācijas izmaiņām” veikta līdzekļu pārdale </w:t>
            </w:r>
            <w:r w:rsidRPr="00F14B64">
              <w:rPr>
                <w:b/>
                <w:bCs/>
              </w:rPr>
              <w:t xml:space="preserve">302 053 </w:t>
            </w:r>
            <w:proofErr w:type="spellStart"/>
            <w:r w:rsidRPr="00F14B64">
              <w:rPr>
                <w:b/>
                <w:bCs/>
              </w:rPr>
              <w:t>euro</w:t>
            </w:r>
            <w:proofErr w:type="spellEnd"/>
            <w:r w:rsidRPr="00F14B64">
              <w:rPr>
                <w:b/>
                <w:bCs/>
              </w:rPr>
              <w:t xml:space="preserve"> apmērā</w:t>
            </w:r>
            <w:r w:rsidRPr="00F14B64">
              <w:t xml:space="preserve"> citām Ekonomikas ministrijas budžeta programmām.</w:t>
            </w:r>
          </w:p>
          <w:p w14:paraId="62960ECB" w14:textId="77777777" w:rsidR="007253D6" w:rsidRPr="00F14B64" w:rsidRDefault="007253D6" w:rsidP="000F3521">
            <w:pPr>
              <w:pStyle w:val="naislab"/>
              <w:spacing w:before="0" w:after="0"/>
              <w:ind w:left="102" w:right="102" w:firstLine="425"/>
              <w:jc w:val="both"/>
              <w:outlineLvl w:val="0"/>
            </w:pPr>
          </w:p>
          <w:p w14:paraId="319446A8" w14:textId="731555DF" w:rsidR="00CD3243" w:rsidRPr="00F14B64" w:rsidRDefault="00CD3243" w:rsidP="00CD3243">
            <w:pPr>
              <w:pStyle w:val="naislab"/>
              <w:spacing w:before="0" w:after="0"/>
              <w:ind w:left="102" w:right="102" w:firstLine="425"/>
              <w:jc w:val="both"/>
              <w:outlineLvl w:val="0"/>
            </w:pPr>
            <w:r w:rsidRPr="00F14B64">
              <w:t xml:space="preserve">Atbilstoši “Ekonomikas ministrijas darbības stratēģijai 2017.-2019.gadam” (apstiprināta ar EM 2017.gada 1.novembra rīkojumu Nr.227), </w:t>
            </w:r>
            <w:r w:rsidRPr="00F14B64">
              <w:rPr>
                <w:b/>
                <w:bCs/>
              </w:rPr>
              <w:t xml:space="preserve">viens no prioritārajiem virzieniem ir </w:t>
            </w:r>
            <w:proofErr w:type="spellStart"/>
            <w:r w:rsidRPr="00F14B64">
              <w:rPr>
                <w:b/>
                <w:bCs/>
              </w:rPr>
              <w:t>jaunuzņēmumu</w:t>
            </w:r>
            <w:proofErr w:type="spellEnd"/>
            <w:r w:rsidRPr="00F14B64">
              <w:rPr>
                <w:b/>
                <w:bCs/>
              </w:rPr>
              <w:t xml:space="preserve"> ekosistēmas attīstības un sabiedrības izpratnes veicināšana par </w:t>
            </w:r>
            <w:proofErr w:type="spellStart"/>
            <w:r w:rsidRPr="00F14B64">
              <w:rPr>
                <w:b/>
                <w:bCs/>
              </w:rPr>
              <w:t>jaunuzņēmumiem</w:t>
            </w:r>
            <w:proofErr w:type="spellEnd"/>
            <w:r w:rsidRPr="00F14B64">
              <w:t xml:space="preserve">. Turklāt 2019.gadā EM prioritāri plāno stiprināt </w:t>
            </w:r>
            <w:proofErr w:type="spellStart"/>
            <w:r w:rsidRPr="00F14B64">
              <w:t>jaunuzņēmumu</w:t>
            </w:r>
            <w:proofErr w:type="spellEnd"/>
            <w:r w:rsidRPr="00F14B64">
              <w:t xml:space="preserve"> sadarbību ar </w:t>
            </w:r>
            <w:r w:rsidR="0008588D" w:rsidRPr="00F14B64">
              <w:t xml:space="preserve">asociācijām, </w:t>
            </w:r>
            <w:r w:rsidRPr="00F14B64">
              <w:t>korporācijām, akadēmisko un publisko sektoru, kā arī pašvaldībām. Kopš 2016.gada projektus un ierosinājumus EM ir iesniegušas šādas nevalstiskās biedrības un asociācijas (turpmāk – NVO): “Latvijas riska kapitāla asociācija”, “Latvijas Biznesa Eņģeļu Tīkls” un “Latvijas Start-</w:t>
            </w:r>
            <w:proofErr w:type="spellStart"/>
            <w:r w:rsidRPr="00F14B64">
              <w:t>up</w:t>
            </w:r>
            <w:proofErr w:type="spellEnd"/>
            <w:r w:rsidRPr="00F14B64">
              <w:t xml:space="preserve"> Uzņēmumu Asociācija”, kuru darbības mērķos ietilpst uzdevums informēt sabiedrību par </w:t>
            </w:r>
            <w:proofErr w:type="spellStart"/>
            <w:r w:rsidRPr="00F14B64">
              <w:t>jaunuzņēmumu</w:t>
            </w:r>
            <w:proofErr w:type="spellEnd"/>
            <w:r w:rsidRPr="00F14B64">
              <w:t xml:space="preserve"> darbību un to ekosistēmas attīstību. Minētās NVO ir ilgstoši sadarbojušās ar EM un sniegušas atbalstu dialoga veicināšanā starp sabiedrību, riska kapitāla nozari, korporācijām un </w:t>
            </w:r>
            <w:proofErr w:type="spellStart"/>
            <w:r w:rsidRPr="00F14B64">
              <w:t>jaunuzņēmumu</w:t>
            </w:r>
            <w:proofErr w:type="spellEnd"/>
            <w:r w:rsidRPr="00F14B64">
              <w:t xml:space="preserve"> ekosistēmu, tai skaitā rīkojot dažādus izglītojošus pasākumus ne vien </w:t>
            </w:r>
            <w:proofErr w:type="spellStart"/>
            <w:r w:rsidRPr="00F14B64">
              <w:t>jaunuzņēmumu</w:t>
            </w:r>
            <w:proofErr w:type="spellEnd"/>
            <w:r w:rsidRPr="00F14B64">
              <w:t xml:space="preserve"> pārstāvjiem, bet arī sabiedrībai kopumā, tādējādi veicinot Latvijas </w:t>
            </w:r>
            <w:proofErr w:type="spellStart"/>
            <w:r w:rsidRPr="00F14B64">
              <w:t>jaunuzņēmumu</w:t>
            </w:r>
            <w:proofErr w:type="spellEnd"/>
            <w:r w:rsidRPr="00F14B64">
              <w:t xml:space="preserve"> ekosistēmas starptautisko atpazīstamību un pilnveidojot uzņēmējdarbības vidi. </w:t>
            </w:r>
          </w:p>
          <w:p w14:paraId="0C1D00A5" w14:textId="348EBFB6" w:rsidR="00CD3243" w:rsidRPr="00F14B64" w:rsidRDefault="005C1164" w:rsidP="00A914CD">
            <w:pPr>
              <w:pStyle w:val="naislab"/>
              <w:spacing w:before="0" w:after="0"/>
              <w:ind w:left="102" w:right="102" w:firstLine="427"/>
              <w:jc w:val="both"/>
              <w:outlineLvl w:val="0"/>
              <w:rPr>
                <w:b/>
              </w:rPr>
            </w:pPr>
            <w:r w:rsidRPr="00F14B64">
              <w:t>Ar rīkojuma projektu tiek veikta finansējuma pārdale no EM budžeta apakšprogrammas 29.02.00 u</w:t>
            </w:r>
            <w:r w:rsidR="000C370B" w:rsidRPr="00F14B64">
              <w:t>z EM budžeta programmu 33.00.00 “Ekonomikas attīstības programma”</w:t>
            </w:r>
            <w:r w:rsidRPr="00F14B64">
              <w:t>, piešķirot</w:t>
            </w:r>
            <w:r w:rsidR="00073C35" w:rsidRPr="00F14B64">
              <w:t xml:space="preserve"> vienreizēju finansējumu </w:t>
            </w:r>
            <w:r w:rsidR="00073C35" w:rsidRPr="00F14B64">
              <w:rPr>
                <w:b/>
              </w:rPr>
              <w:t>90 000 </w:t>
            </w:r>
            <w:proofErr w:type="spellStart"/>
            <w:r w:rsidR="00073C35" w:rsidRPr="00F14B64">
              <w:rPr>
                <w:b/>
                <w:i/>
              </w:rPr>
              <w:t>euro</w:t>
            </w:r>
            <w:proofErr w:type="spellEnd"/>
            <w:r w:rsidR="00073C35" w:rsidRPr="00F14B64">
              <w:t xml:space="preserve"> apmērā</w:t>
            </w:r>
            <w:r w:rsidR="000C370B" w:rsidRPr="00F14B64">
              <w:t>,</w:t>
            </w:r>
            <w:r w:rsidR="00497542" w:rsidRPr="00F14B64">
              <w:t xml:space="preserve"> lai nodrošinātu</w:t>
            </w:r>
            <w:r w:rsidR="002979EE" w:rsidRPr="00F14B64">
              <w:t xml:space="preserve"> </w:t>
            </w:r>
            <w:proofErr w:type="spellStart"/>
            <w:r w:rsidR="002979EE" w:rsidRPr="00F14B64">
              <w:rPr>
                <w:b/>
              </w:rPr>
              <w:t>jaunuzņēmumu</w:t>
            </w:r>
            <w:proofErr w:type="spellEnd"/>
            <w:r w:rsidR="002979EE" w:rsidRPr="00F14B64">
              <w:rPr>
                <w:b/>
              </w:rPr>
              <w:t xml:space="preserve"> </w:t>
            </w:r>
            <w:r w:rsidR="00A6066F" w:rsidRPr="00F14B64">
              <w:rPr>
                <w:b/>
              </w:rPr>
              <w:t>ekosistēmas</w:t>
            </w:r>
            <w:r w:rsidR="003F2B04" w:rsidRPr="00F14B64">
              <w:rPr>
                <w:b/>
              </w:rPr>
              <w:t xml:space="preserve"> attīstību</w:t>
            </w:r>
            <w:r w:rsidR="002979EE" w:rsidRPr="00F14B64">
              <w:rPr>
                <w:b/>
              </w:rPr>
              <w:t xml:space="preserve"> veicin</w:t>
            </w:r>
            <w:r w:rsidR="003F2B04" w:rsidRPr="00F14B64">
              <w:rPr>
                <w:b/>
              </w:rPr>
              <w:t>ošu</w:t>
            </w:r>
            <w:r w:rsidR="002979EE" w:rsidRPr="00F14B64">
              <w:rPr>
                <w:b/>
              </w:rPr>
              <w:t xml:space="preserve"> aktivitāšu </w:t>
            </w:r>
            <w:r w:rsidR="00A81148" w:rsidRPr="00F14B64">
              <w:rPr>
                <w:b/>
              </w:rPr>
              <w:t xml:space="preserve">īstenošanu ar </w:t>
            </w:r>
            <w:r w:rsidR="00CD3243" w:rsidRPr="00F14B64">
              <w:rPr>
                <w:b/>
              </w:rPr>
              <w:t>NVO</w:t>
            </w:r>
            <w:r w:rsidR="00A81148" w:rsidRPr="00F14B64">
              <w:rPr>
                <w:b/>
              </w:rPr>
              <w:t xml:space="preserve"> starpniecību, t.sk., stiprinot nevalstiskā sektora lomu un </w:t>
            </w:r>
            <w:r w:rsidR="000A4C2A" w:rsidRPr="00F14B64">
              <w:rPr>
                <w:b/>
              </w:rPr>
              <w:t xml:space="preserve">kapacitāti, </w:t>
            </w:r>
            <w:r w:rsidR="00D14B83" w:rsidRPr="00F14B64">
              <w:rPr>
                <w:b/>
              </w:rPr>
              <w:t xml:space="preserve">kā </w:t>
            </w:r>
            <w:proofErr w:type="spellStart"/>
            <w:r w:rsidR="00D14B83" w:rsidRPr="00F14B64">
              <w:rPr>
                <w:b/>
              </w:rPr>
              <w:t>arī</w:t>
            </w:r>
            <w:r w:rsidR="00A570C7" w:rsidRPr="00F14B64">
              <w:rPr>
                <w:b/>
              </w:rPr>
              <w:t>palielinot</w:t>
            </w:r>
            <w:proofErr w:type="spellEnd"/>
            <w:r w:rsidR="00A570C7" w:rsidRPr="00F14B64">
              <w:rPr>
                <w:b/>
              </w:rPr>
              <w:t xml:space="preserve"> </w:t>
            </w:r>
            <w:r w:rsidR="00C1293E" w:rsidRPr="00F14B64">
              <w:rPr>
                <w:b/>
              </w:rPr>
              <w:t>tā</w:t>
            </w:r>
            <w:r w:rsidR="00A81148" w:rsidRPr="00F14B64">
              <w:rPr>
                <w:b/>
              </w:rPr>
              <w:t xml:space="preserve"> pienesumu </w:t>
            </w:r>
            <w:proofErr w:type="spellStart"/>
            <w:r w:rsidR="00A81148" w:rsidRPr="00F14B64">
              <w:rPr>
                <w:b/>
              </w:rPr>
              <w:t>jaunuzņēmumu</w:t>
            </w:r>
            <w:proofErr w:type="spellEnd"/>
            <w:r w:rsidR="00A81148" w:rsidRPr="00F14B64">
              <w:rPr>
                <w:b/>
              </w:rPr>
              <w:t xml:space="preserve"> ekosistēmai Latvijā kopumā.  </w:t>
            </w:r>
          </w:p>
          <w:p w14:paraId="01C3416B" w14:textId="22A843DA" w:rsidR="00A6066F" w:rsidRPr="00F14B64" w:rsidRDefault="00CD3243" w:rsidP="00A914CD">
            <w:pPr>
              <w:pStyle w:val="naislab"/>
              <w:spacing w:before="0" w:after="0"/>
              <w:ind w:left="102" w:right="102" w:firstLine="427"/>
              <w:jc w:val="both"/>
              <w:outlineLvl w:val="0"/>
              <w:rPr>
                <w:bCs/>
              </w:rPr>
            </w:pPr>
            <w:r w:rsidRPr="00F14B64">
              <w:rPr>
                <w:bCs/>
              </w:rPr>
              <w:t>Kapacitātes stiprināšanai saņemto finansējumu NVO novirza</w:t>
            </w:r>
            <w:r w:rsidR="003045FC" w:rsidRPr="00F14B64">
              <w:rPr>
                <w:bCs/>
              </w:rPr>
              <w:t xml:space="preserve"> tikai</w:t>
            </w:r>
            <w:r w:rsidRPr="00F14B64">
              <w:rPr>
                <w:bCs/>
              </w:rPr>
              <w:t xml:space="preserve"> </w:t>
            </w:r>
            <w:proofErr w:type="spellStart"/>
            <w:r w:rsidRPr="00F14B64">
              <w:rPr>
                <w:bCs/>
              </w:rPr>
              <w:t>jaunuzņēmumu</w:t>
            </w:r>
            <w:proofErr w:type="spellEnd"/>
            <w:r w:rsidR="00A81148" w:rsidRPr="00F14B64">
              <w:rPr>
                <w:bCs/>
              </w:rPr>
              <w:t xml:space="preserve"> </w:t>
            </w:r>
            <w:r w:rsidR="005C1164" w:rsidRPr="00F14B64">
              <w:rPr>
                <w:bCs/>
              </w:rPr>
              <w:t xml:space="preserve"> ekosistēmu attīstoš</w:t>
            </w:r>
            <w:r w:rsidR="00A81148" w:rsidRPr="00F14B64">
              <w:rPr>
                <w:bCs/>
              </w:rPr>
              <w:t>ām</w:t>
            </w:r>
            <w:r w:rsidR="005C1164" w:rsidRPr="00F14B64">
              <w:rPr>
                <w:bCs/>
              </w:rPr>
              <w:t xml:space="preserve"> aktivitāt</w:t>
            </w:r>
            <w:r w:rsidR="00A81148" w:rsidRPr="00F14B64">
              <w:rPr>
                <w:bCs/>
              </w:rPr>
              <w:t>ēm</w:t>
            </w:r>
            <w:r w:rsidR="00C940EA" w:rsidRPr="00F14B64">
              <w:rPr>
                <w:bCs/>
              </w:rPr>
              <w:t xml:space="preserve"> (piemēram, </w:t>
            </w:r>
            <w:r w:rsidR="00C940EA" w:rsidRPr="00F14B64">
              <w:rPr>
                <w:color w:val="000000"/>
              </w:rPr>
              <w:t xml:space="preserve">informatīvu semināru rīkošana, </w:t>
            </w:r>
            <w:r w:rsidR="003F2B04" w:rsidRPr="00F14B64">
              <w:rPr>
                <w:color w:val="000000"/>
              </w:rPr>
              <w:t xml:space="preserve">ekosistēmas </w:t>
            </w:r>
            <w:r w:rsidR="00C940EA" w:rsidRPr="00F14B64">
              <w:rPr>
                <w:color w:val="000000"/>
              </w:rPr>
              <w:t xml:space="preserve">forumu </w:t>
            </w:r>
            <w:r w:rsidR="003F2B04" w:rsidRPr="00F14B64">
              <w:rPr>
                <w:color w:val="000000"/>
              </w:rPr>
              <w:t xml:space="preserve">un tikšanās </w:t>
            </w:r>
            <w:r w:rsidR="00C940EA" w:rsidRPr="00F14B64">
              <w:rPr>
                <w:color w:val="000000"/>
              </w:rPr>
              <w:t>organizēšana</w:t>
            </w:r>
            <w:r w:rsidR="003F2B04" w:rsidRPr="00F14B64">
              <w:rPr>
                <w:color w:val="000000"/>
              </w:rPr>
              <w:t xml:space="preserve"> vietējā un Baltijas mērogā</w:t>
            </w:r>
            <w:r w:rsidR="00C940EA" w:rsidRPr="00F14B64">
              <w:rPr>
                <w:color w:val="000000"/>
              </w:rPr>
              <w:t>, marketinga materiālu un publikāciju medijos sagatavošana</w:t>
            </w:r>
            <w:r w:rsidR="003F2B04" w:rsidRPr="00F14B64">
              <w:rPr>
                <w:color w:val="000000"/>
              </w:rPr>
              <w:t xml:space="preserve"> par nozares aktivitātēm Latvijas un starptautiskajos medijos, ierosinājumu sniegšana valsts </w:t>
            </w:r>
            <w:r w:rsidR="003F2B04" w:rsidRPr="00F14B64">
              <w:rPr>
                <w:color w:val="000000"/>
              </w:rPr>
              <w:lastRenderedPageBreak/>
              <w:t xml:space="preserve">pārvaldes iestādēm darbību uzlabošanai un birokrātiskā sloga mazināšanai, ekosistēmas dalībnieku viedokļa un ierosinājumu apkopošana, priekšlikumu izstrāde normatīvā ietvara uzlabošanai, statistikas apkopošana par saviem biedriem un tās nodošana LIAA un Ekonomikas ministrijai, veikt datu analīzi dažādos griezumos, pārstāvēt nozares intereses visās projekta apspriešanas stadijās MK un Saeimā, sniegt konsultācijas agrīnās stadijas </w:t>
            </w:r>
            <w:proofErr w:type="spellStart"/>
            <w:r w:rsidR="003F2B04" w:rsidRPr="00F14B64">
              <w:rPr>
                <w:color w:val="000000"/>
              </w:rPr>
              <w:t>jaunuzņēmumiem</w:t>
            </w:r>
            <w:proofErr w:type="spellEnd"/>
            <w:r w:rsidR="003F2B04" w:rsidRPr="00F14B64">
              <w:rPr>
                <w:color w:val="000000"/>
              </w:rPr>
              <w:t xml:space="preserve"> par investīcijām un pieejamajām valsts atbalsta programmām, piedalīties ar </w:t>
            </w:r>
            <w:proofErr w:type="spellStart"/>
            <w:r w:rsidR="003F2B04" w:rsidRPr="00F14B64">
              <w:rPr>
                <w:color w:val="000000"/>
              </w:rPr>
              <w:t>vieslekcijām</w:t>
            </w:r>
            <w:proofErr w:type="spellEnd"/>
            <w:r w:rsidR="003F2B04" w:rsidRPr="00F14B64">
              <w:rPr>
                <w:color w:val="000000"/>
              </w:rPr>
              <w:t xml:space="preserve"> projektos vai pasākumos augstskolās, sniegt ieteikumus pieredzes apmaiņas vizīšu organizēšanai, pārstāvēt Latvijas </w:t>
            </w:r>
            <w:proofErr w:type="spellStart"/>
            <w:r w:rsidR="003F2B04" w:rsidRPr="00F14B64">
              <w:rPr>
                <w:color w:val="000000"/>
              </w:rPr>
              <w:t>jaunuzņēmumu</w:t>
            </w:r>
            <w:proofErr w:type="spellEnd"/>
            <w:r w:rsidR="003F2B04" w:rsidRPr="00F14B64">
              <w:rPr>
                <w:color w:val="000000"/>
              </w:rPr>
              <w:t xml:space="preserve"> ekosistēmu ārvalstu konferencēs un/vai nozares pasākumos ar informāciju par Latviju</w:t>
            </w:r>
            <w:r w:rsidR="00C940EA" w:rsidRPr="00F14B64">
              <w:rPr>
                <w:bCs/>
              </w:rPr>
              <w:t>)</w:t>
            </w:r>
            <w:r w:rsidR="002979EE" w:rsidRPr="00F14B64">
              <w:rPr>
                <w:bCs/>
              </w:rPr>
              <w:t xml:space="preserve"> </w:t>
            </w:r>
          </w:p>
          <w:p w14:paraId="411A47F3" w14:textId="52FAABB0" w:rsidR="00FF34AE" w:rsidRPr="00F14B64" w:rsidRDefault="002979EE" w:rsidP="000F3521">
            <w:pPr>
              <w:pStyle w:val="naislab"/>
              <w:spacing w:before="0" w:after="0"/>
              <w:ind w:left="102" w:right="102" w:firstLine="425"/>
              <w:jc w:val="both"/>
              <w:outlineLvl w:val="0"/>
            </w:pPr>
            <w:r w:rsidRPr="00F14B64">
              <w:t xml:space="preserve">Īstenojot NVO iesniegtās aktivitātes, tiks </w:t>
            </w:r>
            <w:r w:rsidR="002876CE" w:rsidRPr="00F14B64">
              <w:t xml:space="preserve">veicināta šādu </w:t>
            </w:r>
            <w:proofErr w:type="spellStart"/>
            <w:r w:rsidR="002876CE" w:rsidRPr="00F14B64">
              <w:t>jaunuzņēmumu</w:t>
            </w:r>
            <w:proofErr w:type="spellEnd"/>
            <w:r w:rsidR="002876CE" w:rsidRPr="00F14B64">
              <w:t xml:space="preserve"> ekosistēmas attīstības </w:t>
            </w:r>
            <w:r w:rsidR="00BB6280" w:rsidRPr="00F14B64">
              <w:t xml:space="preserve">rezultātu </w:t>
            </w:r>
            <w:r w:rsidR="002876CE" w:rsidRPr="00F14B64">
              <w:t xml:space="preserve">sasniegšana: uzlabota </w:t>
            </w:r>
            <w:r w:rsidRPr="00F14B64">
              <w:t>turpmāka ekosistēmas organizāciju</w:t>
            </w:r>
            <w:r w:rsidR="006D7C96" w:rsidRPr="00F14B64">
              <w:t xml:space="preserve"> un asociāciju</w:t>
            </w:r>
            <w:r w:rsidRPr="00F14B64">
              <w:t xml:space="preserve"> sadarbība, rīkojot regulāras tikšanās ar </w:t>
            </w:r>
            <w:proofErr w:type="spellStart"/>
            <w:r w:rsidR="006D7C96" w:rsidRPr="00F14B64">
              <w:t>jaunuzņēmumu</w:t>
            </w:r>
            <w:proofErr w:type="spellEnd"/>
            <w:r w:rsidR="006D7C96" w:rsidRPr="00F14B64">
              <w:t xml:space="preserve"> </w:t>
            </w:r>
            <w:r w:rsidRPr="00F14B64">
              <w:t xml:space="preserve">ekosistēmas dalībniekiem, uzturēta </w:t>
            </w:r>
            <w:proofErr w:type="spellStart"/>
            <w:r w:rsidRPr="00F14B64">
              <w:t>jaunuzņēmumu</w:t>
            </w:r>
            <w:proofErr w:type="spellEnd"/>
            <w:r w:rsidRPr="00F14B64">
              <w:t xml:space="preserve"> datubāze, organizēta izstrādāto valsts </w:t>
            </w:r>
            <w:r w:rsidR="005C1164" w:rsidRPr="00F14B64">
              <w:t xml:space="preserve">atbalsta </w:t>
            </w:r>
            <w:r w:rsidRPr="00F14B64">
              <w:t xml:space="preserve">programmu </w:t>
            </w:r>
            <w:r w:rsidR="000F3521" w:rsidRPr="00F14B64">
              <w:t>pilnveide</w:t>
            </w:r>
            <w:r w:rsidR="006D7C96" w:rsidRPr="00F14B64">
              <w:t xml:space="preserve"> un popularizēšana</w:t>
            </w:r>
            <w:r w:rsidR="000F3521" w:rsidRPr="00F14B64">
              <w:t xml:space="preserve">, </w:t>
            </w:r>
            <w:r w:rsidRPr="00F14B64">
              <w:t xml:space="preserve">veicināta ārvalstu investoru interese par Latvijas </w:t>
            </w:r>
            <w:proofErr w:type="spellStart"/>
            <w:r w:rsidR="00A6066F" w:rsidRPr="00F14B64">
              <w:t>j</w:t>
            </w:r>
            <w:r w:rsidRPr="00F14B64">
              <w:t>aunuzņēmumiem</w:t>
            </w:r>
            <w:proofErr w:type="spellEnd"/>
            <w:r w:rsidRPr="00F14B64">
              <w:t xml:space="preserve"> un popularizēti Latvijas </w:t>
            </w:r>
            <w:proofErr w:type="spellStart"/>
            <w:r w:rsidRPr="00F14B64">
              <w:t>jaunuzņēmumu</w:t>
            </w:r>
            <w:proofErr w:type="spellEnd"/>
            <w:r w:rsidRPr="00F14B64">
              <w:t xml:space="preserve"> veiksmes stāsti. </w:t>
            </w:r>
          </w:p>
          <w:p w14:paraId="1061798D" w14:textId="77777777" w:rsidR="00A914CD" w:rsidRPr="00F14B64" w:rsidRDefault="000F3521" w:rsidP="000F3521">
            <w:pPr>
              <w:pStyle w:val="naislab"/>
              <w:spacing w:before="0" w:after="0"/>
              <w:ind w:left="102" w:right="102" w:firstLine="425"/>
              <w:jc w:val="both"/>
              <w:outlineLvl w:val="0"/>
            </w:pPr>
            <w:r w:rsidRPr="00F14B64">
              <w:t xml:space="preserve">Atbalsts iepriekš minētajām </w:t>
            </w:r>
            <w:r w:rsidR="00C1293E" w:rsidRPr="00F14B64">
              <w:t>NVO</w:t>
            </w:r>
            <w:r w:rsidRPr="00F14B64">
              <w:t xml:space="preserve"> tiktu sniegts atbilstoši Komisijas (ES) 2013. gada 18. decembra regul</w:t>
            </w:r>
            <w:r w:rsidR="00C1293E" w:rsidRPr="00F14B64">
              <w:t>ai</w:t>
            </w:r>
            <w:r w:rsidRPr="00F14B64">
              <w:t xml:space="preserve"> Nr. 1407/2013 par Līguma par Eiropas Savienības darbību 107. un 108. panta piemērošanu </w:t>
            </w:r>
            <w:proofErr w:type="spellStart"/>
            <w:r w:rsidRPr="00F14B64">
              <w:t>de</w:t>
            </w:r>
            <w:proofErr w:type="spellEnd"/>
            <w:r w:rsidRPr="00F14B64">
              <w:t xml:space="preserve"> </w:t>
            </w:r>
            <w:proofErr w:type="spellStart"/>
            <w:r w:rsidRPr="00F14B64">
              <w:t>minimis</w:t>
            </w:r>
            <w:proofErr w:type="spellEnd"/>
            <w:r w:rsidRPr="00F14B64">
              <w:t xml:space="preserve"> atbalstam (dokuments attiecas uz EEZ) (Eiropas Savienības Oficiālais Vēstnesis, 2013. gada 24. decembris, Nr. L352/1) (turpmāk — Komisijas regula Nr. 1407/2013) un normatīvajiem aktiem par </w:t>
            </w:r>
            <w:proofErr w:type="spellStart"/>
            <w:r w:rsidRPr="00F14B64">
              <w:rPr>
                <w:i/>
                <w:iCs/>
              </w:rPr>
              <w:t>de</w:t>
            </w:r>
            <w:proofErr w:type="spellEnd"/>
            <w:r w:rsidRPr="00F14B64">
              <w:rPr>
                <w:i/>
                <w:iCs/>
              </w:rPr>
              <w:t xml:space="preserve"> </w:t>
            </w:r>
            <w:proofErr w:type="spellStart"/>
            <w:r w:rsidRPr="00F14B64">
              <w:rPr>
                <w:i/>
                <w:iCs/>
              </w:rPr>
              <w:t>minimis</w:t>
            </w:r>
            <w:proofErr w:type="spellEnd"/>
            <w:r w:rsidRPr="00F14B64">
              <w:t xml:space="preserve"> atbalsta uzskaites un piešķiršanas kārtību.</w:t>
            </w:r>
            <w:r w:rsidR="00C1293E" w:rsidRPr="00F14B64">
              <w:t xml:space="preserve"> Atbalsta sniedzējs būtu </w:t>
            </w:r>
            <w:r w:rsidR="005F0819" w:rsidRPr="00F14B64">
              <w:t>EM</w:t>
            </w:r>
            <w:r w:rsidR="00C1293E" w:rsidRPr="00F14B64">
              <w:t>.</w:t>
            </w:r>
            <w:r w:rsidR="005F0819" w:rsidRPr="00F14B64">
              <w:t xml:space="preserve"> </w:t>
            </w:r>
          </w:p>
          <w:p w14:paraId="265FB525" w14:textId="759971F3" w:rsidR="00C1293E" w:rsidRPr="00F14B64" w:rsidRDefault="00277A2D" w:rsidP="000F3521">
            <w:pPr>
              <w:pStyle w:val="naislab"/>
              <w:spacing w:before="0" w:after="0"/>
              <w:ind w:left="102" w:right="102" w:firstLine="425"/>
              <w:jc w:val="both"/>
              <w:outlineLvl w:val="0"/>
            </w:pPr>
            <w:r w:rsidRPr="00F14B64">
              <w:t xml:space="preserve">Pēc </w:t>
            </w:r>
            <w:r w:rsidR="005F0819" w:rsidRPr="00F14B64">
              <w:t>r</w:t>
            </w:r>
            <w:r w:rsidRPr="00F14B64">
              <w:t xml:space="preserve">īkojuma </w:t>
            </w:r>
            <w:r w:rsidR="005F0819" w:rsidRPr="00F14B64">
              <w:t xml:space="preserve">projekta </w:t>
            </w:r>
            <w:r w:rsidRPr="00F14B64">
              <w:t>spēkā stāšanās</w:t>
            </w:r>
            <w:r w:rsidR="00C1293E" w:rsidRPr="00F14B64">
              <w:t xml:space="preserve"> un apropriācijas pārdales uz</w:t>
            </w:r>
            <w:r w:rsidRPr="00F14B64">
              <w:t xml:space="preserve"> </w:t>
            </w:r>
            <w:r w:rsidR="00C1293E" w:rsidRPr="00F14B64">
              <w:t xml:space="preserve">EM budžeta programmu 33.00.00 “Ekonomikas attīstības programma” </w:t>
            </w:r>
            <w:r w:rsidR="003045FC" w:rsidRPr="00F14B64">
              <w:t>EM</w:t>
            </w:r>
            <w:r w:rsidR="00C1293E" w:rsidRPr="00F14B64">
              <w:t>:</w:t>
            </w:r>
          </w:p>
          <w:p w14:paraId="091E6B14" w14:textId="48898B81" w:rsidR="00C1293E" w:rsidRPr="00F14B64" w:rsidRDefault="00C1293E" w:rsidP="001B1D3B">
            <w:pPr>
              <w:pStyle w:val="naislab"/>
              <w:numPr>
                <w:ilvl w:val="0"/>
                <w:numId w:val="39"/>
              </w:numPr>
              <w:spacing w:before="0" w:after="0"/>
              <w:ind w:left="669" w:right="102"/>
              <w:jc w:val="both"/>
              <w:outlineLvl w:val="0"/>
            </w:pPr>
            <w:r w:rsidRPr="00F14B64">
              <w:t>nosūtīs uzaicinājumu attiecīgajām NVO pieteikties atbalsta saņemšanai;</w:t>
            </w:r>
          </w:p>
          <w:p w14:paraId="6CFB53DA" w14:textId="77777777" w:rsidR="002876CE" w:rsidRPr="00F14B64" w:rsidRDefault="00C1293E" w:rsidP="001B1D3B">
            <w:pPr>
              <w:pStyle w:val="naislab"/>
              <w:numPr>
                <w:ilvl w:val="0"/>
                <w:numId w:val="39"/>
              </w:numPr>
              <w:spacing w:before="0" w:after="0"/>
              <w:ind w:left="669" w:right="102"/>
              <w:jc w:val="both"/>
              <w:outlineLvl w:val="0"/>
            </w:pPr>
            <w:r w:rsidRPr="00F14B64">
              <w:t xml:space="preserve">izvērtēs NVO atbilstību </w:t>
            </w:r>
            <w:proofErr w:type="spellStart"/>
            <w:r w:rsidRPr="00F14B64">
              <w:rPr>
                <w:i/>
                <w:iCs/>
              </w:rPr>
              <w:t>de</w:t>
            </w:r>
            <w:proofErr w:type="spellEnd"/>
            <w:r w:rsidRPr="00F14B64">
              <w:rPr>
                <w:i/>
                <w:iCs/>
              </w:rPr>
              <w:t xml:space="preserve"> </w:t>
            </w:r>
            <w:proofErr w:type="spellStart"/>
            <w:r w:rsidRPr="00F14B64">
              <w:rPr>
                <w:i/>
                <w:iCs/>
              </w:rPr>
              <w:t>minimis</w:t>
            </w:r>
            <w:proofErr w:type="spellEnd"/>
            <w:r w:rsidRPr="00F14B64">
              <w:t xml:space="preserve"> atbalsta saņemšanas nosacījumiem</w:t>
            </w:r>
            <w:r w:rsidR="002876CE" w:rsidRPr="00F14B64">
              <w:t xml:space="preserve">, kā arī pārliecināsies par </w:t>
            </w:r>
            <w:r w:rsidR="002876CE" w:rsidRPr="00F14B64">
              <w:rPr>
                <w:bCs/>
              </w:rPr>
              <w:t xml:space="preserve">NVO iesniegto aktivitāšu atbilstību </w:t>
            </w:r>
            <w:proofErr w:type="spellStart"/>
            <w:r w:rsidR="002876CE" w:rsidRPr="00F14B64">
              <w:t>jaunuzņēmumu</w:t>
            </w:r>
            <w:proofErr w:type="spellEnd"/>
            <w:r w:rsidR="002876CE" w:rsidRPr="00F14B64">
              <w:t xml:space="preserve"> ekosistēmas attīstības mērķiem;</w:t>
            </w:r>
          </w:p>
          <w:p w14:paraId="55FF1AA6" w14:textId="1AB57084" w:rsidR="002876CE" w:rsidRPr="00F14B64" w:rsidRDefault="00C1293E" w:rsidP="002876CE">
            <w:pPr>
              <w:pStyle w:val="naislab"/>
              <w:numPr>
                <w:ilvl w:val="0"/>
                <w:numId w:val="39"/>
              </w:numPr>
              <w:spacing w:before="0" w:after="0"/>
              <w:ind w:left="669" w:right="102"/>
              <w:jc w:val="both"/>
              <w:outlineLvl w:val="0"/>
            </w:pPr>
            <w:r w:rsidRPr="00F14B64">
              <w:t>sniegs atzinumu par atbalsta piešķiršanu (atbalsta piešķiršanas brīdis);</w:t>
            </w:r>
          </w:p>
          <w:p w14:paraId="053AAA49" w14:textId="43BB735C" w:rsidR="002876CE" w:rsidRPr="00F14B64" w:rsidRDefault="00277A2D" w:rsidP="001B1D3B">
            <w:pPr>
              <w:pStyle w:val="naislab"/>
              <w:numPr>
                <w:ilvl w:val="0"/>
                <w:numId w:val="39"/>
              </w:numPr>
              <w:spacing w:before="0" w:after="0"/>
              <w:ind w:left="669" w:right="102"/>
              <w:jc w:val="both"/>
              <w:outlineLvl w:val="0"/>
            </w:pPr>
            <w:r w:rsidRPr="00F14B64">
              <w:t>noslēgs līgumu</w:t>
            </w:r>
            <w:r w:rsidR="000F3521" w:rsidRPr="00F14B64">
              <w:t>s</w:t>
            </w:r>
            <w:r w:rsidRPr="00F14B64">
              <w:t xml:space="preserve"> ar </w:t>
            </w:r>
            <w:r w:rsidR="003045FC" w:rsidRPr="00F14B64">
              <w:t xml:space="preserve">katru </w:t>
            </w:r>
            <w:r w:rsidRPr="00F14B64">
              <w:t xml:space="preserve">NVO par atbalsta ietvaros veicamajām </w:t>
            </w:r>
            <w:r w:rsidR="003045FC" w:rsidRPr="00F14B64">
              <w:t xml:space="preserve">aktivitātēm </w:t>
            </w:r>
            <w:r w:rsidR="00C1293E" w:rsidRPr="00F14B64">
              <w:t>un uzraudzības kārtību</w:t>
            </w:r>
            <w:r w:rsidR="002876CE" w:rsidRPr="00F14B64">
              <w:t>;</w:t>
            </w:r>
          </w:p>
          <w:p w14:paraId="3C62CCBB" w14:textId="59779FF6" w:rsidR="002876CE" w:rsidRPr="00F14B64" w:rsidRDefault="002305AF" w:rsidP="001B1D3B">
            <w:pPr>
              <w:pStyle w:val="naislab"/>
              <w:numPr>
                <w:ilvl w:val="0"/>
                <w:numId w:val="39"/>
              </w:numPr>
              <w:spacing w:before="0" w:after="0"/>
              <w:ind w:left="669" w:right="102"/>
              <w:jc w:val="both"/>
              <w:outlineLvl w:val="0"/>
            </w:pPr>
            <w:r w:rsidRPr="00F14B64">
              <w:t xml:space="preserve">katrai NVO </w:t>
            </w:r>
            <w:r w:rsidR="002876CE" w:rsidRPr="00F14B64">
              <w:t>izmaksās finansējumu vienā maksājumā</w:t>
            </w:r>
            <w:r w:rsidRPr="00F14B64">
              <w:t xml:space="preserve"> no EM budžeta programmas 33.00.00 “Ekonomikas attīstības programma”</w:t>
            </w:r>
            <w:r w:rsidR="002876CE" w:rsidRPr="00F14B64">
              <w:t>;</w:t>
            </w:r>
          </w:p>
          <w:p w14:paraId="605BAE5D" w14:textId="70240623" w:rsidR="003045FC" w:rsidRPr="00F14B64" w:rsidRDefault="002305AF" w:rsidP="001B1D3B">
            <w:pPr>
              <w:pStyle w:val="naislab"/>
              <w:numPr>
                <w:ilvl w:val="0"/>
                <w:numId w:val="39"/>
              </w:numPr>
              <w:spacing w:before="0" w:after="0"/>
              <w:ind w:left="669" w:right="102"/>
              <w:jc w:val="both"/>
              <w:outlineLvl w:val="0"/>
            </w:pPr>
            <w:r w:rsidRPr="00F14B64">
              <w:lastRenderedPageBreak/>
              <w:t xml:space="preserve">atbalsta īstenošanas laikā </w:t>
            </w:r>
            <w:r w:rsidR="002876CE" w:rsidRPr="00F14B64">
              <w:t xml:space="preserve">pārliecināsies, ka NVO faktiski novirzījusi saņemto finansējumu </w:t>
            </w:r>
            <w:proofErr w:type="spellStart"/>
            <w:r w:rsidR="002876CE" w:rsidRPr="00F14B64">
              <w:rPr>
                <w:bCs/>
              </w:rPr>
              <w:t>jaunuzņēmumu</w:t>
            </w:r>
            <w:proofErr w:type="spellEnd"/>
            <w:r w:rsidR="002876CE" w:rsidRPr="00F14B64">
              <w:rPr>
                <w:bCs/>
              </w:rPr>
              <w:t xml:space="preserve">  ekosistēmu attīstošām aktivitātēm</w:t>
            </w:r>
            <w:r w:rsidR="003045FC" w:rsidRPr="00F14B64">
              <w:rPr>
                <w:bCs/>
              </w:rPr>
              <w:t>;</w:t>
            </w:r>
          </w:p>
          <w:p w14:paraId="24AF4A7D" w14:textId="77777777" w:rsidR="00F14B64" w:rsidRDefault="003045FC" w:rsidP="00F14B64">
            <w:pPr>
              <w:pStyle w:val="naislab"/>
              <w:numPr>
                <w:ilvl w:val="0"/>
                <w:numId w:val="39"/>
              </w:numPr>
              <w:spacing w:before="0" w:after="0"/>
              <w:ind w:left="669" w:right="102"/>
              <w:jc w:val="both"/>
              <w:outlineLvl w:val="0"/>
            </w:pPr>
            <w:r w:rsidRPr="00F14B64">
              <w:t xml:space="preserve">gadījumos, ja līgumu ietvaros tiks konstatēti, neatbilstoši veikti izdevumi, lūgs </w:t>
            </w:r>
            <w:r w:rsidR="002305AF" w:rsidRPr="00F14B64">
              <w:t xml:space="preserve">NVO </w:t>
            </w:r>
            <w:r w:rsidRPr="00F14B64">
              <w:t>aizstāt attiecīgā</w:t>
            </w:r>
            <w:r w:rsidR="002305AF" w:rsidRPr="00F14B64">
              <w:t>s</w:t>
            </w:r>
            <w:r w:rsidRPr="00F14B64">
              <w:t xml:space="preserve"> pozīcijas ar atbilstošiem izdevumiem vai izrakstīs rēķinu par neatbilstoši veikto izdevumu ieskaitīšanu atpakaļ EM budžeta programmā 33.00.00 “Ekonomikas attīstības programma”</w:t>
            </w:r>
            <w:r w:rsidR="00277A2D" w:rsidRPr="00F14B64">
              <w:t>.</w:t>
            </w:r>
          </w:p>
          <w:p w14:paraId="0FD187E1" w14:textId="77777777" w:rsidR="00F14B64" w:rsidRDefault="00F14B64" w:rsidP="00F14B64">
            <w:pPr>
              <w:pStyle w:val="naislab"/>
              <w:spacing w:before="0" w:after="0"/>
              <w:ind w:right="102"/>
              <w:jc w:val="both"/>
              <w:outlineLvl w:val="0"/>
            </w:pPr>
          </w:p>
          <w:p w14:paraId="20137AA7" w14:textId="74567084" w:rsidR="003C20CA" w:rsidRPr="00F14B64" w:rsidRDefault="00F96456" w:rsidP="00F14B64">
            <w:pPr>
              <w:pStyle w:val="naislab"/>
              <w:spacing w:before="0" w:after="0"/>
              <w:ind w:right="102"/>
              <w:jc w:val="both"/>
              <w:outlineLvl w:val="0"/>
            </w:pPr>
            <w:r w:rsidRPr="00F14B64">
              <w:t xml:space="preserve">Atbalsta īstenošanas laiks ir seši mēneši no līguma noslēgšanas brīža. </w:t>
            </w:r>
            <w:r w:rsidR="003C20CA" w:rsidRPr="00F14B64">
              <w:t>Līgumu noslēgšana plānota 2019.gada rudenī.</w:t>
            </w:r>
          </w:p>
        </w:tc>
      </w:tr>
      <w:tr w:rsidR="003B6EA7" w:rsidRPr="00D84053" w14:paraId="4B5D6A69" w14:textId="77777777" w:rsidTr="00AC76B1">
        <w:trPr>
          <w:trHeight w:val="849"/>
        </w:trPr>
        <w:tc>
          <w:tcPr>
            <w:tcW w:w="250" w:type="pct"/>
            <w:tcBorders>
              <w:top w:val="outset" w:sz="6" w:space="0" w:color="414142"/>
              <w:left w:val="outset" w:sz="6" w:space="0" w:color="414142"/>
              <w:bottom w:val="outset" w:sz="6" w:space="0" w:color="414142"/>
              <w:right w:val="outset" w:sz="6" w:space="0" w:color="414142"/>
            </w:tcBorders>
          </w:tcPr>
          <w:p w14:paraId="2B7A0E2E" w14:textId="6535F333"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tcPr>
          <w:p w14:paraId="047EBAA1"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w:t>
            </w:r>
            <w:r w:rsidRPr="00E72941">
              <w:rPr>
                <w:rFonts w:ascii="Times New Roman" w:eastAsia="Times New Roman" w:hAnsi="Times New Roman"/>
                <w:sz w:val="24"/>
                <w:szCs w:val="24"/>
                <w:lang w:eastAsia="lv-LV"/>
              </w:rPr>
              <w:t>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tcPr>
          <w:p w14:paraId="0CCA63A5" w14:textId="7115E4B8" w:rsidR="003B6EA7" w:rsidRPr="00B60EF2" w:rsidRDefault="00B122A1" w:rsidP="00795545">
            <w:pPr>
              <w:spacing w:after="0" w:line="240" w:lineRule="auto"/>
              <w:ind w:left="104" w:right="10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EM</w:t>
            </w:r>
            <w:r w:rsidR="00FF34AE">
              <w:rPr>
                <w:rFonts w:ascii="Times New Roman" w:eastAsia="Times New Roman" w:hAnsi="Times New Roman"/>
                <w:sz w:val="24"/>
                <w:szCs w:val="24"/>
                <w:lang w:eastAsia="lv-LV"/>
              </w:rPr>
              <w:t>.</w:t>
            </w:r>
          </w:p>
        </w:tc>
      </w:tr>
      <w:tr w:rsidR="003B6EA7" w:rsidRPr="00D84053" w14:paraId="181DA493" w14:textId="77777777" w:rsidTr="00AC76B1">
        <w:trPr>
          <w:trHeight w:val="340"/>
        </w:trPr>
        <w:tc>
          <w:tcPr>
            <w:tcW w:w="250" w:type="pct"/>
            <w:tcBorders>
              <w:top w:val="outset" w:sz="6" w:space="0" w:color="414142"/>
              <w:left w:val="outset" w:sz="6" w:space="0" w:color="414142"/>
              <w:bottom w:val="outset" w:sz="6" w:space="0" w:color="414142"/>
              <w:right w:val="outset" w:sz="6" w:space="0" w:color="414142"/>
            </w:tcBorders>
            <w:hideMark/>
          </w:tcPr>
          <w:p w14:paraId="59C82432"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E217B23"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57DD9EA" w14:textId="4A6EB9CD" w:rsidR="003B6EA7" w:rsidRPr="00626C2E" w:rsidRDefault="00076119" w:rsidP="003B6EA7">
            <w:pPr>
              <w:spacing w:before="100" w:beforeAutospacing="1" w:after="100" w:afterAutospacing="1" w:line="300" w:lineRule="atLeast"/>
              <w:ind w:left="104"/>
              <w:jc w:val="both"/>
              <w:rPr>
                <w:rFonts w:ascii="Times New Roman" w:eastAsia="Times New Roman" w:hAnsi="Times New Roman"/>
                <w:sz w:val="24"/>
                <w:szCs w:val="24"/>
                <w:lang w:eastAsia="lv-LV"/>
              </w:rPr>
            </w:pPr>
            <w:r>
              <w:rPr>
                <w:rFonts w:ascii="Times New Roman" w:hAnsi="Times New Roman"/>
                <w:sz w:val="24"/>
                <w:szCs w:val="24"/>
              </w:rPr>
              <w:t>Nav</w:t>
            </w:r>
            <w:r w:rsidR="003B6EA7">
              <w:rPr>
                <w:rFonts w:ascii="Times New Roman" w:hAnsi="Times New Roman"/>
                <w:sz w:val="24"/>
                <w:szCs w:val="24"/>
              </w:rPr>
              <w:t>.</w:t>
            </w:r>
          </w:p>
        </w:tc>
      </w:tr>
    </w:tbl>
    <w:p w14:paraId="443F6894" w14:textId="77777777" w:rsidR="003B6EA7" w:rsidRDefault="003B6EA7" w:rsidP="003B6EA7">
      <w:pPr>
        <w:shd w:val="clear" w:color="auto" w:fill="FFFFFF"/>
        <w:spacing w:before="45" w:after="0" w:line="300" w:lineRule="atLeast"/>
        <w:ind w:firstLine="301"/>
        <w:rPr>
          <w:rFonts w:ascii="Times New Roman" w:eastAsia="Times New Roman" w:hAnsi="Times New Roman"/>
          <w:color w:val="414142"/>
          <w:sz w:val="24"/>
          <w:szCs w:val="24"/>
          <w:lang w:eastAsia="lv-LV"/>
        </w:rPr>
      </w:pPr>
      <w:r w:rsidRPr="00D84053">
        <w:rPr>
          <w:rFonts w:ascii="Times New Roman" w:eastAsia="Times New Roman" w:hAnsi="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3B6EA7" w:rsidRPr="00D84053" w14:paraId="27FC7909" w14:textId="77777777" w:rsidTr="003B6EA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9BD30D"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 Tiesību akta projekta ietekme uz sabiedrību, tautsaimniecības attīstību un administratīvo slogu</w:t>
            </w:r>
          </w:p>
        </w:tc>
      </w:tr>
      <w:tr w:rsidR="003B6EA7" w:rsidRPr="007D0B04" w14:paraId="75CB0132" w14:textId="77777777" w:rsidTr="00AC76B1">
        <w:trPr>
          <w:trHeight w:val="530"/>
        </w:trPr>
        <w:tc>
          <w:tcPr>
            <w:tcW w:w="250" w:type="pct"/>
            <w:tcBorders>
              <w:top w:val="outset" w:sz="6" w:space="0" w:color="414142"/>
              <w:left w:val="outset" w:sz="6" w:space="0" w:color="414142"/>
              <w:bottom w:val="outset" w:sz="6" w:space="0" w:color="414142"/>
              <w:right w:val="outset" w:sz="6" w:space="0" w:color="414142"/>
            </w:tcBorders>
            <w:hideMark/>
          </w:tcPr>
          <w:p w14:paraId="1BBC038C"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6E0CAF5" w14:textId="77777777" w:rsidR="003B6EA7" w:rsidRPr="00C37D40" w:rsidRDefault="003B6EA7" w:rsidP="003B6EA7">
            <w:pPr>
              <w:spacing w:after="0" w:line="240" w:lineRule="auto"/>
              <w:rPr>
                <w:rFonts w:ascii="Times New Roman" w:eastAsia="Times New Roman" w:hAnsi="Times New Roman"/>
                <w:sz w:val="24"/>
                <w:szCs w:val="24"/>
                <w:lang w:eastAsia="lv-LV"/>
              </w:rPr>
            </w:pPr>
            <w:r w:rsidRPr="00C37D40">
              <w:rPr>
                <w:rFonts w:ascii="Times New Roman" w:eastAsia="Times New Roman" w:hAnsi="Times New Roman"/>
                <w:sz w:val="24"/>
                <w:szCs w:val="24"/>
                <w:lang w:eastAsia="lv-LV"/>
              </w:rPr>
              <w:t xml:space="preserve">Sabiedrības </w:t>
            </w:r>
            <w:proofErr w:type="spellStart"/>
            <w:r w:rsidRPr="00C37D40">
              <w:rPr>
                <w:rFonts w:ascii="Times New Roman" w:eastAsia="Times New Roman" w:hAnsi="Times New Roman"/>
                <w:sz w:val="24"/>
                <w:szCs w:val="24"/>
                <w:lang w:eastAsia="lv-LV"/>
              </w:rPr>
              <w:t>mērķgrupas</w:t>
            </w:r>
            <w:proofErr w:type="spellEnd"/>
            <w:r w:rsidRPr="00C37D40">
              <w:rPr>
                <w:rFonts w:ascii="Times New Roman" w:eastAsia="Times New Roman" w:hAnsi="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8D6DC37" w14:textId="33F7A5CF" w:rsidR="00815922" w:rsidRPr="00920020" w:rsidRDefault="00467677" w:rsidP="001F152A">
            <w:pPr>
              <w:pStyle w:val="naiskr"/>
              <w:spacing w:before="0" w:after="0"/>
              <w:ind w:left="104" w:right="102"/>
              <w:jc w:val="both"/>
              <w:rPr>
                <w:color w:val="222222"/>
                <w:shd w:val="clear" w:color="auto" w:fill="FFFFFF"/>
              </w:rPr>
            </w:pPr>
            <w:r>
              <w:t>Rīkojuma p</w:t>
            </w:r>
            <w:r w:rsidR="003B6EA7">
              <w:t xml:space="preserve">rojekts pastarpināti ietekmē visu sabiedrību </w:t>
            </w:r>
            <w:r w:rsidR="00DF5E07">
              <w:t xml:space="preserve">kopumā, tomēr atsevišķas sabiedrības </w:t>
            </w:r>
            <w:proofErr w:type="spellStart"/>
            <w:r w:rsidR="00DF5E07">
              <w:t>mērķgrupas</w:t>
            </w:r>
            <w:proofErr w:type="spellEnd"/>
            <w:r w:rsidR="00DF5E07">
              <w:t xml:space="preserve"> tas var ietekmēt vairāk</w:t>
            </w:r>
            <w:r w:rsidR="00DF5E07">
              <w:rPr>
                <w:iCs/>
                <w:color w:val="000000" w:themeColor="text1"/>
              </w:rPr>
              <w:t>.</w:t>
            </w:r>
            <w:r w:rsidR="003B6EA7">
              <w:t xml:space="preserve"> </w:t>
            </w:r>
            <w:r w:rsidR="00E272A5">
              <w:t>Rīkojuma</w:t>
            </w:r>
            <w:r w:rsidR="00E272A5" w:rsidRPr="007D0B04">
              <w:t xml:space="preserve"> projekts attiecas uz </w:t>
            </w:r>
            <w:r w:rsidR="00283F08">
              <w:t>EM</w:t>
            </w:r>
            <w:r w:rsidR="00E272A5" w:rsidRPr="007D0B04">
              <w:t>,</w:t>
            </w:r>
            <w:r w:rsidR="00C1293E">
              <w:t xml:space="preserve"> FM,</w:t>
            </w:r>
            <w:r w:rsidR="00E272A5" w:rsidRPr="007D0B04">
              <w:t xml:space="preserve"> </w:t>
            </w:r>
            <w:r w:rsidR="008B6467" w:rsidRPr="00262BBE">
              <w:rPr>
                <w:shd w:val="clear" w:color="auto" w:fill="FFFFFF"/>
              </w:rPr>
              <w:t xml:space="preserve">NVO </w:t>
            </w:r>
            <w:r w:rsidR="002B711D" w:rsidRPr="00262BBE">
              <w:rPr>
                <w:shd w:val="clear" w:color="auto" w:fill="FFFFFF"/>
              </w:rPr>
              <w:t xml:space="preserve">- </w:t>
            </w:r>
            <w:r w:rsidR="008B6467" w:rsidRPr="00262BBE">
              <w:t>“Latvijas riska kapitāla asociācija”, “Latvijas Biznesa Eņģeļu Tīkls” un “Latvija</w:t>
            </w:r>
            <w:r w:rsidR="00795545" w:rsidRPr="00262BBE">
              <w:t>s Start-</w:t>
            </w:r>
            <w:proofErr w:type="spellStart"/>
            <w:r w:rsidR="00795545" w:rsidRPr="00262BBE">
              <w:t>up</w:t>
            </w:r>
            <w:proofErr w:type="spellEnd"/>
            <w:r w:rsidR="00795545" w:rsidRPr="00262BBE">
              <w:t xml:space="preserve"> Uzņēmumu Asociācija”</w:t>
            </w:r>
            <w:r w:rsidR="00823928">
              <w:t xml:space="preserve"> </w:t>
            </w:r>
            <w:r w:rsidR="00815922">
              <w:t>un plašākai sabiedrībai</w:t>
            </w:r>
            <w:r w:rsidR="00324F7D">
              <w:t>.</w:t>
            </w:r>
            <w:r w:rsidR="002B711D" w:rsidRPr="002B711D">
              <w:rPr>
                <w:color w:val="222222"/>
                <w:shd w:val="clear" w:color="auto" w:fill="FFFFFF"/>
              </w:rPr>
              <w:t xml:space="preserve"> </w:t>
            </w:r>
          </w:p>
        </w:tc>
      </w:tr>
      <w:tr w:rsidR="003B6EA7" w:rsidRPr="00D84053" w14:paraId="1324E31F" w14:textId="77777777" w:rsidTr="002B711D">
        <w:trPr>
          <w:trHeight w:val="942"/>
        </w:trPr>
        <w:tc>
          <w:tcPr>
            <w:tcW w:w="250" w:type="pct"/>
            <w:tcBorders>
              <w:top w:val="outset" w:sz="6" w:space="0" w:color="414142"/>
              <w:left w:val="outset" w:sz="6" w:space="0" w:color="414142"/>
              <w:bottom w:val="outset" w:sz="6" w:space="0" w:color="414142"/>
              <w:right w:val="outset" w:sz="6" w:space="0" w:color="414142"/>
            </w:tcBorders>
            <w:hideMark/>
          </w:tcPr>
          <w:p w14:paraId="07F9C57E" w14:textId="5AA99B46"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41A1CA9"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12D8FD6" w14:textId="0C1F8985" w:rsidR="00E272A5" w:rsidRPr="001B1D3B" w:rsidRDefault="00DF5E07" w:rsidP="00E272A5">
            <w:pPr>
              <w:spacing w:after="0" w:line="240" w:lineRule="auto"/>
              <w:ind w:left="102" w:right="102"/>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Ir </w:t>
            </w:r>
            <w:r w:rsidRPr="001B1D3B">
              <w:rPr>
                <w:rFonts w:ascii="Times New Roman" w:eastAsia="Times New Roman" w:hAnsi="Times New Roman" w:cs="Times New Roman"/>
                <w:iCs/>
                <w:color w:val="000000" w:themeColor="text1"/>
                <w:sz w:val="24"/>
                <w:szCs w:val="24"/>
                <w:lang w:eastAsia="lv-LV"/>
              </w:rPr>
              <w:t>paredzama pozitīva ietekme</w:t>
            </w:r>
            <w:r w:rsidR="0041436A" w:rsidRPr="001B1D3B">
              <w:rPr>
                <w:rFonts w:ascii="Times New Roman" w:eastAsia="Times New Roman" w:hAnsi="Times New Roman" w:cs="Times New Roman"/>
                <w:iCs/>
                <w:color w:val="000000" w:themeColor="text1"/>
                <w:sz w:val="24"/>
                <w:szCs w:val="24"/>
                <w:lang w:eastAsia="lv-LV"/>
              </w:rPr>
              <w:t>.</w:t>
            </w:r>
          </w:p>
          <w:p w14:paraId="48CA477A" w14:textId="20DC3494" w:rsidR="0066372B" w:rsidRPr="00203A06" w:rsidRDefault="0027434B" w:rsidP="0066372B">
            <w:pPr>
              <w:spacing w:before="120" w:after="120" w:line="240" w:lineRule="auto"/>
              <w:ind w:left="102" w:right="102"/>
              <w:jc w:val="both"/>
              <w:rPr>
                <w:rFonts w:ascii="Times New Roman" w:eastAsia="Times New Roman" w:hAnsi="Times New Roman" w:cs="Times New Roman"/>
                <w:iCs/>
                <w:color w:val="000000" w:themeColor="text1"/>
                <w:sz w:val="24"/>
                <w:szCs w:val="24"/>
                <w:lang w:eastAsia="lv-LV"/>
              </w:rPr>
            </w:pPr>
            <w:r w:rsidRPr="001B1D3B">
              <w:rPr>
                <w:rFonts w:ascii="Times New Roman" w:eastAsia="Times New Roman" w:hAnsi="Times New Roman"/>
                <w:sz w:val="24"/>
                <w:szCs w:val="24"/>
                <w:lang w:eastAsia="x-none"/>
              </w:rPr>
              <w:t>Paredzētā rīcība</w:t>
            </w:r>
            <w:r w:rsidRPr="001B1D3B">
              <w:rPr>
                <w:rFonts w:ascii="Times New Roman" w:eastAsia="Times New Roman" w:hAnsi="Times New Roman" w:cs="Times New Roman"/>
                <w:iCs/>
                <w:color w:val="000000" w:themeColor="text1"/>
                <w:sz w:val="24"/>
                <w:szCs w:val="24"/>
                <w:lang w:eastAsia="lv-LV"/>
              </w:rPr>
              <w:t xml:space="preserve">, nodrošinot </w:t>
            </w:r>
            <w:r w:rsidR="00E272A5" w:rsidRPr="001B1D3B">
              <w:rPr>
                <w:rFonts w:ascii="Times New Roman" w:eastAsia="Times New Roman" w:hAnsi="Times New Roman" w:cs="Times New Roman"/>
                <w:iCs/>
                <w:color w:val="000000" w:themeColor="text1"/>
                <w:sz w:val="24"/>
                <w:szCs w:val="24"/>
                <w:lang w:eastAsia="lv-LV"/>
              </w:rPr>
              <w:t>iepriekš</w:t>
            </w:r>
            <w:r w:rsidR="00E272A5">
              <w:rPr>
                <w:rFonts w:ascii="Times New Roman" w:eastAsia="Times New Roman" w:hAnsi="Times New Roman" w:cs="Times New Roman"/>
                <w:iCs/>
                <w:color w:val="000000" w:themeColor="text1"/>
                <w:sz w:val="24"/>
                <w:szCs w:val="24"/>
                <w:lang w:eastAsia="lv-LV"/>
              </w:rPr>
              <w:t xml:space="preserve"> minēto </w:t>
            </w:r>
            <w:r w:rsidR="009355C9">
              <w:rPr>
                <w:rFonts w:ascii="Times New Roman" w:eastAsia="Times New Roman" w:hAnsi="Times New Roman" w:cs="Times New Roman"/>
                <w:iCs/>
                <w:color w:val="000000" w:themeColor="text1"/>
                <w:sz w:val="24"/>
                <w:szCs w:val="24"/>
                <w:lang w:eastAsia="lv-LV"/>
              </w:rPr>
              <w:t xml:space="preserve">EM plānoto </w:t>
            </w:r>
            <w:r w:rsidR="00E272A5">
              <w:rPr>
                <w:rFonts w:ascii="Times New Roman" w:eastAsia="Times New Roman" w:hAnsi="Times New Roman" w:cs="Times New Roman"/>
                <w:iCs/>
                <w:color w:val="000000" w:themeColor="text1"/>
                <w:sz w:val="24"/>
                <w:szCs w:val="24"/>
                <w:lang w:eastAsia="lv-LV"/>
              </w:rPr>
              <w:t>pasākumu īstenošanu</w:t>
            </w:r>
            <w:r>
              <w:rPr>
                <w:rFonts w:ascii="Times New Roman" w:eastAsia="Times New Roman" w:hAnsi="Times New Roman" w:cs="Times New Roman"/>
                <w:iCs/>
                <w:color w:val="000000" w:themeColor="text1"/>
                <w:sz w:val="24"/>
                <w:szCs w:val="24"/>
                <w:lang w:eastAsia="lv-LV"/>
              </w:rPr>
              <w:t>,</w:t>
            </w:r>
            <w:r w:rsidR="00E272A5">
              <w:rPr>
                <w:rFonts w:ascii="Times New Roman" w:eastAsia="Times New Roman" w:hAnsi="Times New Roman" w:cs="Times New Roman"/>
                <w:iCs/>
                <w:color w:val="000000" w:themeColor="text1"/>
                <w:sz w:val="24"/>
                <w:szCs w:val="24"/>
                <w:lang w:eastAsia="lv-LV"/>
              </w:rPr>
              <w:t xml:space="preserve"> nerada papildu administratīvo </w:t>
            </w:r>
            <w:r w:rsidRPr="00B06734">
              <w:rPr>
                <w:rFonts w:ascii="Times New Roman" w:eastAsia="Times New Roman" w:hAnsi="Times New Roman" w:cs="Times New Roman"/>
                <w:iCs/>
                <w:color w:val="000000" w:themeColor="text1"/>
                <w:sz w:val="24"/>
                <w:szCs w:val="24"/>
                <w:lang w:eastAsia="lv-LV"/>
              </w:rPr>
              <w:t>slogu</w:t>
            </w:r>
            <w:r w:rsidR="00203A06">
              <w:rPr>
                <w:rFonts w:ascii="Times New Roman" w:eastAsia="Times New Roman" w:hAnsi="Times New Roman" w:cs="Times New Roman"/>
                <w:iCs/>
                <w:color w:val="000000" w:themeColor="text1"/>
                <w:sz w:val="24"/>
                <w:szCs w:val="24"/>
                <w:lang w:eastAsia="lv-LV"/>
              </w:rPr>
              <w:t xml:space="preserve">. </w:t>
            </w:r>
          </w:p>
        </w:tc>
      </w:tr>
      <w:tr w:rsidR="003B6EA7" w:rsidRPr="00D84053" w14:paraId="3654B0BA" w14:textId="77777777" w:rsidTr="00593D4A">
        <w:trPr>
          <w:trHeight w:val="2045"/>
        </w:trPr>
        <w:tc>
          <w:tcPr>
            <w:tcW w:w="250" w:type="pct"/>
            <w:tcBorders>
              <w:top w:val="outset" w:sz="6" w:space="0" w:color="414142"/>
              <w:left w:val="outset" w:sz="6" w:space="0" w:color="414142"/>
              <w:bottom w:val="outset" w:sz="6" w:space="0" w:color="414142"/>
              <w:right w:val="outset" w:sz="6" w:space="0" w:color="414142"/>
            </w:tcBorders>
            <w:hideMark/>
          </w:tcPr>
          <w:p w14:paraId="0929E0E6" w14:textId="25D2241A"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6A599B8"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C277D95" w14:textId="77777777" w:rsidR="003D4970" w:rsidRDefault="003B6EA7" w:rsidP="003D4970">
            <w:pPr>
              <w:spacing w:after="0" w:line="240" w:lineRule="auto"/>
              <w:ind w:left="104" w:right="10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w:t>
            </w:r>
            <w:r w:rsidRPr="000E2F96">
              <w:rPr>
                <w:rFonts w:ascii="Times New Roman" w:eastAsia="Times New Roman" w:hAnsi="Times New Roman"/>
                <w:sz w:val="24"/>
                <w:szCs w:val="24"/>
                <w:lang w:eastAsia="lv-LV"/>
              </w:rPr>
              <w:t xml:space="preserve"> projekt</w:t>
            </w:r>
            <w:r>
              <w:rPr>
                <w:rFonts w:ascii="Times New Roman" w:eastAsia="Times New Roman" w:hAnsi="Times New Roman"/>
                <w:sz w:val="24"/>
                <w:szCs w:val="24"/>
                <w:lang w:eastAsia="lv-LV"/>
              </w:rPr>
              <w:t>ā</w:t>
            </w:r>
            <w:r w:rsidRPr="000E2F96">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paredzētās rīcības tiks īstenotas piešķirto </w:t>
            </w:r>
            <w:r w:rsidRPr="005B69A7">
              <w:rPr>
                <w:rFonts w:ascii="Times New Roman" w:hAnsi="Times New Roman"/>
                <w:sz w:val="24"/>
                <w:szCs w:val="24"/>
              </w:rPr>
              <w:t>valsts</w:t>
            </w:r>
            <w:r>
              <w:rPr>
                <w:rFonts w:ascii="Times New Roman" w:hAnsi="Times New Roman"/>
                <w:i/>
                <w:sz w:val="24"/>
                <w:szCs w:val="24"/>
              </w:rPr>
              <w:t xml:space="preserve"> </w:t>
            </w:r>
            <w:r>
              <w:rPr>
                <w:rFonts w:ascii="Times New Roman" w:hAnsi="Times New Roman"/>
                <w:sz w:val="24"/>
                <w:szCs w:val="24"/>
              </w:rPr>
              <w:t xml:space="preserve">pamatbudžeta līdzekļu </w:t>
            </w:r>
            <w:r>
              <w:rPr>
                <w:rFonts w:ascii="Times New Roman" w:eastAsia="Times New Roman" w:hAnsi="Times New Roman"/>
                <w:sz w:val="24"/>
                <w:szCs w:val="24"/>
                <w:lang w:eastAsia="lv-LV"/>
              </w:rPr>
              <w:t>ietvaros.</w:t>
            </w:r>
            <w:r w:rsidR="003D4970">
              <w:rPr>
                <w:rFonts w:ascii="Times New Roman" w:eastAsia="Times New Roman" w:hAnsi="Times New Roman"/>
                <w:sz w:val="24"/>
                <w:szCs w:val="24"/>
                <w:lang w:eastAsia="lv-LV"/>
              </w:rPr>
              <w:t xml:space="preserve"> </w:t>
            </w:r>
          </w:p>
          <w:p w14:paraId="3A06EA3B" w14:textId="36BF6B81" w:rsidR="00C43604" w:rsidRPr="003A196A" w:rsidRDefault="0027434B" w:rsidP="008B2139">
            <w:pPr>
              <w:spacing w:after="0" w:line="240" w:lineRule="auto"/>
              <w:ind w:left="104" w:right="102"/>
              <w:jc w:val="both"/>
              <w:rPr>
                <w:rFonts w:ascii="Times New Roman" w:eastAsia="Times New Roman" w:hAnsi="Times New Roman"/>
                <w:sz w:val="24"/>
                <w:szCs w:val="24"/>
                <w:lang w:eastAsia="lv-LV"/>
              </w:rPr>
            </w:pPr>
            <w:r>
              <w:rPr>
                <w:rFonts w:ascii="Times New Roman" w:eastAsia="Times New Roman" w:hAnsi="Times New Roman" w:cs="Times New Roman"/>
                <w:iCs/>
                <w:color w:val="000000" w:themeColor="text1"/>
                <w:sz w:val="24"/>
                <w:szCs w:val="24"/>
                <w:lang w:eastAsia="lv-LV"/>
              </w:rPr>
              <w:t>A</w:t>
            </w:r>
            <w:r w:rsidRPr="00B06734">
              <w:rPr>
                <w:rFonts w:ascii="Times New Roman" w:eastAsia="Times New Roman" w:hAnsi="Times New Roman" w:cs="Times New Roman"/>
                <w:iCs/>
                <w:color w:val="000000" w:themeColor="text1"/>
                <w:sz w:val="24"/>
                <w:szCs w:val="24"/>
                <w:lang w:eastAsia="lv-LV"/>
              </w:rPr>
              <w:t>tsevišķs administratīvo izmaksu aprēķins šajā projektā netiek veikts.</w:t>
            </w:r>
            <w:r w:rsidR="00812012">
              <w:rPr>
                <w:rFonts w:ascii="Times New Roman" w:eastAsia="Times New Roman" w:hAnsi="Times New Roman"/>
                <w:sz w:val="24"/>
                <w:szCs w:val="24"/>
                <w:lang w:eastAsia="lv-LV"/>
              </w:rPr>
              <w:t xml:space="preserve"> </w:t>
            </w:r>
            <w:r w:rsidR="006427EF">
              <w:rPr>
                <w:rFonts w:ascii="Times New Roman" w:eastAsia="Times New Roman" w:hAnsi="Times New Roman"/>
                <w:sz w:val="24"/>
                <w:szCs w:val="24"/>
                <w:lang w:eastAsia="lv-LV"/>
              </w:rPr>
              <w:t>Minētās administratīvās darbības neattiecas tikai uz šī rīkojuma projekta paredzēto darbību īstenošan</w:t>
            </w:r>
            <w:r w:rsidR="003D4970">
              <w:rPr>
                <w:rFonts w:ascii="Times New Roman" w:eastAsia="Times New Roman" w:hAnsi="Times New Roman"/>
                <w:sz w:val="24"/>
                <w:szCs w:val="24"/>
                <w:lang w:eastAsia="lv-LV"/>
              </w:rPr>
              <w:t>u, tāpēc tās nav ņemtas vērā šā rīkojuma projekta a</w:t>
            </w:r>
            <w:r w:rsidR="003D4970" w:rsidRPr="00626C2E">
              <w:rPr>
                <w:rFonts w:ascii="Times New Roman" w:eastAsia="Times New Roman" w:hAnsi="Times New Roman"/>
                <w:sz w:val="24"/>
                <w:szCs w:val="24"/>
                <w:lang w:eastAsia="lv-LV"/>
              </w:rPr>
              <w:t>dministratīvo izmaksu monetār</w:t>
            </w:r>
            <w:r w:rsidR="00812012">
              <w:rPr>
                <w:rFonts w:ascii="Times New Roman" w:eastAsia="Times New Roman" w:hAnsi="Times New Roman"/>
                <w:sz w:val="24"/>
                <w:szCs w:val="24"/>
                <w:lang w:eastAsia="lv-LV"/>
              </w:rPr>
              <w:t>ā</w:t>
            </w:r>
            <w:r w:rsidR="003D4970" w:rsidRPr="00626C2E">
              <w:rPr>
                <w:rFonts w:ascii="Times New Roman" w:eastAsia="Times New Roman" w:hAnsi="Times New Roman"/>
                <w:sz w:val="24"/>
                <w:szCs w:val="24"/>
                <w:lang w:eastAsia="lv-LV"/>
              </w:rPr>
              <w:t xml:space="preserve"> novērtējum</w:t>
            </w:r>
            <w:r w:rsidR="003D4970">
              <w:rPr>
                <w:rFonts w:ascii="Times New Roman" w:eastAsia="Times New Roman" w:hAnsi="Times New Roman"/>
                <w:sz w:val="24"/>
                <w:szCs w:val="24"/>
                <w:lang w:eastAsia="lv-LV"/>
              </w:rPr>
              <w:t>ā.</w:t>
            </w:r>
            <w:r w:rsidR="006427EF">
              <w:rPr>
                <w:rFonts w:ascii="Times New Roman" w:eastAsia="Times New Roman" w:hAnsi="Times New Roman"/>
                <w:sz w:val="24"/>
                <w:szCs w:val="24"/>
                <w:lang w:eastAsia="lv-LV"/>
              </w:rPr>
              <w:t xml:space="preserve"> </w:t>
            </w:r>
          </w:p>
        </w:tc>
      </w:tr>
      <w:tr w:rsidR="003B6EA7" w:rsidRPr="00D84053" w14:paraId="49FF3A4D" w14:textId="77777777" w:rsidTr="00593D4A">
        <w:trPr>
          <w:trHeight w:val="927"/>
        </w:trPr>
        <w:tc>
          <w:tcPr>
            <w:tcW w:w="250" w:type="pct"/>
            <w:tcBorders>
              <w:top w:val="outset" w:sz="6" w:space="0" w:color="414142"/>
              <w:left w:val="outset" w:sz="6" w:space="0" w:color="414142"/>
              <w:bottom w:val="outset" w:sz="6" w:space="0" w:color="414142"/>
              <w:right w:val="outset" w:sz="6" w:space="0" w:color="414142"/>
            </w:tcBorders>
          </w:tcPr>
          <w:p w14:paraId="6A0C9A7F" w14:textId="0E88A1BA" w:rsidR="003B6EA7" w:rsidRPr="00626C2E" w:rsidRDefault="003B6EA7" w:rsidP="003B6EA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08FEC8E"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894E38">
              <w:rPr>
                <w:rFonts w:ascii="Times New Roman" w:eastAsia="Times New Roman" w:hAnsi="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2C72C513" w14:textId="5926602C" w:rsidR="0027434B" w:rsidRPr="00626C2E" w:rsidRDefault="0027434B" w:rsidP="0027434B">
            <w:pPr>
              <w:spacing w:before="100" w:beforeAutospacing="1" w:after="100" w:afterAutospacing="1" w:line="240" w:lineRule="auto"/>
              <w:ind w:left="102" w:right="102"/>
              <w:jc w:val="both"/>
              <w:rPr>
                <w:rFonts w:ascii="Times New Roman" w:eastAsia="Times New Roman" w:hAnsi="Times New Roman"/>
                <w:sz w:val="24"/>
                <w:szCs w:val="24"/>
                <w:lang w:eastAsia="lv-LV"/>
              </w:rPr>
            </w:pPr>
            <w:r>
              <w:rPr>
                <w:rFonts w:ascii="Times New Roman" w:eastAsia="Times New Roman" w:hAnsi="Times New Roman" w:cs="Times New Roman"/>
                <w:iCs/>
                <w:color w:val="000000" w:themeColor="text1"/>
                <w:sz w:val="24"/>
                <w:szCs w:val="24"/>
                <w:lang w:eastAsia="lv-LV"/>
              </w:rPr>
              <w:t>R</w:t>
            </w:r>
            <w:r w:rsidRPr="00B06734">
              <w:rPr>
                <w:rFonts w:ascii="Times New Roman" w:eastAsia="Times New Roman" w:hAnsi="Times New Roman" w:cs="Times New Roman"/>
                <w:iCs/>
                <w:color w:val="000000" w:themeColor="text1"/>
                <w:sz w:val="24"/>
                <w:szCs w:val="24"/>
                <w:lang w:eastAsia="lv-LV"/>
              </w:rPr>
              <w:t xml:space="preserve">īkojuma </w:t>
            </w:r>
            <w:r>
              <w:rPr>
                <w:rFonts w:ascii="Times New Roman" w:eastAsia="Times New Roman" w:hAnsi="Times New Roman" w:cs="Times New Roman"/>
                <w:iCs/>
                <w:color w:val="000000" w:themeColor="text1"/>
                <w:sz w:val="24"/>
                <w:szCs w:val="24"/>
                <w:lang w:eastAsia="lv-LV"/>
              </w:rPr>
              <w:t xml:space="preserve">projekta </w:t>
            </w:r>
            <w:r w:rsidRPr="00B06734">
              <w:rPr>
                <w:rFonts w:ascii="Times New Roman" w:eastAsia="Times New Roman" w:hAnsi="Times New Roman" w:cs="Times New Roman"/>
                <w:iCs/>
                <w:color w:val="000000" w:themeColor="text1"/>
                <w:sz w:val="24"/>
                <w:szCs w:val="24"/>
                <w:lang w:eastAsia="lv-LV"/>
              </w:rPr>
              <w:t xml:space="preserve">ietekmē nerodas atbilstības prasības ne fiziskām ne juridiskām personām, līdz ar to, šāds aprēķins </w:t>
            </w:r>
            <w:r>
              <w:rPr>
                <w:rFonts w:ascii="Times New Roman" w:eastAsia="Times New Roman" w:hAnsi="Times New Roman" w:cs="Times New Roman"/>
                <w:iCs/>
                <w:color w:val="000000" w:themeColor="text1"/>
                <w:sz w:val="24"/>
                <w:szCs w:val="24"/>
                <w:lang w:eastAsia="lv-LV"/>
              </w:rPr>
              <w:t>neti</w:t>
            </w:r>
            <w:r w:rsidRPr="00B06734">
              <w:rPr>
                <w:rFonts w:ascii="Times New Roman" w:eastAsia="Times New Roman" w:hAnsi="Times New Roman" w:cs="Times New Roman"/>
                <w:iCs/>
                <w:color w:val="000000" w:themeColor="text1"/>
                <w:sz w:val="24"/>
                <w:szCs w:val="24"/>
                <w:lang w:eastAsia="lv-LV"/>
              </w:rPr>
              <w:t>k</w:t>
            </w:r>
            <w:r>
              <w:rPr>
                <w:rFonts w:ascii="Times New Roman" w:eastAsia="Times New Roman" w:hAnsi="Times New Roman" w:cs="Times New Roman"/>
                <w:iCs/>
                <w:color w:val="000000" w:themeColor="text1"/>
                <w:sz w:val="24"/>
                <w:szCs w:val="24"/>
                <w:lang w:eastAsia="lv-LV"/>
              </w:rPr>
              <w:t>a</w:t>
            </w:r>
            <w:r w:rsidRPr="00B06734">
              <w:rPr>
                <w:rFonts w:ascii="Times New Roman" w:eastAsia="Times New Roman" w:hAnsi="Times New Roman" w:cs="Times New Roman"/>
                <w:iCs/>
                <w:color w:val="000000" w:themeColor="text1"/>
                <w:sz w:val="24"/>
                <w:szCs w:val="24"/>
                <w:lang w:eastAsia="lv-LV"/>
              </w:rPr>
              <w:t xml:space="preserve"> veikts.</w:t>
            </w:r>
          </w:p>
        </w:tc>
      </w:tr>
      <w:tr w:rsidR="003B6EA7" w:rsidRPr="00D84053" w14:paraId="24B0F081" w14:textId="77777777" w:rsidTr="003B6EA7">
        <w:trPr>
          <w:trHeight w:val="464"/>
        </w:trPr>
        <w:tc>
          <w:tcPr>
            <w:tcW w:w="250" w:type="pct"/>
            <w:tcBorders>
              <w:top w:val="outset" w:sz="6" w:space="0" w:color="414142"/>
              <w:left w:val="outset" w:sz="6" w:space="0" w:color="414142"/>
              <w:bottom w:val="outset" w:sz="6" w:space="0" w:color="414142"/>
              <w:right w:val="outset" w:sz="6" w:space="0" w:color="414142"/>
            </w:tcBorders>
            <w:hideMark/>
          </w:tcPr>
          <w:p w14:paraId="5F6C7D7D" w14:textId="77777777" w:rsidR="003B6EA7" w:rsidRPr="00626C2E" w:rsidRDefault="003B6EA7" w:rsidP="003B6EA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626C2E">
              <w:rPr>
                <w:rFonts w:ascii="Times New Roman" w:eastAsia="Times New Roman" w:hAnsi="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601720F0"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257930B" w14:textId="1C0F41DD" w:rsidR="0027633D" w:rsidRPr="00626C2E" w:rsidRDefault="003B6EA7" w:rsidP="00A136BA">
            <w:pPr>
              <w:spacing w:before="100" w:beforeAutospacing="1" w:after="100" w:afterAutospacing="1" w:line="300" w:lineRule="atLeast"/>
              <w:ind w:firstLine="104"/>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330740BB" w14:textId="77777777" w:rsidR="003B6EA7" w:rsidRDefault="003B6EA7" w:rsidP="003B6EA7">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78"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692"/>
        <w:gridCol w:w="1276"/>
        <w:gridCol w:w="1134"/>
        <w:gridCol w:w="851"/>
        <w:gridCol w:w="1134"/>
        <w:gridCol w:w="850"/>
        <w:gridCol w:w="1134"/>
        <w:gridCol w:w="1125"/>
      </w:tblGrid>
      <w:tr w:rsidR="003B6EA7" w:rsidRPr="00D84053" w14:paraId="35CF57F0" w14:textId="77777777" w:rsidTr="00AC3A87">
        <w:trPr>
          <w:trHeight w:val="360"/>
          <w:jc w:val="center"/>
        </w:trPr>
        <w:tc>
          <w:tcPr>
            <w:tcW w:w="9196" w:type="dxa"/>
            <w:gridSpan w:val="8"/>
            <w:tcBorders>
              <w:top w:val="outset" w:sz="6" w:space="0" w:color="414142"/>
              <w:left w:val="outset" w:sz="6" w:space="0" w:color="414142"/>
              <w:bottom w:val="outset" w:sz="6" w:space="0" w:color="414142"/>
              <w:right w:val="outset" w:sz="6" w:space="0" w:color="414142"/>
            </w:tcBorders>
            <w:vAlign w:val="center"/>
            <w:hideMark/>
          </w:tcPr>
          <w:p w14:paraId="384B24CB"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III. Tiesību akta projekta ietekme uz valsts budžetu un pašvaldību budžetiem</w:t>
            </w:r>
          </w:p>
        </w:tc>
      </w:tr>
      <w:tr w:rsidR="003B6EA7" w:rsidRPr="00D84053" w14:paraId="779829FC" w14:textId="77777777" w:rsidTr="00AC3A87">
        <w:trPr>
          <w:jc w:val="center"/>
        </w:trPr>
        <w:tc>
          <w:tcPr>
            <w:tcW w:w="1692" w:type="dxa"/>
            <w:vMerge w:val="restart"/>
            <w:tcBorders>
              <w:top w:val="outset" w:sz="6" w:space="0" w:color="414142"/>
              <w:left w:val="outset" w:sz="6" w:space="0" w:color="414142"/>
              <w:bottom w:val="outset" w:sz="6" w:space="0" w:color="414142"/>
              <w:right w:val="outset" w:sz="6" w:space="0" w:color="414142"/>
            </w:tcBorders>
            <w:vAlign w:val="center"/>
            <w:hideMark/>
          </w:tcPr>
          <w:p w14:paraId="6E6D6402"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Rādītāji</w:t>
            </w:r>
          </w:p>
        </w:tc>
        <w:tc>
          <w:tcPr>
            <w:tcW w:w="2410"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5A2880D" w14:textId="4427ACEC" w:rsidR="003B6EA7" w:rsidRPr="00626C2E" w:rsidRDefault="003B6EA7" w:rsidP="0027434B">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201</w:t>
            </w:r>
            <w:r w:rsidR="0027434B">
              <w:rPr>
                <w:rFonts w:ascii="Times New Roman" w:eastAsia="Times New Roman" w:hAnsi="Times New Roman"/>
                <w:b/>
                <w:bCs/>
                <w:sz w:val="24"/>
                <w:szCs w:val="24"/>
                <w:lang w:eastAsia="lv-LV"/>
              </w:rPr>
              <w:t>9</w:t>
            </w:r>
            <w:r>
              <w:rPr>
                <w:rFonts w:ascii="Times New Roman" w:eastAsia="Times New Roman" w:hAnsi="Times New Roman"/>
                <w:b/>
                <w:bCs/>
                <w:sz w:val="24"/>
                <w:szCs w:val="24"/>
                <w:lang w:eastAsia="lv-LV"/>
              </w:rPr>
              <w:t>.</w:t>
            </w:r>
            <w:r w:rsidRPr="00626C2E">
              <w:rPr>
                <w:rFonts w:ascii="Times New Roman" w:eastAsia="Times New Roman" w:hAnsi="Times New Roman"/>
                <w:b/>
                <w:bCs/>
                <w:sz w:val="24"/>
                <w:szCs w:val="24"/>
                <w:lang w:eastAsia="lv-LV"/>
              </w:rPr>
              <w:t>gads</w:t>
            </w:r>
          </w:p>
        </w:tc>
        <w:tc>
          <w:tcPr>
            <w:tcW w:w="5094" w:type="dxa"/>
            <w:gridSpan w:val="5"/>
            <w:tcBorders>
              <w:top w:val="outset" w:sz="6" w:space="0" w:color="414142"/>
              <w:left w:val="outset" w:sz="6" w:space="0" w:color="414142"/>
              <w:bottom w:val="outset" w:sz="6" w:space="0" w:color="414142"/>
              <w:right w:val="outset" w:sz="6" w:space="0" w:color="414142"/>
            </w:tcBorders>
            <w:vAlign w:val="center"/>
            <w:hideMark/>
          </w:tcPr>
          <w:p w14:paraId="774A4724"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Turpmākie trīs gadi (</w:t>
            </w:r>
            <w:proofErr w:type="spellStart"/>
            <w:r w:rsidRPr="00626C2E">
              <w:rPr>
                <w:rFonts w:ascii="Times New Roman" w:eastAsia="Times New Roman" w:hAnsi="Times New Roman"/>
                <w:i/>
                <w:iCs/>
                <w:sz w:val="24"/>
                <w:szCs w:val="24"/>
                <w:lang w:eastAsia="lv-LV"/>
              </w:rPr>
              <w:t>euro</w:t>
            </w:r>
            <w:proofErr w:type="spellEnd"/>
            <w:r w:rsidRPr="00626C2E">
              <w:rPr>
                <w:rFonts w:ascii="Times New Roman" w:eastAsia="Times New Roman" w:hAnsi="Times New Roman"/>
                <w:sz w:val="24"/>
                <w:szCs w:val="24"/>
                <w:lang w:eastAsia="lv-LV"/>
              </w:rPr>
              <w:t>)</w:t>
            </w:r>
          </w:p>
        </w:tc>
      </w:tr>
      <w:tr w:rsidR="003B6EA7" w:rsidRPr="00D84053" w14:paraId="628A4C93" w14:textId="77777777" w:rsidTr="00AC3A87">
        <w:trPr>
          <w:jc w:val="center"/>
        </w:trPr>
        <w:tc>
          <w:tcPr>
            <w:tcW w:w="1692" w:type="dxa"/>
            <w:vMerge/>
            <w:tcBorders>
              <w:top w:val="outset" w:sz="6" w:space="0" w:color="414142"/>
              <w:left w:val="outset" w:sz="6" w:space="0" w:color="414142"/>
              <w:bottom w:val="outset" w:sz="6" w:space="0" w:color="414142"/>
              <w:right w:val="outset" w:sz="6" w:space="0" w:color="414142"/>
            </w:tcBorders>
            <w:vAlign w:val="center"/>
            <w:hideMark/>
          </w:tcPr>
          <w:p w14:paraId="238F96C5" w14:textId="77777777" w:rsidR="003B6EA7" w:rsidRPr="00626C2E" w:rsidRDefault="003B6EA7" w:rsidP="003B6EA7">
            <w:pPr>
              <w:spacing w:after="0" w:line="240" w:lineRule="auto"/>
              <w:rPr>
                <w:rFonts w:ascii="Times New Roman" w:eastAsia="Times New Roman" w:hAnsi="Times New Roman"/>
                <w:b/>
                <w:bCs/>
                <w:sz w:val="24"/>
                <w:szCs w:val="24"/>
                <w:lang w:eastAsia="lv-LV"/>
              </w:rPr>
            </w:pPr>
          </w:p>
        </w:tc>
        <w:tc>
          <w:tcPr>
            <w:tcW w:w="2410" w:type="dxa"/>
            <w:gridSpan w:val="2"/>
            <w:vMerge/>
            <w:tcBorders>
              <w:top w:val="outset" w:sz="6" w:space="0" w:color="414142"/>
              <w:left w:val="outset" w:sz="6" w:space="0" w:color="414142"/>
              <w:bottom w:val="outset" w:sz="6" w:space="0" w:color="414142"/>
              <w:right w:val="outset" w:sz="6" w:space="0" w:color="414142"/>
            </w:tcBorders>
            <w:vAlign w:val="center"/>
            <w:hideMark/>
          </w:tcPr>
          <w:p w14:paraId="5697BE89" w14:textId="77777777" w:rsidR="003B6EA7" w:rsidRPr="00626C2E" w:rsidRDefault="003B6EA7" w:rsidP="003B6EA7">
            <w:pPr>
              <w:spacing w:after="0" w:line="240" w:lineRule="auto"/>
              <w:rPr>
                <w:rFonts w:ascii="Times New Roman" w:eastAsia="Times New Roman" w:hAnsi="Times New Roman"/>
                <w:b/>
                <w:bCs/>
                <w:sz w:val="24"/>
                <w:szCs w:val="24"/>
                <w:lang w:eastAsia="lv-LV"/>
              </w:rPr>
            </w:pPr>
          </w:p>
        </w:tc>
        <w:tc>
          <w:tcPr>
            <w:tcW w:w="1985" w:type="dxa"/>
            <w:gridSpan w:val="2"/>
            <w:tcBorders>
              <w:top w:val="outset" w:sz="6" w:space="0" w:color="414142"/>
              <w:left w:val="outset" w:sz="6" w:space="0" w:color="414142"/>
              <w:bottom w:val="outset" w:sz="6" w:space="0" w:color="414142"/>
              <w:right w:val="outset" w:sz="6" w:space="0" w:color="414142"/>
            </w:tcBorders>
            <w:vAlign w:val="center"/>
            <w:hideMark/>
          </w:tcPr>
          <w:p w14:paraId="167565BD" w14:textId="458E1917" w:rsidR="003B6EA7" w:rsidRPr="00626C2E" w:rsidRDefault="003B6EA7" w:rsidP="0027434B">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w:t>
            </w:r>
            <w:r w:rsidR="0027434B">
              <w:rPr>
                <w:rFonts w:ascii="Times New Roman" w:eastAsia="Times New Roman" w:hAnsi="Times New Roman"/>
                <w:b/>
                <w:bCs/>
                <w:sz w:val="24"/>
                <w:szCs w:val="24"/>
                <w:lang w:eastAsia="lv-LV"/>
              </w:rPr>
              <w:t>20</w:t>
            </w:r>
            <w:r w:rsidRPr="00626C2E">
              <w:rPr>
                <w:rFonts w:ascii="Times New Roman" w:eastAsia="Times New Roman" w:hAnsi="Times New Roman"/>
                <w:b/>
                <w:bCs/>
                <w:sz w:val="24"/>
                <w:szCs w:val="24"/>
                <w:lang w:eastAsia="lv-LV"/>
              </w:rPr>
              <w:t>.gads</w:t>
            </w:r>
          </w:p>
        </w:tc>
        <w:tc>
          <w:tcPr>
            <w:tcW w:w="1984" w:type="dxa"/>
            <w:gridSpan w:val="2"/>
            <w:tcBorders>
              <w:top w:val="outset" w:sz="6" w:space="0" w:color="414142"/>
              <w:left w:val="outset" w:sz="6" w:space="0" w:color="414142"/>
              <w:bottom w:val="outset" w:sz="6" w:space="0" w:color="414142"/>
              <w:right w:val="outset" w:sz="6" w:space="0" w:color="414142"/>
            </w:tcBorders>
            <w:vAlign w:val="center"/>
            <w:hideMark/>
          </w:tcPr>
          <w:p w14:paraId="30CCC094" w14:textId="0862806D" w:rsidR="003B6EA7" w:rsidRPr="00626C2E" w:rsidRDefault="003B6EA7" w:rsidP="0027434B">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w:t>
            </w:r>
            <w:r>
              <w:rPr>
                <w:rFonts w:ascii="Times New Roman" w:eastAsia="Times New Roman" w:hAnsi="Times New Roman"/>
                <w:b/>
                <w:bCs/>
                <w:sz w:val="24"/>
                <w:szCs w:val="24"/>
                <w:lang w:eastAsia="lv-LV"/>
              </w:rPr>
              <w:t>2</w:t>
            </w:r>
            <w:r w:rsidR="0027434B">
              <w:rPr>
                <w:rFonts w:ascii="Times New Roman" w:eastAsia="Times New Roman" w:hAnsi="Times New Roman"/>
                <w:b/>
                <w:bCs/>
                <w:sz w:val="24"/>
                <w:szCs w:val="24"/>
                <w:lang w:eastAsia="lv-LV"/>
              </w:rPr>
              <w:t>1</w:t>
            </w:r>
            <w:r w:rsidRPr="00626C2E">
              <w:rPr>
                <w:rFonts w:ascii="Times New Roman" w:eastAsia="Times New Roman" w:hAnsi="Times New Roman"/>
                <w:b/>
                <w:bCs/>
                <w:sz w:val="24"/>
                <w:szCs w:val="24"/>
                <w:lang w:eastAsia="lv-LV"/>
              </w:rPr>
              <w:t>.gads</w:t>
            </w:r>
          </w:p>
        </w:tc>
        <w:tc>
          <w:tcPr>
            <w:tcW w:w="1125" w:type="dxa"/>
            <w:tcBorders>
              <w:top w:val="outset" w:sz="6" w:space="0" w:color="414142"/>
              <w:left w:val="outset" w:sz="6" w:space="0" w:color="414142"/>
              <w:bottom w:val="outset" w:sz="6" w:space="0" w:color="414142"/>
              <w:right w:val="outset" w:sz="6" w:space="0" w:color="414142"/>
            </w:tcBorders>
            <w:vAlign w:val="center"/>
            <w:hideMark/>
          </w:tcPr>
          <w:p w14:paraId="3A04BB18" w14:textId="0FF104C9" w:rsidR="003B6EA7" w:rsidRPr="00626C2E" w:rsidRDefault="003B6EA7" w:rsidP="0027434B">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w:t>
            </w:r>
            <w:r w:rsidR="0027434B">
              <w:rPr>
                <w:rFonts w:ascii="Times New Roman" w:eastAsia="Times New Roman" w:hAnsi="Times New Roman"/>
                <w:b/>
                <w:bCs/>
                <w:sz w:val="24"/>
                <w:szCs w:val="24"/>
                <w:lang w:eastAsia="lv-LV"/>
              </w:rPr>
              <w:t>2</w:t>
            </w:r>
            <w:r w:rsidRPr="00626C2E">
              <w:rPr>
                <w:rFonts w:ascii="Times New Roman" w:eastAsia="Times New Roman" w:hAnsi="Times New Roman"/>
                <w:b/>
                <w:bCs/>
                <w:sz w:val="24"/>
                <w:szCs w:val="24"/>
                <w:lang w:eastAsia="lv-LV"/>
              </w:rPr>
              <w:t>.gads</w:t>
            </w:r>
          </w:p>
        </w:tc>
      </w:tr>
      <w:tr w:rsidR="003B6EA7" w:rsidRPr="00D84053" w14:paraId="6BAEFA8A" w14:textId="77777777" w:rsidTr="00AC3A87">
        <w:trPr>
          <w:trHeight w:val="2650"/>
          <w:jc w:val="center"/>
        </w:trPr>
        <w:tc>
          <w:tcPr>
            <w:tcW w:w="1692" w:type="dxa"/>
            <w:vMerge/>
            <w:tcBorders>
              <w:top w:val="outset" w:sz="6" w:space="0" w:color="414142"/>
              <w:left w:val="outset" w:sz="6" w:space="0" w:color="414142"/>
              <w:bottom w:val="outset" w:sz="6" w:space="0" w:color="414142"/>
              <w:right w:val="outset" w:sz="6" w:space="0" w:color="414142"/>
            </w:tcBorders>
            <w:vAlign w:val="center"/>
            <w:hideMark/>
          </w:tcPr>
          <w:p w14:paraId="6EA8A0D4" w14:textId="77777777" w:rsidR="003B6EA7" w:rsidRPr="00626C2E" w:rsidRDefault="003B6EA7" w:rsidP="003B6EA7">
            <w:pPr>
              <w:spacing w:after="0" w:line="240" w:lineRule="auto"/>
              <w:rPr>
                <w:rFonts w:ascii="Times New Roman" w:eastAsia="Times New Roman" w:hAnsi="Times New Roman"/>
                <w:b/>
                <w:bCs/>
                <w:sz w:val="24"/>
                <w:szCs w:val="24"/>
                <w:lang w:eastAsia="lv-LV"/>
              </w:rPr>
            </w:pP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562EE7C4"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saskaņā ar valsts budžetu kārtējam gadam</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07E22B1"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kārtējā gadā, salīdzinot ar valsts budžetu kārtējam gadam</w:t>
            </w:r>
          </w:p>
        </w:tc>
        <w:tc>
          <w:tcPr>
            <w:tcW w:w="851" w:type="dxa"/>
            <w:tcBorders>
              <w:top w:val="outset" w:sz="6" w:space="0" w:color="414142"/>
              <w:left w:val="outset" w:sz="6" w:space="0" w:color="414142"/>
              <w:bottom w:val="outset" w:sz="6" w:space="0" w:color="414142"/>
              <w:right w:val="outset" w:sz="6" w:space="0" w:color="414142"/>
            </w:tcBorders>
            <w:vAlign w:val="center"/>
            <w:hideMark/>
          </w:tcPr>
          <w:p w14:paraId="6205CDFE"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AB12F4">
              <w:rPr>
                <w:rFonts w:ascii="Times New Roman" w:eastAsia="Times New Roman" w:hAnsi="Times New Roman"/>
                <w:sz w:val="24"/>
                <w:szCs w:val="24"/>
                <w:lang w:eastAsia="lv-LV"/>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tcPr>
          <w:p w14:paraId="13BC867B" w14:textId="4A9A60CF" w:rsidR="003B6EA7" w:rsidRPr="00626C2E" w:rsidRDefault="003B6EA7" w:rsidP="00885FE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izmaiņas, salīdzinot ar </w:t>
            </w:r>
            <w:r w:rsidRPr="00E94960">
              <w:rPr>
                <w:rFonts w:ascii="Times New Roman" w:eastAsia="Times New Roman" w:hAnsi="Times New Roman"/>
                <w:sz w:val="24"/>
                <w:szCs w:val="24"/>
                <w:lang w:eastAsia="lv-LV"/>
              </w:rPr>
              <w:t xml:space="preserve">vidēja termiņa budžeta ietvaru </w:t>
            </w:r>
            <w:r>
              <w:rPr>
                <w:rFonts w:ascii="Times New Roman" w:eastAsia="Times New Roman" w:hAnsi="Times New Roman"/>
                <w:sz w:val="24"/>
                <w:szCs w:val="24"/>
                <w:lang w:eastAsia="lv-LV"/>
              </w:rPr>
              <w:t>20</w:t>
            </w:r>
            <w:r w:rsidR="00885FEF">
              <w:rPr>
                <w:rFonts w:ascii="Times New Roman" w:eastAsia="Times New Roman" w:hAnsi="Times New Roman"/>
                <w:sz w:val="24"/>
                <w:szCs w:val="24"/>
                <w:lang w:eastAsia="lv-LV"/>
              </w:rPr>
              <w:t>20</w:t>
            </w:r>
            <w:r>
              <w:rPr>
                <w:rFonts w:ascii="Times New Roman" w:eastAsia="Times New Roman" w:hAnsi="Times New Roman"/>
                <w:sz w:val="24"/>
                <w:szCs w:val="24"/>
                <w:lang w:eastAsia="lv-LV"/>
              </w:rPr>
              <w:t xml:space="preserve">. </w:t>
            </w:r>
            <w:r w:rsidRPr="00E94960">
              <w:rPr>
                <w:rFonts w:ascii="Times New Roman" w:eastAsia="Times New Roman" w:hAnsi="Times New Roman"/>
                <w:sz w:val="24"/>
                <w:szCs w:val="24"/>
                <w:lang w:eastAsia="lv-LV"/>
              </w:rPr>
              <w:t>gadam</w:t>
            </w:r>
          </w:p>
        </w:tc>
        <w:tc>
          <w:tcPr>
            <w:tcW w:w="850" w:type="dxa"/>
            <w:tcBorders>
              <w:top w:val="outset" w:sz="6" w:space="0" w:color="414142"/>
              <w:left w:val="outset" w:sz="6" w:space="0" w:color="414142"/>
              <w:bottom w:val="outset" w:sz="6" w:space="0" w:color="414142"/>
              <w:right w:val="outset" w:sz="6" w:space="0" w:color="414142"/>
            </w:tcBorders>
            <w:vAlign w:val="center"/>
            <w:hideMark/>
          </w:tcPr>
          <w:p w14:paraId="427FE42A"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AB12F4">
              <w:rPr>
                <w:rFonts w:ascii="Times New Roman" w:eastAsia="Times New Roman" w:hAnsi="Times New Roman"/>
                <w:sz w:val="24"/>
                <w:szCs w:val="24"/>
                <w:lang w:eastAsia="lv-LV"/>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tcPr>
          <w:p w14:paraId="3F610409" w14:textId="2BE834E1" w:rsidR="003B6EA7" w:rsidRPr="00626C2E" w:rsidRDefault="003B6EA7" w:rsidP="00885FE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izmaiņas, salīdzinot ar </w:t>
            </w:r>
            <w:r w:rsidRPr="00E94960">
              <w:rPr>
                <w:rFonts w:ascii="Times New Roman" w:eastAsia="Times New Roman" w:hAnsi="Times New Roman"/>
                <w:sz w:val="24"/>
                <w:szCs w:val="24"/>
                <w:lang w:eastAsia="lv-LV"/>
              </w:rPr>
              <w:t xml:space="preserve">vidēja termiņa budžeta ietvaru </w:t>
            </w:r>
            <w:r>
              <w:rPr>
                <w:rFonts w:ascii="Times New Roman" w:eastAsia="Times New Roman" w:hAnsi="Times New Roman"/>
                <w:sz w:val="24"/>
                <w:szCs w:val="24"/>
                <w:lang w:eastAsia="lv-LV"/>
              </w:rPr>
              <w:t>202</w:t>
            </w:r>
            <w:r w:rsidR="00885FEF">
              <w:rPr>
                <w:rFonts w:ascii="Times New Roman" w:eastAsia="Times New Roman" w:hAnsi="Times New Roman"/>
                <w:sz w:val="24"/>
                <w:szCs w:val="24"/>
                <w:lang w:eastAsia="lv-LV"/>
              </w:rPr>
              <w:t>1</w:t>
            </w:r>
            <w:r>
              <w:rPr>
                <w:rFonts w:ascii="Times New Roman" w:eastAsia="Times New Roman" w:hAnsi="Times New Roman"/>
                <w:sz w:val="24"/>
                <w:szCs w:val="24"/>
                <w:lang w:eastAsia="lv-LV"/>
              </w:rPr>
              <w:t xml:space="preserve">. </w:t>
            </w:r>
            <w:r w:rsidRPr="00E94960">
              <w:rPr>
                <w:rFonts w:ascii="Times New Roman" w:eastAsia="Times New Roman" w:hAnsi="Times New Roman"/>
                <w:sz w:val="24"/>
                <w:szCs w:val="24"/>
                <w:lang w:eastAsia="lv-LV"/>
              </w:rPr>
              <w:t>gadam</w:t>
            </w:r>
          </w:p>
        </w:tc>
        <w:tc>
          <w:tcPr>
            <w:tcW w:w="1125" w:type="dxa"/>
            <w:tcBorders>
              <w:top w:val="outset" w:sz="6" w:space="0" w:color="414142"/>
              <w:left w:val="outset" w:sz="6" w:space="0" w:color="414142"/>
              <w:bottom w:val="outset" w:sz="6" w:space="0" w:color="414142"/>
              <w:right w:val="outset" w:sz="6" w:space="0" w:color="414142"/>
            </w:tcBorders>
            <w:vAlign w:val="center"/>
            <w:hideMark/>
          </w:tcPr>
          <w:p w14:paraId="07E4B2E0" w14:textId="179EE812" w:rsidR="003B6EA7" w:rsidRPr="00626C2E" w:rsidRDefault="003B6EA7" w:rsidP="00885FE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izmaiņas, salīdzinot ar </w:t>
            </w:r>
            <w:r w:rsidRPr="00E94960">
              <w:rPr>
                <w:rFonts w:ascii="Times New Roman" w:eastAsia="Times New Roman" w:hAnsi="Times New Roman"/>
                <w:sz w:val="24"/>
                <w:szCs w:val="24"/>
                <w:lang w:eastAsia="lv-LV"/>
              </w:rPr>
              <w:t xml:space="preserve">vidēja termiņa budžeta ietvaru </w:t>
            </w:r>
            <w:r>
              <w:rPr>
                <w:rFonts w:ascii="Times New Roman" w:eastAsia="Times New Roman" w:hAnsi="Times New Roman"/>
                <w:sz w:val="24"/>
                <w:szCs w:val="24"/>
                <w:lang w:eastAsia="lv-LV"/>
              </w:rPr>
              <w:t>202</w:t>
            </w:r>
            <w:r w:rsidR="00885FEF">
              <w:rPr>
                <w:rFonts w:ascii="Times New Roman" w:eastAsia="Times New Roman" w:hAnsi="Times New Roman"/>
                <w:sz w:val="24"/>
                <w:szCs w:val="24"/>
                <w:lang w:eastAsia="lv-LV"/>
              </w:rPr>
              <w:t>2</w:t>
            </w:r>
            <w:r>
              <w:rPr>
                <w:rFonts w:ascii="Times New Roman" w:eastAsia="Times New Roman" w:hAnsi="Times New Roman"/>
                <w:sz w:val="24"/>
                <w:szCs w:val="24"/>
                <w:lang w:eastAsia="lv-LV"/>
              </w:rPr>
              <w:t xml:space="preserve">. </w:t>
            </w:r>
            <w:r w:rsidRPr="00E94960">
              <w:rPr>
                <w:rFonts w:ascii="Times New Roman" w:eastAsia="Times New Roman" w:hAnsi="Times New Roman"/>
                <w:sz w:val="24"/>
                <w:szCs w:val="24"/>
                <w:lang w:eastAsia="lv-LV"/>
              </w:rPr>
              <w:t>gadam</w:t>
            </w:r>
          </w:p>
        </w:tc>
      </w:tr>
      <w:tr w:rsidR="003B6EA7" w:rsidRPr="00D84053" w14:paraId="01485923"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vAlign w:val="center"/>
            <w:hideMark/>
          </w:tcPr>
          <w:p w14:paraId="32CE5EB2"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32138F22"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366D53B"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851" w:type="dxa"/>
            <w:tcBorders>
              <w:top w:val="outset" w:sz="6" w:space="0" w:color="414142"/>
              <w:left w:val="outset" w:sz="6" w:space="0" w:color="414142"/>
              <w:bottom w:val="outset" w:sz="6" w:space="0" w:color="414142"/>
              <w:right w:val="outset" w:sz="6" w:space="0" w:color="414142"/>
            </w:tcBorders>
            <w:vAlign w:val="center"/>
            <w:hideMark/>
          </w:tcPr>
          <w:p w14:paraId="0B0F1606"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134" w:type="dxa"/>
            <w:tcBorders>
              <w:top w:val="outset" w:sz="6" w:space="0" w:color="414142"/>
              <w:left w:val="outset" w:sz="6" w:space="0" w:color="414142"/>
              <w:bottom w:val="outset" w:sz="6" w:space="0" w:color="414142"/>
              <w:right w:val="outset" w:sz="6" w:space="0" w:color="414142"/>
            </w:tcBorders>
            <w:vAlign w:val="center"/>
          </w:tcPr>
          <w:p w14:paraId="5CCC92A2"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850" w:type="dxa"/>
            <w:tcBorders>
              <w:top w:val="outset" w:sz="6" w:space="0" w:color="414142"/>
              <w:left w:val="outset" w:sz="6" w:space="0" w:color="414142"/>
              <w:bottom w:val="outset" w:sz="6" w:space="0" w:color="414142"/>
              <w:right w:val="outset" w:sz="6" w:space="0" w:color="414142"/>
            </w:tcBorders>
            <w:vAlign w:val="center"/>
            <w:hideMark/>
          </w:tcPr>
          <w:p w14:paraId="2F22425F"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tc>
        <w:tc>
          <w:tcPr>
            <w:tcW w:w="1134" w:type="dxa"/>
            <w:tcBorders>
              <w:top w:val="outset" w:sz="6" w:space="0" w:color="414142"/>
              <w:left w:val="outset" w:sz="6" w:space="0" w:color="414142"/>
              <w:bottom w:val="outset" w:sz="6" w:space="0" w:color="414142"/>
              <w:right w:val="outset" w:sz="6" w:space="0" w:color="414142"/>
            </w:tcBorders>
            <w:vAlign w:val="center"/>
          </w:tcPr>
          <w:p w14:paraId="5058F11B"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1125" w:type="dxa"/>
            <w:tcBorders>
              <w:top w:val="outset" w:sz="6" w:space="0" w:color="414142"/>
              <w:left w:val="outset" w:sz="6" w:space="0" w:color="414142"/>
              <w:bottom w:val="outset" w:sz="6" w:space="0" w:color="414142"/>
              <w:right w:val="outset" w:sz="6" w:space="0" w:color="414142"/>
            </w:tcBorders>
            <w:vAlign w:val="center"/>
            <w:hideMark/>
          </w:tcPr>
          <w:p w14:paraId="7F26744B"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p>
        </w:tc>
      </w:tr>
      <w:tr w:rsidR="003B6EA7" w:rsidRPr="00D84053" w14:paraId="3D68E681"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4F9038CE" w14:textId="77777777" w:rsidR="003B6EA7" w:rsidRPr="00C80A47" w:rsidRDefault="003B6EA7" w:rsidP="003B6EA7">
            <w:pPr>
              <w:spacing w:after="0" w:line="240" w:lineRule="auto"/>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1. Budžeta ieņēmumi:</w:t>
            </w:r>
          </w:p>
        </w:tc>
        <w:tc>
          <w:tcPr>
            <w:tcW w:w="1276" w:type="dxa"/>
            <w:tcBorders>
              <w:top w:val="outset" w:sz="6" w:space="0" w:color="414142"/>
              <w:left w:val="outset" w:sz="6" w:space="0" w:color="414142"/>
              <w:bottom w:val="outset" w:sz="6" w:space="0" w:color="414142"/>
              <w:right w:val="outset" w:sz="6" w:space="0" w:color="414142"/>
            </w:tcBorders>
            <w:hideMark/>
          </w:tcPr>
          <w:p w14:paraId="6AE00D4D" w14:textId="77777777" w:rsidR="003B6EA7" w:rsidRPr="00F174E4" w:rsidRDefault="003B6EA7" w:rsidP="003B6EA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14:paraId="306B3FCE" w14:textId="77777777" w:rsidR="003B6EA7" w:rsidRPr="00C80A47" w:rsidRDefault="003B6EA7" w:rsidP="003B6EA7">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hideMark/>
          </w:tcPr>
          <w:p w14:paraId="1D7B8CFE" w14:textId="77777777" w:rsidR="003B6EA7" w:rsidRPr="00C80A47" w:rsidRDefault="003B6EA7" w:rsidP="003B6EA7">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27DCA6DF" w14:textId="77777777" w:rsidR="003B6EA7" w:rsidRPr="00C80A47" w:rsidRDefault="003B6EA7" w:rsidP="003B6EA7">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hideMark/>
          </w:tcPr>
          <w:p w14:paraId="56FA6E23" w14:textId="77777777" w:rsidR="003B6EA7" w:rsidRPr="00C80A47" w:rsidRDefault="003B6EA7" w:rsidP="003B6EA7">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6060063C" w14:textId="77777777" w:rsidR="003B6EA7" w:rsidRPr="00C80A47" w:rsidRDefault="003B6EA7" w:rsidP="003B6EA7">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5EDC1D9D" w14:textId="77777777" w:rsidR="003B6EA7" w:rsidRPr="00C80A47" w:rsidRDefault="003B6EA7" w:rsidP="003B6EA7">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r>
      <w:tr w:rsidR="003B6EA7" w:rsidRPr="00D84053" w14:paraId="4B3178F8"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7C5FADDD" w14:textId="77777777" w:rsidR="003B6EA7" w:rsidRPr="00626C2E" w:rsidRDefault="003B6EA7" w:rsidP="000C1E3B">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1.1. valsts pamatbudžets, tai skaitā ieņēmumi no maksas pakalpojumiem un citi pašu ieņēmumi</w:t>
            </w:r>
          </w:p>
        </w:tc>
        <w:tc>
          <w:tcPr>
            <w:tcW w:w="1276" w:type="dxa"/>
            <w:tcBorders>
              <w:top w:val="outset" w:sz="6" w:space="0" w:color="414142"/>
              <w:left w:val="outset" w:sz="6" w:space="0" w:color="414142"/>
              <w:bottom w:val="outset" w:sz="6" w:space="0" w:color="414142"/>
              <w:right w:val="outset" w:sz="6" w:space="0" w:color="414142"/>
            </w:tcBorders>
            <w:hideMark/>
          </w:tcPr>
          <w:p w14:paraId="7D9DF0AA" w14:textId="3A50016D" w:rsidR="003B6EA7" w:rsidRPr="00A6152E" w:rsidRDefault="003B6EA7" w:rsidP="003B6EA7">
            <w:pPr>
              <w:spacing w:after="0" w:line="240" w:lineRule="auto"/>
              <w:ind w:left="-144" w:firstLine="144"/>
              <w:jc w:val="center"/>
              <w:rPr>
                <w:rFonts w:ascii="Times New Roman" w:eastAsia="Times New Roman" w:hAnsi="Times New Roman"/>
                <w:sz w:val="24"/>
                <w:szCs w:val="24"/>
                <w:lang w:eastAsia="lv-LV"/>
              </w:rPr>
            </w:pPr>
            <w:r w:rsidRPr="00A6152E">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14:paraId="2F26B3DA" w14:textId="2A537A3B" w:rsidR="003B6EA7" w:rsidRPr="00A6152E" w:rsidRDefault="003B6EA7" w:rsidP="003B6EA7">
            <w:pPr>
              <w:spacing w:after="0" w:line="240" w:lineRule="auto"/>
              <w:jc w:val="center"/>
              <w:rPr>
                <w:rFonts w:ascii="Times New Roman" w:eastAsia="Times New Roman" w:hAnsi="Times New Roman"/>
                <w:sz w:val="24"/>
                <w:szCs w:val="24"/>
                <w:lang w:eastAsia="lv-LV"/>
              </w:rPr>
            </w:pPr>
            <w:r w:rsidRPr="00A6152E">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7ACE830A" w14:textId="77777777" w:rsidR="003B6EA7" w:rsidRPr="00E94960" w:rsidRDefault="003B6EA7" w:rsidP="003B6EA7">
            <w:pPr>
              <w:spacing w:after="0" w:line="240" w:lineRule="auto"/>
              <w:jc w:val="center"/>
              <w:rPr>
                <w:rFonts w:ascii="Times New Roman" w:eastAsia="Times New Roman" w:hAnsi="Times New Roman"/>
                <w:sz w:val="24"/>
                <w:szCs w:val="24"/>
                <w:lang w:eastAsia="lv-LV"/>
              </w:rPr>
            </w:pPr>
            <w:r w:rsidRPr="00E94960">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5F861675" w14:textId="77777777" w:rsidR="003B6EA7" w:rsidRPr="00E94960" w:rsidRDefault="003B6EA7" w:rsidP="003B6EA7">
            <w:pPr>
              <w:spacing w:after="0" w:line="240" w:lineRule="auto"/>
              <w:jc w:val="center"/>
              <w:rPr>
                <w:rFonts w:ascii="Times New Roman" w:eastAsia="Times New Roman" w:hAnsi="Times New Roman"/>
                <w:sz w:val="24"/>
                <w:szCs w:val="24"/>
                <w:lang w:eastAsia="lv-LV"/>
              </w:rPr>
            </w:pPr>
            <w:r w:rsidRPr="00E94960">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36188236" w14:textId="77777777" w:rsidR="003B6EA7" w:rsidRPr="00626C2E" w:rsidRDefault="003B6EA7" w:rsidP="003B6EA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6548272F" w14:textId="77777777" w:rsidR="003B6EA7" w:rsidRPr="00626C2E" w:rsidRDefault="003B6EA7" w:rsidP="003B6EA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1C14208D" w14:textId="77777777" w:rsidR="003B6EA7" w:rsidRPr="00626C2E" w:rsidRDefault="003B6EA7" w:rsidP="003B6EA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3B6EA7" w:rsidRPr="00D84053" w14:paraId="1990D6B6"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43FAA154"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1.2. valsts speciālais budžets</w:t>
            </w:r>
          </w:p>
        </w:tc>
        <w:tc>
          <w:tcPr>
            <w:tcW w:w="1276" w:type="dxa"/>
            <w:tcBorders>
              <w:top w:val="outset" w:sz="6" w:space="0" w:color="414142"/>
              <w:left w:val="outset" w:sz="6" w:space="0" w:color="414142"/>
              <w:bottom w:val="outset" w:sz="6" w:space="0" w:color="414142"/>
              <w:right w:val="outset" w:sz="6" w:space="0" w:color="414142"/>
            </w:tcBorders>
            <w:hideMark/>
          </w:tcPr>
          <w:p w14:paraId="010BE830" w14:textId="77777777" w:rsidR="003B6EA7" w:rsidRPr="00626C2E" w:rsidRDefault="003B6EA7" w:rsidP="003B6EA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14:paraId="40D736A7" w14:textId="77777777" w:rsidR="003B6EA7" w:rsidRPr="00626C2E" w:rsidRDefault="003B6EA7" w:rsidP="003B6EA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1B588DDF" w14:textId="77777777" w:rsidR="003B6EA7" w:rsidRPr="00626C2E" w:rsidRDefault="003B6EA7" w:rsidP="003B6EA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2F4763DA" w14:textId="77777777" w:rsidR="003B6EA7" w:rsidRPr="00626C2E" w:rsidRDefault="003B6EA7" w:rsidP="003B6EA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60CE72BE" w14:textId="77777777" w:rsidR="003B6EA7" w:rsidRPr="00626C2E" w:rsidRDefault="003B6EA7" w:rsidP="003B6EA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6B14C6FA" w14:textId="77777777" w:rsidR="003B6EA7" w:rsidRPr="00626C2E" w:rsidRDefault="003B6EA7" w:rsidP="003B6EA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17224A80" w14:textId="77777777" w:rsidR="003B6EA7" w:rsidRPr="00626C2E" w:rsidRDefault="003B6EA7" w:rsidP="003B6EA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3B6EA7" w:rsidRPr="00D84053" w14:paraId="340E24AD"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6489BF29" w14:textId="77777777" w:rsidR="003B6EA7" w:rsidRPr="00851AE7" w:rsidRDefault="003B6EA7" w:rsidP="003B6EA7">
            <w:pPr>
              <w:spacing w:after="0" w:line="240" w:lineRule="auto"/>
              <w:rPr>
                <w:rFonts w:ascii="Times New Roman" w:eastAsia="Times New Roman" w:hAnsi="Times New Roman"/>
                <w:sz w:val="24"/>
                <w:szCs w:val="24"/>
                <w:lang w:eastAsia="lv-LV"/>
              </w:rPr>
            </w:pPr>
            <w:r w:rsidRPr="00851AE7">
              <w:rPr>
                <w:rFonts w:ascii="Times New Roman" w:eastAsia="Times New Roman" w:hAnsi="Times New Roman"/>
                <w:sz w:val="24"/>
                <w:szCs w:val="24"/>
                <w:lang w:eastAsia="lv-LV"/>
              </w:rPr>
              <w:t>1.3. pašvaldību budžets</w:t>
            </w:r>
          </w:p>
        </w:tc>
        <w:tc>
          <w:tcPr>
            <w:tcW w:w="1276" w:type="dxa"/>
            <w:tcBorders>
              <w:top w:val="outset" w:sz="6" w:space="0" w:color="414142"/>
              <w:left w:val="outset" w:sz="6" w:space="0" w:color="414142"/>
              <w:bottom w:val="outset" w:sz="6" w:space="0" w:color="414142"/>
              <w:right w:val="outset" w:sz="6" w:space="0" w:color="414142"/>
            </w:tcBorders>
            <w:hideMark/>
          </w:tcPr>
          <w:p w14:paraId="137766D5" w14:textId="77777777" w:rsidR="003B6EA7" w:rsidRPr="00851AE7" w:rsidRDefault="003B6EA7" w:rsidP="003B6EA7">
            <w:pPr>
              <w:spacing w:after="0" w:line="240" w:lineRule="auto"/>
              <w:jc w:val="center"/>
              <w:rPr>
                <w:rFonts w:ascii="Times New Roman" w:eastAsia="Times New Roman" w:hAnsi="Times New Roman"/>
                <w:sz w:val="24"/>
                <w:szCs w:val="24"/>
                <w:lang w:eastAsia="lv-LV"/>
              </w:rPr>
            </w:pPr>
            <w:r w:rsidRPr="00851AE7">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14:paraId="66B0B22C" w14:textId="77777777" w:rsidR="003B6EA7" w:rsidRPr="00851AE7" w:rsidRDefault="003B6EA7" w:rsidP="003B6EA7">
            <w:pPr>
              <w:spacing w:after="0" w:line="240" w:lineRule="auto"/>
              <w:jc w:val="center"/>
              <w:rPr>
                <w:rFonts w:ascii="Times New Roman" w:eastAsia="Times New Roman" w:hAnsi="Times New Roman"/>
                <w:sz w:val="24"/>
                <w:szCs w:val="24"/>
                <w:lang w:eastAsia="lv-LV"/>
              </w:rPr>
            </w:pPr>
            <w:r w:rsidRPr="00851AE7">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23B0360D" w14:textId="77777777" w:rsidR="003B6EA7" w:rsidRPr="00851AE7" w:rsidRDefault="003B6EA7" w:rsidP="003B6EA7">
            <w:pPr>
              <w:spacing w:after="0" w:line="240" w:lineRule="auto"/>
              <w:jc w:val="center"/>
              <w:rPr>
                <w:rFonts w:ascii="Times New Roman" w:eastAsia="Times New Roman" w:hAnsi="Times New Roman"/>
                <w:sz w:val="24"/>
                <w:szCs w:val="24"/>
                <w:lang w:eastAsia="lv-LV"/>
              </w:rPr>
            </w:pPr>
            <w:r w:rsidRPr="00851AE7">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3A165210" w14:textId="77777777" w:rsidR="003B6EA7" w:rsidRPr="00626C2E" w:rsidRDefault="003B6EA7" w:rsidP="003B6EA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0556F247" w14:textId="77777777" w:rsidR="003B6EA7" w:rsidRPr="00626C2E" w:rsidRDefault="003B6EA7" w:rsidP="003B6EA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739945B0" w14:textId="77777777" w:rsidR="003B6EA7" w:rsidRPr="00626C2E" w:rsidRDefault="003B6EA7" w:rsidP="003B6EA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5A135E1B" w14:textId="77777777" w:rsidR="003B6EA7" w:rsidRPr="00626C2E" w:rsidRDefault="003B6EA7" w:rsidP="003B6EA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3B6EA7" w:rsidRPr="00D84053" w14:paraId="5FCF89C4"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1DA1C5C9" w14:textId="77777777" w:rsidR="003B6EA7" w:rsidRPr="00851AE7" w:rsidRDefault="003B6EA7" w:rsidP="003B6EA7">
            <w:pPr>
              <w:spacing w:after="0" w:line="240" w:lineRule="auto"/>
              <w:rPr>
                <w:rFonts w:ascii="Times New Roman" w:eastAsia="Times New Roman" w:hAnsi="Times New Roman"/>
                <w:b/>
                <w:sz w:val="24"/>
                <w:szCs w:val="24"/>
                <w:lang w:eastAsia="lv-LV"/>
              </w:rPr>
            </w:pPr>
            <w:r w:rsidRPr="00851AE7">
              <w:rPr>
                <w:rFonts w:ascii="Times New Roman" w:eastAsia="Times New Roman" w:hAnsi="Times New Roman"/>
                <w:b/>
                <w:sz w:val="24"/>
                <w:szCs w:val="24"/>
                <w:lang w:eastAsia="lv-LV"/>
              </w:rPr>
              <w:t>2. Budžeta izdevumi:</w:t>
            </w:r>
          </w:p>
        </w:tc>
        <w:tc>
          <w:tcPr>
            <w:tcW w:w="1276" w:type="dxa"/>
            <w:tcBorders>
              <w:top w:val="outset" w:sz="6" w:space="0" w:color="414142"/>
              <w:left w:val="outset" w:sz="6" w:space="0" w:color="414142"/>
              <w:bottom w:val="outset" w:sz="6" w:space="0" w:color="414142"/>
              <w:right w:val="outset" w:sz="6" w:space="0" w:color="414142"/>
            </w:tcBorders>
            <w:hideMark/>
          </w:tcPr>
          <w:p w14:paraId="622D67B1" w14:textId="28097C89" w:rsidR="003B6EA7" w:rsidRPr="00851AE7" w:rsidRDefault="00A6152E" w:rsidP="00A6066F">
            <w:pPr>
              <w:spacing w:after="0" w:line="240" w:lineRule="auto"/>
              <w:jc w:val="center"/>
              <w:rPr>
                <w:rFonts w:ascii="Times New Roman" w:eastAsia="Times New Roman" w:hAnsi="Times New Roman"/>
                <w:b/>
                <w:sz w:val="24"/>
                <w:szCs w:val="24"/>
                <w:lang w:eastAsia="lv-LV"/>
              </w:rPr>
            </w:pPr>
            <w:r w:rsidRPr="00851AE7">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02EFC992" w14:textId="77777777" w:rsidR="003B6EA7" w:rsidRPr="00851AE7" w:rsidRDefault="003B6EA7" w:rsidP="003B6EA7">
            <w:pPr>
              <w:spacing w:after="0" w:line="240" w:lineRule="auto"/>
              <w:jc w:val="center"/>
              <w:rPr>
                <w:rFonts w:ascii="Times New Roman" w:eastAsia="Times New Roman" w:hAnsi="Times New Roman"/>
                <w:b/>
                <w:sz w:val="24"/>
                <w:szCs w:val="24"/>
                <w:lang w:eastAsia="lv-LV"/>
              </w:rPr>
            </w:pPr>
            <w:r w:rsidRPr="00851AE7">
              <w:rPr>
                <w:rFonts w:ascii="Times New Roman" w:eastAsia="Times New Roman" w:hAnsi="Times New Roman"/>
                <w:b/>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44149877" w14:textId="77777777" w:rsidR="003B6EA7" w:rsidRPr="00851AE7" w:rsidRDefault="003B6EA7" w:rsidP="003B6EA7">
            <w:pPr>
              <w:spacing w:after="0" w:line="240" w:lineRule="auto"/>
              <w:jc w:val="center"/>
              <w:rPr>
                <w:rFonts w:ascii="Times New Roman" w:eastAsia="Times New Roman" w:hAnsi="Times New Roman"/>
                <w:b/>
                <w:sz w:val="24"/>
                <w:szCs w:val="24"/>
                <w:lang w:eastAsia="lv-LV"/>
              </w:rPr>
            </w:pPr>
            <w:r w:rsidRPr="00851AE7">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6529F070" w14:textId="77777777" w:rsidR="003B6EA7" w:rsidRPr="00C80A47" w:rsidRDefault="003B6EA7" w:rsidP="003B6EA7">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14F9D60D" w14:textId="77777777" w:rsidR="003B6EA7" w:rsidRPr="00C80A47" w:rsidRDefault="003B6EA7" w:rsidP="003B6EA7">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4F9570A3" w14:textId="77777777" w:rsidR="003B6EA7" w:rsidRPr="00C80A47" w:rsidRDefault="003B6EA7" w:rsidP="003B6EA7">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tcPr>
          <w:p w14:paraId="330EF4BB" w14:textId="77777777" w:rsidR="003B6EA7" w:rsidRPr="00C80A47" w:rsidRDefault="003B6EA7" w:rsidP="003B6EA7">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r>
      <w:tr w:rsidR="00A6152E" w:rsidRPr="00D84053" w14:paraId="63A78C47"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37E50A42" w14:textId="77777777" w:rsidR="00A6152E" w:rsidRPr="00851AE7" w:rsidRDefault="00A6152E" w:rsidP="00A6152E">
            <w:pPr>
              <w:spacing w:after="0" w:line="240" w:lineRule="auto"/>
              <w:rPr>
                <w:rFonts w:ascii="Times New Roman" w:eastAsia="Times New Roman" w:hAnsi="Times New Roman"/>
                <w:sz w:val="24"/>
                <w:szCs w:val="24"/>
                <w:lang w:eastAsia="lv-LV"/>
              </w:rPr>
            </w:pPr>
            <w:r w:rsidRPr="00851AE7">
              <w:rPr>
                <w:rFonts w:ascii="Times New Roman" w:eastAsia="Times New Roman" w:hAnsi="Times New Roman"/>
                <w:sz w:val="24"/>
                <w:szCs w:val="24"/>
                <w:lang w:eastAsia="lv-LV"/>
              </w:rPr>
              <w:t>2.1. valsts pamatbudžets</w:t>
            </w:r>
          </w:p>
        </w:tc>
        <w:tc>
          <w:tcPr>
            <w:tcW w:w="1276" w:type="dxa"/>
            <w:tcBorders>
              <w:top w:val="outset" w:sz="6" w:space="0" w:color="414142"/>
              <w:left w:val="outset" w:sz="6" w:space="0" w:color="414142"/>
              <w:bottom w:val="outset" w:sz="6" w:space="0" w:color="414142"/>
              <w:right w:val="outset" w:sz="6" w:space="0" w:color="414142"/>
            </w:tcBorders>
            <w:hideMark/>
          </w:tcPr>
          <w:p w14:paraId="68C74896" w14:textId="66524203" w:rsidR="00A6152E" w:rsidRPr="00851AE7" w:rsidRDefault="005F0819" w:rsidP="00A6152E">
            <w:pPr>
              <w:spacing w:after="0" w:line="240" w:lineRule="auto"/>
              <w:jc w:val="center"/>
              <w:rPr>
                <w:rFonts w:ascii="Times New Roman" w:eastAsia="Times New Roman" w:hAnsi="Times New Roman"/>
                <w:sz w:val="24"/>
                <w:szCs w:val="24"/>
                <w:lang w:eastAsia="lv-LV"/>
              </w:rPr>
            </w:pPr>
            <w:r w:rsidRPr="00851AE7">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40388EB0" w14:textId="3AB25CF6" w:rsidR="003F1DA9" w:rsidRPr="00851AE7" w:rsidRDefault="005F0819" w:rsidP="00A6152E">
            <w:pPr>
              <w:spacing w:after="0" w:line="240" w:lineRule="auto"/>
              <w:jc w:val="center"/>
              <w:rPr>
                <w:rFonts w:ascii="Times New Roman" w:eastAsia="Times New Roman" w:hAnsi="Times New Roman"/>
                <w:sz w:val="24"/>
                <w:szCs w:val="24"/>
                <w:lang w:eastAsia="lv-LV"/>
              </w:rPr>
            </w:pPr>
            <w:r w:rsidRPr="00851AE7">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54C6DADD" w14:textId="77777777" w:rsidR="00A6152E" w:rsidRPr="00851AE7" w:rsidRDefault="00A6152E" w:rsidP="00A6152E">
            <w:pPr>
              <w:spacing w:after="0" w:line="240" w:lineRule="auto"/>
              <w:jc w:val="center"/>
              <w:rPr>
                <w:rFonts w:ascii="Times New Roman" w:eastAsia="Times New Roman" w:hAnsi="Times New Roman"/>
                <w:sz w:val="24"/>
                <w:szCs w:val="24"/>
                <w:lang w:eastAsia="lv-LV"/>
              </w:rPr>
            </w:pPr>
            <w:r w:rsidRPr="00851AE7">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6BC743D2" w14:textId="77777777" w:rsidR="00A6152E" w:rsidRPr="00D15DA0" w:rsidRDefault="00A6152E" w:rsidP="00A6152E">
            <w:pPr>
              <w:spacing w:after="0" w:line="240" w:lineRule="auto"/>
              <w:jc w:val="center"/>
              <w:rPr>
                <w:rFonts w:ascii="Times New Roman" w:eastAsia="Times New Roman" w:hAnsi="Times New Roman"/>
                <w:sz w:val="24"/>
                <w:szCs w:val="24"/>
                <w:lang w:eastAsia="lv-LV"/>
              </w:rPr>
            </w:pPr>
            <w:r w:rsidRPr="00D15DA0">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5681D2F0" w14:textId="77777777" w:rsidR="00A6152E" w:rsidRPr="00D15DA0" w:rsidRDefault="00A6152E" w:rsidP="00A6152E">
            <w:pPr>
              <w:spacing w:after="0" w:line="240" w:lineRule="auto"/>
              <w:jc w:val="center"/>
              <w:rPr>
                <w:rFonts w:ascii="Times New Roman" w:eastAsia="Times New Roman" w:hAnsi="Times New Roman"/>
                <w:sz w:val="24"/>
                <w:szCs w:val="24"/>
                <w:lang w:eastAsia="lv-LV"/>
              </w:rPr>
            </w:pPr>
            <w:r w:rsidRPr="00D15DA0">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4D862092" w14:textId="77777777" w:rsidR="00A6152E" w:rsidRPr="00D15DA0" w:rsidRDefault="00A6152E" w:rsidP="00A6152E">
            <w:pPr>
              <w:spacing w:after="0" w:line="240" w:lineRule="auto"/>
              <w:jc w:val="center"/>
              <w:rPr>
                <w:rFonts w:ascii="Times New Roman" w:eastAsia="Times New Roman" w:hAnsi="Times New Roman"/>
                <w:sz w:val="24"/>
                <w:szCs w:val="24"/>
                <w:lang w:eastAsia="lv-LV"/>
              </w:rPr>
            </w:pPr>
            <w:r w:rsidRPr="00D15DA0">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2D9C63A5" w14:textId="77777777" w:rsidR="00A6152E" w:rsidRPr="00E86959" w:rsidRDefault="00A6152E" w:rsidP="00A6152E">
            <w:pPr>
              <w:spacing w:after="0" w:line="240" w:lineRule="auto"/>
              <w:jc w:val="center"/>
              <w:rPr>
                <w:rFonts w:ascii="Times New Roman" w:eastAsia="Times New Roman" w:hAnsi="Times New Roman"/>
                <w:sz w:val="24"/>
                <w:szCs w:val="24"/>
                <w:lang w:eastAsia="lv-LV"/>
              </w:rPr>
            </w:pPr>
            <w:r w:rsidRPr="00D15DA0">
              <w:rPr>
                <w:rFonts w:ascii="Times New Roman" w:eastAsia="Times New Roman" w:hAnsi="Times New Roman"/>
                <w:sz w:val="24"/>
                <w:szCs w:val="24"/>
                <w:lang w:eastAsia="lv-LV"/>
              </w:rPr>
              <w:t>0</w:t>
            </w:r>
          </w:p>
        </w:tc>
      </w:tr>
      <w:tr w:rsidR="00851AE7" w:rsidRPr="00D84053" w14:paraId="110573D3" w14:textId="7D55ED14" w:rsidTr="00AC3A87">
        <w:trPr>
          <w:trHeight w:val="385"/>
          <w:jc w:val="center"/>
        </w:trPr>
        <w:tc>
          <w:tcPr>
            <w:tcW w:w="1692" w:type="dxa"/>
            <w:tcBorders>
              <w:top w:val="outset" w:sz="6" w:space="0" w:color="414142"/>
              <w:left w:val="outset" w:sz="6" w:space="0" w:color="414142"/>
              <w:bottom w:val="outset" w:sz="6" w:space="0" w:color="414142"/>
              <w:right w:val="outset" w:sz="6" w:space="0" w:color="414142"/>
            </w:tcBorders>
          </w:tcPr>
          <w:p w14:paraId="5CB3C94B" w14:textId="08966719" w:rsidR="00851AE7" w:rsidRPr="00851AE7" w:rsidRDefault="00851AE7" w:rsidP="00851AE7">
            <w:pPr>
              <w:spacing w:after="0" w:line="240" w:lineRule="auto"/>
              <w:rPr>
                <w:rFonts w:ascii="Times New Roman" w:eastAsia="Times New Roman" w:hAnsi="Times New Roman" w:cs="Times New Roman"/>
                <w:color w:val="000000"/>
                <w:sz w:val="24"/>
                <w:szCs w:val="24"/>
                <w:lang w:eastAsia="lv-LV"/>
              </w:rPr>
            </w:pPr>
            <w:r w:rsidRPr="00851AE7">
              <w:rPr>
                <w:rFonts w:ascii="Times New Roman" w:hAnsi="Times New Roman" w:cs="Times New Roman"/>
                <w:bCs/>
                <w:sz w:val="24"/>
                <w:szCs w:val="24"/>
              </w:rPr>
              <w:t xml:space="preserve">EM </w:t>
            </w:r>
            <w:r w:rsidRPr="00851AE7">
              <w:rPr>
                <w:rFonts w:ascii="Times New Roman" w:eastAsia="Times New Roman" w:hAnsi="Times New Roman" w:cs="Times New Roman"/>
                <w:color w:val="000000"/>
                <w:sz w:val="24"/>
                <w:szCs w:val="24"/>
                <w:lang w:eastAsia="lv-LV"/>
              </w:rPr>
              <w:t>BP 29.02.00</w:t>
            </w:r>
          </w:p>
        </w:tc>
        <w:tc>
          <w:tcPr>
            <w:tcW w:w="1276" w:type="dxa"/>
            <w:tcBorders>
              <w:top w:val="outset" w:sz="6" w:space="0" w:color="414142"/>
              <w:left w:val="outset" w:sz="6" w:space="0" w:color="414142"/>
              <w:bottom w:val="outset" w:sz="6" w:space="0" w:color="414142"/>
              <w:right w:val="outset" w:sz="6" w:space="0" w:color="414142"/>
            </w:tcBorders>
          </w:tcPr>
          <w:p w14:paraId="783E3A94" w14:textId="7D4CC6B9" w:rsidR="00851AE7" w:rsidRPr="00851AE7" w:rsidRDefault="00851AE7" w:rsidP="00851AE7">
            <w:pPr>
              <w:spacing w:after="0" w:line="240" w:lineRule="auto"/>
              <w:jc w:val="center"/>
              <w:rPr>
                <w:rFonts w:ascii="Times New Roman" w:eastAsia="Times New Roman" w:hAnsi="Times New Roman"/>
                <w:sz w:val="24"/>
                <w:szCs w:val="24"/>
                <w:lang w:eastAsia="lv-LV"/>
              </w:rPr>
            </w:pPr>
            <w:r w:rsidRPr="00AF719E">
              <w:rPr>
                <w:rFonts w:ascii="Times New Roman" w:hAnsi="Times New Roman" w:cs="Times New Roman"/>
                <w:sz w:val="24"/>
                <w:szCs w:val="24"/>
              </w:rPr>
              <w:t>18 237 801</w:t>
            </w:r>
          </w:p>
        </w:tc>
        <w:tc>
          <w:tcPr>
            <w:tcW w:w="1134" w:type="dxa"/>
            <w:tcBorders>
              <w:top w:val="outset" w:sz="6" w:space="0" w:color="414142"/>
              <w:left w:val="outset" w:sz="6" w:space="0" w:color="414142"/>
              <w:bottom w:val="outset" w:sz="6" w:space="0" w:color="414142"/>
              <w:right w:val="outset" w:sz="6" w:space="0" w:color="414142"/>
            </w:tcBorders>
          </w:tcPr>
          <w:p w14:paraId="065A3508" w14:textId="6AD0D217" w:rsidR="00851AE7" w:rsidRPr="00851AE7" w:rsidRDefault="00851AE7" w:rsidP="00851AE7">
            <w:pPr>
              <w:spacing w:after="0" w:line="240" w:lineRule="auto"/>
              <w:jc w:val="center"/>
              <w:rPr>
                <w:rFonts w:ascii="Times New Roman" w:eastAsia="Times New Roman" w:hAnsi="Times New Roman" w:cs="Times New Roman"/>
                <w:iCs/>
                <w:color w:val="000000" w:themeColor="text1"/>
                <w:sz w:val="24"/>
                <w:szCs w:val="24"/>
                <w:lang w:eastAsia="lv-LV"/>
              </w:rPr>
            </w:pPr>
            <w:r w:rsidRPr="00851AE7">
              <w:rPr>
                <w:rFonts w:ascii="Times New Roman" w:hAnsi="Times New Roman" w:cs="Times New Roman"/>
                <w:sz w:val="24"/>
                <w:szCs w:val="24"/>
                <w:lang w:eastAsia="lv-LV"/>
              </w:rPr>
              <w:t>-90 000</w:t>
            </w:r>
          </w:p>
        </w:tc>
        <w:tc>
          <w:tcPr>
            <w:tcW w:w="851" w:type="dxa"/>
            <w:tcBorders>
              <w:top w:val="outset" w:sz="6" w:space="0" w:color="414142"/>
              <w:left w:val="outset" w:sz="6" w:space="0" w:color="414142"/>
              <w:bottom w:val="outset" w:sz="6" w:space="0" w:color="414142"/>
              <w:right w:val="outset" w:sz="6" w:space="0" w:color="414142"/>
            </w:tcBorders>
          </w:tcPr>
          <w:p w14:paraId="4DB131B9" w14:textId="0C94666E" w:rsidR="00851AE7" w:rsidRPr="00851AE7" w:rsidRDefault="00851AE7" w:rsidP="00851AE7">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21CD5A6E" w14:textId="342A4455" w:rsidR="00851AE7" w:rsidRDefault="00851AE7" w:rsidP="00851AE7">
            <w:pPr>
              <w:spacing w:after="0" w:line="240" w:lineRule="auto"/>
              <w:jc w:val="center"/>
              <w:rPr>
                <w:rFonts w:ascii="Times New Roman" w:eastAsia="Times New Roman" w:hAnsi="Times New Roman"/>
                <w:sz w:val="24"/>
                <w:szCs w:val="24"/>
                <w:lang w:eastAsia="lv-LV"/>
              </w:rPr>
            </w:pPr>
          </w:p>
        </w:tc>
        <w:tc>
          <w:tcPr>
            <w:tcW w:w="850" w:type="dxa"/>
            <w:tcBorders>
              <w:top w:val="outset" w:sz="6" w:space="0" w:color="414142"/>
              <w:left w:val="outset" w:sz="6" w:space="0" w:color="414142"/>
              <w:bottom w:val="outset" w:sz="6" w:space="0" w:color="414142"/>
              <w:right w:val="outset" w:sz="6" w:space="0" w:color="414142"/>
            </w:tcBorders>
          </w:tcPr>
          <w:p w14:paraId="5E12E7BB" w14:textId="548C3776" w:rsidR="00851AE7" w:rsidRDefault="00851AE7" w:rsidP="00851AE7">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1650CC80" w14:textId="223887C1" w:rsidR="00851AE7" w:rsidRDefault="00851AE7" w:rsidP="00851AE7">
            <w:pPr>
              <w:spacing w:after="0" w:line="240" w:lineRule="auto"/>
              <w:jc w:val="center"/>
              <w:rPr>
                <w:rFonts w:ascii="Times New Roman" w:eastAsia="Times New Roman" w:hAnsi="Times New Roman"/>
                <w:sz w:val="24"/>
                <w:szCs w:val="24"/>
                <w:lang w:eastAsia="lv-LV"/>
              </w:rPr>
            </w:pPr>
          </w:p>
        </w:tc>
        <w:tc>
          <w:tcPr>
            <w:tcW w:w="1125" w:type="dxa"/>
            <w:tcBorders>
              <w:top w:val="outset" w:sz="6" w:space="0" w:color="414142"/>
              <w:left w:val="outset" w:sz="6" w:space="0" w:color="414142"/>
              <w:bottom w:val="outset" w:sz="6" w:space="0" w:color="414142"/>
              <w:right w:val="outset" w:sz="6" w:space="0" w:color="414142"/>
            </w:tcBorders>
          </w:tcPr>
          <w:p w14:paraId="34C1FCA1" w14:textId="6DBCC171" w:rsidR="00851AE7" w:rsidRPr="00E86959" w:rsidRDefault="00851AE7" w:rsidP="00851AE7">
            <w:pPr>
              <w:spacing w:after="0" w:line="240" w:lineRule="auto"/>
              <w:jc w:val="center"/>
              <w:rPr>
                <w:rFonts w:ascii="Times New Roman" w:eastAsia="Times New Roman" w:hAnsi="Times New Roman"/>
                <w:sz w:val="24"/>
                <w:szCs w:val="24"/>
                <w:lang w:eastAsia="lv-LV"/>
              </w:rPr>
            </w:pPr>
          </w:p>
        </w:tc>
      </w:tr>
      <w:tr w:rsidR="00851AE7" w:rsidRPr="00D84053" w14:paraId="745E19EE" w14:textId="27A571B5" w:rsidTr="00AC3A87">
        <w:trPr>
          <w:jc w:val="center"/>
        </w:trPr>
        <w:tc>
          <w:tcPr>
            <w:tcW w:w="1692" w:type="dxa"/>
            <w:tcBorders>
              <w:top w:val="outset" w:sz="6" w:space="0" w:color="414142"/>
              <w:left w:val="outset" w:sz="6" w:space="0" w:color="414142"/>
              <w:bottom w:val="outset" w:sz="6" w:space="0" w:color="414142"/>
              <w:right w:val="outset" w:sz="6" w:space="0" w:color="414142"/>
            </w:tcBorders>
          </w:tcPr>
          <w:p w14:paraId="7A0B81A4" w14:textId="7C85F656" w:rsidR="00851AE7" w:rsidRPr="00851AE7" w:rsidRDefault="00851AE7" w:rsidP="00851AE7">
            <w:pPr>
              <w:spacing w:after="0" w:line="240" w:lineRule="auto"/>
              <w:rPr>
                <w:rFonts w:ascii="Times New Roman" w:eastAsia="Times New Roman" w:hAnsi="Times New Roman" w:cs="Times New Roman"/>
                <w:color w:val="000000"/>
                <w:sz w:val="24"/>
                <w:szCs w:val="24"/>
                <w:lang w:eastAsia="lv-LV"/>
              </w:rPr>
            </w:pPr>
            <w:r w:rsidRPr="00851AE7">
              <w:rPr>
                <w:rFonts w:ascii="Times New Roman" w:eastAsia="Times New Roman" w:hAnsi="Times New Roman" w:cs="Times New Roman"/>
                <w:color w:val="000000"/>
                <w:sz w:val="24"/>
                <w:szCs w:val="24"/>
                <w:lang w:eastAsia="lv-LV"/>
              </w:rPr>
              <w:t>EM BP 33.00.00</w:t>
            </w:r>
          </w:p>
        </w:tc>
        <w:tc>
          <w:tcPr>
            <w:tcW w:w="1276" w:type="dxa"/>
            <w:tcBorders>
              <w:top w:val="outset" w:sz="6" w:space="0" w:color="414142"/>
              <w:left w:val="outset" w:sz="6" w:space="0" w:color="414142"/>
              <w:bottom w:val="outset" w:sz="6" w:space="0" w:color="414142"/>
              <w:right w:val="outset" w:sz="6" w:space="0" w:color="414142"/>
            </w:tcBorders>
          </w:tcPr>
          <w:p w14:paraId="26796757" w14:textId="5FE68200" w:rsidR="00851AE7" w:rsidRPr="00851AE7" w:rsidRDefault="00851AE7" w:rsidP="00851AE7">
            <w:pPr>
              <w:spacing w:after="0" w:line="240" w:lineRule="auto"/>
              <w:jc w:val="center"/>
              <w:rPr>
                <w:rFonts w:ascii="Times New Roman" w:eastAsia="Times New Roman" w:hAnsi="Times New Roman"/>
                <w:sz w:val="24"/>
                <w:szCs w:val="24"/>
                <w:lang w:eastAsia="lv-LV"/>
              </w:rPr>
            </w:pPr>
            <w:r w:rsidRPr="00851AE7">
              <w:rPr>
                <w:rFonts w:ascii="Times New Roman" w:hAnsi="Times New Roman" w:cs="Times New Roman"/>
                <w:sz w:val="24"/>
                <w:szCs w:val="24"/>
              </w:rPr>
              <w:t>6 619 698</w:t>
            </w:r>
          </w:p>
        </w:tc>
        <w:tc>
          <w:tcPr>
            <w:tcW w:w="1134" w:type="dxa"/>
            <w:tcBorders>
              <w:top w:val="outset" w:sz="6" w:space="0" w:color="414142"/>
              <w:left w:val="outset" w:sz="6" w:space="0" w:color="414142"/>
              <w:bottom w:val="outset" w:sz="6" w:space="0" w:color="414142"/>
              <w:right w:val="outset" w:sz="6" w:space="0" w:color="414142"/>
            </w:tcBorders>
          </w:tcPr>
          <w:p w14:paraId="1A7E4AB3" w14:textId="291625F9" w:rsidR="00851AE7" w:rsidRPr="00851AE7" w:rsidRDefault="00851AE7" w:rsidP="00851AE7">
            <w:pPr>
              <w:spacing w:after="0" w:line="240" w:lineRule="auto"/>
              <w:jc w:val="center"/>
              <w:rPr>
                <w:rFonts w:ascii="Times New Roman" w:eastAsia="Times New Roman" w:hAnsi="Times New Roman"/>
                <w:sz w:val="24"/>
                <w:szCs w:val="24"/>
                <w:lang w:eastAsia="lv-LV"/>
              </w:rPr>
            </w:pPr>
            <w:r w:rsidRPr="00851AE7">
              <w:rPr>
                <w:rFonts w:ascii="Times New Roman" w:hAnsi="Times New Roman" w:cs="Times New Roman"/>
                <w:sz w:val="24"/>
                <w:szCs w:val="24"/>
                <w:lang w:eastAsia="lv-LV"/>
              </w:rPr>
              <w:t>90 000</w:t>
            </w:r>
          </w:p>
        </w:tc>
        <w:tc>
          <w:tcPr>
            <w:tcW w:w="851" w:type="dxa"/>
            <w:tcBorders>
              <w:top w:val="outset" w:sz="6" w:space="0" w:color="414142"/>
              <w:left w:val="outset" w:sz="6" w:space="0" w:color="414142"/>
              <w:bottom w:val="outset" w:sz="6" w:space="0" w:color="414142"/>
              <w:right w:val="outset" w:sz="6" w:space="0" w:color="414142"/>
            </w:tcBorders>
          </w:tcPr>
          <w:p w14:paraId="7A04838D" w14:textId="3C5B4343" w:rsidR="00851AE7" w:rsidRPr="00851AE7" w:rsidRDefault="00851AE7" w:rsidP="00851AE7">
            <w:pPr>
              <w:spacing w:after="0" w:line="240" w:lineRule="auto"/>
              <w:jc w:val="center"/>
              <w:rPr>
                <w:rFonts w:ascii="Times New Roman" w:eastAsia="Times New Roman" w:hAnsi="Times New Roman"/>
                <w:sz w:val="24"/>
                <w:szCs w:val="24"/>
                <w:lang w:eastAsia="lv-LV"/>
              </w:rPr>
            </w:pPr>
            <w:r w:rsidRPr="00851AE7">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1A379FDA" w14:textId="199D4269" w:rsidR="00851AE7" w:rsidRDefault="00851AE7" w:rsidP="00851AE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62FC29C3" w14:textId="241F882A" w:rsidR="00851AE7" w:rsidRDefault="00851AE7" w:rsidP="00851AE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7EDB072F" w14:textId="61EC8970" w:rsidR="00851AE7" w:rsidRDefault="00851AE7" w:rsidP="00851AE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tcPr>
          <w:p w14:paraId="33AFA51D" w14:textId="1790C36A" w:rsidR="00851AE7" w:rsidRPr="00E86959" w:rsidRDefault="00851AE7" w:rsidP="00851AE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A6152E" w:rsidRPr="00D84053" w14:paraId="215E3BBC"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2DBD69BE" w14:textId="77777777" w:rsidR="00A6152E" w:rsidRPr="00851AE7" w:rsidRDefault="00A6152E" w:rsidP="00A6152E">
            <w:pPr>
              <w:spacing w:after="0" w:line="240" w:lineRule="auto"/>
              <w:rPr>
                <w:rFonts w:ascii="Times New Roman" w:eastAsia="Times New Roman" w:hAnsi="Times New Roman"/>
                <w:sz w:val="24"/>
                <w:szCs w:val="24"/>
                <w:lang w:eastAsia="lv-LV"/>
              </w:rPr>
            </w:pPr>
            <w:r w:rsidRPr="00851AE7">
              <w:rPr>
                <w:rFonts w:ascii="Times New Roman" w:eastAsia="Times New Roman" w:hAnsi="Times New Roman"/>
                <w:sz w:val="24"/>
                <w:szCs w:val="24"/>
                <w:lang w:eastAsia="lv-LV"/>
              </w:rPr>
              <w:t>2.2. valsts speciālais budžets</w:t>
            </w:r>
          </w:p>
        </w:tc>
        <w:tc>
          <w:tcPr>
            <w:tcW w:w="1276" w:type="dxa"/>
            <w:tcBorders>
              <w:top w:val="outset" w:sz="6" w:space="0" w:color="414142"/>
              <w:left w:val="outset" w:sz="6" w:space="0" w:color="414142"/>
              <w:bottom w:val="outset" w:sz="6" w:space="0" w:color="414142"/>
              <w:right w:val="outset" w:sz="6" w:space="0" w:color="414142"/>
            </w:tcBorders>
            <w:hideMark/>
          </w:tcPr>
          <w:p w14:paraId="568E71B8" w14:textId="77777777" w:rsidR="00A6152E" w:rsidRPr="00851AE7" w:rsidRDefault="00A6152E" w:rsidP="00A6152E">
            <w:pPr>
              <w:spacing w:after="0" w:line="240" w:lineRule="auto"/>
              <w:jc w:val="center"/>
              <w:rPr>
                <w:rFonts w:ascii="Times New Roman" w:eastAsia="Times New Roman" w:hAnsi="Times New Roman"/>
                <w:sz w:val="24"/>
                <w:szCs w:val="24"/>
                <w:lang w:eastAsia="lv-LV"/>
              </w:rPr>
            </w:pPr>
            <w:r w:rsidRPr="00851AE7">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14:paraId="31AD7590" w14:textId="77777777" w:rsidR="00A6152E" w:rsidRPr="00851AE7" w:rsidRDefault="00A6152E" w:rsidP="00A6152E">
            <w:pPr>
              <w:spacing w:after="0" w:line="240" w:lineRule="auto"/>
              <w:jc w:val="center"/>
              <w:rPr>
                <w:rFonts w:ascii="Times New Roman" w:eastAsia="Times New Roman" w:hAnsi="Times New Roman"/>
                <w:sz w:val="24"/>
                <w:szCs w:val="24"/>
                <w:lang w:eastAsia="lv-LV"/>
              </w:rPr>
            </w:pPr>
            <w:r w:rsidRPr="00851AE7">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6683E75B" w14:textId="77777777" w:rsidR="00A6152E" w:rsidRPr="00851AE7" w:rsidRDefault="00A6152E" w:rsidP="00A6152E">
            <w:pPr>
              <w:spacing w:after="0" w:line="240" w:lineRule="auto"/>
              <w:jc w:val="center"/>
              <w:rPr>
                <w:rFonts w:ascii="Times New Roman" w:eastAsia="Times New Roman" w:hAnsi="Times New Roman"/>
                <w:sz w:val="24"/>
                <w:szCs w:val="24"/>
                <w:lang w:eastAsia="lv-LV"/>
              </w:rPr>
            </w:pPr>
            <w:r w:rsidRPr="00851AE7">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6D4F8A4A" w14:textId="77777777" w:rsidR="00A6152E" w:rsidRPr="00E86959"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1F7918DE" w14:textId="77777777" w:rsidR="00A6152E" w:rsidRPr="00E86959"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03BBCA5A" w14:textId="77777777" w:rsidR="00A6152E" w:rsidRPr="00E86959"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564EA008" w14:textId="77777777" w:rsidR="00A6152E" w:rsidRPr="00E86959" w:rsidRDefault="00A6152E" w:rsidP="00A6152E">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r>
      <w:tr w:rsidR="00A6152E" w:rsidRPr="00D84053" w14:paraId="70792C63"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37265332" w14:textId="77777777" w:rsidR="00A6152E" w:rsidRPr="00626C2E" w:rsidRDefault="00A6152E" w:rsidP="00A6152E">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2.3. pašvaldību budžets</w:t>
            </w:r>
          </w:p>
        </w:tc>
        <w:tc>
          <w:tcPr>
            <w:tcW w:w="1276" w:type="dxa"/>
            <w:tcBorders>
              <w:top w:val="outset" w:sz="6" w:space="0" w:color="414142"/>
              <w:left w:val="outset" w:sz="6" w:space="0" w:color="414142"/>
              <w:bottom w:val="outset" w:sz="6" w:space="0" w:color="414142"/>
              <w:right w:val="outset" w:sz="6" w:space="0" w:color="414142"/>
            </w:tcBorders>
            <w:hideMark/>
          </w:tcPr>
          <w:p w14:paraId="54526BF8"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14:paraId="7904FBE1"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4F3FF16E"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631DEB31"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0DD495AA"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2F7E4C96"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1B4CE851"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A6152E" w:rsidRPr="00D84053" w14:paraId="3B88730B"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73A8BE4F" w14:textId="77777777" w:rsidR="00A6152E" w:rsidRPr="00C80A47" w:rsidRDefault="00A6152E" w:rsidP="00A6152E">
            <w:pPr>
              <w:spacing w:after="0" w:line="240" w:lineRule="auto"/>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3. Finansiālā ietekme:</w:t>
            </w:r>
          </w:p>
        </w:tc>
        <w:tc>
          <w:tcPr>
            <w:tcW w:w="1276" w:type="dxa"/>
            <w:tcBorders>
              <w:top w:val="outset" w:sz="6" w:space="0" w:color="414142"/>
              <w:left w:val="outset" w:sz="6" w:space="0" w:color="414142"/>
              <w:bottom w:val="outset" w:sz="6" w:space="0" w:color="414142"/>
              <w:right w:val="outset" w:sz="6" w:space="0" w:color="414142"/>
            </w:tcBorders>
            <w:hideMark/>
          </w:tcPr>
          <w:p w14:paraId="2B99CFB7" w14:textId="77777777" w:rsidR="00A6152E" w:rsidRPr="00C80A47" w:rsidRDefault="00A6152E" w:rsidP="00A6152E">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46C2726D" w14:textId="77777777" w:rsidR="00A6152E" w:rsidRPr="00C80A47" w:rsidRDefault="00A6152E" w:rsidP="00A6152E">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2CAC9C5C" w14:textId="77777777" w:rsidR="00A6152E" w:rsidRPr="00C80A47" w:rsidRDefault="00A6152E" w:rsidP="00A6152E">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74F74A50" w14:textId="77777777" w:rsidR="00A6152E" w:rsidRPr="00C80A47" w:rsidRDefault="00A6152E" w:rsidP="00A6152E">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4DEAD78C" w14:textId="77777777" w:rsidR="00A6152E" w:rsidRPr="00C80A47" w:rsidRDefault="00A6152E" w:rsidP="00A6152E">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455BF2B2" w14:textId="77777777" w:rsidR="00A6152E" w:rsidRPr="00C80A47" w:rsidRDefault="00A6152E" w:rsidP="00A6152E">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737A7286" w14:textId="77777777" w:rsidR="00A6152E" w:rsidRPr="00C80A47" w:rsidRDefault="00A6152E" w:rsidP="00A6152E">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r>
      <w:tr w:rsidR="00A6152E" w:rsidRPr="00D84053" w14:paraId="31052BB6"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7CB24A47" w14:textId="77777777" w:rsidR="00A6152E" w:rsidRPr="00626C2E" w:rsidRDefault="00A6152E" w:rsidP="00A6152E">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3.1. valsts pamatbudžets</w:t>
            </w:r>
          </w:p>
        </w:tc>
        <w:tc>
          <w:tcPr>
            <w:tcW w:w="1276" w:type="dxa"/>
            <w:tcBorders>
              <w:top w:val="outset" w:sz="6" w:space="0" w:color="414142"/>
              <w:left w:val="outset" w:sz="6" w:space="0" w:color="414142"/>
              <w:bottom w:val="outset" w:sz="6" w:space="0" w:color="414142"/>
              <w:right w:val="outset" w:sz="6" w:space="0" w:color="414142"/>
            </w:tcBorders>
            <w:hideMark/>
          </w:tcPr>
          <w:p w14:paraId="5ED88B77"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346B2FDE"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0F18371C"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2F06F062"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3840B6D2"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25B25A40"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463D196C"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A6152E" w:rsidRPr="00D84053" w14:paraId="39CDAA7B"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2E6AB90A" w14:textId="77777777" w:rsidR="00A6152E" w:rsidRPr="00626C2E" w:rsidRDefault="00A6152E" w:rsidP="00A6152E">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3.2. speciālais budžets</w:t>
            </w:r>
          </w:p>
        </w:tc>
        <w:tc>
          <w:tcPr>
            <w:tcW w:w="1276" w:type="dxa"/>
            <w:tcBorders>
              <w:top w:val="outset" w:sz="6" w:space="0" w:color="414142"/>
              <w:left w:val="outset" w:sz="6" w:space="0" w:color="414142"/>
              <w:bottom w:val="outset" w:sz="6" w:space="0" w:color="414142"/>
              <w:right w:val="outset" w:sz="6" w:space="0" w:color="414142"/>
            </w:tcBorders>
            <w:hideMark/>
          </w:tcPr>
          <w:p w14:paraId="4F4978E4"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50AFAEE0"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7ED49E5D"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3DCC5191"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62620436"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654871F8"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27491595"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A6152E" w:rsidRPr="00D84053" w14:paraId="16927C07"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2211F0C0" w14:textId="77777777" w:rsidR="00A6152E" w:rsidRPr="00626C2E" w:rsidRDefault="00A6152E" w:rsidP="00A6152E">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3.3. pašvaldību budžets</w:t>
            </w:r>
          </w:p>
        </w:tc>
        <w:tc>
          <w:tcPr>
            <w:tcW w:w="1276" w:type="dxa"/>
            <w:tcBorders>
              <w:top w:val="outset" w:sz="6" w:space="0" w:color="414142"/>
              <w:left w:val="outset" w:sz="6" w:space="0" w:color="414142"/>
              <w:bottom w:val="outset" w:sz="6" w:space="0" w:color="414142"/>
              <w:right w:val="outset" w:sz="6" w:space="0" w:color="414142"/>
            </w:tcBorders>
            <w:hideMark/>
          </w:tcPr>
          <w:p w14:paraId="254DB4D7"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14:paraId="311F73B3"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1EA65A78"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6EE96929"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0B74333F"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03DEBA5A"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129FC698"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A6152E" w:rsidRPr="00D84053" w14:paraId="6C6F363E" w14:textId="77777777" w:rsidTr="00AC3A87">
        <w:trPr>
          <w:jc w:val="center"/>
        </w:trPr>
        <w:tc>
          <w:tcPr>
            <w:tcW w:w="1692" w:type="dxa"/>
            <w:vMerge w:val="restart"/>
            <w:tcBorders>
              <w:top w:val="outset" w:sz="6" w:space="0" w:color="414142"/>
              <w:left w:val="outset" w:sz="6" w:space="0" w:color="414142"/>
              <w:bottom w:val="outset" w:sz="6" w:space="0" w:color="414142"/>
              <w:right w:val="outset" w:sz="6" w:space="0" w:color="414142"/>
            </w:tcBorders>
            <w:hideMark/>
          </w:tcPr>
          <w:p w14:paraId="0CACE4F9" w14:textId="77777777" w:rsidR="00A6152E" w:rsidRPr="009E4C00" w:rsidRDefault="00A6152E" w:rsidP="00A6152E">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4. Finanšu līdzekļi papildu izdevumu finansēšanai (kompensējošu izdevumu samazinājumu norāda ar "+" zīmi)</w:t>
            </w:r>
          </w:p>
        </w:tc>
        <w:tc>
          <w:tcPr>
            <w:tcW w:w="1276" w:type="dxa"/>
            <w:vMerge w:val="restart"/>
            <w:tcBorders>
              <w:top w:val="outset" w:sz="6" w:space="0" w:color="414142"/>
              <w:left w:val="outset" w:sz="6" w:space="0" w:color="414142"/>
              <w:bottom w:val="outset" w:sz="6" w:space="0" w:color="414142"/>
              <w:right w:val="outset" w:sz="6" w:space="0" w:color="414142"/>
            </w:tcBorders>
            <w:hideMark/>
          </w:tcPr>
          <w:p w14:paraId="5FD8E26C" w14:textId="77777777" w:rsidR="00A6152E" w:rsidRPr="00E452DC" w:rsidRDefault="00A6152E" w:rsidP="00A6152E">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1134" w:type="dxa"/>
            <w:tcBorders>
              <w:top w:val="outset" w:sz="6" w:space="0" w:color="414142"/>
              <w:left w:val="outset" w:sz="6" w:space="0" w:color="414142"/>
              <w:bottom w:val="outset" w:sz="6" w:space="0" w:color="414142"/>
              <w:right w:val="outset" w:sz="6" w:space="0" w:color="414142"/>
            </w:tcBorders>
          </w:tcPr>
          <w:p w14:paraId="1E732B65" w14:textId="77777777" w:rsidR="00A6152E" w:rsidRPr="00470253" w:rsidRDefault="00A6152E" w:rsidP="00A6152E">
            <w:pPr>
              <w:spacing w:after="0" w:line="240" w:lineRule="auto"/>
              <w:jc w:val="center"/>
              <w:rPr>
                <w:rFonts w:ascii="Times New Roman" w:eastAsia="Times New Roman" w:hAnsi="Times New Roman"/>
                <w:sz w:val="24"/>
                <w:szCs w:val="24"/>
                <w:lang w:eastAsia="lv-LV"/>
              </w:rPr>
            </w:pPr>
            <w:r w:rsidRPr="00470253">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43547338"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19D507A8"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1C93897B"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630DF82B"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29F66436"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A6152E" w:rsidRPr="00D84053" w14:paraId="60D53539" w14:textId="77777777" w:rsidTr="00AC3A87">
        <w:trPr>
          <w:jc w:val="center"/>
        </w:trPr>
        <w:tc>
          <w:tcPr>
            <w:tcW w:w="1692" w:type="dxa"/>
            <w:vMerge/>
            <w:tcBorders>
              <w:top w:val="outset" w:sz="6" w:space="0" w:color="414142"/>
              <w:left w:val="outset" w:sz="6" w:space="0" w:color="414142"/>
              <w:bottom w:val="outset" w:sz="6" w:space="0" w:color="414142"/>
              <w:right w:val="outset" w:sz="6" w:space="0" w:color="414142"/>
            </w:tcBorders>
            <w:vAlign w:val="center"/>
            <w:hideMark/>
          </w:tcPr>
          <w:p w14:paraId="0180E56F" w14:textId="77777777" w:rsidR="00A6152E" w:rsidRPr="00626C2E" w:rsidRDefault="00A6152E" w:rsidP="00A6152E">
            <w:pPr>
              <w:spacing w:after="0" w:line="240" w:lineRule="auto"/>
              <w:rPr>
                <w:rFonts w:ascii="Times New Roman" w:eastAsia="Times New Roman" w:hAnsi="Times New Roman"/>
                <w:sz w:val="24"/>
                <w:szCs w:val="24"/>
                <w:lang w:eastAsia="lv-LV"/>
              </w:rPr>
            </w:pPr>
          </w:p>
        </w:tc>
        <w:tc>
          <w:tcPr>
            <w:tcW w:w="1276" w:type="dxa"/>
            <w:vMerge/>
            <w:tcBorders>
              <w:top w:val="outset" w:sz="6" w:space="0" w:color="414142"/>
              <w:left w:val="outset" w:sz="6" w:space="0" w:color="414142"/>
              <w:bottom w:val="outset" w:sz="6" w:space="0" w:color="414142"/>
              <w:right w:val="outset" w:sz="6" w:space="0" w:color="414142"/>
            </w:tcBorders>
            <w:vAlign w:val="center"/>
            <w:hideMark/>
          </w:tcPr>
          <w:p w14:paraId="48EE7F02"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008B459A"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79F9C3AA"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7DD43CBA"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522AAD92"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4A519993"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377D6695"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A6152E" w:rsidRPr="00D84053" w14:paraId="374EBA4A" w14:textId="77777777" w:rsidTr="00AC3A87">
        <w:trPr>
          <w:jc w:val="center"/>
        </w:trPr>
        <w:tc>
          <w:tcPr>
            <w:tcW w:w="1692" w:type="dxa"/>
            <w:vMerge/>
            <w:tcBorders>
              <w:top w:val="outset" w:sz="6" w:space="0" w:color="414142"/>
              <w:left w:val="outset" w:sz="6" w:space="0" w:color="414142"/>
              <w:bottom w:val="outset" w:sz="6" w:space="0" w:color="414142"/>
              <w:right w:val="outset" w:sz="6" w:space="0" w:color="414142"/>
            </w:tcBorders>
            <w:vAlign w:val="center"/>
            <w:hideMark/>
          </w:tcPr>
          <w:p w14:paraId="6E67B667" w14:textId="77777777" w:rsidR="00A6152E" w:rsidRPr="00626C2E" w:rsidRDefault="00A6152E" w:rsidP="00A6152E">
            <w:pPr>
              <w:spacing w:after="0" w:line="240" w:lineRule="auto"/>
              <w:rPr>
                <w:rFonts w:ascii="Times New Roman" w:eastAsia="Times New Roman" w:hAnsi="Times New Roman"/>
                <w:sz w:val="24"/>
                <w:szCs w:val="24"/>
                <w:lang w:eastAsia="lv-LV"/>
              </w:rPr>
            </w:pPr>
          </w:p>
        </w:tc>
        <w:tc>
          <w:tcPr>
            <w:tcW w:w="1276" w:type="dxa"/>
            <w:vMerge/>
            <w:tcBorders>
              <w:top w:val="outset" w:sz="6" w:space="0" w:color="414142"/>
              <w:left w:val="outset" w:sz="6" w:space="0" w:color="414142"/>
              <w:bottom w:val="outset" w:sz="6" w:space="0" w:color="414142"/>
              <w:right w:val="outset" w:sz="6" w:space="0" w:color="414142"/>
            </w:tcBorders>
            <w:vAlign w:val="center"/>
            <w:hideMark/>
          </w:tcPr>
          <w:p w14:paraId="1BCD806F"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35C4F545"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600234D3"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4FB17DE9"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673825C4"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700DAD09"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57B4347E"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A6152E" w:rsidRPr="00D84053" w14:paraId="426ED5A8"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624D6DAA" w14:textId="77777777" w:rsidR="00A6152E" w:rsidRPr="00626C2E" w:rsidRDefault="00A6152E" w:rsidP="00A6152E">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 Precizēta finansiālā ietekme:</w:t>
            </w:r>
          </w:p>
        </w:tc>
        <w:tc>
          <w:tcPr>
            <w:tcW w:w="1276" w:type="dxa"/>
            <w:vMerge w:val="restart"/>
            <w:tcBorders>
              <w:top w:val="outset" w:sz="6" w:space="0" w:color="414142"/>
              <w:left w:val="outset" w:sz="6" w:space="0" w:color="414142"/>
              <w:bottom w:val="outset" w:sz="6" w:space="0" w:color="414142"/>
              <w:right w:val="outset" w:sz="6" w:space="0" w:color="414142"/>
            </w:tcBorders>
            <w:hideMark/>
          </w:tcPr>
          <w:p w14:paraId="4F750938" w14:textId="77777777" w:rsidR="00A6152E" w:rsidRPr="00E452DC" w:rsidRDefault="00A6152E" w:rsidP="00A6152E">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1134" w:type="dxa"/>
            <w:tcBorders>
              <w:top w:val="outset" w:sz="6" w:space="0" w:color="414142"/>
              <w:left w:val="outset" w:sz="6" w:space="0" w:color="414142"/>
              <w:bottom w:val="outset" w:sz="6" w:space="0" w:color="414142"/>
              <w:right w:val="outset" w:sz="6" w:space="0" w:color="414142"/>
            </w:tcBorders>
          </w:tcPr>
          <w:p w14:paraId="57EF89DA" w14:textId="77777777" w:rsidR="00A6152E" w:rsidRPr="009E4C00" w:rsidRDefault="00A6152E" w:rsidP="00A6152E">
            <w:pPr>
              <w:spacing w:after="0" w:line="240" w:lineRule="auto"/>
              <w:jc w:val="center"/>
              <w:rPr>
                <w:rFonts w:ascii="Times New Roman" w:eastAsia="Times New Roman" w:hAnsi="Times New Roman"/>
                <w:sz w:val="24"/>
                <w:szCs w:val="24"/>
                <w:lang w:eastAsia="lv-LV"/>
              </w:rPr>
            </w:pPr>
            <w:r w:rsidRPr="009E4C00">
              <w:rPr>
                <w:rFonts w:ascii="Times New Roman" w:eastAsia="Times New Roman" w:hAnsi="Times New Roman"/>
                <w:sz w:val="24"/>
                <w:szCs w:val="24"/>
                <w:lang w:eastAsia="lv-LV"/>
              </w:rPr>
              <w:t>0</w:t>
            </w:r>
          </w:p>
        </w:tc>
        <w:tc>
          <w:tcPr>
            <w:tcW w:w="851" w:type="dxa"/>
            <w:vMerge w:val="restart"/>
            <w:tcBorders>
              <w:top w:val="outset" w:sz="6" w:space="0" w:color="414142"/>
              <w:left w:val="outset" w:sz="6" w:space="0" w:color="414142"/>
              <w:right w:val="outset" w:sz="6" w:space="0" w:color="414142"/>
            </w:tcBorders>
          </w:tcPr>
          <w:p w14:paraId="1B88483D"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5648100B"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vMerge w:val="restart"/>
            <w:tcBorders>
              <w:top w:val="outset" w:sz="6" w:space="0" w:color="414142"/>
              <w:left w:val="outset" w:sz="6" w:space="0" w:color="414142"/>
              <w:right w:val="outset" w:sz="6" w:space="0" w:color="414142"/>
            </w:tcBorders>
          </w:tcPr>
          <w:p w14:paraId="259C6591"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7BF130E8"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6EEE2E30"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A6152E" w:rsidRPr="00D84053" w14:paraId="287453A8"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31076F5D" w14:textId="77777777" w:rsidR="00A6152E" w:rsidRPr="00626C2E" w:rsidRDefault="00A6152E" w:rsidP="00A6152E">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5.1. valsts pamatbudžets</w:t>
            </w:r>
          </w:p>
        </w:tc>
        <w:tc>
          <w:tcPr>
            <w:tcW w:w="1276" w:type="dxa"/>
            <w:vMerge/>
            <w:tcBorders>
              <w:top w:val="outset" w:sz="6" w:space="0" w:color="414142"/>
              <w:left w:val="outset" w:sz="6" w:space="0" w:color="414142"/>
              <w:bottom w:val="outset" w:sz="6" w:space="0" w:color="414142"/>
              <w:right w:val="outset" w:sz="6" w:space="0" w:color="414142"/>
            </w:tcBorders>
            <w:vAlign w:val="center"/>
            <w:hideMark/>
          </w:tcPr>
          <w:p w14:paraId="05481AC1"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3A371B08" w14:textId="3E5BAF9E" w:rsidR="00A6152E" w:rsidRPr="00456C32" w:rsidRDefault="00275A01"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51" w:type="dxa"/>
            <w:vMerge/>
            <w:tcBorders>
              <w:left w:val="outset" w:sz="6" w:space="0" w:color="414142"/>
              <w:right w:val="outset" w:sz="6" w:space="0" w:color="414142"/>
            </w:tcBorders>
          </w:tcPr>
          <w:p w14:paraId="6F14CF3B"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0C5EF5A9" w14:textId="77777777" w:rsidR="00A6152E" w:rsidRPr="00E452DC"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vMerge/>
            <w:tcBorders>
              <w:left w:val="outset" w:sz="6" w:space="0" w:color="414142"/>
              <w:right w:val="outset" w:sz="6" w:space="0" w:color="414142"/>
            </w:tcBorders>
          </w:tcPr>
          <w:p w14:paraId="3203052D"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38EA4C57"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0F7F79E7"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A6152E" w:rsidRPr="00D84053" w14:paraId="11F49B92"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11BA2B7A" w14:textId="77777777" w:rsidR="00A6152E" w:rsidRPr="00626C2E" w:rsidRDefault="00A6152E" w:rsidP="00A6152E">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5.2. speciālais budžets</w:t>
            </w:r>
          </w:p>
        </w:tc>
        <w:tc>
          <w:tcPr>
            <w:tcW w:w="1276" w:type="dxa"/>
            <w:vMerge/>
            <w:tcBorders>
              <w:top w:val="outset" w:sz="6" w:space="0" w:color="414142"/>
              <w:left w:val="outset" w:sz="6" w:space="0" w:color="414142"/>
              <w:bottom w:val="outset" w:sz="6" w:space="0" w:color="414142"/>
              <w:right w:val="outset" w:sz="6" w:space="0" w:color="414142"/>
            </w:tcBorders>
            <w:vAlign w:val="center"/>
            <w:hideMark/>
          </w:tcPr>
          <w:p w14:paraId="2E2299D3"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0073F777"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vMerge/>
            <w:tcBorders>
              <w:left w:val="outset" w:sz="6" w:space="0" w:color="414142"/>
              <w:right w:val="outset" w:sz="6" w:space="0" w:color="414142"/>
            </w:tcBorders>
          </w:tcPr>
          <w:p w14:paraId="7BE95277"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410D8EF3"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vMerge/>
            <w:tcBorders>
              <w:left w:val="outset" w:sz="6" w:space="0" w:color="414142"/>
              <w:right w:val="outset" w:sz="6" w:space="0" w:color="414142"/>
            </w:tcBorders>
          </w:tcPr>
          <w:p w14:paraId="4031DF10"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54473A09"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4B8A4136"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A6152E" w:rsidRPr="00D84053" w14:paraId="768B65E8"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7000F98B" w14:textId="77777777" w:rsidR="00A6152E" w:rsidRPr="00626C2E" w:rsidRDefault="00A6152E" w:rsidP="00A6152E">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5.3. pašvaldību budžets</w:t>
            </w:r>
          </w:p>
        </w:tc>
        <w:tc>
          <w:tcPr>
            <w:tcW w:w="1276" w:type="dxa"/>
            <w:vMerge/>
            <w:tcBorders>
              <w:top w:val="outset" w:sz="6" w:space="0" w:color="414142"/>
              <w:left w:val="outset" w:sz="6" w:space="0" w:color="414142"/>
              <w:bottom w:val="outset" w:sz="6" w:space="0" w:color="414142"/>
              <w:right w:val="outset" w:sz="6" w:space="0" w:color="414142"/>
            </w:tcBorders>
            <w:vAlign w:val="center"/>
            <w:hideMark/>
          </w:tcPr>
          <w:p w14:paraId="70722A9A"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hideMark/>
          </w:tcPr>
          <w:p w14:paraId="66D93F5E"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vMerge/>
            <w:tcBorders>
              <w:left w:val="outset" w:sz="6" w:space="0" w:color="414142"/>
              <w:bottom w:val="outset" w:sz="6" w:space="0" w:color="414142"/>
              <w:right w:val="outset" w:sz="6" w:space="0" w:color="414142"/>
            </w:tcBorders>
          </w:tcPr>
          <w:p w14:paraId="3760E8DE"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1BD25FD2"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vMerge/>
            <w:tcBorders>
              <w:left w:val="outset" w:sz="6" w:space="0" w:color="414142"/>
              <w:bottom w:val="outset" w:sz="6" w:space="0" w:color="414142"/>
              <w:right w:val="outset" w:sz="6" w:space="0" w:color="414142"/>
            </w:tcBorders>
          </w:tcPr>
          <w:p w14:paraId="70B2C697"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15797DC1"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70DA01FE" w14:textId="77777777" w:rsidR="00A6152E" w:rsidRPr="00626C2E" w:rsidRDefault="00A6152E" w:rsidP="00A615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A6152E" w:rsidRPr="00D84053" w14:paraId="176FBE29" w14:textId="77777777" w:rsidTr="00F14B64">
        <w:trPr>
          <w:trHeight w:val="942"/>
          <w:jc w:val="center"/>
        </w:trPr>
        <w:tc>
          <w:tcPr>
            <w:tcW w:w="1692" w:type="dxa"/>
            <w:tcBorders>
              <w:top w:val="outset" w:sz="6" w:space="0" w:color="414142"/>
              <w:left w:val="outset" w:sz="6" w:space="0" w:color="414142"/>
              <w:bottom w:val="outset" w:sz="6" w:space="0" w:color="414142"/>
              <w:right w:val="outset" w:sz="6" w:space="0" w:color="414142"/>
            </w:tcBorders>
            <w:hideMark/>
          </w:tcPr>
          <w:p w14:paraId="5CD16034" w14:textId="77777777" w:rsidR="00A6152E" w:rsidRPr="00626C2E" w:rsidRDefault="00A6152E" w:rsidP="00A6152E">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 Detalizēts ieņēmumu un izdevumu aprēķins:</w:t>
            </w:r>
          </w:p>
        </w:tc>
        <w:tc>
          <w:tcPr>
            <w:tcW w:w="7504" w:type="dxa"/>
            <w:gridSpan w:val="7"/>
            <w:vMerge w:val="restart"/>
            <w:tcBorders>
              <w:top w:val="outset" w:sz="6" w:space="0" w:color="414142"/>
              <w:left w:val="outset" w:sz="6" w:space="0" w:color="414142"/>
              <w:right w:val="outset" w:sz="6" w:space="0" w:color="414142"/>
            </w:tcBorders>
            <w:vAlign w:val="center"/>
            <w:hideMark/>
          </w:tcPr>
          <w:p w14:paraId="6926C764" w14:textId="458561C2" w:rsidR="00F24422" w:rsidRPr="00F24422" w:rsidRDefault="005F0819" w:rsidP="00A6152E">
            <w:pPr>
              <w:spacing w:before="120" w:after="0" w:line="240" w:lineRule="auto"/>
              <w:ind w:left="113" w:right="102"/>
              <w:jc w:val="both"/>
              <w:rPr>
                <w:rFonts w:ascii="Times New Roman" w:hAnsi="Times New Roman" w:cs="Times New Roman"/>
                <w:sz w:val="24"/>
                <w:szCs w:val="24"/>
              </w:rPr>
            </w:pPr>
            <w:r>
              <w:rPr>
                <w:rFonts w:ascii="Times New Roman" w:hAnsi="Times New Roman" w:cs="Times New Roman"/>
                <w:sz w:val="24"/>
                <w:szCs w:val="24"/>
              </w:rPr>
              <w:t>R</w:t>
            </w:r>
            <w:r w:rsidR="00F24422" w:rsidRPr="00F24422">
              <w:rPr>
                <w:rFonts w:ascii="Times New Roman" w:hAnsi="Times New Roman" w:cs="Times New Roman"/>
                <w:sz w:val="24"/>
                <w:szCs w:val="24"/>
              </w:rPr>
              <w:t>īkojuma projekt</w:t>
            </w:r>
            <w:r>
              <w:rPr>
                <w:rFonts w:ascii="Times New Roman" w:hAnsi="Times New Roman" w:cs="Times New Roman"/>
                <w:sz w:val="24"/>
                <w:szCs w:val="24"/>
              </w:rPr>
              <w:t>s</w:t>
            </w:r>
            <w:r w:rsidR="00F24422" w:rsidRPr="00F24422">
              <w:rPr>
                <w:rFonts w:ascii="Times New Roman" w:hAnsi="Times New Roman" w:cs="Times New Roman"/>
                <w:sz w:val="24"/>
                <w:szCs w:val="24"/>
              </w:rPr>
              <w:t xml:space="preserve"> </w:t>
            </w:r>
            <w:r>
              <w:rPr>
                <w:rFonts w:ascii="Times New Roman" w:hAnsi="Times New Roman" w:cs="Times New Roman"/>
                <w:sz w:val="24"/>
                <w:szCs w:val="24"/>
              </w:rPr>
              <w:t xml:space="preserve">paredz EM </w:t>
            </w:r>
            <w:r w:rsidR="00F24422" w:rsidRPr="00F24422">
              <w:rPr>
                <w:rFonts w:ascii="Times New Roman" w:hAnsi="Times New Roman" w:cs="Times New Roman"/>
                <w:sz w:val="24"/>
                <w:szCs w:val="24"/>
              </w:rPr>
              <w:t>resor</w:t>
            </w:r>
            <w:r w:rsidR="00F24422">
              <w:rPr>
                <w:rFonts w:ascii="Times New Roman" w:hAnsi="Times New Roman" w:cs="Times New Roman"/>
                <w:sz w:val="24"/>
                <w:szCs w:val="24"/>
              </w:rPr>
              <w:t>a ietvaros</w:t>
            </w:r>
            <w:r w:rsidR="00F24422" w:rsidRPr="00F24422">
              <w:rPr>
                <w:rFonts w:ascii="Times New Roman" w:hAnsi="Times New Roman" w:cs="Times New Roman"/>
                <w:sz w:val="24"/>
                <w:szCs w:val="24"/>
              </w:rPr>
              <w:t xml:space="preserve"> </w:t>
            </w:r>
            <w:r>
              <w:rPr>
                <w:rFonts w:ascii="Times New Roman" w:hAnsi="Times New Roman" w:cs="Times New Roman"/>
                <w:sz w:val="24"/>
                <w:szCs w:val="24"/>
              </w:rPr>
              <w:t xml:space="preserve">veikt finansējuma pārdali 90 000 </w:t>
            </w:r>
            <w:proofErr w:type="spellStart"/>
            <w:r w:rsidRPr="005F0819">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w:t>
            </w:r>
            <w:r w:rsidR="00F24422" w:rsidRPr="00F24422">
              <w:rPr>
                <w:rFonts w:ascii="Times New Roman" w:hAnsi="Times New Roman" w:cs="Times New Roman"/>
                <w:sz w:val="24"/>
                <w:szCs w:val="24"/>
              </w:rPr>
              <w:t xml:space="preserve">no budžeta apakšprogrammas 29.02.00 “Elektroenerģijas lietotāju atbalsts” uz </w:t>
            </w:r>
            <w:r w:rsidRPr="005F0819">
              <w:rPr>
                <w:rFonts w:ascii="Times New Roman" w:hAnsi="Times New Roman" w:cs="Times New Roman"/>
                <w:sz w:val="24"/>
                <w:szCs w:val="24"/>
              </w:rPr>
              <w:t>budžeta programm</w:t>
            </w:r>
            <w:r>
              <w:rPr>
                <w:rFonts w:ascii="Times New Roman" w:hAnsi="Times New Roman" w:cs="Times New Roman"/>
                <w:sz w:val="24"/>
                <w:szCs w:val="24"/>
              </w:rPr>
              <w:t>u</w:t>
            </w:r>
            <w:r w:rsidRPr="005F0819">
              <w:rPr>
                <w:rFonts w:ascii="Times New Roman" w:hAnsi="Times New Roman" w:cs="Times New Roman"/>
                <w:sz w:val="24"/>
                <w:szCs w:val="24"/>
              </w:rPr>
              <w:t xml:space="preserve"> 33.00.00 “Ekonomikas attīstības programma”</w:t>
            </w:r>
            <w:r>
              <w:rPr>
                <w:rFonts w:ascii="Times New Roman" w:hAnsi="Times New Roman" w:cs="Times New Roman"/>
                <w:sz w:val="24"/>
                <w:szCs w:val="24"/>
              </w:rPr>
              <w:t>.</w:t>
            </w:r>
          </w:p>
          <w:p w14:paraId="11B6D54D" w14:textId="53A7D656" w:rsidR="0070151C" w:rsidRDefault="005F0819" w:rsidP="00F14B64">
            <w:pPr>
              <w:pStyle w:val="naisf"/>
              <w:spacing w:before="120" w:after="0"/>
              <w:ind w:left="112" w:right="102" w:firstLine="0"/>
            </w:pPr>
            <w:r>
              <w:t>F</w:t>
            </w:r>
            <w:r w:rsidR="00AD4E83">
              <w:t xml:space="preserve">inansējums </w:t>
            </w:r>
            <w:r w:rsidR="00AD4E83" w:rsidRPr="00077434">
              <w:rPr>
                <w:b/>
              </w:rPr>
              <w:t>90 000 </w:t>
            </w:r>
            <w:proofErr w:type="spellStart"/>
            <w:r w:rsidR="00AD4E83" w:rsidRPr="00077434">
              <w:rPr>
                <w:b/>
                <w:i/>
              </w:rPr>
              <w:t>euro</w:t>
            </w:r>
            <w:proofErr w:type="spellEnd"/>
            <w:r w:rsidR="00AD4E83">
              <w:t xml:space="preserve"> apmērā</w:t>
            </w:r>
            <w:r>
              <w:t xml:space="preserve"> ir nepieciešams</w:t>
            </w:r>
            <w:r w:rsidR="00AD4E83">
              <w:t xml:space="preserve">, </w:t>
            </w:r>
            <w:r w:rsidR="00AD4E83" w:rsidRPr="00565B88">
              <w:t xml:space="preserve">lai nodrošinātu </w:t>
            </w:r>
            <w:r w:rsidR="00410792">
              <w:t xml:space="preserve">atbalstu trīs </w:t>
            </w:r>
            <w:r w:rsidR="00F96456">
              <w:t>NVO kapacitātes stiprināšanai, īstenojot</w:t>
            </w:r>
            <w:r w:rsidR="00AD4E83" w:rsidRPr="00565B88">
              <w:t xml:space="preserve"> </w:t>
            </w:r>
            <w:proofErr w:type="spellStart"/>
            <w:r w:rsidR="00AD4E83" w:rsidRPr="00565B88">
              <w:t>jaunuzņēmumu</w:t>
            </w:r>
            <w:proofErr w:type="spellEnd"/>
            <w:r w:rsidR="00AD4E83" w:rsidRPr="00565B88">
              <w:t xml:space="preserve"> ekosistēmas veicināšanas aktivitā</w:t>
            </w:r>
            <w:r w:rsidR="00F96456">
              <w:t>tes. S</w:t>
            </w:r>
            <w:r w:rsidR="00410792">
              <w:t xml:space="preserve">lēdzot </w:t>
            </w:r>
            <w:r w:rsidR="001B1D3B">
              <w:t>līgums par atbalsta saņemšanu</w:t>
            </w:r>
            <w:r w:rsidR="00F96456">
              <w:t>, piešķirtais</w:t>
            </w:r>
            <w:r w:rsidR="001B1D3B">
              <w:t xml:space="preserve"> </w:t>
            </w:r>
            <w:r w:rsidR="00410792">
              <w:t>finansējum</w:t>
            </w:r>
            <w:r w:rsidR="00F96456">
              <w:t>s nepārsniedz</w:t>
            </w:r>
            <w:r w:rsidR="00410792">
              <w:t xml:space="preserve"> 30 000 </w:t>
            </w:r>
            <w:proofErr w:type="spellStart"/>
            <w:r w:rsidR="00410792" w:rsidRPr="00AF711A">
              <w:rPr>
                <w:i/>
              </w:rPr>
              <w:t>euro</w:t>
            </w:r>
            <w:proofErr w:type="spellEnd"/>
            <w:r w:rsidR="00AF711A">
              <w:t xml:space="preserve"> katrai </w:t>
            </w:r>
            <w:r w:rsidR="00AF711A" w:rsidRPr="00AF711A">
              <w:t xml:space="preserve">NVO. </w:t>
            </w:r>
            <w:r w:rsidR="00E439B0">
              <w:t>A</w:t>
            </w:r>
            <w:r w:rsidR="00AF711A" w:rsidRPr="00AF711A">
              <w:t>prēķins balstās uz EM līdzšinējo sadarbību ar</w:t>
            </w:r>
            <w:r w:rsidR="00AD4E83" w:rsidRPr="00AF711A">
              <w:t xml:space="preserve"> nevalstiskajām organizācijām</w:t>
            </w:r>
            <w:r w:rsidR="00AF711A" w:rsidRPr="00AF711A">
              <w:t xml:space="preserve">, </w:t>
            </w:r>
            <w:r w:rsidR="0067319C">
              <w:t xml:space="preserve">piemēram, </w:t>
            </w:r>
            <w:r w:rsidR="0067319C">
              <w:rPr>
                <w:color w:val="000000"/>
              </w:rPr>
              <w:t xml:space="preserve">2018.gada 10.jūlijā ar </w:t>
            </w:r>
            <w:r w:rsidR="0067319C" w:rsidRPr="0067319C">
              <w:t xml:space="preserve">Latvijas </w:t>
            </w:r>
            <w:proofErr w:type="spellStart"/>
            <w:r w:rsidR="0067319C" w:rsidRPr="0067319C">
              <w:t>jaunuzņēmumu</w:t>
            </w:r>
            <w:proofErr w:type="spellEnd"/>
            <w:r w:rsidR="0067319C" w:rsidRPr="0067319C">
              <w:t xml:space="preserve"> asociāciju </w:t>
            </w:r>
            <w:r w:rsidR="0067319C">
              <w:rPr>
                <w:color w:val="000000"/>
              </w:rPr>
              <w:t>noslēgtais līdzdarbības līgums Nr.2.6-5/2018/2, kas paredz</w:t>
            </w:r>
            <w:r w:rsidR="00E439B0">
              <w:rPr>
                <w:color w:val="000000"/>
              </w:rPr>
              <w:t>ēja</w:t>
            </w:r>
            <w:r w:rsidR="0067319C">
              <w:rPr>
                <w:color w:val="000000"/>
              </w:rPr>
              <w:t xml:space="preserve"> </w:t>
            </w:r>
            <w:r w:rsidR="0067319C" w:rsidRPr="00AF711A">
              <w:rPr>
                <w:color w:val="000000"/>
              </w:rPr>
              <w:t>informatīvu semināru rīkošanu, foruma organizēšan</w:t>
            </w:r>
            <w:r w:rsidR="0067319C">
              <w:rPr>
                <w:color w:val="000000"/>
              </w:rPr>
              <w:t>u, marketinga materiālu un publikāciju medijos sagatavošanu</w:t>
            </w:r>
            <w:r w:rsidR="00C940EA">
              <w:rPr>
                <w:color w:val="000000"/>
              </w:rPr>
              <w:t xml:space="preserve"> (t.i., līdzšinējo līgumu ietvaros viena NVO tērē vidēji 5 000 </w:t>
            </w:r>
            <w:proofErr w:type="spellStart"/>
            <w:r w:rsidR="00C940EA" w:rsidRPr="00A914CD">
              <w:t>euro</w:t>
            </w:r>
            <w:proofErr w:type="spellEnd"/>
            <w:r w:rsidR="00C940EA" w:rsidRPr="00A914CD">
              <w:rPr>
                <w:i/>
                <w:iCs/>
              </w:rPr>
              <w:t xml:space="preserve"> </w:t>
            </w:r>
            <w:r w:rsidR="00C940EA" w:rsidRPr="00A914CD">
              <w:t> mēnesī</w:t>
            </w:r>
            <w:r w:rsidR="00C940EA">
              <w:t xml:space="preserve"> </w:t>
            </w:r>
            <w:proofErr w:type="spellStart"/>
            <w:r w:rsidR="00C940EA">
              <w:rPr>
                <w:bCs/>
              </w:rPr>
              <w:t>jaunuzņēmumu</w:t>
            </w:r>
            <w:proofErr w:type="spellEnd"/>
            <w:r w:rsidR="00C940EA">
              <w:rPr>
                <w:bCs/>
              </w:rPr>
              <w:t xml:space="preserve"> </w:t>
            </w:r>
            <w:r w:rsidR="00C940EA" w:rsidRPr="005C1164">
              <w:rPr>
                <w:bCs/>
              </w:rPr>
              <w:t xml:space="preserve"> ekosistēmu attīstoš</w:t>
            </w:r>
            <w:r w:rsidR="00C940EA">
              <w:rPr>
                <w:bCs/>
              </w:rPr>
              <w:t>ām</w:t>
            </w:r>
            <w:r w:rsidR="00C940EA" w:rsidRPr="005C1164">
              <w:rPr>
                <w:bCs/>
              </w:rPr>
              <w:t xml:space="preserve"> aktivitāt</w:t>
            </w:r>
            <w:r w:rsidR="00C940EA">
              <w:rPr>
                <w:bCs/>
              </w:rPr>
              <w:t>ēm</w:t>
            </w:r>
            <w:r w:rsidR="00C940EA">
              <w:rPr>
                <w:color w:val="000000"/>
              </w:rPr>
              <w:t>)</w:t>
            </w:r>
            <w:r w:rsidR="00AD4E83" w:rsidRPr="00AF711A">
              <w:t>.</w:t>
            </w:r>
            <w:r w:rsidR="001365A3">
              <w:t xml:space="preserve"> </w:t>
            </w:r>
          </w:p>
          <w:p w14:paraId="58F55EB9" w14:textId="75D40BF2" w:rsidR="00C940EA" w:rsidRDefault="00C940EA" w:rsidP="00F14B64">
            <w:pPr>
              <w:pStyle w:val="naisf"/>
              <w:spacing w:before="120" w:after="0"/>
              <w:ind w:left="112" w:right="102" w:firstLine="0"/>
            </w:pPr>
            <w:r>
              <w:t>Ievērojot iepriekš minēto, nepieciešamā atbalsta apmēra aprēķins ir :</w:t>
            </w:r>
          </w:p>
          <w:p w14:paraId="43868565" w14:textId="79DF0425" w:rsidR="00BB6280" w:rsidRDefault="0070151C" w:rsidP="00F14B64">
            <w:pPr>
              <w:pStyle w:val="naisf"/>
              <w:spacing w:before="120" w:after="0"/>
              <w:ind w:left="112" w:right="102" w:firstLine="0"/>
            </w:pPr>
            <w:r w:rsidRPr="00A914CD">
              <w:t xml:space="preserve"> (</w:t>
            </w:r>
            <w:r w:rsidR="00A914CD" w:rsidRPr="00A914CD">
              <w:t>5 0</w:t>
            </w:r>
            <w:r w:rsidRPr="00A914CD">
              <w:t xml:space="preserve">00 X </w:t>
            </w:r>
            <w:r w:rsidR="00A914CD" w:rsidRPr="00A914CD">
              <w:t>6</w:t>
            </w:r>
            <w:r w:rsidRPr="00A914CD">
              <w:t xml:space="preserve"> mēneši  X 3 organizācijas = 90 000 EUR).</w:t>
            </w:r>
            <w:r w:rsidRPr="001B1D3B">
              <w:t xml:space="preserve"> </w:t>
            </w:r>
          </w:p>
          <w:p w14:paraId="14E13327" w14:textId="2993D6B1" w:rsidR="001365A3" w:rsidRDefault="00BB6280" w:rsidP="00F14B64">
            <w:pPr>
              <w:pStyle w:val="naisf"/>
              <w:spacing w:before="120" w:after="0"/>
              <w:ind w:left="112" w:right="102" w:firstLine="0"/>
            </w:pPr>
            <w:r>
              <w:t xml:space="preserve">Indikatīvas atsevišķu aktivitāšu </w:t>
            </w:r>
            <w:r w:rsidR="001365A3" w:rsidRPr="001365A3">
              <w:t>vidējās</w:t>
            </w:r>
            <w:r>
              <w:t xml:space="preserve"> izmaksas</w:t>
            </w:r>
            <w:r w:rsidR="00FF7481">
              <w:t xml:space="preserve"> bez PVN</w:t>
            </w:r>
            <w:r>
              <w:t xml:space="preserve"> </w:t>
            </w:r>
            <w:r w:rsidR="001365A3">
              <w:t xml:space="preserve">ir šādas: </w:t>
            </w:r>
          </w:p>
          <w:p w14:paraId="14065B21" w14:textId="6D341AED" w:rsidR="001365A3" w:rsidRDefault="001365A3" w:rsidP="00F14B64">
            <w:pPr>
              <w:pStyle w:val="naisf"/>
              <w:numPr>
                <w:ilvl w:val="1"/>
                <w:numId w:val="32"/>
              </w:numPr>
              <w:spacing w:before="0" w:after="0"/>
              <w:ind w:left="970" w:right="102" w:hanging="426"/>
            </w:pPr>
            <w:r>
              <w:t>līdz 1 000 </w:t>
            </w:r>
            <w:proofErr w:type="spellStart"/>
            <w:r w:rsidRPr="001365A3">
              <w:rPr>
                <w:i/>
              </w:rPr>
              <w:t>euro</w:t>
            </w:r>
            <w:proofErr w:type="spellEnd"/>
            <w:r>
              <w:t xml:space="preserve"> informatīvu pasākumu rīkošanai (ieskaitot telpu nomu, tehnikas iegādi, kā arī kafijas pauzes nodrošināšanu un moderatora pakalpojumu)</w:t>
            </w:r>
            <w:r w:rsidR="00B43A3A">
              <w:t>;</w:t>
            </w:r>
            <w:r>
              <w:t xml:space="preserve"> </w:t>
            </w:r>
          </w:p>
          <w:p w14:paraId="1AB22186" w14:textId="78D614C4" w:rsidR="00B43A3A" w:rsidRDefault="001365A3" w:rsidP="00F14B64">
            <w:pPr>
              <w:pStyle w:val="naisf"/>
              <w:numPr>
                <w:ilvl w:val="1"/>
                <w:numId w:val="32"/>
              </w:numPr>
              <w:spacing w:before="0" w:after="0"/>
              <w:ind w:left="970" w:right="102" w:hanging="426"/>
            </w:pPr>
            <w:r>
              <w:t>4 000 </w:t>
            </w:r>
            <w:r w:rsidR="00FF7481">
              <w:t xml:space="preserve">– 8000 </w:t>
            </w:r>
            <w:proofErr w:type="spellStart"/>
            <w:r w:rsidRPr="001365A3">
              <w:rPr>
                <w:i/>
              </w:rPr>
              <w:t>euro</w:t>
            </w:r>
            <w:proofErr w:type="spellEnd"/>
            <w:r>
              <w:t xml:space="preserve"> Jaunuzņēmumu kopienas forumu rīkošana (ieskaitot telpu nomu, tehnikas iegādi</w:t>
            </w:r>
            <w:r w:rsidR="00B43A3A">
              <w:t xml:space="preserve"> (nomu)</w:t>
            </w:r>
            <w:r>
              <w:t>, kā arī kafijas pauzes nodrošināšanu un moderatora pakalpojumu)</w:t>
            </w:r>
            <w:r w:rsidR="00B43A3A">
              <w:t>;</w:t>
            </w:r>
            <w:r>
              <w:t xml:space="preserve"> </w:t>
            </w:r>
          </w:p>
          <w:p w14:paraId="1C02144B" w14:textId="27A00F4E" w:rsidR="00BB6280" w:rsidRDefault="00FF7481" w:rsidP="00823928">
            <w:pPr>
              <w:pStyle w:val="naisf"/>
              <w:numPr>
                <w:ilvl w:val="1"/>
                <w:numId w:val="32"/>
              </w:numPr>
              <w:spacing w:before="0" w:after="0"/>
              <w:ind w:left="970" w:right="102" w:hanging="426"/>
            </w:pPr>
            <w:r>
              <w:t>5</w:t>
            </w:r>
            <w:r w:rsidR="00B43A3A">
              <w:t>50 </w:t>
            </w:r>
            <w:proofErr w:type="spellStart"/>
            <w:r w:rsidR="00B43A3A">
              <w:t>euro</w:t>
            </w:r>
            <w:proofErr w:type="spellEnd"/>
            <w:r w:rsidR="00B43A3A">
              <w:t xml:space="preserve"> par </w:t>
            </w:r>
            <w:r w:rsidR="00807C21">
              <w:t xml:space="preserve">vienas </w:t>
            </w:r>
            <w:r w:rsidR="001365A3">
              <w:t>publikācijas izstrād</w:t>
            </w:r>
            <w:r w:rsidR="00B43A3A">
              <w:t>i</w:t>
            </w:r>
            <w:r w:rsidR="001365A3">
              <w:t>, ieskaitot raksta korektūru un tulkošanu svešvalodā,</w:t>
            </w:r>
          </w:p>
          <w:p w14:paraId="732EC5EE" w14:textId="4277F65B" w:rsidR="00F72F76" w:rsidRPr="00F14B64" w:rsidRDefault="00B43A3A" w:rsidP="00823928">
            <w:pPr>
              <w:pStyle w:val="naisf"/>
              <w:numPr>
                <w:ilvl w:val="1"/>
                <w:numId w:val="32"/>
              </w:numPr>
              <w:spacing w:before="0" w:after="0"/>
              <w:ind w:left="970" w:right="102" w:hanging="426"/>
            </w:pPr>
            <w:r>
              <w:t>150 </w:t>
            </w:r>
            <w:proofErr w:type="spellStart"/>
            <w:r w:rsidRPr="00B43A3A">
              <w:rPr>
                <w:i/>
              </w:rPr>
              <w:t>euro</w:t>
            </w:r>
            <w:proofErr w:type="spellEnd"/>
            <w:r>
              <w:t xml:space="preserve"> – vienas </w:t>
            </w:r>
            <w:r w:rsidR="001365A3">
              <w:t>info grafikas sagatavošana</w:t>
            </w:r>
            <w:r w:rsidR="00807C21" w:rsidRPr="00F631CD">
              <w:rPr>
                <w:i/>
                <w:iCs/>
              </w:rPr>
              <w:t>.</w:t>
            </w:r>
          </w:p>
          <w:p w14:paraId="67648C85" w14:textId="46280893" w:rsidR="003C20CA" w:rsidRPr="006223D3" w:rsidRDefault="003C20CA" w:rsidP="00F14B64">
            <w:pPr>
              <w:pStyle w:val="naisf"/>
              <w:spacing w:before="0" w:after="0"/>
              <w:ind w:right="102" w:firstLine="0"/>
            </w:pPr>
            <w:r w:rsidRPr="003C20CA">
              <w:rPr>
                <w:bCs/>
              </w:rPr>
              <w:t xml:space="preserve">Katra NVO var izvēlēties, kādas </w:t>
            </w:r>
            <w:proofErr w:type="spellStart"/>
            <w:r w:rsidRPr="003C20CA">
              <w:rPr>
                <w:bCs/>
              </w:rPr>
              <w:t>j</w:t>
            </w:r>
            <w:r w:rsidRPr="00F14B64">
              <w:rPr>
                <w:bCs/>
              </w:rPr>
              <w:t>aunuzņēmumu</w:t>
            </w:r>
            <w:proofErr w:type="spellEnd"/>
            <w:r w:rsidRPr="00F14B64">
              <w:rPr>
                <w:bCs/>
              </w:rPr>
              <w:t xml:space="preserve"> ekosistēmu attīstošas aktivitātes (un to kombinācijas) tā īstenos piešķirtā finansējuma ietvaros. </w:t>
            </w:r>
            <w:r>
              <w:rPr>
                <w:bCs/>
              </w:rPr>
              <w:t xml:space="preserve">Informāciju par plānotajām aktivitātēm katra NVO iesniedz EM, atbildot uz </w:t>
            </w:r>
            <w:r>
              <w:rPr>
                <w:bCs/>
              </w:rPr>
              <w:lastRenderedPageBreak/>
              <w:t>uzaicinājumu pieteikties attiecīgā valsts atbalsta saņemšanai. Atbalsta īstenošanas laikā NVO var mainīt aktivitātes, ja nemainās to atbilstība atbalsta saņemšanas kopējam mērķim.</w:t>
            </w:r>
          </w:p>
        </w:tc>
      </w:tr>
      <w:tr w:rsidR="00A6152E" w:rsidRPr="00D84053" w14:paraId="290366BE"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34DED754" w14:textId="3DD17BEE" w:rsidR="00A6152E" w:rsidRPr="00626C2E" w:rsidRDefault="00A6152E" w:rsidP="00A6152E">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6.1. detalizēts ieņēmumu aprēķins</w:t>
            </w:r>
          </w:p>
        </w:tc>
        <w:tc>
          <w:tcPr>
            <w:tcW w:w="7504" w:type="dxa"/>
            <w:gridSpan w:val="7"/>
            <w:vMerge/>
            <w:tcBorders>
              <w:left w:val="outset" w:sz="6" w:space="0" w:color="414142"/>
              <w:right w:val="outset" w:sz="6" w:space="0" w:color="414142"/>
            </w:tcBorders>
            <w:vAlign w:val="center"/>
            <w:hideMark/>
          </w:tcPr>
          <w:p w14:paraId="63F78057" w14:textId="77777777" w:rsidR="00A6152E" w:rsidRPr="00626C2E" w:rsidRDefault="00A6152E" w:rsidP="00A6152E">
            <w:pPr>
              <w:spacing w:after="0" w:line="240" w:lineRule="auto"/>
              <w:ind w:left="112" w:right="102"/>
              <w:jc w:val="both"/>
              <w:rPr>
                <w:rFonts w:ascii="Times New Roman" w:eastAsia="Times New Roman" w:hAnsi="Times New Roman"/>
                <w:sz w:val="24"/>
                <w:szCs w:val="24"/>
                <w:lang w:eastAsia="lv-LV"/>
              </w:rPr>
            </w:pPr>
          </w:p>
        </w:tc>
      </w:tr>
      <w:tr w:rsidR="00A6152E" w:rsidRPr="00D84053" w14:paraId="290305C1" w14:textId="77777777" w:rsidTr="00AC3A87">
        <w:trPr>
          <w:trHeight w:val="735"/>
          <w:jc w:val="center"/>
        </w:trPr>
        <w:tc>
          <w:tcPr>
            <w:tcW w:w="1692" w:type="dxa"/>
            <w:tcBorders>
              <w:top w:val="outset" w:sz="6" w:space="0" w:color="414142"/>
              <w:left w:val="outset" w:sz="6" w:space="0" w:color="414142"/>
              <w:bottom w:val="outset" w:sz="6" w:space="0" w:color="414142"/>
              <w:right w:val="outset" w:sz="6" w:space="0" w:color="414142"/>
            </w:tcBorders>
            <w:hideMark/>
          </w:tcPr>
          <w:p w14:paraId="02895866" w14:textId="77777777" w:rsidR="00A6152E" w:rsidRPr="00626C2E" w:rsidRDefault="00A6152E" w:rsidP="00A6152E">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6.2. detalizēts izdevumu aprēķins</w:t>
            </w:r>
          </w:p>
        </w:tc>
        <w:tc>
          <w:tcPr>
            <w:tcW w:w="7504" w:type="dxa"/>
            <w:gridSpan w:val="7"/>
            <w:vMerge/>
            <w:tcBorders>
              <w:left w:val="outset" w:sz="6" w:space="0" w:color="414142"/>
              <w:bottom w:val="outset" w:sz="6" w:space="0" w:color="414142"/>
              <w:right w:val="outset" w:sz="6" w:space="0" w:color="414142"/>
            </w:tcBorders>
            <w:vAlign w:val="center"/>
            <w:hideMark/>
          </w:tcPr>
          <w:p w14:paraId="6A10FE92" w14:textId="77777777" w:rsidR="00A6152E" w:rsidRPr="00626C2E" w:rsidRDefault="00A6152E" w:rsidP="00A6152E">
            <w:pPr>
              <w:spacing w:after="0" w:line="240" w:lineRule="auto"/>
              <w:ind w:left="112" w:right="102"/>
              <w:jc w:val="both"/>
              <w:rPr>
                <w:rFonts w:ascii="Times New Roman" w:eastAsia="Times New Roman" w:hAnsi="Times New Roman"/>
                <w:sz w:val="24"/>
                <w:szCs w:val="24"/>
                <w:lang w:eastAsia="lv-LV"/>
              </w:rPr>
            </w:pPr>
          </w:p>
        </w:tc>
      </w:tr>
      <w:tr w:rsidR="00A6152E" w:rsidRPr="00D84053" w14:paraId="563061AF" w14:textId="77777777" w:rsidTr="00AC3A87">
        <w:trPr>
          <w:trHeight w:val="556"/>
          <w:jc w:val="center"/>
        </w:trPr>
        <w:tc>
          <w:tcPr>
            <w:tcW w:w="1692" w:type="dxa"/>
            <w:tcBorders>
              <w:top w:val="outset" w:sz="6" w:space="0" w:color="414142"/>
              <w:left w:val="outset" w:sz="6" w:space="0" w:color="414142"/>
              <w:bottom w:val="outset" w:sz="6" w:space="0" w:color="414142"/>
              <w:right w:val="outset" w:sz="6" w:space="0" w:color="414142"/>
            </w:tcBorders>
          </w:tcPr>
          <w:p w14:paraId="74007801" w14:textId="77777777" w:rsidR="00A6152E" w:rsidRDefault="00A6152E" w:rsidP="00A6152E">
            <w:pPr>
              <w:spacing w:after="0" w:line="240" w:lineRule="auto"/>
              <w:rPr>
                <w:rFonts w:ascii="Times New Roman" w:eastAsia="Times New Roman" w:hAnsi="Times New Roman"/>
                <w:sz w:val="24"/>
                <w:szCs w:val="24"/>
                <w:lang w:eastAsia="lv-LV"/>
              </w:rPr>
            </w:pPr>
            <w:r w:rsidRPr="00AB12F4">
              <w:rPr>
                <w:rFonts w:ascii="Times New Roman" w:eastAsia="Times New Roman" w:hAnsi="Times New Roman"/>
                <w:sz w:val="24"/>
                <w:szCs w:val="24"/>
                <w:lang w:eastAsia="lv-LV"/>
              </w:rPr>
              <w:t>7. Amata vietu skaita izmaiņas</w:t>
            </w:r>
          </w:p>
        </w:tc>
        <w:tc>
          <w:tcPr>
            <w:tcW w:w="7504" w:type="dxa"/>
            <w:gridSpan w:val="7"/>
            <w:tcBorders>
              <w:top w:val="outset" w:sz="6" w:space="0" w:color="414142"/>
              <w:left w:val="outset" w:sz="6" w:space="0" w:color="414142"/>
              <w:bottom w:val="outset" w:sz="6" w:space="0" w:color="414142"/>
              <w:right w:val="outset" w:sz="6" w:space="0" w:color="414142"/>
            </w:tcBorders>
          </w:tcPr>
          <w:p w14:paraId="350CB11D" w14:textId="77777777" w:rsidR="00A6152E" w:rsidRDefault="00A6152E" w:rsidP="00A6152E">
            <w:pPr>
              <w:spacing w:after="0" w:line="240" w:lineRule="auto"/>
              <w:ind w:left="113" w:right="7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Rīkojuma projekts šo jomu neskar. </w:t>
            </w:r>
          </w:p>
          <w:p w14:paraId="5108B5B9" w14:textId="271CA775" w:rsidR="00A6152E" w:rsidRPr="0053790C" w:rsidRDefault="00A6152E" w:rsidP="007148AE">
            <w:pPr>
              <w:spacing w:after="0" w:line="240" w:lineRule="auto"/>
              <w:ind w:left="113" w:right="74"/>
              <w:jc w:val="both"/>
              <w:rPr>
                <w:rFonts w:ascii="Times New Roman" w:eastAsia="Times New Roman" w:hAnsi="Times New Roman" w:cs="Times New Roman"/>
                <w:iCs/>
                <w:color w:val="000000" w:themeColor="text1"/>
                <w:sz w:val="24"/>
                <w:szCs w:val="24"/>
                <w:lang w:eastAsia="lv-LV"/>
              </w:rPr>
            </w:pPr>
          </w:p>
        </w:tc>
      </w:tr>
      <w:tr w:rsidR="00A6152E" w:rsidRPr="00D84053" w14:paraId="4D72DDA7" w14:textId="77777777" w:rsidTr="00AC3A87">
        <w:trPr>
          <w:trHeight w:val="514"/>
          <w:jc w:val="center"/>
        </w:trPr>
        <w:tc>
          <w:tcPr>
            <w:tcW w:w="1692" w:type="dxa"/>
            <w:tcBorders>
              <w:top w:val="outset" w:sz="6" w:space="0" w:color="414142"/>
              <w:left w:val="outset" w:sz="6" w:space="0" w:color="414142"/>
              <w:bottom w:val="outset" w:sz="6" w:space="0" w:color="414142"/>
              <w:right w:val="outset" w:sz="6" w:space="0" w:color="414142"/>
            </w:tcBorders>
            <w:hideMark/>
          </w:tcPr>
          <w:p w14:paraId="19204A7F" w14:textId="7E227AD6" w:rsidR="00A6152E" w:rsidRPr="00626C2E" w:rsidRDefault="00A6152E" w:rsidP="00A6152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Pr="00626C2E">
              <w:rPr>
                <w:rFonts w:ascii="Times New Roman" w:eastAsia="Times New Roman" w:hAnsi="Times New Roman"/>
                <w:sz w:val="24"/>
                <w:szCs w:val="24"/>
                <w:lang w:eastAsia="lv-LV"/>
              </w:rPr>
              <w:t>. Cita informācija</w:t>
            </w:r>
          </w:p>
        </w:tc>
        <w:tc>
          <w:tcPr>
            <w:tcW w:w="7504" w:type="dxa"/>
            <w:gridSpan w:val="7"/>
            <w:tcBorders>
              <w:top w:val="outset" w:sz="6" w:space="0" w:color="414142"/>
              <w:left w:val="outset" w:sz="6" w:space="0" w:color="414142"/>
              <w:bottom w:val="outset" w:sz="6" w:space="0" w:color="414142"/>
              <w:right w:val="outset" w:sz="6" w:space="0" w:color="414142"/>
            </w:tcBorders>
            <w:hideMark/>
          </w:tcPr>
          <w:p w14:paraId="74ED44BC" w14:textId="69FEA2BB" w:rsidR="00A6152E" w:rsidRPr="008F0643" w:rsidRDefault="00863689" w:rsidP="00A6152E">
            <w:pPr>
              <w:tabs>
                <w:tab w:val="left" w:pos="5940"/>
              </w:tabs>
              <w:spacing w:after="0" w:line="240" w:lineRule="auto"/>
              <w:ind w:left="113" w:right="10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3E69D2C8" w14:textId="77777777" w:rsidR="009279D7" w:rsidRDefault="009279D7" w:rsidP="003B6EA7">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B6EA7" w:rsidRPr="00626C2E" w14:paraId="1342204A" w14:textId="77777777" w:rsidTr="003B6EA7">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5D47967"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IV</w:t>
            </w:r>
            <w:r w:rsidRPr="00626C2E">
              <w:rPr>
                <w:rFonts w:ascii="Times New Roman" w:eastAsia="Times New Roman" w:hAnsi="Times New Roman"/>
                <w:b/>
                <w:bCs/>
                <w:sz w:val="24"/>
                <w:szCs w:val="24"/>
                <w:lang w:eastAsia="lv-LV"/>
              </w:rPr>
              <w:t xml:space="preserve">. </w:t>
            </w:r>
            <w:r w:rsidRPr="00207815">
              <w:rPr>
                <w:rFonts w:ascii="Times New Roman" w:eastAsia="Times New Roman" w:hAnsi="Times New Roman"/>
                <w:b/>
                <w:bCs/>
                <w:sz w:val="24"/>
                <w:szCs w:val="24"/>
                <w:lang w:eastAsia="lv-LV"/>
              </w:rPr>
              <w:t>Tiesību akta projekta ietekme uz spēkā esošo tiesību normu sistēmu</w:t>
            </w:r>
          </w:p>
        </w:tc>
      </w:tr>
      <w:tr w:rsidR="003B6EA7" w:rsidRPr="00626C2E" w14:paraId="4C06B46E" w14:textId="77777777" w:rsidTr="003B6EA7">
        <w:trPr>
          <w:trHeight w:val="256"/>
        </w:trPr>
        <w:tc>
          <w:tcPr>
            <w:tcW w:w="5000" w:type="pct"/>
            <w:tcBorders>
              <w:top w:val="outset" w:sz="6" w:space="0" w:color="414142"/>
              <w:left w:val="outset" w:sz="6" w:space="0" w:color="414142"/>
              <w:bottom w:val="outset" w:sz="6" w:space="0" w:color="414142"/>
              <w:right w:val="outset" w:sz="6" w:space="0" w:color="414142"/>
            </w:tcBorders>
          </w:tcPr>
          <w:p w14:paraId="6ADD6F60" w14:textId="77777777" w:rsidR="003B6EA7" w:rsidRPr="00626C2E" w:rsidRDefault="003B6EA7" w:rsidP="003B6EA7">
            <w:pPr>
              <w:spacing w:after="0" w:line="240" w:lineRule="auto"/>
              <w:ind w:right="60"/>
              <w:jc w:val="center"/>
              <w:rPr>
                <w:rFonts w:ascii="Times New Roman" w:eastAsia="Times New Roman" w:hAnsi="Times New Roman"/>
                <w:sz w:val="24"/>
                <w:szCs w:val="24"/>
                <w:lang w:eastAsia="lv-LV"/>
              </w:rPr>
            </w:pPr>
            <w:r>
              <w:rPr>
                <w:rFonts w:ascii="Times New Roman" w:eastAsia="Times New Roman" w:hAnsi="Times New Roman"/>
                <w:bCs/>
                <w:sz w:val="24"/>
                <w:szCs w:val="24"/>
                <w:lang w:eastAsia="lv-LV"/>
              </w:rPr>
              <w:t>Rīkojuma</w:t>
            </w:r>
            <w:r w:rsidRPr="00A4311F">
              <w:rPr>
                <w:rFonts w:ascii="Times New Roman" w:eastAsia="Times New Roman" w:hAnsi="Times New Roman"/>
                <w:bCs/>
                <w:sz w:val="24"/>
                <w:szCs w:val="24"/>
                <w:lang w:eastAsia="lv-LV"/>
              </w:rPr>
              <w:t xml:space="preserve"> projekts šo jomu neskar</w:t>
            </w:r>
            <w:r>
              <w:rPr>
                <w:rFonts w:ascii="Times New Roman" w:eastAsia="Times New Roman" w:hAnsi="Times New Roman"/>
                <w:bCs/>
                <w:sz w:val="24"/>
                <w:szCs w:val="24"/>
                <w:lang w:eastAsia="lv-LV"/>
              </w:rPr>
              <w:t>.</w:t>
            </w:r>
          </w:p>
        </w:tc>
      </w:tr>
    </w:tbl>
    <w:p w14:paraId="3844B1DC" w14:textId="77777777" w:rsidR="003B6EA7" w:rsidRDefault="003B6EA7" w:rsidP="003B6EA7">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B6EA7" w:rsidRPr="00626C2E" w14:paraId="38C1EF6C" w14:textId="77777777" w:rsidTr="003B6EA7">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E680CDA"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w:t>
            </w:r>
            <w:r w:rsidRPr="00626C2E">
              <w:rPr>
                <w:rFonts w:ascii="Times New Roman" w:eastAsia="Times New Roman" w:hAnsi="Times New Roman"/>
                <w:b/>
                <w:bCs/>
                <w:sz w:val="24"/>
                <w:szCs w:val="24"/>
                <w:lang w:eastAsia="lv-LV"/>
              </w:rPr>
              <w:t xml:space="preserve">. </w:t>
            </w:r>
            <w:r w:rsidRPr="00370AFA">
              <w:rPr>
                <w:rFonts w:ascii="Times New Roman" w:eastAsia="Times New Roman" w:hAnsi="Times New Roman"/>
                <w:b/>
                <w:bCs/>
                <w:sz w:val="24"/>
                <w:szCs w:val="24"/>
                <w:lang w:eastAsia="lv-LV"/>
              </w:rPr>
              <w:t>Tiesību akta projekta atbilstība Latvijas Republikas starptautiskajām saistībām</w:t>
            </w:r>
          </w:p>
        </w:tc>
      </w:tr>
      <w:tr w:rsidR="003B6EA7" w:rsidRPr="00626C2E" w14:paraId="50B84CF2" w14:textId="77777777" w:rsidTr="003B6EA7">
        <w:trPr>
          <w:trHeight w:val="338"/>
        </w:trPr>
        <w:tc>
          <w:tcPr>
            <w:tcW w:w="5000" w:type="pct"/>
            <w:tcBorders>
              <w:top w:val="outset" w:sz="6" w:space="0" w:color="414142"/>
              <w:left w:val="outset" w:sz="6" w:space="0" w:color="414142"/>
              <w:bottom w:val="outset" w:sz="6" w:space="0" w:color="414142"/>
              <w:right w:val="outset" w:sz="6" w:space="0" w:color="414142"/>
            </w:tcBorders>
          </w:tcPr>
          <w:p w14:paraId="030ACF1D" w14:textId="77777777" w:rsidR="003B6EA7" w:rsidRPr="00AB12F4" w:rsidRDefault="003B6EA7" w:rsidP="003B6EA7">
            <w:pPr>
              <w:spacing w:after="0" w:line="240" w:lineRule="auto"/>
              <w:ind w:right="46"/>
              <w:jc w:val="center"/>
              <w:rPr>
                <w:rFonts w:ascii="Times New Roman" w:hAnsi="Times New Roman"/>
                <w:sz w:val="24"/>
                <w:szCs w:val="24"/>
              </w:rPr>
            </w:pPr>
            <w:r>
              <w:rPr>
                <w:rFonts w:ascii="Times New Roman" w:eastAsia="Times New Roman" w:hAnsi="Times New Roman"/>
                <w:bCs/>
                <w:sz w:val="24"/>
                <w:szCs w:val="24"/>
                <w:lang w:eastAsia="lv-LV"/>
              </w:rPr>
              <w:t>Rīkojuma</w:t>
            </w:r>
            <w:r w:rsidRPr="00A4311F">
              <w:rPr>
                <w:rFonts w:ascii="Times New Roman" w:eastAsia="Times New Roman" w:hAnsi="Times New Roman"/>
                <w:bCs/>
                <w:sz w:val="24"/>
                <w:szCs w:val="24"/>
                <w:lang w:eastAsia="lv-LV"/>
              </w:rPr>
              <w:t xml:space="preserve"> projekts šo jomu neskar</w:t>
            </w:r>
            <w:r>
              <w:rPr>
                <w:rFonts w:ascii="Times New Roman" w:eastAsia="Times New Roman" w:hAnsi="Times New Roman"/>
                <w:bCs/>
                <w:sz w:val="24"/>
                <w:szCs w:val="24"/>
                <w:lang w:eastAsia="lv-LV"/>
              </w:rPr>
              <w:t>.</w:t>
            </w:r>
          </w:p>
        </w:tc>
      </w:tr>
    </w:tbl>
    <w:p w14:paraId="496CCFB6" w14:textId="77777777" w:rsidR="003B6EA7" w:rsidRDefault="003B6EA7" w:rsidP="003B6EA7">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403"/>
        <w:gridCol w:w="5234"/>
      </w:tblGrid>
      <w:tr w:rsidR="00A712B1" w:rsidRPr="00626C2E" w14:paraId="6C8A2B75" w14:textId="77777777" w:rsidTr="001F2715">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4A6179" w14:textId="77777777" w:rsidR="00A712B1" w:rsidRPr="00626C2E" w:rsidRDefault="00A712B1" w:rsidP="001F2715">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w:t>
            </w:r>
            <w:r w:rsidRPr="00626C2E">
              <w:rPr>
                <w:rFonts w:ascii="Times New Roman" w:eastAsia="Times New Roman" w:hAnsi="Times New Roman"/>
                <w:b/>
                <w:bCs/>
                <w:sz w:val="24"/>
                <w:szCs w:val="24"/>
                <w:lang w:eastAsia="lv-LV"/>
              </w:rPr>
              <w:t xml:space="preserve">. </w:t>
            </w:r>
            <w:r w:rsidRPr="00715492">
              <w:rPr>
                <w:rFonts w:ascii="Times New Roman" w:eastAsia="Times New Roman" w:hAnsi="Times New Roman"/>
                <w:b/>
                <w:bCs/>
                <w:sz w:val="24"/>
                <w:szCs w:val="24"/>
                <w:lang w:eastAsia="lv-LV"/>
              </w:rPr>
              <w:t>Sabiedrības līdzdalība un komunikācijas aktivitātes</w:t>
            </w:r>
          </w:p>
        </w:tc>
      </w:tr>
      <w:tr w:rsidR="00A712B1" w:rsidRPr="00626C2E" w14:paraId="5DB10190" w14:textId="77777777" w:rsidTr="00F14B64">
        <w:trPr>
          <w:trHeight w:val="763"/>
        </w:trPr>
        <w:tc>
          <w:tcPr>
            <w:tcW w:w="231" w:type="pct"/>
            <w:tcBorders>
              <w:top w:val="outset" w:sz="6" w:space="0" w:color="414142"/>
              <w:left w:val="outset" w:sz="6" w:space="0" w:color="414142"/>
              <w:bottom w:val="outset" w:sz="6" w:space="0" w:color="414142"/>
              <w:right w:val="outset" w:sz="6" w:space="0" w:color="414142"/>
            </w:tcBorders>
          </w:tcPr>
          <w:p w14:paraId="0BB212CE" w14:textId="77777777" w:rsidR="00A712B1" w:rsidRPr="002173B2" w:rsidRDefault="00A712B1" w:rsidP="001F2715">
            <w:pPr>
              <w:spacing w:after="0" w:line="240" w:lineRule="auto"/>
              <w:rPr>
                <w:rFonts w:ascii="Times New Roman" w:eastAsia="Times New Roman" w:hAnsi="Times New Roman"/>
                <w:sz w:val="24"/>
                <w:szCs w:val="24"/>
                <w:lang w:eastAsia="lv-LV"/>
              </w:rPr>
            </w:pPr>
            <w:r w:rsidRPr="002173B2">
              <w:rPr>
                <w:rFonts w:ascii="Times New Roman" w:eastAsia="Times New Roman" w:hAnsi="Times New Roman"/>
                <w:sz w:val="24"/>
                <w:szCs w:val="24"/>
                <w:lang w:eastAsia="lv-LV"/>
              </w:rPr>
              <w:t>1.</w:t>
            </w:r>
          </w:p>
        </w:tc>
        <w:tc>
          <w:tcPr>
            <w:tcW w:w="1879" w:type="pct"/>
            <w:tcBorders>
              <w:top w:val="outset" w:sz="6" w:space="0" w:color="414142"/>
              <w:left w:val="outset" w:sz="6" w:space="0" w:color="414142"/>
              <w:bottom w:val="outset" w:sz="6" w:space="0" w:color="414142"/>
              <w:right w:val="outset" w:sz="6" w:space="0" w:color="414142"/>
            </w:tcBorders>
          </w:tcPr>
          <w:p w14:paraId="49882082" w14:textId="77777777" w:rsidR="00A712B1" w:rsidRDefault="00A712B1" w:rsidP="001F2715">
            <w:pPr>
              <w:spacing w:after="0" w:line="240" w:lineRule="auto"/>
              <w:ind w:right="46"/>
              <w:rPr>
                <w:rFonts w:ascii="Times New Roman" w:eastAsia="Times New Roman" w:hAnsi="Times New Roman"/>
                <w:bCs/>
                <w:sz w:val="24"/>
                <w:szCs w:val="24"/>
                <w:lang w:eastAsia="lv-LV"/>
              </w:rPr>
            </w:pPr>
            <w:r w:rsidRPr="00B06734">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890" w:type="pct"/>
            <w:tcBorders>
              <w:top w:val="outset" w:sz="6" w:space="0" w:color="414142"/>
              <w:left w:val="outset" w:sz="6" w:space="0" w:color="414142"/>
              <w:bottom w:val="outset" w:sz="6" w:space="0" w:color="414142"/>
              <w:right w:val="outset" w:sz="6" w:space="0" w:color="414142"/>
            </w:tcBorders>
          </w:tcPr>
          <w:p w14:paraId="0653F37F" w14:textId="1DC91E0B" w:rsidR="00A712B1" w:rsidRPr="002173B2" w:rsidRDefault="006C28ED" w:rsidP="009C0926">
            <w:pPr>
              <w:spacing w:after="0" w:line="240" w:lineRule="auto"/>
              <w:ind w:left="11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Īpašas komunikācijas aktivitātes saistībā ar šo </w:t>
            </w:r>
            <w:r w:rsidR="005C0579">
              <w:rPr>
                <w:rFonts w:ascii="Times New Roman" w:eastAsia="Times New Roman" w:hAnsi="Times New Roman" w:cs="Times New Roman"/>
                <w:iCs/>
                <w:color w:val="000000" w:themeColor="text1"/>
                <w:sz w:val="24"/>
                <w:szCs w:val="24"/>
                <w:lang w:eastAsia="lv-LV"/>
              </w:rPr>
              <w:t xml:space="preserve">rīkojuma </w:t>
            </w:r>
            <w:r>
              <w:rPr>
                <w:rFonts w:ascii="Times New Roman" w:eastAsia="Times New Roman" w:hAnsi="Times New Roman" w:cs="Times New Roman"/>
                <w:iCs/>
                <w:color w:val="000000" w:themeColor="text1"/>
                <w:sz w:val="24"/>
                <w:szCs w:val="24"/>
                <w:lang w:eastAsia="lv-LV"/>
              </w:rPr>
              <w:t>projektu n</w:t>
            </w:r>
            <w:r w:rsidRPr="002173B2">
              <w:rPr>
                <w:rFonts w:ascii="Times New Roman" w:eastAsia="Times New Roman" w:hAnsi="Times New Roman" w:cs="Times New Roman"/>
                <w:iCs/>
                <w:color w:val="000000" w:themeColor="text1"/>
                <w:sz w:val="24"/>
                <w:szCs w:val="24"/>
                <w:lang w:eastAsia="lv-LV"/>
              </w:rPr>
              <w:t>av</w:t>
            </w:r>
            <w:r>
              <w:rPr>
                <w:rFonts w:ascii="Times New Roman" w:eastAsia="Times New Roman" w:hAnsi="Times New Roman" w:cs="Times New Roman"/>
                <w:iCs/>
                <w:color w:val="000000" w:themeColor="text1"/>
                <w:sz w:val="24"/>
                <w:szCs w:val="24"/>
                <w:lang w:eastAsia="lv-LV"/>
              </w:rPr>
              <w:t xml:space="preserve"> </w:t>
            </w:r>
            <w:r w:rsidR="005C0579">
              <w:rPr>
                <w:rFonts w:ascii="Times New Roman" w:eastAsia="Times New Roman" w:hAnsi="Times New Roman" w:cs="Times New Roman"/>
                <w:iCs/>
                <w:color w:val="000000" w:themeColor="text1"/>
                <w:sz w:val="24"/>
                <w:szCs w:val="24"/>
                <w:lang w:eastAsia="lv-LV"/>
              </w:rPr>
              <w:t>paredzētas</w:t>
            </w:r>
            <w:r>
              <w:rPr>
                <w:rFonts w:ascii="Times New Roman" w:eastAsia="Times New Roman" w:hAnsi="Times New Roman" w:cs="Times New Roman"/>
                <w:iCs/>
                <w:color w:val="000000" w:themeColor="text1"/>
                <w:sz w:val="24"/>
                <w:szCs w:val="24"/>
                <w:lang w:eastAsia="lv-LV"/>
              </w:rPr>
              <w:t>.</w:t>
            </w:r>
            <w:r w:rsidRPr="001C728C">
              <w:rPr>
                <w:rFonts w:ascii="Times New Roman" w:eastAsia="Times New Roman" w:hAnsi="Times New Roman" w:cs="Times New Roman"/>
                <w:iCs/>
                <w:color w:val="000000" w:themeColor="text1"/>
                <w:sz w:val="24"/>
                <w:szCs w:val="24"/>
                <w:lang w:eastAsia="lv-LV"/>
              </w:rPr>
              <w:t xml:space="preserve"> </w:t>
            </w:r>
          </w:p>
        </w:tc>
      </w:tr>
      <w:tr w:rsidR="00A712B1" w:rsidRPr="00626C2E" w14:paraId="464503A9" w14:textId="77777777" w:rsidTr="00F14B64">
        <w:trPr>
          <w:trHeight w:val="498"/>
        </w:trPr>
        <w:tc>
          <w:tcPr>
            <w:tcW w:w="231" w:type="pct"/>
            <w:tcBorders>
              <w:top w:val="outset" w:sz="6" w:space="0" w:color="414142"/>
              <w:left w:val="outset" w:sz="6" w:space="0" w:color="414142"/>
              <w:bottom w:val="outset" w:sz="6" w:space="0" w:color="414142"/>
              <w:right w:val="outset" w:sz="6" w:space="0" w:color="414142"/>
            </w:tcBorders>
          </w:tcPr>
          <w:p w14:paraId="6A95D484" w14:textId="77777777" w:rsidR="00A712B1" w:rsidRPr="002173B2" w:rsidRDefault="00A712B1" w:rsidP="001F2715">
            <w:pPr>
              <w:spacing w:after="0" w:line="240" w:lineRule="auto"/>
              <w:rPr>
                <w:rFonts w:ascii="Times New Roman" w:eastAsia="Times New Roman" w:hAnsi="Times New Roman"/>
                <w:sz w:val="24"/>
                <w:szCs w:val="24"/>
                <w:lang w:eastAsia="lv-LV"/>
              </w:rPr>
            </w:pPr>
            <w:r w:rsidRPr="002173B2">
              <w:rPr>
                <w:rFonts w:ascii="Times New Roman" w:eastAsia="Times New Roman" w:hAnsi="Times New Roman"/>
                <w:sz w:val="24"/>
                <w:szCs w:val="24"/>
                <w:lang w:eastAsia="lv-LV"/>
              </w:rPr>
              <w:t>2.</w:t>
            </w:r>
          </w:p>
        </w:tc>
        <w:tc>
          <w:tcPr>
            <w:tcW w:w="1879" w:type="pct"/>
            <w:tcBorders>
              <w:top w:val="outset" w:sz="6" w:space="0" w:color="414142"/>
              <w:left w:val="outset" w:sz="6" w:space="0" w:color="414142"/>
              <w:bottom w:val="outset" w:sz="6" w:space="0" w:color="414142"/>
              <w:right w:val="outset" w:sz="6" w:space="0" w:color="414142"/>
            </w:tcBorders>
          </w:tcPr>
          <w:p w14:paraId="1106B8AD" w14:textId="77777777" w:rsidR="00A712B1" w:rsidRDefault="00A712B1" w:rsidP="001F2715">
            <w:pPr>
              <w:spacing w:after="0" w:line="240" w:lineRule="auto"/>
              <w:ind w:right="46"/>
              <w:rPr>
                <w:rFonts w:ascii="Times New Roman" w:eastAsia="Times New Roman" w:hAnsi="Times New Roman"/>
                <w:bCs/>
                <w:sz w:val="24"/>
                <w:szCs w:val="24"/>
                <w:lang w:eastAsia="lv-LV"/>
              </w:rPr>
            </w:pPr>
            <w:r w:rsidRPr="00B06734">
              <w:rPr>
                <w:rFonts w:ascii="Times New Roman" w:eastAsia="Times New Roman" w:hAnsi="Times New Roman" w:cs="Times New Roman"/>
                <w:iCs/>
                <w:color w:val="000000" w:themeColor="text1"/>
                <w:sz w:val="24"/>
                <w:szCs w:val="24"/>
                <w:lang w:eastAsia="lv-LV"/>
              </w:rPr>
              <w:t>Sabiedrības līdzdalība projekta izstrādē</w:t>
            </w:r>
          </w:p>
        </w:tc>
        <w:tc>
          <w:tcPr>
            <w:tcW w:w="2890" w:type="pct"/>
            <w:tcBorders>
              <w:top w:val="outset" w:sz="6" w:space="0" w:color="414142"/>
              <w:left w:val="outset" w:sz="6" w:space="0" w:color="414142"/>
              <w:bottom w:val="outset" w:sz="6" w:space="0" w:color="414142"/>
              <w:right w:val="outset" w:sz="6" w:space="0" w:color="414142"/>
            </w:tcBorders>
          </w:tcPr>
          <w:p w14:paraId="5338D4B5" w14:textId="680AFAA4" w:rsidR="00A712B1" w:rsidRPr="00A712B1" w:rsidRDefault="00863689" w:rsidP="00823928">
            <w:pPr>
              <w:spacing w:after="0" w:line="240" w:lineRule="auto"/>
              <w:ind w:left="110" w:right="102"/>
              <w:jc w:val="both"/>
              <w:rPr>
                <w:rFonts w:ascii="Times New Roman" w:eastAsia="Times New Roman" w:hAnsi="Times New Roman" w:cs="Times New Roman"/>
                <w:iCs/>
                <w:color w:val="000000" w:themeColor="text1"/>
                <w:sz w:val="24"/>
                <w:szCs w:val="24"/>
                <w:lang w:eastAsia="lv-LV"/>
              </w:rPr>
            </w:pPr>
            <w:r w:rsidRPr="00863689">
              <w:rPr>
                <w:rFonts w:ascii="Times New Roman" w:eastAsia="Times New Roman" w:hAnsi="Times New Roman" w:cs="Times New Roman"/>
                <w:bCs/>
                <w:iCs/>
                <w:color w:val="000000" w:themeColor="text1"/>
                <w:sz w:val="24"/>
                <w:szCs w:val="24"/>
                <w:lang w:eastAsia="lv-LV"/>
              </w:rPr>
              <w:t>Rīkojuma projekts šo jomu neskar.</w:t>
            </w:r>
          </w:p>
        </w:tc>
      </w:tr>
      <w:tr w:rsidR="00A712B1" w:rsidRPr="00626C2E" w14:paraId="1893A4AF" w14:textId="77777777" w:rsidTr="00F14B64">
        <w:trPr>
          <w:trHeight w:val="214"/>
        </w:trPr>
        <w:tc>
          <w:tcPr>
            <w:tcW w:w="231" w:type="pct"/>
            <w:tcBorders>
              <w:top w:val="outset" w:sz="6" w:space="0" w:color="414142"/>
              <w:left w:val="outset" w:sz="6" w:space="0" w:color="414142"/>
              <w:bottom w:val="outset" w:sz="6" w:space="0" w:color="414142"/>
              <w:right w:val="outset" w:sz="6" w:space="0" w:color="414142"/>
            </w:tcBorders>
          </w:tcPr>
          <w:p w14:paraId="60AA576A" w14:textId="77777777" w:rsidR="00A712B1" w:rsidRPr="002173B2" w:rsidRDefault="00A712B1" w:rsidP="001F271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879" w:type="pct"/>
            <w:tcBorders>
              <w:top w:val="outset" w:sz="6" w:space="0" w:color="414142"/>
              <w:left w:val="outset" w:sz="6" w:space="0" w:color="414142"/>
              <w:bottom w:val="outset" w:sz="6" w:space="0" w:color="414142"/>
              <w:right w:val="outset" w:sz="6" w:space="0" w:color="414142"/>
            </w:tcBorders>
          </w:tcPr>
          <w:p w14:paraId="01E8625E" w14:textId="77777777" w:rsidR="00A712B1" w:rsidRPr="00B06734" w:rsidRDefault="00A712B1" w:rsidP="001F2715">
            <w:pPr>
              <w:spacing w:after="0" w:line="240" w:lineRule="auto"/>
              <w:ind w:right="46"/>
              <w:rPr>
                <w:rFonts w:ascii="Times New Roman" w:eastAsia="Times New Roman" w:hAnsi="Times New Roman" w:cs="Times New Roman"/>
                <w:iCs/>
                <w:color w:val="000000" w:themeColor="text1"/>
                <w:sz w:val="24"/>
                <w:szCs w:val="24"/>
                <w:lang w:eastAsia="lv-LV"/>
              </w:rPr>
            </w:pPr>
            <w:r w:rsidRPr="00B06734">
              <w:rPr>
                <w:rFonts w:ascii="Times New Roman" w:eastAsia="Times New Roman" w:hAnsi="Times New Roman" w:cs="Times New Roman"/>
                <w:iCs/>
                <w:color w:val="000000" w:themeColor="text1"/>
                <w:sz w:val="24"/>
                <w:szCs w:val="24"/>
                <w:lang w:eastAsia="lv-LV"/>
              </w:rPr>
              <w:t>Sabiedrības līdzdalības rezultāti</w:t>
            </w:r>
          </w:p>
        </w:tc>
        <w:tc>
          <w:tcPr>
            <w:tcW w:w="2890" w:type="pct"/>
            <w:tcBorders>
              <w:top w:val="outset" w:sz="6" w:space="0" w:color="414142"/>
              <w:left w:val="outset" w:sz="6" w:space="0" w:color="414142"/>
              <w:bottom w:val="outset" w:sz="6" w:space="0" w:color="414142"/>
              <w:right w:val="outset" w:sz="6" w:space="0" w:color="414142"/>
            </w:tcBorders>
          </w:tcPr>
          <w:p w14:paraId="4B124FFE" w14:textId="37E9B71C" w:rsidR="00A712B1" w:rsidRPr="00B06734" w:rsidRDefault="00863689" w:rsidP="009C0926">
            <w:pPr>
              <w:spacing w:after="0" w:line="240" w:lineRule="auto"/>
              <w:ind w:left="110" w:right="102"/>
              <w:jc w:val="both"/>
              <w:rPr>
                <w:rFonts w:ascii="Times New Roman" w:eastAsia="Times New Roman" w:hAnsi="Times New Roman" w:cs="Times New Roman"/>
                <w:iCs/>
                <w:color w:val="000000" w:themeColor="text1"/>
                <w:sz w:val="24"/>
                <w:szCs w:val="24"/>
                <w:lang w:eastAsia="lv-LV"/>
              </w:rPr>
            </w:pPr>
            <w:r w:rsidRPr="00863689">
              <w:rPr>
                <w:rFonts w:ascii="Times New Roman" w:eastAsia="Times New Roman" w:hAnsi="Times New Roman" w:cs="Times New Roman"/>
                <w:bCs/>
                <w:iCs/>
                <w:color w:val="000000" w:themeColor="text1"/>
                <w:sz w:val="24"/>
                <w:szCs w:val="24"/>
                <w:lang w:eastAsia="lv-LV"/>
              </w:rPr>
              <w:t>Rīkojuma projekts šo jomu neskar.</w:t>
            </w:r>
          </w:p>
        </w:tc>
      </w:tr>
      <w:tr w:rsidR="00A712B1" w:rsidRPr="00626C2E" w14:paraId="112A44D7" w14:textId="77777777" w:rsidTr="001F2715">
        <w:trPr>
          <w:trHeight w:val="419"/>
        </w:trPr>
        <w:tc>
          <w:tcPr>
            <w:tcW w:w="231" w:type="pct"/>
            <w:tcBorders>
              <w:top w:val="outset" w:sz="6" w:space="0" w:color="414142"/>
              <w:left w:val="outset" w:sz="6" w:space="0" w:color="414142"/>
              <w:bottom w:val="outset" w:sz="6" w:space="0" w:color="414142"/>
              <w:right w:val="outset" w:sz="6" w:space="0" w:color="414142"/>
            </w:tcBorders>
          </w:tcPr>
          <w:p w14:paraId="73219D25" w14:textId="77777777" w:rsidR="00A712B1" w:rsidRPr="002173B2" w:rsidRDefault="00A712B1" w:rsidP="001F2715">
            <w:pPr>
              <w:spacing w:after="0" w:line="240" w:lineRule="auto"/>
              <w:rPr>
                <w:rFonts w:ascii="Times New Roman" w:eastAsia="Times New Roman" w:hAnsi="Times New Roman"/>
                <w:sz w:val="24"/>
                <w:szCs w:val="24"/>
                <w:lang w:eastAsia="lv-LV"/>
              </w:rPr>
            </w:pPr>
            <w:r w:rsidRPr="002173B2">
              <w:rPr>
                <w:rFonts w:ascii="Times New Roman" w:eastAsia="Times New Roman" w:hAnsi="Times New Roman"/>
                <w:sz w:val="24"/>
                <w:szCs w:val="24"/>
                <w:lang w:eastAsia="lv-LV"/>
              </w:rPr>
              <w:t>4.</w:t>
            </w:r>
          </w:p>
        </w:tc>
        <w:tc>
          <w:tcPr>
            <w:tcW w:w="1879" w:type="pct"/>
            <w:tcBorders>
              <w:top w:val="outset" w:sz="6" w:space="0" w:color="414142"/>
              <w:left w:val="outset" w:sz="6" w:space="0" w:color="414142"/>
              <w:bottom w:val="outset" w:sz="6" w:space="0" w:color="414142"/>
              <w:right w:val="outset" w:sz="6" w:space="0" w:color="414142"/>
            </w:tcBorders>
          </w:tcPr>
          <w:p w14:paraId="6B9690E5" w14:textId="77777777" w:rsidR="00A712B1" w:rsidRPr="00B06734" w:rsidRDefault="00A712B1" w:rsidP="001F2715">
            <w:pPr>
              <w:spacing w:after="0" w:line="240" w:lineRule="auto"/>
              <w:ind w:right="46"/>
              <w:rPr>
                <w:rFonts w:ascii="Times New Roman" w:eastAsia="Times New Roman" w:hAnsi="Times New Roman" w:cs="Times New Roman"/>
                <w:iCs/>
                <w:color w:val="000000" w:themeColor="text1"/>
                <w:sz w:val="24"/>
                <w:szCs w:val="24"/>
                <w:lang w:eastAsia="lv-LV"/>
              </w:rPr>
            </w:pPr>
            <w:r w:rsidRPr="00B06734">
              <w:rPr>
                <w:rFonts w:ascii="Times New Roman" w:eastAsia="Times New Roman" w:hAnsi="Times New Roman" w:cs="Times New Roman"/>
                <w:iCs/>
                <w:color w:val="000000" w:themeColor="text1"/>
                <w:sz w:val="24"/>
                <w:szCs w:val="24"/>
                <w:lang w:eastAsia="lv-LV"/>
              </w:rPr>
              <w:t>Cita informācija</w:t>
            </w:r>
          </w:p>
        </w:tc>
        <w:tc>
          <w:tcPr>
            <w:tcW w:w="2890" w:type="pct"/>
            <w:tcBorders>
              <w:top w:val="outset" w:sz="6" w:space="0" w:color="414142"/>
              <w:left w:val="outset" w:sz="6" w:space="0" w:color="414142"/>
              <w:bottom w:val="outset" w:sz="6" w:space="0" w:color="414142"/>
              <w:right w:val="outset" w:sz="6" w:space="0" w:color="414142"/>
            </w:tcBorders>
          </w:tcPr>
          <w:p w14:paraId="0A419628" w14:textId="77777777" w:rsidR="00A712B1" w:rsidRPr="00B06734" w:rsidRDefault="00A712B1" w:rsidP="009C0926">
            <w:pPr>
              <w:spacing w:after="0" w:line="240" w:lineRule="auto"/>
              <w:ind w:left="11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2AE3453C" w14:textId="77777777" w:rsidR="00A712B1" w:rsidRDefault="00A712B1" w:rsidP="003B6EA7">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3B6EA7" w:rsidRPr="00626C2E" w14:paraId="40222A7F" w14:textId="77777777" w:rsidTr="003B6EA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5175D5"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VII. Tiesību akta projekta izpildes nodrošināšana un tās ietekme uz institūcijām</w:t>
            </w:r>
          </w:p>
        </w:tc>
      </w:tr>
      <w:tr w:rsidR="003B6EA7" w:rsidRPr="00626C2E" w14:paraId="551BC3C2" w14:textId="77777777" w:rsidTr="002173B2">
        <w:trPr>
          <w:trHeight w:val="723"/>
        </w:trPr>
        <w:tc>
          <w:tcPr>
            <w:tcW w:w="250" w:type="pct"/>
            <w:tcBorders>
              <w:top w:val="outset" w:sz="6" w:space="0" w:color="414142"/>
              <w:left w:val="outset" w:sz="6" w:space="0" w:color="414142"/>
              <w:bottom w:val="outset" w:sz="6" w:space="0" w:color="414142"/>
              <w:right w:val="outset" w:sz="6" w:space="0" w:color="414142"/>
            </w:tcBorders>
            <w:hideMark/>
          </w:tcPr>
          <w:p w14:paraId="79C513DD"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897FB4D"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9906FBF" w14:textId="74BD96A2" w:rsidR="002173B2" w:rsidRPr="00626C2E" w:rsidRDefault="003B6EA7" w:rsidP="009C0926">
            <w:pPr>
              <w:spacing w:after="0" w:line="240" w:lineRule="auto"/>
              <w:ind w:left="37" w:right="10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ministrija, Ekonomikas ministrija</w:t>
            </w:r>
            <w:r w:rsidR="002173B2">
              <w:rPr>
                <w:rFonts w:ascii="Times New Roman" w:eastAsia="Times New Roman" w:hAnsi="Times New Roman"/>
                <w:sz w:val="24"/>
                <w:szCs w:val="24"/>
                <w:lang w:eastAsia="lv-LV"/>
              </w:rPr>
              <w:t xml:space="preserve">, </w:t>
            </w:r>
            <w:r w:rsidR="00F74135" w:rsidRPr="00F74135">
              <w:rPr>
                <w:rFonts w:ascii="Times New Roman" w:eastAsia="Times New Roman" w:hAnsi="Times New Roman"/>
                <w:sz w:val="24"/>
                <w:szCs w:val="24"/>
                <w:lang w:eastAsia="lv-LV"/>
              </w:rPr>
              <w:t>“Latvijas</w:t>
            </w:r>
            <w:r w:rsidR="00F74135">
              <w:rPr>
                <w:rFonts w:ascii="Times New Roman" w:hAnsi="Times New Roman"/>
                <w:sz w:val="24"/>
                <w:szCs w:val="24"/>
              </w:rPr>
              <w:t xml:space="preserve"> riska kapitāla asociācija”, “Latvijas Biznesa Eņģeļu Tīkls”, “Latvijas Start-</w:t>
            </w:r>
            <w:proofErr w:type="spellStart"/>
            <w:r w:rsidR="00F74135">
              <w:rPr>
                <w:rFonts w:ascii="Times New Roman" w:hAnsi="Times New Roman"/>
                <w:sz w:val="24"/>
                <w:szCs w:val="24"/>
              </w:rPr>
              <w:t>up</w:t>
            </w:r>
            <w:proofErr w:type="spellEnd"/>
            <w:r w:rsidR="00F74135">
              <w:rPr>
                <w:rFonts w:ascii="Times New Roman" w:hAnsi="Times New Roman"/>
                <w:sz w:val="24"/>
                <w:szCs w:val="24"/>
              </w:rPr>
              <w:t xml:space="preserve"> Uzņēmumu Asociācija”</w:t>
            </w:r>
            <w:r w:rsidR="00A712B1" w:rsidRPr="00D964F3">
              <w:rPr>
                <w:rFonts w:ascii="Times New Roman" w:hAnsi="Times New Roman"/>
                <w:sz w:val="24"/>
                <w:szCs w:val="24"/>
              </w:rPr>
              <w:t>,</w:t>
            </w:r>
            <w:r w:rsidR="00A712B1">
              <w:t xml:space="preserve"> </w:t>
            </w:r>
          </w:p>
        </w:tc>
      </w:tr>
      <w:tr w:rsidR="003B6EA7" w:rsidRPr="00626C2E" w14:paraId="265B2D47" w14:textId="77777777" w:rsidTr="003B6EA7">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531CD5C" w14:textId="361DDC98"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029FFAC6"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izpildes ietekme uz pārvaldes funkcijām un institucionālo struktūru.</w:t>
            </w:r>
          </w:p>
          <w:p w14:paraId="4E6421D2" w14:textId="77777777" w:rsidR="003B6EA7" w:rsidRPr="00626C2E" w:rsidRDefault="003B6EA7" w:rsidP="003B6EA7">
            <w:pPr>
              <w:spacing w:after="100" w:afterAutospacing="1"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9628020" w14:textId="77777777" w:rsidR="004F3204" w:rsidRDefault="003B6EA7" w:rsidP="009C0926">
            <w:pPr>
              <w:spacing w:after="0" w:line="240" w:lineRule="auto"/>
              <w:ind w:left="37" w:right="60"/>
              <w:jc w:val="both"/>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Saistībā ar </w:t>
            </w:r>
            <w:r>
              <w:rPr>
                <w:rFonts w:ascii="Times New Roman" w:eastAsia="Times New Roman" w:hAnsi="Times New Roman"/>
                <w:sz w:val="24"/>
                <w:szCs w:val="24"/>
                <w:lang w:eastAsia="lv-LV"/>
              </w:rPr>
              <w:t>rīkojuma</w:t>
            </w:r>
            <w:r w:rsidRPr="00626C2E">
              <w:rPr>
                <w:rFonts w:ascii="Times New Roman" w:eastAsia="Times New Roman" w:hAnsi="Times New Roman"/>
                <w:sz w:val="24"/>
                <w:szCs w:val="24"/>
                <w:lang w:eastAsia="lv-LV"/>
              </w:rPr>
              <w:t xml:space="preserve"> projekta izpildi nav plānots radīt jaunas valsts pārvaldes institūcijas vai likvidēt esošās valsts pārvaldes institūcijas, vai reorganizēt esošās valsts pārvaldes institūcijas. </w:t>
            </w:r>
          </w:p>
          <w:p w14:paraId="09A5260A" w14:textId="77777777" w:rsidR="002173B2" w:rsidRDefault="003B6EA7" w:rsidP="009C0926">
            <w:pPr>
              <w:spacing w:after="0" w:line="240" w:lineRule="auto"/>
              <w:ind w:left="37" w:right="6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w:t>
            </w:r>
            <w:r w:rsidRPr="00626C2E">
              <w:rPr>
                <w:rFonts w:ascii="Times New Roman" w:eastAsia="Times New Roman" w:hAnsi="Times New Roman"/>
                <w:sz w:val="24"/>
                <w:szCs w:val="24"/>
                <w:lang w:eastAsia="lv-LV"/>
              </w:rPr>
              <w:t xml:space="preserve"> projekta izpilde notiks esošo pārvaldes funkciju ietvaros.</w:t>
            </w:r>
          </w:p>
          <w:p w14:paraId="72724F5A" w14:textId="00BDBA6A" w:rsidR="009C0926" w:rsidRPr="00626C2E" w:rsidRDefault="009C0926" w:rsidP="009C0926">
            <w:pPr>
              <w:spacing w:after="0" w:line="240" w:lineRule="auto"/>
              <w:ind w:left="37" w:right="60"/>
              <w:jc w:val="both"/>
              <w:rPr>
                <w:rFonts w:ascii="Times New Roman" w:eastAsia="Times New Roman" w:hAnsi="Times New Roman"/>
                <w:sz w:val="24"/>
                <w:szCs w:val="24"/>
                <w:lang w:eastAsia="lv-LV"/>
              </w:rPr>
            </w:pPr>
          </w:p>
        </w:tc>
      </w:tr>
      <w:tr w:rsidR="003B6EA7" w:rsidRPr="00626C2E" w14:paraId="38CE81A2" w14:textId="77777777" w:rsidTr="003B6EA7">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2E4C0C2"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CC37C49"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r>
              <w:rPr>
                <w:rFonts w:ascii="Times New Roman" w:eastAsia="Times New Roman" w:hAnsi="Times New Roman"/>
                <w:sz w:val="24"/>
                <w:szCs w:val="24"/>
                <w:lang w:eastAsia="lv-LV"/>
              </w:rPr>
              <w:t xml:space="preserve"> </w:t>
            </w:r>
          </w:p>
        </w:tc>
        <w:tc>
          <w:tcPr>
            <w:tcW w:w="2850" w:type="pct"/>
            <w:tcBorders>
              <w:top w:val="outset" w:sz="6" w:space="0" w:color="414142"/>
              <w:left w:val="outset" w:sz="6" w:space="0" w:color="414142"/>
              <w:bottom w:val="outset" w:sz="6" w:space="0" w:color="414142"/>
              <w:right w:val="outset" w:sz="6" w:space="0" w:color="414142"/>
            </w:tcBorders>
            <w:hideMark/>
          </w:tcPr>
          <w:p w14:paraId="2283E3FF" w14:textId="77777777" w:rsidR="003B6EA7" w:rsidRPr="00626C2E" w:rsidRDefault="003B6EA7" w:rsidP="003B6EA7">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2C5AC12B" w14:textId="77777777" w:rsidR="003B6EA7" w:rsidRDefault="003B6EA7" w:rsidP="003B6EA7">
      <w:pPr>
        <w:spacing w:after="0" w:line="240" w:lineRule="auto"/>
        <w:rPr>
          <w:rFonts w:ascii="Times New Roman" w:hAnsi="Times New Roman"/>
          <w:sz w:val="24"/>
          <w:szCs w:val="24"/>
        </w:rPr>
      </w:pPr>
    </w:p>
    <w:p w14:paraId="7D2576F5" w14:textId="77777777" w:rsidR="007148AE" w:rsidRDefault="007148AE" w:rsidP="003B6EA7">
      <w:pPr>
        <w:spacing w:after="0" w:line="240" w:lineRule="auto"/>
        <w:rPr>
          <w:rFonts w:ascii="Times New Roman" w:hAnsi="Times New Roman"/>
          <w:sz w:val="24"/>
          <w:szCs w:val="24"/>
        </w:rPr>
      </w:pPr>
    </w:p>
    <w:p w14:paraId="1FD09640" w14:textId="69A63E4E" w:rsidR="003B6EA7" w:rsidRPr="00FF4582" w:rsidRDefault="0027434B" w:rsidP="003B6EA7">
      <w:pPr>
        <w:tabs>
          <w:tab w:val="left" w:pos="7655"/>
        </w:tabs>
        <w:spacing w:after="0" w:line="240" w:lineRule="auto"/>
        <w:rPr>
          <w:rFonts w:ascii="Times New Roman" w:hAnsi="Times New Roman"/>
          <w:sz w:val="24"/>
          <w:szCs w:val="24"/>
        </w:rPr>
      </w:pPr>
      <w:r>
        <w:rPr>
          <w:rFonts w:ascii="Times New Roman" w:hAnsi="Times New Roman"/>
          <w:sz w:val="24"/>
          <w:szCs w:val="24"/>
        </w:rPr>
        <w:t>E</w:t>
      </w:r>
      <w:r w:rsidR="003B6EA7">
        <w:rPr>
          <w:rFonts w:ascii="Times New Roman" w:hAnsi="Times New Roman"/>
          <w:sz w:val="24"/>
          <w:szCs w:val="24"/>
        </w:rPr>
        <w:t xml:space="preserve">konomikas ministrs </w:t>
      </w:r>
      <w:bookmarkStart w:id="3" w:name="_GoBack"/>
      <w:bookmarkEnd w:id="3"/>
      <w:r w:rsidR="003B6EA7" w:rsidRPr="00FF4582">
        <w:rPr>
          <w:rFonts w:ascii="Times New Roman" w:hAnsi="Times New Roman"/>
          <w:sz w:val="24"/>
          <w:szCs w:val="24"/>
        </w:rPr>
        <w:tab/>
      </w:r>
      <w:proofErr w:type="spellStart"/>
      <w:r>
        <w:rPr>
          <w:rFonts w:ascii="Times New Roman" w:hAnsi="Times New Roman"/>
          <w:sz w:val="24"/>
          <w:szCs w:val="24"/>
        </w:rPr>
        <w:t>R.Nemiro</w:t>
      </w:r>
      <w:proofErr w:type="spellEnd"/>
    </w:p>
    <w:p w14:paraId="2151A205" w14:textId="77777777" w:rsidR="007148AE" w:rsidRPr="00894B5A" w:rsidRDefault="007148AE" w:rsidP="003B6EA7">
      <w:pPr>
        <w:tabs>
          <w:tab w:val="right" w:pos="9639"/>
        </w:tabs>
        <w:spacing w:after="0" w:line="240" w:lineRule="auto"/>
        <w:jc w:val="both"/>
        <w:rPr>
          <w:rFonts w:ascii="Times New Roman" w:hAnsi="Times New Roman"/>
          <w:sz w:val="24"/>
          <w:szCs w:val="24"/>
        </w:rPr>
      </w:pPr>
    </w:p>
    <w:p w14:paraId="5D58E3EB" w14:textId="77777777" w:rsidR="003B6EA7" w:rsidRDefault="003B6EA7" w:rsidP="003B6EA7">
      <w:pPr>
        <w:tabs>
          <w:tab w:val="right" w:pos="9639"/>
        </w:tabs>
        <w:spacing w:after="0" w:line="240" w:lineRule="auto"/>
        <w:jc w:val="both"/>
        <w:rPr>
          <w:rFonts w:ascii="Times New Roman" w:hAnsi="Times New Roman"/>
          <w:sz w:val="24"/>
          <w:szCs w:val="24"/>
        </w:rPr>
      </w:pPr>
      <w:r w:rsidRPr="00894B5A">
        <w:rPr>
          <w:rFonts w:ascii="Times New Roman" w:hAnsi="Times New Roman"/>
          <w:sz w:val="24"/>
          <w:szCs w:val="24"/>
        </w:rPr>
        <w:t>Vīza:</w:t>
      </w:r>
      <w:r>
        <w:rPr>
          <w:rFonts w:ascii="Times New Roman" w:hAnsi="Times New Roman"/>
          <w:sz w:val="24"/>
          <w:szCs w:val="24"/>
        </w:rPr>
        <w:t xml:space="preserve"> </w:t>
      </w:r>
    </w:p>
    <w:p w14:paraId="362C9E2A" w14:textId="2B87579C" w:rsidR="003B6EA7" w:rsidRPr="00894B5A" w:rsidRDefault="003B6EA7" w:rsidP="0027434B">
      <w:pPr>
        <w:tabs>
          <w:tab w:val="left" w:pos="7655"/>
          <w:tab w:val="right" w:pos="9071"/>
        </w:tabs>
        <w:spacing w:after="0" w:line="240" w:lineRule="auto"/>
        <w:jc w:val="both"/>
        <w:rPr>
          <w:rFonts w:ascii="Times New Roman" w:hAnsi="Times New Roman"/>
          <w:sz w:val="24"/>
          <w:szCs w:val="24"/>
        </w:rPr>
      </w:pPr>
      <w:r w:rsidRPr="00894B5A">
        <w:rPr>
          <w:rFonts w:ascii="Times New Roman" w:hAnsi="Times New Roman"/>
          <w:sz w:val="24"/>
          <w:szCs w:val="24"/>
        </w:rPr>
        <w:t>Valsts sekretār</w:t>
      </w:r>
      <w:r w:rsidR="0027434B">
        <w:rPr>
          <w:rFonts w:ascii="Times New Roman" w:hAnsi="Times New Roman"/>
          <w:sz w:val="24"/>
          <w:szCs w:val="24"/>
        </w:rPr>
        <w:t xml:space="preserve">s </w:t>
      </w:r>
      <w:r w:rsidR="0027434B">
        <w:rPr>
          <w:rFonts w:ascii="Times New Roman" w:hAnsi="Times New Roman"/>
          <w:sz w:val="24"/>
          <w:szCs w:val="24"/>
        </w:rPr>
        <w:tab/>
      </w:r>
      <w:proofErr w:type="spellStart"/>
      <w:r>
        <w:rPr>
          <w:rFonts w:ascii="Times New Roman" w:hAnsi="Times New Roman"/>
          <w:sz w:val="24"/>
          <w:szCs w:val="24"/>
        </w:rPr>
        <w:t>Ē.Eglītis</w:t>
      </w:r>
      <w:proofErr w:type="spellEnd"/>
    </w:p>
    <w:p w14:paraId="1C0E9CBB" w14:textId="69162BEB" w:rsidR="00001910" w:rsidRPr="00234B95" w:rsidRDefault="00001910" w:rsidP="00001910">
      <w:pPr>
        <w:pStyle w:val="Subtitle"/>
        <w:keepNext w:val="0"/>
        <w:keepLines w:val="0"/>
        <w:widowControl/>
        <w:spacing w:before="0" w:after="0"/>
        <w:rPr>
          <w:b w:val="0"/>
          <w:sz w:val="20"/>
          <w:lang w:val="lv-LV"/>
        </w:rPr>
      </w:pPr>
    </w:p>
    <w:p w14:paraId="1A3CBA40" w14:textId="2500B9F2" w:rsidR="00001910" w:rsidRPr="0027434B" w:rsidRDefault="00823928" w:rsidP="00001910">
      <w:pPr>
        <w:spacing w:after="0" w:line="240" w:lineRule="auto"/>
        <w:rPr>
          <w:rFonts w:ascii="Times New Roman" w:eastAsia="Calibri" w:hAnsi="Times New Roman" w:cs="Times New Roman"/>
          <w:bCs/>
          <w:sz w:val="20"/>
          <w:szCs w:val="20"/>
          <w:lang w:eastAsia="lv-LV"/>
        </w:rPr>
      </w:pPr>
      <w:bookmarkStart w:id="4" w:name="626535"/>
      <w:bookmarkStart w:id="5" w:name="n-626535"/>
      <w:bookmarkEnd w:id="4"/>
      <w:bookmarkEnd w:id="5"/>
      <w:proofErr w:type="spellStart"/>
      <w:r>
        <w:rPr>
          <w:rFonts w:ascii="Times New Roman" w:eastAsia="Calibri" w:hAnsi="Times New Roman" w:cs="Times New Roman"/>
          <w:bCs/>
          <w:sz w:val="20"/>
          <w:szCs w:val="20"/>
          <w:lang w:eastAsia="lv-LV"/>
        </w:rPr>
        <w:lastRenderedPageBreak/>
        <w:t>E.Valgača</w:t>
      </w:r>
      <w:proofErr w:type="spellEnd"/>
      <w:r w:rsidR="00001910" w:rsidRPr="0027434B">
        <w:rPr>
          <w:rFonts w:ascii="Times New Roman" w:eastAsia="Calibri" w:hAnsi="Times New Roman" w:cs="Times New Roman"/>
          <w:bCs/>
          <w:sz w:val="20"/>
          <w:szCs w:val="20"/>
          <w:lang w:eastAsia="lv-LV"/>
        </w:rPr>
        <w:t xml:space="preserve">, </w:t>
      </w:r>
      <w:r w:rsidR="00001910" w:rsidRPr="0027434B">
        <w:rPr>
          <w:rFonts w:ascii="Times New Roman" w:eastAsia="Times New Roman" w:hAnsi="Times New Roman" w:cs="Times New Roman"/>
          <w:sz w:val="20"/>
          <w:szCs w:val="20"/>
          <w:lang w:eastAsia="lv-LV"/>
        </w:rPr>
        <w:t>67013</w:t>
      </w:r>
      <w:r>
        <w:rPr>
          <w:rFonts w:ascii="Times New Roman" w:eastAsia="Times New Roman" w:hAnsi="Times New Roman" w:cs="Times New Roman"/>
          <w:sz w:val="20"/>
          <w:szCs w:val="20"/>
          <w:lang w:eastAsia="lv-LV"/>
        </w:rPr>
        <w:t>298</w:t>
      </w:r>
      <w:r w:rsidR="00001910" w:rsidRPr="0027434B">
        <w:rPr>
          <w:rFonts w:ascii="Times New Roman" w:eastAsia="Calibri" w:hAnsi="Times New Roman" w:cs="Times New Roman"/>
          <w:bCs/>
          <w:sz w:val="20"/>
          <w:szCs w:val="20"/>
          <w:lang w:eastAsia="lv-LV"/>
        </w:rPr>
        <w:t xml:space="preserve"> </w:t>
      </w:r>
    </w:p>
    <w:p w14:paraId="26C1DE87" w14:textId="58B1ECBF" w:rsidR="00001910" w:rsidRPr="00823928" w:rsidRDefault="00CB1E00" w:rsidP="00001910">
      <w:pPr>
        <w:spacing w:after="0" w:line="240" w:lineRule="auto"/>
        <w:rPr>
          <w:rFonts w:ascii="Times New Roman" w:eastAsia="Calibri" w:hAnsi="Times New Roman" w:cs="Times New Roman"/>
          <w:bCs/>
          <w:sz w:val="18"/>
          <w:szCs w:val="18"/>
          <w:lang w:eastAsia="lv-LV"/>
        </w:rPr>
      </w:pPr>
      <w:hyperlink r:id="rId8" w:history="1">
        <w:r w:rsidR="00823928" w:rsidRPr="00823928">
          <w:rPr>
            <w:rStyle w:val="Hyperlink"/>
            <w:rFonts w:ascii="Times New Roman" w:hAnsi="Times New Roman" w:cs="Times New Roman"/>
            <w:sz w:val="20"/>
            <w:szCs w:val="20"/>
          </w:rPr>
          <w:t>Evita.Valgaca@em.gov.lv</w:t>
        </w:r>
      </w:hyperlink>
      <w:r w:rsidR="00823928" w:rsidRPr="00823928">
        <w:rPr>
          <w:rFonts w:ascii="Times New Roman" w:hAnsi="Times New Roman" w:cs="Times New Roman"/>
          <w:sz w:val="20"/>
          <w:szCs w:val="20"/>
        </w:rPr>
        <w:t xml:space="preserve"> </w:t>
      </w:r>
    </w:p>
    <w:p w14:paraId="434F5A8E" w14:textId="15FD6CC3" w:rsidR="00F74135" w:rsidRPr="006E5292" w:rsidRDefault="00F74135" w:rsidP="00FF2594">
      <w:pPr>
        <w:pStyle w:val="Subtitle"/>
        <w:keepNext w:val="0"/>
        <w:keepLines w:val="0"/>
        <w:widowControl/>
        <w:spacing w:before="120" w:after="0"/>
        <w:rPr>
          <w:b w:val="0"/>
          <w:sz w:val="20"/>
          <w:lang w:val="lv-LV"/>
        </w:rPr>
      </w:pPr>
      <w:proofErr w:type="spellStart"/>
      <w:r>
        <w:rPr>
          <w:b w:val="0"/>
          <w:sz w:val="20"/>
          <w:lang w:val="lv-LV"/>
        </w:rPr>
        <w:t>K.Soms</w:t>
      </w:r>
      <w:proofErr w:type="spellEnd"/>
      <w:r w:rsidRPr="006E5292">
        <w:rPr>
          <w:b w:val="0"/>
          <w:sz w:val="20"/>
          <w:lang w:val="lv-LV"/>
        </w:rPr>
        <w:t xml:space="preserve">, </w:t>
      </w:r>
      <w:r>
        <w:rPr>
          <w:b w:val="0"/>
          <w:sz w:val="20"/>
          <w:lang w:val="lv-LV"/>
        </w:rPr>
        <w:t>67013299</w:t>
      </w:r>
    </w:p>
    <w:p w14:paraId="4624CA68" w14:textId="77777777" w:rsidR="00C43604" w:rsidRPr="00FF2594" w:rsidRDefault="00CB1E00" w:rsidP="00FF2594">
      <w:pPr>
        <w:spacing w:after="0" w:line="240" w:lineRule="auto"/>
        <w:rPr>
          <w:rFonts w:ascii="Times New Roman" w:hAnsi="Times New Roman" w:cs="Times New Roman"/>
          <w:sz w:val="20"/>
          <w:szCs w:val="20"/>
        </w:rPr>
      </w:pPr>
      <w:hyperlink r:id="rId9" w:history="1">
        <w:r w:rsidR="00C43604" w:rsidRPr="00FF2594">
          <w:rPr>
            <w:rStyle w:val="Hyperlink"/>
            <w:rFonts w:ascii="Times New Roman" w:hAnsi="Times New Roman" w:cs="Times New Roman"/>
            <w:sz w:val="20"/>
            <w:szCs w:val="20"/>
          </w:rPr>
          <w:t>Kristaps.Soms@em.gov.lv</w:t>
        </w:r>
      </w:hyperlink>
      <w:r w:rsidR="00C43604" w:rsidRPr="00FF2594">
        <w:rPr>
          <w:rStyle w:val="Hyperlink"/>
          <w:rFonts w:ascii="Times New Roman" w:hAnsi="Times New Roman" w:cs="Times New Roman"/>
          <w:sz w:val="20"/>
          <w:szCs w:val="20"/>
        </w:rPr>
        <w:t xml:space="preserve"> </w:t>
      </w:r>
    </w:p>
    <w:p w14:paraId="5788CC0F" w14:textId="57D1BF99" w:rsidR="0053790C" w:rsidRDefault="00823928" w:rsidP="00FF2594">
      <w:pPr>
        <w:spacing w:before="120" w:after="0" w:line="240" w:lineRule="auto"/>
        <w:rPr>
          <w:rFonts w:ascii="Times New Roman" w:hAnsi="Times New Roman"/>
          <w:sz w:val="20"/>
          <w:szCs w:val="20"/>
        </w:rPr>
      </w:pPr>
      <w:proofErr w:type="spellStart"/>
      <w:r>
        <w:rPr>
          <w:rFonts w:ascii="Times New Roman" w:eastAsia="Times New Roman" w:hAnsi="Times New Roman" w:cs="Times New Roman"/>
          <w:sz w:val="20"/>
          <w:szCs w:val="20"/>
        </w:rPr>
        <w:t>K.Kapusta</w:t>
      </w:r>
      <w:proofErr w:type="spellEnd"/>
      <w:r w:rsidR="00844AF8">
        <w:rPr>
          <w:rFonts w:ascii="Times New Roman" w:eastAsia="Times New Roman" w:hAnsi="Times New Roman" w:cs="Times New Roman"/>
          <w:sz w:val="20"/>
          <w:szCs w:val="20"/>
        </w:rPr>
        <w:t xml:space="preserve">, </w:t>
      </w:r>
      <w:r w:rsidR="00844AF8">
        <w:rPr>
          <w:rFonts w:ascii="Times New Roman" w:hAnsi="Times New Roman"/>
          <w:sz w:val="20"/>
          <w:szCs w:val="20"/>
        </w:rPr>
        <w:t>67013</w:t>
      </w:r>
      <w:r>
        <w:rPr>
          <w:rFonts w:ascii="Times New Roman" w:hAnsi="Times New Roman"/>
          <w:sz w:val="20"/>
          <w:szCs w:val="20"/>
        </w:rPr>
        <w:t>232</w:t>
      </w:r>
    </w:p>
    <w:p w14:paraId="21F94DCC" w14:textId="695C22C7" w:rsidR="00844AF8" w:rsidRPr="0053790C" w:rsidRDefault="00CB1E00" w:rsidP="0027434B">
      <w:pPr>
        <w:spacing w:after="0" w:line="240" w:lineRule="auto"/>
        <w:rPr>
          <w:rFonts w:ascii="Times New Roman" w:eastAsia="Times New Roman" w:hAnsi="Times New Roman" w:cs="Times New Roman"/>
          <w:sz w:val="20"/>
          <w:szCs w:val="20"/>
        </w:rPr>
      </w:pPr>
      <w:hyperlink r:id="rId10" w:history="1">
        <w:r w:rsidR="00823928" w:rsidRPr="00412935">
          <w:rPr>
            <w:rStyle w:val="Hyperlink"/>
            <w:rFonts w:ascii="Times New Roman" w:hAnsi="Times New Roman"/>
            <w:sz w:val="20"/>
            <w:szCs w:val="20"/>
          </w:rPr>
          <w:t>Kristine.Kapusta@em.gov.lv</w:t>
        </w:r>
      </w:hyperlink>
      <w:r w:rsidR="00844AF8">
        <w:rPr>
          <w:rFonts w:ascii="Times New Roman" w:hAnsi="Times New Roman"/>
          <w:sz w:val="20"/>
          <w:szCs w:val="20"/>
        </w:rPr>
        <w:t xml:space="preserve"> </w:t>
      </w:r>
    </w:p>
    <w:p w14:paraId="4ED154A2" w14:textId="4F52BDF7" w:rsidR="00001910" w:rsidRPr="00234B95" w:rsidRDefault="00001910" w:rsidP="0027434B">
      <w:pPr>
        <w:spacing w:after="0" w:line="240" w:lineRule="auto"/>
        <w:rPr>
          <w:rFonts w:ascii="Times New Roman" w:eastAsia="Calibri" w:hAnsi="Times New Roman" w:cs="Times New Roman"/>
          <w:bCs/>
          <w:sz w:val="20"/>
          <w:szCs w:val="20"/>
          <w:lang w:eastAsia="lv-LV"/>
        </w:rPr>
      </w:pPr>
    </w:p>
    <w:sectPr w:rsidR="00001910" w:rsidRPr="00234B95"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11A37" w14:textId="77777777" w:rsidR="00B85BEC" w:rsidRDefault="00B85BEC" w:rsidP="00894C55">
      <w:pPr>
        <w:spacing w:after="0" w:line="240" w:lineRule="auto"/>
      </w:pPr>
      <w:r>
        <w:separator/>
      </w:r>
    </w:p>
  </w:endnote>
  <w:endnote w:type="continuationSeparator" w:id="0">
    <w:p w14:paraId="4E00333A" w14:textId="77777777" w:rsidR="00B85BEC" w:rsidRDefault="00B85BE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5EBF9" w14:textId="4CA7ED1E" w:rsidR="005F0819" w:rsidRPr="00887535" w:rsidRDefault="0058350A" w:rsidP="00887535">
    <w:pPr>
      <w:pStyle w:val="Footer"/>
      <w:rPr>
        <w:rFonts w:ascii="Times New Roman" w:hAnsi="Times New Roman" w:cs="Times New Roman"/>
        <w:sz w:val="20"/>
        <w:szCs w:val="20"/>
      </w:rPr>
    </w:pPr>
    <w:r w:rsidRPr="00EB335A">
      <w:rPr>
        <w:rFonts w:ascii="Times New Roman" w:hAnsi="Times New Roman" w:cs="Times New Roman"/>
        <w:sz w:val="20"/>
        <w:szCs w:val="20"/>
      </w:rPr>
      <w:t>EM</w:t>
    </w:r>
    <w:r>
      <w:rPr>
        <w:rFonts w:ascii="Times New Roman" w:hAnsi="Times New Roman" w:cs="Times New Roman"/>
        <w:sz w:val="20"/>
        <w:szCs w:val="20"/>
      </w:rPr>
      <w:t>A</w:t>
    </w:r>
    <w:r w:rsidRPr="00EB335A">
      <w:rPr>
        <w:rFonts w:ascii="Times New Roman" w:hAnsi="Times New Roman" w:cs="Times New Roman"/>
        <w:sz w:val="20"/>
        <w:szCs w:val="20"/>
      </w:rPr>
      <w:t>not_</w:t>
    </w:r>
    <w:r>
      <w:rPr>
        <w:rFonts w:ascii="Times New Roman" w:hAnsi="Times New Roman" w:cs="Times New Roman"/>
        <w:sz w:val="20"/>
        <w:szCs w:val="20"/>
      </w:rPr>
      <w:t>030919</w:t>
    </w:r>
    <w:r w:rsidRPr="00EB335A">
      <w:rPr>
        <w:rFonts w:ascii="Times New Roman" w:hAnsi="Times New Roman" w:cs="Times New Roman"/>
        <w:sz w:val="20"/>
        <w:szCs w:val="20"/>
      </w:rPr>
      <w:t>_</w:t>
    </w:r>
    <w:r>
      <w:rPr>
        <w:rFonts w:ascii="Times New Roman" w:hAnsi="Times New Roman" w:cs="Times New Roman"/>
        <w:sz w:val="20"/>
        <w:szCs w:val="20"/>
      </w:rPr>
      <w:t>BP_290200_apror_</w:t>
    </w:r>
    <w:r w:rsidRPr="00EB335A">
      <w:rPr>
        <w:rFonts w:ascii="Times New Roman" w:hAnsi="Times New Roman" w:cs="Times New Roman"/>
        <w:sz w:val="20"/>
        <w:szCs w:val="20"/>
      </w:rPr>
      <w:t>pardale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FA65" w14:textId="7EE60E2A" w:rsidR="005F0819" w:rsidRPr="009A2654" w:rsidRDefault="005F0819">
    <w:pPr>
      <w:pStyle w:val="Footer"/>
      <w:rPr>
        <w:rFonts w:ascii="Times New Roman" w:hAnsi="Times New Roman" w:cs="Times New Roman"/>
        <w:sz w:val="20"/>
        <w:szCs w:val="20"/>
      </w:rPr>
    </w:pPr>
    <w:r w:rsidRPr="00EB335A">
      <w:rPr>
        <w:rFonts w:ascii="Times New Roman" w:hAnsi="Times New Roman" w:cs="Times New Roman"/>
        <w:sz w:val="20"/>
        <w:szCs w:val="20"/>
      </w:rPr>
      <w:t>EM</w:t>
    </w:r>
    <w:r>
      <w:rPr>
        <w:rFonts w:ascii="Times New Roman" w:hAnsi="Times New Roman" w:cs="Times New Roman"/>
        <w:sz w:val="20"/>
        <w:szCs w:val="20"/>
      </w:rPr>
      <w:t>A</w:t>
    </w:r>
    <w:r w:rsidRPr="00EB335A">
      <w:rPr>
        <w:rFonts w:ascii="Times New Roman" w:hAnsi="Times New Roman" w:cs="Times New Roman"/>
        <w:sz w:val="20"/>
        <w:szCs w:val="20"/>
      </w:rPr>
      <w:t>not_</w:t>
    </w:r>
    <w:r w:rsidR="0058350A">
      <w:rPr>
        <w:rFonts w:ascii="Times New Roman" w:hAnsi="Times New Roman" w:cs="Times New Roman"/>
        <w:sz w:val="20"/>
        <w:szCs w:val="20"/>
      </w:rPr>
      <w:t>030919</w:t>
    </w:r>
    <w:r w:rsidRPr="00EB335A">
      <w:rPr>
        <w:rFonts w:ascii="Times New Roman" w:hAnsi="Times New Roman" w:cs="Times New Roman"/>
        <w:sz w:val="20"/>
        <w:szCs w:val="20"/>
      </w:rPr>
      <w:t>_</w:t>
    </w:r>
    <w:r>
      <w:rPr>
        <w:rFonts w:ascii="Times New Roman" w:hAnsi="Times New Roman" w:cs="Times New Roman"/>
        <w:sz w:val="20"/>
        <w:szCs w:val="20"/>
      </w:rPr>
      <w:t>BP_290200_apror_</w:t>
    </w:r>
    <w:r w:rsidRPr="00EB335A">
      <w:rPr>
        <w:rFonts w:ascii="Times New Roman" w:hAnsi="Times New Roman" w:cs="Times New Roman"/>
        <w:sz w:val="20"/>
        <w:szCs w:val="20"/>
      </w:rPr>
      <w:t>pardale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0B45F" w14:textId="77777777" w:rsidR="00B85BEC" w:rsidRDefault="00B85BEC" w:rsidP="00894C55">
      <w:pPr>
        <w:spacing w:after="0" w:line="240" w:lineRule="auto"/>
      </w:pPr>
      <w:r>
        <w:separator/>
      </w:r>
    </w:p>
  </w:footnote>
  <w:footnote w:type="continuationSeparator" w:id="0">
    <w:p w14:paraId="73B26C77" w14:textId="77777777" w:rsidR="00B85BEC" w:rsidRDefault="00B85BE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323C9F90" w14:textId="2B5B48B8" w:rsidR="005F0819" w:rsidRPr="00AC76B1" w:rsidRDefault="005F0819">
        <w:pPr>
          <w:pStyle w:val="Header"/>
          <w:jc w:val="center"/>
          <w:rPr>
            <w:rFonts w:ascii="Times New Roman" w:hAnsi="Times New Roman" w:cs="Times New Roman"/>
            <w:sz w:val="20"/>
            <w:szCs w:val="20"/>
          </w:rPr>
        </w:pPr>
        <w:r w:rsidRPr="00AC76B1">
          <w:rPr>
            <w:rFonts w:ascii="Times New Roman" w:hAnsi="Times New Roman" w:cs="Times New Roman"/>
            <w:sz w:val="20"/>
            <w:szCs w:val="20"/>
          </w:rPr>
          <w:fldChar w:fldCharType="begin"/>
        </w:r>
        <w:r w:rsidRPr="00AC76B1">
          <w:rPr>
            <w:rFonts w:ascii="Times New Roman" w:hAnsi="Times New Roman" w:cs="Times New Roman"/>
            <w:sz w:val="20"/>
            <w:szCs w:val="20"/>
          </w:rPr>
          <w:instrText xml:space="preserve"> PAGE   \* MERGEFORMAT </w:instrText>
        </w:r>
        <w:r w:rsidRPr="00AC76B1">
          <w:rPr>
            <w:rFonts w:ascii="Times New Roman" w:hAnsi="Times New Roman" w:cs="Times New Roman"/>
            <w:sz w:val="20"/>
            <w:szCs w:val="20"/>
          </w:rPr>
          <w:fldChar w:fldCharType="separate"/>
        </w:r>
        <w:r w:rsidR="002A1932">
          <w:rPr>
            <w:rFonts w:ascii="Times New Roman" w:hAnsi="Times New Roman" w:cs="Times New Roman"/>
            <w:noProof/>
            <w:sz w:val="20"/>
            <w:szCs w:val="20"/>
          </w:rPr>
          <w:t>6</w:t>
        </w:r>
        <w:r w:rsidRPr="00AC76B1">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C32"/>
    <w:multiLevelType w:val="hybridMultilevel"/>
    <w:tmpl w:val="04BCF8A4"/>
    <w:lvl w:ilvl="0" w:tplc="46663E72">
      <w:start w:val="1"/>
      <w:numFmt w:val="bullet"/>
      <w:lvlText w:val="•"/>
      <w:lvlJc w:val="left"/>
      <w:pPr>
        <w:tabs>
          <w:tab w:val="num" w:pos="720"/>
        </w:tabs>
        <w:ind w:left="720" w:hanging="360"/>
      </w:pPr>
      <w:rPr>
        <w:rFonts w:ascii="Arial" w:hAnsi="Arial" w:hint="default"/>
      </w:rPr>
    </w:lvl>
    <w:lvl w:ilvl="1" w:tplc="08946A02" w:tentative="1">
      <w:start w:val="1"/>
      <w:numFmt w:val="bullet"/>
      <w:lvlText w:val="•"/>
      <w:lvlJc w:val="left"/>
      <w:pPr>
        <w:tabs>
          <w:tab w:val="num" w:pos="1440"/>
        </w:tabs>
        <w:ind w:left="1440" w:hanging="360"/>
      </w:pPr>
      <w:rPr>
        <w:rFonts w:ascii="Arial" w:hAnsi="Arial" w:hint="default"/>
      </w:rPr>
    </w:lvl>
    <w:lvl w:ilvl="2" w:tplc="3DF69794" w:tentative="1">
      <w:start w:val="1"/>
      <w:numFmt w:val="bullet"/>
      <w:lvlText w:val="•"/>
      <w:lvlJc w:val="left"/>
      <w:pPr>
        <w:tabs>
          <w:tab w:val="num" w:pos="2160"/>
        </w:tabs>
        <w:ind w:left="2160" w:hanging="360"/>
      </w:pPr>
      <w:rPr>
        <w:rFonts w:ascii="Arial" w:hAnsi="Arial" w:hint="default"/>
      </w:rPr>
    </w:lvl>
    <w:lvl w:ilvl="3" w:tplc="7736EB84" w:tentative="1">
      <w:start w:val="1"/>
      <w:numFmt w:val="bullet"/>
      <w:lvlText w:val="•"/>
      <w:lvlJc w:val="left"/>
      <w:pPr>
        <w:tabs>
          <w:tab w:val="num" w:pos="2880"/>
        </w:tabs>
        <w:ind w:left="2880" w:hanging="360"/>
      </w:pPr>
      <w:rPr>
        <w:rFonts w:ascii="Arial" w:hAnsi="Arial" w:hint="default"/>
      </w:rPr>
    </w:lvl>
    <w:lvl w:ilvl="4" w:tplc="DAA45022" w:tentative="1">
      <w:start w:val="1"/>
      <w:numFmt w:val="bullet"/>
      <w:lvlText w:val="•"/>
      <w:lvlJc w:val="left"/>
      <w:pPr>
        <w:tabs>
          <w:tab w:val="num" w:pos="3600"/>
        </w:tabs>
        <w:ind w:left="3600" w:hanging="360"/>
      </w:pPr>
      <w:rPr>
        <w:rFonts w:ascii="Arial" w:hAnsi="Arial" w:hint="default"/>
      </w:rPr>
    </w:lvl>
    <w:lvl w:ilvl="5" w:tplc="BB86ADA0" w:tentative="1">
      <w:start w:val="1"/>
      <w:numFmt w:val="bullet"/>
      <w:lvlText w:val="•"/>
      <w:lvlJc w:val="left"/>
      <w:pPr>
        <w:tabs>
          <w:tab w:val="num" w:pos="4320"/>
        </w:tabs>
        <w:ind w:left="4320" w:hanging="360"/>
      </w:pPr>
      <w:rPr>
        <w:rFonts w:ascii="Arial" w:hAnsi="Arial" w:hint="default"/>
      </w:rPr>
    </w:lvl>
    <w:lvl w:ilvl="6" w:tplc="40D20F46" w:tentative="1">
      <w:start w:val="1"/>
      <w:numFmt w:val="bullet"/>
      <w:lvlText w:val="•"/>
      <w:lvlJc w:val="left"/>
      <w:pPr>
        <w:tabs>
          <w:tab w:val="num" w:pos="5040"/>
        </w:tabs>
        <w:ind w:left="5040" w:hanging="360"/>
      </w:pPr>
      <w:rPr>
        <w:rFonts w:ascii="Arial" w:hAnsi="Arial" w:hint="default"/>
      </w:rPr>
    </w:lvl>
    <w:lvl w:ilvl="7" w:tplc="6EAC4ADC" w:tentative="1">
      <w:start w:val="1"/>
      <w:numFmt w:val="bullet"/>
      <w:lvlText w:val="•"/>
      <w:lvlJc w:val="left"/>
      <w:pPr>
        <w:tabs>
          <w:tab w:val="num" w:pos="5760"/>
        </w:tabs>
        <w:ind w:left="5760" w:hanging="360"/>
      </w:pPr>
      <w:rPr>
        <w:rFonts w:ascii="Arial" w:hAnsi="Arial" w:hint="default"/>
      </w:rPr>
    </w:lvl>
    <w:lvl w:ilvl="8" w:tplc="4C5844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6125D2"/>
    <w:multiLevelType w:val="hybridMultilevel"/>
    <w:tmpl w:val="E444A256"/>
    <w:lvl w:ilvl="0" w:tplc="404872F0">
      <w:start w:val="3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653646"/>
    <w:multiLevelType w:val="hybridMultilevel"/>
    <w:tmpl w:val="7572135A"/>
    <w:lvl w:ilvl="0" w:tplc="0426000F">
      <w:start w:val="1"/>
      <w:numFmt w:val="decimal"/>
      <w:lvlText w:val="%1."/>
      <w:lvlJc w:val="left"/>
      <w:pPr>
        <w:ind w:left="5605" w:hanging="360"/>
      </w:pPr>
      <w:rPr>
        <w:rFonts w:hint="default"/>
      </w:rPr>
    </w:lvl>
    <w:lvl w:ilvl="1" w:tplc="04260019">
      <w:start w:val="1"/>
      <w:numFmt w:val="lowerLetter"/>
      <w:lvlText w:val="%2."/>
      <w:lvlJc w:val="left"/>
      <w:pPr>
        <w:ind w:left="6325" w:hanging="360"/>
      </w:pPr>
    </w:lvl>
    <w:lvl w:ilvl="2" w:tplc="0426001B" w:tentative="1">
      <w:start w:val="1"/>
      <w:numFmt w:val="lowerRoman"/>
      <w:lvlText w:val="%3."/>
      <w:lvlJc w:val="right"/>
      <w:pPr>
        <w:ind w:left="7045" w:hanging="180"/>
      </w:pPr>
    </w:lvl>
    <w:lvl w:ilvl="3" w:tplc="0426000F" w:tentative="1">
      <w:start w:val="1"/>
      <w:numFmt w:val="decimal"/>
      <w:lvlText w:val="%4."/>
      <w:lvlJc w:val="left"/>
      <w:pPr>
        <w:ind w:left="7765" w:hanging="360"/>
      </w:pPr>
    </w:lvl>
    <w:lvl w:ilvl="4" w:tplc="04260019" w:tentative="1">
      <w:start w:val="1"/>
      <w:numFmt w:val="lowerLetter"/>
      <w:lvlText w:val="%5."/>
      <w:lvlJc w:val="left"/>
      <w:pPr>
        <w:ind w:left="8485" w:hanging="360"/>
      </w:pPr>
    </w:lvl>
    <w:lvl w:ilvl="5" w:tplc="0426001B" w:tentative="1">
      <w:start w:val="1"/>
      <w:numFmt w:val="lowerRoman"/>
      <w:lvlText w:val="%6."/>
      <w:lvlJc w:val="right"/>
      <w:pPr>
        <w:ind w:left="9205" w:hanging="180"/>
      </w:pPr>
    </w:lvl>
    <w:lvl w:ilvl="6" w:tplc="0426000F" w:tentative="1">
      <w:start w:val="1"/>
      <w:numFmt w:val="decimal"/>
      <w:lvlText w:val="%7."/>
      <w:lvlJc w:val="left"/>
      <w:pPr>
        <w:ind w:left="9925" w:hanging="360"/>
      </w:pPr>
    </w:lvl>
    <w:lvl w:ilvl="7" w:tplc="04260019" w:tentative="1">
      <w:start w:val="1"/>
      <w:numFmt w:val="lowerLetter"/>
      <w:lvlText w:val="%8."/>
      <w:lvlJc w:val="left"/>
      <w:pPr>
        <w:ind w:left="10645" w:hanging="360"/>
      </w:pPr>
    </w:lvl>
    <w:lvl w:ilvl="8" w:tplc="0426001B" w:tentative="1">
      <w:start w:val="1"/>
      <w:numFmt w:val="lowerRoman"/>
      <w:lvlText w:val="%9."/>
      <w:lvlJc w:val="right"/>
      <w:pPr>
        <w:ind w:left="11365" w:hanging="180"/>
      </w:pPr>
    </w:lvl>
  </w:abstractNum>
  <w:abstractNum w:abstractNumId="3" w15:restartNumberingAfterBreak="0">
    <w:nsid w:val="1DB42B59"/>
    <w:multiLevelType w:val="hybridMultilevel"/>
    <w:tmpl w:val="FA24E9AA"/>
    <w:lvl w:ilvl="0" w:tplc="0426000F">
      <w:start w:val="1"/>
      <w:numFmt w:val="decimal"/>
      <w:lvlText w:val="%1."/>
      <w:lvlJc w:val="left"/>
      <w:pPr>
        <w:ind w:left="5605" w:hanging="360"/>
      </w:pPr>
      <w:rPr>
        <w:rFonts w:hint="default"/>
      </w:rPr>
    </w:lvl>
    <w:lvl w:ilvl="1" w:tplc="9EEA0B5E">
      <w:start w:val="2018"/>
      <w:numFmt w:val="bullet"/>
      <w:lvlText w:val="-"/>
      <w:lvlJc w:val="left"/>
      <w:pPr>
        <w:ind w:left="6325" w:hanging="360"/>
      </w:pPr>
      <w:rPr>
        <w:rFonts w:ascii="Times New Roman" w:eastAsia="Times New Roman" w:hAnsi="Times New Roman" w:cs="Times New Roman" w:hint="default"/>
      </w:rPr>
    </w:lvl>
    <w:lvl w:ilvl="2" w:tplc="0426001B" w:tentative="1">
      <w:start w:val="1"/>
      <w:numFmt w:val="lowerRoman"/>
      <w:lvlText w:val="%3."/>
      <w:lvlJc w:val="right"/>
      <w:pPr>
        <w:ind w:left="7045" w:hanging="180"/>
      </w:pPr>
    </w:lvl>
    <w:lvl w:ilvl="3" w:tplc="0426000F" w:tentative="1">
      <w:start w:val="1"/>
      <w:numFmt w:val="decimal"/>
      <w:lvlText w:val="%4."/>
      <w:lvlJc w:val="left"/>
      <w:pPr>
        <w:ind w:left="7765" w:hanging="360"/>
      </w:pPr>
    </w:lvl>
    <w:lvl w:ilvl="4" w:tplc="04260019" w:tentative="1">
      <w:start w:val="1"/>
      <w:numFmt w:val="lowerLetter"/>
      <w:lvlText w:val="%5."/>
      <w:lvlJc w:val="left"/>
      <w:pPr>
        <w:ind w:left="8485" w:hanging="360"/>
      </w:pPr>
    </w:lvl>
    <w:lvl w:ilvl="5" w:tplc="0426001B" w:tentative="1">
      <w:start w:val="1"/>
      <w:numFmt w:val="lowerRoman"/>
      <w:lvlText w:val="%6."/>
      <w:lvlJc w:val="right"/>
      <w:pPr>
        <w:ind w:left="9205" w:hanging="180"/>
      </w:pPr>
    </w:lvl>
    <w:lvl w:ilvl="6" w:tplc="0426000F" w:tentative="1">
      <w:start w:val="1"/>
      <w:numFmt w:val="decimal"/>
      <w:lvlText w:val="%7."/>
      <w:lvlJc w:val="left"/>
      <w:pPr>
        <w:ind w:left="9925" w:hanging="360"/>
      </w:pPr>
    </w:lvl>
    <w:lvl w:ilvl="7" w:tplc="04260019" w:tentative="1">
      <w:start w:val="1"/>
      <w:numFmt w:val="lowerLetter"/>
      <w:lvlText w:val="%8."/>
      <w:lvlJc w:val="left"/>
      <w:pPr>
        <w:ind w:left="10645" w:hanging="360"/>
      </w:pPr>
    </w:lvl>
    <w:lvl w:ilvl="8" w:tplc="0426001B" w:tentative="1">
      <w:start w:val="1"/>
      <w:numFmt w:val="lowerRoman"/>
      <w:lvlText w:val="%9."/>
      <w:lvlJc w:val="right"/>
      <w:pPr>
        <w:ind w:left="11365" w:hanging="180"/>
      </w:pPr>
    </w:lvl>
  </w:abstractNum>
  <w:abstractNum w:abstractNumId="4" w15:restartNumberingAfterBreak="0">
    <w:nsid w:val="1F040AC3"/>
    <w:multiLevelType w:val="hybridMultilevel"/>
    <w:tmpl w:val="2C9CB8F0"/>
    <w:lvl w:ilvl="0" w:tplc="7DBE4B38">
      <w:start w:val="1"/>
      <w:numFmt w:val="decimal"/>
      <w:lvlText w:val="%1."/>
      <w:lvlJc w:val="left"/>
      <w:pPr>
        <w:tabs>
          <w:tab w:val="num" w:pos="360"/>
        </w:tabs>
        <w:ind w:left="360" w:hanging="360"/>
      </w:pPr>
    </w:lvl>
    <w:lvl w:ilvl="1" w:tplc="21C29082" w:tentative="1">
      <w:start w:val="1"/>
      <w:numFmt w:val="decimal"/>
      <w:lvlText w:val="%2."/>
      <w:lvlJc w:val="left"/>
      <w:pPr>
        <w:tabs>
          <w:tab w:val="num" w:pos="1440"/>
        </w:tabs>
        <w:ind w:left="1440" w:hanging="360"/>
      </w:pPr>
    </w:lvl>
    <w:lvl w:ilvl="2" w:tplc="3A10FFA4" w:tentative="1">
      <w:start w:val="1"/>
      <w:numFmt w:val="decimal"/>
      <w:lvlText w:val="%3."/>
      <w:lvlJc w:val="left"/>
      <w:pPr>
        <w:tabs>
          <w:tab w:val="num" w:pos="2160"/>
        </w:tabs>
        <w:ind w:left="2160" w:hanging="360"/>
      </w:pPr>
    </w:lvl>
    <w:lvl w:ilvl="3" w:tplc="03EA63C4" w:tentative="1">
      <w:start w:val="1"/>
      <w:numFmt w:val="decimal"/>
      <w:lvlText w:val="%4."/>
      <w:lvlJc w:val="left"/>
      <w:pPr>
        <w:tabs>
          <w:tab w:val="num" w:pos="2880"/>
        </w:tabs>
        <w:ind w:left="2880" w:hanging="360"/>
      </w:pPr>
    </w:lvl>
    <w:lvl w:ilvl="4" w:tplc="C93235BA" w:tentative="1">
      <w:start w:val="1"/>
      <w:numFmt w:val="decimal"/>
      <w:lvlText w:val="%5."/>
      <w:lvlJc w:val="left"/>
      <w:pPr>
        <w:tabs>
          <w:tab w:val="num" w:pos="3600"/>
        </w:tabs>
        <w:ind w:left="3600" w:hanging="360"/>
      </w:pPr>
    </w:lvl>
    <w:lvl w:ilvl="5" w:tplc="AC9EBD52" w:tentative="1">
      <w:start w:val="1"/>
      <w:numFmt w:val="decimal"/>
      <w:lvlText w:val="%6."/>
      <w:lvlJc w:val="left"/>
      <w:pPr>
        <w:tabs>
          <w:tab w:val="num" w:pos="4320"/>
        </w:tabs>
        <w:ind w:left="4320" w:hanging="360"/>
      </w:pPr>
    </w:lvl>
    <w:lvl w:ilvl="6" w:tplc="8EC0DC28" w:tentative="1">
      <w:start w:val="1"/>
      <w:numFmt w:val="decimal"/>
      <w:lvlText w:val="%7."/>
      <w:lvlJc w:val="left"/>
      <w:pPr>
        <w:tabs>
          <w:tab w:val="num" w:pos="5040"/>
        </w:tabs>
        <w:ind w:left="5040" w:hanging="360"/>
      </w:pPr>
    </w:lvl>
    <w:lvl w:ilvl="7" w:tplc="A05086E0" w:tentative="1">
      <w:start w:val="1"/>
      <w:numFmt w:val="decimal"/>
      <w:lvlText w:val="%8."/>
      <w:lvlJc w:val="left"/>
      <w:pPr>
        <w:tabs>
          <w:tab w:val="num" w:pos="5760"/>
        </w:tabs>
        <w:ind w:left="5760" w:hanging="360"/>
      </w:pPr>
    </w:lvl>
    <w:lvl w:ilvl="8" w:tplc="E9306484" w:tentative="1">
      <w:start w:val="1"/>
      <w:numFmt w:val="decimal"/>
      <w:lvlText w:val="%9."/>
      <w:lvlJc w:val="left"/>
      <w:pPr>
        <w:tabs>
          <w:tab w:val="num" w:pos="6480"/>
        </w:tabs>
        <w:ind w:left="6480" w:hanging="360"/>
      </w:pPr>
    </w:lvl>
  </w:abstractNum>
  <w:abstractNum w:abstractNumId="5" w15:restartNumberingAfterBreak="0">
    <w:nsid w:val="1F0D69FC"/>
    <w:multiLevelType w:val="hybridMultilevel"/>
    <w:tmpl w:val="4D3C8934"/>
    <w:lvl w:ilvl="0" w:tplc="2C7863A6">
      <w:start w:val="1"/>
      <w:numFmt w:val="decimal"/>
      <w:lvlText w:val="%1)"/>
      <w:lvlJc w:val="left"/>
      <w:pPr>
        <w:ind w:left="482" w:hanging="360"/>
      </w:pPr>
      <w:rPr>
        <w:rFonts w:hint="default"/>
      </w:rPr>
    </w:lvl>
    <w:lvl w:ilvl="1" w:tplc="04260019" w:tentative="1">
      <w:start w:val="1"/>
      <w:numFmt w:val="lowerLetter"/>
      <w:lvlText w:val="%2."/>
      <w:lvlJc w:val="left"/>
      <w:pPr>
        <w:ind w:left="1202" w:hanging="360"/>
      </w:pPr>
    </w:lvl>
    <w:lvl w:ilvl="2" w:tplc="0426001B" w:tentative="1">
      <w:start w:val="1"/>
      <w:numFmt w:val="lowerRoman"/>
      <w:lvlText w:val="%3."/>
      <w:lvlJc w:val="right"/>
      <w:pPr>
        <w:ind w:left="1922" w:hanging="180"/>
      </w:pPr>
    </w:lvl>
    <w:lvl w:ilvl="3" w:tplc="0426000F" w:tentative="1">
      <w:start w:val="1"/>
      <w:numFmt w:val="decimal"/>
      <w:lvlText w:val="%4."/>
      <w:lvlJc w:val="left"/>
      <w:pPr>
        <w:ind w:left="2642" w:hanging="360"/>
      </w:pPr>
    </w:lvl>
    <w:lvl w:ilvl="4" w:tplc="04260019" w:tentative="1">
      <w:start w:val="1"/>
      <w:numFmt w:val="lowerLetter"/>
      <w:lvlText w:val="%5."/>
      <w:lvlJc w:val="left"/>
      <w:pPr>
        <w:ind w:left="3362" w:hanging="360"/>
      </w:pPr>
    </w:lvl>
    <w:lvl w:ilvl="5" w:tplc="0426001B" w:tentative="1">
      <w:start w:val="1"/>
      <w:numFmt w:val="lowerRoman"/>
      <w:lvlText w:val="%6."/>
      <w:lvlJc w:val="right"/>
      <w:pPr>
        <w:ind w:left="4082" w:hanging="180"/>
      </w:pPr>
    </w:lvl>
    <w:lvl w:ilvl="6" w:tplc="0426000F" w:tentative="1">
      <w:start w:val="1"/>
      <w:numFmt w:val="decimal"/>
      <w:lvlText w:val="%7."/>
      <w:lvlJc w:val="left"/>
      <w:pPr>
        <w:ind w:left="4802" w:hanging="360"/>
      </w:pPr>
    </w:lvl>
    <w:lvl w:ilvl="7" w:tplc="04260019" w:tentative="1">
      <w:start w:val="1"/>
      <w:numFmt w:val="lowerLetter"/>
      <w:lvlText w:val="%8."/>
      <w:lvlJc w:val="left"/>
      <w:pPr>
        <w:ind w:left="5522" w:hanging="360"/>
      </w:pPr>
    </w:lvl>
    <w:lvl w:ilvl="8" w:tplc="0426001B" w:tentative="1">
      <w:start w:val="1"/>
      <w:numFmt w:val="lowerRoman"/>
      <w:lvlText w:val="%9."/>
      <w:lvlJc w:val="right"/>
      <w:pPr>
        <w:ind w:left="6242" w:hanging="180"/>
      </w:pPr>
    </w:lvl>
  </w:abstractNum>
  <w:abstractNum w:abstractNumId="6" w15:restartNumberingAfterBreak="0">
    <w:nsid w:val="207F6CA7"/>
    <w:multiLevelType w:val="hybridMultilevel"/>
    <w:tmpl w:val="4B8805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4112E2"/>
    <w:multiLevelType w:val="hybridMultilevel"/>
    <w:tmpl w:val="198448FA"/>
    <w:lvl w:ilvl="0" w:tplc="9EEA0B5E">
      <w:start w:val="2018"/>
      <w:numFmt w:val="bullet"/>
      <w:lvlText w:val="-"/>
      <w:lvlJc w:val="left"/>
      <w:pPr>
        <w:ind w:left="974" w:hanging="360"/>
      </w:pPr>
      <w:rPr>
        <w:rFonts w:ascii="Times New Roman" w:eastAsia="Times New Roman" w:hAnsi="Times New Roman" w:cs="Times New Roman" w:hint="default"/>
      </w:rPr>
    </w:lvl>
    <w:lvl w:ilvl="1" w:tplc="04260003" w:tentative="1">
      <w:start w:val="1"/>
      <w:numFmt w:val="bullet"/>
      <w:lvlText w:val="o"/>
      <w:lvlJc w:val="left"/>
      <w:pPr>
        <w:ind w:left="1694" w:hanging="360"/>
      </w:pPr>
      <w:rPr>
        <w:rFonts w:ascii="Courier New" w:hAnsi="Courier New" w:cs="Courier New" w:hint="default"/>
      </w:rPr>
    </w:lvl>
    <w:lvl w:ilvl="2" w:tplc="04260005" w:tentative="1">
      <w:start w:val="1"/>
      <w:numFmt w:val="bullet"/>
      <w:lvlText w:val=""/>
      <w:lvlJc w:val="left"/>
      <w:pPr>
        <w:ind w:left="2414" w:hanging="360"/>
      </w:pPr>
      <w:rPr>
        <w:rFonts w:ascii="Wingdings" w:hAnsi="Wingdings" w:hint="default"/>
      </w:rPr>
    </w:lvl>
    <w:lvl w:ilvl="3" w:tplc="04260001" w:tentative="1">
      <w:start w:val="1"/>
      <w:numFmt w:val="bullet"/>
      <w:lvlText w:val=""/>
      <w:lvlJc w:val="left"/>
      <w:pPr>
        <w:ind w:left="3134" w:hanging="360"/>
      </w:pPr>
      <w:rPr>
        <w:rFonts w:ascii="Symbol" w:hAnsi="Symbol" w:hint="default"/>
      </w:rPr>
    </w:lvl>
    <w:lvl w:ilvl="4" w:tplc="04260003" w:tentative="1">
      <w:start w:val="1"/>
      <w:numFmt w:val="bullet"/>
      <w:lvlText w:val="o"/>
      <w:lvlJc w:val="left"/>
      <w:pPr>
        <w:ind w:left="3854" w:hanging="360"/>
      </w:pPr>
      <w:rPr>
        <w:rFonts w:ascii="Courier New" w:hAnsi="Courier New" w:cs="Courier New" w:hint="default"/>
      </w:rPr>
    </w:lvl>
    <w:lvl w:ilvl="5" w:tplc="04260005" w:tentative="1">
      <w:start w:val="1"/>
      <w:numFmt w:val="bullet"/>
      <w:lvlText w:val=""/>
      <w:lvlJc w:val="left"/>
      <w:pPr>
        <w:ind w:left="4574" w:hanging="360"/>
      </w:pPr>
      <w:rPr>
        <w:rFonts w:ascii="Wingdings" w:hAnsi="Wingdings" w:hint="default"/>
      </w:rPr>
    </w:lvl>
    <w:lvl w:ilvl="6" w:tplc="04260001" w:tentative="1">
      <w:start w:val="1"/>
      <w:numFmt w:val="bullet"/>
      <w:lvlText w:val=""/>
      <w:lvlJc w:val="left"/>
      <w:pPr>
        <w:ind w:left="5294" w:hanging="360"/>
      </w:pPr>
      <w:rPr>
        <w:rFonts w:ascii="Symbol" w:hAnsi="Symbol" w:hint="default"/>
      </w:rPr>
    </w:lvl>
    <w:lvl w:ilvl="7" w:tplc="04260003" w:tentative="1">
      <w:start w:val="1"/>
      <w:numFmt w:val="bullet"/>
      <w:lvlText w:val="o"/>
      <w:lvlJc w:val="left"/>
      <w:pPr>
        <w:ind w:left="6014" w:hanging="360"/>
      </w:pPr>
      <w:rPr>
        <w:rFonts w:ascii="Courier New" w:hAnsi="Courier New" w:cs="Courier New" w:hint="default"/>
      </w:rPr>
    </w:lvl>
    <w:lvl w:ilvl="8" w:tplc="04260005" w:tentative="1">
      <w:start w:val="1"/>
      <w:numFmt w:val="bullet"/>
      <w:lvlText w:val=""/>
      <w:lvlJc w:val="left"/>
      <w:pPr>
        <w:ind w:left="6734" w:hanging="360"/>
      </w:pPr>
      <w:rPr>
        <w:rFonts w:ascii="Wingdings" w:hAnsi="Wingdings" w:hint="default"/>
      </w:rPr>
    </w:lvl>
  </w:abstractNum>
  <w:abstractNum w:abstractNumId="8" w15:restartNumberingAfterBreak="0">
    <w:nsid w:val="2A2348D7"/>
    <w:multiLevelType w:val="hybridMultilevel"/>
    <w:tmpl w:val="1494F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2529E5"/>
    <w:multiLevelType w:val="hybridMultilevel"/>
    <w:tmpl w:val="E89A16DE"/>
    <w:lvl w:ilvl="0" w:tplc="04260001">
      <w:start w:val="1"/>
      <w:numFmt w:val="bullet"/>
      <w:lvlText w:val=""/>
      <w:lvlJc w:val="left"/>
      <w:pPr>
        <w:ind w:left="1247" w:hanging="360"/>
      </w:pPr>
      <w:rPr>
        <w:rFonts w:ascii="Symbol" w:hAnsi="Symbol"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0" w15:restartNumberingAfterBreak="0">
    <w:nsid w:val="31357D67"/>
    <w:multiLevelType w:val="hybridMultilevel"/>
    <w:tmpl w:val="6792BE6E"/>
    <w:lvl w:ilvl="0" w:tplc="D392FF78">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11" w15:restartNumberingAfterBreak="0">
    <w:nsid w:val="336E4E59"/>
    <w:multiLevelType w:val="hybridMultilevel"/>
    <w:tmpl w:val="3D3460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677EF4"/>
    <w:multiLevelType w:val="hybridMultilevel"/>
    <w:tmpl w:val="2370E548"/>
    <w:lvl w:ilvl="0" w:tplc="2E0AC35C">
      <w:start w:val="5"/>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13" w15:restartNumberingAfterBreak="0">
    <w:nsid w:val="361F1267"/>
    <w:multiLevelType w:val="hybridMultilevel"/>
    <w:tmpl w:val="AB0ED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956E79"/>
    <w:multiLevelType w:val="hybridMultilevel"/>
    <w:tmpl w:val="EFFADDB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AB1667D"/>
    <w:multiLevelType w:val="hybridMultilevel"/>
    <w:tmpl w:val="16A86988"/>
    <w:lvl w:ilvl="0" w:tplc="04260005">
      <w:start w:val="1"/>
      <w:numFmt w:val="bullet"/>
      <w:lvlText w:val=""/>
      <w:lvlJc w:val="left"/>
      <w:pPr>
        <w:ind w:left="363" w:hanging="360"/>
      </w:pPr>
      <w:rPr>
        <w:rFonts w:ascii="Wingdings" w:hAnsi="Wingdings" w:hint="default"/>
      </w:rPr>
    </w:lvl>
    <w:lvl w:ilvl="1" w:tplc="04260003">
      <w:start w:val="1"/>
      <w:numFmt w:val="bullet"/>
      <w:lvlText w:val="o"/>
      <w:lvlJc w:val="left"/>
      <w:pPr>
        <w:ind w:left="1083" w:hanging="360"/>
      </w:pPr>
      <w:rPr>
        <w:rFonts w:ascii="Courier New" w:hAnsi="Courier New" w:cs="Courier New" w:hint="default"/>
      </w:rPr>
    </w:lvl>
    <w:lvl w:ilvl="2" w:tplc="04260005">
      <w:start w:val="1"/>
      <w:numFmt w:val="bullet"/>
      <w:lvlText w:val=""/>
      <w:lvlJc w:val="left"/>
      <w:pPr>
        <w:ind w:left="1803" w:hanging="360"/>
      </w:pPr>
      <w:rPr>
        <w:rFonts w:ascii="Wingdings" w:hAnsi="Wingdings" w:hint="default"/>
      </w:rPr>
    </w:lvl>
    <w:lvl w:ilvl="3" w:tplc="04260001">
      <w:start w:val="1"/>
      <w:numFmt w:val="bullet"/>
      <w:lvlText w:val=""/>
      <w:lvlJc w:val="left"/>
      <w:pPr>
        <w:ind w:left="2523" w:hanging="360"/>
      </w:pPr>
      <w:rPr>
        <w:rFonts w:ascii="Symbol" w:hAnsi="Symbol" w:hint="default"/>
      </w:rPr>
    </w:lvl>
    <w:lvl w:ilvl="4" w:tplc="04260003">
      <w:start w:val="1"/>
      <w:numFmt w:val="bullet"/>
      <w:lvlText w:val="o"/>
      <w:lvlJc w:val="left"/>
      <w:pPr>
        <w:ind w:left="3243" w:hanging="360"/>
      </w:pPr>
      <w:rPr>
        <w:rFonts w:ascii="Courier New" w:hAnsi="Courier New" w:cs="Courier New" w:hint="default"/>
      </w:rPr>
    </w:lvl>
    <w:lvl w:ilvl="5" w:tplc="04260005">
      <w:start w:val="1"/>
      <w:numFmt w:val="bullet"/>
      <w:lvlText w:val=""/>
      <w:lvlJc w:val="left"/>
      <w:pPr>
        <w:ind w:left="3963" w:hanging="360"/>
      </w:pPr>
      <w:rPr>
        <w:rFonts w:ascii="Wingdings" w:hAnsi="Wingdings" w:hint="default"/>
      </w:rPr>
    </w:lvl>
    <w:lvl w:ilvl="6" w:tplc="04260001">
      <w:start w:val="1"/>
      <w:numFmt w:val="bullet"/>
      <w:lvlText w:val=""/>
      <w:lvlJc w:val="left"/>
      <w:pPr>
        <w:ind w:left="4683" w:hanging="360"/>
      </w:pPr>
      <w:rPr>
        <w:rFonts w:ascii="Symbol" w:hAnsi="Symbol" w:hint="default"/>
      </w:rPr>
    </w:lvl>
    <w:lvl w:ilvl="7" w:tplc="04260003">
      <w:start w:val="1"/>
      <w:numFmt w:val="bullet"/>
      <w:lvlText w:val="o"/>
      <w:lvlJc w:val="left"/>
      <w:pPr>
        <w:ind w:left="5403" w:hanging="360"/>
      </w:pPr>
      <w:rPr>
        <w:rFonts w:ascii="Courier New" w:hAnsi="Courier New" w:cs="Courier New" w:hint="default"/>
      </w:rPr>
    </w:lvl>
    <w:lvl w:ilvl="8" w:tplc="04260005">
      <w:start w:val="1"/>
      <w:numFmt w:val="bullet"/>
      <w:lvlText w:val=""/>
      <w:lvlJc w:val="left"/>
      <w:pPr>
        <w:ind w:left="6123" w:hanging="360"/>
      </w:pPr>
      <w:rPr>
        <w:rFonts w:ascii="Wingdings" w:hAnsi="Wingdings" w:hint="default"/>
      </w:rPr>
    </w:lvl>
  </w:abstractNum>
  <w:abstractNum w:abstractNumId="16" w15:restartNumberingAfterBreak="0">
    <w:nsid w:val="3BC9497C"/>
    <w:multiLevelType w:val="hybridMultilevel"/>
    <w:tmpl w:val="BE3CB4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B637E5"/>
    <w:multiLevelType w:val="hybridMultilevel"/>
    <w:tmpl w:val="4D3C8934"/>
    <w:lvl w:ilvl="0" w:tplc="2C7863A6">
      <w:start w:val="1"/>
      <w:numFmt w:val="decimal"/>
      <w:lvlText w:val="%1)"/>
      <w:lvlJc w:val="left"/>
      <w:pPr>
        <w:ind w:left="482" w:hanging="360"/>
      </w:pPr>
      <w:rPr>
        <w:rFonts w:hint="default"/>
      </w:rPr>
    </w:lvl>
    <w:lvl w:ilvl="1" w:tplc="04260019" w:tentative="1">
      <w:start w:val="1"/>
      <w:numFmt w:val="lowerLetter"/>
      <w:lvlText w:val="%2."/>
      <w:lvlJc w:val="left"/>
      <w:pPr>
        <w:ind w:left="1202" w:hanging="360"/>
      </w:pPr>
    </w:lvl>
    <w:lvl w:ilvl="2" w:tplc="0426001B" w:tentative="1">
      <w:start w:val="1"/>
      <w:numFmt w:val="lowerRoman"/>
      <w:lvlText w:val="%3."/>
      <w:lvlJc w:val="right"/>
      <w:pPr>
        <w:ind w:left="1922" w:hanging="180"/>
      </w:pPr>
    </w:lvl>
    <w:lvl w:ilvl="3" w:tplc="0426000F" w:tentative="1">
      <w:start w:val="1"/>
      <w:numFmt w:val="decimal"/>
      <w:lvlText w:val="%4."/>
      <w:lvlJc w:val="left"/>
      <w:pPr>
        <w:ind w:left="2642" w:hanging="360"/>
      </w:pPr>
    </w:lvl>
    <w:lvl w:ilvl="4" w:tplc="04260019" w:tentative="1">
      <w:start w:val="1"/>
      <w:numFmt w:val="lowerLetter"/>
      <w:lvlText w:val="%5."/>
      <w:lvlJc w:val="left"/>
      <w:pPr>
        <w:ind w:left="3362" w:hanging="360"/>
      </w:pPr>
    </w:lvl>
    <w:lvl w:ilvl="5" w:tplc="0426001B" w:tentative="1">
      <w:start w:val="1"/>
      <w:numFmt w:val="lowerRoman"/>
      <w:lvlText w:val="%6."/>
      <w:lvlJc w:val="right"/>
      <w:pPr>
        <w:ind w:left="4082" w:hanging="180"/>
      </w:pPr>
    </w:lvl>
    <w:lvl w:ilvl="6" w:tplc="0426000F" w:tentative="1">
      <w:start w:val="1"/>
      <w:numFmt w:val="decimal"/>
      <w:lvlText w:val="%7."/>
      <w:lvlJc w:val="left"/>
      <w:pPr>
        <w:ind w:left="4802" w:hanging="360"/>
      </w:pPr>
    </w:lvl>
    <w:lvl w:ilvl="7" w:tplc="04260019" w:tentative="1">
      <w:start w:val="1"/>
      <w:numFmt w:val="lowerLetter"/>
      <w:lvlText w:val="%8."/>
      <w:lvlJc w:val="left"/>
      <w:pPr>
        <w:ind w:left="5522" w:hanging="360"/>
      </w:pPr>
    </w:lvl>
    <w:lvl w:ilvl="8" w:tplc="0426001B" w:tentative="1">
      <w:start w:val="1"/>
      <w:numFmt w:val="lowerRoman"/>
      <w:lvlText w:val="%9."/>
      <w:lvlJc w:val="right"/>
      <w:pPr>
        <w:ind w:left="6242" w:hanging="180"/>
      </w:pPr>
    </w:lvl>
  </w:abstractNum>
  <w:abstractNum w:abstractNumId="18" w15:restartNumberingAfterBreak="0">
    <w:nsid w:val="46EC2020"/>
    <w:multiLevelType w:val="hybridMultilevel"/>
    <w:tmpl w:val="FCE6C00E"/>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E271DB"/>
    <w:multiLevelType w:val="hybridMultilevel"/>
    <w:tmpl w:val="CB96D8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89015B"/>
    <w:multiLevelType w:val="hybridMultilevel"/>
    <w:tmpl w:val="202A6A40"/>
    <w:lvl w:ilvl="0" w:tplc="9708A7D4">
      <w:numFmt w:val="bullet"/>
      <w:lvlText w:val="-"/>
      <w:lvlJc w:val="left"/>
      <w:pPr>
        <w:ind w:left="720" w:hanging="360"/>
      </w:pPr>
      <w:rPr>
        <w:rFonts w:ascii="Times New Roman" w:eastAsia="Times New Roman" w:hAnsi="Times New Roman" w:cs="Times New Roman" w:hint="default"/>
        <w:color w:val="00000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DE2718F"/>
    <w:multiLevelType w:val="hybridMultilevel"/>
    <w:tmpl w:val="6DD04E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9866A4"/>
    <w:multiLevelType w:val="hybridMultilevel"/>
    <w:tmpl w:val="C47A033A"/>
    <w:lvl w:ilvl="0" w:tplc="04260001">
      <w:start w:val="1"/>
      <w:numFmt w:val="bullet"/>
      <w:lvlText w:val=""/>
      <w:lvlJc w:val="left"/>
      <w:pPr>
        <w:tabs>
          <w:tab w:val="num" w:pos="360"/>
        </w:tabs>
        <w:ind w:left="360" w:hanging="360"/>
      </w:pPr>
      <w:rPr>
        <w:rFonts w:ascii="Symbol" w:hAnsi="Symbol" w:hint="default"/>
      </w:rPr>
    </w:lvl>
    <w:lvl w:ilvl="1" w:tplc="21C29082" w:tentative="1">
      <w:start w:val="1"/>
      <w:numFmt w:val="decimal"/>
      <w:lvlText w:val="%2."/>
      <w:lvlJc w:val="left"/>
      <w:pPr>
        <w:tabs>
          <w:tab w:val="num" w:pos="1440"/>
        </w:tabs>
        <w:ind w:left="1440" w:hanging="360"/>
      </w:pPr>
    </w:lvl>
    <w:lvl w:ilvl="2" w:tplc="3A10FFA4" w:tentative="1">
      <w:start w:val="1"/>
      <w:numFmt w:val="decimal"/>
      <w:lvlText w:val="%3."/>
      <w:lvlJc w:val="left"/>
      <w:pPr>
        <w:tabs>
          <w:tab w:val="num" w:pos="2160"/>
        </w:tabs>
        <w:ind w:left="2160" w:hanging="360"/>
      </w:pPr>
    </w:lvl>
    <w:lvl w:ilvl="3" w:tplc="03EA63C4" w:tentative="1">
      <w:start w:val="1"/>
      <w:numFmt w:val="decimal"/>
      <w:lvlText w:val="%4."/>
      <w:lvlJc w:val="left"/>
      <w:pPr>
        <w:tabs>
          <w:tab w:val="num" w:pos="2880"/>
        </w:tabs>
        <w:ind w:left="2880" w:hanging="360"/>
      </w:pPr>
    </w:lvl>
    <w:lvl w:ilvl="4" w:tplc="C93235BA" w:tentative="1">
      <w:start w:val="1"/>
      <w:numFmt w:val="decimal"/>
      <w:lvlText w:val="%5."/>
      <w:lvlJc w:val="left"/>
      <w:pPr>
        <w:tabs>
          <w:tab w:val="num" w:pos="3600"/>
        </w:tabs>
        <w:ind w:left="3600" w:hanging="360"/>
      </w:pPr>
    </w:lvl>
    <w:lvl w:ilvl="5" w:tplc="AC9EBD52" w:tentative="1">
      <w:start w:val="1"/>
      <w:numFmt w:val="decimal"/>
      <w:lvlText w:val="%6."/>
      <w:lvlJc w:val="left"/>
      <w:pPr>
        <w:tabs>
          <w:tab w:val="num" w:pos="4320"/>
        </w:tabs>
        <w:ind w:left="4320" w:hanging="360"/>
      </w:pPr>
    </w:lvl>
    <w:lvl w:ilvl="6" w:tplc="8EC0DC28" w:tentative="1">
      <w:start w:val="1"/>
      <w:numFmt w:val="decimal"/>
      <w:lvlText w:val="%7."/>
      <w:lvlJc w:val="left"/>
      <w:pPr>
        <w:tabs>
          <w:tab w:val="num" w:pos="5040"/>
        </w:tabs>
        <w:ind w:left="5040" w:hanging="360"/>
      </w:pPr>
    </w:lvl>
    <w:lvl w:ilvl="7" w:tplc="A05086E0" w:tentative="1">
      <w:start w:val="1"/>
      <w:numFmt w:val="decimal"/>
      <w:lvlText w:val="%8."/>
      <w:lvlJc w:val="left"/>
      <w:pPr>
        <w:tabs>
          <w:tab w:val="num" w:pos="5760"/>
        </w:tabs>
        <w:ind w:left="5760" w:hanging="360"/>
      </w:pPr>
    </w:lvl>
    <w:lvl w:ilvl="8" w:tplc="E9306484" w:tentative="1">
      <w:start w:val="1"/>
      <w:numFmt w:val="decimal"/>
      <w:lvlText w:val="%9."/>
      <w:lvlJc w:val="left"/>
      <w:pPr>
        <w:tabs>
          <w:tab w:val="num" w:pos="6480"/>
        </w:tabs>
        <w:ind w:left="6480" w:hanging="360"/>
      </w:pPr>
    </w:lvl>
  </w:abstractNum>
  <w:abstractNum w:abstractNumId="23" w15:restartNumberingAfterBreak="0">
    <w:nsid w:val="62522848"/>
    <w:multiLevelType w:val="hybridMultilevel"/>
    <w:tmpl w:val="4F2E1EFA"/>
    <w:lvl w:ilvl="0" w:tplc="E09A0D30">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CA0B9E"/>
    <w:multiLevelType w:val="hybridMultilevel"/>
    <w:tmpl w:val="634E256A"/>
    <w:lvl w:ilvl="0" w:tplc="9EEA0B5E">
      <w:start w:val="2018"/>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25" w15:restartNumberingAfterBreak="0">
    <w:nsid w:val="68387E86"/>
    <w:multiLevelType w:val="multilevel"/>
    <w:tmpl w:val="7B7E0BFC"/>
    <w:lvl w:ilvl="0">
      <w:start w:val="1"/>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6C2800CF"/>
    <w:multiLevelType w:val="hybridMultilevel"/>
    <w:tmpl w:val="A94AEA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C3F0402"/>
    <w:multiLevelType w:val="hybridMultilevel"/>
    <w:tmpl w:val="49C21446"/>
    <w:lvl w:ilvl="0" w:tplc="7A184B0A">
      <w:start w:val="1"/>
      <w:numFmt w:val="decimal"/>
      <w:lvlText w:val="%1."/>
      <w:lvlJc w:val="left"/>
      <w:pPr>
        <w:ind w:left="539" w:hanging="360"/>
      </w:pPr>
      <w:rPr>
        <w:rFonts w:hint="default"/>
      </w:rPr>
    </w:lvl>
    <w:lvl w:ilvl="1" w:tplc="04260019" w:tentative="1">
      <w:start w:val="1"/>
      <w:numFmt w:val="lowerLetter"/>
      <w:lvlText w:val="%2."/>
      <w:lvlJc w:val="left"/>
      <w:pPr>
        <w:ind w:left="1259" w:hanging="360"/>
      </w:pPr>
    </w:lvl>
    <w:lvl w:ilvl="2" w:tplc="0426001B" w:tentative="1">
      <w:start w:val="1"/>
      <w:numFmt w:val="lowerRoman"/>
      <w:lvlText w:val="%3."/>
      <w:lvlJc w:val="right"/>
      <w:pPr>
        <w:ind w:left="1979" w:hanging="180"/>
      </w:pPr>
    </w:lvl>
    <w:lvl w:ilvl="3" w:tplc="0426000F" w:tentative="1">
      <w:start w:val="1"/>
      <w:numFmt w:val="decimal"/>
      <w:lvlText w:val="%4."/>
      <w:lvlJc w:val="left"/>
      <w:pPr>
        <w:ind w:left="2699" w:hanging="360"/>
      </w:pPr>
    </w:lvl>
    <w:lvl w:ilvl="4" w:tplc="04260019" w:tentative="1">
      <w:start w:val="1"/>
      <w:numFmt w:val="lowerLetter"/>
      <w:lvlText w:val="%5."/>
      <w:lvlJc w:val="left"/>
      <w:pPr>
        <w:ind w:left="3419" w:hanging="360"/>
      </w:pPr>
    </w:lvl>
    <w:lvl w:ilvl="5" w:tplc="0426001B" w:tentative="1">
      <w:start w:val="1"/>
      <w:numFmt w:val="lowerRoman"/>
      <w:lvlText w:val="%6."/>
      <w:lvlJc w:val="right"/>
      <w:pPr>
        <w:ind w:left="4139" w:hanging="180"/>
      </w:pPr>
    </w:lvl>
    <w:lvl w:ilvl="6" w:tplc="0426000F" w:tentative="1">
      <w:start w:val="1"/>
      <w:numFmt w:val="decimal"/>
      <w:lvlText w:val="%7."/>
      <w:lvlJc w:val="left"/>
      <w:pPr>
        <w:ind w:left="4859" w:hanging="360"/>
      </w:pPr>
    </w:lvl>
    <w:lvl w:ilvl="7" w:tplc="04260019" w:tentative="1">
      <w:start w:val="1"/>
      <w:numFmt w:val="lowerLetter"/>
      <w:lvlText w:val="%8."/>
      <w:lvlJc w:val="left"/>
      <w:pPr>
        <w:ind w:left="5579" w:hanging="360"/>
      </w:pPr>
    </w:lvl>
    <w:lvl w:ilvl="8" w:tplc="0426001B" w:tentative="1">
      <w:start w:val="1"/>
      <w:numFmt w:val="lowerRoman"/>
      <w:lvlText w:val="%9."/>
      <w:lvlJc w:val="right"/>
      <w:pPr>
        <w:ind w:left="6299" w:hanging="180"/>
      </w:pPr>
    </w:lvl>
  </w:abstractNum>
  <w:abstractNum w:abstractNumId="28" w15:restartNumberingAfterBreak="0">
    <w:nsid w:val="6D192232"/>
    <w:multiLevelType w:val="hybridMultilevel"/>
    <w:tmpl w:val="8D463900"/>
    <w:lvl w:ilvl="0" w:tplc="9EEA0B5E">
      <w:start w:val="2018"/>
      <w:numFmt w:val="bullet"/>
      <w:lvlText w:val="-"/>
      <w:lvlJc w:val="left"/>
      <w:pPr>
        <w:ind w:left="833" w:hanging="360"/>
      </w:pPr>
      <w:rPr>
        <w:rFonts w:ascii="Times New Roman" w:eastAsia="Times New Roman" w:hAnsi="Times New Roman" w:cs="Times New Roman" w:hint="default"/>
      </w:rPr>
    </w:lvl>
    <w:lvl w:ilvl="1" w:tplc="404872F0">
      <w:start w:val="30"/>
      <w:numFmt w:val="bullet"/>
      <w:lvlText w:val="-"/>
      <w:lvlJc w:val="left"/>
      <w:pPr>
        <w:ind w:left="1553" w:hanging="360"/>
      </w:pPr>
      <w:rPr>
        <w:rFonts w:ascii="Times New Roman" w:eastAsia="Calibri" w:hAnsi="Times New Roman" w:cs="Times New Roman"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29" w15:restartNumberingAfterBreak="0">
    <w:nsid w:val="6D215294"/>
    <w:multiLevelType w:val="hybridMultilevel"/>
    <w:tmpl w:val="9E42EA60"/>
    <w:lvl w:ilvl="0" w:tplc="524C88E0">
      <w:start w:val="1"/>
      <w:numFmt w:val="decimal"/>
      <w:lvlText w:val="%1."/>
      <w:lvlJc w:val="left"/>
      <w:pPr>
        <w:ind w:left="1069" w:hanging="360"/>
      </w:pPr>
      <w:rPr>
        <w:rFonts w:hint="default"/>
      </w:rPr>
    </w:lvl>
    <w:lvl w:ilvl="1" w:tplc="7B586F92">
      <w:start w:val="1"/>
      <w:numFmt w:val="decimal"/>
      <w:lvlText w:val="%2.1."/>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6EAA466A"/>
    <w:multiLevelType w:val="hybridMultilevel"/>
    <w:tmpl w:val="5130225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2C06F1"/>
    <w:multiLevelType w:val="multilevel"/>
    <w:tmpl w:val="10F84E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030951"/>
    <w:multiLevelType w:val="hybridMultilevel"/>
    <w:tmpl w:val="1FF68AB8"/>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4F5394B"/>
    <w:multiLevelType w:val="hybridMultilevel"/>
    <w:tmpl w:val="E4B0C7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4"/>
  </w:num>
  <w:num w:numId="3">
    <w:abstractNumId w:val="23"/>
  </w:num>
  <w:num w:numId="4">
    <w:abstractNumId w:val="2"/>
  </w:num>
  <w:num w:numId="5">
    <w:abstractNumId w:val="6"/>
  </w:num>
  <w:num w:numId="6">
    <w:abstractNumId w:val="26"/>
  </w:num>
  <w:num w:numId="7">
    <w:abstractNumId w:val="13"/>
  </w:num>
  <w:num w:numId="8">
    <w:abstractNumId w:val="16"/>
  </w:num>
  <w:num w:numId="9">
    <w:abstractNumId w:val="18"/>
  </w:num>
  <w:num w:numId="10">
    <w:abstractNumId w:val="30"/>
  </w:num>
  <w:num w:numId="11">
    <w:abstractNumId w:val="21"/>
  </w:num>
  <w:num w:numId="12">
    <w:abstractNumId w:val="33"/>
  </w:num>
  <w:num w:numId="13">
    <w:abstractNumId w:val="11"/>
  </w:num>
  <w:num w:numId="14">
    <w:abstractNumId w:val="8"/>
  </w:num>
  <w:num w:numId="15">
    <w:abstractNumId w:val="22"/>
  </w:num>
  <w:num w:numId="16">
    <w:abstractNumId w:val="5"/>
  </w:num>
  <w:num w:numId="17">
    <w:abstractNumId w:val="17"/>
  </w:num>
  <w:num w:numId="18">
    <w:abstractNumId w:val="24"/>
  </w:num>
  <w:num w:numId="19">
    <w:abstractNumId w:val="3"/>
  </w:num>
  <w:num w:numId="20">
    <w:abstractNumId w:val="19"/>
  </w:num>
  <w:num w:numId="21">
    <w:abstractNumId w:val="27"/>
  </w:num>
  <w:num w:numId="22">
    <w:abstractNumId w:val="10"/>
  </w:num>
  <w:num w:numId="23">
    <w:abstractNumId w:val="15"/>
  </w:num>
  <w:num w:numId="24">
    <w:abstractNumId w:val="12"/>
  </w:num>
  <w:num w:numId="25">
    <w:abstractNumId w:val="14"/>
  </w:num>
  <w:num w:numId="26">
    <w:abstractNumId w:val="7"/>
  </w:num>
  <w:num w:numId="27">
    <w:abstractNumId w:val="0"/>
  </w:num>
  <w:num w:numId="28">
    <w:abstractNumId w:val="25"/>
  </w:num>
  <w:num w:numId="29">
    <w:abstractNumId w:val="20"/>
  </w:num>
  <w:num w:numId="30">
    <w:abstractNumId w:val="1"/>
  </w:num>
  <w:num w:numId="31">
    <w:abstractNumId w:val="1"/>
  </w:num>
  <w:num w:numId="32">
    <w:abstractNumId w:val="28"/>
  </w:num>
  <w:num w:numId="3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9"/>
  </w:num>
  <w:num w:numId="36">
    <w:abstractNumId w:val="1"/>
  </w:num>
  <w:num w:numId="37">
    <w:abstractNumId w:val="31"/>
  </w:num>
  <w:num w:numId="38">
    <w:abstractNumId w:val="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910"/>
    <w:rsid w:val="000045E2"/>
    <w:rsid w:val="00013097"/>
    <w:rsid w:val="00017958"/>
    <w:rsid w:val="0002142B"/>
    <w:rsid w:val="00022369"/>
    <w:rsid w:val="00024FEF"/>
    <w:rsid w:val="00030BDF"/>
    <w:rsid w:val="00031DBB"/>
    <w:rsid w:val="00034658"/>
    <w:rsid w:val="000379C4"/>
    <w:rsid w:val="00040644"/>
    <w:rsid w:val="00040D38"/>
    <w:rsid w:val="00047730"/>
    <w:rsid w:val="00053DC7"/>
    <w:rsid w:val="00073850"/>
    <w:rsid w:val="00073C35"/>
    <w:rsid w:val="00076119"/>
    <w:rsid w:val="0008588D"/>
    <w:rsid w:val="00087FCA"/>
    <w:rsid w:val="0009089D"/>
    <w:rsid w:val="0009178C"/>
    <w:rsid w:val="000949BC"/>
    <w:rsid w:val="00095420"/>
    <w:rsid w:val="000955AB"/>
    <w:rsid w:val="000A083F"/>
    <w:rsid w:val="000A4421"/>
    <w:rsid w:val="000A4C2A"/>
    <w:rsid w:val="000A548F"/>
    <w:rsid w:val="000A5FC2"/>
    <w:rsid w:val="000A60DE"/>
    <w:rsid w:val="000C1E3B"/>
    <w:rsid w:val="000C370B"/>
    <w:rsid w:val="000C4451"/>
    <w:rsid w:val="000D6B65"/>
    <w:rsid w:val="000D7BDE"/>
    <w:rsid w:val="000E0495"/>
    <w:rsid w:val="000E37A7"/>
    <w:rsid w:val="000E7281"/>
    <w:rsid w:val="000F273A"/>
    <w:rsid w:val="000F2F87"/>
    <w:rsid w:val="000F3521"/>
    <w:rsid w:val="000F386E"/>
    <w:rsid w:val="00102416"/>
    <w:rsid w:val="00104B6F"/>
    <w:rsid w:val="00112039"/>
    <w:rsid w:val="001134B1"/>
    <w:rsid w:val="00122012"/>
    <w:rsid w:val="001340DB"/>
    <w:rsid w:val="001354E2"/>
    <w:rsid w:val="001365A3"/>
    <w:rsid w:val="00136609"/>
    <w:rsid w:val="00147659"/>
    <w:rsid w:val="00150085"/>
    <w:rsid w:val="00150219"/>
    <w:rsid w:val="00151BCE"/>
    <w:rsid w:val="00173802"/>
    <w:rsid w:val="001751F5"/>
    <w:rsid w:val="00175C8E"/>
    <w:rsid w:val="00180358"/>
    <w:rsid w:val="00186A1C"/>
    <w:rsid w:val="00190B8C"/>
    <w:rsid w:val="001910C4"/>
    <w:rsid w:val="00192388"/>
    <w:rsid w:val="00192D08"/>
    <w:rsid w:val="001A14E3"/>
    <w:rsid w:val="001A4C71"/>
    <w:rsid w:val="001A5C4E"/>
    <w:rsid w:val="001B05DB"/>
    <w:rsid w:val="001B1D3B"/>
    <w:rsid w:val="001C6B17"/>
    <w:rsid w:val="001D097E"/>
    <w:rsid w:val="001D15E8"/>
    <w:rsid w:val="001E5F98"/>
    <w:rsid w:val="001F152A"/>
    <w:rsid w:val="001F2715"/>
    <w:rsid w:val="00203A06"/>
    <w:rsid w:val="00204664"/>
    <w:rsid w:val="00204FEF"/>
    <w:rsid w:val="002112D9"/>
    <w:rsid w:val="002173B2"/>
    <w:rsid w:val="002305AF"/>
    <w:rsid w:val="00234B95"/>
    <w:rsid w:val="00243426"/>
    <w:rsid w:val="00243D56"/>
    <w:rsid w:val="00253138"/>
    <w:rsid w:val="00255D68"/>
    <w:rsid w:val="00262BBE"/>
    <w:rsid w:val="00265240"/>
    <w:rsid w:val="002667DE"/>
    <w:rsid w:val="00267F25"/>
    <w:rsid w:val="0027434B"/>
    <w:rsid w:val="00275A01"/>
    <w:rsid w:val="0027633D"/>
    <w:rsid w:val="00277A2D"/>
    <w:rsid w:val="00283F08"/>
    <w:rsid w:val="002876CE"/>
    <w:rsid w:val="0029268B"/>
    <w:rsid w:val="002979EE"/>
    <w:rsid w:val="002A04C6"/>
    <w:rsid w:val="002A1932"/>
    <w:rsid w:val="002B711D"/>
    <w:rsid w:val="002B7917"/>
    <w:rsid w:val="002E1C05"/>
    <w:rsid w:val="002E220D"/>
    <w:rsid w:val="002E2940"/>
    <w:rsid w:val="002F0142"/>
    <w:rsid w:val="002F243A"/>
    <w:rsid w:val="003045FC"/>
    <w:rsid w:val="0032044B"/>
    <w:rsid w:val="00322C49"/>
    <w:rsid w:val="00324F7D"/>
    <w:rsid w:val="00326078"/>
    <w:rsid w:val="00341E99"/>
    <w:rsid w:val="00341F84"/>
    <w:rsid w:val="00351805"/>
    <w:rsid w:val="003534BE"/>
    <w:rsid w:val="00356ECA"/>
    <w:rsid w:val="0036232A"/>
    <w:rsid w:val="003731DE"/>
    <w:rsid w:val="003766C3"/>
    <w:rsid w:val="00396B9B"/>
    <w:rsid w:val="003A143E"/>
    <w:rsid w:val="003A196A"/>
    <w:rsid w:val="003A3C4E"/>
    <w:rsid w:val="003B0BF9"/>
    <w:rsid w:val="003B6DFF"/>
    <w:rsid w:val="003B6EA7"/>
    <w:rsid w:val="003C20CA"/>
    <w:rsid w:val="003C28FF"/>
    <w:rsid w:val="003C7EFC"/>
    <w:rsid w:val="003D4970"/>
    <w:rsid w:val="003E0791"/>
    <w:rsid w:val="003E0CFF"/>
    <w:rsid w:val="003E653D"/>
    <w:rsid w:val="003F16ED"/>
    <w:rsid w:val="003F1DA9"/>
    <w:rsid w:val="003F2293"/>
    <w:rsid w:val="003F28AC"/>
    <w:rsid w:val="003F2B04"/>
    <w:rsid w:val="00400775"/>
    <w:rsid w:val="00410792"/>
    <w:rsid w:val="0041229A"/>
    <w:rsid w:val="0041436A"/>
    <w:rsid w:val="004303AE"/>
    <w:rsid w:val="004326D3"/>
    <w:rsid w:val="00442021"/>
    <w:rsid w:val="004454FE"/>
    <w:rsid w:val="004557F2"/>
    <w:rsid w:val="00456E40"/>
    <w:rsid w:val="0046191C"/>
    <w:rsid w:val="00467677"/>
    <w:rsid w:val="00471D82"/>
    <w:rsid w:val="00471F27"/>
    <w:rsid w:val="00474C45"/>
    <w:rsid w:val="004866CE"/>
    <w:rsid w:val="00493FCD"/>
    <w:rsid w:val="004967D2"/>
    <w:rsid w:val="004968B8"/>
    <w:rsid w:val="00497542"/>
    <w:rsid w:val="00497C77"/>
    <w:rsid w:val="004A07C0"/>
    <w:rsid w:val="004B153D"/>
    <w:rsid w:val="004C5FAE"/>
    <w:rsid w:val="004D3269"/>
    <w:rsid w:val="004D65E7"/>
    <w:rsid w:val="004E442C"/>
    <w:rsid w:val="004E5CC1"/>
    <w:rsid w:val="004F3204"/>
    <w:rsid w:val="004F5C80"/>
    <w:rsid w:val="004F7BDE"/>
    <w:rsid w:val="0050178F"/>
    <w:rsid w:val="005107C3"/>
    <w:rsid w:val="005123D5"/>
    <w:rsid w:val="00513690"/>
    <w:rsid w:val="00517197"/>
    <w:rsid w:val="005213EC"/>
    <w:rsid w:val="005241C3"/>
    <w:rsid w:val="00534C4B"/>
    <w:rsid w:val="00535564"/>
    <w:rsid w:val="00536147"/>
    <w:rsid w:val="00536FEC"/>
    <w:rsid w:val="0053790C"/>
    <w:rsid w:val="005417B8"/>
    <w:rsid w:val="0054313C"/>
    <w:rsid w:val="005504DE"/>
    <w:rsid w:val="00551A7B"/>
    <w:rsid w:val="0058350A"/>
    <w:rsid w:val="005929EE"/>
    <w:rsid w:val="00593D4A"/>
    <w:rsid w:val="00595F57"/>
    <w:rsid w:val="005A4C3D"/>
    <w:rsid w:val="005B752D"/>
    <w:rsid w:val="005C0579"/>
    <w:rsid w:val="005C1164"/>
    <w:rsid w:val="005C2B21"/>
    <w:rsid w:val="005C5F0E"/>
    <w:rsid w:val="005D024F"/>
    <w:rsid w:val="005D36E3"/>
    <w:rsid w:val="005E7230"/>
    <w:rsid w:val="005F0819"/>
    <w:rsid w:val="0060017B"/>
    <w:rsid w:val="0060040D"/>
    <w:rsid w:val="006048BF"/>
    <w:rsid w:val="00614B76"/>
    <w:rsid w:val="00627EFF"/>
    <w:rsid w:val="00636DC8"/>
    <w:rsid w:val="006427EF"/>
    <w:rsid w:val="00647D84"/>
    <w:rsid w:val="006510CE"/>
    <w:rsid w:val="00651795"/>
    <w:rsid w:val="00655F2C"/>
    <w:rsid w:val="00662BE6"/>
    <w:rsid w:val="00662F4A"/>
    <w:rsid w:val="0066372B"/>
    <w:rsid w:val="00666C8C"/>
    <w:rsid w:val="0067319C"/>
    <w:rsid w:val="00673906"/>
    <w:rsid w:val="006744A7"/>
    <w:rsid w:val="00676C5B"/>
    <w:rsid w:val="006800FA"/>
    <w:rsid w:val="00690F91"/>
    <w:rsid w:val="006923BB"/>
    <w:rsid w:val="0069612D"/>
    <w:rsid w:val="0069647A"/>
    <w:rsid w:val="00697687"/>
    <w:rsid w:val="006A7090"/>
    <w:rsid w:val="006B221B"/>
    <w:rsid w:val="006B6145"/>
    <w:rsid w:val="006B6513"/>
    <w:rsid w:val="006C25A5"/>
    <w:rsid w:val="006C28ED"/>
    <w:rsid w:val="006D081A"/>
    <w:rsid w:val="006D2265"/>
    <w:rsid w:val="006D257D"/>
    <w:rsid w:val="006D7C96"/>
    <w:rsid w:val="006E1081"/>
    <w:rsid w:val="006E6B81"/>
    <w:rsid w:val="00700050"/>
    <w:rsid w:val="0070151C"/>
    <w:rsid w:val="0070790D"/>
    <w:rsid w:val="00710C35"/>
    <w:rsid w:val="00711311"/>
    <w:rsid w:val="007148AE"/>
    <w:rsid w:val="00716CB9"/>
    <w:rsid w:val="00717F35"/>
    <w:rsid w:val="00720585"/>
    <w:rsid w:val="007253D6"/>
    <w:rsid w:val="00725ACF"/>
    <w:rsid w:val="007350A6"/>
    <w:rsid w:val="007429C5"/>
    <w:rsid w:val="007452DB"/>
    <w:rsid w:val="007457C5"/>
    <w:rsid w:val="00753A4E"/>
    <w:rsid w:val="00754063"/>
    <w:rsid w:val="00754CD5"/>
    <w:rsid w:val="0076049C"/>
    <w:rsid w:val="00770FD3"/>
    <w:rsid w:val="00773AF6"/>
    <w:rsid w:val="00780838"/>
    <w:rsid w:val="00780A88"/>
    <w:rsid w:val="007849B1"/>
    <w:rsid w:val="00787D07"/>
    <w:rsid w:val="007918E9"/>
    <w:rsid w:val="00795545"/>
    <w:rsid w:val="00795F71"/>
    <w:rsid w:val="007B030D"/>
    <w:rsid w:val="007C5A60"/>
    <w:rsid w:val="007D3E27"/>
    <w:rsid w:val="007E5F7A"/>
    <w:rsid w:val="007E73AB"/>
    <w:rsid w:val="008001B7"/>
    <w:rsid w:val="00800A96"/>
    <w:rsid w:val="00807C21"/>
    <w:rsid w:val="00812012"/>
    <w:rsid w:val="00815922"/>
    <w:rsid w:val="00816C11"/>
    <w:rsid w:val="0082039A"/>
    <w:rsid w:val="00820F36"/>
    <w:rsid w:val="00823928"/>
    <w:rsid w:val="008240D9"/>
    <w:rsid w:val="008347F0"/>
    <w:rsid w:val="00844AF8"/>
    <w:rsid w:val="00851AE7"/>
    <w:rsid w:val="008603C1"/>
    <w:rsid w:val="00863333"/>
    <w:rsid w:val="00863689"/>
    <w:rsid w:val="00870849"/>
    <w:rsid w:val="0087236E"/>
    <w:rsid w:val="00881783"/>
    <w:rsid w:val="00882360"/>
    <w:rsid w:val="008856EE"/>
    <w:rsid w:val="00885741"/>
    <w:rsid w:val="00885FEF"/>
    <w:rsid w:val="00887535"/>
    <w:rsid w:val="00890919"/>
    <w:rsid w:val="00894AC4"/>
    <w:rsid w:val="00894C55"/>
    <w:rsid w:val="00897F1A"/>
    <w:rsid w:val="008A66BB"/>
    <w:rsid w:val="008A76FB"/>
    <w:rsid w:val="008B2139"/>
    <w:rsid w:val="008B268B"/>
    <w:rsid w:val="008B571B"/>
    <w:rsid w:val="008B6467"/>
    <w:rsid w:val="008C7F82"/>
    <w:rsid w:val="008F0F22"/>
    <w:rsid w:val="008F1B5E"/>
    <w:rsid w:val="00901212"/>
    <w:rsid w:val="00920020"/>
    <w:rsid w:val="00920A52"/>
    <w:rsid w:val="0092154E"/>
    <w:rsid w:val="0092259B"/>
    <w:rsid w:val="0092470F"/>
    <w:rsid w:val="00925643"/>
    <w:rsid w:val="009279D7"/>
    <w:rsid w:val="0093063D"/>
    <w:rsid w:val="009316BF"/>
    <w:rsid w:val="009355C9"/>
    <w:rsid w:val="009401F6"/>
    <w:rsid w:val="00950672"/>
    <w:rsid w:val="009623A1"/>
    <w:rsid w:val="00962BDE"/>
    <w:rsid w:val="00975E3F"/>
    <w:rsid w:val="009905DE"/>
    <w:rsid w:val="00995302"/>
    <w:rsid w:val="00996941"/>
    <w:rsid w:val="009A0DB7"/>
    <w:rsid w:val="009A2654"/>
    <w:rsid w:val="009B0B69"/>
    <w:rsid w:val="009B371F"/>
    <w:rsid w:val="009B6C5F"/>
    <w:rsid w:val="009C0926"/>
    <w:rsid w:val="009C2707"/>
    <w:rsid w:val="009C31F5"/>
    <w:rsid w:val="009C4629"/>
    <w:rsid w:val="009D034A"/>
    <w:rsid w:val="009D03ED"/>
    <w:rsid w:val="009D0CF7"/>
    <w:rsid w:val="009E2217"/>
    <w:rsid w:val="009F217B"/>
    <w:rsid w:val="00A10FC3"/>
    <w:rsid w:val="00A136BA"/>
    <w:rsid w:val="00A23AEC"/>
    <w:rsid w:val="00A363F3"/>
    <w:rsid w:val="00A36D50"/>
    <w:rsid w:val="00A42B55"/>
    <w:rsid w:val="00A570C7"/>
    <w:rsid w:val="00A6066F"/>
    <w:rsid w:val="00A6073E"/>
    <w:rsid w:val="00A60F03"/>
    <w:rsid w:val="00A6152E"/>
    <w:rsid w:val="00A63F1D"/>
    <w:rsid w:val="00A712B1"/>
    <w:rsid w:val="00A73310"/>
    <w:rsid w:val="00A74989"/>
    <w:rsid w:val="00A81148"/>
    <w:rsid w:val="00A823D2"/>
    <w:rsid w:val="00A914CD"/>
    <w:rsid w:val="00A929F1"/>
    <w:rsid w:val="00A93376"/>
    <w:rsid w:val="00A94050"/>
    <w:rsid w:val="00A96F43"/>
    <w:rsid w:val="00AA136A"/>
    <w:rsid w:val="00AA2F5D"/>
    <w:rsid w:val="00AA67CF"/>
    <w:rsid w:val="00AA79A5"/>
    <w:rsid w:val="00AB0732"/>
    <w:rsid w:val="00AB090E"/>
    <w:rsid w:val="00AB180B"/>
    <w:rsid w:val="00AC3A87"/>
    <w:rsid w:val="00AC76B1"/>
    <w:rsid w:val="00AD4E83"/>
    <w:rsid w:val="00AE2780"/>
    <w:rsid w:val="00AE43C1"/>
    <w:rsid w:val="00AE5567"/>
    <w:rsid w:val="00AF008B"/>
    <w:rsid w:val="00AF1239"/>
    <w:rsid w:val="00AF711A"/>
    <w:rsid w:val="00AF719E"/>
    <w:rsid w:val="00B003D8"/>
    <w:rsid w:val="00B06734"/>
    <w:rsid w:val="00B122A1"/>
    <w:rsid w:val="00B16480"/>
    <w:rsid w:val="00B21178"/>
    <w:rsid w:val="00B2165C"/>
    <w:rsid w:val="00B25B55"/>
    <w:rsid w:val="00B43A3A"/>
    <w:rsid w:val="00B46511"/>
    <w:rsid w:val="00B46877"/>
    <w:rsid w:val="00B533F2"/>
    <w:rsid w:val="00B54A4C"/>
    <w:rsid w:val="00B54D1E"/>
    <w:rsid w:val="00B63DDE"/>
    <w:rsid w:val="00B649BD"/>
    <w:rsid w:val="00B71F95"/>
    <w:rsid w:val="00B720C9"/>
    <w:rsid w:val="00B72AF7"/>
    <w:rsid w:val="00B82BD7"/>
    <w:rsid w:val="00B85BEC"/>
    <w:rsid w:val="00B945E6"/>
    <w:rsid w:val="00BA064C"/>
    <w:rsid w:val="00BA195B"/>
    <w:rsid w:val="00BA20AA"/>
    <w:rsid w:val="00BB06D2"/>
    <w:rsid w:val="00BB3812"/>
    <w:rsid w:val="00BB54F5"/>
    <w:rsid w:val="00BB6280"/>
    <w:rsid w:val="00BD0034"/>
    <w:rsid w:val="00BD2363"/>
    <w:rsid w:val="00BD4425"/>
    <w:rsid w:val="00BD45D4"/>
    <w:rsid w:val="00BE3032"/>
    <w:rsid w:val="00BF5025"/>
    <w:rsid w:val="00BF61F5"/>
    <w:rsid w:val="00BF7101"/>
    <w:rsid w:val="00C002D7"/>
    <w:rsid w:val="00C05445"/>
    <w:rsid w:val="00C1293E"/>
    <w:rsid w:val="00C164B0"/>
    <w:rsid w:val="00C215D8"/>
    <w:rsid w:val="00C25B49"/>
    <w:rsid w:val="00C34325"/>
    <w:rsid w:val="00C4049E"/>
    <w:rsid w:val="00C41407"/>
    <w:rsid w:val="00C41973"/>
    <w:rsid w:val="00C43604"/>
    <w:rsid w:val="00C57BFE"/>
    <w:rsid w:val="00C63A0A"/>
    <w:rsid w:val="00C70705"/>
    <w:rsid w:val="00C70C0C"/>
    <w:rsid w:val="00C73AA7"/>
    <w:rsid w:val="00C748E9"/>
    <w:rsid w:val="00C75C28"/>
    <w:rsid w:val="00C876BC"/>
    <w:rsid w:val="00C940EA"/>
    <w:rsid w:val="00CA3B18"/>
    <w:rsid w:val="00CB1E00"/>
    <w:rsid w:val="00CC0D2D"/>
    <w:rsid w:val="00CC2509"/>
    <w:rsid w:val="00CC6E5B"/>
    <w:rsid w:val="00CC6F73"/>
    <w:rsid w:val="00CD24BA"/>
    <w:rsid w:val="00CD3243"/>
    <w:rsid w:val="00CD57E4"/>
    <w:rsid w:val="00CD7081"/>
    <w:rsid w:val="00CE3032"/>
    <w:rsid w:val="00CE41F0"/>
    <w:rsid w:val="00CE5630"/>
    <w:rsid w:val="00CE5657"/>
    <w:rsid w:val="00D11E82"/>
    <w:rsid w:val="00D133F8"/>
    <w:rsid w:val="00D14A3E"/>
    <w:rsid w:val="00D14B83"/>
    <w:rsid w:val="00D15DA0"/>
    <w:rsid w:val="00D2529E"/>
    <w:rsid w:val="00D319D5"/>
    <w:rsid w:val="00D35EED"/>
    <w:rsid w:val="00D40D75"/>
    <w:rsid w:val="00D45F94"/>
    <w:rsid w:val="00D51C2A"/>
    <w:rsid w:val="00D51F67"/>
    <w:rsid w:val="00D52CD3"/>
    <w:rsid w:val="00D572D0"/>
    <w:rsid w:val="00D61C4F"/>
    <w:rsid w:val="00D958DC"/>
    <w:rsid w:val="00D964F3"/>
    <w:rsid w:val="00DA2336"/>
    <w:rsid w:val="00DA7A67"/>
    <w:rsid w:val="00DB0EC0"/>
    <w:rsid w:val="00DB5251"/>
    <w:rsid w:val="00DD6357"/>
    <w:rsid w:val="00DE1846"/>
    <w:rsid w:val="00DF12A7"/>
    <w:rsid w:val="00DF5E07"/>
    <w:rsid w:val="00E008AD"/>
    <w:rsid w:val="00E02C52"/>
    <w:rsid w:val="00E13AE1"/>
    <w:rsid w:val="00E143F7"/>
    <w:rsid w:val="00E253F8"/>
    <w:rsid w:val="00E25B67"/>
    <w:rsid w:val="00E272A5"/>
    <w:rsid w:val="00E3716B"/>
    <w:rsid w:val="00E418D2"/>
    <w:rsid w:val="00E439B0"/>
    <w:rsid w:val="00E449D1"/>
    <w:rsid w:val="00E456A2"/>
    <w:rsid w:val="00E46C8C"/>
    <w:rsid w:val="00E5323B"/>
    <w:rsid w:val="00E74A15"/>
    <w:rsid w:val="00E758C5"/>
    <w:rsid w:val="00E832FD"/>
    <w:rsid w:val="00E83E9F"/>
    <w:rsid w:val="00E86D86"/>
    <w:rsid w:val="00E87418"/>
    <w:rsid w:val="00E8749E"/>
    <w:rsid w:val="00E90C01"/>
    <w:rsid w:val="00EA486E"/>
    <w:rsid w:val="00EB335A"/>
    <w:rsid w:val="00EC1C1E"/>
    <w:rsid w:val="00ED0ED9"/>
    <w:rsid w:val="00ED4A43"/>
    <w:rsid w:val="00ED5F2D"/>
    <w:rsid w:val="00EE4BCC"/>
    <w:rsid w:val="00EE4C65"/>
    <w:rsid w:val="00EF613C"/>
    <w:rsid w:val="00F023F6"/>
    <w:rsid w:val="00F14B64"/>
    <w:rsid w:val="00F15D60"/>
    <w:rsid w:val="00F162AF"/>
    <w:rsid w:val="00F24422"/>
    <w:rsid w:val="00F3044B"/>
    <w:rsid w:val="00F33207"/>
    <w:rsid w:val="00F44DF8"/>
    <w:rsid w:val="00F471E5"/>
    <w:rsid w:val="00F57B0C"/>
    <w:rsid w:val="00F631CD"/>
    <w:rsid w:val="00F72F76"/>
    <w:rsid w:val="00F74135"/>
    <w:rsid w:val="00F8104B"/>
    <w:rsid w:val="00F96456"/>
    <w:rsid w:val="00FA7709"/>
    <w:rsid w:val="00FB3AC8"/>
    <w:rsid w:val="00FB6A5B"/>
    <w:rsid w:val="00FB7016"/>
    <w:rsid w:val="00FB75D8"/>
    <w:rsid w:val="00FD58DC"/>
    <w:rsid w:val="00FD598A"/>
    <w:rsid w:val="00FE3FDB"/>
    <w:rsid w:val="00FE4BF6"/>
    <w:rsid w:val="00FE52EC"/>
    <w:rsid w:val="00FF2594"/>
    <w:rsid w:val="00FF34AE"/>
    <w:rsid w:val="00FF74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F2AD59"/>
  <w15:docId w15:val="{FF29C30E-949E-4FC3-A2EE-E4DC375D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325"/>
  </w:style>
  <w:style w:type="paragraph" w:styleId="Heading3">
    <w:name w:val="heading 3"/>
    <w:basedOn w:val="Normal"/>
    <w:link w:val="Heading3Char"/>
    <w:uiPriority w:val="9"/>
    <w:qFormat/>
    <w:rsid w:val="008A66B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0A4421"/>
    <w:pPr>
      <w:spacing w:after="0" w:line="240" w:lineRule="auto"/>
    </w:pPr>
    <w:rPr>
      <w:sz w:val="20"/>
      <w:szCs w:val="20"/>
    </w:rPr>
  </w:style>
  <w:style w:type="character" w:customStyle="1" w:styleId="FootnoteTextChar">
    <w:name w:val="Footnote Text Char"/>
    <w:basedOn w:val="DefaultParagraphFont"/>
    <w:link w:val="FootnoteText"/>
    <w:uiPriority w:val="99"/>
    <w:rsid w:val="000A4421"/>
    <w:rPr>
      <w:sz w:val="20"/>
      <w:szCs w:val="20"/>
    </w:rPr>
  </w:style>
  <w:style w:type="character" w:styleId="FootnoteReference">
    <w:name w:val="footnote reference"/>
    <w:basedOn w:val="DefaultParagraphFont"/>
    <w:uiPriority w:val="99"/>
    <w:semiHidden/>
    <w:unhideWhenUsed/>
    <w:rsid w:val="000A4421"/>
    <w:rPr>
      <w:vertAlign w:val="superscript"/>
    </w:rPr>
  </w:style>
  <w:style w:type="paragraph" w:styleId="ListParagraph">
    <w:name w:val="List Paragraph"/>
    <w:basedOn w:val="Normal"/>
    <w:uiPriority w:val="34"/>
    <w:qFormat/>
    <w:rsid w:val="00725ACF"/>
    <w:pPr>
      <w:ind w:left="720"/>
      <w:contextualSpacing/>
    </w:pPr>
  </w:style>
  <w:style w:type="paragraph" w:styleId="NormalWeb">
    <w:name w:val="Normal (Web)"/>
    <w:basedOn w:val="Normal"/>
    <w:uiPriority w:val="99"/>
    <w:semiHidden/>
    <w:unhideWhenUsed/>
    <w:rsid w:val="00FB75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41E99"/>
    <w:rPr>
      <w:sz w:val="16"/>
      <w:szCs w:val="16"/>
    </w:rPr>
  </w:style>
  <w:style w:type="paragraph" w:styleId="CommentText">
    <w:name w:val="annotation text"/>
    <w:basedOn w:val="Normal"/>
    <w:link w:val="CommentTextChar"/>
    <w:uiPriority w:val="99"/>
    <w:semiHidden/>
    <w:unhideWhenUsed/>
    <w:rsid w:val="00341E99"/>
    <w:pPr>
      <w:spacing w:line="240" w:lineRule="auto"/>
    </w:pPr>
    <w:rPr>
      <w:sz w:val="20"/>
      <w:szCs w:val="20"/>
    </w:rPr>
  </w:style>
  <w:style w:type="character" w:customStyle="1" w:styleId="CommentTextChar">
    <w:name w:val="Comment Text Char"/>
    <w:basedOn w:val="DefaultParagraphFont"/>
    <w:link w:val="CommentText"/>
    <w:uiPriority w:val="99"/>
    <w:semiHidden/>
    <w:rsid w:val="00341E99"/>
    <w:rPr>
      <w:sz w:val="20"/>
      <w:szCs w:val="20"/>
    </w:rPr>
  </w:style>
  <w:style w:type="paragraph" w:styleId="CommentSubject">
    <w:name w:val="annotation subject"/>
    <w:basedOn w:val="CommentText"/>
    <w:next w:val="CommentText"/>
    <w:link w:val="CommentSubjectChar"/>
    <w:uiPriority w:val="99"/>
    <w:semiHidden/>
    <w:unhideWhenUsed/>
    <w:rsid w:val="00341E99"/>
    <w:rPr>
      <w:b/>
      <w:bCs/>
    </w:rPr>
  </w:style>
  <w:style w:type="character" w:customStyle="1" w:styleId="CommentSubjectChar">
    <w:name w:val="Comment Subject Char"/>
    <w:basedOn w:val="CommentTextChar"/>
    <w:link w:val="CommentSubject"/>
    <w:uiPriority w:val="99"/>
    <w:semiHidden/>
    <w:rsid w:val="00341E99"/>
    <w:rPr>
      <w:b/>
      <w:bCs/>
      <w:sz w:val="20"/>
      <w:szCs w:val="20"/>
    </w:rPr>
  </w:style>
  <w:style w:type="character" w:customStyle="1" w:styleId="UnresolvedMention1">
    <w:name w:val="Unresolved Mention1"/>
    <w:basedOn w:val="DefaultParagraphFont"/>
    <w:uiPriority w:val="99"/>
    <w:semiHidden/>
    <w:unhideWhenUsed/>
    <w:rsid w:val="00104B6F"/>
    <w:rPr>
      <w:color w:val="605E5C"/>
      <w:shd w:val="clear" w:color="auto" w:fill="E1DFDD"/>
    </w:rPr>
  </w:style>
  <w:style w:type="paragraph" w:customStyle="1" w:styleId="naislab">
    <w:name w:val="naislab"/>
    <w:basedOn w:val="Normal"/>
    <w:rsid w:val="003B6EA7"/>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3B6EA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3B6EA7"/>
    <w:pPr>
      <w:spacing w:before="75" w:after="75" w:line="240" w:lineRule="auto"/>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uiPriority w:val="99"/>
    <w:qFormat/>
    <w:rsid w:val="003B6EA7"/>
    <w:pPr>
      <w:keepNext/>
      <w:keepLines/>
      <w:widowControl w:val="0"/>
      <w:suppressAutoHyphens/>
      <w:spacing w:before="600" w:after="600" w:line="240" w:lineRule="auto"/>
      <w:ind w:right="4820"/>
    </w:pPr>
    <w:rPr>
      <w:rFonts w:ascii="Times New Roman" w:eastAsia="Times New Roman" w:hAnsi="Times New Roman" w:cs="Times New Roman"/>
      <w:b/>
      <w:sz w:val="26"/>
      <w:szCs w:val="20"/>
      <w:lang w:val="en-AU"/>
    </w:rPr>
  </w:style>
  <w:style w:type="character" w:customStyle="1" w:styleId="SubtitleChar">
    <w:name w:val="Subtitle Char"/>
    <w:basedOn w:val="DefaultParagraphFont"/>
    <w:link w:val="Subtitle"/>
    <w:uiPriority w:val="99"/>
    <w:rsid w:val="003B6EA7"/>
    <w:rPr>
      <w:rFonts w:ascii="Times New Roman" w:eastAsia="Times New Roman" w:hAnsi="Times New Roman" w:cs="Times New Roman"/>
      <w:b/>
      <w:sz w:val="26"/>
      <w:szCs w:val="20"/>
      <w:lang w:val="en-AU"/>
    </w:rPr>
  </w:style>
  <w:style w:type="character" w:customStyle="1" w:styleId="cspisklasifikatorsnosaukums">
    <w:name w:val="csp_isklasifikators_nosaukums"/>
    <w:basedOn w:val="DefaultParagraphFont"/>
    <w:rsid w:val="003B6EA7"/>
  </w:style>
  <w:style w:type="character" w:customStyle="1" w:styleId="cspisklasifikatorskods">
    <w:name w:val="csp_isklasifikators_kods"/>
    <w:basedOn w:val="DefaultParagraphFont"/>
    <w:rsid w:val="003B6EA7"/>
  </w:style>
  <w:style w:type="paragraph" w:styleId="BodyText">
    <w:name w:val="Body Text"/>
    <w:basedOn w:val="Normal"/>
    <w:link w:val="BodyTextChar"/>
    <w:uiPriority w:val="99"/>
    <w:unhideWhenUsed/>
    <w:rsid w:val="00B533F2"/>
    <w:pPr>
      <w:spacing w:after="120" w:line="276" w:lineRule="auto"/>
    </w:pPr>
    <w:rPr>
      <w:rFonts w:ascii="Calibri" w:eastAsia="Calibri" w:hAnsi="Calibri" w:cs="Times New Roman"/>
      <w:lang w:val="x-none"/>
    </w:rPr>
  </w:style>
  <w:style w:type="character" w:customStyle="1" w:styleId="BodyTextChar">
    <w:name w:val="Body Text Char"/>
    <w:basedOn w:val="DefaultParagraphFont"/>
    <w:link w:val="BodyText"/>
    <w:uiPriority w:val="99"/>
    <w:rsid w:val="00B533F2"/>
    <w:rPr>
      <w:rFonts w:ascii="Calibri" w:eastAsia="Calibri" w:hAnsi="Calibri" w:cs="Times New Roman"/>
      <w:lang w:val="x-none"/>
    </w:rPr>
  </w:style>
  <w:style w:type="paragraph" w:customStyle="1" w:styleId="liknoteik">
    <w:name w:val="lik_noteik"/>
    <w:basedOn w:val="Normal"/>
    <w:rsid w:val="00BA06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BA06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60040D"/>
    <w:rPr>
      <w:color w:val="605E5C"/>
      <w:shd w:val="clear" w:color="auto" w:fill="E1DFDD"/>
    </w:rPr>
  </w:style>
  <w:style w:type="character" w:customStyle="1" w:styleId="Heading3Char">
    <w:name w:val="Heading 3 Char"/>
    <w:basedOn w:val="DefaultParagraphFont"/>
    <w:link w:val="Heading3"/>
    <w:uiPriority w:val="9"/>
    <w:rsid w:val="008A66BB"/>
    <w:rPr>
      <w:rFonts w:ascii="Times New Roman" w:eastAsia="Times New Roman" w:hAnsi="Times New Roman" w:cs="Times New Roman"/>
      <w:b/>
      <w:bCs/>
      <w:sz w:val="27"/>
      <w:szCs w:val="27"/>
      <w:lang w:eastAsia="lv-LV"/>
    </w:rPr>
  </w:style>
  <w:style w:type="character" w:customStyle="1" w:styleId="st">
    <w:name w:val="st"/>
    <w:basedOn w:val="DefaultParagraphFont"/>
    <w:rsid w:val="00A7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1103">
      <w:bodyDiv w:val="1"/>
      <w:marLeft w:val="0"/>
      <w:marRight w:val="0"/>
      <w:marTop w:val="0"/>
      <w:marBottom w:val="0"/>
      <w:divBdr>
        <w:top w:val="none" w:sz="0" w:space="0" w:color="auto"/>
        <w:left w:val="none" w:sz="0" w:space="0" w:color="auto"/>
        <w:bottom w:val="none" w:sz="0" w:space="0" w:color="auto"/>
        <w:right w:val="none" w:sz="0" w:space="0" w:color="auto"/>
      </w:divBdr>
    </w:div>
    <w:div w:id="32777149">
      <w:bodyDiv w:val="1"/>
      <w:marLeft w:val="0"/>
      <w:marRight w:val="0"/>
      <w:marTop w:val="0"/>
      <w:marBottom w:val="900"/>
      <w:divBdr>
        <w:top w:val="none" w:sz="0" w:space="0" w:color="auto"/>
        <w:left w:val="none" w:sz="0" w:space="0" w:color="auto"/>
        <w:bottom w:val="none" w:sz="0" w:space="0" w:color="auto"/>
        <w:right w:val="none" w:sz="0" w:space="0" w:color="auto"/>
      </w:divBdr>
      <w:divsChild>
        <w:div w:id="1120612452">
          <w:marLeft w:val="0"/>
          <w:marRight w:val="0"/>
          <w:marTop w:val="0"/>
          <w:marBottom w:val="0"/>
          <w:divBdr>
            <w:top w:val="none" w:sz="0" w:space="0" w:color="auto"/>
            <w:left w:val="none" w:sz="0" w:space="0" w:color="auto"/>
            <w:bottom w:val="none" w:sz="0" w:space="0" w:color="auto"/>
            <w:right w:val="none" w:sz="0" w:space="0" w:color="auto"/>
          </w:divBdr>
          <w:divsChild>
            <w:div w:id="723257753">
              <w:marLeft w:val="0"/>
              <w:marRight w:val="0"/>
              <w:marTop w:val="0"/>
              <w:marBottom w:val="0"/>
              <w:divBdr>
                <w:top w:val="none" w:sz="0" w:space="0" w:color="auto"/>
                <w:left w:val="none" w:sz="0" w:space="0" w:color="auto"/>
                <w:bottom w:val="none" w:sz="0" w:space="0" w:color="auto"/>
                <w:right w:val="none" w:sz="0" w:space="0" w:color="auto"/>
              </w:divBdr>
              <w:divsChild>
                <w:div w:id="1977946798">
                  <w:marLeft w:val="0"/>
                  <w:marRight w:val="0"/>
                  <w:marTop w:val="0"/>
                  <w:marBottom w:val="0"/>
                  <w:divBdr>
                    <w:top w:val="none" w:sz="0" w:space="0" w:color="auto"/>
                    <w:left w:val="none" w:sz="0" w:space="0" w:color="auto"/>
                    <w:bottom w:val="none" w:sz="0" w:space="0" w:color="auto"/>
                    <w:right w:val="none" w:sz="0" w:space="0" w:color="auto"/>
                  </w:divBdr>
                  <w:divsChild>
                    <w:div w:id="1732001886">
                      <w:marLeft w:val="0"/>
                      <w:marRight w:val="0"/>
                      <w:marTop w:val="0"/>
                      <w:marBottom w:val="0"/>
                      <w:divBdr>
                        <w:top w:val="none" w:sz="0" w:space="0" w:color="auto"/>
                        <w:left w:val="none" w:sz="0" w:space="0" w:color="auto"/>
                        <w:bottom w:val="none" w:sz="0" w:space="0" w:color="auto"/>
                        <w:right w:val="none" w:sz="0" w:space="0" w:color="auto"/>
                      </w:divBdr>
                      <w:divsChild>
                        <w:div w:id="522060015">
                          <w:marLeft w:val="0"/>
                          <w:marRight w:val="0"/>
                          <w:marTop w:val="0"/>
                          <w:marBottom w:val="0"/>
                          <w:divBdr>
                            <w:top w:val="none" w:sz="0" w:space="0" w:color="auto"/>
                            <w:left w:val="none" w:sz="0" w:space="0" w:color="auto"/>
                            <w:bottom w:val="none" w:sz="0" w:space="0" w:color="auto"/>
                            <w:right w:val="none" w:sz="0" w:space="0" w:color="auto"/>
                          </w:divBdr>
                          <w:divsChild>
                            <w:div w:id="1904871158">
                              <w:marLeft w:val="0"/>
                              <w:marRight w:val="0"/>
                              <w:marTop w:val="0"/>
                              <w:marBottom w:val="0"/>
                              <w:divBdr>
                                <w:top w:val="none" w:sz="0" w:space="0" w:color="auto"/>
                                <w:left w:val="none" w:sz="0" w:space="0" w:color="auto"/>
                                <w:bottom w:val="none" w:sz="0" w:space="0" w:color="auto"/>
                                <w:right w:val="none" w:sz="0" w:space="0" w:color="auto"/>
                              </w:divBdr>
                              <w:divsChild>
                                <w:div w:id="1340086133">
                                  <w:marLeft w:val="0"/>
                                  <w:marRight w:val="0"/>
                                  <w:marTop w:val="0"/>
                                  <w:marBottom w:val="0"/>
                                  <w:divBdr>
                                    <w:top w:val="none" w:sz="0" w:space="0" w:color="auto"/>
                                    <w:left w:val="none" w:sz="0" w:space="0" w:color="auto"/>
                                    <w:bottom w:val="none" w:sz="0" w:space="0" w:color="auto"/>
                                    <w:right w:val="none" w:sz="0" w:space="0" w:color="auto"/>
                                  </w:divBdr>
                                  <w:divsChild>
                                    <w:div w:id="12401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72828">
      <w:bodyDiv w:val="1"/>
      <w:marLeft w:val="0"/>
      <w:marRight w:val="0"/>
      <w:marTop w:val="0"/>
      <w:marBottom w:val="0"/>
      <w:divBdr>
        <w:top w:val="none" w:sz="0" w:space="0" w:color="auto"/>
        <w:left w:val="none" w:sz="0" w:space="0" w:color="auto"/>
        <w:bottom w:val="none" w:sz="0" w:space="0" w:color="auto"/>
        <w:right w:val="none" w:sz="0" w:space="0" w:color="auto"/>
      </w:divBdr>
    </w:div>
    <w:div w:id="37172806">
      <w:bodyDiv w:val="1"/>
      <w:marLeft w:val="0"/>
      <w:marRight w:val="0"/>
      <w:marTop w:val="0"/>
      <w:marBottom w:val="0"/>
      <w:divBdr>
        <w:top w:val="none" w:sz="0" w:space="0" w:color="auto"/>
        <w:left w:val="none" w:sz="0" w:space="0" w:color="auto"/>
        <w:bottom w:val="none" w:sz="0" w:space="0" w:color="auto"/>
        <w:right w:val="none" w:sz="0" w:space="0" w:color="auto"/>
      </w:divBdr>
      <w:divsChild>
        <w:div w:id="775952035">
          <w:marLeft w:val="720"/>
          <w:marRight w:val="0"/>
          <w:marTop w:val="91"/>
          <w:marBottom w:val="0"/>
          <w:divBdr>
            <w:top w:val="none" w:sz="0" w:space="0" w:color="auto"/>
            <w:left w:val="none" w:sz="0" w:space="0" w:color="auto"/>
            <w:bottom w:val="none" w:sz="0" w:space="0" w:color="auto"/>
            <w:right w:val="none" w:sz="0" w:space="0" w:color="auto"/>
          </w:divBdr>
        </w:div>
        <w:div w:id="1175073732">
          <w:marLeft w:val="720"/>
          <w:marRight w:val="0"/>
          <w:marTop w:val="91"/>
          <w:marBottom w:val="0"/>
          <w:divBdr>
            <w:top w:val="none" w:sz="0" w:space="0" w:color="auto"/>
            <w:left w:val="none" w:sz="0" w:space="0" w:color="auto"/>
            <w:bottom w:val="none" w:sz="0" w:space="0" w:color="auto"/>
            <w:right w:val="none" w:sz="0" w:space="0" w:color="auto"/>
          </w:divBdr>
        </w:div>
        <w:div w:id="1231306453">
          <w:marLeft w:val="720"/>
          <w:marRight w:val="0"/>
          <w:marTop w:val="91"/>
          <w:marBottom w:val="0"/>
          <w:divBdr>
            <w:top w:val="none" w:sz="0" w:space="0" w:color="auto"/>
            <w:left w:val="none" w:sz="0" w:space="0" w:color="auto"/>
            <w:bottom w:val="none" w:sz="0" w:space="0" w:color="auto"/>
            <w:right w:val="none" w:sz="0" w:space="0" w:color="auto"/>
          </w:divBdr>
        </w:div>
      </w:divsChild>
    </w:div>
    <w:div w:id="13626201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1554933">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838865">
      <w:bodyDiv w:val="1"/>
      <w:marLeft w:val="0"/>
      <w:marRight w:val="0"/>
      <w:marTop w:val="0"/>
      <w:marBottom w:val="0"/>
      <w:divBdr>
        <w:top w:val="none" w:sz="0" w:space="0" w:color="auto"/>
        <w:left w:val="none" w:sz="0" w:space="0" w:color="auto"/>
        <w:bottom w:val="none" w:sz="0" w:space="0" w:color="auto"/>
        <w:right w:val="none" w:sz="0" w:space="0" w:color="auto"/>
      </w:divBdr>
    </w:div>
    <w:div w:id="331185721">
      <w:bodyDiv w:val="1"/>
      <w:marLeft w:val="0"/>
      <w:marRight w:val="0"/>
      <w:marTop w:val="0"/>
      <w:marBottom w:val="0"/>
      <w:divBdr>
        <w:top w:val="none" w:sz="0" w:space="0" w:color="auto"/>
        <w:left w:val="none" w:sz="0" w:space="0" w:color="auto"/>
        <w:bottom w:val="none" w:sz="0" w:space="0" w:color="auto"/>
        <w:right w:val="none" w:sz="0" w:space="0" w:color="auto"/>
      </w:divBdr>
      <w:divsChild>
        <w:div w:id="2106463554">
          <w:marLeft w:val="547"/>
          <w:marRight w:val="0"/>
          <w:marTop w:val="86"/>
          <w:marBottom w:val="0"/>
          <w:divBdr>
            <w:top w:val="none" w:sz="0" w:space="0" w:color="auto"/>
            <w:left w:val="none" w:sz="0" w:space="0" w:color="auto"/>
            <w:bottom w:val="none" w:sz="0" w:space="0" w:color="auto"/>
            <w:right w:val="none" w:sz="0" w:space="0" w:color="auto"/>
          </w:divBdr>
        </w:div>
      </w:divsChild>
    </w:div>
    <w:div w:id="375275272">
      <w:bodyDiv w:val="1"/>
      <w:marLeft w:val="0"/>
      <w:marRight w:val="0"/>
      <w:marTop w:val="0"/>
      <w:marBottom w:val="0"/>
      <w:divBdr>
        <w:top w:val="none" w:sz="0" w:space="0" w:color="auto"/>
        <w:left w:val="none" w:sz="0" w:space="0" w:color="auto"/>
        <w:bottom w:val="none" w:sz="0" w:space="0" w:color="auto"/>
        <w:right w:val="none" w:sz="0" w:space="0" w:color="auto"/>
      </w:divBdr>
    </w:div>
    <w:div w:id="376395680">
      <w:bodyDiv w:val="1"/>
      <w:marLeft w:val="0"/>
      <w:marRight w:val="0"/>
      <w:marTop w:val="0"/>
      <w:marBottom w:val="0"/>
      <w:divBdr>
        <w:top w:val="none" w:sz="0" w:space="0" w:color="auto"/>
        <w:left w:val="none" w:sz="0" w:space="0" w:color="auto"/>
        <w:bottom w:val="none" w:sz="0" w:space="0" w:color="auto"/>
        <w:right w:val="none" w:sz="0" w:space="0" w:color="auto"/>
      </w:divBdr>
    </w:div>
    <w:div w:id="420218943">
      <w:bodyDiv w:val="1"/>
      <w:marLeft w:val="0"/>
      <w:marRight w:val="0"/>
      <w:marTop w:val="0"/>
      <w:marBottom w:val="0"/>
      <w:divBdr>
        <w:top w:val="none" w:sz="0" w:space="0" w:color="auto"/>
        <w:left w:val="none" w:sz="0" w:space="0" w:color="auto"/>
        <w:bottom w:val="none" w:sz="0" w:space="0" w:color="auto"/>
        <w:right w:val="none" w:sz="0" w:space="0" w:color="auto"/>
      </w:divBdr>
    </w:div>
    <w:div w:id="534122073">
      <w:bodyDiv w:val="1"/>
      <w:marLeft w:val="0"/>
      <w:marRight w:val="0"/>
      <w:marTop w:val="0"/>
      <w:marBottom w:val="0"/>
      <w:divBdr>
        <w:top w:val="none" w:sz="0" w:space="0" w:color="auto"/>
        <w:left w:val="none" w:sz="0" w:space="0" w:color="auto"/>
        <w:bottom w:val="none" w:sz="0" w:space="0" w:color="auto"/>
        <w:right w:val="none" w:sz="0" w:space="0" w:color="auto"/>
      </w:divBdr>
    </w:div>
    <w:div w:id="574049885">
      <w:bodyDiv w:val="1"/>
      <w:marLeft w:val="0"/>
      <w:marRight w:val="0"/>
      <w:marTop w:val="0"/>
      <w:marBottom w:val="0"/>
      <w:divBdr>
        <w:top w:val="none" w:sz="0" w:space="0" w:color="auto"/>
        <w:left w:val="none" w:sz="0" w:space="0" w:color="auto"/>
        <w:bottom w:val="none" w:sz="0" w:space="0" w:color="auto"/>
        <w:right w:val="none" w:sz="0" w:space="0" w:color="auto"/>
      </w:divBdr>
      <w:divsChild>
        <w:div w:id="729694590">
          <w:marLeft w:val="547"/>
          <w:marRight w:val="0"/>
          <w:marTop w:val="86"/>
          <w:marBottom w:val="0"/>
          <w:divBdr>
            <w:top w:val="none" w:sz="0" w:space="0" w:color="auto"/>
            <w:left w:val="none" w:sz="0" w:space="0" w:color="auto"/>
            <w:bottom w:val="none" w:sz="0" w:space="0" w:color="auto"/>
            <w:right w:val="none" w:sz="0" w:space="0" w:color="auto"/>
          </w:divBdr>
        </w:div>
      </w:divsChild>
    </w:div>
    <w:div w:id="580216563">
      <w:bodyDiv w:val="1"/>
      <w:marLeft w:val="0"/>
      <w:marRight w:val="0"/>
      <w:marTop w:val="0"/>
      <w:marBottom w:val="0"/>
      <w:divBdr>
        <w:top w:val="none" w:sz="0" w:space="0" w:color="auto"/>
        <w:left w:val="none" w:sz="0" w:space="0" w:color="auto"/>
        <w:bottom w:val="none" w:sz="0" w:space="0" w:color="auto"/>
        <w:right w:val="none" w:sz="0" w:space="0" w:color="auto"/>
      </w:divBdr>
    </w:div>
    <w:div w:id="624234768">
      <w:bodyDiv w:val="1"/>
      <w:marLeft w:val="0"/>
      <w:marRight w:val="0"/>
      <w:marTop w:val="0"/>
      <w:marBottom w:val="0"/>
      <w:divBdr>
        <w:top w:val="none" w:sz="0" w:space="0" w:color="auto"/>
        <w:left w:val="none" w:sz="0" w:space="0" w:color="auto"/>
        <w:bottom w:val="none" w:sz="0" w:space="0" w:color="auto"/>
        <w:right w:val="none" w:sz="0" w:space="0" w:color="auto"/>
      </w:divBdr>
    </w:div>
    <w:div w:id="715786665">
      <w:bodyDiv w:val="1"/>
      <w:marLeft w:val="0"/>
      <w:marRight w:val="0"/>
      <w:marTop w:val="0"/>
      <w:marBottom w:val="0"/>
      <w:divBdr>
        <w:top w:val="none" w:sz="0" w:space="0" w:color="auto"/>
        <w:left w:val="none" w:sz="0" w:space="0" w:color="auto"/>
        <w:bottom w:val="none" w:sz="0" w:space="0" w:color="auto"/>
        <w:right w:val="none" w:sz="0" w:space="0" w:color="auto"/>
      </w:divBdr>
    </w:div>
    <w:div w:id="760758877">
      <w:bodyDiv w:val="1"/>
      <w:marLeft w:val="0"/>
      <w:marRight w:val="0"/>
      <w:marTop w:val="0"/>
      <w:marBottom w:val="0"/>
      <w:divBdr>
        <w:top w:val="none" w:sz="0" w:space="0" w:color="auto"/>
        <w:left w:val="none" w:sz="0" w:space="0" w:color="auto"/>
        <w:bottom w:val="none" w:sz="0" w:space="0" w:color="auto"/>
        <w:right w:val="none" w:sz="0" w:space="0" w:color="auto"/>
      </w:divBdr>
    </w:div>
    <w:div w:id="895898864">
      <w:bodyDiv w:val="1"/>
      <w:marLeft w:val="0"/>
      <w:marRight w:val="0"/>
      <w:marTop w:val="0"/>
      <w:marBottom w:val="0"/>
      <w:divBdr>
        <w:top w:val="none" w:sz="0" w:space="0" w:color="auto"/>
        <w:left w:val="none" w:sz="0" w:space="0" w:color="auto"/>
        <w:bottom w:val="none" w:sz="0" w:space="0" w:color="auto"/>
        <w:right w:val="none" w:sz="0" w:space="0" w:color="auto"/>
      </w:divBdr>
    </w:div>
    <w:div w:id="961350251">
      <w:bodyDiv w:val="1"/>
      <w:marLeft w:val="0"/>
      <w:marRight w:val="0"/>
      <w:marTop w:val="0"/>
      <w:marBottom w:val="0"/>
      <w:divBdr>
        <w:top w:val="none" w:sz="0" w:space="0" w:color="auto"/>
        <w:left w:val="none" w:sz="0" w:space="0" w:color="auto"/>
        <w:bottom w:val="none" w:sz="0" w:space="0" w:color="auto"/>
        <w:right w:val="none" w:sz="0" w:space="0" w:color="auto"/>
      </w:divBdr>
    </w:div>
    <w:div w:id="1103916697">
      <w:bodyDiv w:val="1"/>
      <w:marLeft w:val="0"/>
      <w:marRight w:val="0"/>
      <w:marTop w:val="0"/>
      <w:marBottom w:val="0"/>
      <w:divBdr>
        <w:top w:val="none" w:sz="0" w:space="0" w:color="auto"/>
        <w:left w:val="none" w:sz="0" w:space="0" w:color="auto"/>
        <w:bottom w:val="none" w:sz="0" w:space="0" w:color="auto"/>
        <w:right w:val="none" w:sz="0" w:space="0" w:color="auto"/>
      </w:divBdr>
      <w:divsChild>
        <w:div w:id="439761198">
          <w:marLeft w:val="0"/>
          <w:marRight w:val="0"/>
          <w:marTop w:val="0"/>
          <w:marBottom w:val="0"/>
          <w:divBdr>
            <w:top w:val="none" w:sz="0" w:space="0" w:color="auto"/>
            <w:left w:val="none" w:sz="0" w:space="0" w:color="auto"/>
            <w:bottom w:val="none" w:sz="0" w:space="0" w:color="auto"/>
            <w:right w:val="none" w:sz="0" w:space="0" w:color="auto"/>
          </w:divBdr>
        </w:div>
        <w:div w:id="1942226675">
          <w:marLeft w:val="0"/>
          <w:marRight w:val="0"/>
          <w:marTop w:val="0"/>
          <w:marBottom w:val="0"/>
          <w:divBdr>
            <w:top w:val="none" w:sz="0" w:space="0" w:color="auto"/>
            <w:left w:val="none" w:sz="0" w:space="0" w:color="auto"/>
            <w:bottom w:val="none" w:sz="0" w:space="0" w:color="auto"/>
            <w:right w:val="none" w:sz="0" w:space="0" w:color="auto"/>
          </w:divBdr>
        </w:div>
      </w:divsChild>
    </w:div>
    <w:div w:id="117696822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11199191">
      <w:bodyDiv w:val="1"/>
      <w:marLeft w:val="0"/>
      <w:marRight w:val="0"/>
      <w:marTop w:val="0"/>
      <w:marBottom w:val="0"/>
      <w:divBdr>
        <w:top w:val="none" w:sz="0" w:space="0" w:color="auto"/>
        <w:left w:val="none" w:sz="0" w:space="0" w:color="auto"/>
        <w:bottom w:val="none" w:sz="0" w:space="0" w:color="auto"/>
        <w:right w:val="none" w:sz="0" w:space="0" w:color="auto"/>
      </w:divBdr>
    </w:div>
    <w:div w:id="1413238769">
      <w:bodyDiv w:val="1"/>
      <w:marLeft w:val="0"/>
      <w:marRight w:val="0"/>
      <w:marTop w:val="0"/>
      <w:marBottom w:val="0"/>
      <w:divBdr>
        <w:top w:val="none" w:sz="0" w:space="0" w:color="auto"/>
        <w:left w:val="none" w:sz="0" w:space="0" w:color="auto"/>
        <w:bottom w:val="none" w:sz="0" w:space="0" w:color="auto"/>
        <w:right w:val="none" w:sz="0" w:space="0" w:color="auto"/>
      </w:divBdr>
    </w:div>
    <w:div w:id="1515531540">
      <w:bodyDiv w:val="1"/>
      <w:marLeft w:val="0"/>
      <w:marRight w:val="0"/>
      <w:marTop w:val="0"/>
      <w:marBottom w:val="0"/>
      <w:divBdr>
        <w:top w:val="none" w:sz="0" w:space="0" w:color="auto"/>
        <w:left w:val="none" w:sz="0" w:space="0" w:color="auto"/>
        <w:bottom w:val="none" w:sz="0" w:space="0" w:color="auto"/>
        <w:right w:val="none" w:sz="0" w:space="0" w:color="auto"/>
      </w:divBdr>
    </w:div>
    <w:div w:id="1629315127">
      <w:bodyDiv w:val="1"/>
      <w:marLeft w:val="0"/>
      <w:marRight w:val="0"/>
      <w:marTop w:val="0"/>
      <w:marBottom w:val="0"/>
      <w:divBdr>
        <w:top w:val="none" w:sz="0" w:space="0" w:color="auto"/>
        <w:left w:val="none" w:sz="0" w:space="0" w:color="auto"/>
        <w:bottom w:val="none" w:sz="0" w:space="0" w:color="auto"/>
        <w:right w:val="none" w:sz="0" w:space="0" w:color="auto"/>
      </w:divBdr>
    </w:div>
    <w:div w:id="1633176336">
      <w:bodyDiv w:val="1"/>
      <w:marLeft w:val="0"/>
      <w:marRight w:val="0"/>
      <w:marTop w:val="0"/>
      <w:marBottom w:val="0"/>
      <w:divBdr>
        <w:top w:val="none" w:sz="0" w:space="0" w:color="auto"/>
        <w:left w:val="none" w:sz="0" w:space="0" w:color="auto"/>
        <w:bottom w:val="none" w:sz="0" w:space="0" w:color="auto"/>
        <w:right w:val="none" w:sz="0" w:space="0" w:color="auto"/>
      </w:divBdr>
    </w:div>
    <w:div w:id="1691033327">
      <w:bodyDiv w:val="1"/>
      <w:marLeft w:val="0"/>
      <w:marRight w:val="0"/>
      <w:marTop w:val="0"/>
      <w:marBottom w:val="0"/>
      <w:divBdr>
        <w:top w:val="none" w:sz="0" w:space="0" w:color="auto"/>
        <w:left w:val="none" w:sz="0" w:space="0" w:color="auto"/>
        <w:bottom w:val="none" w:sz="0" w:space="0" w:color="auto"/>
        <w:right w:val="none" w:sz="0" w:space="0" w:color="auto"/>
      </w:divBdr>
    </w:div>
    <w:div w:id="1698389353">
      <w:bodyDiv w:val="1"/>
      <w:marLeft w:val="0"/>
      <w:marRight w:val="0"/>
      <w:marTop w:val="0"/>
      <w:marBottom w:val="0"/>
      <w:divBdr>
        <w:top w:val="none" w:sz="0" w:space="0" w:color="auto"/>
        <w:left w:val="none" w:sz="0" w:space="0" w:color="auto"/>
        <w:bottom w:val="none" w:sz="0" w:space="0" w:color="auto"/>
        <w:right w:val="none" w:sz="0" w:space="0" w:color="auto"/>
      </w:divBdr>
    </w:div>
    <w:div w:id="1848985337">
      <w:bodyDiv w:val="1"/>
      <w:marLeft w:val="0"/>
      <w:marRight w:val="0"/>
      <w:marTop w:val="0"/>
      <w:marBottom w:val="0"/>
      <w:divBdr>
        <w:top w:val="none" w:sz="0" w:space="0" w:color="auto"/>
        <w:left w:val="none" w:sz="0" w:space="0" w:color="auto"/>
        <w:bottom w:val="none" w:sz="0" w:space="0" w:color="auto"/>
        <w:right w:val="none" w:sz="0" w:space="0" w:color="auto"/>
      </w:divBdr>
    </w:div>
    <w:div w:id="1982534779">
      <w:bodyDiv w:val="1"/>
      <w:marLeft w:val="0"/>
      <w:marRight w:val="0"/>
      <w:marTop w:val="0"/>
      <w:marBottom w:val="0"/>
      <w:divBdr>
        <w:top w:val="none" w:sz="0" w:space="0" w:color="auto"/>
        <w:left w:val="none" w:sz="0" w:space="0" w:color="auto"/>
        <w:bottom w:val="none" w:sz="0" w:space="0" w:color="auto"/>
        <w:right w:val="none" w:sz="0" w:space="0" w:color="auto"/>
      </w:divBdr>
    </w:div>
    <w:div w:id="2025015389">
      <w:bodyDiv w:val="1"/>
      <w:marLeft w:val="0"/>
      <w:marRight w:val="0"/>
      <w:marTop w:val="0"/>
      <w:marBottom w:val="0"/>
      <w:divBdr>
        <w:top w:val="none" w:sz="0" w:space="0" w:color="auto"/>
        <w:left w:val="none" w:sz="0" w:space="0" w:color="auto"/>
        <w:bottom w:val="none" w:sz="0" w:space="0" w:color="auto"/>
        <w:right w:val="none" w:sz="0" w:space="0" w:color="auto"/>
      </w:divBdr>
      <w:divsChild>
        <w:div w:id="1396203897">
          <w:marLeft w:val="0"/>
          <w:marRight w:val="0"/>
          <w:marTop w:val="0"/>
          <w:marBottom w:val="0"/>
          <w:divBdr>
            <w:top w:val="none" w:sz="0" w:space="0" w:color="auto"/>
            <w:left w:val="none" w:sz="0" w:space="0" w:color="auto"/>
            <w:bottom w:val="none" w:sz="0" w:space="0" w:color="auto"/>
            <w:right w:val="none" w:sz="0" w:space="0" w:color="auto"/>
          </w:divBdr>
        </w:div>
        <w:div w:id="1962491875">
          <w:marLeft w:val="0"/>
          <w:marRight w:val="0"/>
          <w:marTop w:val="0"/>
          <w:marBottom w:val="0"/>
          <w:divBdr>
            <w:top w:val="none" w:sz="0" w:space="0" w:color="auto"/>
            <w:left w:val="none" w:sz="0" w:space="0" w:color="auto"/>
            <w:bottom w:val="none" w:sz="0" w:space="0" w:color="auto"/>
            <w:right w:val="none" w:sz="0" w:space="0" w:color="auto"/>
          </w:divBdr>
        </w:div>
      </w:divsChild>
    </w:div>
    <w:div w:id="2074422618">
      <w:bodyDiv w:val="1"/>
      <w:marLeft w:val="0"/>
      <w:marRight w:val="0"/>
      <w:marTop w:val="0"/>
      <w:marBottom w:val="0"/>
      <w:divBdr>
        <w:top w:val="none" w:sz="0" w:space="0" w:color="auto"/>
        <w:left w:val="none" w:sz="0" w:space="0" w:color="auto"/>
        <w:bottom w:val="none" w:sz="0" w:space="0" w:color="auto"/>
        <w:right w:val="none" w:sz="0" w:space="0" w:color="auto"/>
      </w:divBdr>
    </w:div>
    <w:div w:id="210515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ta.Valgaca@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ine.Kapusta@em.gov.lv" TargetMode="External"/><Relationship Id="rId4" Type="http://schemas.openxmlformats.org/officeDocument/2006/relationships/settings" Target="settings.xml"/><Relationship Id="rId9" Type="http://schemas.openxmlformats.org/officeDocument/2006/relationships/hyperlink" Target="mailto:Kristaps.Som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3AFD5-52D8-4B52-95E5-DFD3F88F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9492</Words>
  <Characters>5412</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Evita Valgača</cp:lastModifiedBy>
  <cp:revision>5</cp:revision>
  <cp:lastPrinted>2019-08-15T12:22:00Z</cp:lastPrinted>
  <dcterms:created xsi:type="dcterms:W3CDTF">2019-09-03T13:50:00Z</dcterms:created>
  <dcterms:modified xsi:type="dcterms:W3CDTF">2019-09-04T07:20:00Z</dcterms:modified>
</cp:coreProperties>
</file>