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3069A" w:rsidRDefault="00E63731" w:rsidP="00E6373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53069A">
        <w:rPr>
          <w:rFonts w:ascii="Times New Roman" w:eastAsia="Times New Roman" w:hAnsi="Times New Roman" w:cs="Times New Roman"/>
          <w:b/>
          <w:bCs/>
          <w:sz w:val="28"/>
          <w:szCs w:val="24"/>
          <w:lang w:eastAsia="lv-LV"/>
        </w:rPr>
        <w:t>Mini</w:t>
      </w:r>
      <w:r w:rsidR="0012544B" w:rsidRPr="0053069A">
        <w:rPr>
          <w:rFonts w:ascii="Times New Roman" w:eastAsia="Times New Roman" w:hAnsi="Times New Roman" w:cs="Times New Roman"/>
          <w:b/>
          <w:bCs/>
          <w:sz w:val="28"/>
          <w:szCs w:val="24"/>
          <w:lang w:eastAsia="lv-LV"/>
        </w:rPr>
        <w:t>stru kabineta noteikumu projekta</w:t>
      </w:r>
      <w:r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Grozījumi Ministru kabineta 201</w:t>
      </w:r>
      <w:r w:rsidR="00FE05C6">
        <w:rPr>
          <w:rFonts w:ascii="Times New Roman" w:eastAsia="Times New Roman" w:hAnsi="Times New Roman" w:cs="Times New Roman"/>
          <w:b/>
          <w:bCs/>
          <w:sz w:val="28"/>
          <w:szCs w:val="24"/>
          <w:lang w:eastAsia="lv-LV"/>
        </w:rPr>
        <w:t>4</w:t>
      </w:r>
      <w:r w:rsidRPr="0053069A">
        <w:rPr>
          <w:rFonts w:ascii="Times New Roman" w:eastAsia="Times New Roman" w:hAnsi="Times New Roman" w:cs="Times New Roman"/>
          <w:b/>
          <w:bCs/>
          <w:sz w:val="28"/>
          <w:szCs w:val="24"/>
          <w:lang w:eastAsia="lv-LV"/>
        </w:rPr>
        <w:t>.gada 1</w:t>
      </w:r>
      <w:r w:rsidR="00FE05C6">
        <w:rPr>
          <w:rFonts w:ascii="Times New Roman" w:eastAsia="Times New Roman" w:hAnsi="Times New Roman" w:cs="Times New Roman"/>
          <w:b/>
          <w:bCs/>
          <w:sz w:val="28"/>
          <w:szCs w:val="24"/>
          <w:lang w:eastAsia="lv-LV"/>
        </w:rPr>
        <w:t>6</w:t>
      </w:r>
      <w:r w:rsidRPr="0053069A">
        <w:rPr>
          <w:rFonts w:ascii="Times New Roman" w:eastAsia="Times New Roman" w:hAnsi="Times New Roman" w:cs="Times New Roman"/>
          <w:b/>
          <w:bCs/>
          <w:sz w:val="28"/>
          <w:szCs w:val="24"/>
          <w:lang w:eastAsia="lv-LV"/>
        </w:rPr>
        <w:t>.</w:t>
      </w:r>
      <w:r w:rsidR="00FE05C6">
        <w:rPr>
          <w:rFonts w:ascii="Times New Roman" w:eastAsia="Times New Roman" w:hAnsi="Times New Roman" w:cs="Times New Roman"/>
          <w:b/>
          <w:bCs/>
          <w:sz w:val="28"/>
          <w:szCs w:val="24"/>
          <w:lang w:eastAsia="lv-LV"/>
        </w:rPr>
        <w:t>dec</w:t>
      </w:r>
      <w:r w:rsidRPr="0053069A">
        <w:rPr>
          <w:rFonts w:ascii="Times New Roman" w:eastAsia="Times New Roman" w:hAnsi="Times New Roman" w:cs="Times New Roman"/>
          <w:b/>
          <w:bCs/>
          <w:sz w:val="28"/>
          <w:szCs w:val="24"/>
          <w:lang w:eastAsia="lv-LV"/>
        </w:rPr>
        <w:t>embra noteikumos Nr.</w:t>
      </w:r>
      <w:r w:rsidR="00FE05C6">
        <w:rPr>
          <w:rFonts w:ascii="Times New Roman" w:eastAsia="Times New Roman" w:hAnsi="Times New Roman" w:cs="Times New Roman"/>
          <w:b/>
          <w:bCs/>
          <w:sz w:val="28"/>
          <w:szCs w:val="24"/>
          <w:lang w:eastAsia="lv-LV"/>
        </w:rPr>
        <w:t>785</w:t>
      </w:r>
      <w:r w:rsidRPr="0053069A">
        <w:rPr>
          <w:rFonts w:ascii="Times New Roman" w:eastAsia="Times New Roman" w:hAnsi="Times New Roman" w:cs="Times New Roman"/>
          <w:b/>
          <w:bCs/>
          <w:sz w:val="28"/>
          <w:szCs w:val="24"/>
          <w:lang w:eastAsia="lv-LV"/>
        </w:rPr>
        <w:t xml:space="preserve"> “</w:t>
      </w:r>
      <w:r w:rsidR="00FE05C6">
        <w:rPr>
          <w:rFonts w:ascii="Times New Roman" w:eastAsia="Times New Roman" w:hAnsi="Times New Roman" w:cs="Times New Roman"/>
          <w:b/>
          <w:bCs/>
          <w:sz w:val="28"/>
          <w:szCs w:val="24"/>
          <w:lang w:eastAsia="lv-LV"/>
        </w:rPr>
        <w:t>Kārtība, kādā iedzīvotāju ienākuma nodokli, ar nodokli saistīto nokavējuma naudu un soda naudu ieskaita budžetā</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 xml:space="preserve"> p</w:t>
      </w:r>
      <w:r w:rsidR="00894C55" w:rsidRPr="0053069A">
        <w:rPr>
          <w:rFonts w:ascii="Times New Roman" w:eastAsia="Times New Roman" w:hAnsi="Times New Roman" w:cs="Times New Roman"/>
          <w:b/>
          <w:bCs/>
          <w:sz w:val="28"/>
          <w:szCs w:val="24"/>
          <w:lang w:eastAsia="lv-LV"/>
        </w:rPr>
        <w:t>rojekta</w:t>
      </w:r>
      <w:r w:rsidRPr="0053069A">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rsidR="00C569AB" w:rsidRDefault="00C569AB" w:rsidP="00FB25AA">
            <w:pPr>
              <w:spacing w:after="0" w:line="240" w:lineRule="auto"/>
              <w:jc w:val="both"/>
              <w:rPr>
                <w:rFonts w:ascii="Times New Roman" w:hAnsi="Times New Roman" w:cs="Times New Roman"/>
                <w:sz w:val="24"/>
                <w:szCs w:val="24"/>
              </w:rPr>
            </w:pPr>
            <w:r w:rsidRPr="009D762A">
              <w:rPr>
                <w:rFonts w:ascii="Times New Roman" w:eastAsia="Calibri" w:hAnsi="Times New Roman" w:cs="Times New Roman"/>
                <w:sz w:val="24"/>
                <w:szCs w:val="24"/>
              </w:rPr>
              <w:t xml:space="preserve">Ministru kabineta noteikumu projekts </w:t>
            </w:r>
            <w:r w:rsidR="004520C1" w:rsidRPr="009D762A">
              <w:rPr>
                <w:rFonts w:ascii="Times New Roman" w:eastAsia="Calibri" w:hAnsi="Times New Roman" w:cs="Times New Roman"/>
                <w:sz w:val="24"/>
                <w:szCs w:val="24"/>
              </w:rPr>
              <w:t>„</w:t>
            </w:r>
            <w:r w:rsidRPr="009D762A">
              <w:rPr>
                <w:rFonts w:ascii="Times New Roman" w:eastAsia="Calibri" w:hAnsi="Times New Roman" w:cs="Times New Roman"/>
                <w:sz w:val="24"/>
                <w:szCs w:val="24"/>
              </w:rPr>
              <w:t>Grozījumi Ministru kabineta 201</w:t>
            </w:r>
            <w:r w:rsidR="00FE05C6" w:rsidRPr="009D762A">
              <w:rPr>
                <w:rFonts w:ascii="Times New Roman" w:eastAsia="Calibri" w:hAnsi="Times New Roman" w:cs="Times New Roman"/>
                <w:sz w:val="24"/>
                <w:szCs w:val="24"/>
              </w:rPr>
              <w:t>4</w:t>
            </w:r>
            <w:r w:rsidRPr="009D762A">
              <w:rPr>
                <w:rFonts w:ascii="Times New Roman" w:eastAsia="Calibri" w:hAnsi="Times New Roman" w:cs="Times New Roman"/>
                <w:sz w:val="24"/>
                <w:szCs w:val="24"/>
              </w:rPr>
              <w:t xml:space="preserve">.gada </w:t>
            </w:r>
            <w:r w:rsidR="00FE05C6" w:rsidRPr="009D762A">
              <w:rPr>
                <w:rFonts w:ascii="Times New Roman" w:eastAsia="Calibri" w:hAnsi="Times New Roman" w:cs="Times New Roman"/>
                <w:sz w:val="24"/>
                <w:szCs w:val="24"/>
              </w:rPr>
              <w:t>16.decembra</w:t>
            </w:r>
            <w:r w:rsidRPr="009D762A">
              <w:rPr>
                <w:rFonts w:ascii="Times New Roman" w:eastAsia="Calibri" w:hAnsi="Times New Roman" w:cs="Times New Roman"/>
                <w:sz w:val="24"/>
                <w:szCs w:val="24"/>
              </w:rPr>
              <w:t xml:space="preserve"> noteikumos Nr.</w:t>
            </w:r>
            <w:r w:rsidR="00FE05C6" w:rsidRPr="009D762A">
              <w:rPr>
                <w:rFonts w:ascii="Times New Roman" w:eastAsia="Calibri" w:hAnsi="Times New Roman" w:cs="Times New Roman"/>
                <w:sz w:val="24"/>
                <w:szCs w:val="24"/>
              </w:rPr>
              <w:t>785</w:t>
            </w:r>
            <w:r w:rsidRPr="009D762A">
              <w:rPr>
                <w:rFonts w:ascii="Times New Roman" w:eastAsia="Calibri" w:hAnsi="Times New Roman" w:cs="Times New Roman"/>
                <w:sz w:val="24"/>
                <w:szCs w:val="24"/>
              </w:rPr>
              <w:t xml:space="preserve"> “</w:t>
            </w:r>
            <w:r w:rsidR="00FE05C6" w:rsidRPr="009D762A">
              <w:rPr>
                <w:rFonts w:ascii="Times New Roman" w:eastAsia="Times New Roman" w:hAnsi="Times New Roman" w:cs="Times New Roman"/>
                <w:bCs/>
                <w:sz w:val="24"/>
                <w:szCs w:val="24"/>
                <w:lang w:eastAsia="lv-LV"/>
              </w:rPr>
              <w:t>Kārtība, kādā iedzīvotāju ienākuma nodokli, ar nodokli saistīto nokavējuma naudu un soda naudu ieskaita budžetā</w:t>
            </w:r>
            <w:r w:rsidRPr="009D762A">
              <w:rPr>
                <w:rFonts w:ascii="Times New Roman" w:eastAsia="Calibri" w:hAnsi="Times New Roman" w:cs="Times New Roman"/>
                <w:sz w:val="24"/>
                <w:szCs w:val="24"/>
              </w:rPr>
              <w:t>”</w:t>
            </w:r>
            <w:r w:rsidR="00984697" w:rsidRPr="009D762A">
              <w:rPr>
                <w:rFonts w:ascii="Times New Roman" w:eastAsia="Calibri" w:hAnsi="Times New Roman" w:cs="Times New Roman"/>
                <w:sz w:val="24"/>
                <w:szCs w:val="24"/>
              </w:rPr>
              <w:t xml:space="preserve"> (turpmāk – p</w:t>
            </w:r>
            <w:r w:rsidRPr="009D762A">
              <w:rPr>
                <w:rFonts w:ascii="Times New Roman" w:eastAsia="Calibri" w:hAnsi="Times New Roman" w:cs="Times New Roman"/>
                <w:sz w:val="24"/>
                <w:szCs w:val="24"/>
              </w:rPr>
              <w:t xml:space="preserve">rojekts) </w:t>
            </w:r>
            <w:r w:rsidR="00A70D9D" w:rsidRPr="009D762A">
              <w:rPr>
                <w:rFonts w:ascii="Times New Roman" w:hAnsi="Times New Roman" w:cs="Times New Roman"/>
                <w:sz w:val="24"/>
                <w:szCs w:val="24"/>
              </w:rPr>
              <w:t>no</w:t>
            </w:r>
            <w:r w:rsidR="00A70D9D">
              <w:rPr>
                <w:rFonts w:ascii="Times New Roman" w:hAnsi="Times New Roman" w:cs="Times New Roman"/>
                <w:sz w:val="24"/>
                <w:szCs w:val="24"/>
              </w:rPr>
              <w:t>saka</w:t>
            </w:r>
            <w:r w:rsidR="00A70D9D" w:rsidRPr="009D762A">
              <w:rPr>
                <w:rFonts w:ascii="Times New Roman" w:hAnsi="Times New Roman" w:cs="Times New Roman"/>
                <w:sz w:val="24"/>
                <w:szCs w:val="24"/>
              </w:rPr>
              <w:t xml:space="preserve"> </w:t>
            </w:r>
            <w:r w:rsidR="009D762A" w:rsidRPr="009D762A">
              <w:rPr>
                <w:rFonts w:ascii="Times New Roman" w:hAnsi="Times New Roman" w:cs="Times New Roman"/>
                <w:sz w:val="24"/>
                <w:szCs w:val="24"/>
              </w:rPr>
              <w:t>Valsts ieņēmumu dienesta un Valsts kases darbības</w:t>
            </w:r>
            <w:r w:rsidR="00D740F1">
              <w:rPr>
                <w:rFonts w:ascii="Times New Roman" w:hAnsi="Times New Roman" w:cs="Times New Roman"/>
                <w:sz w:val="24"/>
                <w:szCs w:val="24"/>
              </w:rPr>
              <w:t xml:space="preserve"> no 2021.gada 1.janvāra</w:t>
            </w:r>
            <w:r w:rsidR="009D762A" w:rsidRPr="009D762A">
              <w:rPr>
                <w:rFonts w:ascii="Times New Roman" w:hAnsi="Times New Roman" w:cs="Times New Roman"/>
                <w:sz w:val="24"/>
                <w:szCs w:val="24"/>
              </w:rPr>
              <w:t>, kas saistītas ar uz nodokli novirzīto ieņēmumu attiecināšanu uz nodokļa ieņēmumu veidiem, uz pašvaldību ieņēmumiem attiecināto līdzekļu ieskaitīšanu pašvaldību budžeta ieņēmumu sadales kontā un no sadales konta nodokļa summas pārskaitīšanu pašvaldības naudas līdzekļu kontā.</w:t>
            </w:r>
            <w:r w:rsidR="00D740F1">
              <w:rPr>
                <w:rFonts w:ascii="Times New Roman" w:hAnsi="Times New Roman" w:cs="Times New Roman"/>
                <w:sz w:val="24"/>
                <w:szCs w:val="24"/>
              </w:rPr>
              <w:t xml:space="preserve"> Papildus minētajam projekta pielikumā noteikts nodokļa ieņēmumu kopējā apmēra teritoriālais sadalījums</w:t>
            </w:r>
            <w:r w:rsidR="00FB25AA">
              <w:rPr>
                <w:rFonts w:ascii="Times New Roman" w:hAnsi="Times New Roman" w:cs="Times New Roman"/>
                <w:sz w:val="24"/>
                <w:szCs w:val="24"/>
              </w:rPr>
              <w:t xml:space="preserve"> pašvaldībām</w:t>
            </w:r>
            <w:r w:rsidR="00D740F1">
              <w:rPr>
                <w:rFonts w:ascii="Times New Roman" w:hAnsi="Times New Roman" w:cs="Times New Roman"/>
                <w:sz w:val="24"/>
                <w:szCs w:val="24"/>
              </w:rPr>
              <w:t xml:space="preserve"> 2020.gadam.</w:t>
            </w:r>
          </w:p>
          <w:p w:rsidR="00FD433C" w:rsidRPr="00FD433C" w:rsidRDefault="00245D03" w:rsidP="00FD433C">
            <w:pPr>
              <w:pStyle w:val="DefaultParagraphFont1"/>
              <w:jc w:val="both"/>
              <w:rPr>
                <w:rFonts w:ascii="Times New Roman" w:hAnsi="Times New Roman"/>
                <w:sz w:val="24"/>
                <w:szCs w:val="24"/>
              </w:rPr>
            </w:pPr>
            <w:r>
              <w:rPr>
                <w:rFonts w:ascii="Times New Roman" w:hAnsi="Times New Roman"/>
                <w:sz w:val="24"/>
                <w:szCs w:val="24"/>
              </w:rPr>
              <w:t>Projekta</w:t>
            </w:r>
            <w:r w:rsidR="00FD433C" w:rsidRPr="00FD433C">
              <w:rPr>
                <w:rFonts w:ascii="Times New Roman" w:hAnsi="Times New Roman"/>
                <w:sz w:val="24"/>
                <w:szCs w:val="24"/>
              </w:rPr>
              <w:t xml:space="preserve"> 1.1., 1.2., 1.3., 1.4., 1.5., 1.6., 1.7., 1.8., 1.9.punkts stājas spēkā 2021.gada 1.janvārī</w:t>
            </w:r>
            <w:r w:rsidR="00FD433C">
              <w:rPr>
                <w:rFonts w:ascii="Times New Roman" w:hAnsi="Times New Roman"/>
                <w:sz w:val="24"/>
                <w:szCs w:val="24"/>
              </w:rPr>
              <w:t>,</w:t>
            </w:r>
            <w:r w:rsidR="00FD433C" w:rsidRPr="00FD433C">
              <w:rPr>
                <w:rFonts w:ascii="Times New Roman" w:hAnsi="Times New Roman"/>
                <w:sz w:val="24"/>
                <w:szCs w:val="24"/>
              </w:rPr>
              <w:t xml:space="preserve"> 1.10.</w:t>
            </w:r>
            <w:r w:rsidR="00FD433C">
              <w:rPr>
                <w:rFonts w:ascii="Times New Roman" w:hAnsi="Times New Roman"/>
                <w:sz w:val="24"/>
                <w:szCs w:val="24"/>
              </w:rPr>
              <w:t>,</w:t>
            </w:r>
            <w:r w:rsidR="00FD433C" w:rsidRPr="00FD433C">
              <w:rPr>
                <w:rFonts w:ascii="Times New Roman" w:hAnsi="Times New Roman"/>
                <w:sz w:val="24"/>
                <w:szCs w:val="24"/>
              </w:rPr>
              <w:t xml:space="preserve"> 1.11.</w:t>
            </w:r>
            <w:r w:rsidR="0081059B">
              <w:rPr>
                <w:rFonts w:ascii="Times New Roman" w:hAnsi="Times New Roman"/>
                <w:sz w:val="24"/>
                <w:szCs w:val="24"/>
              </w:rPr>
              <w:t xml:space="preserve"> un</w:t>
            </w:r>
            <w:r w:rsidR="008C5892">
              <w:rPr>
                <w:rFonts w:ascii="Times New Roman" w:hAnsi="Times New Roman"/>
                <w:sz w:val="24"/>
                <w:szCs w:val="24"/>
              </w:rPr>
              <w:t xml:space="preserve"> 1.12</w:t>
            </w:r>
            <w:r w:rsidR="0081059B">
              <w:rPr>
                <w:rFonts w:ascii="Times New Roman" w:hAnsi="Times New Roman"/>
                <w:sz w:val="24"/>
                <w:szCs w:val="24"/>
              </w:rPr>
              <w:t>.</w:t>
            </w:r>
            <w:r w:rsidR="00FD433C" w:rsidRPr="00FD433C">
              <w:rPr>
                <w:rFonts w:ascii="Times New Roman" w:hAnsi="Times New Roman"/>
                <w:sz w:val="24"/>
                <w:szCs w:val="24"/>
              </w:rPr>
              <w:t xml:space="preserve">punkts </w:t>
            </w:r>
            <w:r w:rsidR="00FD433C">
              <w:rPr>
                <w:rFonts w:ascii="Times New Roman" w:hAnsi="Times New Roman"/>
                <w:sz w:val="24"/>
                <w:szCs w:val="24"/>
              </w:rPr>
              <w:t>-</w:t>
            </w:r>
            <w:r w:rsidR="00FD433C" w:rsidRPr="00FD433C">
              <w:rPr>
                <w:rFonts w:ascii="Times New Roman" w:hAnsi="Times New Roman"/>
                <w:sz w:val="24"/>
                <w:szCs w:val="24"/>
              </w:rPr>
              <w:t xml:space="preserve"> 2020.gada 1.janvārī.</w:t>
            </w:r>
          </w:p>
          <w:p w:rsidR="00FD433C" w:rsidRPr="009D762A" w:rsidRDefault="00FD433C" w:rsidP="00FB25AA">
            <w:pPr>
              <w:spacing w:after="0" w:line="240" w:lineRule="auto"/>
              <w:jc w:val="both"/>
              <w:rPr>
                <w:rFonts w:ascii="Times New Roman" w:eastAsia="Times New Roman" w:hAnsi="Times New Roman" w:cs="Times New Roman"/>
                <w:iCs/>
                <w:sz w:val="24"/>
                <w:szCs w:val="24"/>
                <w:u w:val="single"/>
                <w:lang w:eastAsia="lv-LV"/>
              </w:rPr>
            </w:pPr>
          </w:p>
        </w:tc>
      </w:tr>
    </w:tbl>
    <w:p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B335E" w:rsidRDefault="00D01B5D" w:rsidP="00FB25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2019.gada 14.jūnija rezolūcija Nr.12/2019-JUR-93</w:t>
            </w:r>
            <w:r w:rsidR="00D740F1">
              <w:rPr>
                <w:rFonts w:ascii="Times New Roman" w:hAnsi="Times New Roman" w:cs="Times New Roman"/>
                <w:sz w:val="24"/>
                <w:szCs w:val="24"/>
              </w:rPr>
              <w:t xml:space="preserve">. </w:t>
            </w:r>
          </w:p>
          <w:p w:rsidR="00271AE3" w:rsidRPr="009D762A" w:rsidRDefault="00FB25AA" w:rsidP="00FB25AA">
            <w:pPr>
              <w:spacing w:after="0" w:line="240" w:lineRule="auto"/>
              <w:jc w:val="both"/>
              <w:rPr>
                <w:rFonts w:ascii="Times New Roman" w:eastAsia="Times New Roman" w:hAnsi="Times New Roman" w:cs="Times New Roman"/>
                <w:iCs/>
                <w:sz w:val="24"/>
                <w:szCs w:val="24"/>
                <w:lang w:eastAsia="lv-LV"/>
              </w:rPr>
            </w:pPr>
            <w:r w:rsidRPr="00271AE3">
              <w:rPr>
                <w:rFonts w:ascii="Times New Roman" w:hAnsi="Times New Roman" w:cs="Times New Roman"/>
                <w:sz w:val="24"/>
                <w:szCs w:val="24"/>
              </w:rPr>
              <w:t>2017.gada 23.novembr</w:t>
            </w:r>
            <w:r>
              <w:rPr>
                <w:rFonts w:ascii="Times New Roman" w:hAnsi="Times New Roman" w:cs="Times New Roman"/>
                <w:sz w:val="24"/>
                <w:szCs w:val="24"/>
              </w:rPr>
              <w:t>a</w:t>
            </w:r>
            <w:r w:rsidRPr="00271AE3">
              <w:rPr>
                <w:rFonts w:ascii="Times New Roman" w:hAnsi="Times New Roman" w:cs="Times New Roman"/>
                <w:sz w:val="24"/>
                <w:szCs w:val="24"/>
              </w:rPr>
              <w:t xml:space="preserve"> </w:t>
            </w:r>
            <w:r>
              <w:rPr>
                <w:rFonts w:ascii="Times New Roman" w:hAnsi="Times New Roman" w:cs="Times New Roman"/>
                <w:sz w:val="24"/>
                <w:szCs w:val="24"/>
              </w:rPr>
              <w:t>g</w:t>
            </w:r>
            <w:r w:rsidR="009D762A" w:rsidRPr="009D762A">
              <w:rPr>
                <w:rFonts w:ascii="Times New Roman" w:hAnsi="Times New Roman" w:cs="Times New Roman"/>
                <w:sz w:val="24"/>
                <w:szCs w:val="24"/>
              </w:rPr>
              <w:t>rozījumi likumā “Par nodokļiem un nodevām”, saskaņā ar kuriem ar 2021.gadu Valsts ieņēmumu dienesta</w:t>
            </w:r>
            <w:r w:rsidR="00FD433C">
              <w:rPr>
                <w:rFonts w:ascii="Times New Roman" w:hAnsi="Times New Roman" w:cs="Times New Roman"/>
                <w:sz w:val="24"/>
                <w:szCs w:val="24"/>
              </w:rPr>
              <w:t xml:space="preserve"> (turpmāk –VID)</w:t>
            </w:r>
            <w:r w:rsidR="009D762A" w:rsidRPr="009D762A">
              <w:rPr>
                <w:rFonts w:ascii="Times New Roman" w:hAnsi="Times New Roman" w:cs="Times New Roman"/>
                <w:sz w:val="24"/>
                <w:szCs w:val="24"/>
              </w:rPr>
              <w:t xml:space="preserve"> administrētajiem valsts budžeta maksājumiem tiek ieviests vienotais nodokļu konts,</w:t>
            </w:r>
            <w:r>
              <w:rPr>
                <w:rFonts w:ascii="Times New Roman" w:hAnsi="Times New Roman" w:cs="Times New Roman"/>
                <w:sz w:val="24"/>
                <w:szCs w:val="24"/>
              </w:rPr>
              <w:t xml:space="preserve"> 2019.gada 23.maija</w:t>
            </w:r>
            <w:r w:rsidR="009D762A" w:rsidRPr="009D762A">
              <w:rPr>
                <w:rFonts w:ascii="Times New Roman" w:hAnsi="Times New Roman" w:cs="Times New Roman"/>
                <w:sz w:val="24"/>
                <w:szCs w:val="24"/>
              </w:rPr>
              <w:t xml:space="preserve"> grozījumi likumā “Par iedzīvotāju ienākuma nodokli” (25.</w:t>
            </w:r>
            <w:r w:rsidR="009D762A" w:rsidRPr="009D762A">
              <w:rPr>
                <w:rFonts w:ascii="Times New Roman" w:hAnsi="Times New Roman" w:cs="Times New Roman"/>
                <w:sz w:val="24"/>
                <w:szCs w:val="24"/>
                <w:vertAlign w:val="superscript"/>
              </w:rPr>
              <w:t>1</w:t>
            </w:r>
            <w:r w:rsidR="009D762A" w:rsidRPr="009D762A">
              <w:rPr>
                <w:rFonts w:ascii="Times New Roman" w:hAnsi="Times New Roman" w:cs="Times New Roman"/>
                <w:sz w:val="24"/>
                <w:szCs w:val="24"/>
              </w:rPr>
              <w:t xml:space="preserve"> un 26.pants)</w:t>
            </w:r>
            <w:r w:rsidR="00D740F1">
              <w:rPr>
                <w:rFonts w:ascii="Times New Roman" w:hAnsi="Times New Roman" w:cs="Times New Roman"/>
                <w:sz w:val="24"/>
                <w:szCs w:val="24"/>
              </w:rPr>
              <w:t>.</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F5AC6"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E5323B" w:rsidRPr="001F5AC6" w:rsidRDefault="00E5323B" w:rsidP="001F5AC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271AE3" w:rsidRPr="00385853" w:rsidRDefault="00813C3B" w:rsidP="005C172F">
            <w:pPr>
              <w:spacing w:line="240" w:lineRule="auto"/>
              <w:ind w:right="142"/>
              <w:jc w:val="both"/>
              <w:rPr>
                <w:rFonts w:ascii="Times New Roman" w:hAnsi="Times New Roman" w:cs="Times New Roman"/>
                <w:sz w:val="24"/>
                <w:szCs w:val="24"/>
              </w:rPr>
            </w:pPr>
            <w:r w:rsidRPr="00385853">
              <w:rPr>
                <w:rFonts w:ascii="Times New Roman" w:hAnsi="Times New Roman" w:cs="Times New Roman"/>
                <w:sz w:val="24"/>
                <w:szCs w:val="24"/>
              </w:rPr>
              <w:lastRenderedPageBreak/>
              <w:t>Lai samazinātu resursus nodokļu samaksai un administrēšanai, ar 2021.gadu, kā to paredz Saeimā 2017.gada 23.novembrī pieņemtais likums “Grozījumi likumā “Par nodokļiem un nodevām””</w:t>
            </w:r>
            <w:r w:rsidR="00271AE3" w:rsidRPr="00385853">
              <w:rPr>
                <w:rFonts w:ascii="Times New Roman" w:hAnsi="Times New Roman" w:cs="Times New Roman"/>
                <w:sz w:val="24"/>
                <w:szCs w:val="24"/>
              </w:rPr>
              <w:t xml:space="preserve"> </w:t>
            </w:r>
            <w:r w:rsidR="003B335E" w:rsidRPr="00385853">
              <w:rPr>
                <w:rFonts w:ascii="Times New Roman" w:hAnsi="Times New Roman" w:cs="Times New Roman"/>
                <w:sz w:val="24"/>
                <w:szCs w:val="24"/>
              </w:rPr>
              <w:t>VID</w:t>
            </w:r>
            <w:r w:rsidRPr="00385853">
              <w:rPr>
                <w:rFonts w:ascii="Times New Roman" w:hAnsi="Times New Roman" w:cs="Times New Roman"/>
                <w:sz w:val="24"/>
                <w:szCs w:val="24"/>
              </w:rPr>
              <w:t xml:space="preserve"> administrētajiem valsts budžeta maksājumiem tiek ieviests vienotais nodokļu konts. Tas nozīmē, ka no 2021.gada nodokļu maksātāji VID administrētos un minētajā likumā noteiktos valsts budžeta maksājumus </w:t>
            </w:r>
            <w:r w:rsidR="004204FE">
              <w:rPr>
                <w:rFonts w:ascii="Times New Roman" w:hAnsi="Times New Roman" w:cs="Times New Roman"/>
                <w:sz w:val="24"/>
                <w:szCs w:val="24"/>
              </w:rPr>
              <w:t>iemaksās</w:t>
            </w:r>
            <w:r w:rsidR="004204FE" w:rsidRPr="00385853">
              <w:rPr>
                <w:rFonts w:ascii="Times New Roman" w:hAnsi="Times New Roman" w:cs="Times New Roman"/>
                <w:sz w:val="24"/>
                <w:szCs w:val="24"/>
              </w:rPr>
              <w:t xml:space="preserve"> </w:t>
            </w:r>
            <w:r w:rsidRPr="00385853">
              <w:rPr>
                <w:rFonts w:ascii="Times New Roman" w:hAnsi="Times New Roman" w:cs="Times New Roman"/>
                <w:sz w:val="24"/>
                <w:szCs w:val="24"/>
              </w:rPr>
              <w:t>vienā nodokļu kontā. Pamatojoties uz likuma “Par nodokļiem un nodevām” 1.panta 34.punktu un 23.</w:t>
            </w:r>
            <w:r w:rsidRPr="00385853">
              <w:rPr>
                <w:rFonts w:ascii="Times New Roman" w:hAnsi="Times New Roman" w:cs="Times New Roman"/>
                <w:sz w:val="24"/>
                <w:szCs w:val="24"/>
                <w:vertAlign w:val="superscript"/>
              </w:rPr>
              <w:t>1</w:t>
            </w:r>
            <w:r w:rsidRPr="00385853">
              <w:rPr>
                <w:rFonts w:ascii="Times New Roman" w:hAnsi="Times New Roman" w:cs="Times New Roman"/>
                <w:sz w:val="24"/>
                <w:szCs w:val="24"/>
              </w:rPr>
              <w:t xml:space="preserve"> pantu, kuri stāsies spēkā </w:t>
            </w:r>
            <w:r w:rsidRPr="00385853">
              <w:rPr>
                <w:rFonts w:ascii="Times New Roman" w:hAnsi="Times New Roman" w:cs="Times New Roman"/>
                <w:sz w:val="24"/>
                <w:szCs w:val="24"/>
              </w:rPr>
              <w:lastRenderedPageBreak/>
              <w:t>2021.gada 1.janvārī, ir noteikts, ka vienotais nodokļu konts ir valsts budžeta ieņēmumu konts Valsts kasē un šajā kontā nodokļu maksātājs iemaksā likuma “Par nodokļiem un nodevām” 23.</w:t>
            </w:r>
            <w:r w:rsidRPr="00385853">
              <w:rPr>
                <w:rFonts w:ascii="Times New Roman" w:hAnsi="Times New Roman" w:cs="Times New Roman"/>
                <w:sz w:val="24"/>
                <w:szCs w:val="24"/>
                <w:vertAlign w:val="superscript"/>
              </w:rPr>
              <w:t>1</w:t>
            </w:r>
            <w:r w:rsidRPr="00385853">
              <w:rPr>
                <w:rFonts w:ascii="Times New Roman" w:hAnsi="Times New Roman" w:cs="Times New Roman"/>
                <w:sz w:val="24"/>
                <w:szCs w:val="24"/>
              </w:rPr>
              <w:t>panta pirmajā daļā noteiktos maksājumus, tai skaitā arī iedzīvotāju ienākuma nodokli</w:t>
            </w:r>
            <w:r w:rsidR="009B6327" w:rsidRPr="00385853">
              <w:rPr>
                <w:rFonts w:ascii="Times New Roman" w:hAnsi="Times New Roman" w:cs="Times New Roman"/>
                <w:sz w:val="24"/>
                <w:szCs w:val="24"/>
              </w:rPr>
              <w:t xml:space="preserve"> (turpmāk – nodoklis)</w:t>
            </w:r>
            <w:r w:rsidRPr="00385853">
              <w:rPr>
                <w:rFonts w:ascii="Times New Roman" w:hAnsi="Times New Roman" w:cs="Times New Roman"/>
                <w:sz w:val="24"/>
                <w:szCs w:val="24"/>
              </w:rPr>
              <w:t>.</w:t>
            </w:r>
            <w:r w:rsidR="00271AE3" w:rsidRPr="00385853">
              <w:rPr>
                <w:rFonts w:ascii="Times New Roman" w:hAnsi="Times New Roman" w:cs="Times New Roman"/>
                <w:sz w:val="24"/>
                <w:szCs w:val="24"/>
              </w:rPr>
              <w:t xml:space="preserve"> </w:t>
            </w:r>
          </w:p>
          <w:p w:rsidR="00D91B20" w:rsidRDefault="009B6327" w:rsidP="005C172F">
            <w:pPr>
              <w:spacing w:line="240" w:lineRule="auto"/>
              <w:ind w:right="142"/>
              <w:jc w:val="both"/>
              <w:rPr>
                <w:rFonts w:ascii="Times New Roman" w:hAnsi="Times New Roman" w:cs="Times New Roman"/>
                <w:sz w:val="24"/>
                <w:szCs w:val="24"/>
              </w:rPr>
            </w:pPr>
            <w:r w:rsidRPr="00385853">
              <w:rPr>
                <w:rFonts w:ascii="Times New Roman" w:hAnsi="Times New Roman" w:cs="Times New Roman"/>
                <w:sz w:val="24"/>
                <w:szCs w:val="24"/>
              </w:rPr>
              <w:t>Ar</w:t>
            </w:r>
            <w:r w:rsidR="00FB25AA" w:rsidRPr="00385853">
              <w:rPr>
                <w:rFonts w:ascii="Times New Roman" w:hAnsi="Times New Roman" w:cs="Times New Roman"/>
                <w:sz w:val="24"/>
                <w:szCs w:val="24"/>
              </w:rPr>
              <w:t xml:space="preserve"> 2019.gada 23.maija </w:t>
            </w:r>
            <w:r w:rsidRPr="00385853">
              <w:rPr>
                <w:rFonts w:ascii="Times New Roman" w:hAnsi="Times New Roman" w:cs="Times New Roman"/>
                <w:sz w:val="24"/>
                <w:szCs w:val="24"/>
              </w:rPr>
              <w:t>grozījumiem l</w:t>
            </w:r>
            <w:r w:rsidR="00271AE3" w:rsidRPr="00385853">
              <w:rPr>
                <w:rFonts w:ascii="Times New Roman" w:hAnsi="Times New Roman" w:cs="Times New Roman"/>
                <w:sz w:val="24"/>
                <w:szCs w:val="24"/>
              </w:rPr>
              <w:t>ikum</w:t>
            </w:r>
            <w:r w:rsidRPr="00385853">
              <w:rPr>
                <w:rFonts w:ascii="Times New Roman" w:hAnsi="Times New Roman" w:cs="Times New Roman"/>
                <w:sz w:val="24"/>
                <w:szCs w:val="24"/>
              </w:rPr>
              <w:t>ā</w:t>
            </w:r>
            <w:r w:rsidR="00271AE3" w:rsidRPr="00385853">
              <w:rPr>
                <w:rFonts w:ascii="Times New Roman" w:hAnsi="Times New Roman" w:cs="Times New Roman"/>
                <w:sz w:val="24"/>
                <w:szCs w:val="24"/>
              </w:rPr>
              <w:t xml:space="preserve"> “Par iedzīvotāju ienākuma nodokli”</w:t>
            </w:r>
            <w:r w:rsidRPr="00385853">
              <w:rPr>
                <w:rFonts w:ascii="Times New Roman" w:hAnsi="Times New Roman" w:cs="Times New Roman"/>
                <w:sz w:val="24"/>
                <w:szCs w:val="24"/>
              </w:rPr>
              <w:t xml:space="preserve"> ir noteikts, ka </w:t>
            </w:r>
            <w:r w:rsidR="00FB25AA" w:rsidRPr="00385853">
              <w:rPr>
                <w:rFonts w:ascii="Times New Roman" w:hAnsi="Times New Roman" w:cs="Times New Roman"/>
                <w:sz w:val="24"/>
                <w:szCs w:val="24"/>
              </w:rPr>
              <w:t xml:space="preserve">sākot ar 2021.gada 1.janvāri </w:t>
            </w:r>
            <w:r w:rsidRPr="00385853">
              <w:rPr>
                <w:rFonts w:ascii="Times New Roman" w:hAnsi="Times New Roman" w:cs="Times New Roman"/>
                <w:sz w:val="24"/>
                <w:szCs w:val="24"/>
              </w:rPr>
              <w:t xml:space="preserve">VID attiecina vienotajā nodokļu kontā novirzītos nodokļa ieņēmumus uz valsts budžeta ieņēmumiem un pašvaldību budžetu ieņēmumiem. </w:t>
            </w:r>
          </w:p>
          <w:p w:rsidR="003B335E" w:rsidRPr="00385853" w:rsidRDefault="004872E0" w:rsidP="005C172F">
            <w:pPr>
              <w:spacing w:line="240" w:lineRule="auto"/>
              <w:ind w:right="142"/>
              <w:jc w:val="both"/>
              <w:rPr>
                <w:rFonts w:ascii="Times New Roman" w:hAnsi="Times New Roman" w:cs="Times New Roman"/>
                <w:sz w:val="24"/>
                <w:szCs w:val="24"/>
              </w:rPr>
            </w:pPr>
            <w:r>
              <w:rPr>
                <w:rFonts w:ascii="Times New Roman" w:eastAsia="Calibri" w:hAnsi="Times New Roman" w:cs="Times New Roman"/>
                <w:sz w:val="24"/>
                <w:szCs w:val="24"/>
              </w:rPr>
              <w:t>P</w:t>
            </w:r>
            <w:r w:rsidR="003B335E" w:rsidRPr="00385853">
              <w:rPr>
                <w:rFonts w:ascii="Times New Roman" w:eastAsia="Calibri" w:hAnsi="Times New Roman" w:cs="Times New Roman"/>
                <w:sz w:val="24"/>
                <w:szCs w:val="24"/>
              </w:rPr>
              <w:t xml:space="preserve">rojekts </w:t>
            </w:r>
            <w:r w:rsidR="009B6327" w:rsidRPr="00385853">
              <w:rPr>
                <w:rFonts w:ascii="Times New Roman" w:hAnsi="Times New Roman" w:cs="Times New Roman"/>
                <w:sz w:val="24"/>
                <w:szCs w:val="24"/>
              </w:rPr>
              <w:t>no</w:t>
            </w:r>
            <w:r w:rsidR="003B335E" w:rsidRPr="00385853">
              <w:rPr>
                <w:rFonts w:ascii="Times New Roman" w:hAnsi="Times New Roman" w:cs="Times New Roman"/>
                <w:sz w:val="24"/>
                <w:szCs w:val="24"/>
              </w:rPr>
              <w:t>saka</w:t>
            </w:r>
            <w:r w:rsidR="009B6327" w:rsidRPr="00385853">
              <w:rPr>
                <w:rFonts w:ascii="Times New Roman" w:hAnsi="Times New Roman" w:cs="Times New Roman"/>
                <w:sz w:val="24"/>
                <w:szCs w:val="24"/>
              </w:rPr>
              <w:t>, ka VID katru darba dienu veic uz nodokli (</w:t>
            </w:r>
            <w:proofErr w:type="spellStart"/>
            <w:r w:rsidR="009B6327" w:rsidRPr="00385853">
              <w:rPr>
                <w:rFonts w:ascii="Times New Roman" w:hAnsi="Times New Roman" w:cs="Times New Roman"/>
                <w:sz w:val="24"/>
                <w:szCs w:val="24"/>
              </w:rPr>
              <w:t>t.sk.patentmaksu</w:t>
            </w:r>
            <w:proofErr w:type="spellEnd"/>
            <w:r w:rsidR="009B6327" w:rsidRPr="00385853">
              <w:rPr>
                <w:rFonts w:ascii="Times New Roman" w:hAnsi="Times New Roman" w:cs="Times New Roman"/>
                <w:sz w:val="24"/>
                <w:szCs w:val="24"/>
              </w:rPr>
              <w:t xml:space="preserve"> un sezonas laukstrādnieku nodokli) novirzīto </w:t>
            </w:r>
            <w:r w:rsidR="004267CF" w:rsidRPr="00385853">
              <w:rPr>
                <w:rFonts w:ascii="Times New Roman" w:hAnsi="Times New Roman" w:cs="Times New Roman"/>
                <w:sz w:val="24"/>
                <w:szCs w:val="24"/>
              </w:rPr>
              <w:t>ieņēmumu attiecināšanu uz nodokļa ieņēmuma veidiem.</w:t>
            </w:r>
            <w:r w:rsidR="009B6327" w:rsidRPr="00385853">
              <w:rPr>
                <w:rFonts w:ascii="Times New Roman" w:hAnsi="Times New Roman" w:cs="Times New Roman"/>
                <w:sz w:val="24"/>
                <w:szCs w:val="24"/>
              </w:rPr>
              <w:t xml:space="preserve"> </w:t>
            </w:r>
            <w:r w:rsidR="004267CF" w:rsidRPr="00385853">
              <w:rPr>
                <w:rFonts w:ascii="Times New Roman" w:hAnsi="Times New Roman" w:cs="Times New Roman"/>
                <w:sz w:val="24"/>
                <w:szCs w:val="24"/>
              </w:rPr>
              <w:t xml:space="preserve">VID katru darba dienu uz nodokli novirzītos ieņēmumus atbilstoši gadskārtējā valsts budžeta likumā noteiktajam procentuālajam sadalījumam attiecina uz valsts budžetu un pašvaldību budžetiem un uz pašvaldību budžeta ieņēmumiem attiecinātos līdzekļus ieskaita pašvaldību budžeta ieņēmumu sadales kontā. </w:t>
            </w:r>
          </w:p>
          <w:p w:rsidR="00271AE3" w:rsidRPr="00385853" w:rsidRDefault="0038480B" w:rsidP="005C172F">
            <w:pPr>
              <w:spacing w:line="240" w:lineRule="auto"/>
              <w:ind w:right="142"/>
              <w:jc w:val="both"/>
              <w:rPr>
                <w:rFonts w:ascii="Times New Roman" w:hAnsi="Times New Roman" w:cs="Times New Roman"/>
                <w:sz w:val="24"/>
                <w:szCs w:val="24"/>
              </w:rPr>
            </w:pPr>
            <w:r w:rsidRPr="00385853">
              <w:rPr>
                <w:rFonts w:ascii="Times New Roman" w:hAnsi="Times New Roman" w:cs="Times New Roman"/>
                <w:sz w:val="24"/>
                <w:szCs w:val="24"/>
              </w:rPr>
              <w:t xml:space="preserve">Savukārt </w:t>
            </w:r>
            <w:r w:rsidR="004267CF" w:rsidRPr="00385853">
              <w:rPr>
                <w:rFonts w:ascii="Times New Roman" w:hAnsi="Times New Roman" w:cs="Times New Roman"/>
                <w:sz w:val="24"/>
                <w:szCs w:val="24"/>
              </w:rPr>
              <w:t>Valsts kase katru darba dienu no sadales konta ieskaitītās nodokļa summas pārskaita uz katras pašvaldības naudas līdzekļu kontu tādas summas apmērā, kas atbilst attiecīgai paš</w:t>
            </w:r>
            <w:r w:rsidRPr="00385853">
              <w:rPr>
                <w:rFonts w:ascii="Times New Roman" w:hAnsi="Times New Roman" w:cs="Times New Roman"/>
                <w:sz w:val="24"/>
                <w:szCs w:val="24"/>
              </w:rPr>
              <w:t>va</w:t>
            </w:r>
            <w:r w:rsidR="004267CF" w:rsidRPr="00385853">
              <w:rPr>
                <w:rFonts w:ascii="Times New Roman" w:hAnsi="Times New Roman" w:cs="Times New Roman"/>
                <w:sz w:val="24"/>
                <w:szCs w:val="24"/>
              </w:rPr>
              <w:t xml:space="preserve">ldībai </w:t>
            </w:r>
            <w:r w:rsidRPr="00385853">
              <w:rPr>
                <w:rFonts w:ascii="Times New Roman" w:hAnsi="Times New Roman" w:cs="Times New Roman"/>
                <w:sz w:val="24"/>
                <w:szCs w:val="24"/>
              </w:rPr>
              <w:t>šo noteikumu projekta pielikumā noteiktajam nodokļa ieņēmumu īpatsvara koefic</w:t>
            </w:r>
            <w:r w:rsidR="00FB25AA" w:rsidRPr="00385853">
              <w:rPr>
                <w:rFonts w:ascii="Times New Roman" w:hAnsi="Times New Roman" w:cs="Times New Roman"/>
                <w:sz w:val="24"/>
                <w:szCs w:val="24"/>
              </w:rPr>
              <w:t>i</w:t>
            </w:r>
            <w:r w:rsidRPr="00385853">
              <w:rPr>
                <w:rFonts w:ascii="Times New Roman" w:hAnsi="Times New Roman" w:cs="Times New Roman"/>
                <w:sz w:val="24"/>
                <w:szCs w:val="24"/>
              </w:rPr>
              <w:t>entam attiecīgajam gadam.</w:t>
            </w:r>
          </w:p>
          <w:p w:rsidR="00385853" w:rsidRPr="00385853" w:rsidRDefault="00385853" w:rsidP="005C172F">
            <w:pPr>
              <w:spacing w:line="240" w:lineRule="auto"/>
              <w:jc w:val="both"/>
              <w:rPr>
                <w:rFonts w:ascii="Times New Roman" w:hAnsi="Times New Roman" w:cs="Times New Roman"/>
                <w:sz w:val="24"/>
                <w:szCs w:val="24"/>
              </w:rPr>
            </w:pPr>
            <w:r w:rsidRPr="00385853">
              <w:rPr>
                <w:rFonts w:ascii="Times New Roman" w:hAnsi="Times New Roman" w:cs="Times New Roman"/>
                <w:sz w:val="24"/>
                <w:szCs w:val="24"/>
              </w:rPr>
              <w:t>Valsts kase gada pēdējā darba dienā pēc tam, kad VID ir veicis uz nodokli novirzīto ieņēmumu attiecināšanu un uz pašvaldību budžeta ieņēmumiem attiecinātos līdzekļus ieskaitījis pašvaldību budžeta ieņēmumu sadales kontā, visus pašvaldību budžeta ieņēmumu sadales kontā ieskaitītos līdzekļus pārskaita uz katras pašvaldības naudas līdzekļu kontu tādas summas apmērā, kas atbilst attiecīgajai pašvaldībai šo noteikumu projekta pielikumā noteiktajam nodokļa ieņēmumu īpatsvara koeficientam attiecīgajam gadam. Pašvaldību budžeta ieņēmumu sadales kontā atlikums gada pēdējā darba dienā vairs neuzkrāsies jeb būs nulle. Līdz ar to ar 2021.gada 1.janvāri nav nepieciešams normatīvais regulējums naudas līdzekļu atlikuma sadalei no pašvaldību budžeta ieņēmumu sadales konta.</w:t>
            </w:r>
          </w:p>
          <w:p w:rsidR="003F6D18" w:rsidRDefault="00385853" w:rsidP="005C172F">
            <w:pPr>
              <w:tabs>
                <w:tab w:val="left" w:pos="6804"/>
              </w:tabs>
              <w:spacing w:line="240" w:lineRule="auto"/>
              <w:jc w:val="both"/>
              <w:rPr>
                <w:rFonts w:ascii="Times New Roman" w:hAnsi="Times New Roman" w:cs="Times New Roman"/>
                <w:sz w:val="24"/>
                <w:szCs w:val="24"/>
              </w:rPr>
            </w:pPr>
            <w:r w:rsidRPr="00385853">
              <w:rPr>
                <w:rFonts w:ascii="Times New Roman" w:hAnsi="Times New Roman" w:cs="Times New Roman"/>
                <w:sz w:val="24"/>
                <w:szCs w:val="24"/>
              </w:rPr>
              <w:t xml:space="preserve">Projekta ieviešana ar 2022.gadu salīdzināšanās procesa par Valsts kases norēķiniem ar pašvaldībām nodrošināšanā par 2021.gada datiem samazinās salīdzināmo datu apmēru (nebūs vairs jāsalīdzinās par </w:t>
            </w:r>
            <w:r w:rsidRPr="00385853">
              <w:rPr>
                <w:rFonts w:ascii="Times New Roman" w:hAnsi="Times New Roman" w:cs="Times New Roman"/>
                <w:sz w:val="24"/>
                <w:szCs w:val="24"/>
              </w:rPr>
              <w:lastRenderedPageBreak/>
              <w:t>saistībām/ prasībām par konta atlikuma sadali</w:t>
            </w:r>
            <w:r w:rsidR="003F6D18">
              <w:rPr>
                <w:rFonts w:ascii="Times New Roman" w:hAnsi="Times New Roman" w:cs="Times New Roman"/>
                <w:sz w:val="24"/>
                <w:szCs w:val="24"/>
              </w:rPr>
              <w:t>,</w:t>
            </w:r>
            <w:r w:rsidR="003F6D18" w:rsidRPr="00491132">
              <w:rPr>
                <w:rFonts w:ascii="Times New Roman" w:hAnsi="Times New Roman" w:cs="Times New Roman"/>
                <w:color w:val="FF0000"/>
                <w:sz w:val="24"/>
                <w:szCs w:val="24"/>
              </w:rPr>
              <w:t xml:space="preserve"> </w:t>
            </w:r>
            <w:r w:rsidR="003F6D18" w:rsidRPr="003A7505">
              <w:rPr>
                <w:rFonts w:ascii="Times New Roman" w:hAnsi="Times New Roman" w:cs="Times New Roman"/>
                <w:color w:val="000000" w:themeColor="text1"/>
                <w:sz w:val="24"/>
                <w:szCs w:val="24"/>
              </w:rPr>
              <w:t>datu salīdzināšan</w:t>
            </w:r>
            <w:r w:rsidR="00245D03" w:rsidRPr="003A7505">
              <w:rPr>
                <w:rFonts w:ascii="Times New Roman" w:hAnsi="Times New Roman" w:cs="Times New Roman"/>
                <w:color w:val="000000" w:themeColor="text1"/>
                <w:sz w:val="24"/>
                <w:szCs w:val="24"/>
              </w:rPr>
              <w:t>u</w:t>
            </w:r>
            <w:r w:rsidR="003F6D18" w:rsidRPr="003A7505">
              <w:rPr>
                <w:rFonts w:ascii="Times New Roman" w:hAnsi="Times New Roman" w:cs="Times New Roman"/>
                <w:color w:val="000000" w:themeColor="text1"/>
                <w:sz w:val="24"/>
                <w:szCs w:val="24"/>
              </w:rPr>
              <w:t xml:space="preserve"> veicot tikai par darījumiem saimnieciskajā gadā normatīvajā aktā par budžeta iestāžu gada pārskata sagatavošanu noteiktajā kārtībā</w:t>
            </w:r>
            <w:r w:rsidR="003F6D18" w:rsidRPr="00385853">
              <w:rPr>
                <w:rFonts w:ascii="Times New Roman" w:hAnsi="Times New Roman" w:cs="Times New Roman"/>
                <w:sz w:val="24"/>
                <w:szCs w:val="24"/>
              </w:rPr>
              <w:t>).</w:t>
            </w:r>
          </w:p>
          <w:p w:rsidR="00E6696C" w:rsidRPr="00385853" w:rsidRDefault="00ED6887" w:rsidP="005C172F">
            <w:pPr>
              <w:tabs>
                <w:tab w:val="left" w:pos="6804"/>
              </w:tabs>
              <w:spacing w:line="240" w:lineRule="auto"/>
              <w:jc w:val="both"/>
              <w:rPr>
                <w:rFonts w:ascii="Times New Roman" w:eastAsia="Calibri" w:hAnsi="Times New Roman" w:cs="Times New Roman"/>
                <w:sz w:val="24"/>
                <w:szCs w:val="24"/>
                <w:u w:val="single"/>
              </w:rPr>
            </w:pPr>
            <w:r>
              <w:rPr>
                <w:rFonts w:ascii="Times New Roman" w:hAnsi="Times New Roman" w:cs="Times New Roman"/>
                <w:sz w:val="24"/>
                <w:szCs w:val="24"/>
              </w:rPr>
              <w:t>Projektā ir noteiktas Valsts kases darbības attiecībā uz nodokļa ieņēmumiem, kas saņemti 2020.gada 31.decembrī līdz plkst.19:00. Noteikts, ka Valsts kase nodokļa ieņēmumus sadala atbilstoši noteikumu 4.punktam un no sadales konta sadala pašvaldībām 2020.gada 31.decembrī atbilstoši 2020.gadā noteiktajiem pašvaldību īpatsvara koeficientiem.</w:t>
            </w:r>
            <w:r w:rsidR="005C172F">
              <w:rPr>
                <w:rFonts w:ascii="Times New Roman" w:hAnsi="Times New Roman" w:cs="Times New Roman"/>
                <w:sz w:val="24"/>
                <w:szCs w:val="24"/>
              </w:rPr>
              <w:t xml:space="preserve"> </w:t>
            </w:r>
            <w:r w:rsidR="00C92964" w:rsidRPr="00385853">
              <w:rPr>
                <w:rFonts w:ascii="Times New Roman" w:hAnsi="Times New Roman" w:cs="Times New Roman"/>
                <w:sz w:val="24"/>
                <w:szCs w:val="24"/>
              </w:rPr>
              <w:t>P</w:t>
            </w:r>
            <w:r w:rsidR="008E6757" w:rsidRPr="00385853">
              <w:rPr>
                <w:rFonts w:ascii="Times New Roman" w:hAnsi="Times New Roman" w:cs="Times New Roman"/>
                <w:sz w:val="24"/>
                <w:szCs w:val="24"/>
              </w:rPr>
              <w:t xml:space="preserve">ielikums izteikts jaunā redakcijā un nosaka </w:t>
            </w:r>
            <w:r w:rsidR="00A36C28">
              <w:rPr>
                <w:rFonts w:ascii="Times New Roman" w:hAnsi="Times New Roman" w:cs="Times New Roman"/>
                <w:sz w:val="24"/>
                <w:szCs w:val="24"/>
              </w:rPr>
              <w:t xml:space="preserve">pašvaldību budžeta ieņēmumu </w:t>
            </w:r>
            <w:r w:rsidR="008E6757" w:rsidRPr="00385853">
              <w:rPr>
                <w:rFonts w:ascii="Times New Roman" w:hAnsi="Times New Roman" w:cs="Times New Roman"/>
                <w:sz w:val="24"/>
                <w:szCs w:val="24"/>
              </w:rPr>
              <w:t>sadales kontā ieskaitīto nodokļa ieņēmumu kopējā apmēra teritoriāl</w:t>
            </w:r>
            <w:r w:rsidR="003B335E" w:rsidRPr="00385853">
              <w:rPr>
                <w:rFonts w:ascii="Times New Roman" w:hAnsi="Times New Roman" w:cs="Times New Roman"/>
                <w:sz w:val="24"/>
                <w:szCs w:val="24"/>
              </w:rPr>
              <w:t>o</w:t>
            </w:r>
            <w:r w:rsidR="008E6757" w:rsidRPr="00385853">
              <w:rPr>
                <w:rFonts w:ascii="Times New Roman" w:hAnsi="Times New Roman" w:cs="Times New Roman"/>
                <w:sz w:val="24"/>
                <w:szCs w:val="24"/>
              </w:rPr>
              <w:t xml:space="preserve"> sadalījum</w:t>
            </w:r>
            <w:r w:rsidR="003B335E" w:rsidRPr="00385853">
              <w:rPr>
                <w:rFonts w:ascii="Times New Roman" w:hAnsi="Times New Roman" w:cs="Times New Roman"/>
                <w:sz w:val="24"/>
                <w:szCs w:val="24"/>
              </w:rPr>
              <w:t>u</w:t>
            </w:r>
            <w:r w:rsidR="008E6757" w:rsidRPr="00385853">
              <w:rPr>
                <w:rFonts w:ascii="Times New Roman" w:hAnsi="Times New Roman" w:cs="Times New Roman"/>
                <w:sz w:val="24"/>
                <w:szCs w:val="24"/>
              </w:rPr>
              <w:t xml:space="preserve"> 2020. gadam.</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2B77D1" w:rsidP="009D76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CB07F2">
              <w:rPr>
                <w:rFonts w:ascii="Times New Roman" w:eastAsia="Times New Roman" w:hAnsi="Times New Roman" w:cs="Times New Roman"/>
                <w:iCs/>
                <w:sz w:val="24"/>
                <w:szCs w:val="24"/>
                <w:lang w:eastAsia="lv-LV"/>
              </w:rPr>
              <w:t>Valsts kase</w:t>
            </w:r>
            <w:r w:rsidR="009D762A">
              <w:rPr>
                <w:rFonts w:ascii="Times New Roman" w:eastAsia="Times New Roman" w:hAnsi="Times New Roman" w:cs="Times New Roman"/>
                <w:iCs/>
                <w:sz w:val="24"/>
                <w:szCs w:val="24"/>
                <w:lang w:eastAsia="lv-LV"/>
              </w:rPr>
              <w:t>, VID</w:t>
            </w:r>
            <w:r w:rsidR="00AE508E" w:rsidRPr="00AE508E">
              <w:rPr>
                <w:rFonts w:ascii="Times New Roman" w:eastAsia="Times New Roman" w:hAnsi="Times New Roman" w:cs="Times New Roman"/>
                <w:iCs/>
                <w:sz w:val="24"/>
                <w:szCs w:val="24"/>
                <w:lang w:eastAsia="lv-LV"/>
              </w:rPr>
              <w:t>.</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70"/>
        <w:gridCol w:w="5412"/>
      </w:tblGrid>
      <w:tr w:rsidR="00E63731" w:rsidRPr="00E63731"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Sabiedrības </w:t>
            </w:r>
            <w:proofErr w:type="spellStart"/>
            <w:r w:rsidRPr="00E63731">
              <w:rPr>
                <w:rFonts w:ascii="Times New Roman" w:eastAsia="Times New Roman" w:hAnsi="Times New Roman" w:cs="Times New Roman"/>
                <w:iCs/>
                <w:sz w:val="24"/>
                <w:szCs w:val="24"/>
                <w:lang w:eastAsia="lv-LV"/>
              </w:rPr>
              <w:t>mērķgrupas</w:t>
            </w:r>
            <w:proofErr w:type="spellEnd"/>
            <w:r w:rsidRPr="00E63731">
              <w:rPr>
                <w:rFonts w:ascii="Times New Roman" w:eastAsia="Times New Roman" w:hAnsi="Times New Roman" w:cs="Times New Roman"/>
                <w:iCs/>
                <w:sz w:val="24"/>
                <w:szCs w:val="24"/>
                <w:lang w:eastAsia="lv-LV"/>
              </w:rPr>
              <w:t>,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A62A77" w:rsidP="00A62A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kasē, pašvaldībās un VID nodarbinātie</w:t>
            </w:r>
            <w:r w:rsidR="008E6757" w:rsidRPr="00905C68">
              <w:rPr>
                <w:rFonts w:ascii="Times New Roman" w:eastAsia="Times New Roman" w:hAnsi="Times New Roman" w:cs="Times New Roman"/>
                <w:iCs/>
                <w:sz w:val="24"/>
                <w:szCs w:val="24"/>
                <w:lang w:eastAsia="lv-LV"/>
              </w:rPr>
              <w:t>.</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rsidR="00C078E9" w:rsidRPr="006809DD" w:rsidRDefault="00C006E0" w:rsidP="008E6757">
            <w:pPr>
              <w:spacing w:after="0" w:line="240" w:lineRule="auto"/>
              <w:jc w:val="both"/>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0"/>
        <w:gridCol w:w="960"/>
        <w:gridCol w:w="1057"/>
        <w:gridCol w:w="867"/>
        <w:gridCol w:w="1068"/>
        <w:gridCol w:w="867"/>
        <w:gridCol w:w="1071"/>
        <w:gridCol w:w="1465"/>
      </w:tblGrid>
      <w:tr w:rsidR="00B60B3E" w:rsidRPr="006F4392" w:rsidTr="006619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6F4392" w:rsidTr="00C53E23">
        <w:trPr>
          <w:tblCellSpacing w:w="15" w:type="dxa"/>
        </w:trPr>
        <w:tc>
          <w:tcPr>
            <w:tcW w:w="939" w:type="pct"/>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109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2019</w:t>
            </w:r>
          </w:p>
        </w:tc>
        <w:tc>
          <w:tcPr>
            <w:tcW w:w="2896" w:type="pct"/>
            <w:gridSpan w:val="5"/>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proofErr w:type="spellStart"/>
            <w:r w:rsidRPr="006809DD">
              <w:rPr>
                <w:rFonts w:ascii="Times New Roman" w:eastAsia="Times New Roman" w:hAnsi="Times New Roman" w:cs="Times New Roman"/>
                <w:i/>
                <w:iCs/>
                <w:sz w:val="24"/>
                <w:szCs w:val="24"/>
                <w:lang w:eastAsia="lv-LV"/>
              </w:rPr>
              <w:t>euro</w:t>
            </w:r>
            <w:proofErr w:type="spellEnd"/>
            <w:r w:rsidRPr="006809DD">
              <w:rPr>
                <w:rFonts w:ascii="Times New Roman" w:eastAsia="Times New Roman" w:hAnsi="Times New Roman" w:cs="Times New Roman"/>
                <w:iCs/>
                <w:sz w:val="24"/>
                <w:szCs w:val="24"/>
                <w:lang w:eastAsia="lv-LV"/>
              </w:rPr>
              <w:t>)</w:t>
            </w:r>
          </w:p>
        </w:tc>
      </w:tr>
      <w:tr w:rsidR="00C53E23" w:rsidRPr="006F4392" w:rsidTr="00C53E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2020</w:t>
            </w:r>
          </w:p>
        </w:tc>
        <w:tc>
          <w:tcPr>
            <w:tcW w:w="1054"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2021</w:t>
            </w:r>
          </w:p>
        </w:tc>
        <w:tc>
          <w:tcPr>
            <w:tcW w:w="756"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2022</w:t>
            </w:r>
          </w:p>
        </w:tc>
      </w:tr>
      <w:tr w:rsidR="00C53E23" w:rsidRPr="006F4392" w:rsidTr="00C53E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56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kārtējā gadā, salīdzinot ar valsts budžetu </w:t>
            </w:r>
            <w:r w:rsidRPr="006809DD">
              <w:rPr>
                <w:rFonts w:ascii="Times New Roman" w:eastAsia="Times New Roman" w:hAnsi="Times New Roman" w:cs="Times New Roman"/>
                <w:iCs/>
                <w:sz w:val="24"/>
                <w:szCs w:val="24"/>
                <w:lang w:eastAsia="lv-LV"/>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lastRenderedPageBreak/>
              <w:t>2020.</w:t>
            </w:r>
            <w:r w:rsidRPr="006809DD">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lastRenderedPageBreak/>
              <w:t xml:space="preserve">2021. </w:t>
            </w:r>
            <w:r w:rsidRPr="006809DD">
              <w:rPr>
                <w:rFonts w:ascii="Times New Roman" w:eastAsia="Times New Roman" w:hAnsi="Times New Roman" w:cs="Times New Roman"/>
                <w:iCs/>
                <w:sz w:val="24"/>
                <w:szCs w:val="24"/>
                <w:lang w:eastAsia="lv-LV"/>
              </w:rPr>
              <w:t>gadam</w:t>
            </w:r>
          </w:p>
        </w:tc>
        <w:tc>
          <w:tcPr>
            <w:tcW w:w="756"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 xml:space="preserve">izmaiņas, salīdzinot ar vidēja termiņa budžeta ietvaru </w:t>
            </w:r>
            <w:r w:rsidR="00C53E23" w:rsidRPr="006809DD">
              <w:rPr>
                <w:rFonts w:ascii="Times New Roman" w:eastAsia="Times New Roman" w:hAnsi="Times New Roman" w:cs="Times New Roman"/>
                <w:iCs/>
                <w:sz w:val="24"/>
                <w:szCs w:val="24"/>
                <w:lang w:eastAsia="lv-LV"/>
              </w:rPr>
              <w:t>2021.</w:t>
            </w:r>
            <w:r w:rsidRPr="006809DD">
              <w:rPr>
                <w:rFonts w:ascii="Times New Roman" w:eastAsia="Times New Roman" w:hAnsi="Times New Roman" w:cs="Times New Roman"/>
                <w:iCs/>
                <w:sz w:val="24"/>
                <w:szCs w:val="24"/>
                <w:lang w:eastAsia="lv-LV"/>
              </w:rPr>
              <w:t xml:space="preserve"> gadam</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56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756"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EE092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EE092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9D762A"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1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C53E23" w:rsidP="00A62A77">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Nepieciešamo izmaiņu iestrādei V</w:t>
            </w:r>
            <w:r w:rsidR="009D762A">
              <w:rPr>
                <w:rFonts w:ascii="Times New Roman" w:eastAsia="Times New Roman" w:hAnsi="Times New Roman" w:cs="Times New Roman"/>
                <w:iCs/>
                <w:sz w:val="24"/>
                <w:szCs w:val="24"/>
                <w:lang w:eastAsia="lv-LV"/>
              </w:rPr>
              <w:t>ID</w:t>
            </w:r>
            <w:r w:rsidRPr="006809DD">
              <w:rPr>
                <w:rFonts w:ascii="Times New Roman" w:eastAsia="Times New Roman" w:hAnsi="Times New Roman" w:cs="Times New Roman"/>
                <w:iCs/>
                <w:sz w:val="24"/>
                <w:szCs w:val="24"/>
                <w:lang w:eastAsia="lv-LV"/>
              </w:rPr>
              <w:t xml:space="preserve"> </w:t>
            </w:r>
            <w:r w:rsidR="00C006E0">
              <w:rPr>
                <w:rFonts w:ascii="Times New Roman" w:eastAsia="Times New Roman" w:hAnsi="Times New Roman" w:cs="Times New Roman"/>
                <w:iCs/>
                <w:sz w:val="24"/>
                <w:szCs w:val="24"/>
                <w:lang w:eastAsia="lv-LV"/>
              </w:rPr>
              <w:t>Maksājumu administrēšanas</w:t>
            </w:r>
            <w:r w:rsidRPr="006809DD">
              <w:rPr>
                <w:rFonts w:ascii="Times New Roman" w:eastAsia="Times New Roman" w:hAnsi="Times New Roman" w:cs="Times New Roman"/>
                <w:iCs/>
                <w:sz w:val="24"/>
                <w:szCs w:val="24"/>
                <w:lang w:eastAsia="lv-LV"/>
              </w:rPr>
              <w:t xml:space="preserve"> </w:t>
            </w:r>
            <w:r w:rsidR="00A70D9D">
              <w:rPr>
                <w:rFonts w:ascii="Times New Roman" w:eastAsia="Times New Roman" w:hAnsi="Times New Roman" w:cs="Times New Roman"/>
                <w:iCs/>
                <w:sz w:val="24"/>
                <w:szCs w:val="24"/>
                <w:lang w:eastAsia="lv-LV"/>
              </w:rPr>
              <w:t xml:space="preserve">informācijas </w:t>
            </w:r>
            <w:r w:rsidRPr="006809DD">
              <w:rPr>
                <w:rFonts w:ascii="Times New Roman" w:eastAsia="Times New Roman" w:hAnsi="Times New Roman" w:cs="Times New Roman"/>
                <w:iCs/>
                <w:sz w:val="24"/>
                <w:szCs w:val="24"/>
                <w:lang w:eastAsia="lv-LV"/>
              </w:rPr>
              <w:t xml:space="preserve">sistēmā </w:t>
            </w:r>
            <w:r w:rsidR="00EE0926">
              <w:rPr>
                <w:rFonts w:ascii="Times New Roman" w:eastAsia="Times New Roman" w:hAnsi="Times New Roman" w:cs="Times New Roman"/>
                <w:iCs/>
                <w:sz w:val="24"/>
                <w:szCs w:val="24"/>
                <w:lang w:eastAsia="lv-LV"/>
              </w:rPr>
              <w:t xml:space="preserve">2020.gadā ir </w:t>
            </w:r>
            <w:r w:rsidRPr="006809DD">
              <w:rPr>
                <w:rFonts w:ascii="Times New Roman" w:eastAsia="Times New Roman" w:hAnsi="Times New Roman" w:cs="Times New Roman"/>
                <w:iCs/>
                <w:sz w:val="24"/>
                <w:szCs w:val="24"/>
                <w:lang w:eastAsia="lv-LV"/>
              </w:rPr>
              <w:t>nepieciešams finansējums</w:t>
            </w:r>
            <w:r w:rsidR="00EE0926">
              <w:rPr>
                <w:rFonts w:ascii="Times New Roman" w:eastAsia="Times New Roman" w:hAnsi="Times New Roman" w:cs="Times New Roman"/>
                <w:iCs/>
                <w:sz w:val="24"/>
                <w:szCs w:val="24"/>
                <w:lang w:eastAsia="lv-LV"/>
              </w:rPr>
              <w:t xml:space="preserve"> 408 624 </w:t>
            </w:r>
            <w:proofErr w:type="spellStart"/>
            <w:r w:rsidR="00EE0926">
              <w:rPr>
                <w:rFonts w:ascii="Times New Roman" w:eastAsia="Times New Roman" w:hAnsi="Times New Roman" w:cs="Times New Roman"/>
                <w:iCs/>
                <w:sz w:val="24"/>
                <w:szCs w:val="24"/>
                <w:lang w:eastAsia="lv-LV"/>
              </w:rPr>
              <w:t>euro</w:t>
            </w:r>
            <w:proofErr w:type="spellEnd"/>
            <w:r w:rsidR="00EE0926">
              <w:rPr>
                <w:rFonts w:ascii="Times New Roman" w:eastAsia="Times New Roman" w:hAnsi="Times New Roman" w:cs="Times New Roman"/>
                <w:iCs/>
                <w:sz w:val="24"/>
                <w:szCs w:val="24"/>
                <w:lang w:eastAsia="lv-LV"/>
              </w:rPr>
              <w:t xml:space="preserve"> apmērā</w:t>
            </w:r>
            <w:r w:rsidR="00A62A77">
              <w:rPr>
                <w:rFonts w:ascii="Times New Roman" w:eastAsia="Times New Roman" w:hAnsi="Times New Roman" w:cs="Times New Roman"/>
                <w:iCs/>
                <w:sz w:val="24"/>
                <w:szCs w:val="24"/>
                <w:lang w:eastAsia="lv-LV"/>
              </w:rPr>
              <w:t>- 850,644 cilvēkdienas, vienas cilvēkdienas izmaksas 480,37 euro</w:t>
            </w:r>
            <w:r w:rsidR="00EE0926">
              <w:rPr>
                <w:rFonts w:ascii="Times New Roman" w:eastAsia="Times New Roman" w:hAnsi="Times New Roman" w:cs="Times New Roman"/>
                <w:iCs/>
                <w:sz w:val="24"/>
                <w:szCs w:val="24"/>
                <w:lang w:eastAsia="lv-LV"/>
              </w:rPr>
              <w:t xml:space="preserve">. </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4012" w:type="pct"/>
            <w:gridSpan w:val="7"/>
            <w:tcBorders>
              <w:top w:val="outset" w:sz="6" w:space="0" w:color="auto"/>
              <w:left w:val="outset" w:sz="6" w:space="0" w:color="auto"/>
              <w:bottom w:val="outset" w:sz="6" w:space="0" w:color="auto"/>
              <w:right w:val="outset" w:sz="6" w:space="0" w:color="auto"/>
            </w:tcBorders>
            <w:hideMark/>
          </w:tcPr>
          <w:p w:rsidR="00B60B3E" w:rsidRPr="006809DD" w:rsidRDefault="00C53E23"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4012" w:type="pct"/>
            <w:gridSpan w:val="7"/>
            <w:tcBorders>
              <w:top w:val="outset" w:sz="6" w:space="0" w:color="auto"/>
              <w:left w:val="outset" w:sz="6" w:space="0" w:color="auto"/>
              <w:bottom w:val="outset" w:sz="6" w:space="0" w:color="auto"/>
              <w:right w:val="outset" w:sz="6" w:space="0" w:color="auto"/>
            </w:tcBorders>
            <w:hideMark/>
          </w:tcPr>
          <w:p w:rsidR="00B60B3E" w:rsidRPr="006809DD" w:rsidRDefault="00EE0926" w:rsidP="003A7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063AE2">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0.gadā nepieciešamo izmaiņu veikšanai VID </w:t>
            </w:r>
            <w:r w:rsidR="00C006E0">
              <w:rPr>
                <w:rFonts w:ascii="Times New Roman" w:eastAsia="Times New Roman" w:hAnsi="Times New Roman" w:cs="Times New Roman"/>
                <w:iCs/>
                <w:sz w:val="24"/>
                <w:szCs w:val="24"/>
                <w:lang w:eastAsia="lv-LV"/>
              </w:rPr>
              <w:t>Maksājumu administrēšanas</w:t>
            </w:r>
            <w:r w:rsidR="00A70D9D">
              <w:rPr>
                <w:rFonts w:ascii="Times New Roman" w:eastAsia="Times New Roman" w:hAnsi="Times New Roman" w:cs="Times New Roman"/>
                <w:iCs/>
                <w:sz w:val="24"/>
                <w:szCs w:val="24"/>
                <w:lang w:eastAsia="lv-LV"/>
              </w:rPr>
              <w:t xml:space="preserve"> informācijas</w:t>
            </w:r>
            <w:r w:rsidR="00C006E0" w:rsidRPr="006809DD">
              <w:rPr>
                <w:rFonts w:ascii="Times New Roman" w:eastAsia="Times New Roman" w:hAnsi="Times New Roman" w:cs="Times New Roman"/>
                <w:iCs/>
                <w:sz w:val="24"/>
                <w:szCs w:val="24"/>
                <w:lang w:eastAsia="lv-LV"/>
              </w:rPr>
              <w:t xml:space="preserve"> sistēmā </w:t>
            </w:r>
            <w:r w:rsidR="00C53E23" w:rsidRPr="009D762A">
              <w:rPr>
                <w:rFonts w:ascii="Times New Roman" w:eastAsia="Times New Roman" w:hAnsi="Times New Roman" w:cs="Times New Roman"/>
                <w:iCs/>
                <w:sz w:val="24"/>
                <w:szCs w:val="24"/>
                <w:lang w:eastAsia="lv-LV"/>
              </w:rPr>
              <w:t>nepieciešamais finansējums</w:t>
            </w:r>
            <w:r w:rsidR="00A70D9D">
              <w:rPr>
                <w:rFonts w:ascii="Times New Roman" w:eastAsia="Times New Roman" w:hAnsi="Times New Roman" w:cs="Times New Roman"/>
                <w:iCs/>
                <w:sz w:val="24"/>
                <w:szCs w:val="24"/>
                <w:lang w:eastAsia="lv-LV"/>
              </w:rPr>
              <w:t xml:space="preserve"> tiks nodrošināts no Eiropas Reģionālās attīstības fonda līdzfinansētā projekta Nr.2.2.1.1/18/I/002 “Nodokļu informācijas pakalpojumu modernizācija (Maksājumu uzskaites un uzkrājumu princips)” līdzekļiem</w:t>
            </w:r>
            <w:r w:rsidR="00C53E23" w:rsidRPr="00A24190">
              <w:rPr>
                <w:rFonts w:ascii="Times New Roman" w:eastAsia="Times New Roman" w:hAnsi="Times New Roman" w:cs="Times New Roman"/>
                <w:iCs/>
                <w:sz w:val="24"/>
                <w:szCs w:val="24"/>
                <w:lang w:eastAsia="lv-LV"/>
              </w:rPr>
              <w:t>.</w:t>
            </w:r>
          </w:p>
        </w:tc>
      </w:tr>
    </w:tbl>
    <w:p w:rsidR="00C53E23" w:rsidRDefault="00C53E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IV. Tiesību akta projekta ietekme uz spēkā esošo tiesību normu sistēmu</w:t>
            </w:r>
          </w:p>
        </w:tc>
      </w:tr>
      <w:tr w:rsidR="00C36909"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36909" w:rsidRPr="00C36909" w:rsidRDefault="00C36909" w:rsidP="00C36909">
            <w:pPr>
              <w:spacing w:after="0" w:line="240" w:lineRule="auto"/>
              <w:jc w:val="center"/>
              <w:rPr>
                <w:rFonts w:ascii="Times New Roman" w:eastAsia="Times New Roman" w:hAnsi="Times New Roman" w:cs="Times New Roman"/>
                <w:bCs/>
                <w:iCs/>
                <w:sz w:val="24"/>
                <w:szCs w:val="24"/>
                <w:lang w:eastAsia="lv-LV"/>
              </w:rPr>
            </w:pPr>
            <w:r w:rsidRPr="00C36909">
              <w:rPr>
                <w:rFonts w:ascii="Times New Roman" w:eastAsia="Times New Roman" w:hAnsi="Times New Roman" w:cs="Times New Roman"/>
                <w:bCs/>
                <w:iCs/>
                <w:sz w:val="24"/>
                <w:szCs w:val="24"/>
                <w:lang w:eastAsia="lv-LV"/>
              </w:rPr>
              <w:t>Projekts šo jomu neskar.</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63731" w:rsidRPr="00E63731" w:rsidRDefault="00E63731" w:rsidP="00E63731">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rsidTr="005E54C8">
        <w:trPr>
          <w:trHeight w:val="1892"/>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1.</w:t>
            </w:r>
          </w:p>
        </w:tc>
        <w:tc>
          <w:tcPr>
            <w:tcW w:w="2101" w:type="dxa"/>
            <w:tcBorders>
              <w:top w:val="outset" w:sz="6" w:space="0" w:color="auto"/>
              <w:left w:val="outset" w:sz="6" w:space="0" w:color="auto"/>
              <w:bottom w:val="outset" w:sz="6" w:space="0" w:color="auto"/>
              <w:right w:val="outset" w:sz="6" w:space="0" w:color="auto"/>
            </w:tcBorders>
            <w:hideMark/>
          </w:tcPr>
          <w:p w:rsidR="004872E0" w:rsidRDefault="00E5323B" w:rsidP="004872E0">
            <w:pPr>
              <w:spacing w:after="0" w:line="240" w:lineRule="auto"/>
              <w:ind w:right="-418"/>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Plānotās sabiedrības līdzdalības un komunikācijas aktivitātes saistībā </w:t>
            </w:r>
          </w:p>
          <w:p w:rsidR="00E5323B" w:rsidRPr="00E63731" w:rsidRDefault="00E5323B" w:rsidP="004872E0">
            <w:pPr>
              <w:spacing w:after="0" w:line="240" w:lineRule="auto"/>
              <w:ind w:right="-418"/>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rsidR="00E5323B" w:rsidRPr="00E63731" w:rsidRDefault="004872E0" w:rsidP="009D762A">
            <w:pPr>
              <w:spacing w:after="0" w:line="240" w:lineRule="auto"/>
              <w:jc w:val="both"/>
              <w:rPr>
                <w:rFonts w:ascii="Times New Roman" w:eastAsia="Times New Roman" w:hAnsi="Times New Roman" w:cs="Times New Roman"/>
                <w:iCs/>
                <w:sz w:val="24"/>
                <w:szCs w:val="24"/>
                <w:lang w:eastAsia="lv-LV"/>
              </w:rPr>
            </w:pPr>
            <w:r w:rsidRPr="008522C4">
              <w:rPr>
                <w:rFonts w:ascii="Times New Roman" w:eastAsia="Times New Roman" w:hAnsi="Times New Roman" w:cs="Times New Roman"/>
                <w:iCs/>
                <w:sz w:val="24"/>
                <w:szCs w:val="24"/>
                <w:lang w:eastAsia="lv-LV"/>
              </w:rPr>
              <w:t xml:space="preserve">Informācija par projekta izstrādi ir publicēta 2019.gada </w:t>
            </w:r>
            <w:r>
              <w:rPr>
                <w:rFonts w:ascii="Times New Roman" w:eastAsia="Times New Roman" w:hAnsi="Times New Roman" w:cs="Times New Roman"/>
                <w:iCs/>
                <w:sz w:val="24"/>
                <w:szCs w:val="24"/>
                <w:lang w:eastAsia="lv-LV"/>
              </w:rPr>
              <w:t>9.</w:t>
            </w:r>
            <w:r w:rsidRPr="00A9297F">
              <w:rPr>
                <w:rFonts w:ascii="Times New Roman" w:eastAsia="Times New Roman" w:hAnsi="Times New Roman" w:cs="Times New Roman"/>
                <w:iCs/>
                <w:sz w:val="24"/>
                <w:szCs w:val="24"/>
                <w:lang w:eastAsia="lv-LV"/>
              </w:rPr>
              <w:t>septembrī</w:t>
            </w:r>
            <w:r w:rsidRPr="008522C4">
              <w:rPr>
                <w:rFonts w:ascii="Times New Roman" w:eastAsia="Times New Roman" w:hAnsi="Times New Roman" w:cs="Times New Roman"/>
                <w:iCs/>
                <w:sz w:val="24"/>
                <w:szCs w:val="24"/>
                <w:lang w:eastAsia="lv-LV"/>
              </w:rPr>
              <w:t xml:space="preserve"> </w:t>
            </w:r>
            <w:r w:rsidRPr="00A9297F">
              <w:rPr>
                <w:rFonts w:ascii="Times New Roman" w:eastAsia="Times New Roman" w:hAnsi="Times New Roman" w:cs="Times New Roman"/>
                <w:iCs/>
                <w:sz w:val="24"/>
                <w:szCs w:val="24"/>
                <w:lang w:eastAsia="lv-LV"/>
              </w:rPr>
              <w:t xml:space="preserve">Finanšu ministrijas tīmekļvietnē sadaļā “Sabiedrības līdzdalība” – “Tiesību aktu projekti” – “Nodokļu politika”. Līdz ar to sabiedrības pārstāvji varēja līdzdarboties projekta izstrādē, </w:t>
            </w:r>
            <w:proofErr w:type="spellStart"/>
            <w:r w:rsidRPr="00A9297F">
              <w:rPr>
                <w:rFonts w:ascii="Times New Roman" w:eastAsia="Times New Roman" w:hAnsi="Times New Roman" w:cs="Times New Roman"/>
                <w:iCs/>
                <w:sz w:val="24"/>
                <w:szCs w:val="24"/>
                <w:lang w:eastAsia="lv-LV"/>
              </w:rPr>
              <w:t>rakstveidā</w:t>
            </w:r>
            <w:proofErr w:type="spellEnd"/>
            <w:r w:rsidRPr="00A9297F">
              <w:rPr>
                <w:rFonts w:ascii="Times New Roman" w:eastAsia="Times New Roman" w:hAnsi="Times New Roman" w:cs="Times New Roman"/>
                <w:iCs/>
                <w:sz w:val="24"/>
                <w:szCs w:val="24"/>
                <w:lang w:eastAsia="lv-LV"/>
              </w:rPr>
              <w:t xml:space="preserve"> sniedzot viedokļus par projektu. Tāpat sabiedrības pārstāvji varēs sniegt viedokļus par projektu pēc tā izsludināšanas Valsts sekretāru sanāksmē.</w:t>
            </w:r>
          </w:p>
        </w:tc>
      </w:tr>
      <w:tr w:rsidR="005E54C8" w:rsidRPr="00E63731" w:rsidTr="005E54C8">
        <w:trPr>
          <w:trHeight w:val="2713"/>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101" w:type="dxa"/>
            <w:tcBorders>
              <w:top w:val="outset" w:sz="6" w:space="0" w:color="auto"/>
              <w:left w:val="outset" w:sz="6" w:space="0" w:color="auto"/>
              <w:bottom w:val="outset" w:sz="6" w:space="0" w:color="auto"/>
              <w:right w:val="outset" w:sz="6" w:space="0" w:color="auto"/>
            </w:tcBorders>
            <w:hideMark/>
          </w:tcPr>
          <w:p w:rsidR="00E5323B" w:rsidRPr="00E63731" w:rsidRDefault="00E5323B" w:rsidP="004872E0">
            <w:pPr>
              <w:spacing w:after="0" w:line="240" w:lineRule="auto"/>
              <w:ind w:left="-61"/>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rsidR="00033849" w:rsidRPr="004872E0" w:rsidRDefault="00033849" w:rsidP="004872E0">
            <w:pPr>
              <w:spacing w:after="0" w:line="240" w:lineRule="auto"/>
              <w:jc w:val="both"/>
              <w:rPr>
                <w:rFonts w:ascii="Times New Roman" w:eastAsia="Times New Roman" w:hAnsi="Times New Roman" w:cs="Times New Roman"/>
                <w:iCs/>
                <w:sz w:val="24"/>
                <w:szCs w:val="24"/>
                <w:lang w:eastAsia="lv-LV"/>
              </w:rPr>
            </w:pPr>
            <w:r w:rsidRPr="003B335E">
              <w:rPr>
                <w:rFonts w:ascii="Times New Roman" w:eastAsia="Times New Roman" w:hAnsi="Times New Roman" w:cs="Times New Roman"/>
                <w:iCs/>
                <w:sz w:val="24"/>
                <w:szCs w:val="24"/>
                <w:lang w:eastAsia="lv-LV"/>
              </w:rPr>
              <w:t xml:space="preserve"> </w:t>
            </w:r>
            <w:r w:rsidR="004872E0" w:rsidRPr="004872E0">
              <w:rPr>
                <w:rFonts w:ascii="Times New Roman" w:eastAsia="Times New Roman" w:hAnsi="Times New Roman" w:cs="Times New Roman"/>
                <w:iCs/>
                <w:sz w:val="24"/>
                <w:szCs w:val="24"/>
                <w:lang w:eastAsia="lv-LV"/>
              </w:rPr>
              <w:t xml:space="preserve">Sabiedrības pārstāvji varēja līdzdarboties projekta izstrādē, </w:t>
            </w:r>
            <w:proofErr w:type="spellStart"/>
            <w:r w:rsidR="004872E0" w:rsidRPr="004872E0">
              <w:rPr>
                <w:rFonts w:ascii="Times New Roman" w:eastAsia="Times New Roman" w:hAnsi="Times New Roman" w:cs="Times New Roman"/>
                <w:iCs/>
                <w:sz w:val="24"/>
                <w:szCs w:val="24"/>
                <w:lang w:eastAsia="lv-LV"/>
              </w:rPr>
              <w:t>rakstveidā</w:t>
            </w:r>
            <w:proofErr w:type="spellEnd"/>
            <w:r w:rsidR="004872E0" w:rsidRPr="004872E0">
              <w:rPr>
                <w:rFonts w:ascii="Times New Roman" w:eastAsia="Times New Roman" w:hAnsi="Times New Roman" w:cs="Times New Roman"/>
                <w:iCs/>
                <w:sz w:val="24"/>
                <w:szCs w:val="24"/>
                <w:lang w:eastAsia="lv-LV"/>
              </w:rPr>
              <w:t xml:space="preserve"> sniedzot viedokļus par projektu, kas 201</w:t>
            </w:r>
            <w:r w:rsidR="004872E0" w:rsidRPr="004872E0">
              <w:rPr>
                <w:rFonts w:ascii="Times New Roman" w:hAnsi="Times New Roman" w:cs="Times New Roman"/>
                <w:iCs/>
                <w:sz w:val="24"/>
                <w:szCs w:val="24"/>
              </w:rPr>
              <w:t>9</w:t>
            </w:r>
            <w:r w:rsidR="004872E0" w:rsidRPr="004872E0">
              <w:rPr>
                <w:rFonts w:ascii="Times New Roman" w:eastAsia="Times New Roman" w:hAnsi="Times New Roman" w:cs="Times New Roman"/>
                <w:iCs/>
                <w:sz w:val="24"/>
                <w:szCs w:val="24"/>
                <w:lang w:eastAsia="lv-LV"/>
              </w:rPr>
              <w:t xml:space="preserve">.gada </w:t>
            </w:r>
            <w:r w:rsidR="004872E0" w:rsidRPr="004872E0">
              <w:rPr>
                <w:rFonts w:ascii="Times New Roman" w:hAnsi="Times New Roman" w:cs="Times New Roman"/>
                <w:iCs/>
                <w:sz w:val="24"/>
                <w:szCs w:val="24"/>
              </w:rPr>
              <w:t>9.septembrī</w:t>
            </w:r>
            <w:r w:rsidR="004872E0" w:rsidRPr="00A9297F">
              <w:rPr>
                <w:rFonts w:ascii="Times New Roman" w:eastAsia="Times New Roman" w:hAnsi="Times New Roman" w:cs="Times New Roman"/>
                <w:iCs/>
                <w:sz w:val="24"/>
                <w:szCs w:val="24"/>
                <w:lang w:eastAsia="lv-LV"/>
              </w:rPr>
              <w:t xml:space="preserve"> publicēts Finanšu ministrijas tīmekļvietnē sadaļā “Sabiedrības līdzdalība” – “Tiesību aktu projekti” – “Nodokļu politika”, adrese:</w:t>
            </w:r>
            <w:r w:rsidR="004872E0">
              <w:rPr>
                <w:iCs/>
              </w:rPr>
              <w:t xml:space="preserve"> </w:t>
            </w:r>
            <w:r w:rsidR="004872E0" w:rsidRPr="00A9297F">
              <w:rPr>
                <w:rFonts w:ascii="Times New Roman" w:eastAsia="Times New Roman" w:hAnsi="Times New Roman" w:cs="Times New Roman"/>
                <w:sz w:val="24"/>
                <w:szCs w:val="24"/>
                <w:lang w:eastAsia="lv-LV"/>
              </w:rPr>
              <w:t>https://www.fm.gov.lv/lv/sabiedribas_lidzdaliba/tiesibu_aktu_projekti/nodoklu_politika/#project594</w:t>
            </w:r>
            <w:r w:rsidR="004872E0">
              <w:t xml:space="preserve"> </w:t>
            </w:r>
            <w:r w:rsidR="004872E0" w:rsidRPr="00A9297F">
              <w:rPr>
                <w:rFonts w:ascii="Times New Roman" w:eastAsia="Times New Roman" w:hAnsi="Times New Roman" w:cs="Times New Roman"/>
                <w:iCs/>
                <w:sz w:val="24"/>
                <w:szCs w:val="24"/>
                <w:lang w:eastAsia="lv-LV"/>
              </w:rPr>
              <w:t>un Ministru kabineta tīmekļvietnē sadaļā “Valsts kanceleja” – “Sabiedrības līdzdalība</w:t>
            </w:r>
            <w:r w:rsidR="004872E0" w:rsidRPr="008522C4">
              <w:rPr>
                <w:iCs/>
              </w:rPr>
              <w:t xml:space="preserve">”, </w:t>
            </w:r>
            <w:r w:rsidR="004872E0" w:rsidRPr="00A9297F">
              <w:rPr>
                <w:rFonts w:ascii="Times New Roman" w:eastAsia="Times New Roman" w:hAnsi="Times New Roman" w:cs="Times New Roman"/>
                <w:iCs/>
                <w:sz w:val="24"/>
                <w:szCs w:val="24"/>
                <w:lang w:eastAsia="lv-LV"/>
              </w:rPr>
              <w:t>adrese:</w:t>
            </w:r>
            <w:r w:rsidR="004872E0" w:rsidRPr="008522C4">
              <w:rPr>
                <w:iCs/>
              </w:rPr>
              <w:t xml:space="preserve"> </w:t>
            </w:r>
            <w:hyperlink r:id="rId11" w:history="1">
              <w:r w:rsidR="004872E0" w:rsidRPr="00A9297F">
                <w:rPr>
                  <w:rFonts w:ascii="Times New Roman" w:eastAsia="Times New Roman" w:hAnsi="Times New Roman" w:cs="Times New Roman"/>
                  <w:iCs/>
                  <w:sz w:val="24"/>
                  <w:szCs w:val="24"/>
                  <w:lang w:eastAsia="lv-LV"/>
                </w:rPr>
                <w:t>https://mk.gov.lv/content/ministru-kabineta-diskusiju-dokumenti</w:t>
              </w:r>
            </w:hyperlink>
          </w:p>
        </w:tc>
      </w:tr>
      <w:tr w:rsidR="00E63731" w:rsidRPr="00E63731"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rsidR="00E5323B" w:rsidRPr="00E63731" w:rsidRDefault="00E5323B" w:rsidP="004872E0">
            <w:pPr>
              <w:spacing w:after="0" w:line="240" w:lineRule="auto"/>
              <w:ind w:left="-61"/>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rsidR="00E5323B" w:rsidRPr="00932A0D" w:rsidRDefault="003B335E" w:rsidP="008E6757">
            <w:pPr>
              <w:spacing w:after="0" w:line="240" w:lineRule="auto"/>
              <w:jc w:val="both"/>
              <w:rPr>
                <w:rFonts w:ascii="Times New Roman" w:eastAsia="Times New Roman" w:hAnsi="Times New Roman" w:cs="Times New Roman"/>
                <w:iCs/>
                <w:sz w:val="24"/>
                <w:szCs w:val="24"/>
                <w:u w:val="single"/>
                <w:lang w:eastAsia="lv-LV"/>
              </w:rPr>
            </w:pPr>
            <w:r w:rsidRPr="003B335E">
              <w:rPr>
                <w:rFonts w:ascii="Times New Roman" w:eastAsia="Times New Roman" w:hAnsi="Times New Roman" w:cs="Times New Roman"/>
                <w:iCs/>
                <w:sz w:val="24"/>
                <w:szCs w:val="24"/>
                <w:lang w:eastAsia="lv-LV"/>
              </w:rPr>
              <w:t>Iebildumi un</w:t>
            </w:r>
            <w:r>
              <w:rPr>
                <w:rFonts w:ascii="Times New Roman" w:eastAsia="Times New Roman" w:hAnsi="Times New Roman" w:cs="Times New Roman"/>
                <w:iCs/>
                <w:sz w:val="24"/>
                <w:szCs w:val="24"/>
                <w:lang w:eastAsia="lv-LV"/>
              </w:rPr>
              <w:t xml:space="preserve"> priekšlikumi nav saņemti.</w:t>
            </w:r>
          </w:p>
        </w:tc>
      </w:tr>
      <w:tr w:rsidR="00E63731" w:rsidRPr="00E63731"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rsidR="00E5323B" w:rsidRDefault="008E6757" w:rsidP="008E6757">
            <w:pPr>
              <w:pStyle w:val="NormalWeb"/>
            </w:pPr>
            <w:r>
              <w:t xml:space="preserve">Projekts pēc izsludināšanas Valsts sekretāru sanāksmē būs pieejams Ministru kabineta tīmekļa vietnē </w:t>
            </w:r>
            <w:hyperlink r:id="rId12" w:history="1">
              <w:r w:rsidRPr="00C40081">
                <w:rPr>
                  <w:rStyle w:val="Hyperlink"/>
                </w:rPr>
                <w:t>www.mk.gov.lv</w:t>
              </w:r>
            </w:hyperlink>
            <w:r>
              <w:t xml:space="preserve">, kā arī pēc tā pieņemšanas tiks publicēts oficiālajā izdevumā “Latvijas Vēstnesis” un tīmekļa vietnē </w:t>
            </w:r>
            <w:hyperlink r:id="rId13" w:history="1">
              <w:r w:rsidRPr="00C40081">
                <w:rPr>
                  <w:rStyle w:val="Hyperlink"/>
                </w:rPr>
                <w:t>www.likumi.lv</w:t>
              </w:r>
            </w:hyperlink>
            <w:r>
              <w:t xml:space="preserve">. </w:t>
            </w:r>
          </w:p>
          <w:p w:rsidR="004872E0" w:rsidRPr="00367794" w:rsidRDefault="004872E0" w:rsidP="008E6757">
            <w:pPr>
              <w:pStyle w:val="NormalWeb"/>
            </w:pP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8147B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6"/>
                <w:lang w:eastAsia="lv-LV"/>
              </w:rPr>
              <w:t>Finanšu ministrija</w:t>
            </w:r>
            <w:r w:rsidR="009D762A">
              <w:rPr>
                <w:rFonts w:ascii="Times New Roman" w:eastAsia="Times New Roman" w:hAnsi="Times New Roman" w:cs="Times New Roman"/>
                <w:sz w:val="24"/>
                <w:szCs w:val="26"/>
                <w:lang w:eastAsia="lv-LV"/>
              </w:rPr>
              <w:t>, Valsts kase, VID</w:t>
            </w:r>
            <w:r w:rsidR="00367794" w:rsidRPr="00367794">
              <w:rPr>
                <w:rFonts w:ascii="Times New Roman" w:eastAsia="Times New Roman" w:hAnsi="Times New Roman" w:cs="Times New Roman"/>
                <w:sz w:val="24"/>
                <w:szCs w:val="26"/>
                <w:lang w:eastAsia="lv-LV"/>
              </w:rPr>
              <w:t>.</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63AE2" w:rsidRPr="00385853" w:rsidRDefault="009D762A" w:rsidP="005C172F">
            <w:pPr>
              <w:spacing w:line="240" w:lineRule="auto"/>
              <w:ind w:right="142"/>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VID funkcijas un uzdevumi tiks paplašināti.</w:t>
            </w:r>
            <w:r w:rsidR="00063AE2" w:rsidRPr="00385853">
              <w:rPr>
                <w:rFonts w:ascii="Times New Roman" w:hAnsi="Times New Roman" w:cs="Times New Roman"/>
                <w:sz w:val="24"/>
                <w:szCs w:val="24"/>
              </w:rPr>
              <w:t xml:space="preserve"> VID katru darba dienu vei</w:t>
            </w:r>
            <w:r w:rsidR="00063AE2">
              <w:rPr>
                <w:rFonts w:ascii="Times New Roman" w:hAnsi="Times New Roman" w:cs="Times New Roman"/>
                <w:sz w:val="24"/>
                <w:szCs w:val="24"/>
              </w:rPr>
              <w:t>ks</w:t>
            </w:r>
            <w:r w:rsidR="00063AE2" w:rsidRPr="00385853">
              <w:rPr>
                <w:rFonts w:ascii="Times New Roman" w:hAnsi="Times New Roman" w:cs="Times New Roman"/>
                <w:sz w:val="24"/>
                <w:szCs w:val="24"/>
              </w:rPr>
              <w:t xml:space="preserve"> uz nodokli novirzīto ieņēmumu attiecināšanu uz nodokļa ieņēmuma veidiem</w:t>
            </w:r>
            <w:r w:rsidR="00063AE2">
              <w:rPr>
                <w:rFonts w:ascii="Times New Roman" w:hAnsi="Times New Roman" w:cs="Times New Roman"/>
                <w:sz w:val="24"/>
                <w:szCs w:val="24"/>
              </w:rPr>
              <w:t xml:space="preserve"> un </w:t>
            </w:r>
            <w:r w:rsidR="00063AE2" w:rsidRPr="00385853">
              <w:rPr>
                <w:rFonts w:ascii="Times New Roman" w:hAnsi="Times New Roman" w:cs="Times New Roman"/>
                <w:sz w:val="24"/>
                <w:szCs w:val="24"/>
              </w:rPr>
              <w:t>uz nodokli novirzīto ieņēmumu attiecin</w:t>
            </w:r>
            <w:r w:rsidR="00063AE2">
              <w:rPr>
                <w:rFonts w:ascii="Times New Roman" w:hAnsi="Times New Roman" w:cs="Times New Roman"/>
                <w:sz w:val="24"/>
                <w:szCs w:val="24"/>
              </w:rPr>
              <w:t>āšanu</w:t>
            </w:r>
            <w:r w:rsidR="00063AE2" w:rsidRPr="00385853">
              <w:rPr>
                <w:rFonts w:ascii="Times New Roman" w:hAnsi="Times New Roman" w:cs="Times New Roman"/>
                <w:sz w:val="24"/>
                <w:szCs w:val="24"/>
              </w:rPr>
              <w:t xml:space="preserve"> uz valsts budžetu un pašvaldību budžetiem</w:t>
            </w:r>
            <w:r w:rsidR="004204FE">
              <w:rPr>
                <w:rFonts w:ascii="Times New Roman" w:hAnsi="Times New Roman" w:cs="Times New Roman"/>
                <w:sz w:val="24"/>
                <w:szCs w:val="24"/>
              </w:rPr>
              <w:t>, kā arī</w:t>
            </w:r>
            <w:r w:rsidR="00063AE2" w:rsidRPr="00385853">
              <w:rPr>
                <w:rFonts w:ascii="Times New Roman" w:hAnsi="Times New Roman" w:cs="Times New Roman"/>
                <w:sz w:val="24"/>
                <w:szCs w:val="24"/>
              </w:rPr>
              <w:t xml:space="preserve"> uz pašvaldību budžeta ieņēmumiem attiecināto līdzekļu ieskait</w:t>
            </w:r>
            <w:r w:rsidR="00063AE2">
              <w:rPr>
                <w:rFonts w:ascii="Times New Roman" w:hAnsi="Times New Roman" w:cs="Times New Roman"/>
                <w:sz w:val="24"/>
                <w:szCs w:val="24"/>
              </w:rPr>
              <w:t>īšanu</w:t>
            </w:r>
            <w:r w:rsidR="00063AE2" w:rsidRPr="00385853">
              <w:rPr>
                <w:rFonts w:ascii="Times New Roman" w:hAnsi="Times New Roman" w:cs="Times New Roman"/>
                <w:sz w:val="24"/>
                <w:szCs w:val="24"/>
              </w:rPr>
              <w:t xml:space="preserve"> pašvaldību budžeta ieņēmumu sadales kontā. </w:t>
            </w:r>
          </w:p>
          <w:p w:rsidR="00367794" w:rsidRPr="00367794" w:rsidRDefault="009D762A" w:rsidP="005C17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Valsts kases </w:t>
            </w:r>
            <w:r w:rsidR="003F6D18">
              <w:rPr>
                <w:rFonts w:ascii="Times New Roman" w:eastAsia="Times New Roman" w:hAnsi="Times New Roman" w:cs="Times New Roman"/>
                <w:iCs/>
                <w:sz w:val="24"/>
                <w:szCs w:val="24"/>
                <w:lang w:eastAsia="lv-LV"/>
              </w:rPr>
              <w:t xml:space="preserve">funkcijās  </w:t>
            </w:r>
            <w:r w:rsidR="003F6D18" w:rsidRPr="003A7505">
              <w:rPr>
                <w:rFonts w:ascii="Times New Roman" w:eastAsia="Times New Roman" w:hAnsi="Times New Roman" w:cs="Times New Roman"/>
                <w:iCs/>
                <w:color w:val="000000" w:themeColor="text1"/>
                <w:sz w:val="24"/>
                <w:szCs w:val="24"/>
                <w:lang w:eastAsia="lv-LV"/>
              </w:rPr>
              <w:t xml:space="preserve">vairs nebūs nodokļa ieņēmumu ikdienas sadale starp </w:t>
            </w:r>
            <w:r w:rsidR="003F6D18" w:rsidRPr="003A7505">
              <w:rPr>
                <w:rFonts w:ascii="Times New Roman" w:hAnsi="Times New Roman" w:cs="Times New Roman"/>
                <w:color w:val="000000" w:themeColor="text1"/>
                <w:sz w:val="24"/>
                <w:szCs w:val="24"/>
              </w:rPr>
              <w:t>valsts budžetu un pašvaldību budžetiem, taču Valsts kase palielinās nodokļa summu pārskaitījumu no pašvaldību budžeta ieņēmumu sadales konta uz pašvaldību norēķinu kontiem biežumu (šobrīd trīs reizes nedēļā), nodrošinot pārskaitījumu katru darba dienu</w:t>
            </w:r>
            <w:r w:rsidR="00C006E0">
              <w:rPr>
                <w:rFonts w:ascii="Times New Roman" w:eastAsia="Times New Roman" w:hAnsi="Times New Roman" w:cs="Times New Roman"/>
                <w:iCs/>
                <w:sz w:val="24"/>
                <w:szCs w:val="24"/>
                <w:lang w:eastAsia="lv-LV"/>
              </w:rPr>
              <w:t>.</w:t>
            </w:r>
            <w:r w:rsidR="00367794" w:rsidRPr="00367794">
              <w:rPr>
                <w:rFonts w:ascii="Times New Roman" w:eastAsia="Times New Roman" w:hAnsi="Times New Roman" w:cs="Times New Roman"/>
                <w:iCs/>
                <w:sz w:val="24"/>
                <w:szCs w:val="24"/>
                <w:lang w:eastAsia="lv-LV"/>
              </w:rPr>
              <w:t xml:space="preserve"> Jaunu institūciju izveide, esošo institūciju likvidācija vai reorganizācija netiek paredzēta.</w:t>
            </w:r>
          </w:p>
          <w:p w:rsidR="00E5323B" w:rsidRPr="00E63731" w:rsidRDefault="00367794" w:rsidP="005C17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367794">
              <w:rPr>
                <w:rFonts w:ascii="Times New Roman" w:eastAsia="Times New Roman" w:hAnsi="Times New Roman" w:cs="Times New Roman"/>
                <w:iCs/>
                <w:sz w:val="24"/>
                <w:szCs w:val="24"/>
                <w:lang w:eastAsia="lv-LV"/>
              </w:rPr>
              <w:t>rojekts tiks realizēts esošo cilvēkresursu ietvaros.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3B335E" w:rsidRDefault="003B335E" w:rsidP="009B3220">
      <w:pPr>
        <w:pStyle w:val="NormalWeb"/>
        <w:rPr>
          <w:sz w:val="28"/>
        </w:rPr>
      </w:pPr>
    </w:p>
    <w:p w:rsidR="00894C55" w:rsidRPr="009B3220" w:rsidRDefault="00881DD7" w:rsidP="009B3220">
      <w:pPr>
        <w:pStyle w:val="NormalWeb"/>
        <w:rPr>
          <w:sz w:val="28"/>
        </w:rPr>
      </w:pPr>
      <w:r w:rsidRPr="0053069A">
        <w:rPr>
          <w:sz w:val="28"/>
        </w:rPr>
        <w:t>Finanšu ministrs  </w:t>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r>
      <w:r w:rsidRPr="0053069A">
        <w:rPr>
          <w:sz w:val="28"/>
        </w:rPr>
        <w:tab/>
        <w:t xml:space="preserve"> </w:t>
      </w:r>
      <w:proofErr w:type="spellStart"/>
      <w:r w:rsidRPr="0053069A">
        <w:rPr>
          <w:sz w:val="28"/>
        </w:rPr>
        <w:t>J.Reirs</w:t>
      </w:r>
      <w:proofErr w:type="spellEnd"/>
      <w:r w:rsidRPr="0053069A">
        <w:rPr>
          <w:sz w:val="28"/>
        </w:rPr>
        <w:t xml:space="preserve"> </w:t>
      </w:r>
    </w:p>
    <w:p w:rsidR="00341253" w:rsidRDefault="00341253" w:rsidP="00881DD7">
      <w:pPr>
        <w:tabs>
          <w:tab w:val="left" w:pos="6237"/>
        </w:tabs>
        <w:spacing w:after="0" w:line="240" w:lineRule="auto"/>
        <w:rPr>
          <w:rFonts w:ascii="Times New Roman" w:hAnsi="Times New Roman" w:cs="Times New Roman"/>
          <w:sz w:val="28"/>
          <w:szCs w:val="28"/>
        </w:rPr>
      </w:pPr>
    </w:p>
    <w:p w:rsidR="00894C55" w:rsidRPr="00881DD7" w:rsidRDefault="00813C3B"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Kemzāne</w:t>
      </w:r>
      <w:r w:rsidR="00D133F8" w:rsidRPr="00881DD7">
        <w:rPr>
          <w:rFonts w:ascii="Times New Roman" w:hAnsi="Times New Roman" w:cs="Times New Roman"/>
          <w:sz w:val="20"/>
          <w:szCs w:val="28"/>
        </w:rPr>
        <w:t xml:space="preserve"> </w:t>
      </w:r>
      <w:r w:rsidR="00D133F8" w:rsidRPr="00A24190">
        <w:rPr>
          <w:rFonts w:ascii="Times New Roman" w:hAnsi="Times New Roman" w:cs="Times New Roman"/>
          <w:sz w:val="20"/>
          <w:szCs w:val="28"/>
        </w:rPr>
        <w:t>670</w:t>
      </w:r>
      <w:r w:rsidR="009B6327" w:rsidRPr="00A24190">
        <w:rPr>
          <w:rFonts w:ascii="Times New Roman" w:hAnsi="Times New Roman" w:cs="Times New Roman"/>
          <w:sz w:val="20"/>
          <w:szCs w:val="28"/>
        </w:rPr>
        <w:t>83</w:t>
      </w:r>
      <w:r w:rsidRPr="00A24190">
        <w:rPr>
          <w:rFonts w:ascii="Times New Roman" w:hAnsi="Times New Roman" w:cs="Times New Roman"/>
          <w:sz w:val="20"/>
          <w:szCs w:val="28"/>
        </w:rPr>
        <w:t>848</w:t>
      </w:r>
    </w:p>
    <w:p w:rsidR="008147B7" w:rsidRPr="00881DD7" w:rsidRDefault="008F0C72" w:rsidP="00894C55">
      <w:pPr>
        <w:tabs>
          <w:tab w:val="left" w:pos="6237"/>
        </w:tabs>
        <w:spacing w:after="0" w:line="240" w:lineRule="auto"/>
        <w:rPr>
          <w:rFonts w:ascii="Times New Roman" w:hAnsi="Times New Roman" w:cs="Times New Roman"/>
          <w:sz w:val="20"/>
          <w:szCs w:val="28"/>
        </w:rPr>
      </w:pPr>
      <w:hyperlink r:id="rId14" w:history="1">
        <w:r w:rsidR="008147B7" w:rsidRPr="00CB0D16">
          <w:rPr>
            <w:rStyle w:val="Hyperlink"/>
            <w:rFonts w:ascii="Times New Roman" w:hAnsi="Times New Roman" w:cs="Times New Roman"/>
            <w:sz w:val="20"/>
            <w:szCs w:val="28"/>
          </w:rPr>
          <w:t>Inese.Kemzane@fm.gov.lv</w:t>
        </w:r>
      </w:hyperlink>
    </w:p>
    <w:sectPr w:rsidR="008147B7" w:rsidRPr="00881DD7"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72" w:rsidRDefault="008F0C72" w:rsidP="00894C55">
      <w:pPr>
        <w:spacing w:after="0" w:line="240" w:lineRule="auto"/>
      </w:pPr>
      <w:r>
        <w:separator/>
      </w:r>
    </w:p>
  </w:endnote>
  <w:endnote w:type="continuationSeparator" w:id="0">
    <w:p w:rsidR="008F0C72" w:rsidRDefault="008F0C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E63731" w:rsidRDefault="00A86F8B" w:rsidP="00E63731">
    <w:pPr>
      <w:pStyle w:val="Footer"/>
      <w:rPr>
        <w:rFonts w:ascii="Times New Roman" w:hAnsi="Times New Roman" w:cs="Times New Roman"/>
        <w:sz w:val="20"/>
        <w:szCs w:val="20"/>
      </w:rPr>
    </w:pPr>
    <w:r>
      <w:rPr>
        <w:rFonts w:ascii="Times New Roman" w:hAnsi="Times New Roman" w:cs="Times New Roman"/>
        <w:sz w:val="20"/>
        <w:szCs w:val="20"/>
      </w:rPr>
      <w:t>FMAnot_</w:t>
    </w:r>
    <w:r w:rsidR="000D7122">
      <w:rPr>
        <w:rFonts w:ascii="Times New Roman" w:hAnsi="Times New Roman" w:cs="Times New Roman"/>
        <w:sz w:val="20"/>
        <w:szCs w:val="20"/>
      </w:rPr>
      <w:t>0</w:t>
    </w:r>
    <w:r w:rsidR="003A7505">
      <w:rPr>
        <w:rFonts w:ascii="Times New Roman" w:hAnsi="Times New Roman" w:cs="Times New Roman"/>
        <w:sz w:val="20"/>
        <w:szCs w:val="20"/>
      </w:rPr>
      <w:t>9</w:t>
    </w:r>
    <w:r w:rsidR="000D7122">
      <w:rPr>
        <w:rFonts w:ascii="Times New Roman" w:hAnsi="Times New Roman" w:cs="Times New Roman"/>
        <w:sz w:val="20"/>
        <w:szCs w:val="20"/>
      </w:rPr>
      <w:t>10</w:t>
    </w:r>
    <w:r w:rsidR="008E33E1">
      <w:rPr>
        <w:rFonts w:ascii="Times New Roman" w:hAnsi="Times New Roman" w:cs="Times New Roman"/>
        <w:sz w:val="20"/>
        <w:szCs w:val="20"/>
      </w:rPr>
      <w:t>19</w:t>
    </w:r>
    <w:r w:rsidR="00E63731">
      <w:rPr>
        <w:rFonts w:ascii="Times New Roman" w:hAnsi="Times New Roman" w:cs="Times New Roman"/>
        <w:sz w:val="20"/>
        <w:szCs w:val="20"/>
      </w:rPr>
      <w:t>_</w:t>
    </w:r>
    <w:r w:rsidR="00813C3B">
      <w:rPr>
        <w:rFonts w:ascii="Times New Roman" w:hAnsi="Times New Roman" w:cs="Times New Roman"/>
        <w:sz w:val="20"/>
        <w:szCs w:val="20"/>
      </w:rPr>
      <w:t>785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E63731">
    <w:pPr>
      <w:pStyle w:val="Footer"/>
      <w:rPr>
        <w:rFonts w:ascii="Times New Roman" w:hAnsi="Times New Roman" w:cs="Times New Roman"/>
        <w:sz w:val="20"/>
        <w:szCs w:val="20"/>
      </w:rPr>
    </w:pPr>
    <w:r>
      <w:rPr>
        <w:rFonts w:ascii="Times New Roman" w:hAnsi="Times New Roman" w:cs="Times New Roman"/>
        <w:sz w:val="20"/>
        <w:szCs w:val="20"/>
      </w:rPr>
      <w:t>FMA</w:t>
    </w:r>
    <w:r w:rsidR="009A2654">
      <w:rPr>
        <w:rFonts w:ascii="Times New Roman" w:hAnsi="Times New Roman" w:cs="Times New Roman"/>
        <w:sz w:val="20"/>
        <w:szCs w:val="20"/>
      </w:rPr>
      <w:t>not_</w:t>
    </w:r>
    <w:r w:rsidR="000D7122">
      <w:rPr>
        <w:rFonts w:ascii="Times New Roman" w:hAnsi="Times New Roman" w:cs="Times New Roman"/>
        <w:sz w:val="20"/>
        <w:szCs w:val="20"/>
      </w:rPr>
      <w:t>0</w:t>
    </w:r>
    <w:r w:rsidR="003A7505">
      <w:rPr>
        <w:rFonts w:ascii="Times New Roman" w:hAnsi="Times New Roman" w:cs="Times New Roman"/>
        <w:sz w:val="20"/>
        <w:szCs w:val="20"/>
      </w:rPr>
      <w:t>9</w:t>
    </w:r>
    <w:r w:rsidR="000D7122">
      <w:rPr>
        <w:rFonts w:ascii="Times New Roman" w:hAnsi="Times New Roman" w:cs="Times New Roman"/>
        <w:sz w:val="20"/>
        <w:szCs w:val="20"/>
      </w:rPr>
      <w:t>10</w:t>
    </w:r>
    <w:r w:rsidR="008E33E1">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MK</w:t>
    </w:r>
    <w:r w:rsidR="00FB25AA">
      <w:rPr>
        <w:rFonts w:ascii="Times New Roman" w:hAnsi="Times New Roman" w:cs="Times New Roman"/>
        <w:sz w:val="20"/>
        <w:szCs w:val="20"/>
      </w:rPr>
      <w:t>785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72" w:rsidRDefault="008F0C72" w:rsidP="00894C55">
      <w:pPr>
        <w:spacing w:after="0" w:line="240" w:lineRule="auto"/>
      </w:pPr>
      <w:r>
        <w:separator/>
      </w:r>
    </w:p>
  </w:footnote>
  <w:footnote w:type="continuationSeparator" w:id="0">
    <w:p w:rsidR="008F0C72" w:rsidRDefault="008F0C7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393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11"/>
    <w:multiLevelType w:val="multilevel"/>
    <w:tmpl w:val="2A4C04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70A8"/>
    <w:rsid w:val="0001684B"/>
    <w:rsid w:val="000205D4"/>
    <w:rsid w:val="000213CA"/>
    <w:rsid w:val="00033849"/>
    <w:rsid w:val="00063AE2"/>
    <w:rsid w:val="000651D0"/>
    <w:rsid w:val="00075946"/>
    <w:rsid w:val="00090DBF"/>
    <w:rsid w:val="000B393E"/>
    <w:rsid w:val="000C21E0"/>
    <w:rsid w:val="000D07FE"/>
    <w:rsid w:val="000D3813"/>
    <w:rsid w:val="000D7122"/>
    <w:rsid w:val="000E1738"/>
    <w:rsid w:val="001009A0"/>
    <w:rsid w:val="00103F22"/>
    <w:rsid w:val="001075CA"/>
    <w:rsid w:val="00120AD5"/>
    <w:rsid w:val="0012544B"/>
    <w:rsid w:val="00127219"/>
    <w:rsid w:val="001937B7"/>
    <w:rsid w:val="001A0275"/>
    <w:rsid w:val="001A5E73"/>
    <w:rsid w:val="001B1894"/>
    <w:rsid w:val="001C0998"/>
    <w:rsid w:val="001C5636"/>
    <w:rsid w:val="001D5573"/>
    <w:rsid w:val="001F5AC6"/>
    <w:rsid w:val="001F6BB3"/>
    <w:rsid w:val="002238A0"/>
    <w:rsid w:val="002402D2"/>
    <w:rsid w:val="00243426"/>
    <w:rsid w:val="00245D03"/>
    <w:rsid w:val="00271AE3"/>
    <w:rsid w:val="002742DF"/>
    <w:rsid w:val="00277C74"/>
    <w:rsid w:val="00284D25"/>
    <w:rsid w:val="002943DD"/>
    <w:rsid w:val="002B7658"/>
    <w:rsid w:val="002B77D1"/>
    <w:rsid w:val="002D47AA"/>
    <w:rsid w:val="002E1C05"/>
    <w:rsid w:val="002E4AEA"/>
    <w:rsid w:val="00310B55"/>
    <w:rsid w:val="00331409"/>
    <w:rsid w:val="00341253"/>
    <w:rsid w:val="0036309A"/>
    <w:rsid w:val="00364F06"/>
    <w:rsid w:val="00367794"/>
    <w:rsid w:val="0038480B"/>
    <w:rsid w:val="00385853"/>
    <w:rsid w:val="003A7505"/>
    <w:rsid w:val="003B0BF9"/>
    <w:rsid w:val="003B1842"/>
    <w:rsid w:val="003B335E"/>
    <w:rsid w:val="003C6283"/>
    <w:rsid w:val="003D083A"/>
    <w:rsid w:val="003E0791"/>
    <w:rsid w:val="003E18B0"/>
    <w:rsid w:val="003F28AC"/>
    <w:rsid w:val="003F6D18"/>
    <w:rsid w:val="0041518E"/>
    <w:rsid w:val="004204FE"/>
    <w:rsid w:val="00423224"/>
    <w:rsid w:val="004267CF"/>
    <w:rsid w:val="00431542"/>
    <w:rsid w:val="00437890"/>
    <w:rsid w:val="004454FE"/>
    <w:rsid w:val="004520C1"/>
    <w:rsid w:val="00456E40"/>
    <w:rsid w:val="00471F27"/>
    <w:rsid w:val="004736B3"/>
    <w:rsid w:val="004872E0"/>
    <w:rsid w:val="004D5F17"/>
    <w:rsid w:val="004E4294"/>
    <w:rsid w:val="004F1F65"/>
    <w:rsid w:val="0050178F"/>
    <w:rsid w:val="00506044"/>
    <w:rsid w:val="00526BF3"/>
    <w:rsid w:val="0053069A"/>
    <w:rsid w:val="00531D5B"/>
    <w:rsid w:val="00544C93"/>
    <w:rsid w:val="005536B5"/>
    <w:rsid w:val="00557EF9"/>
    <w:rsid w:val="005714EB"/>
    <w:rsid w:val="00583841"/>
    <w:rsid w:val="005845B5"/>
    <w:rsid w:val="00593535"/>
    <w:rsid w:val="005A5C5B"/>
    <w:rsid w:val="005B515D"/>
    <w:rsid w:val="005C172F"/>
    <w:rsid w:val="005E54C8"/>
    <w:rsid w:val="00625CC7"/>
    <w:rsid w:val="00626917"/>
    <w:rsid w:val="00627587"/>
    <w:rsid w:val="00655F2C"/>
    <w:rsid w:val="00661A51"/>
    <w:rsid w:val="00675AEF"/>
    <w:rsid w:val="006804E0"/>
    <w:rsid w:val="006809DD"/>
    <w:rsid w:val="00681F20"/>
    <w:rsid w:val="006840D9"/>
    <w:rsid w:val="00692884"/>
    <w:rsid w:val="006932C2"/>
    <w:rsid w:val="006A7ED5"/>
    <w:rsid w:val="006D2F39"/>
    <w:rsid w:val="006E1081"/>
    <w:rsid w:val="006E7019"/>
    <w:rsid w:val="006F1FC4"/>
    <w:rsid w:val="006F4392"/>
    <w:rsid w:val="00704EBD"/>
    <w:rsid w:val="00720585"/>
    <w:rsid w:val="00721586"/>
    <w:rsid w:val="0072748D"/>
    <w:rsid w:val="00750129"/>
    <w:rsid w:val="00761DD7"/>
    <w:rsid w:val="0077111B"/>
    <w:rsid w:val="00773AF6"/>
    <w:rsid w:val="00784540"/>
    <w:rsid w:val="00795F71"/>
    <w:rsid w:val="007D3C50"/>
    <w:rsid w:val="007E5F7A"/>
    <w:rsid w:val="007E73AB"/>
    <w:rsid w:val="00804518"/>
    <w:rsid w:val="0080523A"/>
    <w:rsid w:val="0081059B"/>
    <w:rsid w:val="00813C3B"/>
    <w:rsid w:val="008147B7"/>
    <w:rsid w:val="00816C11"/>
    <w:rsid w:val="008242E9"/>
    <w:rsid w:val="0084278A"/>
    <w:rsid w:val="00843211"/>
    <w:rsid w:val="00862AB5"/>
    <w:rsid w:val="00862F66"/>
    <w:rsid w:val="00870DDD"/>
    <w:rsid w:val="00881210"/>
    <w:rsid w:val="00881DD7"/>
    <w:rsid w:val="00894C55"/>
    <w:rsid w:val="008B1646"/>
    <w:rsid w:val="008B3DF0"/>
    <w:rsid w:val="008C073D"/>
    <w:rsid w:val="008C35DC"/>
    <w:rsid w:val="008C4CAE"/>
    <w:rsid w:val="008C5104"/>
    <w:rsid w:val="008C5892"/>
    <w:rsid w:val="008C6B6D"/>
    <w:rsid w:val="008D4CEC"/>
    <w:rsid w:val="008D78BD"/>
    <w:rsid w:val="008E33E1"/>
    <w:rsid w:val="008E5D87"/>
    <w:rsid w:val="008E6757"/>
    <w:rsid w:val="008F0C72"/>
    <w:rsid w:val="009002F9"/>
    <w:rsid w:val="00905C68"/>
    <w:rsid w:val="00915930"/>
    <w:rsid w:val="00932A0D"/>
    <w:rsid w:val="00944D4E"/>
    <w:rsid w:val="00945A9C"/>
    <w:rsid w:val="00964354"/>
    <w:rsid w:val="00974B29"/>
    <w:rsid w:val="009800FA"/>
    <w:rsid w:val="00984697"/>
    <w:rsid w:val="009A2654"/>
    <w:rsid w:val="009B14DD"/>
    <w:rsid w:val="009B3220"/>
    <w:rsid w:val="009B6327"/>
    <w:rsid w:val="009D0072"/>
    <w:rsid w:val="009D762A"/>
    <w:rsid w:val="009E022B"/>
    <w:rsid w:val="00A10FC3"/>
    <w:rsid w:val="00A12201"/>
    <w:rsid w:val="00A23038"/>
    <w:rsid w:val="00A24190"/>
    <w:rsid w:val="00A36C28"/>
    <w:rsid w:val="00A4099D"/>
    <w:rsid w:val="00A424E3"/>
    <w:rsid w:val="00A6073E"/>
    <w:rsid w:val="00A62A77"/>
    <w:rsid w:val="00A63E4D"/>
    <w:rsid w:val="00A70C55"/>
    <w:rsid w:val="00A70D9D"/>
    <w:rsid w:val="00A736D0"/>
    <w:rsid w:val="00A75CA3"/>
    <w:rsid w:val="00A86F8B"/>
    <w:rsid w:val="00AB6197"/>
    <w:rsid w:val="00AC04D1"/>
    <w:rsid w:val="00AC42F5"/>
    <w:rsid w:val="00AD0C80"/>
    <w:rsid w:val="00AE508E"/>
    <w:rsid w:val="00AE5567"/>
    <w:rsid w:val="00AF1239"/>
    <w:rsid w:val="00B00944"/>
    <w:rsid w:val="00B05BC5"/>
    <w:rsid w:val="00B16480"/>
    <w:rsid w:val="00B2165C"/>
    <w:rsid w:val="00B424FD"/>
    <w:rsid w:val="00B44E7A"/>
    <w:rsid w:val="00B475E9"/>
    <w:rsid w:val="00B60B3E"/>
    <w:rsid w:val="00B73AF5"/>
    <w:rsid w:val="00BA20AA"/>
    <w:rsid w:val="00BC201D"/>
    <w:rsid w:val="00BC72F0"/>
    <w:rsid w:val="00BD1F4A"/>
    <w:rsid w:val="00BD4425"/>
    <w:rsid w:val="00BE1C25"/>
    <w:rsid w:val="00BE6462"/>
    <w:rsid w:val="00BF315F"/>
    <w:rsid w:val="00C006E0"/>
    <w:rsid w:val="00C072C4"/>
    <w:rsid w:val="00C078E9"/>
    <w:rsid w:val="00C25B49"/>
    <w:rsid w:val="00C36909"/>
    <w:rsid w:val="00C53E23"/>
    <w:rsid w:val="00C569AB"/>
    <w:rsid w:val="00C64AD8"/>
    <w:rsid w:val="00C92964"/>
    <w:rsid w:val="00C9659B"/>
    <w:rsid w:val="00CA57B5"/>
    <w:rsid w:val="00CB07F2"/>
    <w:rsid w:val="00CB0B30"/>
    <w:rsid w:val="00CC0D2D"/>
    <w:rsid w:val="00CE5657"/>
    <w:rsid w:val="00CF607B"/>
    <w:rsid w:val="00CF7C70"/>
    <w:rsid w:val="00D01B5D"/>
    <w:rsid w:val="00D02E0B"/>
    <w:rsid w:val="00D06CAC"/>
    <w:rsid w:val="00D133F8"/>
    <w:rsid w:val="00D14497"/>
    <w:rsid w:val="00D14A3E"/>
    <w:rsid w:val="00D309A8"/>
    <w:rsid w:val="00D46CE8"/>
    <w:rsid w:val="00D51E16"/>
    <w:rsid w:val="00D568FD"/>
    <w:rsid w:val="00D6455A"/>
    <w:rsid w:val="00D70FD7"/>
    <w:rsid w:val="00D740F1"/>
    <w:rsid w:val="00D861D1"/>
    <w:rsid w:val="00D914EC"/>
    <w:rsid w:val="00D91B20"/>
    <w:rsid w:val="00DB5728"/>
    <w:rsid w:val="00DD5F56"/>
    <w:rsid w:val="00DD7DE5"/>
    <w:rsid w:val="00DE320A"/>
    <w:rsid w:val="00DE3F20"/>
    <w:rsid w:val="00E03F2B"/>
    <w:rsid w:val="00E05A4A"/>
    <w:rsid w:val="00E05F53"/>
    <w:rsid w:val="00E12805"/>
    <w:rsid w:val="00E12952"/>
    <w:rsid w:val="00E240CF"/>
    <w:rsid w:val="00E3716B"/>
    <w:rsid w:val="00E41DE9"/>
    <w:rsid w:val="00E443AC"/>
    <w:rsid w:val="00E5323B"/>
    <w:rsid w:val="00E6041D"/>
    <w:rsid w:val="00E63731"/>
    <w:rsid w:val="00E6696C"/>
    <w:rsid w:val="00E714FC"/>
    <w:rsid w:val="00E801E3"/>
    <w:rsid w:val="00E86D1E"/>
    <w:rsid w:val="00E8749E"/>
    <w:rsid w:val="00E90C01"/>
    <w:rsid w:val="00EA486E"/>
    <w:rsid w:val="00EA7031"/>
    <w:rsid w:val="00EB1330"/>
    <w:rsid w:val="00ED6887"/>
    <w:rsid w:val="00ED68F4"/>
    <w:rsid w:val="00EE0037"/>
    <w:rsid w:val="00EE0926"/>
    <w:rsid w:val="00EE1381"/>
    <w:rsid w:val="00EE6B71"/>
    <w:rsid w:val="00F11C03"/>
    <w:rsid w:val="00F15831"/>
    <w:rsid w:val="00F27759"/>
    <w:rsid w:val="00F57B0C"/>
    <w:rsid w:val="00F75C97"/>
    <w:rsid w:val="00F832EA"/>
    <w:rsid w:val="00F85EC7"/>
    <w:rsid w:val="00FB02A8"/>
    <w:rsid w:val="00FB25AA"/>
    <w:rsid w:val="00FB2FD2"/>
    <w:rsid w:val="00FB62A2"/>
    <w:rsid w:val="00FC3FCF"/>
    <w:rsid w:val="00FD433C"/>
    <w:rsid w:val="00FE05C6"/>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se.Kemza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125</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2F30AAD7-0008-4F91-9933-A0553F78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4.xml><?xml version="1.0" encoding="utf-8"?>
<ds:datastoreItem xmlns:ds="http://schemas.openxmlformats.org/officeDocument/2006/customXml" ds:itemID="{B428D995-3ABF-41C3-89B7-BD50EF50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7279</Words>
  <Characters>4150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MK noteikumu projekta "Grozījumi Ministru kabineta 2014.gada 16.decembra noteikumos Nr.785" anotācija </vt:lpstr>
    </vt:vector>
  </TitlesOfParts>
  <Company>Finanšu ministrija</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2014.gada 16.decembra noteikumos Nr.785" anotācija</dc:title>
  <dc:subject>Anotācija</dc:subject>
  <dc:creator>I. Kemzāne (TND)</dc:creator>
  <dc:description>67083848 Inese.kemzane@fm.gov.lv</dc:description>
  <cp:lastModifiedBy>Inguna Dancīte</cp:lastModifiedBy>
  <cp:revision>2</cp:revision>
  <cp:lastPrinted>2019-10-09T09:09:00Z</cp:lastPrinted>
  <dcterms:created xsi:type="dcterms:W3CDTF">2019-10-11T12:53:00Z</dcterms:created>
  <dcterms:modified xsi:type="dcterms:W3CDTF">2019-10-11T12:53:00Z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