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B7" w:rsidRPr="00E22CCC" w:rsidRDefault="00F63DB7" w:rsidP="00AE448D">
      <w:pPr>
        <w:jc w:val="right"/>
        <w:rPr>
          <w:bCs/>
          <w:sz w:val="26"/>
          <w:szCs w:val="26"/>
        </w:rPr>
      </w:pPr>
      <w:bookmarkStart w:id="0" w:name="_GoBack"/>
      <w:bookmarkEnd w:id="0"/>
      <w:r w:rsidRPr="00E22CCC">
        <w:rPr>
          <w:bCs/>
          <w:sz w:val="26"/>
          <w:szCs w:val="26"/>
        </w:rPr>
        <w:t>2.pielikums</w:t>
      </w:r>
    </w:p>
    <w:p w:rsidR="00F63DB7" w:rsidRPr="00E22CCC" w:rsidRDefault="00F63DB7" w:rsidP="00F63DB7">
      <w:pPr>
        <w:ind w:firstLine="720"/>
        <w:jc w:val="right"/>
        <w:rPr>
          <w:sz w:val="26"/>
          <w:szCs w:val="26"/>
        </w:rPr>
      </w:pPr>
      <w:r w:rsidRPr="00E22CCC">
        <w:rPr>
          <w:sz w:val="26"/>
          <w:szCs w:val="26"/>
        </w:rPr>
        <w:t>Ministru kabineta un Latvijas Pašvaldību savienības</w:t>
      </w:r>
    </w:p>
    <w:p w:rsidR="00F63DB7" w:rsidRPr="00E22CCC" w:rsidRDefault="00F63DB7" w:rsidP="00F63DB7">
      <w:pPr>
        <w:ind w:firstLine="720"/>
        <w:jc w:val="right"/>
        <w:rPr>
          <w:sz w:val="26"/>
          <w:szCs w:val="26"/>
        </w:rPr>
      </w:pPr>
      <w:r w:rsidRPr="00E22CCC">
        <w:rPr>
          <w:sz w:val="26"/>
          <w:szCs w:val="26"/>
        </w:rPr>
        <w:t>vienošanās un domstarp</w:t>
      </w:r>
      <w:r w:rsidR="00D02400" w:rsidRPr="00E22CCC">
        <w:rPr>
          <w:sz w:val="26"/>
          <w:szCs w:val="26"/>
        </w:rPr>
        <w:t>ību protokola</w:t>
      </w:r>
      <w:r w:rsidR="007C664D" w:rsidRPr="00E22CCC">
        <w:rPr>
          <w:sz w:val="26"/>
          <w:szCs w:val="26"/>
        </w:rPr>
        <w:t>m</w:t>
      </w:r>
    </w:p>
    <w:p w:rsidR="00F63DB7" w:rsidRPr="00E22CCC" w:rsidRDefault="00F63DB7" w:rsidP="00F63DB7">
      <w:pPr>
        <w:jc w:val="right"/>
        <w:rPr>
          <w:bCs/>
          <w:sz w:val="26"/>
          <w:szCs w:val="26"/>
        </w:rPr>
      </w:pPr>
    </w:p>
    <w:p w:rsidR="00E22CCC" w:rsidRPr="00E22CCC" w:rsidRDefault="00E22CCC" w:rsidP="00F63DB7">
      <w:pPr>
        <w:jc w:val="center"/>
        <w:rPr>
          <w:b/>
          <w:bCs/>
          <w:sz w:val="26"/>
          <w:szCs w:val="26"/>
        </w:rPr>
      </w:pPr>
      <w:r w:rsidRPr="00E22CCC">
        <w:rPr>
          <w:b/>
          <w:bCs/>
          <w:sz w:val="26"/>
          <w:szCs w:val="26"/>
        </w:rPr>
        <w:t>Valsts budžeta transferti pašvaldībām*</w:t>
      </w:r>
    </w:p>
    <w:p w:rsidR="00E22CCC" w:rsidRPr="00E22CCC" w:rsidRDefault="00E22CCC" w:rsidP="00F63DB7">
      <w:pPr>
        <w:jc w:val="center"/>
        <w:rPr>
          <w:b/>
          <w:bCs/>
          <w:sz w:val="26"/>
          <w:szCs w:val="26"/>
        </w:rPr>
      </w:pPr>
    </w:p>
    <w:p w:rsidR="00F63DB7" w:rsidRPr="00E22CCC" w:rsidRDefault="00F63DB7" w:rsidP="00F63DB7">
      <w:pPr>
        <w:jc w:val="center"/>
        <w:rPr>
          <w:b/>
          <w:bCs/>
          <w:sz w:val="26"/>
          <w:szCs w:val="26"/>
        </w:rPr>
      </w:pPr>
      <w:r w:rsidRPr="00E22CCC">
        <w:rPr>
          <w:b/>
          <w:bCs/>
          <w:sz w:val="26"/>
          <w:szCs w:val="26"/>
        </w:rPr>
        <w:t>Mērķdotācijas pašvaldībām (62.resors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AE448D" w:rsidRPr="00E22CCC" w:rsidTr="002919A3">
        <w:tc>
          <w:tcPr>
            <w:tcW w:w="7225" w:type="dxa"/>
          </w:tcPr>
          <w:p w:rsidR="00AE448D" w:rsidRPr="00E22CCC" w:rsidRDefault="00AE448D" w:rsidP="00AE448D">
            <w:pPr>
              <w:rPr>
                <w:sz w:val="26"/>
                <w:szCs w:val="26"/>
              </w:rPr>
            </w:pPr>
            <w:r w:rsidRPr="00E22CCC">
              <w:rPr>
                <w:b/>
                <w:sz w:val="26"/>
                <w:szCs w:val="26"/>
                <w:shd w:val="clear" w:color="auto" w:fill="FFFFFF"/>
              </w:rPr>
              <w:t xml:space="preserve">Mērķdotācijas </w:t>
            </w:r>
            <w:r w:rsidRPr="00E22CCC">
              <w:rPr>
                <w:b/>
                <w:sz w:val="26"/>
                <w:szCs w:val="26"/>
              </w:rPr>
              <w:t xml:space="preserve">kopā, </w:t>
            </w:r>
            <w:r w:rsidRPr="00E22CCC">
              <w:rPr>
                <w:i/>
                <w:sz w:val="26"/>
                <w:szCs w:val="26"/>
              </w:rPr>
              <w:t>tai skaitā: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382 689 344</w:t>
            </w:r>
          </w:p>
        </w:tc>
      </w:tr>
      <w:tr w:rsidR="00AE448D" w:rsidRPr="00E22CCC" w:rsidTr="002919A3"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01.00.00 Mērķdotācijas izglītības pasākumiem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66 997 909</w:t>
            </w:r>
          </w:p>
        </w:tc>
      </w:tr>
      <w:tr w:rsidR="00AE448D" w:rsidRPr="00E22CCC" w:rsidTr="002919A3"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02.00.00 Mērķdotācijas pašvaldību tautas mākslas kolektīvu vadītāju darba samaksai un valsts sociālās apdrošināšanas obligātajām iemaksām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983 369</w:t>
            </w:r>
          </w:p>
        </w:tc>
      </w:tr>
      <w:tr w:rsidR="00AE448D" w:rsidRPr="00E22CCC" w:rsidTr="002919A3"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05.00.00 Mērķdotācijas pašvaldībām – pašvaldību izglītības iestāžu pedagogu darba samaksai un valsts sociālās apdrošināšanas obligātajām iemaksām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281 756 342</w:t>
            </w:r>
          </w:p>
        </w:tc>
      </w:tr>
      <w:tr w:rsidR="00AE448D" w:rsidRPr="00E22CCC" w:rsidTr="002919A3">
        <w:trPr>
          <w:trHeight w:val="960"/>
        </w:trPr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10.00.00 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32 951 724</w:t>
            </w:r>
          </w:p>
        </w:tc>
      </w:tr>
    </w:tbl>
    <w:p w:rsidR="00530D41" w:rsidRPr="00E22CCC" w:rsidRDefault="00F63DB7" w:rsidP="00F63DB7">
      <w:pPr>
        <w:jc w:val="center"/>
        <w:rPr>
          <w:b/>
          <w:bCs/>
          <w:sz w:val="26"/>
          <w:szCs w:val="26"/>
        </w:rPr>
      </w:pPr>
      <w:r w:rsidRPr="00E22CCC">
        <w:rPr>
          <w:b/>
          <w:bCs/>
          <w:sz w:val="26"/>
          <w:szCs w:val="26"/>
        </w:rPr>
        <w:t>Dotācijas pašvaldībām (64.resors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AE448D" w:rsidRPr="00E22CCC" w:rsidTr="00750F96">
        <w:tc>
          <w:tcPr>
            <w:tcW w:w="7225" w:type="dxa"/>
          </w:tcPr>
          <w:p w:rsidR="00AE448D" w:rsidRPr="00E22CCC" w:rsidRDefault="00AE448D" w:rsidP="00AE448D">
            <w:pPr>
              <w:rPr>
                <w:sz w:val="26"/>
                <w:szCs w:val="26"/>
              </w:rPr>
            </w:pPr>
            <w:r w:rsidRPr="00E22CCC">
              <w:rPr>
                <w:b/>
                <w:sz w:val="26"/>
                <w:szCs w:val="26"/>
                <w:shd w:val="clear" w:color="auto" w:fill="FFFFFF"/>
              </w:rPr>
              <w:t xml:space="preserve">Dotācijas </w:t>
            </w:r>
            <w:r w:rsidRPr="00E22CCC">
              <w:rPr>
                <w:b/>
                <w:sz w:val="26"/>
                <w:szCs w:val="26"/>
              </w:rPr>
              <w:t xml:space="preserve">kopā, </w:t>
            </w:r>
            <w:r w:rsidRPr="00E22CCC">
              <w:rPr>
                <w:i/>
                <w:sz w:val="26"/>
                <w:szCs w:val="26"/>
              </w:rPr>
              <w:t>tai skaitā: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184 539 752</w:t>
            </w:r>
          </w:p>
        </w:tc>
      </w:tr>
      <w:tr w:rsidR="00AE448D" w:rsidRPr="00E22CCC" w:rsidTr="00750F96">
        <w:tc>
          <w:tcPr>
            <w:tcW w:w="7225" w:type="dxa"/>
          </w:tcPr>
          <w:p w:rsidR="00AE448D" w:rsidRPr="00E22CCC" w:rsidRDefault="00AE448D" w:rsidP="00AE448D">
            <w:pPr>
              <w:ind w:firstLine="313"/>
              <w:rPr>
                <w:i/>
                <w:sz w:val="26"/>
                <w:szCs w:val="26"/>
              </w:rPr>
            </w:pPr>
            <w:r w:rsidRPr="00E22CCC">
              <w:rPr>
                <w:i/>
                <w:sz w:val="26"/>
                <w:szCs w:val="26"/>
              </w:rPr>
              <w:t>01.00.00 Dotācija pašvaldību finanšu izlīdzināšanas fondam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184 539 752</w:t>
            </w:r>
          </w:p>
        </w:tc>
      </w:tr>
    </w:tbl>
    <w:p w:rsidR="00530D41" w:rsidRPr="00E22CCC" w:rsidRDefault="00F63DB7" w:rsidP="00F63DB7">
      <w:pPr>
        <w:jc w:val="center"/>
        <w:rPr>
          <w:b/>
          <w:bCs/>
          <w:sz w:val="26"/>
          <w:szCs w:val="26"/>
        </w:rPr>
      </w:pPr>
      <w:r w:rsidRPr="00E22CCC">
        <w:rPr>
          <w:b/>
          <w:bCs/>
          <w:sz w:val="26"/>
          <w:szCs w:val="26"/>
        </w:rPr>
        <w:t>Pārējais finansējums pašvaldībām caur nozares ministrijām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AE448D" w:rsidRPr="00E22CCC" w:rsidTr="00A8225A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Aizsardzības ministrija, 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4 058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 xml:space="preserve">I Finansējums valsts pamatfunkciju īstenošanai, 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4 058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30.00.00 Valsts aizsardzības politikas realizācija (P</w:t>
            </w:r>
            <w:r w:rsidRPr="00E22CCC">
              <w:rPr>
                <w:i/>
                <w:color w:val="000000"/>
                <w:sz w:val="26"/>
                <w:szCs w:val="26"/>
              </w:rPr>
              <w:t>ulkveža Oskara Kalpaka piemiņas memoriāla apsaimniekošana)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4 058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Ekonomikas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12 200</w:t>
            </w:r>
          </w:p>
        </w:tc>
      </w:tr>
      <w:tr w:rsidR="00AE448D" w:rsidRPr="00E22CCC" w:rsidTr="00A8225A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12 200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Finanšu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86 252 429</w:t>
            </w:r>
          </w:p>
        </w:tc>
      </w:tr>
      <w:tr w:rsidR="00AE448D" w:rsidRPr="00E22CCC" w:rsidTr="00A8225A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86 252 429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Iekšlietu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32 018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32 018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 xml:space="preserve">Izglītības un zinātnes ministrija, 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60 328 765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36 645 481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01.07.00 Dotācija brīvpusdienu nodrošināšanai 1., 2, 3.. un 4.klases izglītojamiem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9 840 708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01.08.00 Vispārējās izglītības atbalsta pasākumi (valsts ģimnāziju reģionālā metodiskā centra un pedagogu tālākizglītības centru pasākumi)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146 942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01.11.00 Pedagogu profesionālās kompetences pilnveidošana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48 000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01.14.00 Mācību literatūras iegāde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4 485 851</w:t>
            </w:r>
          </w:p>
        </w:tc>
      </w:tr>
      <w:tr w:rsidR="00AE448D" w:rsidRPr="00E22CCC" w:rsidTr="00E22CCC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01.15.00 Vispārējās izglītības kvalitātes novērtēšanas valsts aģentūra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239 157</w:t>
            </w:r>
          </w:p>
        </w:tc>
      </w:tr>
      <w:tr w:rsidR="00AE448D" w:rsidRPr="00E22CCC" w:rsidTr="00E22CCC">
        <w:trPr>
          <w:trHeight w:val="54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lastRenderedPageBreak/>
              <w:t>09.04.00 Sporta būves (valsts nozīmes sporta infrastruktūras attīstības projektu īstenošana pašvaldībām)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5 100 000</w:t>
            </w:r>
          </w:p>
        </w:tc>
      </w:tr>
      <w:tr w:rsidR="00AE448D" w:rsidRPr="00E22CCC" w:rsidTr="00E22CCC">
        <w:trPr>
          <w:trHeight w:val="76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09.19.00 Finansējums profesionālās ievirzes sporta izglītības programmu pedagogu darba samaksai un valsts sociālās apdrošināšanas obligātajām iemaksām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15 719 931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12.00.00 Finansējums asistenta pakalpojuma nodrošināšanai personai ar invaliditāti pārvietošanas atbalstam un pašaprūpes veikšanai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922 910</w:t>
            </w:r>
          </w:p>
        </w:tc>
      </w:tr>
      <w:tr w:rsidR="00AE448D" w:rsidRPr="00E22CCC" w:rsidTr="00AE448D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21.00.00 Jaunatnes politikas valsts programma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141 982</w:t>
            </w:r>
          </w:p>
        </w:tc>
      </w:tr>
      <w:tr w:rsidR="00AE448D" w:rsidRPr="00E22CCC" w:rsidTr="00AE448D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23 683 284</w:t>
            </w:r>
          </w:p>
        </w:tc>
      </w:tr>
      <w:tr w:rsidR="00AE448D" w:rsidRPr="00E22CCC" w:rsidTr="00AE448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Zemkopības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28 708 000</w:t>
            </w:r>
          </w:p>
        </w:tc>
      </w:tr>
      <w:tr w:rsidR="00AE448D" w:rsidRPr="00E22CCC" w:rsidTr="00AE448D">
        <w:trPr>
          <w:trHeight w:val="34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28 708 000</w:t>
            </w:r>
          </w:p>
        </w:tc>
      </w:tr>
      <w:tr w:rsidR="00AE448D" w:rsidRPr="00E22CCC" w:rsidTr="00AE448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Satiksmes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68 266 176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68 266 176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23.04.00 Mērķdotācijas pašvaldību autoceļiem (ielām)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53 776 945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23.06.00 Valsts autoceļu pārvaldīšana, uzturēšana un atjaunošana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2 000 000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31.06.00 Dotācija zaudējumu segšanai sabiedriskā transporta pakalpojumu sniedzējiem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1 239 571</w:t>
            </w:r>
          </w:p>
        </w:tc>
      </w:tr>
      <w:tr w:rsidR="00AE448D" w:rsidRPr="00E22CCC" w:rsidTr="00A8225A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31.07.00 Dotācija sabiedriskā transporta pakalpojumu sniedzējiem ar braukšanas maksas atvieglojumiem saistīto zaudējumu segšanai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11 249 660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Labklājības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27 297 878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25 458 136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05.01.00 Sociālās rehabilitācijas valsts programmas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18 608 517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C924E8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22.0</w:t>
            </w:r>
            <w:r w:rsidR="00C924E8"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.00 Valsts atbalsts ārpusģimenes aprūpei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1 000 000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 xml:space="preserve">     Speciālais budžets (04.02.00 Nodarbinātības speciālais budžets)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5 849 619</w:t>
            </w:r>
          </w:p>
        </w:tc>
      </w:tr>
      <w:tr w:rsidR="00AE448D" w:rsidRPr="00E22CCC" w:rsidTr="00A8225A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1 839 742</w:t>
            </w:r>
          </w:p>
        </w:tc>
      </w:tr>
      <w:tr w:rsidR="00AE448D" w:rsidRPr="00E22CCC" w:rsidTr="00A8225A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Tieslietu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2 374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2 374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09.04.00 Valsts nozīmes pasākumu norises nodrošināšana starptautiskas nozīmes svētvietā Aglonā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2 374</w:t>
            </w:r>
          </w:p>
        </w:tc>
      </w:tr>
      <w:tr w:rsidR="00AE448D" w:rsidRPr="00E22CCC" w:rsidTr="00A8225A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Vides aizsardzības un reģionālās attīstības ministrija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10 716 501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7 404 721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21.02.00 Vides aizsardzības projekti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130 000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30.00.00 Pašvaldību attīstības nacionālie atbalsta instrumenti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2 646 373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32.00.00 Valsts reģionālās attīstības politikas īstenošana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44 532</w:t>
            </w:r>
          </w:p>
        </w:tc>
      </w:tr>
      <w:tr w:rsidR="00AE448D" w:rsidRPr="00E22CCC" w:rsidTr="00A8225A">
        <w:trPr>
          <w:trHeight w:val="34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33.02.00 Emisijas kvotu izsolīšanas instrumenta projekti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4 583 816</w:t>
            </w:r>
          </w:p>
        </w:tc>
      </w:tr>
      <w:tr w:rsidR="00AE448D" w:rsidRPr="00E22CCC" w:rsidTr="00A8225A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3 311 780</w:t>
            </w:r>
          </w:p>
        </w:tc>
      </w:tr>
      <w:tr w:rsidR="00AE448D" w:rsidRPr="00E22CCC" w:rsidTr="00770259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Kultūras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 xml:space="preserve">, 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24 520 908</w:t>
            </w:r>
          </w:p>
        </w:tc>
      </w:tr>
      <w:tr w:rsidR="00AE448D" w:rsidRPr="00E22CCC" w:rsidTr="00770259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lastRenderedPageBreak/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24 520 908</w:t>
            </w:r>
          </w:p>
        </w:tc>
      </w:tr>
      <w:tr w:rsidR="00AE448D" w:rsidRPr="00E22CCC" w:rsidTr="00770259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20.00.00 Kultūrizglītība (Pašvaldību mūzikas un mākslas skolu pedagogu darba samaksa un valsts sociālās apdrošināšanas obligātās iemaksas)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20 775 731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21.00.00 Kultūras mantojums (Kultūras pieminekļu aizsardzība un saglabāšana, Vispārējie latviešu Dziesmu un deju svētki)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122 425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22.12.00 Latvijas Valsts simtgades programma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2 922 752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ind w:firstLine="313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25.02.00 Valsts kultūrkapitāla fonda programmu un projektu konkursi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700 000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  <w:lang w:eastAsia="lv-LV"/>
              </w:rPr>
              <w:t>Veselības ministrija</w:t>
            </w:r>
            <w:r w:rsidRPr="00E22CCC">
              <w:rPr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22CCC">
              <w:rPr>
                <w:b/>
                <w:bCs/>
                <w:color w:val="000000"/>
                <w:sz w:val="26"/>
                <w:szCs w:val="26"/>
              </w:rPr>
              <w:t>2 303 926</w:t>
            </w:r>
          </w:p>
        </w:tc>
      </w:tr>
      <w:tr w:rsidR="00AE448D" w:rsidRPr="00E22CCC" w:rsidTr="00A8225A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rPr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color w:val="000000"/>
                <w:sz w:val="26"/>
                <w:szCs w:val="26"/>
                <w:lang w:eastAsia="lv-LV"/>
              </w:rPr>
              <w:t>I Finansējums valsts pamatfunkciju īstenošanai</w:t>
            </w: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color w:val="000000"/>
                <w:sz w:val="26"/>
                <w:szCs w:val="26"/>
              </w:rPr>
            </w:pPr>
            <w:r w:rsidRPr="00E22CCC">
              <w:rPr>
                <w:color w:val="000000"/>
                <w:sz w:val="26"/>
                <w:szCs w:val="26"/>
              </w:rPr>
              <w:t>2 303 926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D" w:rsidRPr="00E22CCC" w:rsidRDefault="00AE448D" w:rsidP="00AE448D">
            <w:pPr>
              <w:ind w:firstLine="454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33.14.00 Primārās ambulances veselības aprūpes nodrošināšana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1 623 714</w:t>
            </w:r>
          </w:p>
        </w:tc>
      </w:tr>
      <w:tr w:rsidR="00AE448D" w:rsidRPr="00E22CCC" w:rsidTr="00A8225A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48D" w:rsidRPr="00E22CCC" w:rsidRDefault="00AE448D" w:rsidP="00AE448D">
            <w:pPr>
              <w:ind w:firstLine="454"/>
              <w:rPr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  <w:lang w:eastAsia="lv-LV"/>
              </w:rPr>
              <w:t>33.16.00 Pārējo ambulatoro veselības aprūpes pakalpojumu nodrošināšana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48D" w:rsidRPr="00E22CCC" w:rsidRDefault="00AE448D" w:rsidP="00AE448D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E22CCC">
              <w:rPr>
                <w:i/>
                <w:iCs/>
                <w:color w:val="000000"/>
                <w:sz w:val="26"/>
                <w:szCs w:val="26"/>
              </w:rPr>
              <w:t>680 212</w:t>
            </w:r>
          </w:p>
        </w:tc>
      </w:tr>
    </w:tbl>
    <w:p w:rsidR="00B27B87" w:rsidRDefault="00B27B87" w:rsidP="00B27B87">
      <w:pPr>
        <w:tabs>
          <w:tab w:val="left" w:pos="5245"/>
        </w:tabs>
        <w:rPr>
          <w:sz w:val="26"/>
          <w:szCs w:val="26"/>
        </w:rPr>
      </w:pPr>
    </w:p>
    <w:p w:rsidR="00E22CCC" w:rsidRPr="00E22CCC" w:rsidRDefault="00E22CCC" w:rsidP="00B27B87">
      <w:pPr>
        <w:tabs>
          <w:tab w:val="left" w:pos="5245"/>
        </w:tabs>
        <w:rPr>
          <w:sz w:val="26"/>
          <w:szCs w:val="26"/>
        </w:rPr>
      </w:pPr>
    </w:p>
    <w:p w:rsidR="00AC4F37" w:rsidRPr="00E22CCC" w:rsidRDefault="00AC4F37" w:rsidP="00B27B87">
      <w:pPr>
        <w:tabs>
          <w:tab w:val="left" w:pos="5245"/>
        </w:tabs>
        <w:rPr>
          <w:sz w:val="26"/>
          <w:szCs w:val="26"/>
        </w:rPr>
      </w:pPr>
    </w:p>
    <w:p w:rsidR="00E22CCC" w:rsidRDefault="00E22CCC" w:rsidP="00B27B87">
      <w:pPr>
        <w:tabs>
          <w:tab w:val="left" w:pos="5245"/>
        </w:tabs>
        <w:rPr>
          <w:sz w:val="24"/>
          <w:szCs w:val="24"/>
        </w:rPr>
      </w:pPr>
    </w:p>
    <w:p w:rsidR="00E22CCC" w:rsidRDefault="00E22CCC" w:rsidP="00B27B87">
      <w:pPr>
        <w:tabs>
          <w:tab w:val="left" w:pos="5245"/>
        </w:tabs>
        <w:rPr>
          <w:sz w:val="24"/>
          <w:szCs w:val="24"/>
        </w:rPr>
      </w:pPr>
    </w:p>
    <w:p w:rsidR="00E22CCC" w:rsidRDefault="00E22CCC" w:rsidP="00B27B87">
      <w:pPr>
        <w:tabs>
          <w:tab w:val="left" w:pos="5245"/>
        </w:tabs>
        <w:rPr>
          <w:sz w:val="24"/>
          <w:szCs w:val="24"/>
        </w:rPr>
      </w:pPr>
    </w:p>
    <w:p w:rsidR="00E22CCC" w:rsidRDefault="00E22CCC" w:rsidP="00B27B87">
      <w:pPr>
        <w:tabs>
          <w:tab w:val="left" w:pos="5245"/>
        </w:tabs>
        <w:rPr>
          <w:sz w:val="24"/>
          <w:szCs w:val="24"/>
        </w:rPr>
      </w:pPr>
    </w:p>
    <w:p w:rsidR="00E22CCC" w:rsidRPr="00E22CCC" w:rsidRDefault="00E22CCC" w:rsidP="00E22CCC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E22CCC">
        <w:rPr>
          <w:sz w:val="24"/>
          <w:szCs w:val="24"/>
        </w:rPr>
        <w:t>Summas var tikt precizētas atbilstoši Ministru kabineta pieņemtajiem lēmumiem</w:t>
      </w:r>
      <w:r>
        <w:rPr>
          <w:sz w:val="24"/>
          <w:szCs w:val="24"/>
        </w:rPr>
        <w:t>.</w:t>
      </w:r>
    </w:p>
    <w:sectPr w:rsidR="00E22CCC" w:rsidRPr="00E22CCC" w:rsidSect="00404F82">
      <w:headerReference w:type="default" r:id="rId7"/>
      <w:headerReference w:type="first" r:id="rId8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B7" w:rsidRDefault="00F63DB7" w:rsidP="00F63DB7">
      <w:r>
        <w:separator/>
      </w:r>
    </w:p>
  </w:endnote>
  <w:endnote w:type="continuationSeparator" w:id="0">
    <w:p w:rsidR="00F63DB7" w:rsidRDefault="00F63DB7" w:rsidP="00F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B7" w:rsidRDefault="00F63DB7" w:rsidP="00F63DB7">
      <w:r>
        <w:separator/>
      </w:r>
    </w:p>
  </w:footnote>
  <w:footnote w:type="continuationSeparator" w:id="0">
    <w:p w:rsidR="00F63DB7" w:rsidRDefault="00F63DB7" w:rsidP="00F6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Pr="001F13CF" w:rsidRDefault="00C6580A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D43470">
      <w:rPr>
        <w:rStyle w:val="PageNumber"/>
        <w:bCs/>
        <w:noProof/>
      </w:rPr>
      <w:t>3</w:t>
    </w:r>
    <w:r w:rsidRPr="001F13CF">
      <w:rPr>
        <w:rStyle w:val="PageNumber"/>
        <w:bCs/>
      </w:rPr>
      <w:fldChar w:fldCharType="end"/>
    </w:r>
  </w:p>
  <w:p w:rsidR="009054B0" w:rsidRDefault="00D43470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D434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D3D"/>
    <w:multiLevelType w:val="hybridMultilevel"/>
    <w:tmpl w:val="F852166C"/>
    <w:lvl w:ilvl="0" w:tplc="04260001">
      <w:start w:val="6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B7"/>
    <w:rsid w:val="000178CD"/>
    <w:rsid w:val="00045767"/>
    <w:rsid w:val="00045D87"/>
    <w:rsid w:val="00087F6A"/>
    <w:rsid w:val="000D3A83"/>
    <w:rsid w:val="000F06CB"/>
    <w:rsid w:val="000F7EE8"/>
    <w:rsid w:val="00154C7F"/>
    <w:rsid w:val="00180D14"/>
    <w:rsid w:val="001B5AB7"/>
    <w:rsid w:val="001F25A6"/>
    <w:rsid w:val="001F43C6"/>
    <w:rsid w:val="00206656"/>
    <w:rsid w:val="002135EA"/>
    <w:rsid w:val="002160C1"/>
    <w:rsid w:val="002201B7"/>
    <w:rsid w:val="002603D5"/>
    <w:rsid w:val="002651D4"/>
    <w:rsid w:val="002C4C56"/>
    <w:rsid w:val="003363FE"/>
    <w:rsid w:val="003606EF"/>
    <w:rsid w:val="00386DD3"/>
    <w:rsid w:val="003A0AA5"/>
    <w:rsid w:val="003D1BC2"/>
    <w:rsid w:val="003F593B"/>
    <w:rsid w:val="00411C38"/>
    <w:rsid w:val="00422183"/>
    <w:rsid w:val="00453029"/>
    <w:rsid w:val="00530D41"/>
    <w:rsid w:val="005537E1"/>
    <w:rsid w:val="00560317"/>
    <w:rsid w:val="0056737A"/>
    <w:rsid w:val="005A751E"/>
    <w:rsid w:val="005B280F"/>
    <w:rsid w:val="005E0B2B"/>
    <w:rsid w:val="005F6801"/>
    <w:rsid w:val="006028D9"/>
    <w:rsid w:val="00607E1D"/>
    <w:rsid w:val="00653129"/>
    <w:rsid w:val="0066180A"/>
    <w:rsid w:val="006F2B54"/>
    <w:rsid w:val="00701D30"/>
    <w:rsid w:val="00724D82"/>
    <w:rsid w:val="00726506"/>
    <w:rsid w:val="00742B91"/>
    <w:rsid w:val="00770259"/>
    <w:rsid w:val="00774445"/>
    <w:rsid w:val="007863BF"/>
    <w:rsid w:val="007C664D"/>
    <w:rsid w:val="007F17E7"/>
    <w:rsid w:val="007F3629"/>
    <w:rsid w:val="00807A5C"/>
    <w:rsid w:val="00875701"/>
    <w:rsid w:val="00890BE8"/>
    <w:rsid w:val="008B1CDE"/>
    <w:rsid w:val="008D42D6"/>
    <w:rsid w:val="008F5F73"/>
    <w:rsid w:val="009076C7"/>
    <w:rsid w:val="0091095A"/>
    <w:rsid w:val="00930134"/>
    <w:rsid w:val="00941B31"/>
    <w:rsid w:val="009542A3"/>
    <w:rsid w:val="00957AD0"/>
    <w:rsid w:val="009845A2"/>
    <w:rsid w:val="009A01F1"/>
    <w:rsid w:val="009B28B2"/>
    <w:rsid w:val="009D2608"/>
    <w:rsid w:val="009F44D1"/>
    <w:rsid w:val="009F5327"/>
    <w:rsid w:val="00A4335A"/>
    <w:rsid w:val="00AC4F37"/>
    <w:rsid w:val="00AE448D"/>
    <w:rsid w:val="00AE7662"/>
    <w:rsid w:val="00AF1E8C"/>
    <w:rsid w:val="00B07710"/>
    <w:rsid w:val="00B26223"/>
    <w:rsid w:val="00B27B87"/>
    <w:rsid w:val="00B37B49"/>
    <w:rsid w:val="00BA4223"/>
    <w:rsid w:val="00BD1957"/>
    <w:rsid w:val="00BE3282"/>
    <w:rsid w:val="00BF1696"/>
    <w:rsid w:val="00C05C74"/>
    <w:rsid w:val="00C103DF"/>
    <w:rsid w:val="00C36952"/>
    <w:rsid w:val="00C6580A"/>
    <w:rsid w:val="00C848D7"/>
    <w:rsid w:val="00C924E8"/>
    <w:rsid w:val="00CB3737"/>
    <w:rsid w:val="00D02400"/>
    <w:rsid w:val="00D43470"/>
    <w:rsid w:val="00D6406D"/>
    <w:rsid w:val="00D670EB"/>
    <w:rsid w:val="00D76C5E"/>
    <w:rsid w:val="00DA3E4F"/>
    <w:rsid w:val="00E05634"/>
    <w:rsid w:val="00E22CCC"/>
    <w:rsid w:val="00E2318A"/>
    <w:rsid w:val="00E90178"/>
    <w:rsid w:val="00EA4EF5"/>
    <w:rsid w:val="00EE1D22"/>
    <w:rsid w:val="00EE4EA3"/>
    <w:rsid w:val="00F25941"/>
    <w:rsid w:val="00F45777"/>
    <w:rsid w:val="00F5670D"/>
    <w:rsid w:val="00F63DB7"/>
    <w:rsid w:val="00F76C8C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2CD3-F1D1-454D-A793-9904425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B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63DB7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F63DB7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63DB7"/>
    <w:rPr>
      <w:rFonts w:eastAsia="Times New Roman" w:cs="Times New Roman"/>
      <w:sz w:val="20"/>
      <w:szCs w:val="20"/>
      <w:lang w:val="x-none"/>
    </w:rPr>
  </w:style>
  <w:style w:type="table" w:styleId="TableGrid">
    <w:name w:val="Table Grid"/>
    <w:basedOn w:val="TableNormal"/>
    <w:uiPriority w:val="59"/>
    <w:rsid w:val="00F6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B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2C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CC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3642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2.pielikums</dc:subject>
  <dc:creator>Inese Runkovska</dc:creator>
  <cp:keywords/>
  <dc:description>67095604, e-pasts: inese.runkovska@fm.gov.lv</dc:description>
  <cp:lastModifiedBy>Inese Runkovska</cp:lastModifiedBy>
  <cp:revision>2</cp:revision>
  <cp:lastPrinted>2017-10-05T07:55:00Z</cp:lastPrinted>
  <dcterms:created xsi:type="dcterms:W3CDTF">2019-10-07T14:44:00Z</dcterms:created>
  <dcterms:modified xsi:type="dcterms:W3CDTF">2019-10-07T14:44:00Z</dcterms:modified>
</cp:coreProperties>
</file>