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C6" w:rsidRPr="00D733E6" w:rsidRDefault="00437EC6" w:rsidP="00437EC6">
      <w:pPr>
        <w:jc w:val="center"/>
        <w:rPr>
          <w:rFonts w:cs="Times New Roman"/>
          <w:b/>
          <w:sz w:val="26"/>
          <w:szCs w:val="26"/>
        </w:rPr>
      </w:pPr>
      <w:r w:rsidRPr="00D733E6">
        <w:rPr>
          <w:rFonts w:cs="Times New Roman"/>
          <w:b/>
          <w:sz w:val="26"/>
          <w:szCs w:val="26"/>
        </w:rPr>
        <w:t xml:space="preserve">Informatīvais ziņojums </w:t>
      </w:r>
    </w:p>
    <w:p w:rsidR="00437EC6" w:rsidRPr="00DD0201" w:rsidRDefault="00437EC6" w:rsidP="00437EC6">
      <w:pPr>
        <w:jc w:val="center"/>
        <w:rPr>
          <w:rFonts w:cs="Times New Roman"/>
          <w:b/>
          <w:sz w:val="26"/>
          <w:szCs w:val="26"/>
        </w:rPr>
      </w:pPr>
      <w:r w:rsidRPr="00D733E6">
        <w:rPr>
          <w:rFonts w:cs="Times New Roman"/>
          <w:b/>
          <w:sz w:val="26"/>
          <w:szCs w:val="26"/>
        </w:rPr>
        <w:t xml:space="preserve">“Par </w:t>
      </w:r>
      <w:r w:rsidR="00420275" w:rsidRPr="00D733E6">
        <w:rPr>
          <w:rFonts w:cs="Times New Roman"/>
          <w:b/>
          <w:sz w:val="26"/>
          <w:szCs w:val="26"/>
        </w:rPr>
        <w:t>pašvaldību</w:t>
      </w:r>
      <w:r w:rsidR="00EA31CC" w:rsidRPr="00D733E6">
        <w:rPr>
          <w:rFonts w:cs="Times New Roman"/>
          <w:b/>
          <w:sz w:val="26"/>
          <w:szCs w:val="26"/>
        </w:rPr>
        <w:t xml:space="preserve"> aizņēmumiem</w:t>
      </w:r>
      <w:r w:rsidR="00EA31CC" w:rsidRPr="00D733E6">
        <w:rPr>
          <w:rFonts w:eastAsia="Calibri" w:cs="Times New Roman"/>
          <w:b/>
          <w:bCs/>
          <w:sz w:val="26"/>
          <w:szCs w:val="26"/>
          <w:lang w:eastAsia="lv-LV"/>
        </w:rPr>
        <w:t xml:space="preserve"> </w:t>
      </w:r>
      <w:r w:rsidR="0060060B" w:rsidRPr="00D733E6">
        <w:rPr>
          <w:rFonts w:cs="Times New Roman"/>
          <w:b/>
          <w:sz w:val="26"/>
          <w:szCs w:val="26"/>
        </w:rPr>
        <w:t xml:space="preserve">Eiropas Lauksaimniecības fonda lauku attīstībai </w:t>
      </w:r>
      <w:r w:rsidR="0060060B" w:rsidRPr="00D733E6">
        <w:rPr>
          <w:rFonts w:eastAsia="Times New Roman" w:cs="Times New Roman"/>
          <w:b/>
          <w:bCs/>
          <w:sz w:val="26"/>
          <w:szCs w:val="26"/>
          <w:lang w:eastAsia="lv-LV"/>
        </w:rPr>
        <w:t xml:space="preserve"> </w:t>
      </w:r>
      <w:r w:rsidR="006F12F1" w:rsidRPr="00D733E6">
        <w:rPr>
          <w:rFonts w:eastAsia="Times New Roman" w:cs="Times New Roman"/>
          <w:b/>
          <w:bCs/>
          <w:sz w:val="26"/>
          <w:szCs w:val="26"/>
          <w:lang w:eastAsia="lv-LV"/>
        </w:rPr>
        <w:t>l</w:t>
      </w:r>
      <w:r w:rsidR="006F12F1" w:rsidRPr="00D733E6">
        <w:rPr>
          <w:b/>
          <w:bCs/>
          <w:sz w:val="26"/>
          <w:szCs w:val="26"/>
          <w:lang w:eastAsia="lv-LV"/>
        </w:rPr>
        <w:t xml:space="preserve">īdzfinansētajiem </w:t>
      </w:r>
      <w:r w:rsidR="0060060B" w:rsidRPr="00D733E6">
        <w:rPr>
          <w:rFonts w:cs="Times New Roman"/>
          <w:b/>
          <w:sz w:val="26"/>
          <w:szCs w:val="26"/>
        </w:rPr>
        <w:t xml:space="preserve">publiskās ceļu infrastruktūras kvalitātes uzlabošanas </w:t>
      </w:r>
      <w:r w:rsidR="006F12F1" w:rsidRPr="00D733E6">
        <w:rPr>
          <w:rFonts w:cs="Times New Roman"/>
          <w:b/>
          <w:sz w:val="26"/>
          <w:szCs w:val="26"/>
        </w:rPr>
        <w:t>i</w:t>
      </w:r>
      <w:r w:rsidR="00DD0201" w:rsidRPr="00D733E6">
        <w:rPr>
          <w:rFonts w:eastAsia="Times New Roman" w:cs="Times New Roman"/>
          <w:b/>
          <w:bCs/>
          <w:sz w:val="26"/>
          <w:szCs w:val="26"/>
          <w:lang w:eastAsia="lv-LV"/>
        </w:rPr>
        <w:t xml:space="preserve">nvestīciju projektiem, </w:t>
      </w:r>
      <w:r w:rsidR="0060060B" w:rsidRPr="00D733E6">
        <w:rPr>
          <w:rFonts w:eastAsia="Times New Roman" w:cs="Times New Roman"/>
          <w:b/>
          <w:bCs/>
          <w:sz w:val="26"/>
          <w:szCs w:val="26"/>
          <w:lang w:eastAsia="lv-LV"/>
        </w:rPr>
        <w:t xml:space="preserve">Eiropas Savienības līdzfinansētajiem </w:t>
      </w:r>
      <w:r w:rsidR="0060060B" w:rsidRPr="00D733E6">
        <w:rPr>
          <w:rFonts w:cs="Times New Roman"/>
          <w:b/>
          <w:sz w:val="26"/>
          <w:szCs w:val="26"/>
          <w:shd w:val="clear" w:color="auto" w:fill="FFFFFF"/>
        </w:rPr>
        <w:t>deinstitucionalizācijas plānu</w:t>
      </w:r>
      <w:r w:rsidR="00067FB9" w:rsidRPr="00D733E6">
        <w:rPr>
          <w:rFonts w:cs="Times New Roman"/>
          <w:b/>
          <w:sz w:val="26"/>
          <w:szCs w:val="26"/>
          <w:shd w:val="clear" w:color="auto" w:fill="FFFFFF"/>
        </w:rPr>
        <w:t xml:space="preserve">  </w:t>
      </w:r>
      <w:r w:rsidR="0060060B" w:rsidRPr="00D733E6">
        <w:rPr>
          <w:rFonts w:cs="Times New Roman"/>
          <w:b/>
          <w:sz w:val="26"/>
          <w:szCs w:val="26"/>
          <w:shd w:val="clear" w:color="auto" w:fill="FFFFFF"/>
        </w:rPr>
        <w:t>īs</w:t>
      </w:r>
      <w:r w:rsidR="00067FB9" w:rsidRPr="00D733E6">
        <w:rPr>
          <w:rFonts w:cs="Times New Roman"/>
          <w:b/>
          <w:sz w:val="26"/>
          <w:szCs w:val="26"/>
          <w:shd w:val="clear" w:color="auto" w:fill="FFFFFF"/>
        </w:rPr>
        <w:t xml:space="preserve">tenošanas, </w:t>
      </w:r>
      <w:r w:rsidR="005B1C04">
        <w:rPr>
          <w:rFonts w:cs="Times New Roman"/>
          <w:b/>
          <w:sz w:val="26"/>
          <w:szCs w:val="26"/>
        </w:rPr>
        <w:t xml:space="preserve">vispārējās izglītības iestāžu, </w:t>
      </w:r>
      <w:r w:rsidR="00067FB9" w:rsidRPr="00D733E6">
        <w:rPr>
          <w:rFonts w:cs="Times New Roman"/>
          <w:b/>
          <w:sz w:val="26"/>
          <w:szCs w:val="26"/>
        </w:rPr>
        <w:t xml:space="preserve">uzņēmējdarbības attīstības </w:t>
      </w:r>
      <w:r w:rsidR="00067FB9" w:rsidRPr="00D733E6">
        <w:rPr>
          <w:rFonts w:eastAsia="Calibri" w:cs="Times New Roman"/>
          <w:b/>
          <w:sz w:val="26"/>
          <w:szCs w:val="26"/>
        </w:rPr>
        <w:t>investīciju projekti</w:t>
      </w:r>
      <w:r w:rsidR="00067FB9" w:rsidRPr="00D733E6">
        <w:rPr>
          <w:rFonts w:cs="Times New Roman"/>
          <w:b/>
          <w:bCs/>
          <w:sz w:val="26"/>
          <w:szCs w:val="26"/>
        </w:rPr>
        <w:t>em</w:t>
      </w:r>
      <w:r w:rsidR="00DD0201" w:rsidRPr="00D733E6">
        <w:rPr>
          <w:rFonts w:cs="Times New Roman"/>
          <w:b/>
          <w:bCs/>
          <w:sz w:val="26"/>
          <w:szCs w:val="26"/>
        </w:rPr>
        <w:t xml:space="preserve"> un </w:t>
      </w:r>
      <w:r w:rsidR="00DD0201" w:rsidRPr="00D733E6">
        <w:rPr>
          <w:rFonts w:eastAsia="Times New Roman" w:cs="Times New Roman"/>
          <w:b/>
          <w:bCs/>
          <w:sz w:val="26"/>
          <w:szCs w:val="26"/>
          <w:lang w:eastAsia="lv-LV"/>
        </w:rPr>
        <w:t>Eiropas Savienības</w:t>
      </w:r>
      <w:r w:rsidR="00DD0201" w:rsidRPr="00D733E6">
        <w:rPr>
          <w:b/>
          <w:sz w:val="26"/>
          <w:szCs w:val="26"/>
        </w:rPr>
        <w:t xml:space="preserve"> līdzfinansētam Igaunijas - Latvijas pārrobežas sadarbības programmas projektam</w:t>
      </w:r>
      <w:r w:rsidRPr="00D733E6">
        <w:rPr>
          <w:rFonts w:cs="Times New Roman"/>
          <w:b/>
          <w:sz w:val="26"/>
          <w:szCs w:val="26"/>
        </w:rPr>
        <w:t>”</w:t>
      </w:r>
    </w:p>
    <w:p w:rsidR="007C7C83" w:rsidRPr="006F12F1" w:rsidRDefault="007C7C83" w:rsidP="00EA31CC">
      <w:pPr>
        <w:jc w:val="center"/>
        <w:rPr>
          <w:rFonts w:cs="Times New Roman"/>
          <w:b/>
          <w:sz w:val="26"/>
          <w:szCs w:val="26"/>
        </w:rPr>
      </w:pPr>
    </w:p>
    <w:p w:rsidR="00B56F71" w:rsidRDefault="00D939F7" w:rsidP="00B56F71">
      <w:pPr>
        <w:pStyle w:val="ListParagraph"/>
        <w:ind w:left="0" w:firstLine="567"/>
        <w:jc w:val="both"/>
        <w:rPr>
          <w:rFonts w:cs="Times New Roman"/>
          <w:sz w:val="26"/>
          <w:szCs w:val="26"/>
        </w:rPr>
      </w:pPr>
      <w:r w:rsidRPr="000B7B10">
        <w:rPr>
          <w:rFonts w:cs="Times New Roman"/>
          <w:sz w:val="26"/>
          <w:szCs w:val="26"/>
        </w:rPr>
        <w:t xml:space="preserve">Aizņēmumi </w:t>
      </w:r>
      <w:r w:rsidR="00115CB2" w:rsidRPr="000B7B10">
        <w:rPr>
          <w:rFonts w:cs="Times New Roman"/>
          <w:sz w:val="26"/>
          <w:szCs w:val="26"/>
        </w:rPr>
        <w:t>Eiropas Savienības</w:t>
      </w:r>
      <w:r w:rsidR="003A0DE0" w:rsidRPr="000B7B10">
        <w:rPr>
          <w:rFonts w:cs="Times New Roman"/>
          <w:sz w:val="26"/>
          <w:szCs w:val="26"/>
        </w:rPr>
        <w:t xml:space="preserve"> </w:t>
      </w:r>
      <w:r w:rsidR="00115CB2" w:rsidRPr="000B7B10">
        <w:rPr>
          <w:rFonts w:cs="Times New Roman"/>
          <w:sz w:val="26"/>
          <w:szCs w:val="26"/>
        </w:rPr>
        <w:t>un citas ārvalstu finanšu palīdzības līdzfinans</w:t>
      </w:r>
      <w:r w:rsidR="00761944" w:rsidRPr="000B7B10">
        <w:rPr>
          <w:rFonts w:cs="Times New Roman"/>
          <w:sz w:val="26"/>
          <w:szCs w:val="26"/>
        </w:rPr>
        <w:t xml:space="preserve">ētajiem  </w:t>
      </w:r>
      <w:r w:rsidRPr="000B7B10">
        <w:rPr>
          <w:rFonts w:eastAsia="Calibri" w:cs="Times New Roman"/>
          <w:bCs/>
          <w:sz w:val="26"/>
          <w:szCs w:val="26"/>
          <w:lang w:eastAsia="lv-LV"/>
        </w:rPr>
        <w:t xml:space="preserve">projektiem </w:t>
      </w:r>
      <w:r w:rsidR="001E583F" w:rsidRPr="000B7B10">
        <w:rPr>
          <w:rFonts w:cs="Times New Roman"/>
          <w:sz w:val="26"/>
          <w:szCs w:val="26"/>
        </w:rPr>
        <w:t>(turpmāk – ES</w:t>
      </w:r>
      <w:r w:rsidR="001E583F">
        <w:rPr>
          <w:rFonts w:cs="Times New Roman"/>
          <w:sz w:val="26"/>
          <w:szCs w:val="26"/>
        </w:rPr>
        <w:t xml:space="preserve"> līdzfinansētie projekti</w:t>
      </w:r>
      <w:r w:rsidR="001E583F" w:rsidRPr="000B7B10">
        <w:rPr>
          <w:rFonts w:cs="Times New Roman"/>
          <w:sz w:val="26"/>
          <w:szCs w:val="26"/>
        </w:rPr>
        <w:t>)</w:t>
      </w:r>
      <w:r w:rsidR="001E583F">
        <w:rPr>
          <w:rFonts w:eastAsia="Calibri" w:cs="Times New Roman"/>
          <w:sz w:val="26"/>
          <w:szCs w:val="26"/>
        </w:rPr>
        <w:t xml:space="preserve"> </w:t>
      </w:r>
      <w:r w:rsidR="004B7DD5" w:rsidRPr="000B7B10">
        <w:rPr>
          <w:rFonts w:eastAsia="Calibri" w:cs="Times New Roman"/>
          <w:bCs/>
          <w:sz w:val="26"/>
          <w:szCs w:val="26"/>
          <w:lang w:eastAsia="lv-LV"/>
        </w:rPr>
        <w:t>attiecināmo izmaksu apjomā</w:t>
      </w:r>
      <w:r w:rsidR="00115CB2" w:rsidRPr="000B7B10">
        <w:rPr>
          <w:rFonts w:eastAsia="Calibri" w:cs="Times New Roman"/>
          <w:bCs/>
          <w:sz w:val="26"/>
          <w:szCs w:val="26"/>
          <w:lang w:eastAsia="lv-LV"/>
        </w:rPr>
        <w:t xml:space="preserve"> ir noteikti kā prioritāte likuma “Par valsts budžetu 2019.gadam” 15.panta sestajā daļā</w:t>
      </w:r>
      <w:r w:rsidR="00AC0878" w:rsidRPr="000B7B10">
        <w:rPr>
          <w:rFonts w:eastAsia="Calibri" w:cs="Times New Roman"/>
          <w:bCs/>
          <w:sz w:val="26"/>
          <w:szCs w:val="26"/>
          <w:lang w:eastAsia="lv-LV"/>
        </w:rPr>
        <w:t>, Ministru kabineta</w:t>
      </w:r>
      <w:r w:rsidR="004F5064" w:rsidRPr="000B7B10">
        <w:rPr>
          <w:rFonts w:eastAsia="Calibri" w:cs="Times New Roman"/>
          <w:bCs/>
          <w:sz w:val="26"/>
          <w:szCs w:val="26"/>
          <w:lang w:eastAsia="lv-LV"/>
        </w:rPr>
        <w:t xml:space="preserve"> (turpmāk – MK)</w:t>
      </w:r>
      <w:r w:rsidR="00AC0878" w:rsidRPr="000B7B10">
        <w:rPr>
          <w:rFonts w:eastAsia="Calibri" w:cs="Times New Roman"/>
          <w:bCs/>
          <w:sz w:val="26"/>
          <w:szCs w:val="26"/>
          <w:lang w:eastAsia="lv-LV"/>
        </w:rPr>
        <w:t xml:space="preserve"> </w:t>
      </w:r>
      <w:r w:rsidR="00115CB2" w:rsidRPr="000B7B10">
        <w:rPr>
          <w:rFonts w:eastAsia="Calibri" w:cs="Times New Roman"/>
          <w:bCs/>
          <w:sz w:val="26"/>
          <w:szCs w:val="26"/>
          <w:lang w:eastAsia="lv-LV"/>
        </w:rPr>
        <w:t>un Latvijas Pašvaldību savienības</w:t>
      </w:r>
      <w:r w:rsidR="00325B76">
        <w:rPr>
          <w:rFonts w:eastAsia="Calibri" w:cs="Times New Roman"/>
          <w:bCs/>
          <w:sz w:val="26"/>
          <w:szCs w:val="26"/>
          <w:lang w:eastAsia="lv-LV"/>
        </w:rPr>
        <w:t xml:space="preserve"> </w:t>
      </w:r>
      <w:r w:rsidR="00115CB2" w:rsidRPr="000B7B10">
        <w:rPr>
          <w:rFonts w:eastAsia="Calibri" w:cs="Times New Roman"/>
          <w:bCs/>
          <w:sz w:val="26"/>
          <w:szCs w:val="26"/>
          <w:lang w:eastAsia="lv-LV"/>
        </w:rPr>
        <w:t xml:space="preserve">domstarpību un vienošanās </w:t>
      </w:r>
      <w:r w:rsidR="00B94E5A" w:rsidRPr="000B7B10">
        <w:rPr>
          <w:rFonts w:eastAsia="Calibri" w:cs="Times New Roman"/>
          <w:bCs/>
          <w:sz w:val="26"/>
          <w:szCs w:val="26"/>
          <w:lang w:eastAsia="lv-LV"/>
        </w:rPr>
        <w:t>protokolā par 2019.gada budžetu</w:t>
      </w:r>
      <w:r w:rsidR="00115CB2" w:rsidRPr="000B7B10">
        <w:rPr>
          <w:rFonts w:eastAsia="Calibri" w:cs="Times New Roman"/>
          <w:bCs/>
          <w:sz w:val="26"/>
          <w:szCs w:val="26"/>
          <w:lang w:eastAsia="lv-LV"/>
        </w:rPr>
        <w:t xml:space="preserve"> un </w:t>
      </w:r>
      <w:r w:rsidR="004F5064" w:rsidRPr="000B7B10">
        <w:rPr>
          <w:rFonts w:eastAsia="Calibri" w:cs="Times New Roman"/>
          <w:bCs/>
          <w:sz w:val="26"/>
          <w:szCs w:val="26"/>
          <w:lang w:eastAsia="lv-LV"/>
        </w:rPr>
        <w:t>MK</w:t>
      </w:r>
      <w:r w:rsidR="0017280B" w:rsidRPr="000B7B10">
        <w:rPr>
          <w:rFonts w:eastAsia="Calibri" w:cs="Times New Roman"/>
          <w:bCs/>
          <w:sz w:val="26"/>
          <w:szCs w:val="26"/>
          <w:lang w:eastAsia="lv-LV"/>
        </w:rPr>
        <w:t xml:space="preserve"> </w:t>
      </w:r>
      <w:r w:rsidR="00115CB2" w:rsidRPr="000B7B10">
        <w:rPr>
          <w:rFonts w:cs="Times New Roman"/>
          <w:sz w:val="26"/>
          <w:szCs w:val="26"/>
        </w:rPr>
        <w:t xml:space="preserve">2019.gada 11.jūnija </w:t>
      </w:r>
      <w:r w:rsidR="00327683" w:rsidRPr="000B7B10">
        <w:rPr>
          <w:rFonts w:cs="Times New Roman"/>
          <w:sz w:val="26"/>
          <w:szCs w:val="26"/>
        </w:rPr>
        <w:t xml:space="preserve"> sēdes </w:t>
      </w:r>
      <w:proofErr w:type="spellStart"/>
      <w:r w:rsidR="00327683" w:rsidRPr="000B7B10">
        <w:rPr>
          <w:rFonts w:cs="Times New Roman"/>
          <w:sz w:val="26"/>
          <w:szCs w:val="26"/>
        </w:rPr>
        <w:t>protokollēmumā</w:t>
      </w:r>
      <w:proofErr w:type="spellEnd"/>
      <w:r w:rsidR="004F5064" w:rsidRPr="000B7B10">
        <w:rPr>
          <w:rStyle w:val="FootnoteReference"/>
          <w:rFonts w:cs="Times New Roman"/>
          <w:sz w:val="26"/>
          <w:szCs w:val="26"/>
        </w:rPr>
        <w:footnoteReference w:id="1"/>
      </w:r>
      <w:r w:rsidR="004F5064" w:rsidRPr="000B7B10">
        <w:rPr>
          <w:rFonts w:cs="Times New Roman"/>
          <w:sz w:val="26"/>
          <w:szCs w:val="26"/>
        </w:rPr>
        <w:t xml:space="preserve"> </w:t>
      </w:r>
      <w:r w:rsidR="00327683" w:rsidRPr="000B7B10">
        <w:rPr>
          <w:rFonts w:eastAsia="Times New Roman" w:cs="Times New Roman"/>
          <w:sz w:val="26"/>
          <w:szCs w:val="26"/>
          <w:lang w:eastAsia="lv-LV"/>
        </w:rPr>
        <w:t>(</w:t>
      </w:r>
      <w:r w:rsidR="00852643" w:rsidRPr="000B7B10">
        <w:rPr>
          <w:rFonts w:eastAsia="Times New Roman" w:cs="Times New Roman"/>
          <w:sz w:val="26"/>
          <w:szCs w:val="26"/>
          <w:lang w:eastAsia="lv-LV"/>
        </w:rPr>
        <w:t xml:space="preserve">turpmāk - </w:t>
      </w:r>
      <w:r w:rsidR="00327683" w:rsidRPr="000B7B10">
        <w:rPr>
          <w:rFonts w:eastAsia="Times New Roman" w:cs="Times New Roman"/>
          <w:sz w:val="26"/>
          <w:szCs w:val="26"/>
          <w:lang w:eastAsia="lv-LV"/>
        </w:rPr>
        <w:t xml:space="preserve">MK </w:t>
      </w:r>
      <w:r w:rsidR="004F5064" w:rsidRPr="000B7B10">
        <w:rPr>
          <w:rFonts w:cs="Times New Roman"/>
          <w:sz w:val="26"/>
          <w:szCs w:val="26"/>
        </w:rPr>
        <w:t xml:space="preserve">2019.gada 11.jūnija sēdes </w:t>
      </w:r>
      <w:r w:rsidR="00327683" w:rsidRPr="000B7B10">
        <w:rPr>
          <w:rFonts w:cs="Times New Roman"/>
          <w:sz w:val="26"/>
          <w:szCs w:val="26"/>
        </w:rPr>
        <w:t xml:space="preserve">lēmums). </w:t>
      </w:r>
    </w:p>
    <w:p w:rsidR="00702AC7" w:rsidRDefault="00327683" w:rsidP="00702AC7">
      <w:pPr>
        <w:pStyle w:val="ListParagraph"/>
        <w:ind w:left="0" w:firstLine="567"/>
        <w:jc w:val="both"/>
        <w:rPr>
          <w:rFonts w:cs="Times New Roman"/>
          <w:sz w:val="26"/>
          <w:szCs w:val="26"/>
        </w:rPr>
      </w:pPr>
      <w:r w:rsidRPr="000B7B10">
        <w:rPr>
          <w:rFonts w:cs="Times New Roman"/>
          <w:sz w:val="26"/>
          <w:szCs w:val="26"/>
        </w:rPr>
        <w:t xml:space="preserve">Informāciju par </w:t>
      </w:r>
      <w:r w:rsidR="005255FB" w:rsidRPr="000B7B10">
        <w:rPr>
          <w:rFonts w:cs="Times New Roman"/>
          <w:sz w:val="26"/>
          <w:szCs w:val="26"/>
        </w:rPr>
        <w:t xml:space="preserve">2019.gada kopējo pašvaldību aizņēmumu limitu </w:t>
      </w:r>
      <w:r w:rsidRPr="000B7B10">
        <w:rPr>
          <w:rFonts w:cs="Times New Roman"/>
          <w:sz w:val="26"/>
          <w:szCs w:val="26"/>
        </w:rPr>
        <w:t xml:space="preserve">un pašvaldību aizņēmuma pieprasījumu apjomiem Finanšu ministrija sniedza </w:t>
      </w:r>
      <w:r w:rsidRPr="000B7B10">
        <w:rPr>
          <w:rFonts w:eastAsia="Times New Roman" w:cs="Times New Roman"/>
          <w:sz w:val="26"/>
          <w:szCs w:val="26"/>
          <w:lang w:eastAsia="lv-LV"/>
        </w:rPr>
        <w:t>i</w:t>
      </w:r>
      <w:r w:rsidR="005255FB" w:rsidRPr="000B7B10">
        <w:rPr>
          <w:rFonts w:eastAsia="Times New Roman" w:cs="Times New Roman"/>
          <w:sz w:val="26"/>
          <w:szCs w:val="26"/>
          <w:lang w:eastAsia="lv-LV"/>
        </w:rPr>
        <w:t>nformatīvajā</w:t>
      </w:r>
      <w:r w:rsidRPr="000B7B10">
        <w:rPr>
          <w:rFonts w:eastAsia="Times New Roman" w:cs="Times New Roman"/>
          <w:sz w:val="26"/>
          <w:szCs w:val="26"/>
          <w:lang w:eastAsia="lv-LV"/>
        </w:rPr>
        <w:t xml:space="preserve"> ziņojumā </w:t>
      </w:r>
      <w:r w:rsidR="00B56F71" w:rsidRPr="000B7B10">
        <w:rPr>
          <w:rFonts w:eastAsia="Times New Roman" w:cs="Times New Roman"/>
          <w:sz w:val="26"/>
          <w:szCs w:val="26"/>
          <w:lang w:eastAsia="lv-LV"/>
        </w:rPr>
        <w:t>“</w:t>
      </w:r>
      <w:r w:rsidRPr="000B7B10">
        <w:rPr>
          <w:rFonts w:eastAsia="Times New Roman" w:cs="Times New Roman"/>
          <w:sz w:val="26"/>
          <w:szCs w:val="26"/>
          <w:lang w:eastAsia="lv-LV"/>
        </w:rPr>
        <w:t xml:space="preserve">Par 2019.gada kopējo pašvaldību aizņēmumu limitu un pašvaldību aizņēmumu pieprasījumiem”, kas tika </w:t>
      </w:r>
      <w:r w:rsidR="004F5064" w:rsidRPr="000B7B10">
        <w:rPr>
          <w:rFonts w:eastAsia="Times New Roman" w:cs="Times New Roman"/>
          <w:sz w:val="26"/>
          <w:szCs w:val="26"/>
          <w:lang w:eastAsia="lv-LV"/>
        </w:rPr>
        <w:t xml:space="preserve">atbalstīts </w:t>
      </w:r>
      <w:r w:rsidRPr="000B7B10">
        <w:rPr>
          <w:rFonts w:eastAsia="Times New Roman" w:cs="Times New Roman"/>
          <w:sz w:val="26"/>
          <w:szCs w:val="26"/>
          <w:lang w:eastAsia="lv-LV"/>
        </w:rPr>
        <w:t xml:space="preserve">ar </w:t>
      </w:r>
      <w:r w:rsidR="004F5064" w:rsidRPr="000B7B10">
        <w:rPr>
          <w:rFonts w:eastAsia="Times New Roman" w:cs="Times New Roman"/>
          <w:sz w:val="26"/>
          <w:szCs w:val="26"/>
          <w:lang w:eastAsia="lv-LV"/>
        </w:rPr>
        <w:t xml:space="preserve">MK </w:t>
      </w:r>
      <w:r w:rsidR="004F5064" w:rsidRPr="000B7B10">
        <w:rPr>
          <w:rFonts w:cs="Times New Roman"/>
          <w:sz w:val="26"/>
          <w:szCs w:val="26"/>
        </w:rPr>
        <w:t>2019.gada 11.</w:t>
      </w:r>
      <w:r w:rsidR="00702AC7" w:rsidRPr="000B7B10">
        <w:rPr>
          <w:rFonts w:cs="Times New Roman"/>
          <w:sz w:val="26"/>
          <w:szCs w:val="26"/>
        </w:rPr>
        <w:t xml:space="preserve">jūnija sēdes lēmumu. </w:t>
      </w:r>
    </w:p>
    <w:p w:rsidR="003B5A5A" w:rsidRDefault="00067FB9" w:rsidP="003B5A5A">
      <w:pPr>
        <w:pStyle w:val="ListParagraph"/>
        <w:ind w:left="0" w:firstLine="567"/>
        <w:jc w:val="both"/>
        <w:rPr>
          <w:rFonts w:eastAsia="Calibri" w:cs="Times New Roman"/>
          <w:sz w:val="26"/>
          <w:szCs w:val="26"/>
        </w:rPr>
      </w:pPr>
      <w:r>
        <w:rPr>
          <w:rFonts w:cs="Times New Roman"/>
          <w:sz w:val="26"/>
          <w:szCs w:val="26"/>
        </w:rPr>
        <w:t>Ministru kabinetā atbalstītajos informatīvajos ziņojumos</w:t>
      </w:r>
      <w:r w:rsidR="00702AC7" w:rsidRPr="000B7B10">
        <w:rPr>
          <w:rStyle w:val="FootnoteReference"/>
          <w:rFonts w:cs="Times New Roman"/>
          <w:sz w:val="26"/>
          <w:szCs w:val="26"/>
        </w:rPr>
        <w:footnoteReference w:id="2"/>
      </w:r>
      <w:r>
        <w:rPr>
          <w:rFonts w:cs="Times New Roman"/>
          <w:sz w:val="26"/>
          <w:szCs w:val="26"/>
        </w:rPr>
        <w:t xml:space="preserve"> Finanšu ministrija </w:t>
      </w:r>
      <w:r w:rsidR="00702AC7" w:rsidRPr="000B7B10">
        <w:rPr>
          <w:rFonts w:cs="Times New Roman"/>
          <w:sz w:val="26"/>
          <w:szCs w:val="26"/>
        </w:rPr>
        <w:t xml:space="preserve">norādīja, </w:t>
      </w:r>
      <w:r w:rsidR="0045269C" w:rsidRPr="000B7B10">
        <w:rPr>
          <w:rFonts w:cs="Times New Roman"/>
          <w:sz w:val="26"/>
          <w:szCs w:val="26"/>
        </w:rPr>
        <w:t xml:space="preserve">ka </w:t>
      </w:r>
      <w:r w:rsidR="00C8058B">
        <w:rPr>
          <w:rFonts w:eastAsia="Calibri" w:cs="Times New Roman"/>
          <w:sz w:val="26"/>
          <w:szCs w:val="26"/>
        </w:rPr>
        <w:t xml:space="preserve">meklēs </w:t>
      </w:r>
      <w:r w:rsidR="005B294E">
        <w:rPr>
          <w:rFonts w:eastAsia="Calibri" w:cs="Times New Roman"/>
          <w:sz w:val="26"/>
          <w:szCs w:val="26"/>
        </w:rPr>
        <w:t xml:space="preserve">risinājumu, </w:t>
      </w:r>
      <w:r w:rsidR="005B4C31" w:rsidRPr="000B7B10">
        <w:rPr>
          <w:rFonts w:eastAsia="Calibri" w:cs="Times New Roman"/>
          <w:sz w:val="26"/>
          <w:szCs w:val="26"/>
        </w:rPr>
        <w:t xml:space="preserve">kā </w:t>
      </w:r>
      <w:r w:rsidR="00E22796" w:rsidRPr="000B7B10">
        <w:rPr>
          <w:rFonts w:eastAsia="Calibri" w:cs="Times New Roman"/>
          <w:sz w:val="26"/>
          <w:szCs w:val="26"/>
        </w:rPr>
        <w:t>nodrošināt aizņēmumus</w:t>
      </w:r>
      <w:r w:rsidR="005B4C31" w:rsidRPr="000B7B10">
        <w:rPr>
          <w:rFonts w:eastAsia="Calibri" w:cs="Times New Roman"/>
          <w:sz w:val="26"/>
          <w:szCs w:val="26"/>
        </w:rPr>
        <w:t xml:space="preserve"> pašvaldībām arī citiem nozīmīgas </w:t>
      </w:r>
      <w:r w:rsidR="005022C8" w:rsidRPr="000B7B10">
        <w:rPr>
          <w:rFonts w:eastAsia="Calibri" w:cs="Times New Roman"/>
          <w:sz w:val="26"/>
          <w:szCs w:val="26"/>
        </w:rPr>
        <w:t>prioritātes</w:t>
      </w:r>
      <w:r w:rsidR="005B4C31" w:rsidRPr="000B7B10">
        <w:rPr>
          <w:rFonts w:eastAsia="Calibri" w:cs="Times New Roman"/>
          <w:sz w:val="26"/>
          <w:szCs w:val="26"/>
        </w:rPr>
        <w:t xml:space="preserve"> </w:t>
      </w:r>
      <w:r w:rsidR="00C02E69" w:rsidRPr="000B7B10">
        <w:rPr>
          <w:rFonts w:cs="Times New Roman"/>
          <w:sz w:val="26"/>
          <w:szCs w:val="26"/>
        </w:rPr>
        <w:t>ES</w:t>
      </w:r>
      <w:r w:rsidR="00C02E69">
        <w:rPr>
          <w:rFonts w:cs="Times New Roman"/>
          <w:sz w:val="26"/>
          <w:szCs w:val="26"/>
        </w:rPr>
        <w:t xml:space="preserve"> </w:t>
      </w:r>
      <w:r w:rsidR="001E583F">
        <w:rPr>
          <w:rFonts w:cs="Times New Roman"/>
          <w:sz w:val="26"/>
          <w:szCs w:val="26"/>
        </w:rPr>
        <w:t xml:space="preserve">līdzfinansētajiem </w:t>
      </w:r>
      <w:r w:rsidR="00325B76">
        <w:rPr>
          <w:rFonts w:cs="Times New Roman"/>
          <w:sz w:val="26"/>
          <w:szCs w:val="26"/>
        </w:rPr>
        <w:t xml:space="preserve"> </w:t>
      </w:r>
      <w:r w:rsidR="001E583F">
        <w:rPr>
          <w:rFonts w:cs="Times New Roman"/>
          <w:sz w:val="26"/>
          <w:szCs w:val="26"/>
        </w:rPr>
        <w:t>projektiem.</w:t>
      </w:r>
    </w:p>
    <w:p w:rsidR="00CD1439" w:rsidRPr="003B5A5A" w:rsidRDefault="003B5A5A" w:rsidP="003B5A5A">
      <w:pPr>
        <w:pStyle w:val="ListParagraph"/>
        <w:ind w:left="0" w:firstLine="567"/>
        <w:jc w:val="both"/>
        <w:rPr>
          <w:rFonts w:eastAsia="Calibri" w:cs="Times New Roman"/>
          <w:sz w:val="26"/>
          <w:szCs w:val="26"/>
        </w:rPr>
      </w:pPr>
      <w:r>
        <w:rPr>
          <w:rFonts w:cs="Times New Roman"/>
          <w:bCs/>
          <w:color w:val="000000"/>
          <w:sz w:val="26"/>
          <w:szCs w:val="26"/>
        </w:rPr>
        <w:t xml:space="preserve">Uz </w:t>
      </w:r>
      <w:r w:rsidR="00453E62">
        <w:rPr>
          <w:rFonts w:cs="Times New Roman"/>
          <w:bCs/>
          <w:color w:val="000000"/>
          <w:sz w:val="26"/>
          <w:szCs w:val="26"/>
        </w:rPr>
        <w:t>2019.gada 13</w:t>
      </w:r>
      <w:r w:rsidR="00CD1439" w:rsidRPr="003B5A5A">
        <w:rPr>
          <w:rFonts w:cs="Times New Roman"/>
          <w:bCs/>
          <w:color w:val="000000"/>
          <w:sz w:val="26"/>
          <w:szCs w:val="26"/>
        </w:rPr>
        <w:t>.septembri</w:t>
      </w:r>
      <w:r w:rsidR="004540E3" w:rsidRPr="003B5A5A">
        <w:rPr>
          <w:rFonts w:cs="Times New Roman"/>
          <w:bCs/>
          <w:color w:val="000000"/>
          <w:sz w:val="26"/>
          <w:szCs w:val="26"/>
        </w:rPr>
        <w:t xml:space="preserve"> </w:t>
      </w:r>
      <w:r w:rsidR="00325B76">
        <w:rPr>
          <w:rFonts w:cs="Times New Roman"/>
          <w:bCs/>
          <w:color w:val="000000"/>
          <w:sz w:val="26"/>
          <w:szCs w:val="26"/>
        </w:rPr>
        <w:t xml:space="preserve">ir </w:t>
      </w:r>
      <w:r w:rsidR="005B1C04">
        <w:rPr>
          <w:rFonts w:cs="Times New Roman"/>
          <w:bCs/>
          <w:color w:val="000000"/>
          <w:sz w:val="26"/>
          <w:szCs w:val="26"/>
        </w:rPr>
        <w:t>iesniegti</w:t>
      </w:r>
      <w:r w:rsidR="00CD1439" w:rsidRPr="003B5A5A">
        <w:rPr>
          <w:rFonts w:cs="Times New Roman"/>
          <w:bCs/>
          <w:color w:val="000000"/>
          <w:sz w:val="26"/>
          <w:szCs w:val="26"/>
        </w:rPr>
        <w:t xml:space="preserve"> </w:t>
      </w:r>
      <w:r>
        <w:rPr>
          <w:rFonts w:cs="Times New Roman"/>
          <w:bCs/>
          <w:color w:val="000000"/>
          <w:sz w:val="26"/>
          <w:szCs w:val="26"/>
        </w:rPr>
        <w:t xml:space="preserve">pašvaldību </w:t>
      </w:r>
      <w:r w:rsidR="00CD1439" w:rsidRPr="003B5A5A">
        <w:rPr>
          <w:rFonts w:cs="Times New Roman"/>
          <w:bCs/>
          <w:color w:val="000000"/>
          <w:sz w:val="26"/>
          <w:szCs w:val="26"/>
        </w:rPr>
        <w:t>aizņēmumu piepras</w:t>
      </w:r>
      <w:r w:rsidRPr="003B5A5A">
        <w:rPr>
          <w:rFonts w:cs="Times New Roman"/>
          <w:bCs/>
          <w:color w:val="000000"/>
          <w:sz w:val="26"/>
          <w:szCs w:val="26"/>
        </w:rPr>
        <w:t>ījumi</w:t>
      </w:r>
      <w:r w:rsidR="00CD1439" w:rsidRPr="003B5A5A">
        <w:rPr>
          <w:rFonts w:cs="Times New Roman"/>
          <w:bCs/>
          <w:color w:val="000000"/>
          <w:sz w:val="26"/>
          <w:szCs w:val="26"/>
        </w:rPr>
        <w:t xml:space="preserve"> ES </w:t>
      </w:r>
      <w:r w:rsidR="00325B76">
        <w:rPr>
          <w:rFonts w:cs="Times New Roman"/>
          <w:bCs/>
          <w:color w:val="000000"/>
          <w:sz w:val="26"/>
          <w:szCs w:val="26"/>
        </w:rPr>
        <w:t xml:space="preserve">līdzfinansētajiem </w:t>
      </w:r>
      <w:r w:rsidR="00CD1439" w:rsidRPr="003B5A5A">
        <w:rPr>
          <w:rFonts w:cs="Times New Roman"/>
          <w:bCs/>
          <w:color w:val="000000"/>
          <w:sz w:val="26"/>
          <w:szCs w:val="26"/>
        </w:rPr>
        <w:t>projektiem ar aizņēmuma apmēru, kas nepārsniedz attiecināmo izmaksu kopsummu</w:t>
      </w:r>
      <w:r w:rsidR="00325B76">
        <w:rPr>
          <w:rFonts w:cs="Times New Roman"/>
          <w:bCs/>
          <w:color w:val="000000"/>
          <w:sz w:val="26"/>
          <w:szCs w:val="26"/>
        </w:rPr>
        <w:t xml:space="preserve">, </w:t>
      </w:r>
      <w:r w:rsidR="00CD1439" w:rsidRPr="003B5A5A">
        <w:rPr>
          <w:rFonts w:cs="Times New Roman"/>
          <w:bCs/>
          <w:color w:val="000000"/>
          <w:sz w:val="26"/>
          <w:szCs w:val="26"/>
        </w:rPr>
        <w:t xml:space="preserve"> </w:t>
      </w:r>
      <w:r w:rsidR="00017548">
        <w:rPr>
          <w:rFonts w:cs="Times New Roman"/>
          <w:bCs/>
          <w:color w:val="000000"/>
          <w:sz w:val="26"/>
          <w:szCs w:val="26"/>
        </w:rPr>
        <w:t>45,2</w:t>
      </w:r>
      <w:r w:rsidR="00E522DA">
        <w:rPr>
          <w:rFonts w:cs="Times New Roman"/>
          <w:bCs/>
          <w:color w:val="000000"/>
          <w:sz w:val="26"/>
          <w:szCs w:val="26"/>
        </w:rPr>
        <w:t xml:space="preserve"> </w:t>
      </w:r>
      <w:r>
        <w:rPr>
          <w:rFonts w:cs="Times New Roman"/>
          <w:bCs/>
          <w:color w:val="000000"/>
          <w:sz w:val="26"/>
          <w:szCs w:val="26"/>
        </w:rPr>
        <w:t>milj. EUR</w:t>
      </w:r>
      <w:r w:rsidRPr="003B5A5A">
        <w:rPr>
          <w:rFonts w:cs="Times New Roman"/>
          <w:bCs/>
          <w:color w:val="000000"/>
          <w:sz w:val="26"/>
          <w:szCs w:val="26"/>
        </w:rPr>
        <w:t xml:space="preserve"> apmērā, tajā skaitā </w:t>
      </w:r>
      <w:r w:rsidR="00E522DA">
        <w:rPr>
          <w:rFonts w:cs="Times New Roman"/>
          <w:bCs/>
          <w:color w:val="000000"/>
          <w:sz w:val="26"/>
          <w:szCs w:val="26"/>
        </w:rPr>
        <w:t>2019.ga</w:t>
      </w:r>
      <w:r w:rsidR="005B1C04">
        <w:rPr>
          <w:rFonts w:cs="Times New Roman"/>
          <w:bCs/>
          <w:color w:val="000000"/>
          <w:sz w:val="26"/>
          <w:szCs w:val="26"/>
        </w:rPr>
        <w:t>dā</w:t>
      </w:r>
      <w:r w:rsidR="00017548">
        <w:rPr>
          <w:rFonts w:cs="Times New Roman"/>
          <w:bCs/>
          <w:color w:val="000000"/>
          <w:sz w:val="26"/>
          <w:szCs w:val="26"/>
        </w:rPr>
        <w:t xml:space="preserve"> 21 milj. EUR, 2020.gadā 22,5</w:t>
      </w:r>
      <w:r w:rsidR="005B1C04">
        <w:rPr>
          <w:rFonts w:cs="Times New Roman"/>
          <w:bCs/>
          <w:color w:val="000000"/>
          <w:sz w:val="26"/>
          <w:szCs w:val="26"/>
        </w:rPr>
        <w:t xml:space="preserve"> milj. EUR, 2021</w:t>
      </w:r>
      <w:r w:rsidR="00453E62">
        <w:rPr>
          <w:rFonts w:cs="Times New Roman"/>
          <w:bCs/>
          <w:color w:val="000000"/>
          <w:sz w:val="26"/>
          <w:szCs w:val="26"/>
        </w:rPr>
        <w:t>.gadā 1,7</w:t>
      </w:r>
      <w:r>
        <w:rPr>
          <w:rFonts w:cs="Times New Roman"/>
          <w:bCs/>
          <w:color w:val="000000"/>
          <w:sz w:val="26"/>
          <w:szCs w:val="26"/>
        </w:rPr>
        <w:t xml:space="preserve"> milj. EUR. </w:t>
      </w:r>
    </w:p>
    <w:p w:rsidR="005844F4" w:rsidRDefault="00D33C5C" w:rsidP="005844F4">
      <w:pPr>
        <w:ind w:firstLine="567"/>
        <w:jc w:val="both"/>
        <w:rPr>
          <w:sz w:val="26"/>
          <w:szCs w:val="26"/>
        </w:rPr>
      </w:pPr>
      <w:r w:rsidRPr="000B7B10">
        <w:rPr>
          <w:rFonts w:cs="Times New Roman"/>
          <w:sz w:val="26"/>
          <w:szCs w:val="26"/>
        </w:rPr>
        <w:t xml:space="preserve">Izvērtējot pašvaldību iesniegtos aizņēmumu pieprasījumus ES </w:t>
      </w:r>
      <w:r w:rsidR="001E583F">
        <w:rPr>
          <w:rFonts w:cs="Times New Roman"/>
          <w:sz w:val="26"/>
          <w:szCs w:val="26"/>
        </w:rPr>
        <w:t xml:space="preserve">līdzfinansēto </w:t>
      </w:r>
      <w:r w:rsidRPr="000B7B10">
        <w:rPr>
          <w:rFonts w:cs="Times New Roman"/>
          <w:sz w:val="26"/>
          <w:szCs w:val="26"/>
        </w:rPr>
        <w:t xml:space="preserve">projektu īstenošanai uz 2019.gada </w:t>
      </w:r>
      <w:r w:rsidR="00453E62">
        <w:rPr>
          <w:rFonts w:cs="Times New Roman"/>
          <w:sz w:val="26"/>
          <w:szCs w:val="26"/>
        </w:rPr>
        <w:t>13</w:t>
      </w:r>
      <w:r w:rsidRPr="000B7B10">
        <w:rPr>
          <w:rFonts w:cs="Times New Roman"/>
          <w:sz w:val="26"/>
          <w:szCs w:val="26"/>
        </w:rPr>
        <w:t xml:space="preserve">.septembri secināms, ka </w:t>
      </w:r>
      <w:r>
        <w:rPr>
          <w:rFonts w:cs="Times New Roman"/>
          <w:sz w:val="26"/>
          <w:szCs w:val="26"/>
        </w:rPr>
        <w:t xml:space="preserve">aizņēmumi </w:t>
      </w:r>
      <w:r w:rsidRPr="000B7B10">
        <w:rPr>
          <w:rFonts w:cs="Times New Roman"/>
          <w:sz w:val="26"/>
          <w:szCs w:val="26"/>
        </w:rPr>
        <w:t>nepieciešami</w:t>
      </w:r>
      <w:r>
        <w:rPr>
          <w:sz w:val="26"/>
          <w:szCs w:val="26"/>
        </w:rPr>
        <w:t xml:space="preserve"> </w:t>
      </w:r>
      <w:r w:rsidR="005844F4">
        <w:rPr>
          <w:sz w:val="26"/>
          <w:szCs w:val="26"/>
        </w:rPr>
        <w:t>nozīmīgiem projektiem, kas būtu virzāmi aizdevumu piešķiršanai prioritārā kārtā:</w:t>
      </w:r>
    </w:p>
    <w:p w:rsidR="00D33C5C" w:rsidRPr="005844F4" w:rsidRDefault="00D33C5C" w:rsidP="005844F4">
      <w:pPr>
        <w:pStyle w:val="ListParagraph"/>
        <w:numPr>
          <w:ilvl w:val="0"/>
          <w:numId w:val="35"/>
        </w:numPr>
        <w:jc w:val="both"/>
        <w:rPr>
          <w:rFonts w:cs="Times New Roman"/>
          <w:bCs/>
          <w:sz w:val="26"/>
          <w:szCs w:val="26"/>
        </w:rPr>
      </w:pPr>
      <w:r w:rsidRPr="005844F4">
        <w:rPr>
          <w:rFonts w:cs="Times New Roman"/>
          <w:sz w:val="26"/>
          <w:szCs w:val="26"/>
        </w:rPr>
        <w:t xml:space="preserve">Eiropas Lauksaimniecības fonda lauku attīstībai </w:t>
      </w:r>
      <w:r w:rsidR="0099400E" w:rsidRPr="005844F4">
        <w:rPr>
          <w:rFonts w:cs="Times New Roman"/>
          <w:sz w:val="26"/>
          <w:szCs w:val="26"/>
        </w:rPr>
        <w:t>līdz</w:t>
      </w:r>
      <w:r w:rsidRPr="005844F4">
        <w:rPr>
          <w:rFonts w:eastAsia="Times New Roman" w:cs="Times New Roman"/>
          <w:bCs/>
          <w:sz w:val="26"/>
          <w:szCs w:val="26"/>
          <w:lang w:eastAsia="lv-LV"/>
        </w:rPr>
        <w:t xml:space="preserve">finansētajiem </w:t>
      </w:r>
      <w:r w:rsidRPr="005844F4">
        <w:rPr>
          <w:rFonts w:cs="Times New Roman"/>
          <w:sz w:val="26"/>
          <w:szCs w:val="26"/>
        </w:rPr>
        <w:t xml:space="preserve">publiskās ceļu infrastruktūras kvalitātes uzlabošanas </w:t>
      </w:r>
      <w:r w:rsidRPr="005844F4">
        <w:rPr>
          <w:rFonts w:eastAsia="Times New Roman" w:cs="Times New Roman"/>
          <w:bCs/>
          <w:sz w:val="26"/>
          <w:szCs w:val="26"/>
          <w:lang w:eastAsia="lv-LV"/>
        </w:rPr>
        <w:t xml:space="preserve">investīciju projektiem </w:t>
      </w:r>
      <w:r w:rsidRPr="005844F4">
        <w:rPr>
          <w:rFonts w:cs="Times New Roman"/>
          <w:sz w:val="26"/>
          <w:szCs w:val="26"/>
        </w:rPr>
        <w:t xml:space="preserve">lauku teritorijās (turpmāk - ELFLA ceļu infrastruktūras </w:t>
      </w:r>
      <w:r w:rsidRPr="005844F4">
        <w:rPr>
          <w:rFonts w:eastAsia="Times New Roman" w:cs="Times New Roman"/>
          <w:color w:val="000000"/>
          <w:sz w:val="26"/>
          <w:szCs w:val="26"/>
          <w:lang w:eastAsia="lv-LV"/>
        </w:rPr>
        <w:t>investīciju projekti</w:t>
      </w:r>
      <w:r w:rsidRPr="005844F4">
        <w:rPr>
          <w:rFonts w:cs="Times New Roman"/>
          <w:sz w:val="26"/>
          <w:szCs w:val="26"/>
        </w:rPr>
        <w:t>), lai veicinātu uzņēmējdarbību un saglabātu apdzīvotību.</w:t>
      </w:r>
    </w:p>
    <w:p w:rsidR="00325B76" w:rsidRPr="00325B76" w:rsidRDefault="00D33C5C" w:rsidP="00325B76">
      <w:pPr>
        <w:pStyle w:val="ListParagraph"/>
        <w:numPr>
          <w:ilvl w:val="0"/>
          <w:numId w:val="35"/>
        </w:numPr>
        <w:jc w:val="both"/>
        <w:rPr>
          <w:rFonts w:cs="Times New Roman"/>
          <w:bCs/>
          <w:i/>
          <w:sz w:val="26"/>
          <w:szCs w:val="26"/>
        </w:rPr>
      </w:pPr>
      <w:r w:rsidRPr="00D33C5C">
        <w:rPr>
          <w:rFonts w:cs="Times New Roman"/>
          <w:sz w:val="26"/>
          <w:szCs w:val="26"/>
        </w:rPr>
        <w:t xml:space="preserve">ES </w:t>
      </w:r>
      <w:r w:rsidR="006F12F1">
        <w:rPr>
          <w:rFonts w:cs="Times New Roman"/>
          <w:sz w:val="26"/>
          <w:szCs w:val="26"/>
        </w:rPr>
        <w:t xml:space="preserve">līdzfinansētajiem </w:t>
      </w:r>
      <w:r w:rsidRPr="00D33C5C">
        <w:rPr>
          <w:rFonts w:cs="Times New Roman"/>
          <w:sz w:val="26"/>
          <w:szCs w:val="26"/>
          <w:shd w:val="clear" w:color="auto" w:fill="FFFFFF"/>
        </w:rPr>
        <w:t xml:space="preserve">deinstitucionalizācijas plānu īstenošanas investīciju projektiem, </w:t>
      </w:r>
      <w:r w:rsidRPr="00D33C5C">
        <w:rPr>
          <w:rFonts w:cs="Times New Roman"/>
          <w:bCs/>
          <w:sz w:val="26"/>
          <w:szCs w:val="26"/>
        </w:rPr>
        <w:t xml:space="preserve">lai </w:t>
      </w:r>
      <w:r w:rsidRPr="00D33C5C">
        <w:rPr>
          <w:rFonts w:cs="Times New Roman"/>
          <w:sz w:val="26"/>
          <w:szCs w:val="26"/>
          <w:shd w:val="clear" w:color="auto" w:fill="FFFFFF"/>
        </w:rPr>
        <w:t>sabiedrībā balstītu sociālo pakalpojumu infrastruktūras izveidi un attīstību pašvaldībās</w:t>
      </w:r>
      <w:r w:rsidR="0099400E">
        <w:rPr>
          <w:rFonts w:cs="Times New Roman"/>
          <w:bCs/>
          <w:sz w:val="26"/>
          <w:szCs w:val="26"/>
        </w:rPr>
        <w:t>.</w:t>
      </w:r>
      <w:r w:rsidR="0099400E">
        <w:rPr>
          <w:rFonts w:eastAsia="Times New Roman" w:cs="Times New Roman"/>
          <w:i/>
          <w:sz w:val="26"/>
          <w:szCs w:val="26"/>
          <w:lang w:eastAsia="lv-LV"/>
        </w:rPr>
        <w:t xml:space="preserve"> </w:t>
      </w:r>
    </w:p>
    <w:p w:rsidR="00E02F9E" w:rsidRPr="00E02F9E" w:rsidRDefault="00D33C5C" w:rsidP="00E02F9E">
      <w:pPr>
        <w:pStyle w:val="ListParagraph"/>
        <w:numPr>
          <w:ilvl w:val="0"/>
          <w:numId w:val="35"/>
        </w:numPr>
        <w:jc w:val="both"/>
        <w:rPr>
          <w:rFonts w:cs="Times New Roman"/>
          <w:bCs/>
          <w:i/>
          <w:sz w:val="26"/>
          <w:szCs w:val="26"/>
        </w:rPr>
      </w:pPr>
      <w:r w:rsidRPr="00325B76">
        <w:rPr>
          <w:rFonts w:eastAsia="Calibri" w:cs="Times New Roman"/>
          <w:sz w:val="26"/>
          <w:szCs w:val="26"/>
        </w:rPr>
        <w:t xml:space="preserve">ES </w:t>
      </w:r>
      <w:r w:rsidR="006F12F1" w:rsidRPr="00325B76">
        <w:rPr>
          <w:rFonts w:cs="Times New Roman"/>
          <w:sz w:val="26"/>
          <w:szCs w:val="26"/>
        </w:rPr>
        <w:t xml:space="preserve">līdzfinansētajiem </w:t>
      </w:r>
      <w:r w:rsidRPr="00325B76">
        <w:rPr>
          <w:rFonts w:cs="Times New Roman"/>
          <w:sz w:val="26"/>
          <w:szCs w:val="26"/>
        </w:rPr>
        <w:t xml:space="preserve">uzņēmējdarbības attīstības </w:t>
      </w:r>
      <w:r w:rsidRPr="00325B76">
        <w:rPr>
          <w:rFonts w:eastAsia="Calibri" w:cs="Times New Roman"/>
          <w:sz w:val="26"/>
          <w:szCs w:val="26"/>
        </w:rPr>
        <w:t>investīciju projekti</w:t>
      </w:r>
      <w:r w:rsidRPr="00325B76">
        <w:rPr>
          <w:rFonts w:cs="Times New Roman"/>
          <w:bCs/>
          <w:sz w:val="26"/>
          <w:szCs w:val="26"/>
        </w:rPr>
        <w:t xml:space="preserve">em, lai varētu </w:t>
      </w:r>
      <w:r w:rsidRPr="00325B76">
        <w:rPr>
          <w:rFonts w:cs="Times New Roman"/>
          <w:sz w:val="26"/>
          <w:szCs w:val="26"/>
        </w:rPr>
        <w:t>palielināt privāto investīciju apjomus, veicot ieguldījumus komercdarbības attīstībai nepieciešamajā infrastruktūrā, kā arī, lai sakārtotu</w:t>
      </w:r>
    </w:p>
    <w:p w:rsidR="00D33C5C" w:rsidRPr="00E02F9E" w:rsidRDefault="00D33C5C" w:rsidP="00E02F9E">
      <w:pPr>
        <w:pStyle w:val="ListParagraph"/>
        <w:ind w:left="987"/>
        <w:jc w:val="both"/>
        <w:rPr>
          <w:rFonts w:cs="Times New Roman"/>
          <w:bCs/>
          <w:i/>
          <w:sz w:val="26"/>
          <w:szCs w:val="26"/>
        </w:rPr>
      </w:pPr>
      <w:r w:rsidRPr="00E02F9E">
        <w:rPr>
          <w:rFonts w:cs="Times New Roman"/>
          <w:sz w:val="26"/>
          <w:szCs w:val="26"/>
        </w:rPr>
        <w:lastRenderedPageBreak/>
        <w:t xml:space="preserve">un attīstītu degradētās ražošanas teritorijas. </w:t>
      </w:r>
    </w:p>
    <w:p w:rsidR="00D33C5C" w:rsidRPr="00DD0201" w:rsidRDefault="00D33C5C" w:rsidP="00D33C5C">
      <w:pPr>
        <w:pStyle w:val="ListParagraph"/>
        <w:numPr>
          <w:ilvl w:val="0"/>
          <w:numId w:val="35"/>
        </w:numPr>
        <w:jc w:val="both"/>
        <w:rPr>
          <w:sz w:val="26"/>
          <w:szCs w:val="26"/>
        </w:rPr>
      </w:pPr>
      <w:r w:rsidRPr="00890D62">
        <w:rPr>
          <w:rFonts w:cs="Times New Roman"/>
          <w:sz w:val="26"/>
          <w:szCs w:val="26"/>
        </w:rPr>
        <w:t xml:space="preserve">ES </w:t>
      </w:r>
      <w:r w:rsidR="006F12F1">
        <w:rPr>
          <w:rFonts w:cs="Times New Roman"/>
          <w:sz w:val="26"/>
          <w:szCs w:val="26"/>
        </w:rPr>
        <w:t xml:space="preserve">līdzfinansētajiem </w:t>
      </w:r>
      <w:r>
        <w:rPr>
          <w:rFonts w:cs="Times New Roman"/>
          <w:sz w:val="26"/>
          <w:szCs w:val="26"/>
        </w:rPr>
        <w:t xml:space="preserve">vispārējās </w:t>
      </w:r>
      <w:r w:rsidRPr="00890D62">
        <w:rPr>
          <w:rFonts w:cs="Times New Roman"/>
          <w:sz w:val="26"/>
          <w:szCs w:val="26"/>
        </w:rPr>
        <w:t>izglītības iestāžu investīciju projektiem</w:t>
      </w:r>
      <w:r w:rsidRPr="00890D62">
        <w:rPr>
          <w:rFonts w:eastAsia="Calibri" w:cs="Times New Roman"/>
          <w:sz w:val="26"/>
          <w:szCs w:val="26"/>
        </w:rPr>
        <w:t>, lai skolēniem nodrošinātu kvalitatīvu mācību procesu</w:t>
      </w:r>
      <w:r>
        <w:rPr>
          <w:rFonts w:eastAsia="Calibri" w:cs="Times New Roman"/>
          <w:sz w:val="26"/>
          <w:szCs w:val="26"/>
        </w:rPr>
        <w:t xml:space="preserve">. </w:t>
      </w:r>
    </w:p>
    <w:p w:rsidR="00DD0201" w:rsidRPr="00D733E6" w:rsidRDefault="00DD0201" w:rsidP="00DD0201">
      <w:pPr>
        <w:pStyle w:val="ListParagraph"/>
        <w:numPr>
          <w:ilvl w:val="0"/>
          <w:numId w:val="35"/>
        </w:numPr>
        <w:jc w:val="both"/>
      </w:pPr>
      <w:r w:rsidRPr="00D733E6">
        <w:rPr>
          <w:sz w:val="26"/>
          <w:szCs w:val="26"/>
        </w:rPr>
        <w:t>ES līdzfinansētam Igaunijas - Latvijas pārrobežas sadarbības programmas projektam “Valga –</w:t>
      </w:r>
      <w:r w:rsidR="005B1C04">
        <w:rPr>
          <w:sz w:val="26"/>
          <w:szCs w:val="26"/>
        </w:rPr>
        <w:t xml:space="preserve"> </w:t>
      </w:r>
      <w:r w:rsidRPr="00D733E6">
        <w:rPr>
          <w:sz w:val="26"/>
          <w:szCs w:val="26"/>
        </w:rPr>
        <w:t xml:space="preserve">Valka Dvīņu pilsētas centra attīstība”, lai radītu kopēju pārrobežu </w:t>
      </w:r>
      <w:proofErr w:type="spellStart"/>
      <w:r w:rsidRPr="00D733E6">
        <w:rPr>
          <w:sz w:val="26"/>
          <w:szCs w:val="26"/>
        </w:rPr>
        <w:t>ārtelpu</w:t>
      </w:r>
      <w:proofErr w:type="spellEnd"/>
      <w:r w:rsidRPr="00D733E6">
        <w:rPr>
          <w:sz w:val="26"/>
          <w:szCs w:val="26"/>
        </w:rPr>
        <w:t xml:space="preserve"> uz Latvijas un Igaunijas robežas, attīstot piemērotu uzņēmējdarbības vidi pierobežā privātās investīcijas piesaistīšanai un pārrobežu sadarbības veicināšanai. </w:t>
      </w:r>
      <w:r w:rsidR="001B2570">
        <w:rPr>
          <w:sz w:val="26"/>
          <w:szCs w:val="26"/>
        </w:rPr>
        <w:t>Minētā projekta kopējās būvniecības izmaksas</w:t>
      </w:r>
      <w:r w:rsidR="002D7FE2">
        <w:rPr>
          <w:sz w:val="26"/>
          <w:szCs w:val="26"/>
        </w:rPr>
        <w:t xml:space="preserve"> ir 2,9 milj. EUR,  no kurām pieļaujamais aizņēmuma apmērs attiecināmo izmaksu apjomā ir 1,5 milj. EUR. Līdz ar to pašvaldībai ir jānodrošina budžeta līdzfinansējums 1,4 milj. EUR apmērā.  </w:t>
      </w:r>
      <w:r w:rsidRPr="00D733E6">
        <w:rPr>
          <w:sz w:val="26"/>
          <w:szCs w:val="26"/>
        </w:rPr>
        <w:t>Par minētā projekta nozīmīgumu un virzīšanu aizņēmuma piešķiršanai prioritārā kārtā ir saņemta vēstule no Vides aizsardzības un reģionālās attīstības ministrijas kā Nacionālās atbildīgās iestādes par Eiropas Strukturālo un investīciju fondu mērķa “Eiropas teri</w:t>
      </w:r>
      <w:r w:rsidR="00E02F9E">
        <w:rPr>
          <w:sz w:val="26"/>
          <w:szCs w:val="26"/>
        </w:rPr>
        <w:t>toriālā sadarbība” 2014.-2020.gada plānošanas</w:t>
      </w:r>
      <w:r w:rsidRPr="00D733E6">
        <w:rPr>
          <w:sz w:val="26"/>
          <w:szCs w:val="26"/>
        </w:rPr>
        <w:t xml:space="preserve"> perioda programmu ieviešanu Latvijā. </w:t>
      </w:r>
    </w:p>
    <w:p w:rsidR="005844F4" w:rsidRDefault="005844F4" w:rsidP="003B5A5A">
      <w:pPr>
        <w:pStyle w:val="ListParagraph"/>
        <w:ind w:left="0" w:firstLine="567"/>
        <w:jc w:val="both"/>
        <w:rPr>
          <w:rFonts w:cs="Times New Roman"/>
          <w:sz w:val="26"/>
          <w:szCs w:val="26"/>
        </w:rPr>
      </w:pPr>
      <w:r>
        <w:rPr>
          <w:sz w:val="26"/>
          <w:szCs w:val="26"/>
        </w:rPr>
        <w:t>Aizdevumu piešķiršanu prioritārā kārtā minētajiem projektiem ir atbalstījušas attiecīgas nozares ministrijas -   Izglītības un zinātnes ministrija, Vides aizsardzības un reģionālas attīstības ministrija, Labklājības ministrija</w:t>
      </w:r>
      <w:r w:rsidR="005B1C04">
        <w:rPr>
          <w:sz w:val="26"/>
          <w:szCs w:val="26"/>
        </w:rPr>
        <w:t>,</w:t>
      </w:r>
      <w:r>
        <w:rPr>
          <w:sz w:val="26"/>
          <w:szCs w:val="26"/>
        </w:rPr>
        <w:t xml:space="preserve"> un Lauku atbalsta dienests. </w:t>
      </w:r>
    </w:p>
    <w:p w:rsidR="00DD0201" w:rsidRPr="00B7207E" w:rsidRDefault="00DD0201" w:rsidP="00DD0201">
      <w:pPr>
        <w:pStyle w:val="ListParagraph"/>
        <w:ind w:left="0" w:firstLine="567"/>
        <w:jc w:val="both"/>
        <w:rPr>
          <w:color w:val="1F497D"/>
          <w:sz w:val="26"/>
          <w:szCs w:val="26"/>
        </w:rPr>
      </w:pPr>
      <w:r w:rsidRPr="00D269AC">
        <w:rPr>
          <w:rFonts w:cs="Times New Roman"/>
          <w:sz w:val="26"/>
          <w:szCs w:val="26"/>
        </w:rPr>
        <w:t xml:space="preserve">Carnikavas novada pašvaldības 2019.gada 9.augustā iesniegtais aizņēmuma pieprasījums ES līdzfinansētā vispārējās izglītības iestāžu investīciju projekta “Carnikavas pamatskolas pārbūve un paplašināšana” </w:t>
      </w:r>
      <w:r w:rsidR="005B1C04">
        <w:rPr>
          <w:rFonts w:cs="Times New Roman"/>
          <w:sz w:val="26"/>
          <w:szCs w:val="26"/>
        </w:rPr>
        <w:t xml:space="preserve">īstenošana </w:t>
      </w:r>
      <w:r w:rsidRPr="00D269AC">
        <w:rPr>
          <w:rFonts w:cs="Times New Roman"/>
          <w:sz w:val="26"/>
          <w:szCs w:val="26"/>
        </w:rPr>
        <w:t xml:space="preserve">šobrīd netiek iekļauts virzīšanai  aizņēmumu piešķiršanai </w:t>
      </w:r>
      <w:r w:rsidR="005B1C04">
        <w:rPr>
          <w:sz w:val="26"/>
          <w:szCs w:val="26"/>
        </w:rPr>
        <w:t>prioritārā kārtā</w:t>
      </w:r>
      <w:r w:rsidRPr="00D269AC">
        <w:rPr>
          <w:sz w:val="26"/>
          <w:szCs w:val="26"/>
        </w:rPr>
        <w:t xml:space="preserve">, uz ko ir norādījusi </w:t>
      </w:r>
      <w:r w:rsidRPr="00D269AC">
        <w:rPr>
          <w:bCs/>
          <w:sz w:val="26"/>
          <w:szCs w:val="26"/>
          <w:lang w:eastAsia="x-none"/>
        </w:rPr>
        <w:t>Izglītība</w:t>
      </w:r>
      <w:r w:rsidR="004D2701">
        <w:rPr>
          <w:bCs/>
          <w:sz w:val="26"/>
          <w:szCs w:val="26"/>
          <w:lang w:eastAsia="x-none"/>
        </w:rPr>
        <w:t>s</w:t>
      </w:r>
      <w:r w:rsidRPr="00D269AC">
        <w:rPr>
          <w:bCs/>
          <w:sz w:val="26"/>
          <w:szCs w:val="26"/>
          <w:lang w:eastAsia="x-none"/>
        </w:rPr>
        <w:t xml:space="preserve"> un zinātnes  ministrija. </w:t>
      </w:r>
      <w:r w:rsidRPr="00D269AC">
        <w:rPr>
          <w:sz w:val="26"/>
          <w:szCs w:val="26"/>
        </w:rPr>
        <w:t xml:space="preserve">Minētā </w:t>
      </w:r>
      <w:r w:rsidRPr="00D269AC">
        <w:rPr>
          <w:rFonts w:cs="Times New Roman"/>
          <w:sz w:val="26"/>
          <w:szCs w:val="26"/>
        </w:rPr>
        <w:t xml:space="preserve">projekta kopējās izmaksas un </w:t>
      </w:r>
      <w:r w:rsidRPr="00D269AC">
        <w:rPr>
          <w:bCs/>
          <w:sz w:val="26"/>
          <w:szCs w:val="26"/>
          <w:lang w:eastAsia="x-none"/>
        </w:rPr>
        <w:t xml:space="preserve">pieprasītā aizņēmuma summa 14,9 milj. EUR būtiski pārsniedz gan projekta attiecināmo izmaksu apmēru, kas ir 2,04 milj. EUR, gan vienošanās ar Centrālo finanšu un </w:t>
      </w:r>
      <w:r w:rsidR="005B1C04">
        <w:rPr>
          <w:bCs/>
          <w:color w:val="0D0D0D"/>
          <w:sz w:val="26"/>
          <w:szCs w:val="26"/>
          <w:lang w:eastAsia="x-none"/>
        </w:rPr>
        <w:t xml:space="preserve">līgumu aģentūru norādītās </w:t>
      </w:r>
      <w:r w:rsidRPr="00D269AC">
        <w:rPr>
          <w:bCs/>
          <w:color w:val="0D0D0D"/>
          <w:sz w:val="26"/>
          <w:szCs w:val="26"/>
          <w:lang w:eastAsia="x-none"/>
        </w:rPr>
        <w:t>kopējās projekta saskaņotās izmaksas, kas ir 11,6 milj. EUR apmērā.</w:t>
      </w:r>
      <w:r w:rsidRPr="00B7207E">
        <w:rPr>
          <w:bCs/>
          <w:color w:val="0D0D0D"/>
          <w:sz w:val="26"/>
          <w:szCs w:val="26"/>
          <w:lang w:eastAsia="x-none"/>
        </w:rPr>
        <w:t xml:space="preserve"> </w:t>
      </w:r>
    </w:p>
    <w:p w:rsidR="002A1844" w:rsidRPr="003B5A5A" w:rsidRDefault="0087604A" w:rsidP="003B5A5A">
      <w:pPr>
        <w:pStyle w:val="ListParagraph"/>
        <w:ind w:left="0" w:firstLine="567"/>
        <w:jc w:val="both"/>
        <w:rPr>
          <w:rFonts w:cs="Times New Roman"/>
          <w:bCs/>
          <w:sz w:val="26"/>
          <w:szCs w:val="26"/>
        </w:rPr>
      </w:pPr>
      <w:r w:rsidRPr="00017548">
        <w:rPr>
          <w:rFonts w:cs="Times New Roman"/>
          <w:sz w:val="26"/>
          <w:szCs w:val="26"/>
        </w:rPr>
        <w:t>M</w:t>
      </w:r>
      <w:r w:rsidR="006871CC" w:rsidRPr="00017548">
        <w:rPr>
          <w:rFonts w:cs="Times New Roman"/>
          <w:sz w:val="26"/>
          <w:szCs w:val="26"/>
        </w:rPr>
        <w:t xml:space="preserve">inētajiem </w:t>
      </w:r>
      <w:r w:rsidR="006871CC" w:rsidRPr="00017548">
        <w:rPr>
          <w:rFonts w:cs="Times New Roman"/>
          <w:bCs/>
          <w:sz w:val="26"/>
          <w:szCs w:val="26"/>
        </w:rPr>
        <w:t xml:space="preserve">projektiem kopējais </w:t>
      </w:r>
      <w:r w:rsidR="00313616" w:rsidRPr="00017548">
        <w:rPr>
          <w:rFonts w:cs="Times New Roman"/>
          <w:bCs/>
          <w:sz w:val="26"/>
          <w:szCs w:val="26"/>
        </w:rPr>
        <w:t xml:space="preserve">nepieciešamais </w:t>
      </w:r>
      <w:r w:rsidR="006871CC" w:rsidRPr="00017548">
        <w:rPr>
          <w:rFonts w:cs="Times New Roman"/>
          <w:sz w:val="26"/>
          <w:szCs w:val="26"/>
        </w:rPr>
        <w:t xml:space="preserve">aizņēmuma apmērs, kas nepārsniedz attiecināmo izmaksu apjomu, ir </w:t>
      </w:r>
      <w:r w:rsidR="00017548" w:rsidRPr="00017548">
        <w:rPr>
          <w:rFonts w:cs="Times New Roman"/>
          <w:sz w:val="26"/>
          <w:szCs w:val="26"/>
        </w:rPr>
        <w:t xml:space="preserve">25,9 </w:t>
      </w:r>
      <w:r w:rsidR="006871CC" w:rsidRPr="00017548">
        <w:rPr>
          <w:rFonts w:cs="Times New Roman"/>
          <w:sz w:val="26"/>
          <w:szCs w:val="26"/>
        </w:rPr>
        <w:t xml:space="preserve">milj. EUR, tajā skaitā 2019.gadā </w:t>
      </w:r>
      <w:r w:rsidR="00F60EEB" w:rsidRPr="00017548">
        <w:rPr>
          <w:rFonts w:cs="Times New Roman"/>
          <w:sz w:val="26"/>
          <w:szCs w:val="26"/>
        </w:rPr>
        <w:t>12,3</w:t>
      </w:r>
      <w:r w:rsidR="00F951E2" w:rsidRPr="00017548">
        <w:rPr>
          <w:rFonts w:cs="Times New Roman"/>
          <w:sz w:val="26"/>
          <w:szCs w:val="26"/>
        </w:rPr>
        <w:t xml:space="preserve"> </w:t>
      </w:r>
      <w:r w:rsidR="00024DD2" w:rsidRPr="00017548">
        <w:rPr>
          <w:rFonts w:cs="Times New Roman"/>
          <w:sz w:val="26"/>
          <w:szCs w:val="26"/>
        </w:rPr>
        <w:t xml:space="preserve">milj. EUR, 2020.gadā </w:t>
      </w:r>
      <w:r w:rsidR="00017548" w:rsidRPr="00017548">
        <w:rPr>
          <w:rFonts w:cs="Times New Roman"/>
          <w:sz w:val="26"/>
          <w:szCs w:val="26"/>
        </w:rPr>
        <w:t>11,9</w:t>
      </w:r>
      <w:r w:rsidR="00F951E2" w:rsidRPr="00017548">
        <w:rPr>
          <w:rFonts w:cs="Times New Roman"/>
          <w:sz w:val="26"/>
          <w:szCs w:val="26"/>
        </w:rPr>
        <w:t xml:space="preserve"> </w:t>
      </w:r>
      <w:r w:rsidR="000D339E" w:rsidRPr="00017548">
        <w:rPr>
          <w:rFonts w:cs="Times New Roman"/>
          <w:sz w:val="26"/>
          <w:szCs w:val="26"/>
        </w:rPr>
        <w:t>milj. EUR</w:t>
      </w:r>
      <w:r w:rsidR="00453E62" w:rsidRPr="00017548">
        <w:rPr>
          <w:rFonts w:cs="Times New Roman"/>
          <w:bCs/>
          <w:sz w:val="26"/>
          <w:szCs w:val="26"/>
        </w:rPr>
        <w:t xml:space="preserve"> un 2021.gadā 1,7</w:t>
      </w:r>
      <w:r w:rsidR="00F951E2" w:rsidRPr="00017548">
        <w:rPr>
          <w:rFonts w:cs="Times New Roman"/>
          <w:bCs/>
          <w:sz w:val="26"/>
          <w:szCs w:val="26"/>
        </w:rPr>
        <w:t xml:space="preserve"> milj. EUR.</w:t>
      </w:r>
      <w:r w:rsidR="00FC297A" w:rsidRPr="00017548">
        <w:rPr>
          <w:rFonts w:cs="Times New Roman"/>
          <w:bCs/>
          <w:sz w:val="26"/>
          <w:szCs w:val="26"/>
        </w:rPr>
        <w:t xml:space="preserve"> </w:t>
      </w:r>
      <w:r w:rsidR="00D33C5C" w:rsidRPr="00017548">
        <w:rPr>
          <w:rFonts w:cs="Times New Roman"/>
          <w:bCs/>
          <w:sz w:val="26"/>
          <w:szCs w:val="26"/>
        </w:rPr>
        <w:t xml:space="preserve">Informācija par katra šī </w:t>
      </w:r>
      <w:r w:rsidR="00D33C5C" w:rsidRPr="00017548">
        <w:rPr>
          <w:rFonts w:eastAsia="Calibri" w:cs="Times New Roman"/>
          <w:bCs/>
          <w:sz w:val="26"/>
          <w:szCs w:val="26"/>
          <w:lang w:eastAsia="lv-LV"/>
        </w:rPr>
        <w:t xml:space="preserve">projekta </w:t>
      </w:r>
      <w:r w:rsidR="00D33C5C" w:rsidRPr="00017548">
        <w:rPr>
          <w:rFonts w:cs="Times New Roman"/>
          <w:bCs/>
          <w:sz w:val="26"/>
          <w:szCs w:val="26"/>
        </w:rPr>
        <w:t>maksimāli pieļaujamo aizņēmuma apmēru ir ietverta informatīvā</w:t>
      </w:r>
      <w:r w:rsidR="00D33C5C" w:rsidRPr="000B7B10">
        <w:rPr>
          <w:rFonts w:cs="Times New Roman"/>
          <w:bCs/>
          <w:sz w:val="26"/>
          <w:szCs w:val="26"/>
        </w:rPr>
        <w:t xml:space="preserve"> ziņojuma </w:t>
      </w:r>
      <w:r w:rsidR="00D33C5C">
        <w:rPr>
          <w:rFonts w:cs="Times New Roman"/>
          <w:bCs/>
          <w:sz w:val="26"/>
          <w:szCs w:val="26"/>
        </w:rPr>
        <w:t>pielikumā un š</w:t>
      </w:r>
      <w:r w:rsidR="00D33C5C" w:rsidRPr="00D33C5C">
        <w:rPr>
          <w:rFonts w:cs="Times New Roman"/>
          <w:bCs/>
          <w:sz w:val="26"/>
          <w:szCs w:val="26"/>
        </w:rPr>
        <w:t xml:space="preserve">ie aizņēmuma </w:t>
      </w:r>
      <w:r w:rsidR="00D33C5C">
        <w:rPr>
          <w:rFonts w:cs="Times New Roman"/>
          <w:bCs/>
          <w:sz w:val="26"/>
          <w:szCs w:val="26"/>
        </w:rPr>
        <w:t>pieprasījumi</w:t>
      </w:r>
      <w:r w:rsidR="00E522DA">
        <w:rPr>
          <w:rFonts w:cs="Times New Roman"/>
          <w:bCs/>
          <w:sz w:val="26"/>
          <w:szCs w:val="26"/>
        </w:rPr>
        <w:t xml:space="preserve"> būtu virzāmi</w:t>
      </w:r>
      <w:r w:rsidR="00D33C5C" w:rsidRPr="00D33C5C">
        <w:rPr>
          <w:rFonts w:cs="Times New Roman"/>
          <w:bCs/>
          <w:sz w:val="26"/>
          <w:szCs w:val="26"/>
        </w:rPr>
        <w:t xml:space="preserve"> izskatīšanai prioritārā kārtā. </w:t>
      </w:r>
      <w:r w:rsidR="00EE27B9" w:rsidRPr="000B7B10">
        <w:rPr>
          <w:rFonts w:cs="Times New Roman"/>
          <w:sz w:val="26"/>
          <w:szCs w:val="26"/>
        </w:rPr>
        <w:t xml:space="preserve">Aizņēmumu pieteikumu </w:t>
      </w:r>
      <w:r w:rsidR="007A4EF9" w:rsidRPr="000B7B10">
        <w:rPr>
          <w:rFonts w:cs="Times New Roman"/>
          <w:sz w:val="26"/>
          <w:szCs w:val="26"/>
        </w:rPr>
        <w:t>izvērtēšanas</w:t>
      </w:r>
      <w:r w:rsidR="00EE27B9" w:rsidRPr="000B7B10">
        <w:rPr>
          <w:rFonts w:cs="Times New Roman"/>
          <w:sz w:val="26"/>
          <w:szCs w:val="26"/>
        </w:rPr>
        <w:t xml:space="preserve"> procesā, i</w:t>
      </w:r>
      <w:r w:rsidR="00EE27B9" w:rsidRPr="000B7B10">
        <w:rPr>
          <w:rFonts w:cs="Times New Roman"/>
          <w:sz w:val="26"/>
          <w:szCs w:val="26"/>
          <w:lang w:eastAsia="lv-LV"/>
        </w:rPr>
        <w:t xml:space="preserve">evērojot </w:t>
      </w:r>
      <w:r w:rsidR="00EE27B9" w:rsidRPr="000B7B10">
        <w:rPr>
          <w:rFonts w:cs="Times New Roman"/>
          <w:sz w:val="26"/>
          <w:szCs w:val="26"/>
        </w:rPr>
        <w:t>normatīvajos aktos noteiktos pašvaldību aizņemšanās nosacījumus un kārtību, aizņēmum</w:t>
      </w:r>
      <w:r w:rsidR="00133742" w:rsidRPr="000B7B10">
        <w:rPr>
          <w:rFonts w:cs="Times New Roman"/>
          <w:sz w:val="26"/>
          <w:szCs w:val="26"/>
        </w:rPr>
        <w:t xml:space="preserve">u apmērs var tikt samazināts, kā arī </w:t>
      </w:r>
      <w:r w:rsidR="00EE27B9" w:rsidRPr="000B7B10">
        <w:rPr>
          <w:rFonts w:cs="Times New Roman"/>
          <w:sz w:val="26"/>
          <w:szCs w:val="26"/>
          <w:lang w:eastAsia="lv-LV"/>
        </w:rPr>
        <w:t xml:space="preserve">precizēts tā izņemšanas sadalījums vidējā termiņā </w:t>
      </w:r>
      <w:r w:rsidR="00EE27B9" w:rsidRPr="000B7B10">
        <w:rPr>
          <w:rFonts w:eastAsia="Times New Roman" w:cs="Times New Roman"/>
          <w:bCs/>
          <w:sz w:val="26"/>
          <w:szCs w:val="26"/>
        </w:rPr>
        <w:t xml:space="preserve">atbilstoši projektu </w:t>
      </w:r>
      <w:r w:rsidR="00133742" w:rsidRPr="000B7B10">
        <w:rPr>
          <w:rFonts w:eastAsia="Times New Roman" w:cs="Times New Roman"/>
          <w:bCs/>
          <w:sz w:val="26"/>
          <w:szCs w:val="26"/>
        </w:rPr>
        <w:t xml:space="preserve">plānotajiem </w:t>
      </w:r>
      <w:r w:rsidR="00EE27B9" w:rsidRPr="000B7B10">
        <w:rPr>
          <w:rFonts w:eastAsia="Times New Roman" w:cs="Times New Roman"/>
          <w:bCs/>
          <w:sz w:val="26"/>
          <w:szCs w:val="26"/>
        </w:rPr>
        <w:t>izpildes grafikiem</w:t>
      </w:r>
      <w:r w:rsidR="00EE27B9" w:rsidRPr="000B7B10">
        <w:rPr>
          <w:rFonts w:cs="Times New Roman"/>
          <w:sz w:val="26"/>
          <w:szCs w:val="26"/>
        </w:rPr>
        <w:t xml:space="preserve">. </w:t>
      </w:r>
    </w:p>
    <w:p w:rsidR="002A1844" w:rsidRDefault="007641C5" w:rsidP="002A1844">
      <w:pPr>
        <w:pStyle w:val="ListParagraph"/>
        <w:ind w:left="0" w:firstLine="567"/>
        <w:jc w:val="both"/>
        <w:rPr>
          <w:rFonts w:cs="Times New Roman"/>
          <w:sz w:val="26"/>
          <w:szCs w:val="26"/>
          <w:shd w:val="clear" w:color="auto" w:fill="FFFFFF"/>
        </w:rPr>
      </w:pPr>
      <w:r w:rsidRPr="000B7B10">
        <w:rPr>
          <w:rFonts w:eastAsia="Calibri" w:cs="Times New Roman"/>
          <w:sz w:val="26"/>
          <w:szCs w:val="26"/>
        </w:rPr>
        <w:t xml:space="preserve">Iespējamais resurss augstāk minēto aizņēmumu operatīvākai nodrošināšanai ir  aizņēmumu limita pārdale </w:t>
      </w:r>
      <w:r w:rsidR="00370535" w:rsidRPr="000B7B10">
        <w:rPr>
          <w:rFonts w:eastAsia="Verdana" w:cs="Times New Roman"/>
          <w:color w:val="000000" w:themeColor="text1"/>
          <w:kern w:val="24"/>
          <w:sz w:val="26"/>
          <w:szCs w:val="26"/>
        </w:rPr>
        <w:t>valsts budžeta aizdevumu kopējā palielinājuma</w:t>
      </w:r>
      <w:r w:rsidR="00370535" w:rsidRPr="000B7B10">
        <w:rPr>
          <w:rFonts w:eastAsia="Calibri" w:cs="Times New Roman"/>
          <w:sz w:val="26"/>
          <w:szCs w:val="26"/>
        </w:rPr>
        <w:t xml:space="preserve"> </w:t>
      </w:r>
      <w:r w:rsidRPr="000B7B10">
        <w:rPr>
          <w:rFonts w:eastAsia="Calibri" w:cs="Times New Roman"/>
          <w:sz w:val="26"/>
          <w:szCs w:val="26"/>
        </w:rPr>
        <w:t xml:space="preserve">ietvaros.  </w:t>
      </w:r>
      <w:r w:rsidR="00420275" w:rsidRPr="000B7B10">
        <w:rPr>
          <w:rFonts w:eastAsia="Calibri" w:cs="Times New Roman"/>
          <w:sz w:val="26"/>
          <w:szCs w:val="26"/>
        </w:rPr>
        <w:t xml:space="preserve">Finanšu ministrija regulāri seko </w:t>
      </w:r>
      <w:r w:rsidR="00420275" w:rsidRPr="000B7B10">
        <w:rPr>
          <w:rFonts w:eastAsia="Verdana" w:cs="Times New Roman"/>
          <w:color w:val="000000" w:themeColor="text1"/>
          <w:kern w:val="24"/>
          <w:sz w:val="26"/>
          <w:szCs w:val="26"/>
        </w:rPr>
        <w:t xml:space="preserve">valsts budžeta aizdevumu izpildei </w:t>
      </w:r>
      <w:r w:rsidR="004540E3" w:rsidRPr="000B7B10">
        <w:rPr>
          <w:rFonts w:cs="Times New Roman"/>
          <w:sz w:val="26"/>
          <w:szCs w:val="26"/>
        </w:rPr>
        <w:t>u</w:t>
      </w:r>
      <w:r w:rsidR="004540E3" w:rsidRPr="000B7B10">
        <w:rPr>
          <w:rFonts w:eastAsia="Calibri" w:cs="Times New Roman"/>
          <w:bCs/>
          <w:sz w:val="26"/>
          <w:szCs w:val="26"/>
          <w:lang w:eastAsia="lv-LV"/>
        </w:rPr>
        <w:t>n</w:t>
      </w:r>
      <w:r w:rsidR="00094259" w:rsidRPr="000B7B10">
        <w:rPr>
          <w:rFonts w:eastAsia="Calibri" w:cs="Times New Roman"/>
          <w:bCs/>
          <w:sz w:val="26"/>
          <w:szCs w:val="26"/>
          <w:lang w:eastAsia="lv-LV"/>
        </w:rPr>
        <w:t xml:space="preserve"> </w:t>
      </w:r>
      <w:r w:rsidR="00420275" w:rsidRPr="000B7B10">
        <w:rPr>
          <w:rFonts w:cs="Times New Roman"/>
          <w:sz w:val="26"/>
          <w:szCs w:val="26"/>
        </w:rPr>
        <w:t>meklē</w:t>
      </w:r>
      <w:r w:rsidRPr="000B7B10">
        <w:rPr>
          <w:rFonts w:cs="Times New Roman"/>
          <w:sz w:val="26"/>
          <w:szCs w:val="26"/>
        </w:rPr>
        <w:t xml:space="preserve"> </w:t>
      </w:r>
      <w:r w:rsidR="00420275" w:rsidRPr="000B7B10">
        <w:rPr>
          <w:rFonts w:cs="Times New Roman"/>
          <w:sz w:val="26"/>
          <w:szCs w:val="26"/>
        </w:rPr>
        <w:t>risinājumu aizņēmuma limita</w:t>
      </w:r>
      <w:r w:rsidR="00566B8D" w:rsidRPr="000B7B10">
        <w:rPr>
          <w:rFonts w:cs="Times New Roman"/>
          <w:sz w:val="26"/>
          <w:szCs w:val="26"/>
        </w:rPr>
        <w:t xml:space="preserve"> </w:t>
      </w:r>
      <w:r w:rsidR="00420275" w:rsidRPr="000B7B10">
        <w:rPr>
          <w:rFonts w:cs="Times New Roman"/>
          <w:sz w:val="26"/>
          <w:szCs w:val="26"/>
        </w:rPr>
        <w:t>pārdalei</w:t>
      </w:r>
      <w:r w:rsidRPr="000B7B10">
        <w:rPr>
          <w:rFonts w:cs="Times New Roman"/>
          <w:sz w:val="26"/>
          <w:szCs w:val="26"/>
        </w:rPr>
        <w:t xml:space="preserve">, </w:t>
      </w:r>
      <w:r w:rsidR="00566B8D" w:rsidRPr="000B7B10">
        <w:rPr>
          <w:rFonts w:eastAsia="Verdana" w:cs="Times New Roman"/>
          <w:color w:val="000000" w:themeColor="text1"/>
          <w:kern w:val="24"/>
          <w:sz w:val="26"/>
          <w:szCs w:val="26"/>
        </w:rPr>
        <w:t>analiz</w:t>
      </w:r>
      <w:r w:rsidR="00D24F90" w:rsidRPr="000B7B10">
        <w:rPr>
          <w:rFonts w:eastAsia="Verdana" w:cs="Times New Roman"/>
          <w:color w:val="000000" w:themeColor="text1"/>
          <w:kern w:val="24"/>
          <w:sz w:val="26"/>
          <w:szCs w:val="26"/>
        </w:rPr>
        <w:t>ējot</w:t>
      </w:r>
      <w:r w:rsidRPr="000B7B10">
        <w:rPr>
          <w:rFonts w:eastAsia="Verdana" w:cs="Times New Roman"/>
          <w:color w:val="000000" w:themeColor="text1"/>
          <w:kern w:val="24"/>
          <w:sz w:val="26"/>
          <w:szCs w:val="26"/>
        </w:rPr>
        <w:t xml:space="preserve"> iespējas </w:t>
      </w:r>
      <w:r w:rsidR="00420275" w:rsidRPr="000B7B10">
        <w:rPr>
          <w:rFonts w:eastAsia="Verdana" w:cs="Times New Roman"/>
          <w:color w:val="000000" w:themeColor="text1"/>
          <w:kern w:val="24"/>
          <w:sz w:val="26"/>
          <w:szCs w:val="26"/>
        </w:rPr>
        <w:t xml:space="preserve">pārdalīt </w:t>
      </w:r>
      <w:r w:rsidR="00094259" w:rsidRPr="000B7B10">
        <w:rPr>
          <w:rFonts w:eastAsia="Verdana" w:cs="Times New Roman"/>
          <w:color w:val="000000" w:themeColor="text1"/>
          <w:kern w:val="24"/>
          <w:sz w:val="26"/>
          <w:szCs w:val="26"/>
        </w:rPr>
        <w:t xml:space="preserve">resursus </w:t>
      </w:r>
      <w:r w:rsidR="00420275" w:rsidRPr="000B7B10">
        <w:rPr>
          <w:rFonts w:eastAsia="Verdana" w:cs="Times New Roman"/>
          <w:color w:val="000000" w:themeColor="text1"/>
          <w:kern w:val="24"/>
          <w:sz w:val="26"/>
          <w:szCs w:val="26"/>
        </w:rPr>
        <w:t>no pārēji</w:t>
      </w:r>
      <w:r w:rsidR="004F58E9" w:rsidRPr="000B7B10">
        <w:rPr>
          <w:rFonts w:eastAsia="Verdana" w:cs="Times New Roman"/>
          <w:color w:val="000000" w:themeColor="text1"/>
          <w:kern w:val="24"/>
          <w:sz w:val="26"/>
          <w:szCs w:val="26"/>
        </w:rPr>
        <w:t xml:space="preserve">em </w:t>
      </w:r>
      <w:r w:rsidR="00D33C5C">
        <w:rPr>
          <w:rFonts w:eastAsia="Verdana" w:cs="Times New Roman"/>
          <w:color w:val="000000" w:themeColor="text1"/>
          <w:kern w:val="24"/>
          <w:sz w:val="26"/>
          <w:szCs w:val="26"/>
        </w:rPr>
        <w:t>valsts budžeta aizņēmējiem</w:t>
      </w:r>
      <w:r w:rsidR="005B1C04">
        <w:rPr>
          <w:rFonts w:eastAsia="Verdana" w:cs="Times New Roman"/>
          <w:color w:val="000000" w:themeColor="text1"/>
          <w:kern w:val="24"/>
          <w:sz w:val="26"/>
          <w:szCs w:val="26"/>
        </w:rPr>
        <w:t xml:space="preserve"> </w:t>
      </w:r>
      <w:r w:rsidR="00D33C5C">
        <w:rPr>
          <w:rFonts w:eastAsia="Verdana" w:cs="Times New Roman"/>
          <w:color w:val="000000" w:themeColor="text1"/>
          <w:kern w:val="24"/>
          <w:sz w:val="26"/>
          <w:szCs w:val="26"/>
        </w:rPr>
        <w:t xml:space="preserve">- </w:t>
      </w:r>
      <w:r w:rsidR="00D33C5C">
        <w:rPr>
          <w:rFonts w:cs="Times New Roman"/>
          <w:sz w:val="26"/>
          <w:szCs w:val="26"/>
        </w:rPr>
        <w:t xml:space="preserve">valsts </w:t>
      </w:r>
      <w:r w:rsidR="00420275" w:rsidRPr="000B7B10">
        <w:rPr>
          <w:rFonts w:cs="Times New Roman"/>
          <w:sz w:val="26"/>
          <w:szCs w:val="26"/>
        </w:rPr>
        <w:t>un pašvaldību kapitālsabiedrībām, citām atvasinātām publiskām</w:t>
      </w:r>
      <w:r w:rsidR="00313616" w:rsidRPr="000B7B10">
        <w:rPr>
          <w:rFonts w:cs="Times New Roman"/>
          <w:sz w:val="26"/>
          <w:szCs w:val="26"/>
        </w:rPr>
        <w:t xml:space="preserve"> personām (augstskolas, ostas)</w:t>
      </w:r>
      <w:r w:rsidR="002A1844">
        <w:rPr>
          <w:rFonts w:cs="Times New Roman"/>
          <w:sz w:val="26"/>
          <w:szCs w:val="26"/>
        </w:rPr>
        <w:t xml:space="preserve">. </w:t>
      </w:r>
    </w:p>
    <w:p w:rsidR="003B5A5A" w:rsidRDefault="00B56F71" w:rsidP="003B5A5A">
      <w:pPr>
        <w:pStyle w:val="ListParagraph"/>
        <w:ind w:left="0" w:firstLine="567"/>
        <w:jc w:val="both"/>
        <w:rPr>
          <w:rFonts w:eastAsia="Calibri" w:cs="Times New Roman"/>
          <w:bCs/>
          <w:sz w:val="26"/>
          <w:szCs w:val="26"/>
          <w:lang w:eastAsia="lv-LV"/>
        </w:rPr>
      </w:pPr>
      <w:r w:rsidRPr="00D269AC">
        <w:rPr>
          <w:rFonts w:eastAsia="Calibri" w:cs="Times New Roman"/>
          <w:bCs/>
          <w:sz w:val="26"/>
          <w:szCs w:val="26"/>
          <w:lang w:eastAsia="lv-LV"/>
        </w:rPr>
        <w:t>Pārējie pašvaldību aizņēmuma pie</w:t>
      </w:r>
      <w:r w:rsidR="004540E3" w:rsidRPr="00D269AC">
        <w:rPr>
          <w:rFonts w:eastAsia="Calibri" w:cs="Times New Roman"/>
          <w:bCs/>
          <w:sz w:val="26"/>
          <w:szCs w:val="26"/>
          <w:lang w:eastAsia="lv-LV"/>
        </w:rPr>
        <w:t xml:space="preserve">prasījumi ES </w:t>
      </w:r>
      <w:r w:rsidR="00325B76" w:rsidRPr="00D269AC">
        <w:rPr>
          <w:rFonts w:eastAsia="Calibri" w:cs="Times New Roman"/>
          <w:bCs/>
          <w:sz w:val="26"/>
          <w:szCs w:val="26"/>
          <w:lang w:eastAsia="lv-LV"/>
        </w:rPr>
        <w:t xml:space="preserve">līdzfinansētajiem </w:t>
      </w:r>
      <w:r w:rsidR="004540E3" w:rsidRPr="00D269AC">
        <w:rPr>
          <w:rFonts w:eastAsia="Calibri" w:cs="Times New Roman"/>
          <w:bCs/>
          <w:sz w:val="26"/>
          <w:szCs w:val="26"/>
          <w:lang w:eastAsia="lv-LV"/>
        </w:rPr>
        <w:t>projektiem</w:t>
      </w:r>
      <w:r w:rsidR="00C00503" w:rsidRPr="00D269AC">
        <w:rPr>
          <w:rFonts w:eastAsia="Calibri" w:cs="Times New Roman"/>
          <w:bCs/>
          <w:sz w:val="26"/>
          <w:szCs w:val="26"/>
          <w:lang w:eastAsia="lv-LV"/>
        </w:rPr>
        <w:t xml:space="preserve"> ar aizņēmuma apmēru, kas nepārsniedz attiecināmo izmaksu kopsummu, </w:t>
      </w:r>
      <w:r w:rsidR="004540E3" w:rsidRPr="00D269AC">
        <w:rPr>
          <w:rFonts w:eastAsia="Calibri" w:cs="Times New Roman"/>
          <w:bCs/>
          <w:sz w:val="26"/>
          <w:szCs w:val="26"/>
          <w:lang w:eastAsia="lv-LV"/>
        </w:rPr>
        <w:t>tiek izskatīti</w:t>
      </w:r>
      <w:r w:rsidR="00C00503" w:rsidRPr="00D269AC">
        <w:rPr>
          <w:rFonts w:eastAsia="Calibri" w:cs="Times New Roman"/>
          <w:bCs/>
          <w:sz w:val="26"/>
          <w:szCs w:val="26"/>
          <w:lang w:eastAsia="lv-LV"/>
        </w:rPr>
        <w:t xml:space="preserve"> </w:t>
      </w:r>
      <w:r w:rsidR="00313616" w:rsidRPr="00D269AC">
        <w:rPr>
          <w:rFonts w:eastAsia="Calibri" w:cs="Times New Roman"/>
          <w:sz w:val="26"/>
          <w:szCs w:val="26"/>
        </w:rPr>
        <w:t>vispār</w:t>
      </w:r>
      <w:r w:rsidR="00B94E5A" w:rsidRPr="00D269AC">
        <w:rPr>
          <w:rFonts w:eastAsia="Calibri" w:cs="Times New Roman"/>
          <w:sz w:val="26"/>
          <w:szCs w:val="26"/>
        </w:rPr>
        <w:t>ējā kārtībā ienākošā secībā atbi</w:t>
      </w:r>
      <w:r w:rsidR="00C00503" w:rsidRPr="00D269AC">
        <w:rPr>
          <w:rFonts w:eastAsia="Calibri" w:cs="Times New Roman"/>
          <w:sz w:val="26"/>
          <w:szCs w:val="26"/>
        </w:rPr>
        <w:t xml:space="preserve">lstoši </w:t>
      </w:r>
      <w:r w:rsidR="00313616" w:rsidRPr="00D269AC">
        <w:rPr>
          <w:rFonts w:eastAsia="Calibri" w:cs="Times New Roman"/>
          <w:sz w:val="26"/>
          <w:szCs w:val="26"/>
        </w:rPr>
        <w:t>pašvaldību aizņēmuma pirmstermiņa atmaksām, k</w:t>
      </w:r>
      <w:r w:rsidR="005255FB" w:rsidRPr="00D269AC">
        <w:rPr>
          <w:rFonts w:eastAsia="Calibri" w:cs="Times New Roman"/>
          <w:sz w:val="26"/>
          <w:szCs w:val="26"/>
        </w:rPr>
        <w:t>as katru mēnesi</w:t>
      </w:r>
      <w:r w:rsidR="00222DA5" w:rsidRPr="00D269AC">
        <w:rPr>
          <w:rFonts w:eastAsia="Calibri" w:cs="Times New Roman"/>
          <w:sz w:val="26"/>
          <w:szCs w:val="26"/>
        </w:rPr>
        <w:t xml:space="preserve"> pieaug, </w:t>
      </w:r>
      <w:r w:rsidR="00222DA5" w:rsidRPr="00D269AC">
        <w:rPr>
          <w:rFonts w:cs="Times New Roman"/>
          <w:sz w:val="26"/>
          <w:szCs w:val="26"/>
        </w:rPr>
        <w:t xml:space="preserve">ņemot vērā projektu īstenošanas naudas plūsmas aprites intensitāti. </w:t>
      </w:r>
      <w:r w:rsidR="002A1844" w:rsidRPr="00D269AC">
        <w:rPr>
          <w:rFonts w:cs="Times New Roman"/>
          <w:sz w:val="26"/>
          <w:szCs w:val="26"/>
        </w:rPr>
        <w:t>Ja pēc aizņēmumu pieteikumu izvērtēšanas rodas pārdalīt</w:t>
      </w:r>
      <w:r w:rsidR="005B294E">
        <w:rPr>
          <w:rFonts w:cs="Times New Roman"/>
          <w:sz w:val="26"/>
          <w:szCs w:val="26"/>
        </w:rPr>
        <w:t xml:space="preserve">ā </w:t>
      </w:r>
      <w:r w:rsidR="005B294E">
        <w:rPr>
          <w:rFonts w:cs="Times New Roman"/>
          <w:sz w:val="26"/>
          <w:szCs w:val="26"/>
        </w:rPr>
        <w:lastRenderedPageBreak/>
        <w:t xml:space="preserve">aizdevuma limita ietaupījums, </w:t>
      </w:r>
      <w:r w:rsidR="00FA7DEF">
        <w:rPr>
          <w:rFonts w:cs="Times New Roman"/>
          <w:sz w:val="26"/>
          <w:szCs w:val="26"/>
        </w:rPr>
        <w:t xml:space="preserve">vai pašvaldības nevar apgūt tai ieplānoto finansējumu no pārdalēm </w:t>
      </w:r>
      <w:r w:rsidR="00FA7DEF" w:rsidRPr="000B7B10">
        <w:rPr>
          <w:rFonts w:cs="Times New Roman"/>
          <w:sz w:val="26"/>
          <w:szCs w:val="26"/>
        </w:rPr>
        <w:t>ES</w:t>
      </w:r>
      <w:r w:rsidR="00FA7DEF">
        <w:rPr>
          <w:rFonts w:cs="Times New Roman"/>
          <w:sz w:val="26"/>
          <w:szCs w:val="26"/>
        </w:rPr>
        <w:t xml:space="preserve"> līdzfinansētajiem projektiem, </w:t>
      </w:r>
      <w:r w:rsidR="002A1844" w:rsidRPr="00D269AC">
        <w:rPr>
          <w:rFonts w:cs="Times New Roman"/>
          <w:sz w:val="26"/>
          <w:szCs w:val="26"/>
        </w:rPr>
        <w:t xml:space="preserve">to </w:t>
      </w:r>
      <w:r w:rsidR="002A1844" w:rsidRPr="00D269AC">
        <w:rPr>
          <w:rFonts w:eastAsia="Calibri" w:cs="Times New Roman"/>
          <w:sz w:val="26"/>
          <w:szCs w:val="26"/>
        </w:rPr>
        <w:t xml:space="preserve">vispārējā kārtībā </w:t>
      </w:r>
      <w:r w:rsidR="003B5A5A" w:rsidRPr="00D269AC">
        <w:rPr>
          <w:rFonts w:eastAsia="Calibri" w:cs="Times New Roman"/>
          <w:sz w:val="26"/>
          <w:szCs w:val="26"/>
        </w:rPr>
        <w:t xml:space="preserve">arī </w:t>
      </w:r>
      <w:r w:rsidR="00325B76" w:rsidRPr="00D269AC">
        <w:rPr>
          <w:rFonts w:cs="Times New Roman"/>
          <w:sz w:val="26"/>
          <w:szCs w:val="26"/>
        </w:rPr>
        <w:t>būtu iespējams novirzīt pā</w:t>
      </w:r>
      <w:r w:rsidR="002A1844" w:rsidRPr="00D269AC">
        <w:rPr>
          <w:rFonts w:cs="Times New Roman"/>
          <w:sz w:val="26"/>
          <w:szCs w:val="26"/>
        </w:rPr>
        <w:t xml:space="preserve">rējiem pašvaldību aizņēmuma pieprasījumiem </w:t>
      </w:r>
      <w:r w:rsidR="002A1844" w:rsidRPr="00D269AC">
        <w:rPr>
          <w:rFonts w:eastAsia="Calibri" w:cs="Times New Roman"/>
          <w:bCs/>
          <w:sz w:val="26"/>
          <w:szCs w:val="26"/>
          <w:lang w:eastAsia="lv-LV"/>
        </w:rPr>
        <w:t xml:space="preserve">ES </w:t>
      </w:r>
      <w:r w:rsidR="00325B76" w:rsidRPr="00D269AC">
        <w:rPr>
          <w:rFonts w:eastAsia="Calibri" w:cs="Times New Roman"/>
          <w:bCs/>
          <w:sz w:val="26"/>
          <w:szCs w:val="26"/>
          <w:lang w:eastAsia="lv-LV"/>
        </w:rPr>
        <w:t xml:space="preserve">līdzfinansēto </w:t>
      </w:r>
      <w:r w:rsidR="002A1844" w:rsidRPr="00D269AC">
        <w:rPr>
          <w:rFonts w:eastAsia="Calibri" w:cs="Times New Roman"/>
          <w:bCs/>
          <w:sz w:val="26"/>
          <w:szCs w:val="26"/>
          <w:lang w:eastAsia="lv-LV"/>
        </w:rPr>
        <w:t>projektu īstenošanai.</w:t>
      </w:r>
      <w:r w:rsidR="002A1844">
        <w:rPr>
          <w:rFonts w:eastAsia="Calibri" w:cs="Times New Roman"/>
          <w:bCs/>
          <w:sz w:val="26"/>
          <w:szCs w:val="26"/>
          <w:lang w:eastAsia="lv-LV"/>
        </w:rPr>
        <w:t xml:space="preserve"> </w:t>
      </w:r>
    </w:p>
    <w:p w:rsidR="00CD1439" w:rsidRPr="003B5A5A" w:rsidRDefault="00F84144" w:rsidP="003B5A5A">
      <w:pPr>
        <w:pStyle w:val="ListParagraph"/>
        <w:ind w:left="0" w:firstLine="567"/>
        <w:jc w:val="both"/>
        <w:rPr>
          <w:rFonts w:eastAsia="Calibri" w:cs="Times New Roman"/>
          <w:bCs/>
          <w:sz w:val="26"/>
          <w:szCs w:val="26"/>
          <w:lang w:eastAsia="lv-LV"/>
        </w:rPr>
      </w:pPr>
      <w:r w:rsidRPr="003B5A5A">
        <w:rPr>
          <w:rFonts w:cs="Times New Roman"/>
          <w:sz w:val="26"/>
          <w:szCs w:val="26"/>
        </w:rPr>
        <w:t>I</w:t>
      </w:r>
      <w:r w:rsidRPr="003B5A5A">
        <w:rPr>
          <w:rFonts w:cs="Times New Roman"/>
          <w:sz w:val="26"/>
          <w:szCs w:val="26"/>
          <w:lang w:eastAsia="lv-LV"/>
        </w:rPr>
        <w:t xml:space="preserve">evērojot </w:t>
      </w:r>
      <w:r w:rsidRPr="003B5A5A">
        <w:rPr>
          <w:rFonts w:cs="Times New Roman"/>
          <w:sz w:val="26"/>
          <w:szCs w:val="26"/>
        </w:rPr>
        <w:t xml:space="preserve">normatīvajos aktos noteiktos pašvaldību aizņemšanās nosacījumus un kārtību, no 2019.gada aizņēmuma limita pārdales </w:t>
      </w:r>
      <w:r w:rsidRPr="003B5A5A">
        <w:rPr>
          <w:rFonts w:eastAsia="Verdana" w:cs="Times New Roman"/>
          <w:color w:val="000000" w:themeColor="text1"/>
          <w:kern w:val="24"/>
          <w:sz w:val="26"/>
          <w:szCs w:val="26"/>
        </w:rPr>
        <w:t xml:space="preserve">valsts budžeta aizdevumu kopējā palielinājuma ietvaros </w:t>
      </w:r>
      <w:r w:rsidRPr="003B5A5A">
        <w:rPr>
          <w:rFonts w:cs="Times New Roman"/>
          <w:sz w:val="26"/>
          <w:szCs w:val="26"/>
        </w:rPr>
        <w:t xml:space="preserve">atbilstoši </w:t>
      </w:r>
      <w:r w:rsidRPr="003B5A5A">
        <w:rPr>
          <w:rFonts w:cs="Times New Roman"/>
          <w:sz w:val="26"/>
          <w:szCs w:val="26"/>
          <w:lang w:eastAsia="lv-LV"/>
        </w:rPr>
        <w:t xml:space="preserve">likuma “Par valsts budžetu 2019.gadam” 15.panta sestajā daļā </w:t>
      </w:r>
      <w:r w:rsidRPr="003B5A5A">
        <w:rPr>
          <w:rFonts w:cs="Times New Roman"/>
          <w:sz w:val="26"/>
          <w:szCs w:val="26"/>
        </w:rPr>
        <w:t>noteiktajiem nosacījumiem</w:t>
      </w:r>
      <w:r w:rsidRPr="003B5A5A">
        <w:rPr>
          <w:rFonts w:cs="Times New Roman"/>
          <w:color w:val="000000"/>
          <w:sz w:val="26"/>
          <w:szCs w:val="26"/>
        </w:rPr>
        <w:t xml:space="preserve">, tiek </w:t>
      </w:r>
      <w:r w:rsidR="004B5022" w:rsidRPr="003B5A5A">
        <w:rPr>
          <w:rFonts w:cs="Times New Roman"/>
          <w:sz w:val="26"/>
          <w:szCs w:val="26"/>
        </w:rPr>
        <w:t>izsniegti aizņēmumi</w:t>
      </w:r>
      <w:r w:rsidR="00CD1439" w:rsidRPr="003B5A5A">
        <w:rPr>
          <w:rFonts w:cs="Times New Roman"/>
          <w:sz w:val="26"/>
          <w:szCs w:val="26"/>
        </w:rPr>
        <w:t xml:space="preserve"> ar aizņēmuma apmēru, kas </w:t>
      </w:r>
      <w:r w:rsidR="00CD1439" w:rsidRPr="003B5A5A">
        <w:rPr>
          <w:rFonts w:eastAsia="Calibri" w:cs="Times New Roman"/>
          <w:color w:val="000000"/>
          <w:sz w:val="26"/>
          <w:szCs w:val="26"/>
        </w:rPr>
        <w:t>nepārsniedz projekt</w:t>
      </w:r>
      <w:r w:rsidR="00F951E2">
        <w:rPr>
          <w:rFonts w:eastAsia="Calibri" w:cs="Times New Roman"/>
          <w:color w:val="000000"/>
          <w:sz w:val="26"/>
          <w:szCs w:val="26"/>
        </w:rPr>
        <w:t>a </w:t>
      </w:r>
      <w:r w:rsidR="00CD1439" w:rsidRPr="003B5A5A">
        <w:rPr>
          <w:rFonts w:eastAsia="Calibri" w:cs="Times New Roman"/>
          <w:color w:val="000000"/>
          <w:sz w:val="26"/>
          <w:szCs w:val="26"/>
        </w:rPr>
        <w:t>attiecināmo izmaksu kopsummu</w:t>
      </w:r>
      <w:r w:rsidR="00CD1439" w:rsidRPr="003B5A5A">
        <w:rPr>
          <w:rFonts w:cs="Times New Roman"/>
          <w:sz w:val="26"/>
          <w:szCs w:val="26"/>
        </w:rPr>
        <w:t xml:space="preserve">: </w:t>
      </w:r>
    </w:p>
    <w:p w:rsidR="00CD1439" w:rsidRPr="00CD1439" w:rsidRDefault="00BA0C0E" w:rsidP="00CD1439">
      <w:pPr>
        <w:pStyle w:val="ListParagraph"/>
        <w:numPr>
          <w:ilvl w:val="0"/>
          <w:numId w:val="38"/>
        </w:numPr>
        <w:spacing w:before="100" w:beforeAutospacing="1" w:after="100" w:afterAutospacing="1"/>
        <w:jc w:val="both"/>
        <w:rPr>
          <w:rFonts w:eastAsia="Calibri" w:cs="Times New Roman"/>
          <w:sz w:val="26"/>
          <w:szCs w:val="26"/>
        </w:rPr>
      </w:pPr>
      <w:r w:rsidRPr="00CD1439">
        <w:rPr>
          <w:rFonts w:cs="Times New Roman"/>
          <w:sz w:val="26"/>
          <w:szCs w:val="26"/>
        </w:rPr>
        <w:t xml:space="preserve">ELFLA ceļu infrastruktūras </w:t>
      </w:r>
      <w:r w:rsidRPr="00CD1439">
        <w:rPr>
          <w:rFonts w:eastAsia="Times New Roman" w:cs="Times New Roman"/>
          <w:bCs/>
          <w:sz w:val="26"/>
          <w:szCs w:val="26"/>
          <w:lang w:eastAsia="lv-LV"/>
        </w:rPr>
        <w:t xml:space="preserve">investīciju projektiem, </w:t>
      </w:r>
      <w:r w:rsidRPr="00CD1439">
        <w:rPr>
          <w:rFonts w:eastAsia="Times New Roman" w:cs="Times New Roman"/>
          <w:sz w:val="26"/>
          <w:szCs w:val="26"/>
          <w:lang w:eastAsia="lv-LV"/>
        </w:rPr>
        <w:t xml:space="preserve">par kuriem ir saņemts Lauku atbalsta dienesta lēmums par </w:t>
      </w:r>
      <w:r w:rsidR="000B7B10" w:rsidRPr="00CD1439">
        <w:rPr>
          <w:rFonts w:eastAsia="Times New Roman" w:cs="Times New Roman"/>
          <w:sz w:val="26"/>
          <w:szCs w:val="26"/>
          <w:lang w:eastAsia="lv-LV"/>
        </w:rPr>
        <w:t>projekta īstenošanu</w:t>
      </w:r>
      <w:r w:rsidRPr="00CD1439">
        <w:rPr>
          <w:rFonts w:eastAsia="Times New Roman" w:cs="Times New Roman"/>
          <w:sz w:val="26"/>
          <w:szCs w:val="26"/>
          <w:lang w:eastAsia="lv-LV"/>
        </w:rPr>
        <w:t xml:space="preserve"> un kuri tiek īstenoti </w:t>
      </w:r>
      <w:r w:rsidRPr="00CD1439">
        <w:rPr>
          <w:rFonts w:cs="Times New Roman"/>
          <w:sz w:val="26"/>
          <w:szCs w:val="26"/>
        </w:rPr>
        <w:t>ES atbalst</w:t>
      </w:r>
      <w:r w:rsidR="000B7B10" w:rsidRPr="00CD1439">
        <w:rPr>
          <w:rFonts w:cs="Times New Roman"/>
          <w:sz w:val="26"/>
          <w:szCs w:val="26"/>
        </w:rPr>
        <w:t>a</w:t>
      </w:r>
      <w:r w:rsidRPr="00CD1439">
        <w:rPr>
          <w:rFonts w:cs="Times New Roman"/>
          <w:sz w:val="26"/>
          <w:szCs w:val="26"/>
        </w:rPr>
        <w:t xml:space="preserve"> pasākum</w:t>
      </w:r>
      <w:r w:rsidR="000B7B10" w:rsidRPr="00CD1439">
        <w:rPr>
          <w:rFonts w:cs="Times New Roman"/>
          <w:sz w:val="26"/>
          <w:szCs w:val="26"/>
        </w:rPr>
        <w:t>a “</w:t>
      </w:r>
      <w:r w:rsidRPr="00CD1439">
        <w:rPr>
          <w:rFonts w:cs="Times New Roman"/>
          <w:sz w:val="26"/>
          <w:szCs w:val="26"/>
        </w:rPr>
        <w:t>Pamatpakalpojumi un ci</w:t>
      </w:r>
      <w:r w:rsidR="000B7B10" w:rsidRPr="00CD1439">
        <w:rPr>
          <w:rFonts w:cs="Times New Roman"/>
          <w:sz w:val="26"/>
          <w:szCs w:val="26"/>
        </w:rPr>
        <w:t>ematu atjaunošana lauku apvidos”</w:t>
      </w:r>
      <w:r w:rsidR="00CD1439">
        <w:rPr>
          <w:rFonts w:cs="Times New Roman"/>
          <w:sz w:val="26"/>
          <w:szCs w:val="26"/>
        </w:rPr>
        <w:t xml:space="preserve"> ietvaros</w:t>
      </w:r>
      <w:r w:rsidR="00F951E2" w:rsidRPr="00F951E2">
        <w:rPr>
          <w:rFonts w:cs="Times New Roman"/>
          <w:sz w:val="26"/>
          <w:szCs w:val="26"/>
        </w:rPr>
        <w:t xml:space="preserve"> </w:t>
      </w:r>
      <w:r w:rsidR="00F951E2" w:rsidRPr="003B5A5A">
        <w:rPr>
          <w:rFonts w:cs="Times New Roman"/>
          <w:sz w:val="26"/>
          <w:szCs w:val="26"/>
        </w:rPr>
        <w:t>atbilstoši informatīvā ziņojuma pielikumam</w:t>
      </w:r>
      <w:r w:rsidR="00F951E2">
        <w:rPr>
          <w:rFonts w:cs="Times New Roman"/>
          <w:sz w:val="26"/>
          <w:szCs w:val="26"/>
        </w:rPr>
        <w:t>;</w:t>
      </w:r>
    </w:p>
    <w:p w:rsidR="001B2570" w:rsidRPr="001B2570" w:rsidRDefault="00BA0C0E" w:rsidP="001B2570">
      <w:pPr>
        <w:pStyle w:val="ListParagraph"/>
        <w:numPr>
          <w:ilvl w:val="0"/>
          <w:numId w:val="38"/>
        </w:numPr>
        <w:spacing w:before="100" w:beforeAutospacing="1" w:after="100" w:afterAutospacing="1"/>
        <w:jc w:val="both"/>
        <w:rPr>
          <w:rFonts w:eastAsia="Calibri" w:cs="Times New Roman"/>
          <w:sz w:val="26"/>
          <w:szCs w:val="26"/>
        </w:rPr>
      </w:pPr>
      <w:r w:rsidRPr="0099400E">
        <w:rPr>
          <w:rFonts w:cs="Times New Roman"/>
          <w:sz w:val="26"/>
          <w:szCs w:val="26"/>
        </w:rPr>
        <w:t xml:space="preserve">ES </w:t>
      </w:r>
      <w:r w:rsidR="006F12F1">
        <w:rPr>
          <w:rFonts w:cs="Times New Roman"/>
          <w:sz w:val="26"/>
          <w:szCs w:val="26"/>
        </w:rPr>
        <w:t>līdzfinansētajiem</w:t>
      </w:r>
      <w:r w:rsidR="006F12F1" w:rsidRPr="0099400E">
        <w:rPr>
          <w:rFonts w:cs="Times New Roman"/>
          <w:sz w:val="26"/>
          <w:szCs w:val="26"/>
          <w:shd w:val="clear" w:color="auto" w:fill="FFFFFF"/>
        </w:rPr>
        <w:t xml:space="preserve"> </w:t>
      </w:r>
      <w:r w:rsidRPr="0099400E">
        <w:rPr>
          <w:rFonts w:cs="Times New Roman"/>
          <w:sz w:val="26"/>
          <w:szCs w:val="26"/>
          <w:shd w:val="clear" w:color="auto" w:fill="FFFFFF"/>
        </w:rPr>
        <w:t>deinstitucionalizācijas plānu īstenošanas investīciju projektiem,</w:t>
      </w:r>
      <w:r w:rsidR="00CD1439" w:rsidRPr="0099400E">
        <w:rPr>
          <w:sz w:val="26"/>
          <w:szCs w:val="26"/>
        </w:rPr>
        <w:t xml:space="preserve"> ES </w:t>
      </w:r>
      <w:r w:rsidR="006F12F1">
        <w:rPr>
          <w:rFonts w:cs="Times New Roman"/>
          <w:sz w:val="26"/>
          <w:szCs w:val="26"/>
        </w:rPr>
        <w:t>līdzfinansētajiem</w:t>
      </w:r>
      <w:r w:rsidR="006F12F1" w:rsidRPr="0099400E">
        <w:rPr>
          <w:sz w:val="26"/>
          <w:szCs w:val="26"/>
        </w:rPr>
        <w:t xml:space="preserve"> </w:t>
      </w:r>
      <w:r w:rsidR="00CD1439" w:rsidRPr="0099400E">
        <w:rPr>
          <w:sz w:val="26"/>
          <w:szCs w:val="26"/>
        </w:rPr>
        <w:t xml:space="preserve">vispārējās izglītības iestāžu investīciju projektiem, </w:t>
      </w:r>
      <w:r w:rsidRPr="0099400E">
        <w:rPr>
          <w:rFonts w:cs="Times New Roman"/>
          <w:sz w:val="26"/>
          <w:szCs w:val="26"/>
          <w:shd w:val="clear" w:color="auto" w:fill="FFFFFF"/>
        </w:rPr>
        <w:t xml:space="preserve"> </w:t>
      </w:r>
      <w:r w:rsidR="00CD1439" w:rsidRPr="0099400E">
        <w:rPr>
          <w:rFonts w:cs="Times New Roman"/>
          <w:sz w:val="26"/>
          <w:szCs w:val="26"/>
        </w:rPr>
        <w:t xml:space="preserve">ES </w:t>
      </w:r>
      <w:r w:rsidR="006F12F1">
        <w:rPr>
          <w:rFonts w:cs="Times New Roman"/>
          <w:sz w:val="26"/>
          <w:szCs w:val="26"/>
        </w:rPr>
        <w:t>līdzfinansētajiem</w:t>
      </w:r>
      <w:r w:rsidR="006F12F1" w:rsidRPr="0099400E">
        <w:rPr>
          <w:rFonts w:cs="Times New Roman"/>
          <w:sz w:val="26"/>
          <w:szCs w:val="26"/>
        </w:rPr>
        <w:t xml:space="preserve"> </w:t>
      </w:r>
      <w:r w:rsidR="00CD1439" w:rsidRPr="0099400E">
        <w:rPr>
          <w:rFonts w:cs="Times New Roman"/>
          <w:sz w:val="26"/>
          <w:szCs w:val="26"/>
        </w:rPr>
        <w:t>uzņēmējdarbības attīstības investīciju projektiem</w:t>
      </w:r>
      <w:r w:rsidR="00CD1439" w:rsidRPr="0099400E">
        <w:rPr>
          <w:rFonts w:cs="Times New Roman"/>
          <w:sz w:val="26"/>
          <w:szCs w:val="26"/>
          <w:shd w:val="clear" w:color="auto" w:fill="FFFFFF"/>
        </w:rPr>
        <w:t>, par kuriem</w:t>
      </w:r>
      <w:r w:rsidRPr="0099400E">
        <w:rPr>
          <w:rFonts w:cs="Times New Roman"/>
          <w:sz w:val="26"/>
          <w:szCs w:val="26"/>
          <w:shd w:val="clear" w:color="auto" w:fill="FFFFFF"/>
        </w:rPr>
        <w:t xml:space="preserve"> </w:t>
      </w:r>
      <w:r w:rsidRPr="0099400E">
        <w:rPr>
          <w:rFonts w:eastAsia="Times New Roman" w:cs="Times New Roman"/>
          <w:sz w:val="26"/>
          <w:szCs w:val="26"/>
          <w:lang w:eastAsia="lv-LV"/>
        </w:rPr>
        <w:t>noslēgta vienošanās ar Centrālo finanšu un līgumu aģentūru par projekta īstenošanu un kuri tiek īstenoti Eiropas Savienības struktūrfondu un Kohēzijas fonda 2014</w:t>
      </w:r>
      <w:r w:rsidR="00017548">
        <w:rPr>
          <w:rFonts w:eastAsia="Times New Roman" w:cs="Times New Roman"/>
          <w:sz w:val="26"/>
          <w:szCs w:val="26"/>
          <w:lang w:eastAsia="lv-LV"/>
        </w:rPr>
        <w:t>.</w:t>
      </w:r>
      <w:r w:rsidRPr="0099400E">
        <w:rPr>
          <w:rFonts w:eastAsia="Times New Roman" w:cs="Times New Roman"/>
          <w:sz w:val="26"/>
          <w:szCs w:val="26"/>
          <w:lang w:eastAsia="lv-LV"/>
        </w:rPr>
        <w:t>-2020.gada plānošanas perioda darbības programmas “Izaugsme un nodarbinātība”</w:t>
      </w:r>
      <w:r w:rsidR="00CD1439" w:rsidRPr="0099400E">
        <w:rPr>
          <w:rFonts w:eastAsia="Times New Roman" w:cs="Times New Roman"/>
          <w:sz w:val="26"/>
          <w:szCs w:val="26"/>
          <w:lang w:eastAsia="lv-LV"/>
        </w:rPr>
        <w:t xml:space="preserve"> attiecīgi </w:t>
      </w:r>
      <w:r w:rsidRPr="0099400E">
        <w:rPr>
          <w:rFonts w:eastAsia="Times New Roman" w:cs="Times New Roman"/>
          <w:sz w:val="26"/>
          <w:szCs w:val="26"/>
          <w:lang w:eastAsia="lv-LV"/>
        </w:rPr>
        <w:t xml:space="preserve">9.3.1.specifiskā atbalsta mērķa </w:t>
      </w:r>
      <w:r w:rsidRPr="0099400E">
        <w:rPr>
          <w:rFonts w:cs="Times New Roman"/>
          <w:sz w:val="26"/>
          <w:szCs w:val="26"/>
          <w:shd w:val="clear" w:color="auto" w:fill="FFFFFF"/>
        </w:rPr>
        <w:t>“Attīstīt pakalpojumu infrastruktūru bērnu aprūpei ģimeniskā vidē un personu ar invaliditāti neatkarīgai dzīvei un integrācijai sabiedrībā”</w:t>
      </w:r>
      <w:r w:rsidR="0099400E">
        <w:rPr>
          <w:rFonts w:cs="Times New Roman"/>
          <w:sz w:val="26"/>
          <w:szCs w:val="26"/>
          <w:shd w:val="clear" w:color="auto" w:fill="FFFFFF"/>
        </w:rPr>
        <w:t xml:space="preserve"> </w:t>
      </w:r>
      <w:r w:rsidR="00F60EEB">
        <w:rPr>
          <w:rFonts w:cs="Times New Roman"/>
          <w:sz w:val="26"/>
          <w:szCs w:val="26"/>
          <w:shd w:val="clear" w:color="auto" w:fill="FFFFFF"/>
        </w:rPr>
        <w:t>pasākuma</w:t>
      </w:r>
      <w:r w:rsidR="00F60EEB">
        <w:rPr>
          <w:rFonts w:cs="Times New Roman"/>
          <w:bCs/>
          <w:sz w:val="26"/>
          <w:szCs w:val="26"/>
        </w:rPr>
        <w:t xml:space="preserve"> </w:t>
      </w:r>
      <w:r w:rsidR="0099400E" w:rsidRPr="0099400E">
        <w:rPr>
          <w:rFonts w:cs="Times New Roman"/>
          <w:bCs/>
          <w:sz w:val="26"/>
          <w:szCs w:val="26"/>
        </w:rPr>
        <w:t>9.3.1.1.</w:t>
      </w:r>
      <w:r w:rsidR="0099400E">
        <w:rPr>
          <w:rFonts w:cs="Times New Roman"/>
          <w:bCs/>
          <w:sz w:val="26"/>
          <w:szCs w:val="26"/>
        </w:rPr>
        <w:t xml:space="preserve">pasākuma </w:t>
      </w:r>
      <w:r w:rsidR="0099400E" w:rsidRPr="0099400E">
        <w:rPr>
          <w:rFonts w:cs="Times New Roman"/>
          <w:bCs/>
          <w:sz w:val="26"/>
          <w:szCs w:val="26"/>
        </w:rPr>
        <w:t>"Pakalp</w:t>
      </w:r>
      <w:r w:rsidR="0099400E">
        <w:rPr>
          <w:rFonts w:cs="Times New Roman"/>
          <w:bCs/>
          <w:sz w:val="26"/>
          <w:szCs w:val="26"/>
        </w:rPr>
        <w:t xml:space="preserve">ojumu infrastruktūras attīstība </w:t>
      </w:r>
      <w:r w:rsidR="0099400E" w:rsidRPr="0099400E">
        <w:rPr>
          <w:rFonts w:cs="Times New Roman"/>
          <w:bCs/>
          <w:sz w:val="26"/>
          <w:szCs w:val="26"/>
        </w:rPr>
        <w:t>deinstitucionalizācijas plānu īstenošanai"</w:t>
      </w:r>
      <w:r w:rsidR="0099400E">
        <w:rPr>
          <w:rFonts w:cs="Times New Roman"/>
          <w:sz w:val="26"/>
          <w:szCs w:val="26"/>
          <w:shd w:val="clear" w:color="auto" w:fill="FFFFFF"/>
        </w:rPr>
        <w:t xml:space="preserve">, </w:t>
      </w:r>
      <w:r w:rsidR="00CD1439" w:rsidRPr="0099400E">
        <w:rPr>
          <w:rFonts w:cs="Times New Roman"/>
          <w:bCs/>
          <w:sz w:val="26"/>
          <w:szCs w:val="26"/>
        </w:rPr>
        <w:t xml:space="preserve">8.1.2.specifiskā atbalsta mērķa “Uzlabot vispārējās izglītības iestāžu mācību vidi”,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5.6.2.specifiskā atbalsta mērķa “Teritoriju revitalizācija, reģenerējot degradētās teritorijas atbilstoši pašvaldību integrētajām attīstības programmām” </w:t>
      </w:r>
      <w:r w:rsidR="00F951E2" w:rsidRPr="0099400E">
        <w:rPr>
          <w:rFonts w:cs="Times New Roman"/>
          <w:bCs/>
          <w:sz w:val="26"/>
          <w:szCs w:val="26"/>
        </w:rPr>
        <w:t xml:space="preserve">ietvaros </w:t>
      </w:r>
      <w:r w:rsidR="00F951E2" w:rsidRPr="0099400E">
        <w:rPr>
          <w:rFonts w:cs="Times New Roman"/>
          <w:sz w:val="26"/>
          <w:szCs w:val="26"/>
        </w:rPr>
        <w:t xml:space="preserve">atbilstoši informatīvā ziņojuma pielikumam. </w:t>
      </w:r>
    </w:p>
    <w:p w:rsidR="001B2570" w:rsidRPr="001B2570" w:rsidRDefault="00DD0201" w:rsidP="001B2570">
      <w:pPr>
        <w:pStyle w:val="ListParagraph"/>
        <w:numPr>
          <w:ilvl w:val="0"/>
          <w:numId w:val="38"/>
        </w:numPr>
        <w:spacing w:before="100" w:beforeAutospacing="1" w:after="100" w:afterAutospacing="1"/>
        <w:jc w:val="both"/>
        <w:rPr>
          <w:rFonts w:eastAsia="Calibri" w:cs="Times New Roman"/>
          <w:sz w:val="26"/>
          <w:szCs w:val="26"/>
        </w:rPr>
      </w:pPr>
      <w:r w:rsidRPr="001B2570">
        <w:rPr>
          <w:sz w:val="26"/>
          <w:szCs w:val="26"/>
        </w:rPr>
        <w:t xml:space="preserve">ES </w:t>
      </w:r>
      <w:r w:rsidR="005B1C04" w:rsidRPr="001B2570">
        <w:rPr>
          <w:sz w:val="26"/>
          <w:szCs w:val="26"/>
        </w:rPr>
        <w:t>līdzfinansētam Igaunijas - Latvijas pārrobežu sadarbības programmas projektam “Valga – Valka Dvīņu pilsētas centra attīstība”, par kuru ir noslēgts finansēšanas līgums ar programmas vadošo iestādi un kas tiek īstenots Eiropas Strukturālo un investīciju fondu mērķa “Eiropas teritoriālā sadarbība” 2014.-2020.gada plānoša</w:t>
      </w:r>
      <w:r w:rsidR="001B2570">
        <w:rPr>
          <w:sz w:val="26"/>
          <w:szCs w:val="26"/>
        </w:rPr>
        <w:t xml:space="preserve">nas perioda programmu ietvaros, </w:t>
      </w:r>
      <w:r w:rsidR="001B2570" w:rsidRPr="001B2570">
        <w:rPr>
          <w:rFonts w:eastAsia="Times New Roman"/>
          <w:sz w:val="26"/>
          <w:szCs w:val="26"/>
        </w:rPr>
        <w:t xml:space="preserve">ja </w:t>
      </w:r>
      <w:r w:rsidR="001B2570">
        <w:rPr>
          <w:rFonts w:cs="Times New Roman"/>
          <w:sz w:val="26"/>
          <w:szCs w:val="26"/>
        </w:rPr>
        <w:t xml:space="preserve">Valkas </w:t>
      </w:r>
      <w:r w:rsidR="001B2570" w:rsidRPr="001B2570">
        <w:rPr>
          <w:rFonts w:cs="Times New Roman"/>
          <w:sz w:val="26"/>
          <w:szCs w:val="26"/>
        </w:rPr>
        <w:t xml:space="preserve">novada dome </w:t>
      </w:r>
      <w:r w:rsidR="0069284F">
        <w:rPr>
          <w:rFonts w:eastAsia="Times New Roman"/>
          <w:sz w:val="26"/>
          <w:szCs w:val="26"/>
        </w:rPr>
        <w:t xml:space="preserve">nodrošina </w:t>
      </w:r>
      <w:r w:rsidR="001B2570">
        <w:rPr>
          <w:rFonts w:eastAsia="Times New Roman"/>
          <w:sz w:val="26"/>
          <w:szCs w:val="26"/>
        </w:rPr>
        <w:t>līdzfinansē</w:t>
      </w:r>
      <w:r w:rsidR="0069284F">
        <w:rPr>
          <w:rFonts w:eastAsia="Times New Roman"/>
          <w:sz w:val="26"/>
          <w:szCs w:val="26"/>
        </w:rPr>
        <w:t>jumu no sava budžeta ieņēmumiem pilnīgai saistību izpildei.</w:t>
      </w:r>
      <w:r w:rsidR="001B2570">
        <w:rPr>
          <w:rFonts w:eastAsia="Times New Roman"/>
          <w:sz w:val="26"/>
          <w:szCs w:val="26"/>
        </w:rPr>
        <w:t xml:space="preserve"> </w:t>
      </w:r>
    </w:p>
    <w:p w:rsidR="00FF0706" w:rsidRPr="005B1C04" w:rsidRDefault="00FF0706" w:rsidP="005B1C04">
      <w:pPr>
        <w:pStyle w:val="ListParagraph"/>
        <w:ind w:left="1287" w:right="-539"/>
        <w:jc w:val="both"/>
        <w:rPr>
          <w:rFonts w:cs="Times New Roman"/>
          <w:sz w:val="26"/>
          <w:szCs w:val="26"/>
        </w:rPr>
      </w:pPr>
    </w:p>
    <w:p w:rsidR="00325B76" w:rsidRPr="000B7B10" w:rsidRDefault="00325B76" w:rsidP="00437EC6">
      <w:pPr>
        <w:ind w:right="-539"/>
        <w:jc w:val="both"/>
        <w:rPr>
          <w:rFonts w:cs="Times New Roman"/>
          <w:sz w:val="26"/>
          <w:szCs w:val="26"/>
        </w:rPr>
      </w:pPr>
    </w:p>
    <w:p w:rsidR="0069284F" w:rsidRDefault="00C40C5F" w:rsidP="00024DD2">
      <w:pPr>
        <w:pStyle w:val="BodyText"/>
        <w:tabs>
          <w:tab w:val="left" w:pos="6521"/>
        </w:tabs>
        <w:spacing w:after="0"/>
        <w:ind w:right="28"/>
        <w:jc w:val="both"/>
        <w:rPr>
          <w:rFonts w:cs="Times New Roman"/>
          <w:sz w:val="26"/>
          <w:szCs w:val="26"/>
        </w:rPr>
      </w:pPr>
      <w:r w:rsidRPr="000B7B10">
        <w:rPr>
          <w:rFonts w:cs="Times New Roman"/>
          <w:sz w:val="26"/>
          <w:szCs w:val="26"/>
        </w:rPr>
        <w:t>Finanšu ministr</w:t>
      </w:r>
      <w:r w:rsidR="0069284F">
        <w:rPr>
          <w:rFonts w:cs="Times New Roman"/>
          <w:sz w:val="26"/>
          <w:szCs w:val="26"/>
        </w:rPr>
        <w:t>a vietā-</w:t>
      </w:r>
    </w:p>
    <w:p w:rsidR="00B56F71" w:rsidRPr="000B7B10" w:rsidRDefault="0069284F" w:rsidP="00024DD2">
      <w:pPr>
        <w:pStyle w:val="BodyText"/>
        <w:tabs>
          <w:tab w:val="left" w:pos="6521"/>
        </w:tabs>
        <w:spacing w:after="0"/>
        <w:ind w:right="28"/>
        <w:jc w:val="both"/>
        <w:rPr>
          <w:rFonts w:cs="Times New Roman"/>
          <w:sz w:val="26"/>
          <w:szCs w:val="26"/>
        </w:rPr>
      </w:pPr>
      <w:r>
        <w:rPr>
          <w:rFonts w:cs="Times New Roman"/>
          <w:sz w:val="26"/>
          <w:szCs w:val="26"/>
        </w:rPr>
        <w:t xml:space="preserve">Ministru prezidents                                                                                         </w:t>
      </w:r>
      <w:r w:rsidRPr="00F52954">
        <w:rPr>
          <w:sz w:val="26"/>
          <w:szCs w:val="26"/>
        </w:rPr>
        <w:t>A. K. Kariņš</w:t>
      </w:r>
      <w:bookmarkStart w:id="0" w:name="_GoBack"/>
      <w:bookmarkEnd w:id="0"/>
      <w:r w:rsidR="000B7B10" w:rsidRPr="000B7B10">
        <w:rPr>
          <w:rFonts w:cs="Times New Roman"/>
          <w:sz w:val="26"/>
          <w:szCs w:val="26"/>
        </w:rPr>
        <w:t xml:space="preserve">   </w:t>
      </w:r>
      <w:r w:rsidR="00C40C5F" w:rsidRPr="000B7B10">
        <w:rPr>
          <w:rFonts w:cs="Times New Roman"/>
          <w:sz w:val="26"/>
          <w:szCs w:val="26"/>
        </w:rPr>
        <w:t xml:space="preserve"> </w:t>
      </w:r>
    </w:p>
    <w:p w:rsidR="004E216B" w:rsidRDefault="004E216B" w:rsidP="00437EC6">
      <w:pPr>
        <w:jc w:val="both"/>
        <w:rPr>
          <w:rFonts w:eastAsia="Calibri" w:cs="Times New Roman"/>
          <w:sz w:val="26"/>
          <w:szCs w:val="26"/>
        </w:rPr>
      </w:pPr>
    </w:p>
    <w:p w:rsidR="00437EC6" w:rsidRDefault="00437EC6" w:rsidP="00437EC6">
      <w:pPr>
        <w:jc w:val="both"/>
        <w:rPr>
          <w:rFonts w:eastAsia="Calibri" w:cs="Times New Roman"/>
          <w:sz w:val="20"/>
          <w:szCs w:val="20"/>
        </w:rPr>
      </w:pPr>
      <w:r>
        <w:rPr>
          <w:rFonts w:eastAsia="Times New Roman" w:cs="Times New Roman"/>
          <w:sz w:val="20"/>
          <w:szCs w:val="20"/>
          <w:lang w:eastAsia="lv-LV"/>
        </w:rPr>
        <w:t xml:space="preserve">Tisenkopfa </w:t>
      </w:r>
      <w:r>
        <w:rPr>
          <w:rFonts w:eastAsia="Calibri" w:cs="Times New Roman"/>
          <w:sz w:val="20"/>
          <w:szCs w:val="20"/>
        </w:rPr>
        <w:t>67095467</w:t>
      </w:r>
    </w:p>
    <w:p w:rsidR="002D7FE2" w:rsidRPr="002D7FE2" w:rsidRDefault="00437EC6" w:rsidP="002D7FE2">
      <w:pPr>
        <w:jc w:val="both"/>
        <w:rPr>
          <w:rFonts w:eastAsia="Calibri" w:cs="Times New Roman"/>
          <w:sz w:val="20"/>
          <w:szCs w:val="20"/>
        </w:rPr>
      </w:pPr>
      <w:r>
        <w:rPr>
          <w:rFonts w:eastAsia="Calibri" w:cs="Times New Roman"/>
          <w:sz w:val="20"/>
          <w:szCs w:val="20"/>
        </w:rPr>
        <w:t>baiba.tisenkopfa@fm.gov.lv</w:t>
      </w:r>
    </w:p>
    <w:sectPr w:rsidR="002D7FE2" w:rsidRPr="002D7FE2" w:rsidSect="00C82D23">
      <w:headerReference w:type="default" r:id="rId8"/>
      <w:footerReference w:type="default" r:id="rId9"/>
      <w:footerReference w:type="first" r:id="rId10"/>
      <w:pgSz w:w="11906" w:h="16838"/>
      <w:pgMar w:top="1361" w:right="1416" w:bottom="1361" w:left="153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5DD" w:rsidRDefault="004A25DD" w:rsidP="004B4E3F">
      <w:r>
        <w:separator/>
      </w:r>
    </w:p>
  </w:endnote>
  <w:endnote w:type="continuationSeparator" w:id="0">
    <w:p w:rsidR="004A25DD" w:rsidRDefault="004A25DD" w:rsidP="004B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3F" w:rsidRPr="006D541A" w:rsidRDefault="0078078E">
    <w:pPr>
      <w:pStyle w:val="Footer"/>
      <w:rPr>
        <w:sz w:val="20"/>
        <w:szCs w:val="20"/>
      </w:rPr>
    </w:pPr>
    <w:r>
      <w:rPr>
        <w:sz w:val="20"/>
        <w:szCs w:val="20"/>
      </w:rPr>
      <w:t>FMzin_13</w:t>
    </w:r>
    <w:r w:rsidR="00024DD2">
      <w:rPr>
        <w:sz w:val="20"/>
        <w:szCs w:val="20"/>
      </w:rPr>
      <w:t>09</w:t>
    </w:r>
    <w:r w:rsidR="00CA2686">
      <w:rPr>
        <w:sz w:val="20"/>
        <w:szCs w:val="20"/>
      </w:rPr>
      <w:t>19</w:t>
    </w:r>
    <w:r w:rsidR="004B4E3F" w:rsidRPr="006D541A">
      <w:rPr>
        <w:sz w:val="20"/>
        <w:szCs w:val="20"/>
      </w:rPr>
      <w:t>_</w:t>
    </w:r>
    <w:r w:rsidR="00FB1343">
      <w:rPr>
        <w:sz w:val="20"/>
        <w:szCs w:val="20"/>
      </w:rPr>
      <w:t>aizne</w:t>
    </w:r>
    <w:r w:rsidR="00AA2DD4">
      <w:rPr>
        <w:sz w:val="20"/>
        <w:szCs w:val="20"/>
      </w:rPr>
      <w:t>mumi</w:t>
    </w:r>
    <w:r w:rsidR="00203601">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A5" w:rsidRPr="006D541A" w:rsidRDefault="0078078E" w:rsidP="00AB4AA5">
    <w:pPr>
      <w:pStyle w:val="Footer"/>
      <w:rPr>
        <w:sz w:val="20"/>
        <w:szCs w:val="20"/>
      </w:rPr>
    </w:pPr>
    <w:r>
      <w:rPr>
        <w:sz w:val="20"/>
        <w:szCs w:val="20"/>
      </w:rPr>
      <w:t>FMzin_13</w:t>
    </w:r>
    <w:r w:rsidR="000B7B10">
      <w:rPr>
        <w:sz w:val="20"/>
        <w:szCs w:val="20"/>
      </w:rPr>
      <w:t>09</w:t>
    </w:r>
    <w:r w:rsidR="0014780F">
      <w:rPr>
        <w:sz w:val="20"/>
        <w:szCs w:val="20"/>
      </w:rPr>
      <w:t>19</w:t>
    </w:r>
    <w:r w:rsidR="00AB4AA5" w:rsidRPr="006D541A">
      <w:rPr>
        <w:sz w:val="20"/>
        <w:szCs w:val="20"/>
      </w:rPr>
      <w:t>_</w:t>
    </w:r>
    <w:r w:rsidR="00FB1343">
      <w:rPr>
        <w:sz w:val="20"/>
        <w:szCs w:val="20"/>
      </w:rPr>
      <w:t>aizne</w:t>
    </w:r>
    <w:r w:rsidR="00D52840">
      <w:rPr>
        <w:sz w:val="20"/>
        <w:szCs w:val="20"/>
      </w:rPr>
      <w:t xml:space="preserve">mumi </w:t>
    </w:r>
  </w:p>
  <w:p w:rsidR="00AB4AA5" w:rsidRDefault="00AB4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5DD" w:rsidRDefault="004A25DD" w:rsidP="004B4E3F">
      <w:r>
        <w:separator/>
      </w:r>
    </w:p>
  </w:footnote>
  <w:footnote w:type="continuationSeparator" w:id="0">
    <w:p w:rsidR="004A25DD" w:rsidRDefault="004A25DD" w:rsidP="004B4E3F">
      <w:r>
        <w:continuationSeparator/>
      </w:r>
    </w:p>
  </w:footnote>
  <w:footnote w:id="1">
    <w:p w:rsidR="004F5064" w:rsidRPr="004339D3" w:rsidRDefault="004F5064" w:rsidP="004F5064">
      <w:pPr>
        <w:pStyle w:val="FootnoteText"/>
        <w:jc w:val="both"/>
        <w:rPr>
          <w:i/>
          <w:sz w:val="18"/>
          <w:szCs w:val="18"/>
        </w:rPr>
      </w:pPr>
      <w:r w:rsidRPr="004339D3">
        <w:rPr>
          <w:rStyle w:val="FootnoteReference"/>
          <w:i/>
          <w:sz w:val="18"/>
          <w:szCs w:val="18"/>
        </w:rPr>
        <w:footnoteRef/>
      </w:r>
      <w:r w:rsidRPr="004339D3">
        <w:rPr>
          <w:rFonts w:eastAsia="Calibri" w:cs="Times New Roman"/>
          <w:bCs/>
          <w:i/>
          <w:sz w:val="18"/>
          <w:szCs w:val="18"/>
          <w:lang w:eastAsia="lv-LV"/>
        </w:rPr>
        <w:t xml:space="preserve">Ministru kabineta  </w:t>
      </w:r>
      <w:r w:rsidR="004C7E40">
        <w:rPr>
          <w:i/>
          <w:sz w:val="18"/>
          <w:szCs w:val="18"/>
        </w:rPr>
        <w:t xml:space="preserve">2019.gada 11.jūnija </w:t>
      </w:r>
      <w:r w:rsidRPr="004339D3">
        <w:rPr>
          <w:i/>
          <w:sz w:val="18"/>
          <w:szCs w:val="18"/>
        </w:rPr>
        <w:t xml:space="preserve">sēdes </w:t>
      </w:r>
      <w:proofErr w:type="spellStart"/>
      <w:r w:rsidRPr="004339D3">
        <w:rPr>
          <w:i/>
          <w:sz w:val="18"/>
          <w:szCs w:val="18"/>
        </w:rPr>
        <w:t>protokollēmums</w:t>
      </w:r>
      <w:proofErr w:type="spellEnd"/>
      <w:r w:rsidRPr="004339D3">
        <w:rPr>
          <w:i/>
          <w:sz w:val="18"/>
          <w:szCs w:val="18"/>
        </w:rPr>
        <w:t xml:space="preserve"> Nr.28 </w:t>
      </w:r>
      <w:r w:rsidRPr="004339D3">
        <w:rPr>
          <w:rFonts w:eastAsia="Times New Roman" w:cs="Times New Roman"/>
          <w:i/>
          <w:sz w:val="18"/>
          <w:szCs w:val="18"/>
          <w:lang w:eastAsia="lv-LV"/>
        </w:rPr>
        <w:t>34.§ “Informatīvais ziņojums “Par 2019.gada kopējo pašvaldību aizņēmumu limitu un pašvaldību aizņēmumu pieprasījumiem””.</w:t>
      </w:r>
    </w:p>
  </w:footnote>
  <w:footnote w:id="2">
    <w:p w:rsidR="00067FB9" w:rsidRPr="00770E51" w:rsidRDefault="00702AC7" w:rsidP="00067FB9">
      <w:pPr>
        <w:pStyle w:val="FootnoteText"/>
        <w:jc w:val="both"/>
        <w:rPr>
          <w:i/>
          <w:sz w:val="18"/>
          <w:szCs w:val="18"/>
        </w:rPr>
      </w:pPr>
      <w:r w:rsidRPr="004339D3">
        <w:rPr>
          <w:rStyle w:val="FootnoteReference"/>
          <w:i/>
          <w:sz w:val="18"/>
          <w:szCs w:val="18"/>
        </w:rPr>
        <w:footnoteRef/>
      </w:r>
      <w:r w:rsidRPr="004339D3">
        <w:rPr>
          <w:rFonts w:cs="Times New Roman"/>
          <w:i/>
          <w:sz w:val="18"/>
          <w:szCs w:val="18"/>
        </w:rPr>
        <w:t xml:space="preserve">Ministru kabineta 2019.gada 2.jūlija sēdes </w:t>
      </w:r>
      <w:proofErr w:type="spellStart"/>
      <w:r w:rsidRPr="004339D3">
        <w:rPr>
          <w:rFonts w:cs="Times New Roman"/>
          <w:i/>
          <w:sz w:val="18"/>
          <w:szCs w:val="18"/>
        </w:rPr>
        <w:t>protokollēmums</w:t>
      </w:r>
      <w:proofErr w:type="spellEnd"/>
      <w:r w:rsidRPr="004339D3">
        <w:rPr>
          <w:rFonts w:cs="Times New Roman"/>
          <w:i/>
          <w:sz w:val="18"/>
          <w:szCs w:val="18"/>
        </w:rPr>
        <w:t xml:space="preserve"> Nr.31</w:t>
      </w:r>
      <w:r>
        <w:rPr>
          <w:rFonts w:cs="Times New Roman"/>
          <w:i/>
          <w:sz w:val="18"/>
          <w:szCs w:val="18"/>
          <w:lang w:eastAsia="lv-LV"/>
        </w:rPr>
        <w:t xml:space="preserve"> 51.§ “Informatīvais ziņojums “</w:t>
      </w:r>
      <w:r w:rsidRPr="004339D3">
        <w:rPr>
          <w:rFonts w:cs="Times New Roman"/>
          <w:i/>
          <w:sz w:val="18"/>
          <w:szCs w:val="18"/>
          <w:lang w:eastAsia="lv-LV"/>
        </w:rPr>
        <w:t xml:space="preserve">Par pašvaldību aizņēmumiem Eiropas </w:t>
      </w:r>
      <w:r w:rsidRPr="00770E51">
        <w:rPr>
          <w:rFonts w:cs="Times New Roman"/>
          <w:i/>
          <w:sz w:val="18"/>
          <w:szCs w:val="18"/>
          <w:lang w:eastAsia="lv-LV"/>
        </w:rPr>
        <w:t>Savienības līdzfinansētajiem izglītības iestāžu investīciju projektiem un ārkārtas situācijas izglītības i</w:t>
      </w:r>
      <w:r w:rsidR="00067FB9">
        <w:rPr>
          <w:rFonts w:cs="Times New Roman"/>
          <w:i/>
          <w:sz w:val="18"/>
          <w:szCs w:val="18"/>
          <w:lang w:eastAsia="lv-LV"/>
        </w:rPr>
        <w:t xml:space="preserve">estādes investīciju projektam”” un </w:t>
      </w:r>
      <w:r w:rsidR="00067FB9" w:rsidRPr="001106A6">
        <w:rPr>
          <w:rFonts w:cs="Times New Roman"/>
          <w:i/>
          <w:sz w:val="18"/>
          <w:szCs w:val="18"/>
        </w:rPr>
        <w:t xml:space="preserve">Ministru kabineta 2019.gada 27.augusta sēdes </w:t>
      </w:r>
      <w:proofErr w:type="spellStart"/>
      <w:r w:rsidR="00067FB9" w:rsidRPr="001106A6">
        <w:rPr>
          <w:rFonts w:cs="Times New Roman"/>
          <w:i/>
          <w:sz w:val="18"/>
          <w:szCs w:val="18"/>
        </w:rPr>
        <w:t>protokollēmums</w:t>
      </w:r>
      <w:proofErr w:type="spellEnd"/>
      <w:r w:rsidR="00067FB9" w:rsidRPr="001106A6">
        <w:rPr>
          <w:rFonts w:cs="Times New Roman"/>
          <w:i/>
          <w:sz w:val="18"/>
          <w:szCs w:val="18"/>
        </w:rPr>
        <w:t xml:space="preserve"> Nr.36</w:t>
      </w:r>
      <w:r w:rsidR="00067FB9" w:rsidRPr="001106A6">
        <w:rPr>
          <w:rFonts w:cs="Times New Roman"/>
          <w:i/>
          <w:sz w:val="18"/>
          <w:szCs w:val="18"/>
          <w:lang w:eastAsia="lv-LV"/>
        </w:rPr>
        <w:t xml:space="preserve"> 37.§ “Informatīvais ziņojums “</w:t>
      </w:r>
      <w:r w:rsidR="00067FB9" w:rsidRPr="001106A6">
        <w:rPr>
          <w:rFonts w:cs="Times New Roman"/>
          <w:bCs/>
          <w:i/>
          <w:sz w:val="18"/>
          <w:szCs w:val="18"/>
        </w:rPr>
        <w:t>Par pašvaldību aizņēmumiem Eiropas Savienības līdzfinansētajiem izglītības iestāžu un uzņēmējdarbības attīstības investīciju projektiem</w:t>
      </w:r>
      <w:r w:rsidR="00067FB9">
        <w:rPr>
          <w:rFonts w:cs="Times New Roman"/>
          <w:bCs/>
          <w:i/>
          <w:sz w:val="18"/>
          <w:szCs w:val="18"/>
        </w:rPr>
        <w:t>”</w:t>
      </w:r>
      <w:r w:rsidR="00067FB9" w:rsidRPr="001106A6">
        <w:rPr>
          <w:rFonts w:cs="Times New Roman"/>
          <w:i/>
          <w:sz w:val="18"/>
          <w:szCs w:val="18"/>
          <w:lang w:eastAsia="lv-LV"/>
        </w:rPr>
        <w:t>”.</w:t>
      </w:r>
    </w:p>
    <w:p w:rsidR="00702AC7" w:rsidRPr="00770E51" w:rsidRDefault="00702AC7" w:rsidP="00702AC7">
      <w:pPr>
        <w:pStyle w:val="FootnoteText"/>
        <w:jc w:val="both"/>
        <w:rPr>
          <w: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856220"/>
      <w:docPartObj>
        <w:docPartGallery w:val="Page Numbers (Top of Page)"/>
        <w:docPartUnique/>
      </w:docPartObj>
    </w:sdtPr>
    <w:sdtEndPr>
      <w:rPr>
        <w:noProof/>
      </w:rPr>
    </w:sdtEndPr>
    <w:sdtContent>
      <w:p w:rsidR="009D5C1C" w:rsidRDefault="009D5C1C">
        <w:pPr>
          <w:pStyle w:val="Header"/>
          <w:jc w:val="center"/>
        </w:pPr>
        <w:r>
          <w:fldChar w:fldCharType="begin"/>
        </w:r>
        <w:r>
          <w:instrText xml:space="preserve"> PAGE   \* MERGEFORMAT </w:instrText>
        </w:r>
        <w:r>
          <w:fldChar w:fldCharType="separate"/>
        </w:r>
        <w:r w:rsidR="00803508">
          <w:rPr>
            <w:noProof/>
          </w:rPr>
          <w:t>2</w:t>
        </w:r>
        <w:r>
          <w:rPr>
            <w:noProof/>
          </w:rPr>
          <w:fldChar w:fldCharType="end"/>
        </w:r>
      </w:p>
    </w:sdtContent>
  </w:sdt>
  <w:p w:rsidR="009D5C1C" w:rsidRPr="006D541A" w:rsidRDefault="009D5C1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341"/>
    <w:multiLevelType w:val="hybridMultilevel"/>
    <w:tmpl w:val="EC7AAFE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A285AB8"/>
    <w:multiLevelType w:val="hybridMultilevel"/>
    <w:tmpl w:val="8BEC49E0"/>
    <w:lvl w:ilvl="0" w:tplc="DA384CCC">
      <w:start w:val="1"/>
      <w:numFmt w:val="decimal"/>
      <w:lvlText w:val="%1."/>
      <w:lvlJc w:val="left"/>
      <w:pPr>
        <w:ind w:left="927" w:hanging="360"/>
      </w:pPr>
      <w:rPr>
        <w:rFonts w:eastAsiaTheme="minorHAns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EDB2399"/>
    <w:multiLevelType w:val="hybridMultilevel"/>
    <w:tmpl w:val="A07E6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75292E"/>
    <w:multiLevelType w:val="hybridMultilevel"/>
    <w:tmpl w:val="E0D4B2EE"/>
    <w:lvl w:ilvl="0" w:tplc="A52E5B16">
      <w:numFmt w:val="bullet"/>
      <w:lvlText w:val="-"/>
      <w:lvlJc w:val="left"/>
      <w:pPr>
        <w:ind w:left="987" w:hanging="360"/>
      </w:pPr>
      <w:rPr>
        <w:rFonts w:ascii="Times New Roman" w:eastAsiaTheme="minorHAnsi"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4" w15:restartNumberingAfterBreak="0">
    <w:nsid w:val="12087A1C"/>
    <w:multiLevelType w:val="multilevel"/>
    <w:tmpl w:val="35C4F8C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F70E33"/>
    <w:multiLevelType w:val="hybridMultilevel"/>
    <w:tmpl w:val="77649BC2"/>
    <w:lvl w:ilvl="0" w:tplc="D41CC254">
      <w:start w:val="1"/>
      <w:numFmt w:val="decimal"/>
      <w:lvlText w:val="%1."/>
      <w:lvlJc w:val="left"/>
      <w:pPr>
        <w:ind w:left="720" w:hanging="360"/>
      </w:pPr>
      <w:rPr>
        <w:rFonts w:ascii="Times New Roman" w:eastAsiaTheme="minorHAnsi" w:hAnsi="Times New Roman" w:cstheme="minorBidi"/>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A056EF"/>
    <w:multiLevelType w:val="hybridMultilevel"/>
    <w:tmpl w:val="9D9C006E"/>
    <w:lvl w:ilvl="0" w:tplc="04260001">
      <w:start w:val="1"/>
      <w:numFmt w:val="bullet"/>
      <w:lvlText w:val=""/>
      <w:lvlJc w:val="left"/>
      <w:pPr>
        <w:ind w:left="153" w:hanging="360"/>
      </w:pPr>
      <w:rPr>
        <w:rFonts w:ascii="Symbol" w:hAnsi="Symbol"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7" w15:restartNumberingAfterBreak="0">
    <w:nsid w:val="17803DCC"/>
    <w:multiLevelType w:val="hybridMultilevel"/>
    <w:tmpl w:val="BD90F75E"/>
    <w:lvl w:ilvl="0" w:tplc="5BF0721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A02BF8"/>
    <w:multiLevelType w:val="hybridMultilevel"/>
    <w:tmpl w:val="85B86D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6A6333"/>
    <w:multiLevelType w:val="hybridMultilevel"/>
    <w:tmpl w:val="85268AB4"/>
    <w:lvl w:ilvl="0" w:tplc="96FCD5D2">
      <w:start w:val="2019"/>
      <w:numFmt w:val="bullet"/>
      <w:lvlText w:val="-"/>
      <w:lvlJc w:val="left"/>
      <w:pPr>
        <w:ind w:left="987" w:hanging="360"/>
      </w:pPr>
      <w:rPr>
        <w:rFonts w:ascii="Times New Roman" w:eastAsiaTheme="minorHAnsi"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10" w15:restartNumberingAfterBreak="0">
    <w:nsid w:val="1F890522"/>
    <w:multiLevelType w:val="hybridMultilevel"/>
    <w:tmpl w:val="109458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093C16"/>
    <w:multiLevelType w:val="hybridMultilevel"/>
    <w:tmpl w:val="951AB348"/>
    <w:lvl w:ilvl="0" w:tplc="04260001">
      <w:start w:val="1"/>
      <w:numFmt w:val="bullet"/>
      <w:lvlText w:val=""/>
      <w:lvlJc w:val="left"/>
      <w:pPr>
        <w:ind w:left="266" w:hanging="360"/>
      </w:pPr>
      <w:rPr>
        <w:rFonts w:ascii="Symbol" w:hAnsi="Symbol" w:hint="default"/>
      </w:rPr>
    </w:lvl>
    <w:lvl w:ilvl="1" w:tplc="04260003" w:tentative="1">
      <w:start w:val="1"/>
      <w:numFmt w:val="bullet"/>
      <w:lvlText w:val="o"/>
      <w:lvlJc w:val="left"/>
      <w:pPr>
        <w:ind w:left="986" w:hanging="360"/>
      </w:pPr>
      <w:rPr>
        <w:rFonts w:ascii="Courier New" w:hAnsi="Courier New" w:cs="Courier New" w:hint="default"/>
      </w:rPr>
    </w:lvl>
    <w:lvl w:ilvl="2" w:tplc="04260005" w:tentative="1">
      <w:start w:val="1"/>
      <w:numFmt w:val="bullet"/>
      <w:lvlText w:val=""/>
      <w:lvlJc w:val="left"/>
      <w:pPr>
        <w:ind w:left="1706" w:hanging="360"/>
      </w:pPr>
      <w:rPr>
        <w:rFonts w:ascii="Wingdings" w:hAnsi="Wingdings" w:hint="default"/>
      </w:rPr>
    </w:lvl>
    <w:lvl w:ilvl="3" w:tplc="04260001" w:tentative="1">
      <w:start w:val="1"/>
      <w:numFmt w:val="bullet"/>
      <w:lvlText w:val=""/>
      <w:lvlJc w:val="left"/>
      <w:pPr>
        <w:ind w:left="2426" w:hanging="360"/>
      </w:pPr>
      <w:rPr>
        <w:rFonts w:ascii="Symbol" w:hAnsi="Symbol" w:hint="default"/>
      </w:rPr>
    </w:lvl>
    <w:lvl w:ilvl="4" w:tplc="04260003" w:tentative="1">
      <w:start w:val="1"/>
      <w:numFmt w:val="bullet"/>
      <w:lvlText w:val="o"/>
      <w:lvlJc w:val="left"/>
      <w:pPr>
        <w:ind w:left="3146" w:hanging="360"/>
      </w:pPr>
      <w:rPr>
        <w:rFonts w:ascii="Courier New" w:hAnsi="Courier New" w:cs="Courier New" w:hint="default"/>
      </w:rPr>
    </w:lvl>
    <w:lvl w:ilvl="5" w:tplc="04260005" w:tentative="1">
      <w:start w:val="1"/>
      <w:numFmt w:val="bullet"/>
      <w:lvlText w:val=""/>
      <w:lvlJc w:val="left"/>
      <w:pPr>
        <w:ind w:left="3866" w:hanging="360"/>
      </w:pPr>
      <w:rPr>
        <w:rFonts w:ascii="Wingdings" w:hAnsi="Wingdings" w:hint="default"/>
      </w:rPr>
    </w:lvl>
    <w:lvl w:ilvl="6" w:tplc="04260001" w:tentative="1">
      <w:start w:val="1"/>
      <w:numFmt w:val="bullet"/>
      <w:lvlText w:val=""/>
      <w:lvlJc w:val="left"/>
      <w:pPr>
        <w:ind w:left="4586" w:hanging="360"/>
      </w:pPr>
      <w:rPr>
        <w:rFonts w:ascii="Symbol" w:hAnsi="Symbol" w:hint="default"/>
      </w:rPr>
    </w:lvl>
    <w:lvl w:ilvl="7" w:tplc="04260003" w:tentative="1">
      <w:start w:val="1"/>
      <w:numFmt w:val="bullet"/>
      <w:lvlText w:val="o"/>
      <w:lvlJc w:val="left"/>
      <w:pPr>
        <w:ind w:left="5306" w:hanging="360"/>
      </w:pPr>
      <w:rPr>
        <w:rFonts w:ascii="Courier New" w:hAnsi="Courier New" w:cs="Courier New" w:hint="default"/>
      </w:rPr>
    </w:lvl>
    <w:lvl w:ilvl="8" w:tplc="04260005" w:tentative="1">
      <w:start w:val="1"/>
      <w:numFmt w:val="bullet"/>
      <w:lvlText w:val=""/>
      <w:lvlJc w:val="left"/>
      <w:pPr>
        <w:ind w:left="6026" w:hanging="360"/>
      </w:pPr>
      <w:rPr>
        <w:rFonts w:ascii="Wingdings" w:hAnsi="Wingdings" w:hint="default"/>
      </w:rPr>
    </w:lvl>
  </w:abstractNum>
  <w:abstractNum w:abstractNumId="12" w15:restartNumberingAfterBreak="0">
    <w:nsid w:val="29182F5E"/>
    <w:multiLevelType w:val="hybridMultilevel"/>
    <w:tmpl w:val="B4BC293E"/>
    <w:lvl w:ilvl="0" w:tplc="39E4633E">
      <w:numFmt w:val="bullet"/>
      <w:lvlText w:val="-"/>
      <w:lvlJc w:val="left"/>
      <w:pPr>
        <w:ind w:left="987" w:hanging="360"/>
      </w:pPr>
      <w:rPr>
        <w:rFonts w:ascii="Times New Roman" w:eastAsiaTheme="minorHAnsi"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13"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785D9C"/>
    <w:multiLevelType w:val="hybridMultilevel"/>
    <w:tmpl w:val="42CCF5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AA5AC2"/>
    <w:multiLevelType w:val="hybridMultilevel"/>
    <w:tmpl w:val="C9880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0342CB"/>
    <w:multiLevelType w:val="hybridMultilevel"/>
    <w:tmpl w:val="56404C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10248C"/>
    <w:multiLevelType w:val="hybridMultilevel"/>
    <w:tmpl w:val="0024CB4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A378C4"/>
    <w:multiLevelType w:val="hybridMultilevel"/>
    <w:tmpl w:val="3CE6D6B2"/>
    <w:lvl w:ilvl="0" w:tplc="7382BC9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2574F2"/>
    <w:multiLevelType w:val="multilevel"/>
    <w:tmpl w:val="DAF8D87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20" w15:restartNumberingAfterBreak="0">
    <w:nsid w:val="49C12836"/>
    <w:multiLevelType w:val="hybridMultilevel"/>
    <w:tmpl w:val="963ADCF6"/>
    <w:lvl w:ilvl="0" w:tplc="75A836B2">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B377EF"/>
    <w:multiLevelType w:val="hybridMultilevel"/>
    <w:tmpl w:val="A626AA2A"/>
    <w:lvl w:ilvl="0" w:tplc="D21ABFD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BBB1515"/>
    <w:multiLevelType w:val="hybridMultilevel"/>
    <w:tmpl w:val="A40CF0FC"/>
    <w:lvl w:ilvl="0" w:tplc="C9D46F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4C9C368F"/>
    <w:multiLevelType w:val="hybridMultilevel"/>
    <w:tmpl w:val="85B86D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0EA6A0B"/>
    <w:multiLevelType w:val="hybridMultilevel"/>
    <w:tmpl w:val="9ED869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2960CB"/>
    <w:multiLevelType w:val="hybridMultilevel"/>
    <w:tmpl w:val="C50621B4"/>
    <w:lvl w:ilvl="0" w:tplc="695C6E7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5B297A92"/>
    <w:multiLevelType w:val="hybridMultilevel"/>
    <w:tmpl w:val="EC2A8738"/>
    <w:lvl w:ilvl="0" w:tplc="C0B67D42">
      <w:start w:val="1"/>
      <w:numFmt w:val="decimal"/>
      <w:lvlText w:val="%1."/>
      <w:lvlJc w:val="left"/>
      <w:pPr>
        <w:ind w:left="720" w:hanging="360"/>
      </w:pPr>
      <w:rPr>
        <w:rFonts w:eastAsia="Calibri"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AD4762"/>
    <w:multiLevelType w:val="hybridMultilevel"/>
    <w:tmpl w:val="75468682"/>
    <w:lvl w:ilvl="0" w:tplc="9402B7B6">
      <w:start w:val="1"/>
      <w:numFmt w:val="decimal"/>
      <w:lvlText w:val="%1)"/>
      <w:lvlJc w:val="left"/>
      <w:pPr>
        <w:ind w:left="927" w:hanging="360"/>
      </w:pPr>
      <w:rPr>
        <w:rFonts w:cstheme="minorBid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61D56CA7"/>
    <w:multiLevelType w:val="hybridMultilevel"/>
    <w:tmpl w:val="FC40C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ED34EC"/>
    <w:multiLevelType w:val="hybridMultilevel"/>
    <w:tmpl w:val="FD787024"/>
    <w:lvl w:ilvl="0" w:tplc="7AD26AE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0" w15:restartNumberingAfterBreak="0">
    <w:nsid w:val="6BAA156B"/>
    <w:multiLevelType w:val="hybridMultilevel"/>
    <w:tmpl w:val="A0BCDC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F195EF7"/>
    <w:multiLevelType w:val="hybridMultilevel"/>
    <w:tmpl w:val="9ED02ED8"/>
    <w:lvl w:ilvl="0" w:tplc="7B7843D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3E3C90"/>
    <w:multiLevelType w:val="hybridMultilevel"/>
    <w:tmpl w:val="0FC416E0"/>
    <w:lvl w:ilvl="0" w:tplc="9F5AAFA6">
      <w:start w:val="2"/>
      <w:numFmt w:val="bullet"/>
      <w:lvlText w:val="-"/>
      <w:lvlJc w:val="left"/>
      <w:pPr>
        <w:ind w:left="420" w:hanging="360"/>
      </w:pPr>
      <w:rPr>
        <w:rFonts w:ascii="Times New Roman" w:eastAsiaTheme="minorHAnsi"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3" w15:restartNumberingAfterBreak="0">
    <w:nsid w:val="7316594C"/>
    <w:multiLevelType w:val="hybridMultilevel"/>
    <w:tmpl w:val="09A08F3C"/>
    <w:lvl w:ilvl="0" w:tplc="3B78D7B0">
      <w:start w:val="1"/>
      <w:numFmt w:val="bullet"/>
      <w:lvlText w:val="-"/>
      <w:lvlJc w:val="left"/>
      <w:pPr>
        <w:ind w:left="420" w:hanging="360"/>
      </w:pPr>
      <w:rPr>
        <w:rFonts w:ascii="Times New Roman" w:eastAsia="Calibri"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34" w15:restartNumberingAfterBreak="0">
    <w:nsid w:val="74006FAC"/>
    <w:multiLevelType w:val="hybridMultilevel"/>
    <w:tmpl w:val="DF58DBB4"/>
    <w:lvl w:ilvl="0" w:tplc="016CF880">
      <w:start w:val="1"/>
      <w:numFmt w:val="decimal"/>
      <w:lvlText w:val="%1."/>
      <w:lvlJc w:val="left"/>
      <w:pPr>
        <w:ind w:left="1287" w:hanging="360"/>
      </w:pPr>
      <w:rPr>
        <w:rFonts w:eastAsiaTheme="minorHAnsi"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5" w15:restartNumberingAfterBreak="0">
    <w:nsid w:val="77AB34C0"/>
    <w:multiLevelType w:val="hybridMultilevel"/>
    <w:tmpl w:val="274C14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E9041C"/>
    <w:multiLevelType w:val="hybridMultilevel"/>
    <w:tmpl w:val="81A659F8"/>
    <w:lvl w:ilvl="0" w:tplc="04260001">
      <w:start w:val="1"/>
      <w:numFmt w:val="bullet"/>
      <w:lvlText w:val=""/>
      <w:lvlJc w:val="left"/>
      <w:pPr>
        <w:ind w:left="19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0"/>
  </w:num>
  <w:num w:numId="4">
    <w:abstractNumId w:val="30"/>
  </w:num>
  <w:num w:numId="5">
    <w:abstractNumId w:val="9"/>
  </w:num>
  <w:num w:numId="6">
    <w:abstractNumId w:val="33"/>
  </w:num>
  <w:num w:numId="7">
    <w:abstractNumId w:val="18"/>
  </w:num>
  <w:num w:numId="8">
    <w:abstractNumId w:val="4"/>
  </w:num>
  <w:num w:numId="9">
    <w:abstractNumId w:val="0"/>
  </w:num>
  <w:num w:numId="10">
    <w:abstractNumId w:val="21"/>
  </w:num>
  <w:num w:numId="11">
    <w:abstractNumId w:val="31"/>
  </w:num>
  <w:num w:numId="12">
    <w:abstractNumId w:val="22"/>
  </w:num>
  <w:num w:numId="13">
    <w:abstractNumId w:val="11"/>
  </w:num>
  <w:num w:numId="14">
    <w:abstractNumId w:val="24"/>
  </w:num>
  <w:num w:numId="15">
    <w:abstractNumId w:val="2"/>
  </w:num>
  <w:num w:numId="16">
    <w:abstractNumId w:val="28"/>
  </w:num>
  <w:num w:numId="17">
    <w:abstractNumId w:val="14"/>
  </w:num>
  <w:num w:numId="18">
    <w:abstractNumId w:val="15"/>
  </w:num>
  <w:num w:numId="19">
    <w:abstractNumId w:val="5"/>
  </w:num>
  <w:num w:numId="20">
    <w:abstractNumId w:val="8"/>
  </w:num>
  <w:num w:numId="21">
    <w:abstractNumId w:val="20"/>
  </w:num>
  <w:num w:numId="22">
    <w:abstractNumId w:val="13"/>
  </w:num>
  <w:num w:numId="23">
    <w:abstractNumId w:val="6"/>
  </w:num>
  <w:num w:numId="24">
    <w:abstractNumId w:val="19"/>
  </w:num>
  <w:num w:numId="25">
    <w:abstractNumId w:val="26"/>
  </w:num>
  <w:num w:numId="26">
    <w:abstractNumId w:val="17"/>
  </w:num>
  <w:num w:numId="27">
    <w:abstractNumId w:val="16"/>
  </w:num>
  <w:num w:numId="28">
    <w:abstractNumId w:val="35"/>
  </w:num>
  <w:num w:numId="2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2"/>
  </w:num>
  <w:num w:numId="32">
    <w:abstractNumId w:val="25"/>
  </w:num>
  <w:num w:numId="33">
    <w:abstractNumId w:val="29"/>
  </w:num>
  <w:num w:numId="34">
    <w:abstractNumId w:val="27"/>
  </w:num>
  <w:num w:numId="35">
    <w:abstractNumId w:val="12"/>
  </w:num>
  <w:num w:numId="36">
    <w:abstractNumId w:val="3"/>
  </w:num>
  <w:num w:numId="37">
    <w:abstractNumId w:val="1"/>
  </w:num>
  <w:num w:numId="38">
    <w:abstractNumId w:val="34"/>
  </w:num>
  <w:num w:numId="39">
    <w:abstractNumId w:val="12"/>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FA"/>
    <w:rsid w:val="000100F8"/>
    <w:rsid w:val="00014B05"/>
    <w:rsid w:val="00015258"/>
    <w:rsid w:val="00015CD8"/>
    <w:rsid w:val="00017548"/>
    <w:rsid w:val="00020D37"/>
    <w:rsid w:val="00020F26"/>
    <w:rsid w:val="000215BE"/>
    <w:rsid w:val="00022D63"/>
    <w:rsid w:val="00024DD2"/>
    <w:rsid w:val="00030D92"/>
    <w:rsid w:val="00032FA4"/>
    <w:rsid w:val="00033562"/>
    <w:rsid w:val="00036259"/>
    <w:rsid w:val="00040FDE"/>
    <w:rsid w:val="000420A5"/>
    <w:rsid w:val="00045329"/>
    <w:rsid w:val="00046204"/>
    <w:rsid w:val="00047F91"/>
    <w:rsid w:val="000640CC"/>
    <w:rsid w:val="0006702C"/>
    <w:rsid w:val="00067FB9"/>
    <w:rsid w:val="00073159"/>
    <w:rsid w:val="00080B85"/>
    <w:rsid w:val="0008256C"/>
    <w:rsid w:val="00083C83"/>
    <w:rsid w:val="00091E16"/>
    <w:rsid w:val="00093E96"/>
    <w:rsid w:val="00094259"/>
    <w:rsid w:val="000967CC"/>
    <w:rsid w:val="000A6C12"/>
    <w:rsid w:val="000B0D02"/>
    <w:rsid w:val="000B221B"/>
    <w:rsid w:val="000B30FA"/>
    <w:rsid w:val="000B7B10"/>
    <w:rsid w:val="000C0F6B"/>
    <w:rsid w:val="000C2B2E"/>
    <w:rsid w:val="000C2BF3"/>
    <w:rsid w:val="000C448B"/>
    <w:rsid w:val="000C4B5C"/>
    <w:rsid w:val="000C5102"/>
    <w:rsid w:val="000C541B"/>
    <w:rsid w:val="000C6238"/>
    <w:rsid w:val="000D0695"/>
    <w:rsid w:val="000D071C"/>
    <w:rsid w:val="000D339E"/>
    <w:rsid w:val="000D7C84"/>
    <w:rsid w:val="000E4627"/>
    <w:rsid w:val="000E4D64"/>
    <w:rsid w:val="000E5CE9"/>
    <w:rsid w:val="000F7184"/>
    <w:rsid w:val="000F7B86"/>
    <w:rsid w:val="00100FD6"/>
    <w:rsid w:val="00103437"/>
    <w:rsid w:val="00106967"/>
    <w:rsid w:val="001106A6"/>
    <w:rsid w:val="00110A6B"/>
    <w:rsid w:val="001128EF"/>
    <w:rsid w:val="00115CB2"/>
    <w:rsid w:val="0011600C"/>
    <w:rsid w:val="00117C4A"/>
    <w:rsid w:val="001202CC"/>
    <w:rsid w:val="00124613"/>
    <w:rsid w:val="00132910"/>
    <w:rsid w:val="00133742"/>
    <w:rsid w:val="00134DEF"/>
    <w:rsid w:val="0014780F"/>
    <w:rsid w:val="00154FD1"/>
    <w:rsid w:val="001552FD"/>
    <w:rsid w:val="0015631A"/>
    <w:rsid w:val="00171975"/>
    <w:rsid w:val="001719E7"/>
    <w:rsid w:val="0017280B"/>
    <w:rsid w:val="00174A53"/>
    <w:rsid w:val="001765A2"/>
    <w:rsid w:val="0017705F"/>
    <w:rsid w:val="00177D46"/>
    <w:rsid w:val="00180D31"/>
    <w:rsid w:val="001901E0"/>
    <w:rsid w:val="001910C8"/>
    <w:rsid w:val="00193253"/>
    <w:rsid w:val="00194ECA"/>
    <w:rsid w:val="001A04DF"/>
    <w:rsid w:val="001A5450"/>
    <w:rsid w:val="001A5FEB"/>
    <w:rsid w:val="001B0BA1"/>
    <w:rsid w:val="001B1789"/>
    <w:rsid w:val="001B1CBA"/>
    <w:rsid w:val="001B2570"/>
    <w:rsid w:val="001B2ED8"/>
    <w:rsid w:val="001B7AF5"/>
    <w:rsid w:val="001C112B"/>
    <w:rsid w:val="001C76FC"/>
    <w:rsid w:val="001D2829"/>
    <w:rsid w:val="001D2BAD"/>
    <w:rsid w:val="001D7C46"/>
    <w:rsid w:val="001E0A74"/>
    <w:rsid w:val="001E3567"/>
    <w:rsid w:val="001E583F"/>
    <w:rsid w:val="001F1E6E"/>
    <w:rsid w:val="001F28D6"/>
    <w:rsid w:val="00203601"/>
    <w:rsid w:val="00203C8B"/>
    <w:rsid w:val="00207860"/>
    <w:rsid w:val="00222B11"/>
    <w:rsid w:val="00222B74"/>
    <w:rsid w:val="00222DA5"/>
    <w:rsid w:val="00224233"/>
    <w:rsid w:val="002336D3"/>
    <w:rsid w:val="00234A02"/>
    <w:rsid w:val="002440C2"/>
    <w:rsid w:val="002447DD"/>
    <w:rsid w:val="00244A82"/>
    <w:rsid w:val="002467F7"/>
    <w:rsid w:val="00246815"/>
    <w:rsid w:val="00247830"/>
    <w:rsid w:val="00256CF0"/>
    <w:rsid w:val="00266856"/>
    <w:rsid w:val="002759D3"/>
    <w:rsid w:val="00276C42"/>
    <w:rsid w:val="00280E77"/>
    <w:rsid w:val="0028510C"/>
    <w:rsid w:val="0029240B"/>
    <w:rsid w:val="002929F2"/>
    <w:rsid w:val="00293983"/>
    <w:rsid w:val="002954C1"/>
    <w:rsid w:val="00295C0B"/>
    <w:rsid w:val="002A1844"/>
    <w:rsid w:val="002B2D57"/>
    <w:rsid w:val="002B3168"/>
    <w:rsid w:val="002B3E14"/>
    <w:rsid w:val="002B4354"/>
    <w:rsid w:val="002B6E74"/>
    <w:rsid w:val="002C16BB"/>
    <w:rsid w:val="002D52C9"/>
    <w:rsid w:val="002D7FE2"/>
    <w:rsid w:val="002E335F"/>
    <w:rsid w:val="002E42A4"/>
    <w:rsid w:val="002E6288"/>
    <w:rsid w:val="002F01B9"/>
    <w:rsid w:val="002F0378"/>
    <w:rsid w:val="002F324E"/>
    <w:rsid w:val="002F498A"/>
    <w:rsid w:val="00300F11"/>
    <w:rsid w:val="00300F80"/>
    <w:rsid w:val="00303660"/>
    <w:rsid w:val="0030538A"/>
    <w:rsid w:val="00306987"/>
    <w:rsid w:val="00306B42"/>
    <w:rsid w:val="00310325"/>
    <w:rsid w:val="00313616"/>
    <w:rsid w:val="00313BDD"/>
    <w:rsid w:val="0031539A"/>
    <w:rsid w:val="0031676F"/>
    <w:rsid w:val="003172DF"/>
    <w:rsid w:val="00321EDA"/>
    <w:rsid w:val="00325B76"/>
    <w:rsid w:val="00327683"/>
    <w:rsid w:val="0033194B"/>
    <w:rsid w:val="003323D1"/>
    <w:rsid w:val="00347690"/>
    <w:rsid w:val="003515F4"/>
    <w:rsid w:val="003528C4"/>
    <w:rsid w:val="00352CAC"/>
    <w:rsid w:val="00353D0E"/>
    <w:rsid w:val="00357A39"/>
    <w:rsid w:val="0037015D"/>
    <w:rsid w:val="00370535"/>
    <w:rsid w:val="003767E5"/>
    <w:rsid w:val="00377476"/>
    <w:rsid w:val="00377AD9"/>
    <w:rsid w:val="00384947"/>
    <w:rsid w:val="0038655A"/>
    <w:rsid w:val="003A0DE0"/>
    <w:rsid w:val="003A7E14"/>
    <w:rsid w:val="003B2FFF"/>
    <w:rsid w:val="003B355C"/>
    <w:rsid w:val="003B4376"/>
    <w:rsid w:val="003B5A5A"/>
    <w:rsid w:val="003C13A1"/>
    <w:rsid w:val="003C15C4"/>
    <w:rsid w:val="003D2EBD"/>
    <w:rsid w:val="003F3747"/>
    <w:rsid w:val="003F3C37"/>
    <w:rsid w:val="003F4701"/>
    <w:rsid w:val="00400A1C"/>
    <w:rsid w:val="00401D36"/>
    <w:rsid w:val="00403248"/>
    <w:rsid w:val="004120C6"/>
    <w:rsid w:val="00420275"/>
    <w:rsid w:val="00421EE2"/>
    <w:rsid w:val="004225FF"/>
    <w:rsid w:val="004233F6"/>
    <w:rsid w:val="00424C52"/>
    <w:rsid w:val="00424CF7"/>
    <w:rsid w:val="004321CB"/>
    <w:rsid w:val="004332A2"/>
    <w:rsid w:val="004339D3"/>
    <w:rsid w:val="004375D2"/>
    <w:rsid w:val="00437EC6"/>
    <w:rsid w:val="00442973"/>
    <w:rsid w:val="0044644D"/>
    <w:rsid w:val="0045269C"/>
    <w:rsid w:val="00453E62"/>
    <w:rsid w:val="004540E3"/>
    <w:rsid w:val="00455D41"/>
    <w:rsid w:val="004606CC"/>
    <w:rsid w:val="00465454"/>
    <w:rsid w:val="004678D9"/>
    <w:rsid w:val="00470AF8"/>
    <w:rsid w:val="00477AB8"/>
    <w:rsid w:val="00483EB6"/>
    <w:rsid w:val="0048475F"/>
    <w:rsid w:val="00490D3A"/>
    <w:rsid w:val="0049266B"/>
    <w:rsid w:val="00492FEF"/>
    <w:rsid w:val="00494F83"/>
    <w:rsid w:val="0049651C"/>
    <w:rsid w:val="004972EE"/>
    <w:rsid w:val="004A0AF1"/>
    <w:rsid w:val="004A1917"/>
    <w:rsid w:val="004A25DD"/>
    <w:rsid w:val="004A67B9"/>
    <w:rsid w:val="004A740C"/>
    <w:rsid w:val="004B4E3F"/>
    <w:rsid w:val="004B5022"/>
    <w:rsid w:val="004B7613"/>
    <w:rsid w:val="004B7CD0"/>
    <w:rsid w:val="004B7DD5"/>
    <w:rsid w:val="004C0F5B"/>
    <w:rsid w:val="004C27AE"/>
    <w:rsid w:val="004C2C5A"/>
    <w:rsid w:val="004C4C53"/>
    <w:rsid w:val="004C5769"/>
    <w:rsid w:val="004C658E"/>
    <w:rsid w:val="004C7E40"/>
    <w:rsid w:val="004D2053"/>
    <w:rsid w:val="004D2701"/>
    <w:rsid w:val="004D5282"/>
    <w:rsid w:val="004D6293"/>
    <w:rsid w:val="004E0679"/>
    <w:rsid w:val="004E216B"/>
    <w:rsid w:val="004E5D8C"/>
    <w:rsid w:val="004E7DFA"/>
    <w:rsid w:val="004E7E5E"/>
    <w:rsid w:val="004F1954"/>
    <w:rsid w:val="004F5064"/>
    <w:rsid w:val="004F58A3"/>
    <w:rsid w:val="004F58E9"/>
    <w:rsid w:val="004F5B37"/>
    <w:rsid w:val="004F5EF3"/>
    <w:rsid w:val="005022C8"/>
    <w:rsid w:val="0050529D"/>
    <w:rsid w:val="00515F65"/>
    <w:rsid w:val="00517E4E"/>
    <w:rsid w:val="0052017C"/>
    <w:rsid w:val="0052382D"/>
    <w:rsid w:val="005255FB"/>
    <w:rsid w:val="0053032E"/>
    <w:rsid w:val="005362A2"/>
    <w:rsid w:val="00542FA7"/>
    <w:rsid w:val="00552612"/>
    <w:rsid w:val="00557804"/>
    <w:rsid w:val="00561709"/>
    <w:rsid w:val="0056603A"/>
    <w:rsid w:val="00566B8D"/>
    <w:rsid w:val="005712A6"/>
    <w:rsid w:val="005714F3"/>
    <w:rsid w:val="0057320A"/>
    <w:rsid w:val="00575019"/>
    <w:rsid w:val="00577812"/>
    <w:rsid w:val="005817A1"/>
    <w:rsid w:val="005844F4"/>
    <w:rsid w:val="00585ACA"/>
    <w:rsid w:val="00590C07"/>
    <w:rsid w:val="00592E91"/>
    <w:rsid w:val="00594320"/>
    <w:rsid w:val="005A15FD"/>
    <w:rsid w:val="005A6B5F"/>
    <w:rsid w:val="005B1C04"/>
    <w:rsid w:val="005B294E"/>
    <w:rsid w:val="005B481A"/>
    <w:rsid w:val="005B4AA6"/>
    <w:rsid w:val="005B4C31"/>
    <w:rsid w:val="005C0301"/>
    <w:rsid w:val="005C5A26"/>
    <w:rsid w:val="005C5C35"/>
    <w:rsid w:val="005C6BEA"/>
    <w:rsid w:val="005D18B5"/>
    <w:rsid w:val="005D27FB"/>
    <w:rsid w:val="005D6061"/>
    <w:rsid w:val="005D6250"/>
    <w:rsid w:val="005D6F4C"/>
    <w:rsid w:val="005E2ED3"/>
    <w:rsid w:val="005F2E4B"/>
    <w:rsid w:val="005F5257"/>
    <w:rsid w:val="005F5CC6"/>
    <w:rsid w:val="005F6FCD"/>
    <w:rsid w:val="005F71FC"/>
    <w:rsid w:val="006002E5"/>
    <w:rsid w:val="0060060B"/>
    <w:rsid w:val="0060460B"/>
    <w:rsid w:val="006160AB"/>
    <w:rsid w:val="00617B7B"/>
    <w:rsid w:val="00617BFA"/>
    <w:rsid w:val="00620FBE"/>
    <w:rsid w:val="0062229A"/>
    <w:rsid w:val="00624200"/>
    <w:rsid w:val="00637FD7"/>
    <w:rsid w:val="006413FF"/>
    <w:rsid w:val="00641FAB"/>
    <w:rsid w:val="006471BA"/>
    <w:rsid w:val="00651DC4"/>
    <w:rsid w:val="00652111"/>
    <w:rsid w:val="00653880"/>
    <w:rsid w:val="00657620"/>
    <w:rsid w:val="006576FE"/>
    <w:rsid w:val="006608EE"/>
    <w:rsid w:val="006642B8"/>
    <w:rsid w:val="0066599E"/>
    <w:rsid w:val="00666C5A"/>
    <w:rsid w:val="00667B04"/>
    <w:rsid w:val="00673035"/>
    <w:rsid w:val="00674C0C"/>
    <w:rsid w:val="0067633C"/>
    <w:rsid w:val="00676779"/>
    <w:rsid w:val="006863A9"/>
    <w:rsid w:val="006870DA"/>
    <w:rsid w:val="006871CC"/>
    <w:rsid w:val="00690863"/>
    <w:rsid w:val="0069284F"/>
    <w:rsid w:val="006928D5"/>
    <w:rsid w:val="00695B4B"/>
    <w:rsid w:val="00696015"/>
    <w:rsid w:val="006A0BE5"/>
    <w:rsid w:val="006A32BC"/>
    <w:rsid w:val="006B082A"/>
    <w:rsid w:val="006B2C4C"/>
    <w:rsid w:val="006B6108"/>
    <w:rsid w:val="006B6896"/>
    <w:rsid w:val="006C0317"/>
    <w:rsid w:val="006C57E7"/>
    <w:rsid w:val="006C71FD"/>
    <w:rsid w:val="006D541A"/>
    <w:rsid w:val="006E24C6"/>
    <w:rsid w:val="006E4782"/>
    <w:rsid w:val="006E55D2"/>
    <w:rsid w:val="006F12F1"/>
    <w:rsid w:val="006F62CC"/>
    <w:rsid w:val="00702AC7"/>
    <w:rsid w:val="00705686"/>
    <w:rsid w:val="00706C9E"/>
    <w:rsid w:val="00707274"/>
    <w:rsid w:val="00716084"/>
    <w:rsid w:val="00717179"/>
    <w:rsid w:val="00723C68"/>
    <w:rsid w:val="007253AE"/>
    <w:rsid w:val="00726556"/>
    <w:rsid w:val="00731C46"/>
    <w:rsid w:val="0073288E"/>
    <w:rsid w:val="00733327"/>
    <w:rsid w:val="00733E3D"/>
    <w:rsid w:val="00734DD3"/>
    <w:rsid w:val="00747D91"/>
    <w:rsid w:val="00751C1B"/>
    <w:rsid w:val="0075218E"/>
    <w:rsid w:val="00754AA9"/>
    <w:rsid w:val="00760EDF"/>
    <w:rsid w:val="00761944"/>
    <w:rsid w:val="0076215F"/>
    <w:rsid w:val="00762C5A"/>
    <w:rsid w:val="00763E32"/>
    <w:rsid w:val="007641C5"/>
    <w:rsid w:val="0076549F"/>
    <w:rsid w:val="00766EC8"/>
    <w:rsid w:val="00770E51"/>
    <w:rsid w:val="007725D7"/>
    <w:rsid w:val="00773594"/>
    <w:rsid w:val="00774B56"/>
    <w:rsid w:val="00775B19"/>
    <w:rsid w:val="007761A7"/>
    <w:rsid w:val="0078078E"/>
    <w:rsid w:val="00781843"/>
    <w:rsid w:val="00781B5C"/>
    <w:rsid w:val="00792D2F"/>
    <w:rsid w:val="00794174"/>
    <w:rsid w:val="007960FE"/>
    <w:rsid w:val="007A4EF9"/>
    <w:rsid w:val="007A6C6F"/>
    <w:rsid w:val="007B27DB"/>
    <w:rsid w:val="007C10A2"/>
    <w:rsid w:val="007C7C83"/>
    <w:rsid w:val="007D3ACD"/>
    <w:rsid w:val="007D3F73"/>
    <w:rsid w:val="007D590A"/>
    <w:rsid w:val="007E3654"/>
    <w:rsid w:val="007E3872"/>
    <w:rsid w:val="007F4E99"/>
    <w:rsid w:val="007F549F"/>
    <w:rsid w:val="007F59E8"/>
    <w:rsid w:val="007F5BA4"/>
    <w:rsid w:val="00803508"/>
    <w:rsid w:val="00810AC3"/>
    <w:rsid w:val="008148BB"/>
    <w:rsid w:val="00816BC2"/>
    <w:rsid w:val="0082238B"/>
    <w:rsid w:val="0082397D"/>
    <w:rsid w:val="00827E07"/>
    <w:rsid w:val="00831264"/>
    <w:rsid w:val="00844538"/>
    <w:rsid w:val="00847D86"/>
    <w:rsid w:val="00852643"/>
    <w:rsid w:val="0085414E"/>
    <w:rsid w:val="00861AF6"/>
    <w:rsid w:val="00863F0B"/>
    <w:rsid w:val="008652EF"/>
    <w:rsid w:val="00865501"/>
    <w:rsid w:val="00873648"/>
    <w:rsid w:val="00874380"/>
    <w:rsid w:val="008756C5"/>
    <w:rsid w:val="0087604A"/>
    <w:rsid w:val="008765A1"/>
    <w:rsid w:val="0087713E"/>
    <w:rsid w:val="00880ACB"/>
    <w:rsid w:val="0088495A"/>
    <w:rsid w:val="00884F2D"/>
    <w:rsid w:val="008858C7"/>
    <w:rsid w:val="00890D62"/>
    <w:rsid w:val="008913AF"/>
    <w:rsid w:val="008954FD"/>
    <w:rsid w:val="00896959"/>
    <w:rsid w:val="008A092F"/>
    <w:rsid w:val="008A0C6E"/>
    <w:rsid w:val="008A1776"/>
    <w:rsid w:val="008A60E5"/>
    <w:rsid w:val="008A6F24"/>
    <w:rsid w:val="008B164F"/>
    <w:rsid w:val="008B34F4"/>
    <w:rsid w:val="008C02CE"/>
    <w:rsid w:val="008D5100"/>
    <w:rsid w:val="008E07DB"/>
    <w:rsid w:val="008E145A"/>
    <w:rsid w:val="008E3134"/>
    <w:rsid w:val="008E4E68"/>
    <w:rsid w:val="008E7579"/>
    <w:rsid w:val="008F16C6"/>
    <w:rsid w:val="008F2813"/>
    <w:rsid w:val="008F69F0"/>
    <w:rsid w:val="008F7DF6"/>
    <w:rsid w:val="00904BCA"/>
    <w:rsid w:val="00911FE7"/>
    <w:rsid w:val="00921322"/>
    <w:rsid w:val="00921360"/>
    <w:rsid w:val="00921370"/>
    <w:rsid w:val="00921719"/>
    <w:rsid w:val="00930B6A"/>
    <w:rsid w:val="00931D5A"/>
    <w:rsid w:val="00933261"/>
    <w:rsid w:val="009365C6"/>
    <w:rsid w:val="00940EDE"/>
    <w:rsid w:val="009513E0"/>
    <w:rsid w:val="00953837"/>
    <w:rsid w:val="009568E1"/>
    <w:rsid w:val="00966AD1"/>
    <w:rsid w:val="0097052F"/>
    <w:rsid w:val="009736AF"/>
    <w:rsid w:val="00973E21"/>
    <w:rsid w:val="00982043"/>
    <w:rsid w:val="00982E3D"/>
    <w:rsid w:val="00983BDB"/>
    <w:rsid w:val="009858B6"/>
    <w:rsid w:val="0099400E"/>
    <w:rsid w:val="00996DF1"/>
    <w:rsid w:val="009A089B"/>
    <w:rsid w:val="009A1105"/>
    <w:rsid w:val="009A409A"/>
    <w:rsid w:val="009A6C72"/>
    <w:rsid w:val="009A6D87"/>
    <w:rsid w:val="009B1FB0"/>
    <w:rsid w:val="009B2EBA"/>
    <w:rsid w:val="009C40DD"/>
    <w:rsid w:val="009C6683"/>
    <w:rsid w:val="009C74B8"/>
    <w:rsid w:val="009D24C6"/>
    <w:rsid w:val="009D2D78"/>
    <w:rsid w:val="009D5C1C"/>
    <w:rsid w:val="009E6524"/>
    <w:rsid w:val="009F2184"/>
    <w:rsid w:val="00A040DE"/>
    <w:rsid w:val="00A07896"/>
    <w:rsid w:val="00A12955"/>
    <w:rsid w:val="00A2007E"/>
    <w:rsid w:val="00A23D6D"/>
    <w:rsid w:val="00A43027"/>
    <w:rsid w:val="00A45C12"/>
    <w:rsid w:val="00A45DEC"/>
    <w:rsid w:val="00A45ECA"/>
    <w:rsid w:val="00A45EF1"/>
    <w:rsid w:val="00A51439"/>
    <w:rsid w:val="00A577C1"/>
    <w:rsid w:val="00A8215E"/>
    <w:rsid w:val="00A85531"/>
    <w:rsid w:val="00A92D0A"/>
    <w:rsid w:val="00A94DDB"/>
    <w:rsid w:val="00A95466"/>
    <w:rsid w:val="00AA06EE"/>
    <w:rsid w:val="00AA2DD4"/>
    <w:rsid w:val="00AA3251"/>
    <w:rsid w:val="00AA4DC9"/>
    <w:rsid w:val="00AB0C8C"/>
    <w:rsid w:val="00AB2B3B"/>
    <w:rsid w:val="00AB35BE"/>
    <w:rsid w:val="00AB4AA5"/>
    <w:rsid w:val="00AB5F00"/>
    <w:rsid w:val="00AC0878"/>
    <w:rsid w:val="00AC138C"/>
    <w:rsid w:val="00AC5890"/>
    <w:rsid w:val="00AE66D6"/>
    <w:rsid w:val="00AF03C1"/>
    <w:rsid w:val="00AF7379"/>
    <w:rsid w:val="00B010C0"/>
    <w:rsid w:val="00B019C0"/>
    <w:rsid w:val="00B04740"/>
    <w:rsid w:val="00B04BD2"/>
    <w:rsid w:val="00B1769E"/>
    <w:rsid w:val="00B17A32"/>
    <w:rsid w:val="00B300A5"/>
    <w:rsid w:val="00B31FB8"/>
    <w:rsid w:val="00B34412"/>
    <w:rsid w:val="00B37E88"/>
    <w:rsid w:val="00B44242"/>
    <w:rsid w:val="00B44E93"/>
    <w:rsid w:val="00B47D23"/>
    <w:rsid w:val="00B538CA"/>
    <w:rsid w:val="00B566A0"/>
    <w:rsid w:val="00B5674D"/>
    <w:rsid w:val="00B56F71"/>
    <w:rsid w:val="00B6667E"/>
    <w:rsid w:val="00B676FD"/>
    <w:rsid w:val="00B67F1B"/>
    <w:rsid w:val="00B703A7"/>
    <w:rsid w:val="00B7207E"/>
    <w:rsid w:val="00B72979"/>
    <w:rsid w:val="00B7748D"/>
    <w:rsid w:val="00B8270A"/>
    <w:rsid w:val="00B82E55"/>
    <w:rsid w:val="00B83577"/>
    <w:rsid w:val="00B86922"/>
    <w:rsid w:val="00B94781"/>
    <w:rsid w:val="00B94E5A"/>
    <w:rsid w:val="00B96868"/>
    <w:rsid w:val="00BA0C0E"/>
    <w:rsid w:val="00BA3B33"/>
    <w:rsid w:val="00BB054D"/>
    <w:rsid w:val="00BC18B8"/>
    <w:rsid w:val="00BC2192"/>
    <w:rsid w:val="00BC57A5"/>
    <w:rsid w:val="00BC6FD1"/>
    <w:rsid w:val="00BD00B8"/>
    <w:rsid w:val="00BD0590"/>
    <w:rsid w:val="00BD517F"/>
    <w:rsid w:val="00BE0583"/>
    <w:rsid w:val="00BE1348"/>
    <w:rsid w:val="00BE4408"/>
    <w:rsid w:val="00BF01DE"/>
    <w:rsid w:val="00BF2039"/>
    <w:rsid w:val="00BF485C"/>
    <w:rsid w:val="00BF673B"/>
    <w:rsid w:val="00BF6A20"/>
    <w:rsid w:val="00C00503"/>
    <w:rsid w:val="00C01974"/>
    <w:rsid w:val="00C02E69"/>
    <w:rsid w:val="00C05F00"/>
    <w:rsid w:val="00C0706D"/>
    <w:rsid w:val="00C203C4"/>
    <w:rsid w:val="00C23F80"/>
    <w:rsid w:val="00C26FEF"/>
    <w:rsid w:val="00C36A8A"/>
    <w:rsid w:val="00C40C5F"/>
    <w:rsid w:val="00C41BF7"/>
    <w:rsid w:val="00C45CE0"/>
    <w:rsid w:val="00C46D7F"/>
    <w:rsid w:val="00C538A7"/>
    <w:rsid w:val="00C56FA7"/>
    <w:rsid w:val="00C64695"/>
    <w:rsid w:val="00C67B0A"/>
    <w:rsid w:val="00C72236"/>
    <w:rsid w:val="00C72797"/>
    <w:rsid w:val="00C728E3"/>
    <w:rsid w:val="00C8058B"/>
    <w:rsid w:val="00C80CA6"/>
    <w:rsid w:val="00C81FDB"/>
    <w:rsid w:val="00C82D23"/>
    <w:rsid w:val="00C8429E"/>
    <w:rsid w:val="00C865B9"/>
    <w:rsid w:val="00C911C6"/>
    <w:rsid w:val="00C91709"/>
    <w:rsid w:val="00C91B8A"/>
    <w:rsid w:val="00C97A03"/>
    <w:rsid w:val="00CA0F92"/>
    <w:rsid w:val="00CA2686"/>
    <w:rsid w:val="00CA775F"/>
    <w:rsid w:val="00CB728A"/>
    <w:rsid w:val="00CC1B57"/>
    <w:rsid w:val="00CC32B4"/>
    <w:rsid w:val="00CD1439"/>
    <w:rsid w:val="00CD155D"/>
    <w:rsid w:val="00CD45A4"/>
    <w:rsid w:val="00CE2A98"/>
    <w:rsid w:val="00CE3040"/>
    <w:rsid w:val="00CE4B1B"/>
    <w:rsid w:val="00CE7E88"/>
    <w:rsid w:val="00CF33FF"/>
    <w:rsid w:val="00CF46A0"/>
    <w:rsid w:val="00CF6367"/>
    <w:rsid w:val="00D06D0B"/>
    <w:rsid w:val="00D149BA"/>
    <w:rsid w:val="00D1748F"/>
    <w:rsid w:val="00D20172"/>
    <w:rsid w:val="00D20801"/>
    <w:rsid w:val="00D24F90"/>
    <w:rsid w:val="00D25D6A"/>
    <w:rsid w:val="00D269AC"/>
    <w:rsid w:val="00D335C0"/>
    <w:rsid w:val="00D33C5C"/>
    <w:rsid w:val="00D369DD"/>
    <w:rsid w:val="00D47176"/>
    <w:rsid w:val="00D47A60"/>
    <w:rsid w:val="00D520F2"/>
    <w:rsid w:val="00D52840"/>
    <w:rsid w:val="00D54008"/>
    <w:rsid w:val="00D62A41"/>
    <w:rsid w:val="00D733E6"/>
    <w:rsid w:val="00D852CD"/>
    <w:rsid w:val="00D908F9"/>
    <w:rsid w:val="00D918DE"/>
    <w:rsid w:val="00D939F7"/>
    <w:rsid w:val="00D97835"/>
    <w:rsid w:val="00DA72B4"/>
    <w:rsid w:val="00DB33CE"/>
    <w:rsid w:val="00DC00FC"/>
    <w:rsid w:val="00DC5309"/>
    <w:rsid w:val="00DD0201"/>
    <w:rsid w:val="00DD3454"/>
    <w:rsid w:val="00DD7DD5"/>
    <w:rsid w:val="00DE19CC"/>
    <w:rsid w:val="00DE4CBC"/>
    <w:rsid w:val="00DE614A"/>
    <w:rsid w:val="00DE6D78"/>
    <w:rsid w:val="00DF10BC"/>
    <w:rsid w:val="00DF67C2"/>
    <w:rsid w:val="00DF7301"/>
    <w:rsid w:val="00DF75E3"/>
    <w:rsid w:val="00E02203"/>
    <w:rsid w:val="00E02F9E"/>
    <w:rsid w:val="00E03022"/>
    <w:rsid w:val="00E10F35"/>
    <w:rsid w:val="00E13176"/>
    <w:rsid w:val="00E13204"/>
    <w:rsid w:val="00E17997"/>
    <w:rsid w:val="00E2144E"/>
    <w:rsid w:val="00E22796"/>
    <w:rsid w:val="00E3105F"/>
    <w:rsid w:val="00E34FBD"/>
    <w:rsid w:val="00E350CA"/>
    <w:rsid w:val="00E37B4E"/>
    <w:rsid w:val="00E37D57"/>
    <w:rsid w:val="00E433DD"/>
    <w:rsid w:val="00E522DA"/>
    <w:rsid w:val="00E5291B"/>
    <w:rsid w:val="00E65435"/>
    <w:rsid w:val="00E65EFD"/>
    <w:rsid w:val="00E6647B"/>
    <w:rsid w:val="00E73117"/>
    <w:rsid w:val="00E7669A"/>
    <w:rsid w:val="00E7723F"/>
    <w:rsid w:val="00E8311A"/>
    <w:rsid w:val="00E836E1"/>
    <w:rsid w:val="00E84720"/>
    <w:rsid w:val="00E93097"/>
    <w:rsid w:val="00E94679"/>
    <w:rsid w:val="00E95A8E"/>
    <w:rsid w:val="00EA31CC"/>
    <w:rsid w:val="00EA7483"/>
    <w:rsid w:val="00EB20E9"/>
    <w:rsid w:val="00EB43BE"/>
    <w:rsid w:val="00EB4410"/>
    <w:rsid w:val="00EB662A"/>
    <w:rsid w:val="00EB66FB"/>
    <w:rsid w:val="00EC4D2E"/>
    <w:rsid w:val="00EC54FE"/>
    <w:rsid w:val="00ED0A69"/>
    <w:rsid w:val="00ED6C47"/>
    <w:rsid w:val="00EE27B9"/>
    <w:rsid w:val="00EE48A5"/>
    <w:rsid w:val="00EE592F"/>
    <w:rsid w:val="00EE6BEE"/>
    <w:rsid w:val="00EF3393"/>
    <w:rsid w:val="00EF710D"/>
    <w:rsid w:val="00F001A3"/>
    <w:rsid w:val="00F015FD"/>
    <w:rsid w:val="00F035D0"/>
    <w:rsid w:val="00F04280"/>
    <w:rsid w:val="00F06C3D"/>
    <w:rsid w:val="00F06DFC"/>
    <w:rsid w:val="00F14567"/>
    <w:rsid w:val="00F15EB1"/>
    <w:rsid w:val="00F263B1"/>
    <w:rsid w:val="00F2698E"/>
    <w:rsid w:val="00F324E4"/>
    <w:rsid w:val="00F32C33"/>
    <w:rsid w:val="00F35052"/>
    <w:rsid w:val="00F4319F"/>
    <w:rsid w:val="00F5104D"/>
    <w:rsid w:val="00F54E0F"/>
    <w:rsid w:val="00F56C09"/>
    <w:rsid w:val="00F56D71"/>
    <w:rsid w:val="00F60EEB"/>
    <w:rsid w:val="00F63B7B"/>
    <w:rsid w:val="00F714E0"/>
    <w:rsid w:val="00F750D1"/>
    <w:rsid w:val="00F803B6"/>
    <w:rsid w:val="00F83674"/>
    <w:rsid w:val="00F84144"/>
    <w:rsid w:val="00F91192"/>
    <w:rsid w:val="00F923F8"/>
    <w:rsid w:val="00F9258E"/>
    <w:rsid w:val="00F93543"/>
    <w:rsid w:val="00F951E2"/>
    <w:rsid w:val="00FA7DEF"/>
    <w:rsid w:val="00FB1343"/>
    <w:rsid w:val="00FB2EFF"/>
    <w:rsid w:val="00FB3315"/>
    <w:rsid w:val="00FB4BD7"/>
    <w:rsid w:val="00FB5117"/>
    <w:rsid w:val="00FB6F4C"/>
    <w:rsid w:val="00FC0EDF"/>
    <w:rsid w:val="00FC2579"/>
    <w:rsid w:val="00FC297A"/>
    <w:rsid w:val="00FC5AB1"/>
    <w:rsid w:val="00FD0867"/>
    <w:rsid w:val="00FD1DF7"/>
    <w:rsid w:val="00FD4A76"/>
    <w:rsid w:val="00FD5C7B"/>
    <w:rsid w:val="00FE04A9"/>
    <w:rsid w:val="00FE342D"/>
    <w:rsid w:val="00FE6FD1"/>
    <w:rsid w:val="00FF0706"/>
    <w:rsid w:val="00FF0AAF"/>
    <w:rsid w:val="00FF4B69"/>
    <w:rsid w:val="00FF4E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676ADEF0-CF24-4AB6-A777-6BBA0021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C6"/>
  </w:style>
  <w:style w:type="paragraph" w:styleId="Heading2">
    <w:name w:val="heading 2"/>
    <w:basedOn w:val="Normal"/>
    <w:next w:val="Normal"/>
    <w:link w:val="Heading2Char"/>
    <w:qFormat/>
    <w:rsid w:val="00F14567"/>
    <w:pPr>
      <w:keepNext/>
      <w:jc w:val="both"/>
      <w:outlineLvl w:val="1"/>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ormal bullet 2,Bullet list,List Paragraph1,Strip,virsraksts3,Akapit z listą BS,Bullet 1,Bullet Points,Dot pt,F5 List Paragraph,IFCL - List Paragraph,Indicator Text,List Paragraph Char Char Char,List Paragraph12,MAIN CONTENT,OBC Bullet"/>
    <w:basedOn w:val="Normal"/>
    <w:link w:val="ListParagraphChar"/>
    <w:uiPriority w:val="34"/>
    <w:qFormat/>
    <w:rsid w:val="000B30FA"/>
    <w:pPr>
      <w:ind w:left="720"/>
      <w:contextualSpacing/>
    </w:pPr>
  </w:style>
  <w:style w:type="paragraph" w:styleId="Header">
    <w:name w:val="header"/>
    <w:basedOn w:val="Normal"/>
    <w:link w:val="HeaderChar"/>
    <w:uiPriority w:val="99"/>
    <w:unhideWhenUsed/>
    <w:rsid w:val="004B4E3F"/>
    <w:pPr>
      <w:tabs>
        <w:tab w:val="center" w:pos="4153"/>
        <w:tab w:val="right" w:pos="8306"/>
      </w:tabs>
    </w:pPr>
  </w:style>
  <w:style w:type="character" w:customStyle="1" w:styleId="HeaderChar">
    <w:name w:val="Header Char"/>
    <w:basedOn w:val="DefaultParagraphFont"/>
    <w:link w:val="Header"/>
    <w:uiPriority w:val="99"/>
    <w:rsid w:val="004B4E3F"/>
  </w:style>
  <w:style w:type="paragraph" w:styleId="Footer">
    <w:name w:val="footer"/>
    <w:basedOn w:val="Normal"/>
    <w:link w:val="FooterChar"/>
    <w:uiPriority w:val="99"/>
    <w:unhideWhenUsed/>
    <w:rsid w:val="004B4E3F"/>
    <w:pPr>
      <w:tabs>
        <w:tab w:val="center" w:pos="4153"/>
        <w:tab w:val="right" w:pos="8306"/>
      </w:tabs>
    </w:pPr>
  </w:style>
  <w:style w:type="character" w:customStyle="1" w:styleId="FooterChar">
    <w:name w:val="Footer Char"/>
    <w:basedOn w:val="DefaultParagraphFont"/>
    <w:link w:val="Footer"/>
    <w:uiPriority w:val="99"/>
    <w:rsid w:val="004B4E3F"/>
  </w:style>
  <w:style w:type="paragraph" w:styleId="BalloonText">
    <w:name w:val="Balloon Text"/>
    <w:basedOn w:val="Normal"/>
    <w:link w:val="BalloonTextChar"/>
    <w:uiPriority w:val="99"/>
    <w:semiHidden/>
    <w:unhideWhenUsed/>
    <w:rsid w:val="0049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66B"/>
    <w:rPr>
      <w:rFonts w:ascii="Segoe UI" w:hAnsi="Segoe UI" w:cs="Segoe UI"/>
      <w:sz w:val="18"/>
      <w:szCs w:val="18"/>
    </w:rPr>
  </w:style>
  <w:style w:type="character" w:styleId="CommentReference">
    <w:name w:val="annotation reference"/>
    <w:basedOn w:val="DefaultParagraphFont"/>
    <w:uiPriority w:val="99"/>
    <w:semiHidden/>
    <w:unhideWhenUsed/>
    <w:rsid w:val="00073159"/>
    <w:rPr>
      <w:sz w:val="16"/>
      <w:szCs w:val="16"/>
    </w:rPr>
  </w:style>
  <w:style w:type="paragraph" w:styleId="CommentText">
    <w:name w:val="annotation text"/>
    <w:basedOn w:val="Normal"/>
    <w:link w:val="CommentTextChar"/>
    <w:uiPriority w:val="99"/>
    <w:semiHidden/>
    <w:unhideWhenUsed/>
    <w:rsid w:val="00073159"/>
    <w:rPr>
      <w:sz w:val="20"/>
      <w:szCs w:val="20"/>
    </w:rPr>
  </w:style>
  <w:style w:type="character" w:customStyle="1" w:styleId="CommentTextChar">
    <w:name w:val="Comment Text Char"/>
    <w:basedOn w:val="DefaultParagraphFont"/>
    <w:link w:val="CommentText"/>
    <w:uiPriority w:val="99"/>
    <w:semiHidden/>
    <w:rsid w:val="00073159"/>
    <w:rPr>
      <w:sz w:val="20"/>
      <w:szCs w:val="20"/>
    </w:rPr>
  </w:style>
  <w:style w:type="paragraph" w:styleId="CommentSubject">
    <w:name w:val="annotation subject"/>
    <w:basedOn w:val="CommentText"/>
    <w:next w:val="CommentText"/>
    <w:link w:val="CommentSubjectChar"/>
    <w:uiPriority w:val="99"/>
    <w:semiHidden/>
    <w:unhideWhenUsed/>
    <w:rsid w:val="00073159"/>
    <w:rPr>
      <w:b/>
      <w:bCs/>
    </w:rPr>
  </w:style>
  <w:style w:type="character" w:customStyle="1" w:styleId="CommentSubjectChar">
    <w:name w:val="Comment Subject Char"/>
    <w:basedOn w:val="CommentTextChar"/>
    <w:link w:val="CommentSubject"/>
    <w:uiPriority w:val="99"/>
    <w:semiHidden/>
    <w:rsid w:val="00073159"/>
    <w:rPr>
      <w:b/>
      <w:bCs/>
      <w:sz w:val="20"/>
      <w:szCs w:val="20"/>
    </w:rPr>
  </w:style>
  <w:style w:type="character" w:customStyle="1" w:styleId="ListParagraphChar">
    <w:name w:val="List Paragraph Char"/>
    <w:aliases w:val="2 Char,Normal bullet 2 Char,Bullet list Char,List Paragraph1 Char,Strip Char,virsraksts3 Char,Akapit z listą BS Char,Bullet 1 Char,Bullet Points Char,Dot pt Char,F5 List Paragraph Char,IFCL - List Paragraph Char,Indicator Text Char"/>
    <w:basedOn w:val="DefaultParagraphFont"/>
    <w:link w:val="ListParagraph"/>
    <w:uiPriority w:val="34"/>
    <w:qFormat/>
    <w:locked/>
    <w:rsid w:val="0030366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
    <w:basedOn w:val="Normal"/>
    <w:link w:val="FootnoteTextChar"/>
    <w:uiPriority w:val="99"/>
    <w:unhideWhenUsed/>
    <w:rsid w:val="00492FEF"/>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
    <w:basedOn w:val="DefaultParagraphFont"/>
    <w:link w:val="FootnoteText"/>
    <w:uiPriority w:val="99"/>
    <w:rsid w:val="00492FE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492FEF"/>
    <w:rPr>
      <w:vertAlign w:val="superscript"/>
    </w:rPr>
  </w:style>
  <w:style w:type="paragraph" w:styleId="NoSpacing">
    <w:name w:val="No Spacing"/>
    <w:uiPriority w:val="1"/>
    <w:qFormat/>
    <w:rsid w:val="00492FEF"/>
  </w:style>
  <w:style w:type="paragraph" w:customStyle="1" w:styleId="pamatteksts">
    <w:name w:val="pamatteksts"/>
    <w:link w:val="pamattekstsChar"/>
    <w:uiPriority w:val="99"/>
    <w:rsid w:val="00D52840"/>
    <w:pPr>
      <w:spacing w:before="100" w:after="120" w:line="276" w:lineRule="auto"/>
      <w:jc w:val="both"/>
    </w:pPr>
    <w:rPr>
      <w:rFonts w:asciiTheme="minorHAnsi" w:eastAsia="Calibri" w:hAnsiTheme="minorHAnsi" w:cs="Times New Roman"/>
      <w:sz w:val="20"/>
      <w:szCs w:val="20"/>
    </w:rPr>
  </w:style>
  <w:style w:type="character" w:customStyle="1" w:styleId="pamattekstsChar">
    <w:name w:val="pamatteksts Char"/>
    <w:basedOn w:val="DefaultParagraphFont"/>
    <w:link w:val="pamatteksts"/>
    <w:uiPriority w:val="99"/>
    <w:rsid w:val="00D52840"/>
    <w:rPr>
      <w:rFonts w:asciiTheme="minorHAnsi" w:eastAsia="Calibri" w:hAnsiTheme="minorHAnsi" w:cs="Times New Roman"/>
      <w:sz w:val="20"/>
      <w:szCs w:val="20"/>
    </w:rPr>
  </w:style>
  <w:style w:type="paragraph" w:customStyle="1" w:styleId="CharCharCharChar">
    <w:name w:val="Char Char Char Char"/>
    <w:aliases w:val="Char2"/>
    <w:basedOn w:val="Normal"/>
    <w:next w:val="Normal"/>
    <w:link w:val="FootnoteReference"/>
    <w:uiPriority w:val="99"/>
    <w:rsid w:val="00D52840"/>
    <w:pPr>
      <w:spacing w:before="100" w:after="160" w:line="240" w:lineRule="exact"/>
      <w:jc w:val="both"/>
      <w:textAlignment w:val="baseline"/>
    </w:pPr>
    <w:rPr>
      <w:vertAlign w:val="superscript"/>
    </w:rPr>
  </w:style>
  <w:style w:type="paragraph" w:styleId="NormalWeb">
    <w:name w:val="Normal (Web)"/>
    <w:basedOn w:val="Normal"/>
    <w:uiPriority w:val="99"/>
    <w:unhideWhenUsed/>
    <w:rsid w:val="00921360"/>
    <w:pPr>
      <w:spacing w:before="100" w:beforeAutospacing="1" w:after="100" w:afterAutospacing="1"/>
    </w:pPr>
    <w:rPr>
      <w:rFonts w:eastAsia="Times New Roman" w:cs="Times New Roman"/>
      <w:szCs w:val="24"/>
      <w:lang w:eastAsia="lv-LV"/>
    </w:rPr>
  </w:style>
  <w:style w:type="paragraph" w:styleId="BodyTextIndent">
    <w:name w:val="Body Text Indent"/>
    <w:basedOn w:val="Normal"/>
    <w:link w:val="BodyTextIndentChar"/>
    <w:rsid w:val="00455D41"/>
    <w:pPr>
      <w:ind w:firstLine="720"/>
      <w:jc w:val="both"/>
    </w:pPr>
    <w:rPr>
      <w:rFonts w:eastAsia="Times New Roman" w:cs="Times New Roman"/>
      <w:sz w:val="26"/>
      <w:szCs w:val="20"/>
    </w:rPr>
  </w:style>
  <w:style w:type="character" w:customStyle="1" w:styleId="BodyTextIndentChar">
    <w:name w:val="Body Text Indent Char"/>
    <w:basedOn w:val="DefaultParagraphFont"/>
    <w:link w:val="BodyTextIndent"/>
    <w:rsid w:val="00455D41"/>
    <w:rPr>
      <w:rFonts w:eastAsia="Times New Roman" w:cs="Times New Roman"/>
      <w:sz w:val="26"/>
      <w:szCs w:val="20"/>
    </w:rPr>
  </w:style>
  <w:style w:type="paragraph" w:styleId="BodyText2">
    <w:name w:val="Body Text 2"/>
    <w:basedOn w:val="Normal"/>
    <w:link w:val="BodyText2Char"/>
    <w:uiPriority w:val="99"/>
    <w:unhideWhenUsed/>
    <w:rsid w:val="009A1105"/>
    <w:pPr>
      <w:spacing w:after="120" w:line="480" w:lineRule="auto"/>
    </w:pPr>
  </w:style>
  <w:style w:type="character" w:customStyle="1" w:styleId="BodyText2Char">
    <w:name w:val="Body Text 2 Char"/>
    <w:basedOn w:val="DefaultParagraphFont"/>
    <w:link w:val="BodyText2"/>
    <w:uiPriority w:val="99"/>
    <w:rsid w:val="009A1105"/>
  </w:style>
  <w:style w:type="character" w:styleId="Hyperlink">
    <w:name w:val="Hyperlink"/>
    <w:basedOn w:val="DefaultParagraphFont"/>
    <w:uiPriority w:val="99"/>
    <w:semiHidden/>
    <w:unhideWhenUsed/>
    <w:rsid w:val="00754AA9"/>
    <w:rPr>
      <w:color w:val="0563C1"/>
      <w:u w:val="single"/>
    </w:rPr>
  </w:style>
  <w:style w:type="character" w:customStyle="1" w:styleId="Heading2Char">
    <w:name w:val="Heading 2 Char"/>
    <w:basedOn w:val="DefaultParagraphFont"/>
    <w:link w:val="Heading2"/>
    <w:rsid w:val="00F14567"/>
    <w:rPr>
      <w:rFonts w:eastAsia="Times New Roman" w:cs="Times New Roman"/>
      <w:sz w:val="28"/>
      <w:szCs w:val="20"/>
    </w:rPr>
  </w:style>
  <w:style w:type="table" w:styleId="TableGrid">
    <w:name w:val="Table Grid"/>
    <w:basedOn w:val="TableNormal"/>
    <w:uiPriority w:val="39"/>
    <w:rsid w:val="000E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40C5F"/>
    <w:pPr>
      <w:spacing w:after="120"/>
    </w:pPr>
  </w:style>
  <w:style w:type="character" w:customStyle="1" w:styleId="BodyTextChar">
    <w:name w:val="Body Text Char"/>
    <w:basedOn w:val="DefaultParagraphFont"/>
    <w:link w:val="BodyText"/>
    <w:uiPriority w:val="99"/>
    <w:rsid w:val="00C40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438">
      <w:bodyDiv w:val="1"/>
      <w:marLeft w:val="0"/>
      <w:marRight w:val="0"/>
      <w:marTop w:val="0"/>
      <w:marBottom w:val="0"/>
      <w:divBdr>
        <w:top w:val="none" w:sz="0" w:space="0" w:color="auto"/>
        <w:left w:val="none" w:sz="0" w:space="0" w:color="auto"/>
        <w:bottom w:val="none" w:sz="0" w:space="0" w:color="auto"/>
        <w:right w:val="none" w:sz="0" w:space="0" w:color="auto"/>
      </w:divBdr>
    </w:div>
    <w:div w:id="9529743">
      <w:bodyDiv w:val="1"/>
      <w:marLeft w:val="0"/>
      <w:marRight w:val="0"/>
      <w:marTop w:val="0"/>
      <w:marBottom w:val="0"/>
      <w:divBdr>
        <w:top w:val="none" w:sz="0" w:space="0" w:color="auto"/>
        <w:left w:val="none" w:sz="0" w:space="0" w:color="auto"/>
        <w:bottom w:val="none" w:sz="0" w:space="0" w:color="auto"/>
        <w:right w:val="none" w:sz="0" w:space="0" w:color="auto"/>
      </w:divBdr>
    </w:div>
    <w:div w:id="21787746">
      <w:bodyDiv w:val="1"/>
      <w:marLeft w:val="0"/>
      <w:marRight w:val="0"/>
      <w:marTop w:val="0"/>
      <w:marBottom w:val="0"/>
      <w:divBdr>
        <w:top w:val="none" w:sz="0" w:space="0" w:color="auto"/>
        <w:left w:val="none" w:sz="0" w:space="0" w:color="auto"/>
        <w:bottom w:val="none" w:sz="0" w:space="0" w:color="auto"/>
        <w:right w:val="none" w:sz="0" w:space="0" w:color="auto"/>
      </w:divBdr>
    </w:div>
    <w:div w:id="49352811">
      <w:bodyDiv w:val="1"/>
      <w:marLeft w:val="0"/>
      <w:marRight w:val="0"/>
      <w:marTop w:val="0"/>
      <w:marBottom w:val="0"/>
      <w:divBdr>
        <w:top w:val="none" w:sz="0" w:space="0" w:color="auto"/>
        <w:left w:val="none" w:sz="0" w:space="0" w:color="auto"/>
        <w:bottom w:val="none" w:sz="0" w:space="0" w:color="auto"/>
        <w:right w:val="none" w:sz="0" w:space="0" w:color="auto"/>
      </w:divBdr>
    </w:div>
    <w:div w:id="74010153">
      <w:bodyDiv w:val="1"/>
      <w:marLeft w:val="0"/>
      <w:marRight w:val="0"/>
      <w:marTop w:val="0"/>
      <w:marBottom w:val="0"/>
      <w:divBdr>
        <w:top w:val="none" w:sz="0" w:space="0" w:color="auto"/>
        <w:left w:val="none" w:sz="0" w:space="0" w:color="auto"/>
        <w:bottom w:val="none" w:sz="0" w:space="0" w:color="auto"/>
        <w:right w:val="none" w:sz="0" w:space="0" w:color="auto"/>
      </w:divBdr>
    </w:div>
    <w:div w:id="159657348">
      <w:bodyDiv w:val="1"/>
      <w:marLeft w:val="0"/>
      <w:marRight w:val="0"/>
      <w:marTop w:val="0"/>
      <w:marBottom w:val="0"/>
      <w:divBdr>
        <w:top w:val="none" w:sz="0" w:space="0" w:color="auto"/>
        <w:left w:val="none" w:sz="0" w:space="0" w:color="auto"/>
        <w:bottom w:val="none" w:sz="0" w:space="0" w:color="auto"/>
        <w:right w:val="none" w:sz="0" w:space="0" w:color="auto"/>
      </w:divBdr>
    </w:div>
    <w:div w:id="193732894">
      <w:bodyDiv w:val="1"/>
      <w:marLeft w:val="0"/>
      <w:marRight w:val="0"/>
      <w:marTop w:val="0"/>
      <w:marBottom w:val="0"/>
      <w:divBdr>
        <w:top w:val="none" w:sz="0" w:space="0" w:color="auto"/>
        <w:left w:val="none" w:sz="0" w:space="0" w:color="auto"/>
        <w:bottom w:val="none" w:sz="0" w:space="0" w:color="auto"/>
        <w:right w:val="none" w:sz="0" w:space="0" w:color="auto"/>
      </w:divBdr>
    </w:div>
    <w:div w:id="229923313">
      <w:bodyDiv w:val="1"/>
      <w:marLeft w:val="0"/>
      <w:marRight w:val="0"/>
      <w:marTop w:val="0"/>
      <w:marBottom w:val="0"/>
      <w:divBdr>
        <w:top w:val="none" w:sz="0" w:space="0" w:color="auto"/>
        <w:left w:val="none" w:sz="0" w:space="0" w:color="auto"/>
        <w:bottom w:val="none" w:sz="0" w:space="0" w:color="auto"/>
        <w:right w:val="none" w:sz="0" w:space="0" w:color="auto"/>
      </w:divBdr>
    </w:div>
    <w:div w:id="235284536">
      <w:bodyDiv w:val="1"/>
      <w:marLeft w:val="0"/>
      <w:marRight w:val="0"/>
      <w:marTop w:val="0"/>
      <w:marBottom w:val="0"/>
      <w:divBdr>
        <w:top w:val="none" w:sz="0" w:space="0" w:color="auto"/>
        <w:left w:val="none" w:sz="0" w:space="0" w:color="auto"/>
        <w:bottom w:val="none" w:sz="0" w:space="0" w:color="auto"/>
        <w:right w:val="none" w:sz="0" w:space="0" w:color="auto"/>
      </w:divBdr>
    </w:div>
    <w:div w:id="263419347">
      <w:bodyDiv w:val="1"/>
      <w:marLeft w:val="0"/>
      <w:marRight w:val="0"/>
      <w:marTop w:val="0"/>
      <w:marBottom w:val="0"/>
      <w:divBdr>
        <w:top w:val="none" w:sz="0" w:space="0" w:color="auto"/>
        <w:left w:val="none" w:sz="0" w:space="0" w:color="auto"/>
        <w:bottom w:val="none" w:sz="0" w:space="0" w:color="auto"/>
        <w:right w:val="none" w:sz="0" w:space="0" w:color="auto"/>
      </w:divBdr>
    </w:div>
    <w:div w:id="286350236">
      <w:bodyDiv w:val="1"/>
      <w:marLeft w:val="0"/>
      <w:marRight w:val="0"/>
      <w:marTop w:val="0"/>
      <w:marBottom w:val="0"/>
      <w:divBdr>
        <w:top w:val="none" w:sz="0" w:space="0" w:color="auto"/>
        <w:left w:val="none" w:sz="0" w:space="0" w:color="auto"/>
        <w:bottom w:val="none" w:sz="0" w:space="0" w:color="auto"/>
        <w:right w:val="none" w:sz="0" w:space="0" w:color="auto"/>
      </w:divBdr>
    </w:div>
    <w:div w:id="289165249">
      <w:bodyDiv w:val="1"/>
      <w:marLeft w:val="0"/>
      <w:marRight w:val="0"/>
      <w:marTop w:val="0"/>
      <w:marBottom w:val="0"/>
      <w:divBdr>
        <w:top w:val="none" w:sz="0" w:space="0" w:color="auto"/>
        <w:left w:val="none" w:sz="0" w:space="0" w:color="auto"/>
        <w:bottom w:val="none" w:sz="0" w:space="0" w:color="auto"/>
        <w:right w:val="none" w:sz="0" w:space="0" w:color="auto"/>
      </w:divBdr>
    </w:div>
    <w:div w:id="341392589">
      <w:bodyDiv w:val="1"/>
      <w:marLeft w:val="0"/>
      <w:marRight w:val="0"/>
      <w:marTop w:val="0"/>
      <w:marBottom w:val="0"/>
      <w:divBdr>
        <w:top w:val="none" w:sz="0" w:space="0" w:color="auto"/>
        <w:left w:val="none" w:sz="0" w:space="0" w:color="auto"/>
        <w:bottom w:val="none" w:sz="0" w:space="0" w:color="auto"/>
        <w:right w:val="none" w:sz="0" w:space="0" w:color="auto"/>
      </w:divBdr>
    </w:div>
    <w:div w:id="374549819">
      <w:bodyDiv w:val="1"/>
      <w:marLeft w:val="0"/>
      <w:marRight w:val="0"/>
      <w:marTop w:val="0"/>
      <w:marBottom w:val="0"/>
      <w:divBdr>
        <w:top w:val="none" w:sz="0" w:space="0" w:color="auto"/>
        <w:left w:val="none" w:sz="0" w:space="0" w:color="auto"/>
        <w:bottom w:val="none" w:sz="0" w:space="0" w:color="auto"/>
        <w:right w:val="none" w:sz="0" w:space="0" w:color="auto"/>
      </w:divBdr>
    </w:div>
    <w:div w:id="400522417">
      <w:bodyDiv w:val="1"/>
      <w:marLeft w:val="0"/>
      <w:marRight w:val="0"/>
      <w:marTop w:val="0"/>
      <w:marBottom w:val="0"/>
      <w:divBdr>
        <w:top w:val="none" w:sz="0" w:space="0" w:color="auto"/>
        <w:left w:val="none" w:sz="0" w:space="0" w:color="auto"/>
        <w:bottom w:val="none" w:sz="0" w:space="0" w:color="auto"/>
        <w:right w:val="none" w:sz="0" w:space="0" w:color="auto"/>
      </w:divBdr>
    </w:div>
    <w:div w:id="408579653">
      <w:bodyDiv w:val="1"/>
      <w:marLeft w:val="0"/>
      <w:marRight w:val="0"/>
      <w:marTop w:val="0"/>
      <w:marBottom w:val="0"/>
      <w:divBdr>
        <w:top w:val="none" w:sz="0" w:space="0" w:color="auto"/>
        <w:left w:val="none" w:sz="0" w:space="0" w:color="auto"/>
        <w:bottom w:val="none" w:sz="0" w:space="0" w:color="auto"/>
        <w:right w:val="none" w:sz="0" w:space="0" w:color="auto"/>
      </w:divBdr>
    </w:div>
    <w:div w:id="482502631">
      <w:bodyDiv w:val="1"/>
      <w:marLeft w:val="0"/>
      <w:marRight w:val="0"/>
      <w:marTop w:val="0"/>
      <w:marBottom w:val="0"/>
      <w:divBdr>
        <w:top w:val="none" w:sz="0" w:space="0" w:color="auto"/>
        <w:left w:val="none" w:sz="0" w:space="0" w:color="auto"/>
        <w:bottom w:val="none" w:sz="0" w:space="0" w:color="auto"/>
        <w:right w:val="none" w:sz="0" w:space="0" w:color="auto"/>
      </w:divBdr>
    </w:div>
    <w:div w:id="483474747">
      <w:bodyDiv w:val="1"/>
      <w:marLeft w:val="0"/>
      <w:marRight w:val="0"/>
      <w:marTop w:val="0"/>
      <w:marBottom w:val="0"/>
      <w:divBdr>
        <w:top w:val="none" w:sz="0" w:space="0" w:color="auto"/>
        <w:left w:val="none" w:sz="0" w:space="0" w:color="auto"/>
        <w:bottom w:val="none" w:sz="0" w:space="0" w:color="auto"/>
        <w:right w:val="none" w:sz="0" w:space="0" w:color="auto"/>
      </w:divBdr>
    </w:div>
    <w:div w:id="485905134">
      <w:bodyDiv w:val="1"/>
      <w:marLeft w:val="0"/>
      <w:marRight w:val="0"/>
      <w:marTop w:val="0"/>
      <w:marBottom w:val="0"/>
      <w:divBdr>
        <w:top w:val="none" w:sz="0" w:space="0" w:color="auto"/>
        <w:left w:val="none" w:sz="0" w:space="0" w:color="auto"/>
        <w:bottom w:val="none" w:sz="0" w:space="0" w:color="auto"/>
        <w:right w:val="none" w:sz="0" w:space="0" w:color="auto"/>
      </w:divBdr>
    </w:div>
    <w:div w:id="509294253">
      <w:bodyDiv w:val="1"/>
      <w:marLeft w:val="0"/>
      <w:marRight w:val="0"/>
      <w:marTop w:val="0"/>
      <w:marBottom w:val="0"/>
      <w:divBdr>
        <w:top w:val="none" w:sz="0" w:space="0" w:color="auto"/>
        <w:left w:val="none" w:sz="0" w:space="0" w:color="auto"/>
        <w:bottom w:val="none" w:sz="0" w:space="0" w:color="auto"/>
        <w:right w:val="none" w:sz="0" w:space="0" w:color="auto"/>
      </w:divBdr>
    </w:div>
    <w:div w:id="558394485">
      <w:bodyDiv w:val="1"/>
      <w:marLeft w:val="0"/>
      <w:marRight w:val="0"/>
      <w:marTop w:val="0"/>
      <w:marBottom w:val="0"/>
      <w:divBdr>
        <w:top w:val="none" w:sz="0" w:space="0" w:color="auto"/>
        <w:left w:val="none" w:sz="0" w:space="0" w:color="auto"/>
        <w:bottom w:val="none" w:sz="0" w:space="0" w:color="auto"/>
        <w:right w:val="none" w:sz="0" w:space="0" w:color="auto"/>
      </w:divBdr>
    </w:div>
    <w:div w:id="573973439">
      <w:bodyDiv w:val="1"/>
      <w:marLeft w:val="0"/>
      <w:marRight w:val="0"/>
      <w:marTop w:val="0"/>
      <w:marBottom w:val="0"/>
      <w:divBdr>
        <w:top w:val="none" w:sz="0" w:space="0" w:color="auto"/>
        <w:left w:val="none" w:sz="0" w:space="0" w:color="auto"/>
        <w:bottom w:val="none" w:sz="0" w:space="0" w:color="auto"/>
        <w:right w:val="none" w:sz="0" w:space="0" w:color="auto"/>
      </w:divBdr>
    </w:div>
    <w:div w:id="578255354">
      <w:bodyDiv w:val="1"/>
      <w:marLeft w:val="0"/>
      <w:marRight w:val="0"/>
      <w:marTop w:val="0"/>
      <w:marBottom w:val="0"/>
      <w:divBdr>
        <w:top w:val="none" w:sz="0" w:space="0" w:color="auto"/>
        <w:left w:val="none" w:sz="0" w:space="0" w:color="auto"/>
        <w:bottom w:val="none" w:sz="0" w:space="0" w:color="auto"/>
        <w:right w:val="none" w:sz="0" w:space="0" w:color="auto"/>
      </w:divBdr>
    </w:div>
    <w:div w:id="608395042">
      <w:bodyDiv w:val="1"/>
      <w:marLeft w:val="0"/>
      <w:marRight w:val="0"/>
      <w:marTop w:val="0"/>
      <w:marBottom w:val="0"/>
      <w:divBdr>
        <w:top w:val="none" w:sz="0" w:space="0" w:color="auto"/>
        <w:left w:val="none" w:sz="0" w:space="0" w:color="auto"/>
        <w:bottom w:val="none" w:sz="0" w:space="0" w:color="auto"/>
        <w:right w:val="none" w:sz="0" w:space="0" w:color="auto"/>
      </w:divBdr>
    </w:div>
    <w:div w:id="635329949">
      <w:bodyDiv w:val="1"/>
      <w:marLeft w:val="0"/>
      <w:marRight w:val="0"/>
      <w:marTop w:val="0"/>
      <w:marBottom w:val="0"/>
      <w:divBdr>
        <w:top w:val="none" w:sz="0" w:space="0" w:color="auto"/>
        <w:left w:val="none" w:sz="0" w:space="0" w:color="auto"/>
        <w:bottom w:val="none" w:sz="0" w:space="0" w:color="auto"/>
        <w:right w:val="none" w:sz="0" w:space="0" w:color="auto"/>
      </w:divBdr>
    </w:div>
    <w:div w:id="685791026">
      <w:bodyDiv w:val="1"/>
      <w:marLeft w:val="0"/>
      <w:marRight w:val="0"/>
      <w:marTop w:val="0"/>
      <w:marBottom w:val="0"/>
      <w:divBdr>
        <w:top w:val="none" w:sz="0" w:space="0" w:color="auto"/>
        <w:left w:val="none" w:sz="0" w:space="0" w:color="auto"/>
        <w:bottom w:val="none" w:sz="0" w:space="0" w:color="auto"/>
        <w:right w:val="none" w:sz="0" w:space="0" w:color="auto"/>
      </w:divBdr>
    </w:div>
    <w:div w:id="687676695">
      <w:bodyDiv w:val="1"/>
      <w:marLeft w:val="0"/>
      <w:marRight w:val="0"/>
      <w:marTop w:val="0"/>
      <w:marBottom w:val="0"/>
      <w:divBdr>
        <w:top w:val="none" w:sz="0" w:space="0" w:color="auto"/>
        <w:left w:val="none" w:sz="0" w:space="0" w:color="auto"/>
        <w:bottom w:val="none" w:sz="0" w:space="0" w:color="auto"/>
        <w:right w:val="none" w:sz="0" w:space="0" w:color="auto"/>
      </w:divBdr>
    </w:div>
    <w:div w:id="693579835">
      <w:bodyDiv w:val="1"/>
      <w:marLeft w:val="0"/>
      <w:marRight w:val="0"/>
      <w:marTop w:val="0"/>
      <w:marBottom w:val="0"/>
      <w:divBdr>
        <w:top w:val="none" w:sz="0" w:space="0" w:color="auto"/>
        <w:left w:val="none" w:sz="0" w:space="0" w:color="auto"/>
        <w:bottom w:val="none" w:sz="0" w:space="0" w:color="auto"/>
        <w:right w:val="none" w:sz="0" w:space="0" w:color="auto"/>
      </w:divBdr>
    </w:div>
    <w:div w:id="734665591">
      <w:bodyDiv w:val="1"/>
      <w:marLeft w:val="0"/>
      <w:marRight w:val="0"/>
      <w:marTop w:val="0"/>
      <w:marBottom w:val="0"/>
      <w:divBdr>
        <w:top w:val="none" w:sz="0" w:space="0" w:color="auto"/>
        <w:left w:val="none" w:sz="0" w:space="0" w:color="auto"/>
        <w:bottom w:val="none" w:sz="0" w:space="0" w:color="auto"/>
        <w:right w:val="none" w:sz="0" w:space="0" w:color="auto"/>
      </w:divBdr>
    </w:div>
    <w:div w:id="838229781">
      <w:bodyDiv w:val="1"/>
      <w:marLeft w:val="0"/>
      <w:marRight w:val="0"/>
      <w:marTop w:val="0"/>
      <w:marBottom w:val="0"/>
      <w:divBdr>
        <w:top w:val="none" w:sz="0" w:space="0" w:color="auto"/>
        <w:left w:val="none" w:sz="0" w:space="0" w:color="auto"/>
        <w:bottom w:val="none" w:sz="0" w:space="0" w:color="auto"/>
        <w:right w:val="none" w:sz="0" w:space="0" w:color="auto"/>
      </w:divBdr>
    </w:div>
    <w:div w:id="898714702">
      <w:bodyDiv w:val="1"/>
      <w:marLeft w:val="0"/>
      <w:marRight w:val="0"/>
      <w:marTop w:val="0"/>
      <w:marBottom w:val="0"/>
      <w:divBdr>
        <w:top w:val="none" w:sz="0" w:space="0" w:color="auto"/>
        <w:left w:val="none" w:sz="0" w:space="0" w:color="auto"/>
        <w:bottom w:val="none" w:sz="0" w:space="0" w:color="auto"/>
        <w:right w:val="none" w:sz="0" w:space="0" w:color="auto"/>
      </w:divBdr>
    </w:div>
    <w:div w:id="905145739">
      <w:bodyDiv w:val="1"/>
      <w:marLeft w:val="0"/>
      <w:marRight w:val="0"/>
      <w:marTop w:val="0"/>
      <w:marBottom w:val="0"/>
      <w:divBdr>
        <w:top w:val="none" w:sz="0" w:space="0" w:color="auto"/>
        <w:left w:val="none" w:sz="0" w:space="0" w:color="auto"/>
        <w:bottom w:val="none" w:sz="0" w:space="0" w:color="auto"/>
        <w:right w:val="none" w:sz="0" w:space="0" w:color="auto"/>
      </w:divBdr>
    </w:div>
    <w:div w:id="912543105">
      <w:bodyDiv w:val="1"/>
      <w:marLeft w:val="0"/>
      <w:marRight w:val="0"/>
      <w:marTop w:val="0"/>
      <w:marBottom w:val="0"/>
      <w:divBdr>
        <w:top w:val="none" w:sz="0" w:space="0" w:color="auto"/>
        <w:left w:val="none" w:sz="0" w:space="0" w:color="auto"/>
        <w:bottom w:val="none" w:sz="0" w:space="0" w:color="auto"/>
        <w:right w:val="none" w:sz="0" w:space="0" w:color="auto"/>
      </w:divBdr>
    </w:div>
    <w:div w:id="952518208">
      <w:bodyDiv w:val="1"/>
      <w:marLeft w:val="0"/>
      <w:marRight w:val="0"/>
      <w:marTop w:val="0"/>
      <w:marBottom w:val="0"/>
      <w:divBdr>
        <w:top w:val="none" w:sz="0" w:space="0" w:color="auto"/>
        <w:left w:val="none" w:sz="0" w:space="0" w:color="auto"/>
        <w:bottom w:val="none" w:sz="0" w:space="0" w:color="auto"/>
        <w:right w:val="none" w:sz="0" w:space="0" w:color="auto"/>
      </w:divBdr>
    </w:div>
    <w:div w:id="970743714">
      <w:bodyDiv w:val="1"/>
      <w:marLeft w:val="0"/>
      <w:marRight w:val="0"/>
      <w:marTop w:val="0"/>
      <w:marBottom w:val="0"/>
      <w:divBdr>
        <w:top w:val="none" w:sz="0" w:space="0" w:color="auto"/>
        <w:left w:val="none" w:sz="0" w:space="0" w:color="auto"/>
        <w:bottom w:val="none" w:sz="0" w:space="0" w:color="auto"/>
        <w:right w:val="none" w:sz="0" w:space="0" w:color="auto"/>
      </w:divBdr>
    </w:div>
    <w:div w:id="983125371">
      <w:bodyDiv w:val="1"/>
      <w:marLeft w:val="0"/>
      <w:marRight w:val="0"/>
      <w:marTop w:val="0"/>
      <w:marBottom w:val="0"/>
      <w:divBdr>
        <w:top w:val="none" w:sz="0" w:space="0" w:color="auto"/>
        <w:left w:val="none" w:sz="0" w:space="0" w:color="auto"/>
        <w:bottom w:val="none" w:sz="0" w:space="0" w:color="auto"/>
        <w:right w:val="none" w:sz="0" w:space="0" w:color="auto"/>
      </w:divBdr>
    </w:div>
    <w:div w:id="987054260">
      <w:bodyDiv w:val="1"/>
      <w:marLeft w:val="0"/>
      <w:marRight w:val="0"/>
      <w:marTop w:val="0"/>
      <w:marBottom w:val="0"/>
      <w:divBdr>
        <w:top w:val="none" w:sz="0" w:space="0" w:color="auto"/>
        <w:left w:val="none" w:sz="0" w:space="0" w:color="auto"/>
        <w:bottom w:val="none" w:sz="0" w:space="0" w:color="auto"/>
        <w:right w:val="none" w:sz="0" w:space="0" w:color="auto"/>
      </w:divBdr>
    </w:div>
    <w:div w:id="994647676">
      <w:bodyDiv w:val="1"/>
      <w:marLeft w:val="0"/>
      <w:marRight w:val="0"/>
      <w:marTop w:val="0"/>
      <w:marBottom w:val="0"/>
      <w:divBdr>
        <w:top w:val="none" w:sz="0" w:space="0" w:color="auto"/>
        <w:left w:val="none" w:sz="0" w:space="0" w:color="auto"/>
        <w:bottom w:val="none" w:sz="0" w:space="0" w:color="auto"/>
        <w:right w:val="none" w:sz="0" w:space="0" w:color="auto"/>
      </w:divBdr>
    </w:div>
    <w:div w:id="1028213220">
      <w:bodyDiv w:val="1"/>
      <w:marLeft w:val="0"/>
      <w:marRight w:val="0"/>
      <w:marTop w:val="0"/>
      <w:marBottom w:val="0"/>
      <w:divBdr>
        <w:top w:val="none" w:sz="0" w:space="0" w:color="auto"/>
        <w:left w:val="none" w:sz="0" w:space="0" w:color="auto"/>
        <w:bottom w:val="none" w:sz="0" w:space="0" w:color="auto"/>
        <w:right w:val="none" w:sz="0" w:space="0" w:color="auto"/>
      </w:divBdr>
    </w:div>
    <w:div w:id="1087265080">
      <w:bodyDiv w:val="1"/>
      <w:marLeft w:val="0"/>
      <w:marRight w:val="0"/>
      <w:marTop w:val="0"/>
      <w:marBottom w:val="0"/>
      <w:divBdr>
        <w:top w:val="none" w:sz="0" w:space="0" w:color="auto"/>
        <w:left w:val="none" w:sz="0" w:space="0" w:color="auto"/>
        <w:bottom w:val="none" w:sz="0" w:space="0" w:color="auto"/>
        <w:right w:val="none" w:sz="0" w:space="0" w:color="auto"/>
      </w:divBdr>
    </w:div>
    <w:div w:id="1146052665">
      <w:bodyDiv w:val="1"/>
      <w:marLeft w:val="0"/>
      <w:marRight w:val="0"/>
      <w:marTop w:val="0"/>
      <w:marBottom w:val="0"/>
      <w:divBdr>
        <w:top w:val="none" w:sz="0" w:space="0" w:color="auto"/>
        <w:left w:val="none" w:sz="0" w:space="0" w:color="auto"/>
        <w:bottom w:val="none" w:sz="0" w:space="0" w:color="auto"/>
        <w:right w:val="none" w:sz="0" w:space="0" w:color="auto"/>
      </w:divBdr>
    </w:div>
    <w:div w:id="1174102781">
      <w:bodyDiv w:val="1"/>
      <w:marLeft w:val="0"/>
      <w:marRight w:val="0"/>
      <w:marTop w:val="0"/>
      <w:marBottom w:val="0"/>
      <w:divBdr>
        <w:top w:val="none" w:sz="0" w:space="0" w:color="auto"/>
        <w:left w:val="none" w:sz="0" w:space="0" w:color="auto"/>
        <w:bottom w:val="none" w:sz="0" w:space="0" w:color="auto"/>
        <w:right w:val="none" w:sz="0" w:space="0" w:color="auto"/>
      </w:divBdr>
    </w:div>
    <w:div w:id="1175222262">
      <w:bodyDiv w:val="1"/>
      <w:marLeft w:val="0"/>
      <w:marRight w:val="0"/>
      <w:marTop w:val="0"/>
      <w:marBottom w:val="0"/>
      <w:divBdr>
        <w:top w:val="none" w:sz="0" w:space="0" w:color="auto"/>
        <w:left w:val="none" w:sz="0" w:space="0" w:color="auto"/>
        <w:bottom w:val="none" w:sz="0" w:space="0" w:color="auto"/>
        <w:right w:val="none" w:sz="0" w:space="0" w:color="auto"/>
      </w:divBdr>
    </w:div>
    <w:div w:id="1278637620">
      <w:bodyDiv w:val="1"/>
      <w:marLeft w:val="0"/>
      <w:marRight w:val="0"/>
      <w:marTop w:val="0"/>
      <w:marBottom w:val="0"/>
      <w:divBdr>
        <w:top w:val="none" w:sz="0" w:space="0" w:color="auto"/>
        <w:left w:val="none" w:sz="0" w:space="0" w:color="auto"/>
        <w:bottom w:val="none" w:sz="0" w:space="0" w:color="auto"/>
        <w:right w:val="none" w:sz="0" w:space="0" w:color="auto"/>
      </w:divBdr>
    </w:div>
    <w:div w:id="1301498880">
      <w:bodyDiv w:val="1"/>
      <w:marLeft w:val="0"/>
      <w:marRight w:val="0"/>
      <w:marTop w:val="0"/>
      <w:marBottom w:val="0"/>
      <w:divBdr>
        <w:top w:val="none" w:sz="0" w:space="0" w:color="auto"/>
        <w:left w:val="none" w:sz="0" w:space="0" w:color="auto"/>
        <w:bottom w:val="none" w:sz="0" w:space="0" w:color="auto"/>
        <w:right w:val="none" w:sz="0" w:space="0" w:color="auto"/>
      </w:divBdr>
    </w:div>
    <w:div w:id="1306736527">
      <w:bodyDiv w:val="1"/>
      <w:marLeft w:val="0"/>
      <w:marRight w:val="0"/>
      <w:marTop w:val="0"/>
      <w:marBottom w:val="0"/>
      <w:divBdr>
        <w:top w:val="none" w:sz="0" w:space="0" w:color="auto"/>
        <w:left w:val="none" w:sz="0" w:space="0" w:color="auto"/>
        <w:bottom w:val="none" w:sz="0" w:space="0" w:color="auto"/>
        <w:right w:val="none" w:sz="0" w:space="0" w:color="auto"/>
      </w:divBdr>
    </w:div>
    <w:div w:id="1334381390">
      <w:bodyDiv w:val="1"/>
      <w:marLeft w:val="0"/>
      <w:marRight w:val="0"/>
      <w:marTop w:val="0"/>
      <w:marBottom w:val="0"/>
      <w:divBdr>
        <w:top w:val="none" w:sz="0" w:space="0" w:color="auto"/>
        <w:left w:val="none" w:sz="0" w:space="0" w:color="auto"/>
        <w:bottom w:val="none" w:sz="0" w:space="0" w:color="auto"/>
        <w:right w:val="none" w:sz="0" w:space="0" w:color="auto"/>
      </w:divBdr>
    </w:div>
    <w:div w:id="1339505585">
      <w:bodyDiv w:val="1"/>
      <w:marLeft w:val="0"/>
      <w:marRight w:val="0"/>
      <w:marTop w:val="0"/>
      <w:marBottom w:val="0"/>
      <w:divBdr>
        <w:top w:val="none" w:sz="0" w:space="0" w:color="auto"/>
        <w:left w:val="none" w:sz="0" w:space="0" w:color="auto"/>
        <w:bottom w:val="none" w:sz="0" w:space="0" w:color="auto"/>
        <w:right w:val="none" w:sz="0" w:space="0" w:color="auto"/>
      </w:divBdr>
    </w:div>
    <w:div w:id="1343237369">
      <w:bodyDiv w:val="1"/>
      <w:marLeft w:val="0"/>
      <w:marRight w:val="0"/>
      <w:marTop w:val="0"/>
      <w:marBottom w:val="0"/>
      <w:divBdr>
        <w:top w:val="none" w:sz="0" w:space="0" w:color="auto"/>
        <w:left w:val="none" w:sz="0" w:space="0" w:color="auto"/>
        <w:bottom w:val="none" w:sz="0" w:space="0" w:color="auto"/>
        <w:right w:val="none" w:sz="0" w:space="0" w:color="auto"/>
      </w:divBdr>
    </w:div>
    <w:div w:id="1358969573">
      <w:bodyDiv w:val="1"/>
      <w:marLeft w:val="0"/>
      <w:marRight w:val="0"/>
      <w:marTop w:val="0"/>
      <w:marBottom w:val="0"/>
      <w:divBdr>
        <w:top w:val="none" w:sz="0" w:space="0" w:color="auto"/>
        <w:left w:val="none" w:sz="0" w:space="0" w:color="auto"/>
        <w:bottom w:val="none" w:sz="0" w:space="0" w:color="auto"/>
        <w:right w:val="none" w:sz="0" w:space="0" w:color="auto"/>
      </w:divBdr>
    </w:div>
    <w:div w:id="1416517931">
      <w:bodyDiv w:val="1"/>
      <w:marLeft w:val="0"/>
      <w:marRight w:val="0"/>
      <w:marTop w:val="0"/>
      <w:marBottom w:val="0"/>
      <w:divBdr>
        <w:top w:val="none" w:sz="0" w:space="0" w:color="auto"/>
        <w:left w:val="none" w:sz="0" w:space="0" w:color="auto"/>
        <w:bottom w:val="none" w:sz="0" w:space="0" w:color="auto"/>
        <w:right w:val="none" w:sz="0" w:space="0" w:color="auto"/>
      </w:divBdr>
    </w:div>
    <w:div w:id="1454862739">
      <w:bodyDiv w:val="1"/>
      <w:marLeft w:val="0"/>
      <w:marRight w:val="0"/>
      <w:marTop w:val="0"/>
      <w:marBottom w:val="0"/>
      <w:divBdr>
        <w:top w:val="none" w:sz="0" w:space="0" w:color="auto"/>
        <w:left w:val="none" w:sz="0" w:space="0" w:color="auto"/>
        <w:bottom w:val="none" w:sz="0" w:space="0" w:color="auto"/>
        <w:right w:val="none" w:sz="0" w:space="0" w:color="auto"/>
      </w:divBdr>
    </w:div>
    <w:div w:id="1476605096">
      <w:bodyDiv w:val="1"/>
      <w:marLeft w:val="0"/>
      <w:marRight w:val="0"/>
      <w:marTop w:val="0"/>
      <w:marBottom w:val="0"/>
      <w:divBdr>
        <w:top w:val="none" w:sz="0" w:space="0" w:color="auto"/>
        <w:left w:val="none" w:sz="0" w:space="0" w:color="auto"/>
        <w:bottom w:val="none" w:sz="0" w:space="0" w:color="auto"/>
        <w:right w:val="none" w:sz="0" w:space="0" w:color="auto"/>
      </w:divBdr>
    </w:div>
    <w:div w:id="1490444744">
      <w:bodyDiv w:val="1"/>
      <w:marLeft w:val="0"/>
      <w:marRight w:val="0"/>
      <w:marTop w:val="0"/>
      <w:marBottom w:val="0"/>
      <w:divBdr>
        <w:top w:val="none" w:sz="0" w:space="0" w:color="auto"/>
        <w:left w:val="none" w:sz="0" w:space="0" w:color="auto"/>
        <w:bottom w:val="none" w:sz="0" w:space="0" w:color="auto"/>
        <w:right w:val="none" w:sz="0" w:space="0" w:color="auto"/>
      </w:divBdr>
    </w:div>
    <w:div w:id="1550611451">
      <w:bodyDiv w:val="1"/>
      <w:marLeft w:val="0"/>
      <w:marRight w:val="0"/>
      <w:marTop w:val="0"/>
      <w:marBottom w:val="0"/>
      <w:divBdr>
        <w:top w:val="none" w:sz="0" w:space="0" w:color="auto"/>
        <w:left w:val="none" w:sz="0" w:space="0" w:color="auto"/>
        <w:bottom w:val="none" w:sz="0" w:space="0" w:color="auto"/>
        <w:right w:val="none" w:sz="0" w:space="0" w:color="auto"/>
      </w:divBdr>
    </w:div>
    <w:div w:id="1575312414">
      <w:bodyDiv w:val="1"/>
      <w:marLeft w:val="0"/>
      <w:marRight w:val="0"/>
      <w:marTop w:val="0"/>
      <w:marBottom w:val="0"/>
      <w:divBdr>
        <w:top w:val="none" w:sz="0" w:space="0" w:color="auto"/>
        <w:left w:val="none" w:sz="0" w:space="0" w:color="auto"/>
        <w:bottom w:val="none" w:sz="0" w:space="0" w:color="auto"/>
        <w:right w:val="none" w:sz="0" w:space="0" w:color="auto"/>
      </w:divBdr>
    </w:div>
    <w:div w:id="1576550097">
      <w:bodyDiv w:val="1"/>
      <w:marLeft w:val="0"/>
      <w:marRight w:val="0"/>
      <w:marTop w:val="0"/>
      <w:marBottom w:val="0"/>
      <w:divBdr>
        <w:top w:val="none" w:sz="0" w:space="0" w:color="auto"/>
        <w:left w:val="none" w:sz="0" w:space="0" w:color="auto"/>
        <w:bottom w:val="none" w:sz="0" w:space="0" w:color="auto"/>
        <w:right w:val="none" w:sz="0" w:space="0" w:color="auto"/>
      </w:divBdr>
    </w:div>
    <w:div w:id="1632982411">
      <w:bodyDiv w:val="1"/>
      <w:marLeft w:val="0"/>
      <w:marRight w:val="0"/>
      <w:marTop w:val="0"/>
      <w:marBottom w:val="0"/>
      <w:divBdr>
        <w:top w:val="none" w:sz="0" w:space="0" w:color="auto"/>
        <w:left w:val="none" w:sz="0" w:space="0" w:color="auto"/>
        <w:bottom w:val="none" w:sz="0" w:space="0" w:color="auto"/>
        <w:right w:val="none" w:sz="0" w:space="0" w:color="auto"/>
      </w:divBdr>
    </w:div>
    <w:div w:id="1633320374">
      <w:bodyDiv w:val="1"/>
      <w:marLeft w:val="0"/>
      <w:marRight w:val="0"/>
      <w:marTop w:val="0"/>
      <w:marBottom w:val="0"/>
      <w:divBdr>
        <w:top w:val="none" w:sz="0" w:space="0" w:color="auto"/>
        <w:left w:val="none" w:sz="0" w:space="0" w:color="auto"/>
        <w:bottom w:val="none" w:sz="0" w:space="0" w:color="auto"/>
        <w:right w:val="none" w:sz="0" w:space="0" w:color="auto"/>
      </w:divBdr>
    </w:div>
    <w:div w:id="1663778128">
      <w:bodyDiv w:val="1"/>
      <w:marLeft w:val="0"/>
      <w:marRight w:val="0"/>
      <w:marTop w:val="0"/>
      <w:marBottom w:val="0"/>
      <w:divBdr>
        <w:top w:val="none" w:sz="0" w:space="0" w:color="auto"/>
        <w:left w:val="none" w:sz="0" w:space="0" w:color="auto"/>
        <w:bottom w:val="none" w:sz="0" w:space="0" w:color="auto"/>
        <w:right w:val="none" w:sz="0" w:space="0" w:color="auto"/>
      </w:divBdr>
    </w:div>
    <w:div w:id="1665620686">
      <w:bodyDiv w:val="1"/>
      <w:marLeft w:val="0"/>
      <w:marRight w:val="0"/>
      <w:marTop w:val="0"/>
      <w:marBottom w:val="0"/>
      <w:divBdr>
        <w:top w:val="none" w:sz="0" w:space="0" w:color="auto"/>
        <w:left w:val="none" w:sz="0" w:space="0" w:color="auto"/>
        <w:bottom w:val="none" w:sz="0" w:space="0" w:color="auto"/>
        <w:right w:val="none" w:sz="0" w:space="0" w:color="auto"/>
      </w:divBdr>
    </w:div>
    <w:div w:id="1690569036">
      <w:bodyDiv w:val="1"/>
      <w:marLeft w:val="0"/>
      <w:marRight w:val="0"/>
      <w:marTop w:val="0"/>
      <w:marBottom w:val="0"/>
      <w:divBdr>
        <w:top w:val="none" w:sz="0" w:space="0" w:color="auto"/>
        <w:left w:val="none" w:sz="0" w:space="0" w:color="auto"/>
        <w:bottom w:val="none" w:sz="0" w:space="0" w:color="auto"/>
        <w:right w:val="none" w:sz="0" w:space="0" w:color="auto"/>
      </w:divBdr>
    </w:div>
    <w:div w:id="1704138256">
      <w:bodyDiv w:val="1"/>
      <w:marLeft w:val="0"/>
      <w:marRight w:val="0"/>
      <w:marTop w:val="0"/>
      <w:marBottom w:val="0"/>
      <w:divBdr>
        <w:top w:val="none" w:sz="0" w:space="0" w:color="auto"/>
        <w:left w:val="none" w:sz="0" w:space="0" w:color="auto"/>
        <w:bottom w:val="none" w:sz="0" w:space="0" w:color="auto"/>
        <w:right w:val="none" w:sz="0" w:space="0" w:color="auto"/>
      </w:divBdr>
    </w:div>
    <w:div w:id="1713651401">
      <w:bodyDiv w:val="1"/>
      <w:marLeft w:val="0"/>
      <w:marRight w:val="0"/>
      <w:marTop w:val="0"/>
      <w:marBottom w:val="0"/>
      <w:divBdr>
        <w:top w:val="none" w:sz="0" w:space="0" w:color="auto"/>
        <w:left w:val="none" w:sz="0" w:space="0" w:color="auto"/>
        <w:bottom w:val="none" w:sz="0" w:space="0" w:color="auto"/>
        <w:right w:val="none" w:sz="0" w:space="0" w:color="auto"/>
      </w:divBdr>
    </w:div>
    <w:div w:id="1783838050">
      <w:bodyDiv w:val="1"/>
      <w:marLeft w:val="0"/>
      <w:marRight w:val="0"/>
      <w:marTop w:val="0"/>
      <w:marBottom w:val="0"/>
      <w:divBdr>
        <w:top w:val="none" w:sz="0" w:space="0" w:color="auto"/>
        <w:left w:val="none" w:sz="0" w:space="0" w:color="auto"/>
        <w:bottom w:val="none" w:sz="0" w:space="0" w:color="auto"/>
        <w:right w:val="none" w:sz="0" w:space="0" w:color="auto"/>
      </w:divBdr>
    </w:div>
    <w:div w:id="1816144569">
      <w:bodyDiv w:val="1"/>
      <w:marLeft w:val="0"/>
      <w:marRight w:val="0"/>
      <w:marTop w:val="0"/>
      <w:marBottom w:val="0"/>
      <w:divBdr>
        <w:top w:val="none" w:sz="0" w:space="0" w:color="auto"/>
        <w:left w:val="none" w:sz="0" w:space="0" w:color="auto"/>
        <w:bottom w:val="none" w:sz="0" w:space="0" w:color="auto"/>
        <w:right w:val="none" w:sz="0" w:space="0" w:color="auto"/>
      </w:divBdr>
    </w:div>
    <w:div w:id="1869832119">
      <w:bodyDiv w:val="1"/>
      <w:marLeft w:val="0"/>
      <w:marRight w:val="0"/>
      <w:marTop w:val="0"/>
      <w:marBottom w:val="0"/>
      <w:divBdr>
        <w:top w:val="none" w:sz="0" w:space="0" w:color="auto"/>
        <w:left w:val="none" w:sz="0" w:space="0" w:color="auto"/>
        <w:bottom w:val="none" w:sz="0" w:space="0" w:color="auto"/>
        <w:right w:val="none" w:sz="0" w:space="0" w:color="auto"/>
      </w:divBdr>
    </w:div>
    <w:div w:id="1886216688">
      <w:bodyDiv w:val="1"/>
      <w:marLeft w:val="0"/>
      <w:marRight w:val="0"/>
      <w:marTop w:val="0"/>
      <w:marBottom w:val="0"/>
      <w:divBdr>
        <w:top w:val="none" w:sz="0" w:space="0" w:color="auto"/>
        <w:left w:val="none" w:sz="0" w:space="0" w:color="auto"/>
        <w:bottom w:val="none" w:sz="0" w:space="0" w:color="auto"/>
        <w:right w:val="none" w:sz="0" w:space="0" w:color="auto"/>
      </w:divBdr>
    </w:div>
    <w:div w:id="1890266288">
      <w:bodyDiv w:val="1"/>
      <w:marLeft w:val="0"/>
      <w:marRight w:val="0"/>
      <w:marTop w:val="0"/>
      <w:marBottom w:val="0"/>
      <w:divBdr>
        <w:top w:val="none" w:sz="0" w:space="0" w:color="auto"/>
        <w:left w:val="none" w:sz="0" w:space="0" w:color="auto"/>
        <w:bottom w:val="none" w:sz="0" w:space="0" w:color="auto"/>
        <w:right w:val="none" w:sz="0" w:space="0" w:color="auto"/>
      </w:divBdr>
    </w:div>
    <w:div w:id="1955094063">
      <w:bodyDiv w:val="1"/>
      <w:marLeft w:val="0"/>
      <w:marRight w:val="0"/>
      <w:marTop w:val="0"/>
      <w:marBottom w:val="0"/>
      <w:divBdr>
        <w:top w:val="none" w:sz="0" w:space="0" w:color="auto"/>
        <w:left w:val="none" w:sz="0" w:space="0" w:color="auto"/>
        <w:bottom w:val="none" w:sz="0" w:space="0" w:color="auto"/>
        <w:right w:val="none" w:sz="0" w:space="0" w:color="auto"/>
      </w:divBdr>
    </w:div>
    <w:div w:id="1972898753">
      <w:bodyDiv w:val="1"/>
      <w:marLeft w:val="0"/>
      <w:marRight w:val="0"/>
      <w:marTop w:val="0"/>
      <w:marBottom w:val="0"/>
      <w:divBdr>
        <w:top w:val="none" w:sz="0" w:space="0" w:color="auto"/>
        <w:left w:val="none" w:sz="0" w:space="0" w:color="auto"/>
        <w:bottom w:val="none" w:sz="0" w:space="0" w:color="auto"/>
        <w:right w:val="none" w:sz="0" w:space="0" w:color="auto"/>
      </w:divBdr>
    </w:div>
    <w:div w:id="2018189821">
      <w:bodyDiv w:val="1"/>
      <w:marLeft w:val="0"/>
      <w:marRight w:val="0"/>
      <w:marTop w:val="0"/>
      <w:marBottom w:val="0"/>
      <w:divBdr>
        <w:top w:val="none" w:sz="0" w:space="0" w:color="auto"/>
        <w:left w:val="none" w:sz="0" w:space="0" w:color="auto"/>
        <w:bottom w:val="none" w:sz="0" w:space="0" w:color="auto"/>
        <w:right w:val="none" w:sz="0" w:space="0" w:color="auto"/>
      </w:divBdr>
    </w:div>
    <w:div w:id="2032145192">
      <w:bodyDiv w:val="1"/>
      <w:marLeft w:val="0"/>
      <w:marRight w:val="0"/>
      <w:marTop w:val="0"/>
      <w:marBottom w:val="0"/>
      <w:divBdr>
        <w:top w:val="none" w:sz="0" w:space="0" w:color="auto"/>
        <w:left w:val="none" w:sz="0" w:space="0" w:color="auto"/>
        <w:bottom w:val="none" w:sz="0" w:space="0" w:color="auto"/>
        <w:right w:val="none" w:sz="0" w:space="0" w:color="auto"/>
      </w:divBdr>
    </w:div>
    <w:div w:id="2080132059">
      <w:bodyDiv w:val="1"/>
      <w:marLeft w:val="0"/>
      <w:marRight w:val="0"/>
      <w:marTop w:val="0"/>
      <w:marBottom w:val="0"/>
      <w:divBdr>
        <w:top w:val="none" w:sz="0" w:space="0" w:color="auto"/>
        <w:left w:val="none" w:sz="0" w:space="0" w:color="auto"/>
        <w:bottom w:val="none" w:sz="0" w:space="0" w:color="auto"/>
        <w:right w:val="none" w:sz="0" w:space="0" w:color="auto"/>
      </w:divBdr>
    </w:div>
    <w:div w:id="2084984337">
      <w:bodyDiv w:val="1"/>
      <w:marLeft w:val="0"/>
      <w:marRight w:val="0"/>
      <w:marTop w:val="0"/>
      <w:marBottom w:val="0"/>
      <w:divBdr>
        <w:top w:val="none" w:sz="0" w:space="0" w:color="auto"/>
        <w:left w:val="none" w:sz="0" w:space="0" w:color="auto"/>
        <w:bottom w:val="none" w:sz="0" w:space="0" w:color="auto"/>
        <w:right w:val="none" w:sz="0" w:space="0" w:color="auto"/>
      </w:divBdr>
    </w:div>
    <w:div w:id="2096898454">
      <w:bodyDiv w:val="1"/>
      <w:marLeft w:val="0"/>
      <w:marRight w:val="0"/>
      <w:marTop w:val="0"/>
      <w:marBottom w:val="0"/>
      <w:divBdr>
        <w:top w:val="none" w:sz="0" w:space="0" w:color="auto"/>
        <w:left w:val="none" w:sz="0" w:space="0" w:color="auto"/>
        <w:bottom w:val="none" w:sz="0" w:space="0" w:color="auto"/>
        <w:right w:val="none" w:sz="0" w:space="0" w:color="auto"/>
      </w:divBdr>
    </w:div>
    <w:div w:id="21464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F2F5-A842-4154-B671-4B7D7C9B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3</Pages>
  <Words>5792</Words>
  <Characters>3303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Par pašvaldību aizņēmumiem Eiropas Lauksaimniecības fonda lauku attīstībai līdzfinansētajiem publiskās ceļu infrastruktūras kvalitātes uzlabošanas investīciju projektiem, Eiropas Savienības līdzfinansētajiem deinstitucionalizācijas plānu īstenošanas inves</vt:lpstr>
    </vt:vector>
  </TitlesOfParts>
  <Company>Finanšu ministrija</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pašvaldību aizņēmumiem Eiropas Lauksaimniecības fonda lauku attīstībai līdzfinansētajiem publiskās ceļu infrastruktūras kvalitātes uzlabošanas investīciju projektiem, Eiropas Savienības līdzfinansētajiem deinstitucionalizācijas plānu īstenošanas investīciju projektiem un Eiropas savienības līdzfinansēta Igaunijas - Latvijas pārrobežu sadarbības programmas projektam"</dc:title>
  <dc:subject>Informatīvā ziņojuma projekts</dc:subject>
  <dc:creator>baiba.tisenkopfa@fm.gov.lv</dc:creator>
  <cp:keywords/>
  <dc:description>baiba.tisenkopfa@fm.gov.lv, 67095467</dc:description>
  <cp:lastModifiedBy>Baiba Tisenkopfa</cp:lastModifiedBy>
  <cp:revision>36</cp:revision>
  <cp:lastPrinted>2019-09-19T06:50:00Z</cp:lastPrinted>
  <dcterms:created xsi:type="dcterms:W3CDTF">2019-09-09T13:07:00Z</dcterms:created>
  <dcterms:modified xsi:type="dcterms:W3CDTF">2019-09-19T06:50:00Z</dcterms:modified>
</cp:coreProperties>
</file>