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BA35D" w14:textId="4DEDEFFF" w:rsidR="00A24354" w:rsidRPr="00BA07BF" w:rsidRDefault="00A24354" w:rsidP="00BA07BF">
      <w:pPr>
        <w:ind w:right="-1"/>
        <w:jc w:val="center"/>
        <w:rPr>
          <w:rFonts w:eastAsia="Calibri"/>
          <w:b/>
          <w:lang w:eastAsia="en-US"/>
        </w:rPr>
      </w:pPr>
      <w:r w:rsidRPr="00BA07BF">
        <w:rPr>
          <w:rFonts w:eastAsia="Calibri"/>
          <w:b/>
          <w:lang w:eastAsia="en-US"/>
        </w:rPr>
        <w:t>Ministru kabineta noteikumu „Grozījumi Ministru kabineta 2010.gada 27.jūlija noteikumos Nr. 704 „</w:t>
      </w:r>
      <w:r w:rsidRPr="00BA07BF">
        <w:rPr>
          <w:rFonts w:eastAsia="Calibri"/>
          <w:b/>
          <w:bCs/>
          <w:lang w:eastAsia="en-US"/>
        </w:rPr>
        <w:t xml:space="preserve">Noteikumi par </w:t>
      </w:r>
      <w:proofErr w:type="spellStart"/>
      <w:r w:rsidRPr="00BA07BF">
        <w:rPr>
          <w:rFonts w:eastAsia="Calibri"/>
          <w:b/>
          <w:bCs/>
          <w:lang w:eastAsia="en-US"/>
        </w:rPr>
        <w:t>robežšķērsošanas</w:t>
      </w:r>
      <w:proofErr w:type="spellEnd"/>
      <w:r w:rsidRPr="00BA07BF">
        <w:rPr>
          <w:rFonts w:eastAsia="Calibri"/>
          <w:b/>
          <w:bCs/>
          <w:lang w:eastAsia="en-US"/>
        </w:rPr>
        <w:t xml:space="preserve"> vietām un tajās veicamajām pārbaudēm”</w:t>
      </w:r>
      <w:r w:rsidRPr="00BA07BF">
        <w:rPr>
          <w:rFonts w:eastAsia="Calibri"/>
          <w:b/>
          <w:lang w:eastAsia="en-US"/>
        </w:rPr>
        <w:t xml:space="preserve">” </w:t>
      </w:r>
      <w:r w:rsidR="00B30B2E" w:rsidRPr="00BA07BF">
        <w:rPr>
          <w:rFonts w:eastAsia="Calibri"/>
          <w:b/>
          <w:lang w:eastAsia="en-US"/>
        </w:rPr>
        <w:t xml:space="preserve">projekta </w:t>
      </w:r>
      <w:r w:rsidRPr="00BA07BF">
        <w:rPr>
          <w:rFonts w:eastAsia="Calibri"/>
          <w:b/>
          <w:lang w:eastAsia="en-US"/>
        </w:rPr>
        <w:t xml:space="preserve">sākotnējās ietekmes novērtējuma </w:t>
      </w:r>
      <w:smartTag w:uri="schemas-tilde-lv/tildestengine" w:element="veidnes">
        <w:smartTagPr>
          <w:attr w:name="text" w:val="ziņojums"/>
          <w:attr w:name="baseform" w:val="ziņojums"/>
          <w:attr w:name="id" w:val="-1"/>
        </w:smartTagPr>
        <w:r w:rsidRPr="00BA07BF">
          <w:rPr>
            <w:rFonts w:eastAsia="Calibri"/>
            <w:b/>
            <w:lang w:eastAsia="en-US"/>
          </w:rPr>
          <w:t>ziņojums</w:t>
        </w:r>
      </w:smartTag>
      <w:r w:rsidRPr="00BA07BF">
        <w:rPr>
          <w:rFonts w:eastAsia="Calibri"/>
          <w:b/>
          <w:lang w:eastAsia="en-US"/>
        </w:rPr>
        <w:t xml:space="preserve"> (anotācija)</w:t>
      </w:r>
    </w:p>
    <w:p w14:paraId="1328DA71" w14:textId="77777777" w:rsidR="003A10F7" w:rsidRPr="00A5594D" w:rsidRDefault="003A10F7" w:rsidP="003A10F7">
      <w:pPr>
        <w:shd w:val="clear" w:color="auto" w:fill="FFFFFF"/>
        <w:spacing w:before="130" w:line="260" w:lineRule="exact"/>
        <w:jc w:val="both"/>
        <w:rPr>
          <w:b/>
          <w:bCs/>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92"/>
        <w:gridCol w:w="5838"/>
      </w:tblGrid>
      <w:tr w:rsidR="00A5594D" w:rsidRPr="00A5594D" w14:paraId="37715422" w14:textId="77777777" w:rsidTr="00950018">
        <w:trPr>
          <w:cantSplit/>
        </w:trPr>
        <w:tc>
          <w:tcPr>
            <w:tcW w:w="8359" w:type="dxa"/>
            <w:gridSpan w:val="2"/>
            <w:shd w:val="clear" w:color="auto" w:fill="FFFFFF"/>
            <w:vAlign w:val="center"/>
            <w:hideMark/>
          </w:tcPr>
          <w:p w14:paraId="2150E516" w14:textId="77777777" w:rsidR="003A10F7" w:rsidRPr="00A5594D" w:rsidRDefault="003A10F7" w:rsidP="002E47AB">
            <w:pPr>
              <w:jc w:val="center"/>
              <w:rPr>
                <w:b/>
                <w:iCs/>
                <w:lang w:eastAsia="en-US"/>
              </w:rPr>
            </w:pPr>
            <w:r w:rsidRPr="00A5594D">
              <w:rPr>
                <w:b/>
                <w:iCs/>
                <w:lang w:eastAsia="en-US"/>
              </w:rPr>
              <w:t>Tiesību akta projekta anotācijas kopsavilkums</w:t>
            </w:r>
          </w:p>
        </w:tc>
      </w:tr>
      <w:tr w:rsidR="00A5594D" w:rsidRPr="00A5594D" w14:paraId="0E0E0E77" w14:textId="77777777" w:rsidTr="00950018">
        <w:trPr>
          <w:cantSplit/>
        </w:trPr>
        <w:tc>
          <w:tcPr>
            <w:tcW w:w="3014" w:type="dxa"/>
            <w:shd w:val="clear" w:color="auto" w:fill="FFFFFF"/>
            <w:hideMark/>
          </w:tcPr>
          <w:p w14:paraId="11B57FB6" w14:textId="77777777" w:rsidR="003A10F7" w:rsidRPr="00A5594D" w:rsidRDefault="003A10F7" w:rsidP="002E47AB">
            <w:pPr>
              <w:rPr>
                <w:iCs/>
                <w:lang w:eastAsia="en-US"/>
              </w:rPr>
            </w:pPr>
            <w:r w:rsidRPr="00A5594D">
              <w:rPr>
                <w:iCs/>
                <w:lang w:eastAsia="en-US"/>
              </w:rPr>
              <w:t>Mērķis, risinājums un projekta spēkā stāšanās laiks (500 zīmes bez atstarpēm)</w:t>
            </w:r>
          </w:p>
        </w:tc>
        <w:tc>
          <w:tcPr>
            <w:tcW w:w="5345" w:type="dxa"/>
            <w:shd w:val="clear" w:color="auto" w:fill="FFFFFF"/>
            <w:hideMark/>
          </w:tcPr>
          <w:p w14:paraId="7AF1170C" w14:textId="19CACB7D" w:rsidR="003A10F7" w:rsidRPr="00A5594D" w:rsidRDefault="00E453CB" w:rsidP="00DF151F">
            <w:pPr>
              <w:jc w:val="both"/>
              <w:rPr>
                <w:iCs/>
                <w:lang w:eastAsia="en-US"/>
              </w:rPr>
            </w:pPr>
            <w:r w:rsidRPr="00A5594D">
              <w:rPr>
                <w:iCs/>
                <w:lang w:eastAsia="en-US"/>
              </w:rPr>
              <w:t>Ministru kabineta noteikumu projekt</w:t>
            </w:r>
            <w:r w:rsidR="00327933" w:rsidRPr="00A5594D">
              <w:rPr>
                <w:iCs/>
                <w:lang w:eastAsia="en-US"/>
              </w:rPr>
              <w:t>s nosaka</w:t>
            </w:r>
            <w:r w:rsidR="008F475C" w:rsidRPr="00A5594D">
              <w:rPr>
                <w:iCs/>
                <w:lang w:eastAsia="en-US"/>
              </w:rPr>
              <w:t xml:space="preserve"> Mērsraga, Pāvilostas, Skultes </w:t>
            </w:r>
            <w:proofErr w:type="spellStart"/>
            <w:r w:rsidR="008F475C" w:rsidRPr="00A5594D">
              <w:rPr>
                <w:iCs/>
                <w:lang w:eastAsia="en-US"/>
              </w:rPr>
              <w:t>robežšķērsošanas</w:t>
            </w:r>
            <w:proofErr w:type="spellEnd"/>
            <w:r w:rsidR="008F475C" w:rsidRPr="00A5594D">
              <w:rPr>
                <w:iCs/>
                <w:lang w:eastAsia="en-US"/>
              </w:rPr>
              <w:t xml:space="preserve"> vietu </w:t>
            </w:r>
            <w:proofErr w:type="spellStart"/>
            <w:r w:rsidR="001953D4" w:rsidRPr="00A5594D">
              <w:rPr>
                <w:iCs/>
                <w:lang w:eastAsia="en-US"/>
              </w:rPr>
              <w:t>robežpārbaudes</w:t>
            </w:r>
            <w:proofErr w:type="spellEnd"/>
            <w:r w:rsidR="001953D4" w:rsidRPr="00A5594D">
              <w:rPr>
                <w:iCs/>
                <w:lang w:eastAsia="en-US"/>
              </w:rPr>
              <w:t xml:space="preserve"> un </w:t>
            </w:r>
            <w:proofErr w:type="spellStart"/>
            <w:r w:rsidR="001953D4" w:rsidRPr="00A5594D">
              <w:rPr>
                <w:iCs/>
                <w:lang w:eastAsia="en-US"/>
              </w:rPr>
              <w:t>radiometriskās</w:t>
            </w:r>
            <w:proofErr w:type="spellEnd"/>
            <w:r w:rsidR="001953D4" w:rsidRPr="00A5594D">
              <w:rPr>
                <w:iCs/>
                <w:lang w:eastAsia="en-US"/>
              </w:rPr>
              <w:t xml:space="preserve"> kontroles veik</w:t>
            </w:r>
            <w:r w:rsidR="002421CB" w:rsidRPr="00A5594D">
              <w:rPr>
                <w:iCs/>
                <w:lang w:eastAsia="en-US"/>
              </w:rPr>
              <w:t xml:space="preserve">šanas laiku, kā arī </w:t>
            </w:r>
            <w:r w:rsidR="002421CB" w:rsidRPr="00A5594D">
              <w:rPr>
                <w:rFonts w:ascii="Arial" w:hAnsi="Arial" w:cs="Arial"/>
                <w:sz w:val="20"/>
                <w:szCs w:val="20"/>
              </w:rPr>
              <w:t xml:space="preserve"> </w:t>
            </w:r>
            <w:r w:rsidR="002421CB" w:rsidRPr="00A5594D">
              <w:rPr>
                <w:iCs/>
                <w:lang w:eastAsia="en-US"/>
              </w:rPr>
              <w:t>fitosanitārā</w:t>
            </w:r>
            <w:r w:rsidR="009D6826" w:rsidRPr="00A5594D">
              <w:rPr>
                <w:iCs/>
                <w:lang w:eastAsia="en-US"/>
              </w:rPr>
              <w:t>s</w:t>
            </w:r>
            <w:r w:rsidR="002421CB" w:rsidRPr="00A5594D">
              <w:rPr>
                <w:iCs/>
                <w:lang w:eastAsia="en-US"/>
              </w:rPr>
              <w:t xml:space="preserve"> kontroles, tajā skaitā, kvalitātes un klasifikācijas kontroles veikšanas laiku Mērsraga </w:t>
            </w:r>
            <w:proofErr w:type="spellStart"/>
            <w:r w:rsidR="002421CB" w:rsidRPr="00A5594D">
              <w:rPr>
                <w:iCs/>
                <w:lang w:eastAsia="en-US"/>
              </w:rPr>
              <w:t>robežšķērsošanas</w:t>
            </w:r>
            <w:proofErr w:type="spellEnd"/>
            <w:r w:rsidR="002421CB" w:rsidRPr="00A5594D">
              <w:rPr>
                <w:iCs/>
                <w:lang w:eastAsia="en-US"/>
              </w:rPr>
              <w:t xml:space="preserve"> vietā.</w:t>
            </w:r>
            <w:r w:rsidR="00DD569D" w:rsidRPr="00A5594D">
              <w:rPr>
                <w:iCs/>
                <w:lang w:eastAsia="en-US"/>
              </w:rPr>
              <w:t xml:space="preserve"> Ministru kabineta noteikumu projekts stā</w:t>
            </w:r>
            <w:r w:rsidR="00BA1C68" w:rsidRPr="00A5594D">
              <w:rPr>
                <w:iCs/>
                <w:lang w:eastAsia="en-US"/>
              </w:rPr>
              <w:t>sies spēkā normatīvajos aktos noteiktajā kārtībā.</w:t>
            </w:r>
            <w:r w:rsidR="00DD569D" w:rsidRPr="00A5594D">
              <w:rPr>
                <w:iCs/>
                <w:lang w:eastAsia="en-US"/>
              </w:rPr>
              <w:t xml:space="preserve"> </w:t>
            </w:r>
          </w:p>
        </w:tc>
      </w:tr>
    </w:tbl>
    <w:p w14:paraId="4C4D9C4F" w14:textId="77777777" w:rsidR="00BD5588" w:rsidRPr="00A5594D" w:rsidRDefault="00BD5588" w:rsidP="007F5A97">
      <w:pPr>
        <w:pStyle w:val="Title"/>
        <w:spacing w:before="130" w:line="260" w:lineRule="exact"/>
        <w:jc w:val="both"/>
        <w:rPr>
          <w:sz w:val="24"/>
          <w:szCs w:val="24"/>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768"/>
        <w:gridCol w:w="5816"/>
      </w:tblGrid>
      <w:tr w:rsidR="00A5594D" w:rsidRPr="00A5594D" w14:paraId="362F8D7D" w14:textId="77777777" w:rsidTr="00A871FB">
        <w:tc>
          <w:tcPr>
            <w:tcW w:w="5000" w:type="pct"/>
            <w:gridSpan w:val="3"/>
            <w:vAlign w:val="center"/>
            <w:hideMark/>
          </w:tcPr>
          <w:p w14:paraId="2D0430C0" w14:textId="718285A8" w:rsidR="00BD5588" w:rsidRPr="00A5594D" w:rsidRDefault="00BD5588" w:rsidP="00500E03">
            <w:pPr>
              <w:jc w:val="center"/>
              <w:rPr>
                <w:b/>
                <w:bCs/>
              </w:rPr>
            </w:pPr>
            <w:r w:rsidRPr="00A5594D">
              <w:rPr>
                <w:b/>
                <w:bCs/>
              </w:rPr>
              <w:t>I. Tiesību akta projekta izstrādes nepieciešamība</w:t>
            </w:r>
          </w:p>
        </w:tc>
      </w:tr>
      <w:tr w:rsidR="00A5594D" w:rsidRPr="00A5594D" w14:paraId="7DCB9320" w14:textId="77777777" w:rsidTr="00A871FB">
        <w:tc>
          <w:tcPr>
            <w:tcW w:w="308" w:type="pct"/>
            <w:hideMark/>
          </w:tcPr>
          <w:p w14:paraId="5953B6A5" w14:textId="77777777" w:rsidR="00BD5588" w:rsidRPr="00A5594D" w:rsidRDefault="00BD5588" w:rsidP="009E0502">
            <w:pPr>
              <w:jc w:val="center"/>
            </w:pPr>
            <w:r w:rsidRPr="00A5594D">
              <w:t>1.</w:t>
            </w:r>
          </w:p>
        </w:tc>
        <w:tc>
          <w:tcPr>
            <w:tcW w:w="1513" w:type="pct"/>
          </w:tcPr>
          <w:p w14:paraId="053D0A97" w14:textId="39DAA57D" w:rsidR="00500E03" w:rsidRPr="00A5594D" w:rsidRDefault="00497DAD" w:rsidP="00500E03">
            <w:r w:rsidRPr="00A5594D">
              <w:t>Pamatojums</w:t>
            </w:r>
          </w:p>
          <w:p w14:paraId="5793999D" w14:textId="77777777" w:rsidR="00500E03" w:rsidRPr="00A5594D" w:rsidRDefault="00500E03" w:rsidP="00500E03"/>
          <w:p w14:paraId="33D074F9" w14:textId="613262C9" w:rsidR="00BD5588" w:rsidRPr="00A5594D" w:rsidRDefault="00BD5588" w:rsidP="00500E03"/>
        </w:tc>
        <w:tc>
          <w:tcPr>
            <w:tcW w:w="3179" w:type="pct"/>
          </w:tcPr>
          <w:p w14:paraId="1185749B" w14:textId="77777777" w:rsidR="00C06CA8" w:rsidRPr="00A5594D" w:rsidRDefault="00C06CA8" w:rsidP="00C06CA8">
            <w:pPr>
              <w:numPr>
                <w:ilvl w:val="0"/>
                <w:numId w:val="4"/>
              </w:numPr>
              <w:ind w:left="59" w:firstLine="425"/>
              <w:contextualSpacing/>
              <w:jc w:val="both"/>
              <w:rPr>
                <w:rFonts w:eastAsia="Calibri"/>
                <w:bCs/>
                <w:szCs w:val="22"/>
                <w:lang w:eastAsia="en-US"/>
              </w:rPr>
            </w:pPr>
            <w:proofErr w:type="spellStart"/>
            <w:r w:rsidRPr="00A5594D">
              <w:rPr>
                <w:rFonts w:eastAsia="Calibri"/>
                <w:bCs/>
                <w:szCs w:val="22"/>
                <w:lang w:eastAsia="en-US"/>
              </w:rPr>
              <w:t>Iekšlietu</w:t>
            </w:r>
            <w:proofErr w:type="spellEnd"/>
            <w:r w:rsidRPr="00A5594D">
              <w:rPr>
                <w:rFonts w:eastAsia="Calibri"/>
                <w:bCs/>
                <w:szCs w:val="22"/>
                <w:lang w:eastAsia="en-US"/>
              </w:rPr>
              <w:t xml:space="preserve"> ministrijas iniciatīva; </w:t>
            </w:r>
          </w:p>
          <w:p w14:paraId="49027191" w14:textId="2476005A" w:rsidR="0097227E" w:rsidRPr="008771A4" w:rsidRDefault="00C06CA8" w:rsidP="008771A4">
            <w:pPr>
              <w:numPr>
                <w:ilvl w:val="0"/>
                <w:numId w:val="4"/>
              </w:numPr>
              <w:ind w:left="59" w:firstLine="425"/>
              <w:contextualSpacing/>
              <w:jc w:val="both"/>
              <w:rPr>
                <w:rFonts w:eastAsia="Calibri"/>
                <w:bCs/>
                <w:szCs w:val="22"/>
                <w:lang w:eastAsia="en-US"/>
              </w:rPr>
            </w:pPr>
            <w:r w:rsidRPr="00A5594D">
              <w:rPr>
                <w:rFonts w:eastAsia="Calibri"/>
                <w:bCs/>
                <w:szCs w:val="22"/>
                <w:lang w:eastAsia="en-US"/>
              </w:rPr>
              <w:t>Ar Ministru kabineta 2017. gada 24. novembra rīkojumu Nr. 701 „Par valsts pārvaldes reformu plānu 2020” apstiprinātā</w:t>
            </w:r>
            <w:r w:rsidRPr="00A5594D">
              <w:rPr>
                <w:rFonts w:eastAsia="Calibri"/>
                <w:lang w:eastAsia="en-US"/>
              </w:rPr>
              <w:t xml:space="preserve"> </w:t>
            </w:r>
            <w:r w:rsidRPr="00A5594D">
              <w:rPr>
                <w:rFonts w:eastAsia="Calibri"/>
                <w:bCs/>
                <w:szCs w:val="22"/>
                <w:lang w:eastAsia="en-US"/>
              </w:rPr>
              <w:t>Valsts pārvaldes reformu plāna 2020 ietvaros veicamās reorganizācijas Valsts robežsardzes s</w:t>
            </w:r>
            <w:r w:rsidR="00693723">
              <w:rPr>
                <w:rFonts w:eastAsia="Calibri"/>
                <w:bCs/>
                <w:szCs w:val="22"/>
                <w:lang w:eastAsia="en-US"/>
              </w:rPr>
              <w:t>truktūrvienībās.</w:t>
            </w:r>
          </w:p>
        </w:tc>
      </w:tr>
      <w:tr w:rsidR="00A5594D" w:rsidRPr="00A5594D" w14:paraId="3E76B563" w14:textId="77777777" w:rsidTr="00A871FB">
        <w:tc>
          <w:tcPr>
            <w:tcW w:w="308" w:type="pct"/>
          </w:tcPr>
          <w:p w14:paraId="67A5A28E" w14:textId="5A73E3D8" w:rsidR="00A871FB" w:rsidRPr="00A5594D" w:rsidRDefault="00DE0F72" w:rsidP="00DE0F72">
            <w:pPr>
              <w:jc w:val="center"/>
            </w:pPr>
            <w:r w:rsidRPr="00A5594D">
              <w:t>2.</w:t>
            </w:r>
          </w:p>
          <w:p w14:paraId="39933E76" w14:textId="77777777" w:rsidR="00A871FB" w:rsidRPr="00A5594D" w:rsidRDefault="00A871FB" w:rsidP="00A871FB"/>
          <w:p w14:paraId="2A637552" w14:textId="77777777" w:rsidR="00A871FB" w:rsidRPr="00A5594D" w:rsidRDefault="00A871FB" w:rsidP="00A871FB"/>
          <w:p w14:paraId="2EA5C986" w14:textId="77777777" w:rsidR="00A871FB" w:rsidRPr="00A5594D" w:rsidRDefault="00A871FB" w:rsidP="00A871FB"/>
          <w:p w14:paraId="54B91579" w14:textId="77777777" w:rsidR="00A871FB" w:rsidRPr="00A5594D" w:rsidRDefault="00A871FB" w:rsidP="00A871FB"/>
          <w:p w14:paraId="2ECC3B26" w14:textId="5B799D8B" w:rsidR="00A871FB" w:rsidRPr="00A5594D" w:rsidRDefault="00A871FB" w:rsidP="00A871FB"/>
          <w:p w14:paraId="639DCE7C" w14:textId="586E79CF" w:rsidR="00B74734" w:rsidRPr="00A5594D" w:rsidRDefault="00B74734" w:rsidP="00A871FB"/>
          <w:p w14:paraId="6EFE4EC9" w14:textId="77777777" w:rsidR="00B74734" w:rsidRPr="00A5594D" w:rsidRDefault="00B74734" w:rsidP="00B74734"/>
          <w:p w14:paraId="77E2BA25" w14:textId="77777777" w:rsidR="00B74734" w:rsidRPr="00A5594D" w:rsidRDefault="00B74734" w:rsidP="00B74734"/>
          <w:p w14:paraId="77D7E2EE" w14:textId="77777777" w:rsidR="00B74734" w:rsidRPr="00A5594D" w:rsidRDefault="00B74734" w:rsidP="00B74734"/>
          <w:p w14:paraId="4BB2B35E" w14:textId="77777777" w:rsidR="00B74734" w:rsidRPr="00A5594D" w:rsidRDefault="00B74734" w:rsidP="00B74734"/>
          <w:p w14:paraId="5CB1C7AD" w14:textId="77777777" w:rsidR="00B74734" w:rsidRPr="00A5594D" w:rsidRDefault="00B74734" w:rsidP="00B74734"/>
          <w:p w14:paraId="3E239071" w14:textId="77777777" w:rsidR="00B74734" w:rsidRPr="00A5594D" w:rsidRDefault="00B74734" w:rsidP="00B74734"/>
          <w:p w14:paraId="59D8EC6D" w14:textId="77777777" w:rsidR="00B74734" w:rsidRPr="00A5594D" w:rsidRDefault="00B74734" w:rsidP="00B74734"/>
          <w:p w14:paraId="0E75C26A" w14:textId="77777777" w:rsidR="00B74734" w:rsidRPr="00A5594D" w:rsidRDefault="00B74734" w:rsidP="00B74734"/>
          <w:p w14:paraId="3E4D6698" w14:textId="77777777" w:rsidR="00B74734" w:rsidRPr="00A5594D" w:rsidRDefault="00B74734" w:rsidP="00B74734"/>
          <w:p w14:paraId="6A4FE03D" w14:textId="77777777" w:rsidR="00B74734" w:rsidRPr="00A5594D" w:rsidRDefault="00B74734" w:rsidP="00B74734"/>
          <w:p w14:paraId="4B3BC4FA" w14:textId="77777777" w:rsidR="00B74734" w:rsidRPr="00A5594D" w:rsidRDefault="00B74734" w:rsidP="00B74734"/>
          <w:p w14:paraId="613BE115" w14:textId="77777777" w:rsidR="00B74734" w:rsidRPr="00A5594D" w:rsidRDefault="00B74734" w:rsidP="00B74734"/>
          <w:p w14:paraId="3FA36E54" w14:textId="77777777" w:rsidR="00B74734" w:rsidRPr="00A5594D" w:rsidRDefault="00B74734" w:rsidP="00B74734"/>
          <w:p w14:paraId="6D5CAD43" w14:textId="77777777" w:rsidR="00B74734" w:rsidRPr="00A5594D" w:rsidRDefault="00B74734" w:rsidP="00B74734"/>
          <w:p w14:paraId="359F551D" w14:textId="77777777" w:rsidR="00B74734" w:rsidRPr="00A5594D" w:rsidRDefault="00B74734" w:rsidP="00B74734"/>
          <w:p w14:paraId="2143D6BD" w14:textId="3C91031E" w:rsidR="00B74734" w:rsidRPr="00A5594D" w:rsidRDefault="00B74734" w:rsidP="00B74734"/>
          <w:p w14:paraId="0895A07B" w14:textId="77777777" w:rsidR="00B74734" w:rsidRPr="00A5594D" w:rsidRDefault="00B74734" w:rsidP="00B74734"/>
          <w:p w14:paraId="2231579D" w14:textId="6F3A3100" w:rsidR="00B74734" w:rsidRPr="00A5594D" w:rsidRDefault="00B74734" w:rsidP="00B74734"/>
          <w:p w14:paraId="2676AE2F" w14:textId="77777777" w:rsidR="00DE0F72" w:rsidRPr="00A5594D" w:rsidRDefault="00DE0F72" w:rsidP="00B74734"/>
        </w:tc>
        <w:tc>
          <w:tcPr>
            <w:tcW w:w="1513" w:type="pct"/>
          </w:tcPr>
          <w:p w14:paraId="585A0B3C" w14:textId="48A34D5D" w:rsidR="00500E03" w:rsidRPr="00A5594D" w:rsidRDefault="00DE0F72" w:rsidP="00DE0F72">
            <w:r w:rsidRPr="00A5594D">
              <w:t>Pašreizējā situācija un problēmas, kuru risināšanai tiesību akta projekts izstrādāts, tiesiskā regulējuma mērķis un būtība</w:t>
            </w:r>
          </w:p>
          <w:p w14:paraId="26D4609E" w14:textId="77777777" w:rsidR="00500E03" w:rsidRPr="00A5594D" w:rsidRDefault="00500E03" w:rsidP="00500E03"/>
          <w:p w14:paraId="4A74A74C" w14:textId="77777777" w:rsidR="00500E03" w:rsidRPr="00A5594D" w:rsidRDefault="00500E03" w:rsidP="00500E03"/>
          <w:p w14:paraId="3BED3DA7" w14:textId="77777777" w:rsidR="00500E03" w:rsidRPr="00A5594D" w:rsidRDefault="00500E03" w:rsidP="00500E03"/>
          <w:p w14:paraId="5682AB9E" w14:textId="77777777" w:rsidR="00500E03" w:rsidRPr="00A5594D" w:rsidRDefault="00500E03" w:rsidP="00500E03"/>
          <w:p w14:paraId="60839E11" w14:textId="77777777" w:rsidR="00500E03" w:rsidRPr="00A5594D" w:rsidRDefault="00500E03" w:rsidP="00500E03"/>
          <w:p w14:paraId="115E5DBE" w14:textId="77777777" w:rsidR="00500E03" w:rsidRPr="00A5594D" w:rsidRDefault="00500E03" w:rsidP="00500E03"/>
          <w:p w14:paraId="49E39890" w14:textId="77777777" w:rsidR="00500E03" w:rsidRPr="00A5594D" w:rsidRDefault="00500E03" w:rsidP="00500E03"/>
          <w:p w14:paraId="35C6E8F2" w14:textId="6C3F0D06" w:rsidR="00DE0F72" w:rsidRPr="00A5594D" w:rsidRDefault="00DE0F72" w:rsidP="00500E03"/>
        </w:tc>
        <w:tc>
          <w:tcPr>
            <w:tcW w:w="3179" w:type="pct"/>
          </w:tcPr>
          <w:p w14:paraId="77605AB9" w14:textId="0FFCAED7" w:rsidR="005C5C8B" w:rsidRPr="00283622" w:rsidRDefault="005C5C8B" w:rsidP="005C5C8B">
            <w:pPr>
              <w:ind w:left="36" w:firstLine="531"/>
              <w:jc w:val="both"/>
              <w:rPr>
                <w:rFonts w:eastAsia="Calibri"/>
                <w:b/>
                <w:bCs/>
                <w:lang w:eastAsia="en-US"/>
              </w:rPr>
            </w:pPr>
            <w:r w:rsidRPr="00283622">
              <w:rPr>
                <w:rFonts w:eastAsia="Calibri"/>
                <w:lang w:eastAsia="en-US"/>
              </w:rPr>
              <w:t xml:space="preserve">Ministru kabineta </w:t>
            </w:r>
            <w:r w:rsidR="00796F17" w:rsidRPr="00283622">
              <w:rPr>
                <w:rFonts w:eastAsia="Calibri"/>
                <w:lang w:eastAsia="en-US"/>
              </w:rPr>
              <w:t xml:space="preserve">2010.gada 27.jūlija </w:t>
            </w:r>
            <w:r w:rsidRPr="00283622">
              <w:rPr>
                <w:rFonts w:eastAsia="Calibri"/>
                <w:lang w:eastAsia="en-US"/>
              </w:rPr>
              <w:t>noteikumu Nr. 704 „</w:t>
            </w:r>
            <w:r w:rsidRPr="00283622">
              <w:rPr>
                <w:rFonts w:eastAsia="Calibri"/>
                <w:bCs/>
                <w:lang w:eastAsia="en-US"/>
              </w:rPr>
              <w:t xml:space="preserve">Noteikumi par </w:t>
            </w:r>
            <w:proofErr w:type="spellStart"/>
            <w:r w:rsidRPr="00283622">
              <w:rPr>
                <w:rFonts w:eastAsia="Calibri"/>
                <w:bCs/>
                <w:lang w:eastAsia="en-US"/>
              </w:rPr>
              <w:t>robežšķērsošanas</w:t>
            </w:r>
            <w:proofErr w:type="spellEnd"/>
            <w:r w:rsidRPr="00283622">
              <w:rPr>
                <w:rFonts w:eastAsia="Calibri"/>
                <w:bCs/>
                <w:lang w:eastAsia="en-US"/>
              </w:rPr>
              <w:t xml:space="preserve"> vietām un tajās veicamajām pārbaudēm”</w:t>
            </w:r>
            <w:r w:rsidRPr="00283622">
              <w:rPr>
                <w:rFonts w:eastAsia="Calibri"/>
                <w:lang w:eastAsia="en-US"/>
              </w:rPr>
              <w:t xml:space="preserve"> (turpmāk – Noteikumi) 1.pielikuma 12., 15. un 24.punktā noteikts, ka Mērsraga, Pāvilostas un Skultes </w:t>
            </w:r>
            <w:proofErr w:type="spellStart"/>
            <w:r w:rsidRPr="00283622">
              <w:rPr>
                <w:rFonts w:eastAsia="Calibri"/>
                <w:lang w:eastAsia="en-US"/>
              </w:rPr>
              <w:t>robežšķērsošanas</w:t>
            </w:r>
            <w:proofErr w:type="spellEnd"/>
            <w:r w:rsidRPr="00283622">
              <w:rPr>
                <w:rFonts w:eastAsia="Calibri"/>
                <w:lang w:eastAsia="en-US"/>
              </w:rPr>
              <w:t xml:space="preserve"> vietu darba laiks ir visu diennakti. </w:t>
            </w:r>
          </w:p>
          <w:p w14:paraId="46855348" w14:textId="77777777" w:rsidR="005C5C8B" w:rsidRPr="00283622" w:rsidRDefault="005C5C8B" w:rsidP="005C5C8B">
            <w:pPr>
              <w:ind w:left="36" w:firstLine="531"/>
              <w:jc w:val="both"/>
              <w:rPr>
                <w:rFonts w:eastAsia="Calibri"/>
                <w:lang w:eastAsia="en-US"/>
              </w:rPr>
            </w:pPr>
            <w:r w:rsidRPr="00283622">
              <w:rPr>
                <w:rFonts w:eastAsia="Calibri"/>
                <w:lang w:eastAsia="en-US"/>
              </w:rPr>
              <w:t xml:space="preserve">Lai nodrošinātu ar Ministru kabineta 2017. gada 24. novembra rīkojumu Nr. 701 „Par valsts pārvaldes reformu plānu 2020” apstiprinātā Valsts pārvaldes reformu plāna 2020 un </w:t>
            </w:r>
            <w:proofErr w:type="spellStart"/>
            <w:r w:rsidRPr="00283622">
              <w:rPr>
                <w:rFonts w:eastAsia="Calibri"/>
                <w:lang w:eastAsia="en-US"/>
              </w:rPr>
              <w:t>Iekšlietu</w:t>
            </w:r>
            <w:proofErr w:type="spellEnd"/>
            <w:r w:rsidRPr="00283622">
              <w:rPr>
                <w:rFonts w:eastAsia="Calibri"/>
                <w:lang w:eastAsia="en-US"/>
              </w:rPr>
              <w:t xml:space="preserve"> ministrijas 2017. gada 21. decembra rīkojuma Nr. 1 – 12/2967 ”Par Valsts pārvaldes reformu plāna 2020 pasākumu īstenošanu” izpildi, Valsts robežsardzē tika veikts funkcionālais </w:t>
            </w:r>
            <w:proofErr w:type="spellStart"/>
            <w:r w:rsidRPr="00283622">
              <w:rPr>
                <w:rFonts w:eastAsia="Calibri"/>
                <w:lang w:eastAsia="en-US"/>
              </w:rPr>
              <w:t>izvērtējums</w:t>
            </w:r>
            <w:proofErr w:type="spellEnd"/>
            <w:r w:rsidRPr="00283622">
              <w:rPr>
                <w:rFonts w:eastAsia="Calibri"/>
                <w:lang w:eastAsia="en-US"/>
              </w:rPr>
              <w:t>, kura ietvaros tika veikta visaptveroša Valsts robežsardzes struktūrvienību funkciju analīze</w:t>
            </w:r>
            <w:r w:rsidRPr="00283622">
              <w:rPr>
                <w:rFonts w:eastAsia="Calibri"/>
                <w:i/>
                <w:lang w:eastAsia="en-US"/>
              </w:rPr>
              <w:t xml:space="preserve"> </w:t>
            </w:r>
            <w:r w:rsidRPr="00283622">
              <w:rPr>
                <w:rFonts w:eastAsia="Calibri"/>
                <w:lang w:eastAsia="en-US"/>
              </w:rPr>
              <w:t xml:space="preserve">ar mērķi uzlabot Valsts robežsardzes funkcionalitāti un konstatēt iespējas īstenot strukturālās pārmaiņas,  izveidojot racionālu un efektīvu  valsts pārvaldes iestādi. Veicot </w:t>
            </w:r>
            <w:proofErr w:type="spellStart"/>
            <w:r w:rsidRPr="00283622">
              <w:rPr>
                <w:rFonts w:eastAsia="Calibri"/>
                <w:lang w:eastAsia="en-US"/>
              </w:rPr>
              <w:t>izvērtējumu</w:t>
            </w:r>
            <w:proofErr w:type="spellEnd"/>
            <w:r w:rsidRPr="00283622">
              <w:rPr>
                <w:rFonts w:eastAsia="Calibri"/>
                <w:lang w:eastAsia="en-US"/>
              </w:rPr>
              <w:t xml:space="preserve">, tika apkopoti statistikas dati par </w:t>
            </w:r>
            <w:proofErr w:type="spellStart"/>
            <w:r w:rsidRPr="00283622">
              <w:rPr>
                <w:rFonts w:eastAsia="Calibri"/>
                <w:lang w:eastAsia="en-US"/>
              </w:rPr>
              <w:t>robežšķērsošanas</w:t>
            </w:r>
            <w:proofErr w:type="spellEnd"/>
            <w:r w:rsidRPr="00283622">
              <w:rPr>
                <w:rFonts w:eastAsia="Calibri"/>
                <w:lang w:eastAsia="en-US"/>
              </w:rPr>
              <w:t xml:space="preserve"> vietās veiktajām pārbaudēm, ārējo robežu šķērsojošām personām un kuģošanas līdzekļiem.</w:t>
            </w:r>
          </w:p>
          <w:p w14:paraId="03D8D68A" w14:textId="6BCC19C9" w:rsidR="005C5C8B" w:rsidRPr="00283622" w:rsidRDefault="005C5C8B" w:rsidP="005C5C8B">
            <w:pPr>
              <w:ind w:left="36" w:firstLine="531"/>
              <w:jc w:val="both"/>
              <w:rPr>
                <w:rFonts w:eastAsia="Calibri"/>
                <w:lang w:eastAsia="en-US"/>
              </w:rPr>
            </w:pPr>
            <w:r w:rsidRPr="00283622">
              <w:rPr>
                <w:rFonts w:eastAsia="Calibri"/>
                <w:lang w:eastAsia="en-US"/>
              </w:rPr>
              <w:t xml:space="preserve">Izvērtējot </w:t>
            </w:r>
            <w:proofErr w:type="spellStart"/>
            <w:r w:rsidRPr="00283622">
              <w:rPr>
                <w:rFonts w:eastAsia="Calibri"/>
                <w:lang w:eastAsia="en-US"/>
              </w:rPr>
              <w:t>robežšķērsojošo</w:t>
            </w:r>
            <w:proofErr w:type="spellEnd"/>
            <w:r w:rsidRPr="00283622">
              <w:rPr>
                <w:rFonts w:eastAsia="Calibri"/>
                <w:lang w:eastAsia="en-US"/>
              </w:rPr>
              <w:t xml:space="preserve"> personu un kuģošanas līdzekļu plūsmas intensitāti Mērsraga, Pāvilostas un Skultes </w:t>
            </w:r>
            <w:proofErr w:type="spellStart"/>
            <w:r w:rsidRPr="00283622">
              <w:rPr>
                <w:rFonts w:eastAsia="Calibri"/>
                <w:lang w:eastAsia="en-US"/>
              </w:rPr>
              <w:t>robežšķērsošanas</w:t>
            </w:r>
            <w:proofErr w:type="spellEnd"/>
            <w:r w:rsidRPr="00283622">
              <w:rPr>
                <w:rFonts w:eastAsia="Calibri"/>
                <w:lang w:eastAsia="en-US"/>
              </w:rPr>
              <w:t xml:space="preserve"> vietās tika pieņemts lēmums likvidēt Valsts robežsardzes Ventspils pārvaldes Kurzemes I kategorijas dienesta Mērsraga un Pāvilostas I kategorijas nodaļas, kuras attiecīgi veic </w:t>
            </w:r>
            <w:proofErr w:type="spellStart"/>
            <w:r w:rsidRPr="00283622">
              <w:rPr>
                <w:rFonts w:eastAsia="Calibri"/>
                <w:lang w:eastAsia="en-US"/>
              </w:rPr>
              <w:t>robežpārbaudes</w:t>
            </w:r>
            <w:proofErr w:type="spellEnd"/>
            <w:r w:rsidRPr="00283622">
              <w:rPr>
                <w:rFonts w:eastAsia="Calibri"/>
                <w:lang w:eastAsia="en-US"/>
              </w:rPr>
              <w:t xml:space="preserve"> Mērsraga un  Pāvilostas </w:t>
            </w:r>
            <w:proofErr w:type="spellStart"/>
            <w:r w:rsidRPr="00283622">
              <w:rPr>
                <w:rFonts w:eastAsia="Calibri"/>
                <w:lang w:eastAsia="en-US"/>
              </w:rPr>
              <w:t>robežšķērsošanas</w:t>
            </w:r>
            <w:proofErr w:type="spellEnd"/>
            <w:r w:rsidRPr="00283622">
              <w:rPr>
                <w:rFonts w:eastAsia="Calibri"/>
                <w:lang w:eastAsia="en-US"/>
              </w:rPr>
              <w:t xml:space="preserve"> vietās, uzdodot nodrošināt </w:t>
            </w:r>
            <w:proofErr w:type="spellStart"/>
            <w:r w:rsidRPr="00283622">
              <w:rPr>
                <w:rFonts w:eastAsia="Calibri"/>
                <w:lang w:eastAsia="en-US"/>
              </w:rPr>
              <w:t>robežpārbaudes</w:t>
            </w:r>
            <w:proofErr w:type="spellEnd"/>
            <w:r w:rsidRPr="00283622">
              <w:rPr>
                <w:rFonts w:eastAsia="Calibri"/>
                <w:lang w:eastAsia="en-US"/>
              </w:rPr>
              <w:t xml:space="preserve"> funkcijas citām Valsts robežsardzes struktūrvienībām. Savukārt attiecībā uz Valsts robežsardzes </w:t>
            </w:r>
            <w:r w:rsidRPr="00283622">
              <w:rPr>
                <w:rFonts w:eastAsia="Calibri"/>
                <w:lang w:eastAsia="en-US"/>
              </w:rPr>
              <w:lastRenderedPageBreak/>
              <w:t xml:space="preserve">Rīgas pārvaldes Skultes I kategorijas nodaļu, kura veic </w:t>
            </w:r>
            <w:proofErr w:type="spellStart"/>
            <w:r w:rsidRPr="00283622">
              <w:rPr>
                <w:rFonts w:eastAsia="Calibri"/>
                <w:lang w:eastAsia="en-US"/>
              </w:rPr>
              <w:t>robežpārbaudes</w:t>
            </w:r>
            <w:proofErr w:type="spellEnd"/>
            <w:r w:rsidRPr="00283622">
              <w:rPr>
                <w:rFonts w:eastAsia="Calibri"/>
                <w:lang w:eastAsia="en-US"/>
              </w:rPr>
              <w:t xml:space="preserve"> Skultes </w:t>
            </w:r>
            <w:proofErr w:type="spellStart"/>
            <w:r w:rsidRPr="00283622">
              <w:rPr>
                <w:rFonts w:eastAsia="Calibri"/>
                <w:lang w:eastAsia="en-US"/>
              </w:rPr>
              <w:t>robežšķērsošanas</w:t>
            </w:r>
            <w:proofErr w:type="spellEnd"/>
            <w:r w:rsidRPr="00283622">
              <w:rPr>
                <w:rFonts w:eastAsia="Calibri"/>
                <w:lang w:eastAsia="en-US"/>
              </w:rPr>
              <w:t xml:space="preserve"> vietā, tika pieņemts lēmums saglabāt to kā atsevišķu Valsts robežsardzes struktūrvienību, bet </w:t>
            </w:r>
            <w:proofErr w:type="spellStart"/>
            <w:r w:rsidRPr="00283622">
              <w:rPr>
                <w:rFonts w:eastAsia="Calibri"/>
                <w:lang w:eastAsia="en-US"/>
              </w:rPr>
              <w:t>robežpārbaudes</w:t>
            </w:r>
            <w:proofErr w:type="spellEnd"/>
            <w:r w:rsidRPr="00283622">
              <w:rPr>
                <w:rFonts w:eastAsia="Calibri"/>
                <w:lang w:eastAsia="en-US"/>
              </w:rPr>
              <w:t xml:space="preserve"> nodrošināt tikai pēc informācijas saņemšanas un </w:t>
            </w:r>
            <w:proofErr w:type="spellStart"/>
            <w:r w:rsidRPr="00283622">
              <w:rPr>
                <w:rFonts w:eastAsia="Calibri"/>
                <w:lang w:eastAsia="en-US"/>
              </w:rPr>
              <w:t>robežpārbaudes</w:t>
            </w:r>
            <w:proofErr w:type="spellEnd"/>
            <w:r w:rsidRPr="00283622">
              <w:rPr>
                <w:rFonts w:eastAsia="Calibri"/>
                <w:lang w:eastAsia="en-US"/>
              </w:rPr>
              <w:t xml:space="preserve"> laika saskaņošanas. Minētās Valsts robežsardzes struktūrvienību reformas nodrošinās pamatfunkciju izpildes nepārtrauktību, kā arī papildus personāla novirzīšanu ārējās robežas apsardzības nodrošināšanai uz Latvijas Republikas austrumu robežas, ievērojot esošā personāla nepietiekamību. </w:t>
            </w:r>
          </w:p>
          <w:p w14:paraId="7E7A90D3" w14:textId="0EE7653B" w:rsidR="00E46FD8" w:rsidRPr="00283622" w:rsidRDefault="00A5699F" w:rsidP="0050444D">
            <w:pPr>
              <w:ind w:firstLine="720"/>
              <w:jc w:val="both"/>
              <w:rPr>
                <w:rFonts w:eastAsia="Calibri"/>
                <w:bCs/>
                <w:lang w:eastAsia="en-US"/>
              </w:rPr>
            </w:pPr>
            <w:r w:rsidRPr="00283622">
              <w:rPr>
                <w:rFonts w:eastAsia="Calibri"/>
                <w:bCs/>
                <w:szCs w:val="22"/>
                <w:lang w:eastAsia="en-US"/>
              </w:rPr>
              <w:t>Tika izvērtēta projektā paredzētā regulējuma atbilstība</w:t>
            </w:r>
            <w:r w:rsidR="00B81B79" w:rsidRPr="00283622">
              <w:rPr>
                <w:rFonts w:eastAsia="Calibri"/>
                <w:bCs/>
                <w:szCs w:val="22"/>
                <w:lang w:eastAsia="en-US"/>
              </w:rPr>
              <w:t xml:space="preserve"> starptautiskajām un Eiropas Savienības tiesībām</w:t>
            </w:r>
            <w:r w:rsidR="00594CC4" w:rsidRPr="00283622">
              <w:rPr>
                <w:rFonts w:eastAsia="Calibri"/>
                <w:bCs/>
                <w:szCs w:val="22"/>
                <w:lang w:eastAsia="en-US"/>
              </w:rPr>
              <w:t>.</w:t>
            </w:r>
            <w:r w:rsidRPr="00283622">
              <w:rPr>
                <w:rFonts w:eastAsia="Calibri"/>
                <w:bCs/>
                <w:szCs w:val="22"/>
                <w:lang w:eastAsia="en-US"/>
              </w:rPr>
              <w:t xml:space="preserve">  </w:t>
            </w:r>
            <w:r w:rsidR="005C5C8B" w:rsidRPr="00283622">
              <w:rPr>
                <w:rFonts w:eastAsia="Calibri"/>
                <w:bCs/>
                <w:szCs w:val="22"/>
                <w:lang w:eastAsia="en-US"/>
              </w:rPr>
              <w:t>Eiropas Parlamenta un Padomes regulas (ES) 2016/399 (2016. gada 9. marts) par Savienības Kodeksu par noteikumiem, kas reglamentē personu pārvietošanos pār robežām (Šengenas Robežu kodekss)</w:t>
            </w:r>
            <w:r w:rsidR="00701AFB" w:rsidRPr="00283622">
              <w:rPr>
                <w:rFonts w:eastAsia="Calibri"/>
                <w:bCs/>
                <w:szCs w:val="22"/>
                <w:lang w:eastAsia="en-US"/>
              </w:rPr>
              <w:t xml:space="preserve"> (turpmāk – Šengenas Robežu kodekss)</w:t>
            </w:r>
            <w:r w:rsidR="005C5C8B" w:rsidRPr="00283622">
              <w:rPr>
                <w:rFonts w:eastAsia="Calibri"/>
                <w:bCs/>
                <w:szCs w:val="22"/>
                <w:lang w:eastAsia="en-US"/>
              </w:rPr>
              <w:t xml:space="preserve"> 5.panta 1.punktā ir minēts, ka ārējās robežas var šķērsot tikai </w:t>
            </w:r>
            <w:proofErr w:type="spellStart"/>
            <w:r w:rsidR="005C5C8B" w:rsidRPr="00283622">
              <w:rPr>
                <w:rFonts w:eastAsia="Calibri"/>
                <w:bCs/>
                <w:szCs w:val="22"/>
                <w:lang w:eastAsia="en-US"/>
              </w:rPr>
              <w:t>robežšķērsošanas</w:t>
            </w:r>
            <w:proofErr w:type="spellEnd"/>
            <w:r w:rsidR="005C5C8B" w:rsidRPr="00283622">
              <w:rPr>
                <w:rFonts w:eastAsia="Calibri"/>
                <w:bCs/>
                <w:szCs w:val="22"/>
                <w:lang w:eastAsia="en-US"/>
              </w:rPr>
              <w:t xml:space="preserve"> vietās un noteiktā darbalaikā.</w:t>
            </w:r>
            <w:r w:rsidR="00264872" w:rsidRPr="00283622">
              <w:rPr>
                <w:rFonts w:eastAsia="Calibri"/>
                <w:bCs/>
                <w:szCs w:val="22"/>
                <w:lang w:eastAsia="en-US"/>
              </w:rPr>
              <w:t xml:space="preserve"> </w:t>
            </w:r>
            <w:r w:rsidR="00300E1D" w:rsidRPr="00283622">
              <w:rPr>
                <w:bCs/>
              </w:rPr>
              <w:t>S</w:t>
            </w:r>
            <w:r w:rsidR="00EF7E39" w:rsidRPr="00283622">
              <w:rPr>
                <w:bCs/>
              </w:rPr>
              <w:t xml:space="preserve">askaņā ar Šengenas Robežu kodeksa 8.pantu visām personām, šķērsojot ārējo robežu tiek veikta </w:t>
            </w:r>
            <w:proofErr w:type="spellStart"/>
            <w:r w:rsidR="00EF7E39" w:rsidRPr="00283622">
              <w:rPr>
                <w:bCs/>
              </w:rPr>
              <w:t>robežpārbaude</w:t>
            </w:r>
            <w:proofErr w:type="spellEnd"/>
            <w:r w:rsidR="00EF7E39" w:rsidRPr="00283622">
              <w:rPr>
                <w:bCs/>
              </w:rPr>
              <w:t xml:space="preserve">. </w:t>
            </w:r>
            <w:r w:rsidR="0050444D" w:rsidRPr="00283622">
              <w:rPr>
                <w:rFonts w:eastAsia="Calibri"/>
                <w:bCs/>
                <w:lang w:eastAsia="en-US"/>
              </w:rPr>
              <w:t xml:space="preserve">Šengenas Robežu kodeksa VI pielikumā </w:t>
            </w:r>
            <w:r w:rsidR="0050444D" w:rsidRPr="00283622">
              <w:rPr>
                <w:lang w:eastAsia="en-US"/>
              </w:rPr>
              <w:t>„Īpaši noteikumi attiecībā uz dažādu tipu robežām un dažādiem transportlīdzekļu veidiem, ko izmanto dalībvalstu ārējo robežu šķērsošanai”</w:t>
            </w:r>
            <w:r w:rsidR="0050444D" w:rsidRPr="00283622">
              <w:rPr>
                <w:rFonts w:eastAsia="Calibri"/>
                <w:bCs/>
                <w:lang w:eastAsia="en-US"/>
              </w:rPr>
              <w:t xml:space="preserve"> 3.1.2.apakšpunktā un</w:t>
            </w:r>
            <w:r w:rsidR="0050444D" w:rsidRPr="00283622">
              <w:rPr>
                <w:bCs/>
              </w:rPr>
              <w:t xml:space="preserve"> </w:t>
            </w:r>
            <w:r w:rsidR="000C7CE6" w:rsidRPr="00283622">
              <w:rPr>
                <w:rFonts w:eastAsia="Calibri"/>
                <w:bCs/>
                <w:lang w:eastAsia="en-US"/>
              </w:rPr>
              <w:t>Eiropas Pa</w:t>
            </w:r>
            <w:r w:rsidR="00183619" w:rsidRPr="00283622">
              <w:rPr>
                <w:rFonts w:eastAsia="Calibri"/>
                <w:bCs/>
                <w:lang w:eastAsia="en-US"/>
              </w:rPr>
              <w:t xml:space="preserve">rlamenta un Padomes direktīvas 2010/65/ES (2010. gada 20. oktobris) par ziņošanas formalitātēm kuģiem, kuri ienāk dalībvalstu ostās un/vai iziet no tām, un ar ko atceļ Direktīvu 2002/6/EK (Dokuments attiecas uz EEZ) </w:t>
            </w:r>
            <w:r w:rsidR="009240A9" w:rsidRPr="00283622">
              <w:rPr>
                <w:rFonts w:eastAsia="Calibri"/>
                <w:bCs/>
                <w:lang w:eastAsia="en-US"/>
              </w:rPr>
              <w:t xml:space="preserve">4.panta </w:t>
            </w:r>
            <w:r w:rsidR="009F7975" w:rsidRPr="00283622">
              <w:rPr>
                <w:rFonts w:eastAsia="Calibri"/>
                <w:bCs/>
                <w:lang w:eastAsia="en-US"/>
              </w:rPr>
              <w:t xml:space="preserve">c. </w:t>
            </w:r>
            <w:r w:rsidR="001D0B80" w:rsidRPr="00283622">
              <w:rPr>
                <w:rFonts w:eastAsia="Calibri"/>
                <w:bCs/>
                <w:lang w:eastAsia="en-US"/>
              </w:rPr>
              <w:t>apakšpunktā</w:t>
            </w:r>
            <w:r w:rsidR="009240A9" w:rsidRPr="00283622">
              <w:rPr>
                <w:rFonts w:eastAsia="Calibri"/>
                <w:bCs/>
                <w:lang w:eastAsia="en-US"/>
              </w:rPr>
              <w:t xml:space="preserve"> noteikts, ka pirms ienākšanas kādas dalībvalsts teritorijā esošā ostā kuģa kapteinis vai jebkura cita persona, kuru pienācīgi pilnvarojis kuģa operators, sniedz šīs dalībvalsts norādītajai kompetentajai iestādei informāciju, kas pieprasīta atbilstīgi ziņošanas formalitātēm: tiklīdz šī informācij</w:t>
            </w:r>
            <w:r w:rsidR="00A22D73" w:rsidRPr="00283622">
              <w:rPr>
                <w:rFonts w:eastAsia="Calibri"/>
                <w:bCs/>
                <w:lang w:eastAsia="en-US"/>
              </w:rPr>
              <w:t>a ir pieejama, ja ierašanās ostā</w:t>
            </w:r>
            <w:r w:rsidR="009240A9" w:rsidRPr="00283622">
              <w:rPr>
                <w:rFonts w:eastAsia="Calibri"/>
                <w:bCs/>
                <w:lang w:eastAsia="en-US"/>
              </w:rPr>
              <w:t xml:space="preserve"> nav zināma vai mainās reisa laikā.</w:t>
            </w:r>
            <w:r w:rsidR="000D5BA7" w:rsidRPr="00283622">
              <w:rPr>
                <w:rFonts w:eastAsia="Calibri"/>
                <w:bCs/>
                <w:szCs w:val="22"/>
                <w:lang w:eastAsia="en-US"/>
              </w:rPr>
              <w:t xml:space="preserve"> </w:t>
            </w:r>
            <w:r w:rsidR="005C5C8B" w:rsidRPr="00283622">
              <w:rPr>
                <w:rFonts w:eastAsia="Calibri"/>
                <w:bCs/>
                <w:szCs w:val="22"/>
                <w:lang w:eastAsia="en-US"/>
              </w:rPr>
              <w:t xml:space="preserve">Savukārt  Ministru kabineta </w:t>
            </w:r>
            <w:r w:rsidR="00445A0A" w:rsidRPr="00283622">
              <w:rPr>
                <w:rFonts w:eastAsia="Calibri"/>
                <w:bCs/>
                <w:szCs w:val="22"/>
                <w:lang w:eastAsia="en-US"/>
              </w:rPr>
              <w:t xml:space="preserve">2012.gada 15.maija </w:t>
            </w:r>
            <w:r w:rsidR="005C5C8B" w:rsidRPr="00283622">
              <w:rPr>
                <w:rFonts w:eastAsia="Calibri"/>
                <w:bCs/>
                <w:szCs w:val="22"/>
                <w:lang w:eastAsia="en-US"/>
              </w:rPr>
              <w:t xml:space="preserve">noteikumi Nr.339 „Noteikumi par ostu formalitātēm” nosaka kārtību, kādā notiek ar kuģa ienākšanu ostā un iziešanu no tās saistīto formalitāšu kārtošana un pasažieru kuģu pasažieru reģistrācija. </w:t>
            </w:r>
            <w:r w:rsidR="005C5C8B" w:rsidRPr="00283622">
              <w:rPr>
                <w:rFonts w:eastAsia="Calibri"/>
                <w:bCs/>
                <w:lang w:eastAsia="en-US"/>
              </w:rPr>
              <w:t xml:space="preserve">Latvijas Republikas valsts robežas likuma 22.panta septītā daļa iekļauj sevī nosacījumu, ka </w:t>
            </w:r>
            <w:proofErr w:type="spellStart"/>
            <w:r w:rsidR="005C5C8B" w:rsidRPr="00283622">
              <w:rPr>
                <w:rFonts w:eastAsia="Calibri"/>
                <w:bCs/>
                <w:lang w:eastAsia="en-US"/>
              </w:rPr>
              <w:t>robežšķērsošanas</w:t>
            </w:r>
            <w:proofErr w:type="spellEnd"/>
            <w:r w:rsidR="005C5C8B" w:rsidRPr="00283622">
              <w:rPr>
                <w:rFonts w:eastAsia="Calibri"/>
                <w:bCs/>
                <w:lang w:eastAsia="en-US"/>
              </w:rPr>
              <w:t xml:space="preserve"> vietas, kurās veic </w:t>
            </w:r>
            <w:proofErr w:type="spellStart"/>
            <w:r w:rsidR="005C5C8B" w:rsidRPr="00283622">
              <w:rPr>
                <w:rFonts w:eastAsia="Calibri"/>
                <w:bCs/>
                <w:lang w:eastAsia="en-US"/>
              </w:rPr>
              <w:t>robežpārbaudi</w:t>
            </w:r>
            <w:proofErr w:type="spellEnd"/>
            <w:r w:rsidR="005C5C8B" w:rsidRPr="00283622">
              <w:rPr>
                <w:rFonts w:eastAsia="Calibri"/>
                <w:bCs/>
                <w:lang w:eastAsia="en-US"/>
              </w:rPr>
              <w:t xml:space="preserve"> un </w:t>
            </w:r>
            <w:proofErr w:type="spellStart"/>
            <w:r w:rsidR="005C5C8B" w:rsidRPr="00283622">
              <w:rPr>
                <w:rFonts w:eastAsia="Calibri"/>
                <w:bCs/>
                <w:lang w:eastAsia="en-US"/>
              </w:rPr>
              <w:t>radiometrisko</w:t>
            </w:r>
            <w:proofErr w:type="spellEnd"/>
            <w:r w:rsidR="005C5C8B" w:rsidRPr="00283622">
              <w:rPr>
                <w:rFonts w:eastAsia="Calibri"/>
                <w:bCs/>
                <w:lang w:eastAsia="en-US"/>
              </w:rPr>
              <w:t xml:space="preserve"> kontroli, kā arī šo pārbaužu veikšanas laiku nosaka Ministru kabinets. </w:t>
            </w:r>
          </w:p>
          <w:p w14:paraId="33A5B6FA" w14:textId="4F7DEB2D" w:rsidR="00300E1D" w:rsidRPr="00283622" w:rsidRDefault="005C5C8B" w:rsidP="0050444D">
            <w:pPr>
              <w:ind w:firstLine="720"/>
              <w:jc w:val="both"/>
              <w:rPr>
                <w:rFonts w:eastAsia="Calibri"/>
              </w:rPr>
            </w:pPr>
            <w:r w:rsidRPr="00283622">
              <w:rPr>
                <w:rFonts w:eastAsia="Calibri"/>
                <w:lang w:eastAsia="en-US"/>
              </w:rPr>
              <w:t xml:space="preserve">Pamatojoties uz minēto, Ministru kabineta noteikumu projekta mērķis ir  precizēt Noteikumus, un noteikt, ka Mērsraga, Pāvilostas un Skultes </w:t>
            </w:r>
            <w:proofErr w:type="spellStart"/>
            <w:r w:rsidRPr="00283622">
              <w:rPr>
                <w:rFonts w:eastAsia="Calibri"/>
                <w:lang w:eastAsia="en-US"/>
              </w:rPr>
              <w:t>robežšķērsošanas</w:t>
            </w:r>
            <w:proofErr w:type="spellEnd"/>
            <w:r w:rsidRPr="00283622">
              <w:rPr>
                <w:rFonts w:eastAsia="Calibri"/>
                <w:lang w:eastAsia="en-US"/>
              </w:rPr>
              <w:t xml:space="preserve"> vietās </w:t>
            </w:r>
            <w:proofErr w:type="spellStart"/>
            <w:r w:rsidRPr="00283622">
              <w:rPr>
                <w:rFonts w:eastAsia="Calibri"/>
                <w:lang w:eastAsia="en-US"/>
              </w:rPr>
              <w:t>robežpārbaude</w:t>
            </w:r>
            <w:proofErr w:type="spellEnd"/>
            <w:r w:rsidRPr="00283622">
              <w:rPr>
                <w:rFonts w:eastAsia="Calibri"/>
                <w:lang w:eastAsia="en-US"/>
              </w:rPr>
              <w:t xml:space="preserve"> un </w:t>
            </w:r>
            <w:proofErr w:type="spellStart"/>
            <w:r w:rsidRPr="00283622">
              <w:rPr>
                <w:rFonts w:eastAsia="Calibri"/>
                <w:lang w:eastAsia="en-US"/>
              </w:rPr>
              <w:t>radiometriskā</w:t>
            </w:r>
            <w:proofErr w:type="spellEnd"/>
            <w:r w:rsidRPr="00283622">
              <w:rPr>
                <w:rFonts w:eastAsia="Calibri"/>
                <w:lang w:eastAsia="en-US"/>
              </w:rPr>
              <w:t xml:space="preserve"> kont</w:t>
            </w:r>
            <w:r w:rsidR="00300E1D" w:rsidRPr="00283622">
              <w:rPr>
                <w:rFonts w:eastAsia="Calibri"/>
                <w:lang w:eastAsia="en-US"/>
              </w:rPr>
              <w:t>role tiek veikta visu diennakti</w:t>
            </w:r>
            <w:r w:rsidRPr="00283622">
              <w:rPr>
                <w:rFonts w:eastAsia="Calibri"/>
                <w:lang w:eastAsia="en-US"/>
              </w:rPr>
              <w:t xml:space="preserve"> </w:t>
            </w:r>
            <w:r w:rsidR="00300E1D" w:rsidRPr="00283622">
              <w:rPr>
                <w:rFonts w:eastAsia="Calibri"/>
              </w:rPr>
              <w:t xml:space="preserve">pēc informācijas saņemšanas no kuģošanas komercsabiedrības, kuģa īpašnieka, kapteiņa, to pilnvarota kuģa aģenta vai, ja tas ir </w:t>
            </w:r>
            <w:r w:rsidR="00300E1D" w:rsidRPr="00283622">
              <w:rPr>
                <w:rFonts w:eastAsia="Calibri"/>
              </w:rPr>
              <w:lastRenderedPageBreak/>
              <w:t>atpūtas kuģis, no jahtkluba, kurā attiecīgais kuģis piestāj, un kontroles veikšanas laika saskaņošanas</w:t>
            </w:r>
            <w:r w:rsidR="003C15F5" w:rsidRPr="00283622">
              <w:rPr>
                <w:rFonts w:eastAsia="Calibri"/>
              </w:rPr>
              <w:t>.</w:t>
            </w:r>
          </w:p>
          <w:p w14:paraId="4D339BDF" w14:textId="77777777" w:rsidR="003C15F5" w:rsidRPr="00283622" w:rsidRDefault="003C15F5" w:rsidP="003C15F5">
            <w:pPr>
              <w:widowControl w:val="0"/>
              <w:ind w:firstLine="709"/>
              <w:jc w:val="both"/>
              <w:rPr>
                <w:rFonts w:eastAsia="Calibri"/>
              </w:rPr>
            </w:pPr>
            <w:r w:rsidRPr="00283622">
              <w:rPr>
                <w:rFonts w:eastAsia="Calibri"/>
              </w:rPr>
              <w:t xml:space="preserve">Informācijas saņemšana no kuģošanas komercsabiedrības, kuģa īpašnieka, kapteiņa, to pilnvarota kuģa aģenta vai, ja tas ir atpūtas kuģis, no jahtkluba, kurā attiecīgais kuģis piestāj, tiek veikta saskaņā Ministru kabineta 2012.gada 15.maija noteikumos Nr.339 “Noteikumi par ostu formalitātēm” ar kuģošanas līdzekļu ienākšanu un iziešanu no ostas noteiktajām ziņošanas formalitātēm, izmantojot Starptautisko kravu loģistikas un ostu informācijas sistēmu vai jebkurus pieejamos saziņas līdzekļus. </w:t>
            </w:r>
          </w:p>
          <w:p w14:paraId="5E9302D2" w14:textId="25634232" w:rsidR="00DE0F72" w:rsidRPr="00283622" w:rsidRDefault="003C15F5" w:rsidP="003534DB">
            <w:pPr>
              <w:ind w:firstLine="720"/>
              <w:jc w:val="both"/>
              <w:rPr>
                <w:rFonts w:eastAsia="Calibri"/>
                <w:bCs/>
                <w:szCs w:val="22"/>
                <w:lang w:eastAsia="en-US"/>
              </w:rPr>
            </w:pPr>
            <w:r w:rsidRPr="00283622">
              <w:rPr>
                <w:rFonts w:eastAsia="Calibri"/>
              </w:rPr>
              <w:t xml:space="preserve">Projekts neparedz nekādu papildus informācijas sniegšanu. Visi dokumenti, kas nepieciešami </w:t>
            </w:r>
            <w:proofErr w:type="spellStart"/>
            <w:r w:rsidRPr="00283622">
              <w:rPr>
                <w:rFonts w:eastAsia="Calibri"/>
              </w:rPr>
              <w:t>robežpārbaudes</w:t>
            </w:r>
            <w:proofErr w:type="spellEnd"/>
            <w:r w:rsidRPr="00283622">
              <w:rPr>
                <w:rFonts w:eastAsia="Calibri"/>
              </w:rPr>
              <w:t xml:space="preserve"> veikšanai, jau tiek iesniegti atbilstoši </w:t>
            </w:r>
            <w:r w:rsidRPr="00283622">
              <w:rPr>
                <w:rFonts w:eastAsia="Calibri"/>
                <w:bCs/>
                <w:szCs w:val="22"/>
                <w:lang w:eastAsia="en-US"/>
              </w:rPr>
              <w:t>Ministru kabineta 2012.gada 15.maija noteikumi</w:t>
            </w:r>
            <w:r w:rsidR="009141D5">
              <w:rPr>
                <w:rFonts w:eastAsia="Calibri"/>
                <w:bCs/>
                <w:szCs w:val="22"/>
                <w:lang w:eastAsia="en-US"/>
              </w:rPr>
              <w:t>em</w:t>
            </w:r>
            <w:r w:rsidRPr="00283622">
              <w:rPr>
                <w:rFonts w:eastAsia="Calibri"/>
                <w:bCs/>
                <w:szCs w:val="22"/>
                <w:lang w:eastAsia="en-US"/>
              </w:rPr>
              <w:t xml:space="preserve"> Nr.339 „Noteikumi par ostu formalitātēm”.</w:t>
            </w:r>
          </w:p>
          <w:p w14:paraId="3C4A8A10" w14:textId="053EAEB1" w:rsidR="00E42643" w:rsidRPr="00283622" w:rsidRDefault="00E42643" w:rsidP="00E42643">
            <w:pPr>
              <w:ind w:firstLine="720"/>
              <w:jc w:val="both"/>
              <w:rPr>
                <w:rFonts w:eastAsia="Calibri"/>
                <w:lang w:eastAsia="en-US"/>
              </w:rPr>
            </w:pPr>
            <w:r w:rsidRPr="00283622">
              <w:rPr>
                <w:rFonts w:eastAsia="Calibri"/>
                <w:lang w:eastAsia="en-US"/>
              </w:rPr>
              <w:t>Patlaban Noteikumu 3.pielikumā noteikts, ka Mērsraga ostā Pārtikas un veterinārais dienests kontroli veic pēc iepriekšējas saskaņošanas no 9.00 līdz 21.00. Tā kā kontroli nodrošina Ventspils ostas kontroles punktā strādājošie robežinspektori, nepieciešams noteikt kontroles laiku atbilstoši Ventspils ostas kontroles punkta darba laikam no 8.00 līdz 20.00.</w:t>
            </w:r>
          </w:p>
          <w:p w14:paraId="116DDAFC" w14:textId="7F14E208" w:rsidR="009A7A9E" w:rsidRPr="00283622" w:rsidRDefault="009A7A9E" w:rsidP="00ED4651">
            <w:pPr>
              <w:ind w:firstLine="720"/>
              <w:jc w:val="both"/>
              <w:rPr>
                <w:bCs/>
              </w:rPr>
            </w:pPr>
            <w:r w:rsidRPr="00283622">
              <w:rPr>
                <w:rFonts w:eastAsia="Calibri"/>
                <w:lang w:eastAsia="en-US"/>
              </w:rPr>
              <w:t xml:space="preserve">Ņemot vērā, ka Noteikumu 3.pielikuma 3.piezīmē dota atsauce uz Komisijas 2003.gada 9.aprīļa Regulu (EK) Nr.639/2003, ar ko nosaka sīki izstrādātus noteikumus saskaņā ar Padomes Regulu (EK) Nr.1254/1999 attiecībā uz prasībām </w:t>
            </w:r>
            <w:r w:rsidR="00441619" w:rsidRPr="00283622">
              <w:rPr>
                <w:rFonts w:eastAsia="Calibri"/>
                <w:lang w:eastAsia="en-US"/>
              </w:rPr>
              <w:t xml:space="preserve">eksporta kompensāciju piešķiršanai saistībā ar dzīvu liellopu labturību pārvadāšanas laikā, kura ir zaudējusi spēku, nepieciešams to aizstāt ar atsauci uz </w:t>
            </w:r>
            <w:r w:rsidR="00ED4651" w:rsidRPr="00283622">
              <w:rPr>
                <w:rFonts w:eastAsia="Calibri"/>
                <w:lang w:eastAsia="en-US"/>
              </w:rPr>
              <w:t>Komisijas Regulu (ES) Nr. 817/2010 ( 2010. gada 16. septembris ), ar ko nosaka sīki izstrādātus noteikumus saskaņā ar Padomes Regulu (EK) Nr. 1234/2007 attiecībā uz prasībām eksporta kompensāciju piešķiršanai saistībā ar dzīvu liellopu labturību pārvadāšanas laikā.</w:t>
            </w:r>
          </w:p>
        </w:tc>
        <w:bookmarkStart w:id="0" w:name="_GoBack"/>
        <w:bookmarkEnd w:id="0"/>
      </w:tr>
      <w:tr w:rsidR="00A5594D" w:rsidRPr="00A5594D" w14:paraId="18205378" w14:textId="77777777" w:rsidTr="00A871FB">
        <w:tc>
          <w:tcPr>
            <w:tcW w:w="308" w:type="pct"/>
            <w:hideMark/>
          </w:tcPr>
          <w:p w14:paraId="2EC3DF91" w14:textId="6916174B" w:rsidR="00DE0F72" w:rsidRPr="00A5594D" w:rsidRDefault="00DE0F72" w:rsidP="00DE0F72">
            <w:pPr>
              <w:jc w:val="center"/>
            </w:pPr>
            <w:r w:rsidRPr="00A5594D">
              <w:lastRenderedPageBreak/>
              <w:t>3.</w:t>
            </w:r>
          </w:p>
        </w:tc>
        <w:tc>
          <w:tcPr>
            <w:tcW w:w="1513" w:type="pct"/>
            <w:hideMark/>
          </w:tcPr>
          <w:p w14:paraId="2B6490B3" w14:textId="77777777" w:rsidR="00DE0F72" w:rsidRPr="00A5594D" w:rsidRDefault="00DE0F72" w:rsidP="00DE0F72">
            <w:r w:rsidRPr="00A5594D">
              <w:t>Projekta izstrādē iesaistītās institūcijas un publiskas personas kapitālsabiedrības</w:t>
            </w:r>
          </w:p>
        </w:tc>
        <w:tc>
          <w:tcPr>
            <w:tcW w:w="3179" w:type="pct"/>
            <w:hideMark/>
          </w:tcPr>
          <w:p w14:paraId="4C0FE065" w14:textId="5B41EFDE" w:rsidR="00DE0F72" w:rsidRPr="00283622" w:rsidRDefault="0008084E" w:rsidP="00DE0F72">
            <w:r w:rsidRPr="00283622">
              <w:rPr>
                <w:rFonts w:eastAsia="Calibri"/>
                <w:szCs w:val="22"/>
                <w:lang w:eastAsia="en-US"/>
              </w:rPr>
              <w:t>Valsts robežsardze, Pārtikas un veterinārais dienests.</w:t>
            </w:r>
          </w:p>
        </w:tc>
      </w:tr>
      <w:tr w:rsidR="00A5594D" w:rsidRPr="00A5594D" w14:paraId="4AF4C615" w14:textId="77777777" w:rsidTr="00A871FB">
        <w:tc>
          <w:tcPr>
            <w:tcW w:w="308" w:type="pct"/>
            <w:hideMark/>
          </w:tcPr>
          <w:p w14:paraId="2B2ECEBA" w14:textId="77777777" w:rsidR="00DE0F72" w:rsidRPr="00A5594D" w:rsidRDefault="00DE0F72" w:rsidP="00DE0F72">
            <w:pPr>
              <w:jc w:val="center"/>
            </w:pPr>
            <w:r w:rsidRPr="00A5594D">
              <w:t>4.</w:t>
            </w:r>
          </w:p>
        </w:tc>
        <w:tc>
          <w:tcPr>
            <w:tcW w:w="1513" w:type="pct"/>
            <w:hideMark/>
          </w:tcPr>
          <w:p w14:paraId="3DBD8EE3" w14:textId="77777777" w:rsidR="00DE0F72" w:rsidRPr="00A5594D" w:rsidRDefault="00DE0F72" w:rsidP="00DE0F72">
            <w:r w:rsidRPr="00A5594D">
              <w:t>Cita informācija</w:t>
            </w:r>
          </w:p>
        </w:tc>
        <w:tc>
          <w:tcPr>
            <w:tcW w:w="3179" w:type="pct"/>
            <w:hideMark/>
          </w:tcPr>
          <w:p w14:paraId="2C1F61B9" w14:textId="77777777" w:rsidR="00DE0F72" w:rsidRPr="0058052E" w:rsidRDefault="00DE0F72" w:rsidP="00DE0F72">
            <w:r w:rsidRPr="0058052E">
              <w:t>Nav.</w:t>
            </w:r>
          </w:p>
        </w:tc>
      </w:tr>
    </w:tbl>
    <w:p w14:paraId="2B5FDF3C" w14:textId="77777777" w:rsidR="00BD5588" w:rsidRPr="00A5594D"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A5594D" w:rsidRPr="00A5594D" w14:paraId="62BD00DD" w14:textId="77777777" w:rsidTr="000F7C3F">
        <w:tc>
          <w:tcPr>
            <w:tcW w:w="5000" w:type="pct"/>
            <w:gridSpan w:val="3"/>
            <w:vAlign w:val="center"/>
            <w:hideMark/>
          </w:tcPr>
          <w:p w14:paraId="1803BED7" w14:textId="77777777" w:rsidR="00BD5588" w:rsidRPr="00A5594D" w:rsidRDefault="00BD5588" w:rsidP="009E0502">
            <w:pPr>
              <w:jc w:val="center"/>
              <w:rPr>
                <w:b/>
                <w:bCs/>
              </w:rPr>
            </w:pPr>
            <w:r w:rsidRPr="00A5594D">
              <w:rPr>
                <w:b/>
                <w:bCs/>
              </w:rPr>
              <w:t>II. Tiesību akta projekta ietekme uz sabiedrību, tautsaimniecības attīstību un administratīvo slogu</w:t>
            </w:r>
          </w:p>
        </w:tc>
      </w:tr>
      <w:tr w:rsidR="00A5594D" w:rsidRPr="00A5594D" w14:paraId="7F141B9D" w14:textId="77777777" w:rsidTr="000F7C3F">
        <w:tc>
          <w:tcPr>
            <w:tcW w:w="311" w:type="pct"/>
            <w:hideMark/>
          </w:tcPr>
          <w:p w14:paraId="07D7186C" w14:textId="77777777" w:rsidR="00AB28E9" w:rsidRPr="00A5594D" w:rsidRDefault="00AB28E9" w:rsidP="00AB28E9">
            <w:pPr>
              <w:jc w:val="center"/>
            </w:pPr>
            <w:r w:rsidRPr="00A5594D">
              <w:t>1.</w:t>
            </w:r>
          </w:p>
        </w:tc>
        <w:tc>
          <w:tcPr>
            <w:tcW w:w="1479" w:type="pct"/>
            <w:hideMark/>
          </w:tcPr>
          <w:p w14:paraId="61D09D8E" w14:textId="77777777" w:rsidR="00AB28E9" w:rsidRPr="00A5594D" w:rsidRDefault="00AB28E9" w:rsidP="00AB28E9">
            <w:r w:rsidRPr="00A5594D">
              <w:t xml:space="preserve">Sabiedrības </w:t>
            </w:r>
            <w:proofErr w:type="spellStart"/>
            <w:r w:rsidRPr="00A5594D">
              <w:t>mērķgrupas</w:t>
            </w:r>
            <w:proofErr w:type="spellEnd"/>
            <w:r w:rsidRPr="00A5594D">
              <w:t>, kuras tiesiskais regulējums ietekmē vai varētu ietekmēt</w:t>
            </w:r>
          </w:p>
        </w:tc>
        <w:tc>
          <w:tcPr>
            <w:tcW w:w="3210" w:type="pct"/>
          </w:tcPr>
          <w:p w14:paraId="1B3944E1" w14:textId="3EB0D01F" w:rsidR="00AB28E9" w:rsidRPr="00A5594D" w:rsidRDefault="00004DDD" w:rsidP="00F63D19">
            <w:pPr>
              <w:jc w:val="both"/>
            </w:pPr>
            <w:r w:rsidRPr="00A5594D">
              <w:rPr>
                <w:rFonts w:eastAsia="Calibri"/>
              </w:rPr>
              <w:t>Kuģošanas komercsabiedrības, kuģu īpašnieki, kuģu kapteiņi, to pilnvaroti k</w:t>
            </w:r>
            <w:r w:rsidR="00127EE4" w:rsidRPr="00A5594D">
              <w:rPr>
                <w:rFonts w:eastAsia="Calibri"/>
              </w:rPr>
              <w:t>uģa aģenti, jahtklubu pārstāvji</w:t>
            </w:r>
            <w:r w:rsidR="00FE42C3" w:rsidRPr="00A5594D">
              <w:rPr>
                <w:rFonts w:eastAsia="Calibri"/>
              </w:rPr>
              <w:t>, kuģu kravu īpašnieki, kuģu pasažieri, ostas</w:t>
            </w:r>
            <w:r w:rsidR="00127EE4" w:rsidRPr="00A5594D">
              <w:rPr>
                <w:rFonts w:eastAsia="Calibri"/>
              </w:rPr>
              <w:t>, dzīvu liellopu kravu eksportētāji</w:t>
            </w:r>
            <w:r w:rsidR="00802590" w:rsidRPr="00A5594D">
              <w:rPr>
                <w:rFonts w:eastAsia="Calibri"/>
              </w:rPr>
              <w:t>,</w:t>
            </w:r>
            <w:r w:rsidR="00A73381" w:rsidRPr="00A5594D">
              <w:rPr>
                <w:rFonts w:eastAsia="Calibri"/>
              </w:rPr>
              <w:t xml:space="preserve"> Mērsraga ostu šķērsojoš</w:t>
            </w:r>
            <w:r w:rsidR="00BC34E8" w:rsidRPr="00A5594D">
              <w:rPr>
                <w:rFonts w:eastAsia="Calibri"/>
              </w:rPr>
              <w:t xml:space="preserve">ās personas, kuru pārvadājumi pakļauti </w:t>
            </w:r>
            <w:r w:rsidR="006955BF" w:rsidRPr="00A5594D">
              <w:rPr>
                <w:rFonts w:eastAsia="Calibri"/>
              </w:rPr>
              <w:t>fitosanitārajai</w:t>
            </w:r>
            <w:r w:rsidR="00BC34E8" w:rsidRPr="00A5594D">
              <w:rPr>
                <w:rFonts w:eastAsia="Calibri"/>
              </w:rPr>
              <w:t xml:space="preserve"> kontrolei (t.sk. </w:t>
            </w:r>
            <w:r w:rsidR="00BC34E8" w:rsidRPr="00A5594D">
              <w:rPr>
                <w:rFonts w:eastAsia="Calibri"/>
              </w:rPr>
              <w:lastRenderedPageBreak/>
              <w:t>kvalitātes un klasifikācijas kontrolei)</w:t>
            </w:r>
            <w:r w:rsidR="005228A9" w:rsidRPr="00A5594D">
              <w:rPr>
                <w:rFonts w:eastAsia="Calibri"/>
              </w:rPr>
              <w:t>,</w:t>
            </w:r>
            <w:r w:rsidR="007257E5" w:rsidRPr="00A5594D">
              <w:rPr>
                <w:rFonts w:eastAsia="Calibri"/>
              </w:rPr>
              <w:t xml:space="preserve"> </w:t>
            </w:r>
            <w:r w:rsidR="00802590" w:rsidRPr="00A5594D">
              <w:rPr>
                <w:rFonts w:eastAsia="Calibri"/>
              </w:rPr>
              <w:t>Valsts robežsardzē</w:t>
            </w:r>
            <w:r w:rsidR="009A241E" w:rsidRPr="00A5594D">
              <w:rPr>
                <w:rFonts w:eastAsia="Calibri"/>
              </w:rPr>
              <w:t xml:space="preserve"> un Pārtikas un veterinārajā dienestā nodarbinātie. </w:t>
            </w:r>
            <w:r w:rsidR="00802590" w:rsidRPr="00A5594D">
              <w:rPr>
                <w:rFonts w:eastAsia="Calibri"/>
              </w:rPr>
              <w:t xml:space="preserve"> </w:t>
            </w:r>
          </w:p>
        </w:tc>
      </w:tr>
      <w:tr w:rsidR="00A5594D" w:rsidRPr="00A910C2" w14:paraId="41155DAC" w14:textId="77777777" w:rsidTr="000F7C3F">
        <w:tc>
          <w:tcPr>
            <w:tcW w:w="311" w:type="pct"/>
            <w:hideMark/>
          </w:tcPr>
          <w:p w14:paraId="417458DC" w14:textId="7B01EEFE" w:rsidR="00AB28E9" w:rsidRPr="00A910C2" w:rsidRDefault="00AB28E9" w:rsidP="00AB28E9">
            <w:pPr>
              <w:jc w:val="center"/>
            </w:pPr>
            <w:r w:rsidRPr="00A910C2">
              <w:lastRenderedPageBreak/>
              <w:t>2.</w:t>
            </w:r>
          </w:p>
        </w:tc>
        <w:tc>
          <w:tcPr>
            <w:tcW w:w="1479" w:type="pct"/>
            <w:hideMark/>
          </w:tcPr>
          <w:p w14:paraId="2781CF75" w14:textId="77777777" w:rsidR="00AB28E9" w:rsidRPr="00A910C2" w:rsidRDefault="00AB28E9" w:rsidP="00AB28E9">
            <w:r w:rsidRPr="00A910C2">
              <w:t>Tiesiskā regulējuma ietekme uz tautsaimniecību un administratīvo slogu</w:t>
            </w:r>
          </w:p>
        </w:tc>
        <w:tc>
          <w:tcPr>
            <w:tcW w:w="3210" w:type="pct"/>
          </w:tcPr>
          <w:p w14:paraId="3A0085AF" w14:textId="2030896C" w:rsidR="00AB28E9" w:rsidRPr="00A910C2" w:rsidRDefault="0012367B">
            <w:pPr>
              <w:jc w:val="both"/>
            </w:pPr>
            <w:r w:rsidRPr="00A910C2">
              <w:rPr>
                <w:rFonts w:eastAsia="Calibri"/>
                <w:lang w:eastAsia="en-US"/>
              </w:rPr>
              <w:t>Projekta tiesiskais regulējums uz tautsaimniecību ietekmi neatstās. Sabiedrības grupām projekta tiesiskais regulējums</w:t>
            </w:r>
            <w:r w:rsidR="00A060BD" w:rsidRPr="00A910C2">
              <w:rPr>
                <w:rFonts w:eastAsia="Calibri"/>
                <w:lang w:eastAsia="en-US"/>
              </w:rPr>
              <w:t xml:space="preserve"> nemaina tiesības un pienākumus</w:t>
            </w:r>
            <w:r w:rsidR="008E68FD" w:rsidRPr="00A910C2">
              <w:rPr>
                <w:rFonts w:eastAsia="Calibri"/>
                <w:lang w:eastAsia="en-US"/>
              </w:rPr>
              <w:t xml:space="preserve">. </w:t>
            </w:r>
          </w:p>
        </w:tc>
      </w:tr>
      <w:tr w:rsidR="00CD44B1" w:rsidRPr="00CD44B1" w14:paraId="3BE917F9" w14:textId="77777777" w:rsidTr="000F7C3F">
        <w:tc>
          <w:tcPr>
            <w:tcW w:w="311" w:type="pct"/>
            <w:hideMark/>
          </w:tcPr>
          <w:p w14:paraId="6BB753D1" w14:textId="77777777" w:rsidR="00AB28E9" w:rsidRPr="00CD44B1" w:rsidRDefault="00AB28E9" w:rsidP="00AB28E9">
            <w:pPr>
              <w:jc w:val="center"/>
            </w:pPr>
            <w:r w:rsidRPr="00CD44B1">
              <w:t>3.</w:t>
            </w:r>
          </w:p>
        </w:tc>
        <w:tc>
          <w:tcPr>
            <w:tcW w:w="1479" w:type="pct"/>
            <w:hideMark/>
          </w:tcPr>
          <w:p w14:paraId="73176BF0" w14:textId="77777777" w:rsidR="00AB28E9" w:rsidRPr="00CD44B1" w:rsidRDefault="00AB28E9" w:rsidP="00AB28E9">
            <w:r w:rsidRPr="00CD44B1">
              <w:t>Administratīvo izmaksu monetārs novērtējums</w:t>
            </w:r>
          </w:p>
        </w:tc>
        <w:tc>
          <w:tcPr>
            <w:tcW w:w="3210" w:type="pct"/>
          </w:tcPr>
          <w:p w14:paraId="6494CF7F" w14:textId="216FF891" w:rsidR="00AB28E9" w:rsidRPr="006F79F0" w:rsidRDefault="00322A81" w:rsidP="008164C8">
            <w:pPr>
              <w:jc w:val="both"/>
            </w:pPr>
            <w:r w:rsidRPr="006F79F0">
              <w:rPr>
                <w:shd w:val="clear" w:color="auto" w:fill="FFFFFF"/>
              </w:rPr>
              <w:t xml:space="preserve">Projekta izpildei administratīvās izmaksas neveidosies.  Informācijas sniegšana notiek saskaņā ar </w:t>
            </w:r>
            <w:r w:rsidR="00360861" w:rsidRPr="006F79F0">
              <w:rPr>
                <w:shd w:val="clear" w:color="auto" w:fill="FFFFFF"/>
              </w:rPr>
              <w:t>Ministru kabineta 2012.gada 15.maija noteikumos Nr.339 “Noteikumi par ostu formalitātēm”.</w:t>
            </w:r>
          </w:p>
        </w:tc>
      </w:tr>
      <w:tr w:rsidR="00CD44B1" w:rsidRPr="00CD44B1" w14:paraId="66738B6E" w14:textId="77777777" w:rsidTr="000F7C3F">
        <w:tc>
          <w:tcPr>
            <w:tcW w:w="311" w:type="pct"/>
            <w:hideMark/>
          </w:tcPr>
          <w:p w14:paraId="78498751" w14:textId="77777777" w:rsidR="00AB28E9" w:rsidRPr="00CD44B1" w:rsidRDefault="00AB28E9" w:rsidP="00AB28E9">
            <w:pPr>
              <w:jc w:val="center"/>
            </w:pPr>
            <w:r w:rsidRPr="00CD44B1">
              <w:t>4.</w:t>
            </w:r>
          </w:p>
        </w:tc>
        <w:tc>
          <w:tcPr>
            <w:tcW w:w="1479" w:type="pct"/>
            <w:hideMark/>
          </w:tcPr>
          <w:p w14:paraId="37D922CA" w14:textId="77777777" w:rsidR="00AB28E9" w:rsidRPr="00CD44B1" w:rsidRDefault="00AB28E9" w:rsidP="00AB28E9">
            <w:r w:rsidRPr="00CD44B1">
              <w:t>Atbilstības izmaksu monetārs novērtējums</w:t>
            </w:r>
          </w:p>
        </w:tc>
        <w:tc>
          <w:tcPr>
            <w:tcW w:w="3210" w:type="pct"/>
          </w:tcPr>
          <w:p w14:paraId="20187CAC" w14:textId="4D4B514D" w:rsidR="00AB28E9" w:rsidRPr="006F79F0" w:rsidRDefault="00360861" w:rsidP="00BC47CE">
            <w:pPr>
              <w:jc w:val="both"/>
            </w:pPr>
            <w:r w:rsidRPr="006F79F0">
              <w:t>Sabiedrības grupām, lai nodrošinātu projekta izpildi, izmaksas neveidosies.</w:t>
            </w:r>
          </w:p>
        </w:tc>
      </w:tr>
      <w:tr w:rsidR="00CD44B1" w:rsidRPr="00CD44B1" w14:paraId="6D2DD036" w14:textId="77777777" w:rsidTr="000F7C3F">
        <w:tc>
          <w:tcPr>
            <w:tcW w:w="311" w:type="pct"/>
            <w:hideMark/>
          </w:tcPr>
          <w:p w14:paraId="79B8D698" w14:textId="77777777" w:rsidR="00AB28E9" w:rsidRPr="00CD44B1" w:rsidRDefault="00AB28E9" w:rsidP="00AB28E9">
            <w:pPr>
              <w:jc w:val="center"/>
            </w:pPr>
            <w:r w:rsidRPr="00CD44B1">
              <w:t>5.</w:t>
            </w:r>
          </w:p>
        </w:tc>
        <w:tc>
          <w:tcPr>
            <w:tcW w:w="1479" w:type="pct"/>
            <w:hideMark/>
          </w:tcPr>
          <w:p w14:paraId="430D8B0A" w14:textId="77777777" w:rsidR="00AB28E9" w:rsidRPr="00CD44B1" w:rsidRDefault="00AB28E9" w:rsidP="00AB28E9">
            <w:r w:rsidRPr="00CD44B1">
              <w:t>Cita informācija</w:t>
            </w:r>
          </w:p>
        </w:tc>
        <w:tc>
          <w:tcPr>
            <w:tcW w:w="3210" w:type="pct"/>
          </w:tcPr>
          <w:p w14:paraId="799BE85A" w14:textId="77777777" w:rsidR="00AB28E9" w:rsidRPr="00FA71FC" w:rsidRDefault="00AB28E9" w:rsidP="00AB28E9">
            <w:r w:rsidRPr="00FA71FC">
              <w:t>Nav</w:t>
            </w:r>
            <w:r w:rsidR="009B19DA" w:rsidRPr="00FA71FC">
              <w:t>.</w:t>
            </w:r>
          </w:p>
        </w:tc>
      </w:tr>
    </w:tbl>
    <w:p w14:paraId="119989DA" w14:textId="77777777" w:rsidR="00BD5588" w:rsidRPr="00CD44B1" w:rsidRDefault="00BD5588" w:rsidP="00BD5588">
      <w:pPr>
        <w:pStyle w:val="Title"/>
        <w:spacing w:before="130" w:line="260" w:lineRule="exact"/>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5"/>
      </w:tblGrid>
      <w:tr w:rsidR="00CD44B1" w:rsidRPr="00CD44B1" w14:paraId="1A0AC65D" w14:textId="77777777" w:rsidTr="002E47AB">
        <w:trPr>
          <w:cantSplit/>
        </w:trPr>
        <w:tc>
          <w:tcPr>
            <w:tcW w:w="8299" w:type="dxa"/>
            <w:shd w:val="clear" w:color="auto" w:fill="auto"/>
            <w:vAlign w:val="center"/>
            <w:hideMark/>
          </w:tcPr>
          <w:p w14:paraId="4A4A28C4" w14:textId="77777777" w:rsidR="00AC6695" w:rsidRPr="00CD44B1" w:rsidRDefault="00AC6695" w:rsidP="002E47AB">
            <w:pPr>
              <w:jc w:val="center"/>
              <w:rPr>
                <w:b/>
                <w:bCs/>
                <w:lang w:eastAsia="en-US"/>
              </w:rPr>
            </w:pPr>
            <w:r w:rsidRPr="00CD44B1">
              <w:rPr>
                <w:b/>
                <w:bCs/>
                <w:lang w:eastAsia="en-US"/>
              </w:rPr>
              <w:t>III. Tiesību akta projekta ietekme uz valsts budžetu un pašvaldību budžetiem</w:t>
            </w:r>
          </w:p>
        </w:tc>
      </w:tr>
      <w:tr w:rsidR="00CD44B1" w:rsidRPr="00CD44B1" w14:paraId="0C879BC0" w14:textId="77777777" w:rsidTr="002E47AB">
        <w:trPr>
          <w:cantSplit/>
        </w:trPr>
        <w:tc>
          <w:tcPr>
            <w:tcW w:w="8299" w:type="dxa"/>
            <w:shd w:val="clear" w:color="auto" w:fill="auto"/>
            <w:vAlign w:val="center"/>
          </w:tcPr>
          <w:p w14:paraId="2A68AB7D" w14:textId="13A952E8" w:rsidR="00AC6695" w:rsidRPr="00CD44B1" w:rsidRDefault="00A910C2" w:rsidP="002E47AB">
            <w:pPr>
              <w:jc w:val="center"/>
              <w:rPr>
                <w:b/>
                <w:bCs/>
                <w:lang w:eastAsia="en-US"/>
              </w:rPr>
            </w:pPr>
            <w:r w:rsidRPr="00CD44B1">
              <w:rPr>
                <w:shd w:val="clear" w:color="auto" w:fill="FFFFFF"/>
              </w:rPr>
              <w:t>Projekts šo jomu neskar</w:t>
            </w:r>
            <w:r w:rsidRPr="00CD44B1">
              <w:rPr>
                <w:bCs/>
                <w:i/>
                <w:lang w:eastAsia="en-US"/>
              </w:rPr>
              <w:t>.</w:t>
            </w:r>
          </w:p>
        </w:tc>
      </w:tr>
      <w:tr w:rsidR="00CD44B1" w:rsidRPr="00CD44B1" w14:paraId="3C4310E1" w14:textId="77777777" w:rsidTr="002E47AB">
        <w:trPr>
          <w:cantSplit/>
        </w:trPr>
        <w:tc>
          <w:tcPr>
            <w:tcW w:w="8299" w:type="dxa"/>
            <w:shd w:val="clear" w:color="auto" w:fill="auto"/>
            <w:vAlign w:val="center"/>
          </w:tcPr>
          <w:p w14:paraId="496ED736" w14:textId="77777777" w:rsidR="00AC6695" w:rsidRPr="00CD44B1" w:rsidRDefault="00AC6695" w:rsidP="002E47AB">
            <w:pPr>
              <w:jc w:val="center"/>
              <w:rPr>
                <w:b/>
                <w:bCs/>
                <w:lang w:eastAsia="en-US"/>
              </w:rPr>
            </w:pPr>
          </w:p>
        </w:tc>
      </w:tr>
      <w:tr w:rsidR="00CD44B1" w:rsidRPr="00CD44B1" w14:paraId="25311D4A" w14:textId="77777777" w:rsidTr="002E47AB">
        <w:tblPrEx>
          <w:tblCellMar>
            <w:top w:w="30" w:type="dxa"/>
            <w:left w:w="30" w:type="dxa"/>
            <w:bottom w:w="30" w:type="dxa"/>
            <w:right w:w="30" w:type="dxa"/>
          </w:tblCellMar>
        </w:tblPrEx>
        <w:trPr>
          <w:cantSplit/>
        </w:trPr>
        <w:tc>
          <w:tcPr>
            <w:tcW w:w="8299" w:type="dxa"/>
            <w:vAlign w:val="center"/>
            <w:hideMark/>
          </w:tcPr>
          <w:p w14:paraId="73EB4E8B" w14:textId="77777777" w:rsidR="00AC6695" w:rsidRPr="00CD44B1" w:rsidRDefault="00AC6695" w:rsidP="002E47AB">
            <w:pPr>
              <w:jc w:val="center"/>
              <w:rPr>
                <w:b/>
                <w:bCs/>
              </w:rPr>
            </w:pPr>
            <w:r w:rsidRPr="00CD44B1">
              <w:rPr>
                <w:b/>
                <w:bCs/>
              </w:rPr>
              <w:t>IV. Tiesību akta projekta ietekme uz spēkā esošo tiesību normu sistēmu</w:t>
            </w:r>
          </w:p>
        </w:tc>
      </w:tr>
      <w:tr w:rsidR="00CD44B1" w:rsidRPr="00CD44B1" w14:paraId="1B0F98C9" w14:textId="77777777" w:rsidTr="003915BC">
        <w:tblPrEx>
          <w:tblCellMar>
            <w:top w:w="30" w:type="dxa"/>
            <w:left w:w="30" w:type="dxa"/>
            <w:bottom w:w="30" w:type="dxa"/>
            <w:right w:w="30" w:type="dxa"/>
          </w:tblCellMar>
        </w:tblPrEx>
        <w:trPr>
          <w:cantSplit/>
          <w:trHeight w:val="389"/>
        </w:trPr>
        <w:tc>
          <w:tcPr>
            <w:tcW w:w="8299" w:type="dxa"/>
            <w:hideMark/>
          </w:tcPr>
          <w:p w14:paraId="40ABD4CD" w14:textId="61DE5503" w:rsidR="003915BC" w:rsidRPr="00CD44B1" w:rsidRDefault="00A910C2" w:rsidP="003915BC">
            <w:pPr>
              <w:jc w:val="center"/>
            </w:pPr>
            <w:r w:rsidRPr="00CD44B1">
              <w:rPr>
                <w:shd w:val="clear" w:color="auto" w:fill="FFFFFF"/>
              </w:rPr>
              <w:t>Projekts šo jomu neskar</w:t>
            </w:r>
            <w:r w:rsidRPr="00CD44B1">
              <w:rPr>
                <w:bCs/>
                <w:i/>
                <w:lang w:eastAsia="en-US"/>
              </w:rPr>
              <w:t>.</w:t>
            </w:r>
          </w:p>
        </w:tc>
      </w:tr>
    </w:tbl>
    <w:p w14:paraId="375BFA80" w14:textId="77777777" w:rsidR="00AC6695" w:rsidRPr="00A910C2" w:rsidRDefault="00AC6695" w:rsidP="006A167A">
      <w:pPr>
        <w:pStyle w:val="Title"/>
        <w:spacing w:before="130" w:line="260" w:lineRule="exact"/>
        <w:jc w:val="both"/>
        <w:rPr>
          <w:sz w:val="24"/>
          <w:szCs w:val="24"/>
        </w:rPr>
      </w:pPr>
    </w:p>
    <w:tbl>
      <w:tblPr>
        <w:tblStyle w:val="TableGrid"/>
        <w:tblW w:w="9067" w:type="dxa"/>
        <w:tblLook w:val="04A0" w:firstRow="1" w:lastRow="0" w:firstColumn="1" w:lastColumn="0" w:noHBand="0" w:noVBand="1"/>
      </w:tblPr>
      <w:tblGrid>
        <w:gridCol w:w="421"/>
        <w:gridCol w:w="3727"/>
        <w:gridCol w:w="4919"/>
      </w:tblGrid>
      <w:tr w:rsidR="00A5594D" w:rsidRPr="00A910C2" w14:paraId="3FAB76EF" w14:textId="77777777" w:rsidTr="00180D1A">
        <w:tc>
          <w:tcPr>
            <w:tcW w:w="9067" w:type="dxa"/>
            <w:gridSpan w:val="3"/>
          </w:tcPr>
          <w:p w14:paraId="2F433094" w14:textId="5DA947E7" w:rsidR="00E366FC" w:rsidRPr="00A910C2" w:rsidRDefault="00E366FC" w:rsidP="00E366FC">
            <w:pPr>
              <w:pStyle w:val="Title"/>
              <w:spacing w:before="130" w:line="260" w:lineRule="exact"/>
              <w:rPr>
                <w:sz w:val="24"/>
                <w:szCs w:val="24"/>
              </w:rPr>
            </w:pPr>
            <w:r w:rsidRPr="00A910C2">
              <w:rPr>
                <w:b/>
                <w:bCs/>
                <w:iCs/>
                <w:sz w:val="24"/>
                <w:szCs w:val="24"/>
              </w:rPr>
              <w:t>V. Tiesību akta projekta atbilstība Latvijas Republikas starptautiskajām saistībām</w:t>
            </w:r>
          </w:p>
        </w:tc>
      </w:tr>
      <w:tr w:rsidR="00A5594D" w:rsidRPr="00A910C2" w14:paraId="4E52B057" w14:textId="77777777" w:rsidTr="00180D1A">
        <w:trPr>
          <w:trHeight w:val="70"/>
        </w:trPr>
        <w:tc>
          <w:tcPr>
            <w:tcW w:w="421" w:type="dxa"/>
          </w:tcPr>
          <w:p w14:paraId="2FFE7688" w14:textId="5B2FCF40" w:rsidR="006C42E2" w:rsidRPr="00A910C2" w:rsidRDefault="006C42E2" w:rsidP="006A167A">
            <w:pPr>
              <w:pStyle w:val="Title"/>
              <w:spacing w:before="130" w:line="260" w:lineRule="exact"/>
              <w:jc w:val="both"/>
              <w:rPr>
                <w:sz w:val="24"/>
                <w:szCs w:val="24"/>
              </w:rPr>
            </w:pPr>
            <w:r w:rsidRPr="00A910C2">
              <w:rPr>
                <w:iCs/>
                <w:spacing w:val="-2"/>
                <w:sz w:val="24"/>
                <w:szCs w:val="24"/>
              </w:rPr>
              <w:t>1.</w:t>
            </w:r>
          </w:p>
        </w:tc>
        <w:tc>
          <w:tcPr>
            <w:tcW w:w="3727" w:type="dxa"/>
          </w:tcPr>
          <w:p w14:paraId="501612BA" w14:textId="1E4AEE9B" w:rsidR="006C42E2" w:rsidRPr="00A910C2" w:rsidRDefault="006C42E2" w:rsidP="006A167A">
            <w:pPr>
              <w:pStyle w:val="Title"/>
              <w:spacing w:before="130" w:line="260" w:lineRule="exact"/>
              <w:jc w:val="both"/>
              <w:rPr>
                <w:sz w:val="24"/>
                <w:szCs w:val="24"/>
              </w:rPr>
            </w:pPr>
            <w:r w:rsidRPr="00A910C2">
              <w:rPr>
                <w:sz w:val="24"/>
                <w:szCs w:val="24"/>
              </w:rPr>
              <w:t>Saistības pret Eiropas Savienību</w:t>
            </w:r>
          </w:p>
        </w:tc>
        <w:tc>
          <w:tcPr>
            <w:tcW w:w="4919" w:type="dxa"/>
          </w:tcPr>
          <w:p w14:paraId="1EE4E5DA" w14:textId="35A01515" w:rsidR="006C42E2" w:rsidRPr="00A910C2" w:rsidRDefault="00ED4651" w:rsidP="006A167A">
            <w:pPr>
              <w:pStyle w:val="Title"/>
              <w:spacing w:before="130" w:line="260" w:lineRule="exact"/>
              <w:jc w:val="both"/>
              <w:rPr>
                <w:sz w:val="24"/>
                <w:szCs w:val="24"/>
              </w:rPr>
            </w:pPr>
            <w:r w:rsidRPr="006455C9">
              <w:rPr>
                <w:sz w:val="24"/>
                <w:szCs w:val="24"/>
              </w:rPr>
              <w:t xml:space="preserve">Komisijas Regula (ES) Nr. 817/2010 ( 2010. gada 16. septembris ), ar ko nosaka sīki izstrādātus noteikumus saskaņā ar Padomes Regulu (EK) Nr. 1234/2007 attiecībā uz prasībām eksporta kompensāciju piešķiršanai saistībā ar dzīvu liellopu </w:t>
            </w:r>
            <w:r w:rsidRPr="00213595">
              <w:rPr>
                <w:sz w:val="24"/>
                <w:szCs w:val="24"/>
              </w:rPr>
              <w:t>labturību pārvadāšanas laikā</w:t>
            </w:r>
            <w:r w:rsidR="00530A62" w:rsidRPr="00213595">
              <w:rPr>
                <w:sz w:val="24"/>
                <w:szCs w:val="24"/>
              </w:rPr>
              <w:t xml:space="preserve"> (turpmāk-</w:t>
            </w:r>
            <w:r w:rsidR="00294667" w:rsidRPr="00213595">
              <w:rPr>
                <w:sz w:val="24"/>
                <w:szCs w:val="24"/>
              </w:rPr>
              <w:t xml:space="preserve"> </w:t>
            </w:r>
            <w:r w:rsidR="00530A62" w:rsidRPr="00213595">
              <w:rPr>
                <w:sz w:val="24"/>
                <w:szCs w:val="24"/>
              </w:rPr>
              <w:t>Regula</w:t>
            </w:r>
            <w:r w:rsidR="00294667" w:rsidRPr="00213595">
              <w:rPr>
                <w:sz w:val="24"/>
                <w:szCs w:val="24"/>
              </w:rPr>
              <w:t xml:space="preserve"> Nr.</w:t>
            </w:r>
            <w:r w:rsidR="00294667" w:rsidRPr="00213595">
              <w:rPr>
                <w:bCs/>
                <w:sz w:val="24"/>
                <w:szCs w:val="24"/>
              </w:rPr>
              <w:t>817/201</w:t>
            </w:r>
            <w:r w:rsidR="00530A62" w:rsidRPr="00213595">
              <w:rPr>
                <w:bCs/>
                <w:sz w:val="24"/>
                <w:szCs w:val="24"/>
              </w:rPr>
              <w:t>0).</w:t>
            </w:r>
          </w:p>
        </w:tc>
      </w:tr>
      <w:tr w:rsidR="00A5594D" w:rsidRPr="00A910C2" w14:paraId="225F3A86" w14:textId="77777777" w:rsidTr="00180D1A">
        <w:tc>
          <w:tcPr>
            <w:tcW w:w="421" w:type="dxa"/>
          </w:tcPr>
          <w:p w14:paraId="5543D2C5" w14:textId="3A2B8A97" w:rsidR="006C42E2" w:rsidRPr="00A910C2" w:rsidRDefault="006C42E2" w:rsidP="006A167A">
            <w:pPr>
              <w:pStyle w:val="Title"/>
              <w:spacing w:before="130" w:line="260" w:lineRule="exact"/>
              <w:jc w:val="both"/>
              <w:rPr>
                <w:sz w:val="24"/>
                <w:szCs w:val="24"/>
              </w:rPr>
            </w:pPr>
            <w:r w:rsidRPr="00A910C2">
              <w:rPr>
                <w:iCs/>
                <w:spacing w:val="-2"/>
                <w:sz w:val="24"/>
                <w:szCs w:val="24"/>
              </w:rPr>
              <w:t>2.</w:t>
            </w:r>
          </w:p>
        </w:tc>
        <w:tc>
          <w:tcPr>
            <w:tcW w:w="3727" w:type="dxa"/>
          </w:tcPr>
          <w:p w14:paraId="25F9AF40" w14:textId="25761C22" w:rsidR="006C42E2" w:rsidRPr="00A910C2" w:rsidRDefault="006C42E2" w:rsidP="006A167A">
            <w:pPr>
              <w:pStyle w:val="Title"/>
              <w:spacing w:before="130" w:line="260" w:lineRule="exact"/>
              <w:jc w:val="both"/>
              <w:rPr>
                <w:sz w:val="24"/>
                <w:szCs w:val="24"/>
              </w:rPr>
            </w:pPr>
            <w:r w:rsidRPr="00A910C2">
              <w:rPr>
                <w:sz w:val="24"/>
                <w:szCs w:val="24"/>
              </w:rPr>
              <w:t>Citas starptautiskās saistības</w:t>
            </w:r>
          </w:p>
        </w:tc>
        <w:tc>
          <w:tcPr>
            <w:tcW w:w="4919" w:type="dxa"/>
          </w:tcPr>
          <w:p w14:paraId="7EF89B00" w14:textId="06F20B51" w:rsidR="006C42E2" w:rsidRPr="00A910C2" w:rsidRDefault="006C42E2" w:rsidP="006A167A">
            <w:pPr>
              <w:pStyle w:val="Title"/>
              <w:spacing w:before="130" w:line="260" w:lineRule="exact"/>
              <w:jc w:val="both"/>
              <w:rPr>
                <w:sz w:val="24"/>
                <w:szCs w:val="24"/>
              </w:rPr>
            </w:pPr>
            <w:r w:rsidRPr="00A910C2">
              <w:rPr>
                <w:sz w:val="24"/>
                <w:szCs w:val="24"/>
              </w:rPr>
              <w:t>Projekts šo jomu neskar</w:t>
            </w:r>
            <w:r w:rsidRPr="00A910C2">
              <w:rPr>
                <w:i/>
                <w:sz w:val="24"/>
                <w:szCs w:val="24"/>
              </w:rPr>
              <w:t>.</w:t>
            </w:r>
          </w:p>
        </w:tc>
      </w:tr>
      <w:tr w:rsidR="00A5594D" w:rsidRPr="00A5594D" w14:paraId="2F7B2D57" w14:textId="77777777" w:rsidTr="00180D1A">
        <w:tc>
          <w:tcPr>
            <w:tcW w:w="421" w:type="dxa"/>
          </w:tcPr>
          <w:p w14:paraId="3A54F355" w14:textId="013ABAC5" w:rsidR="006C42E2" w:rsidRPr="00A5594D" w:rsidRDefault="006C42E2" w:rsidP="006A167A">
            <w:pPr>
              <w:pStyle w:val="Title"/>
              <w:spacing w:before="130" w:line="260" w:lineRule="exact"/>
              <w:jc w:val="both"/>
              <w:rPr>
                <w:sz w:val="24"/>
                <w:szCs w:val="24"/>
              </w:rPr>
            </w:pPr>
            <w:r w:rsidRPr="00A5594D">
              <w:rPr>
                <w:iCs/>
                <w:spacing w:val="-2"/>
                <w:sz w:val="24"/>
                <w:szCs w:val="24"/>
              </w:rPr>
              <w:t>3.</w:t>
            </w:r>
          </w:p>
        </w:tc>
        <w:tc>
          <w:tcPr>
            <w:tcW w:w="3727" w:type="dxa"/>
          </w:tcPr>
          <w:p w14:paraId="6807D6BF" w14:textId="16D0FECF" w:rsidR="006C42E2" w:rsidRPr="00A5594D" w:rsidRDefault="006C42E2" w:rsidP="006A167A">
            <w:pPr>
              <w:pStyle w:val="Title"/>
              <w:spacing w:before="130" w:line="260" w:lineRule="exact"/>
              <w:jc w:val="both"/>
              <w:rPr>
                <w:sz w:val="24"/>
                <w:szCs w:val="24"/>
              </w:rPr>
            </w:pPr>
            <w:r w:rsidRPr="00A5594D">
              <w:rPr>
                <w:sz w:val="24"/>
                <w:szCs w:val="24"/>
              </w:rPr>
              <w:t>Cita informācija</w:t>
            </w:r>
          </w:p>
        </w:tc>
        <w:tc>
          <w:tcPr>
            <w:tcW w:w="4919" w:type="dxa"/>
          </w:tcPr>
          <w:p w14:paraId="47660283" w14:textId="70704346" w:rsidR="006C42E2" w:rsidRPr="00A5594D" w:rsidRDefault="006C42E2" w:rsidP="006A167A">
            <w:pPr>
              <w:pStyle w:val="Title"/>
              <w:spacing w:before="130" w:line="260" w:lineRule="exact"/>
              <w:jc w:val="both"/>
              <w:rPr>
                <w:sz w:val="24"/>
                <w:szCs w:val="24"/>
              </w:rPr>
            </w:pPr>
            <w:r w:rsidRPr="00A5594D">
              <w:rPr>
                <w:iCs/>
                <w:sz w:val="24"/>
                <w:szCs w:val="24"/>
              </w:rPr>
              <w:t>Nav.</w:t>
            </w:r>
          </w:p>
        </w:tc>
      </w:tr>
    </w:tbl>
    <w:p w14:paraId="0149AFEC" w14:textId="77777777" w:rsidR="00E366FC" w:rsidRPr="00A5594D" w:rsidRDefault="00E366FC" w:rsidP="00180D1A">
      <w:pPr>
        <w:pStyle w:val="Title"/>
        <w:spacing w:before="130" w:line="260" w:lineRule="exact"/>
        <w:rPr>
          <w:sz w:val="24"/>
          <w:szCs w:val="24"/>
        </w:rPr>
      </w:pPr>
    </w:p>
    <w:tbl>
      <w:tblPr>
        <w:tblStyle w:val="TableGrid"/>
        <w:tblW w:w="9067" w:type="dxa"/>
        <w:tblLook w:val="04A0" w:firstRow="1" w:lastRow="0" w:firstColumn="1" w:lastColumn="0" w:noHBand="0" w:noVBand="1"/>
      </w:tblPr>
      <w:tblGrid>
        <w:gridCol w:w="2074"/>
        <w:gridCol w:w="2074"/>
        <w:gridCol w:w="2074"/>
        <w:gridCol w:w="2845"/>
      </w:tblGrid>
      <w:tr w:rsidR="00A5594D" w:rsidRPr="00A5594D" w14:paraId="5782181A" w14:textId="77777777" w:rsidTr="00180D1A">
        <w:tc>
          <w:tcPr>
            <w:tcW w:w="9067" w:type="dxa"/>
            <w:gridSpan w:val="4"/>
          </w:tcPr>
          <w:p w14:paraId="644C205A" w14:textId="1D1A0EAD" w:rsidR="00F1771D" w:rsidRPr="00A5594D" w:rsidRDefault="00F1771D" w:rsidP="00180D1A">
            <w:pPr>
              <w:pStyle w:val="Title"/>
              <w:spacing w:before="130" w:line="260" w:lineRule="exact"/>
              <w:rPr>
                <w:sz w:val="24"/>
                <w:szCs w:val="24"/>
              </w:rPr>
            </w:pPr>
            <w:r w:rsidRPr="00A5594D">
              <w:rPr>
                <w:b/>
                <w:bCs/>
                <w:iCs/>
                <w:sz w:val="24"/>
                <w:szCs w:val="24"/>
              </w:rPr>
              <w:t>1. tabula</w:t>
            </w:r>
            <w:r w:rsidRPr="00A5594D">
              <w:rPr>
                <w:b/>
                <w:bCs/>
                <w:iCs/>
                <w:sz w:val="24"/>
                <w:szCs w:val="24"/>
              </w:rPr>
              <w:br/>
              <w:t>Tiesību akta projekta atbilstība ES tiesību aktiem</w:t>
            </w:r>
          </w:p>
        </w:tc>
      </w:tr>
      <w:tr w:rsidR="00A5594D" w:rsidRPr="00A5594D" w14:paraId="5ECCE3FF" w14:textId="77777777" w:rsidTr="00180D1A">
        <w:tc>
          <w:tcPr>
            <w:tcW w:w="2074" w:type="dxa"/>
          </w:tcPr>
          <w:p w14:paraId="34E37D81" w14:textId="719BC738" w:rsidR="0043047C" w:rsidRPr="00A5594D" w:rsidRDefault="0043047C" w:rsidP="00756472">
            <w:pPr>
              <w:pStyle w:val="Title"/>
              <w:spacing w:before="130" w:line="260" w:lineRule="exact"/>
              <w:jc w:val="left"/>
              <w:rPr>
                <w:sz w:val="24"/>
                <w:szCs w:val="24"/>
              </w:rPr>
            </w:pPr>
            <w:r w:rsidRPr="00A5594D">
              <w:rPr>
                <w:iCs/>
                <w:sz w:val="24"/>
                <w:szCs w:val="24"/>
              </w:rPr>
              <w:t>Attiecīgā ES tiesību akta datums, numurs un nosaukums</w:t>
            </w:r>
          </w:p>
        </w:tc>
        <w:tc>
          <w:tcPr>
            <w:tcW w:w="6993" w:type="dxa"/>
            <w:gridSpan w:val="3"/>
          </w:tcPr>
          <w:p w14:paraId="62B898DB" w14:textId="34C13552" w:rsidR="0043047C" w:rsidRPr="00A5594D" w:rsidRDefault="007E334F" w:rsidP="006A167A">
            <w:pPr>
              <w:pStyle w:val="Title"/>
              <w:spacing w:before="130" w:line="260" w:lineRule="exact"/>
              <w:jc w:val="both"/>
              <w:rPr>
                <w:sz w:val="24"/>
                <w:szCs w:val="24"/>
              </w:rPr>
            </w:pPr>
            <w:r w:rsidRPr="00294667">
              <w:rPr>
                <w:sz w:val="24"/>
                <w:szCs w:val="24"/>
              </w:rPr>
              <w:t>Aizpilda, ja ar projektu tiek pārņemts vai ieviests vairāk nekā viens ES tiesību akts - jānorāda tā pati informācija, kas prasīta instrukcijas 55.1.apakšpunktā un jau tikusi norādīta arī V sadaļas 1.</w:t>
            </w:r>
            <w:r w:rsidRPr="00926BB5">
              <w:rPr>
                <w:sz w:val="24"/>
                <w:szCs w:val="24"/>
              </w:rPr>
              <w:t>punkt</w:t>
            </w:r>
            <w:r w:rsidR="00E5560D">
              <w:rPr>
                <w:sz w:val="24"/>
                <w:szCs w:val="24"/>
              </w:rPr>
              <w:t xml:space="preserve">a </w:t>
            </w:r>
            <w:r w:rsidRPr="00926BB5">
              <w:rPr>
                <w:sz w:val="24"/>
                <w:szCs w:val="24"/>
              </w:rPr>
              <w:t>ietvaros</w:t>
            </w:r>
          </w:p>
        </w:tc>
      </w:tr>
      <w:tr w:rsidR="00A5594D" w:rsidRPr="00A5594D" w14:paraId="3ED5E394" w14:textId="77777777" w:rsidTr="00180D1A">
        <w:tc>
          <w:tcPr>
            <w:tcW w:w="2074" w:type="dxa"/>
          </w:tcPr>
          <w:p w14:paraId="755390B0" w14:textId="23010073" w:rsidR="00A91C1B" w:rsidRPr="00A5594D" w:rsidRDefault="0027468C" w:rsidP="006A167A">
            <w:pPr>
              <w:pStyle w:val="Title"/>
              <w:spacing w:before="130" w:line="260" w:lineRule="exact"/>
              <w:jc w:val="both"/>
              <w:rPr>
                <w:sz w:val="24"/>
                <w:szCs w:val="24"/>
              </w:rPr>
            </w:pPr>
            <w:r w:rsidRPr="00A5594D">
              <w:rPr>
                <w:sz w:val="24"/>
                <w:szCs w:val="24"/>
              </w:rPr>
              <w:t>A</w:t>
            </w:r>
          </w:p>
        </w:tc>
        <w:tc>
          <w:tcPr>
            <w:tcW w:w="2074" w:type="dxa"/>
          </w:tcPr>
          <w:p w14:paraId="21E2B516" w14:textId="787AEFED" w:rsidR="00A91C1B" w:rsidRPr="00A5594D" w:rsidRDefault="0027468C" w:rsidP="006A167A">
            <w:pPr>
              <w:pStyle w:val="Title"/>
              <w:spacing w:before="130" w:line="260" w:lineRule="exact"/>
              <w:jc w:val="both"/>
              <w:rPr>
                <w:sz w:val="24"/>
                <w:szCs w:val="24"/>
              </w:rPr>
            </w:pPr>
            <w:r w:rsidRPr="00A5594D">
              <w:rPr>
                <w:sz w:val="24"/>
                <w:szCs w:val="24"/>
              </w:rPr>
              <w:t>B</w:t>
            </w:r>
          </w:p>
        </w:tc>
        <w:tc>
          <w:tcPr>
            <w:tcW w:w="2074" w:type="dxa"/>
          </w:tcPr>
          <w:p w14:paraId="1149DE4B" w14:textId="1F534120" w:rsidR="00A91C1B" w:rsidRPr="00A5594D" w:rsidRDefault="0027468C" w:rsidP="006A167A">
            <w:pPr>
              <w:pStyle w:val="Title"/>
              <w:spacing w:before="130" w:line="260" w:lineRule="exact"/>
              <w:jc w:val="both"/>
              <w:rPr>
                <w:sz w:val="24"/>
                <w:szCs w:val="24"/>
              </w:rPr>
            </w:pPr>
            <w:r w:rsidRPr="00A5594D">
              <w:rPr>
                <w:sz w:val="24"/>
                <w:szCs w:val="24"/>
              </w:rPr>
              <w:t>C</w:t>
            </w:r>
          </w:p>
        </w:tc>
        <w:tc>
          <w:tcPr>
            <w:tcW w:w="2845" w:type="dxa"/>
          </w:tcPr>
          <w:p w14:paraId="59E199CB" w14:textId="57F61D00" w:rsidR="00A91C1B" w:rsidRPr="00A5594D" w:rsidRDefault="0027468C" w:rsidP="006A167A">
            <w:pPr>
              <w:pStyle w:val="Title"/>
              <w:spacing w:before="130" w:line="260" w:lineRule="exact"/>
              <w:jc w:val="both"/>
              <w:rPr>
                <w:sz w:val="24"/>
                <w:szCs w:val="24"/>
              </w:rPr>
            </w:pPr>
            <w:r w:rsidRPr="00A5594D">
              <w:rPr>
                <w:sz w:val="24"/>
                <w:szCs w:val="24"/>
              </w:rPr>
              <w:t>D</w:t>
            </w:r>
          </w:p>
        </w:tc>
      </w:tr>
      <w:tr w:rsidR="00A5594D" w:rsidRPr="00A5594D" w14:paraId="2DC0D6A5" w14:textId="77777777" w:rsidTr="00180D1A">
        <w:tc>
          <w:tcPr>
            <w:tcW w:w="2074" w:type="dxa"/>
          </w:tcPr>
          <w:p w14:paraId="2E886EA5" w14:textId="46E4A3D0" w:rsidR="00A91C1B" w:rsidRPr="00A5594D" w:rsidRDefault="0010487D" w:rsidP="0069460A">
            <w:pPr>
              <w:pStyle w:val="Title"/>
              <w:spacing w:before="130" w:line="260" w:lineRule="exact"/>
              <w:jc w:val="both"/>
              <w:rPr>
                <w:sz w:val="24"/>
                <w:szCs w:val="24"/>
              </w:rPr>
            </w:pPr>
            <w:r w:rsidRPr="00A5594D">
              <w:rPr>
                <w:iCs/>
                <w:sz w:val="24"/>
                <w:szCs w:val="24"/>
              </w:rPr>
              <w:t xml:space="preserve">Attiecīgā ES tiesību akta panta numurs (uzskaitot katru tiesību akta vienību – pantu, </w:t>
            </w:r>
            <w:r w:rsidRPr="00A5594D">
              <w:rPr>
                <w:iCs/>
                <w:sz w:val="24"/>
                <w:szCs w:val="24"/>
              </w:rPr>
              <w:lastRenderedPageBreak/>
              <w:t>daļu, punktu, apakšpunktu)</w:t>
            </w:r>
          </w:p>
        </w:tc>
        <w:tc>
          <w:tcPr>
            <w:tcW w:w="2074" w:type="dxa"/>
          </w:tcPr>
          <w:p w14:paraId="43098D87" w14:textId="2E77F104" w:rsidR="00A91C1B" w:rsidRPr="00A5594D" w:rsidRDefault="0010487D" w:rsidP="0069460A">
            <w:pPr>
              <w:pStyle w:val="Title"/>
              <w:spacing w:before="130" w:line="260" w:lineRule="exact"/>
              <w:jc w:val="both"/>
              <w:rPr>
                <w:sz w:val="24"/>
                <w:szCs w:val="24"/>
              </w:rPr>
            </w:pPr>
            <w:r w:rsidRPr="00A5594D">
              <w:rPr>
                <w:iCs/>
                <w:sz w:val="24"/>
                <w:szCs w:val="24"/>
              </w:rPr>
              <w:lastRenderedPageBreak/>
              <w:t xml:space="preserve">Projekta vienība, kas pārņem vai ievieš katru šīs tabulas A ailē minēto ES tiesību akta vienību, vai </w:t>
            </w:r>
            <w:r w:rsidRPr="00A5594D">
              <w:rPr>
                <w:iCs/>
                <w:sz w:val="24"/>
                <w:szCs w:val="24"/>
              </w:rPr>
              <w:lastRenderedPageBreak/>
              <w:t>tiesību akts, kur attiecīgā ES tiesību akta vienība pārņemta vai ieviesta</w:t>
            </w:r>
          </w:p>
        </w:tc>
        <w:tc>
          <w:tcPr>
            <w:tcW w:w="2074" w:type="dxa"/>
          </w:tcPr>
          <w:p w14:paraId="608748DC" w14:textId="7A9918E1" w:rsidR="00A91C1B" w:rsidRPr="00A5594D" w:rsidRDefault="00AA0FB0" w:rsidP="0069460A">
            <w:pPr>
              <w:pStyle w:val="Title"/>
              <w:spacing w:before="130" w:line="260" w:lineRule="exact"/>
              <w:jc w:val="both"/>
              <w:rPr>
                <w:sz w:val="24"/>
                <w:szCs w:val="24"/>
              </w:rPr>
            </w:pPr>
            <w:r w:rsidRPr="00A5594D">
              <w:rPr>
                <w:iCs/>
                <w:sz w:val="24"/>
                <w:szCs w:val="24"/>
              </w:rPr>
              <w:lastRenderedPageBreak/>
              <w:t xml:space="preserve">Informācija par to, vai šīs tabulas A ailē minētās ES tiesību akta vienības tiek pārņemtas vai </w:t>
            </w:r>
            <w:r w:rsidRPr="00A5594D">
              <w:rPr>
                <w:iCs/>
                <w:sz w:val="24"/>
                <w:szCs w:val="24"/>
              </w:rPr>
              <w:lastRenderedPageBreak/>
              <w:t>ieviestas pilnībā vai daļēji.</w:t>
            </w:r>
            <w:r w:rsidRPr="00A5594D">
              <w:rPr>
                <w:iCs/>
                <w:sz w:val="24"/>
                <w:szCs w:val="24"/>
              </w:rPr>
              <w:br/>
              <w:t>Ja attiecīgā ES tiesību akta vienība tiek pārņemta vai ieviesta daļēji, sniedz attiecīgu skaidrojumu, kā arī precīzi norāda, kad un kādā veidā ES tiesību akta vienība tiks pārņemta vai ieviesta pilnībā.</w:t>
            </w:r>
            <w:r w:rsidRPr="00A5594D">
              <w:rPr>
                <w:iCs/>
                <w:sz w:val="24"/>
                <w:szCs w:val="24"/>
              </w:rPr>
              <w:br/>
              <w:t>Norāda institūciju, kas ir atbildīga par šo saistību izpildi pilnībā</w:t>
            </w:r>
          </w:p>
        </w:tc>
        <w:tc>
          <w:tcPr>
            <w:tcW w:w="2845" w:type="dxa"/>
          </w:tcPr>
          <w:p w14:paraId="41031170" w14:textId="155C0998" w:rsidR="00A91C1B" w:rsidRPr="00A5594D" w:rsidRDefault="006720E3" w:rsidP="0069460A">
            <w:pPr>
              <w:pStyle w:val="Title"/>
              <w:spacing w:before="130" w:line="260" w:lineRule="exact"/>
              <w:jc w:val="both"/>
              <w:rPr>
                <w:sz w:val="24"/>
                <w:szCs w:val="24"/>
              </w:rPr>
            </w:pPr>
            <w:r w:rsidRPr="00A5594D">
              <w:rPr>
                <w:iCs/>
                <w:sz w:val="24"/>
                <w:szCs w:val="24"/>
              </w:rPr>
              <w:lastRenderedPageBreak/>
              <w:t>Informācija par to, vai šīs tabulas B ailē minētās projekta vienības paredz stingrākas prasības nekā šīs tabulas A ailē minētās ES tiesību akta vienības.</w:t>
            </w:r>
            <w:r w:rsidRPr="00A5594D">
              <w:rPr>
                <w:iCs/>
                <w:sz w:val="24"/>
                <w:szCs w:val="24"/>
              </w:rPr>
              <w:br/>
            </w:r>
            <w:r w:rsidRPr="00A5594D">
              <w:rPr>
                <w:iCs/>
                <w:sz w:val="24"/>
                <w:szCs w:val="24"/>
              </w:rPr>
              <w:lastRenderedPageBreak/>
              <w:t>Ja projekts satur stingrākas prasības nekā attiecīgais ES tiesību akts, norāda pamatojumu un samērīgumu.</w:t>
            </w:r>
            <w:r w:rsidRPr="00A5594D">
              <w:rPr>
                <w:iCs/>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A5594D" w:rsidRPr="00A5594D" w14:paraId="03F81B7D" w14:textId="77777777" w:rsidTr="00180D1A">
        <w:tc>
          <w:tcPr>
            <w:tcW w:w="2074" w:type="dxa"/>
          </w:tcPr>
          <w:p w14:paraId="51A26354" w14:textId="77777777" w:rsidR="00CE132E" w:rsidRPr="00A5594D" w:rsidRDefault="00CE132E" w:rsidP="00CE132E">
            <w:pPr>
              <w:pStyle w:val="Title"/>
              <w:spacing w:before="130" w:line="260" w:lineRule="exact"/>
              <w:jc w:val="left"/>
              <w:rPr>
                <w:sz w:val="24"/>
                <w:szCs w:val="24"/>
              </w:rPr>
            </w:pPr>
            <w:r w:rsidRPr="00A5594D">
              <w:rPr>
                <w:sz w:val="24"/>
                <w:szCs w:val="24"/>
              </w:rPr>
              <w:lastRenderedPageBreak/>
              <w:t>Regulas Nr.</w:t>
            </w:r>
            <w:r w:rsidRPr="00A5594D">
              <w:rPr>
                <w:bCs/>
                <w:sz w:val="24"/>
                <w:szCs w:val="24"/>
              </w:rPr>
              <w:t xml:space="preserve">817/2010 </w:t>
            </w:r>
          </w:p>
          <w:p w14:paraId="5DC97464" w14:textId="77777777" w:rsidR="00CE132E" w:rsidRPr="00A5594D" w:rsidRDefault="00CE132E" w:rsidP="00CE132E">
            <w:pPr>
              <w:pStyle w:val="Title"/>
              <w:spacing w:before="130" w:line="260" w:lineRule="exact"/>
              <w:jc w:val="left"/>
              <w:rPr>
                <w:sz w:val="24"/>
                <w:szCs w:val="24"/>
              </w:rPr>
            </w:pPr>
            <w:r w:rsidRPr="00A5594D">
              <w:rPr>
                <w:bCs/>
                <w:sz w:val="24"/>
                <w:szCs w:val="24"/>
              </w:rPr>
              <w:t>2.pants</w:t>
            </w:r>
          </w:p>
          <w:p w14:paraId="59F7536D" w14:textId="77777777" w:rsidR="00A91C1B" w:rsidRPr="00A5594D" w:rsidRDefault="00A91C1B" w:rsidP="006A167A">
            <w:pPr>
              <w:pStyle w:val="Title"/>
              <w:spacing w:before="130" w:line="260" w:lineRule="exact"/>
              <w:jc w:val="both"/>
              <w:rPr>
                <w:sz w:val="24"/>
                <w:szCs w:val="24"/>
              </w:rPr>
            </w:pPr>
          </w:p>
        </w:tc>
        <w:tc>
          <w:tcPr>
            <w:tcW w:w="2074" w:type="dxa"/>
          </w:tcPr>
          <w:p w14:paraId="0048747D" w14:textId="4F4E7DB0" w:rsidR="00A91C1B" w:rsidRPr="00A5594D" w:rsidRDefault="00E42643" w:rsidP="006A167A">
            <w:pPr>
              <w:pStyle w:val="Title"/>
              <w:spacing w:before="130" w:line="260" w:lineRule="exact"/>
              <w:jc w:val="both"/>
              <w:rPr>
                <w:sz w:val="24"/>
                <w:szCs w:val="24"/>
              </w:rPr>
            </w:pPr>
            <w:r w:rsidRPr="00A5594D">
              <w:rPr>
                <w:sz w:val="24"/>
                <w:szCs w:val="24"/>
              </w:rPr>
              <w:t>5</w:t>
            </w:r>
            <w:r w:rsidR="00CE132E" w:rsidRPr="00A5594D">
              <w:rPr>
                <w:sz w:val="24"/>
                <w:szCs w:val="24"/>
              </w:rPr>
              <w:t>.punkts</w:t>
            </w:r>
          </w:p>
        </w:tc>
        <w:tc>
          <w:tcPr>
            <w:tcW w:w="2074" w:type="dxa"/>
          </w:tcPr>
          <w:p w14:paraId="76A9847F" w14:textId="2AD7ABF8" w:rsidR="00A91C1B" w:rsidRPr="00A5594D" w:rsidRDefault="00CE132E" w:rsidP="0065705F">
            <w:pPr>
              <w:pStyle w:val="Title"/>
              <w:spacing w:before="130" w:line="260" w:lineRule="exact"/>
              <w:jc w:val="left"/>
              <w:rPr>
                <w:sz w:val="24"/>
                <w:szCs w:val="24"/>
              </w:rPr>
            </w:pPr>
            <w:r w:rsidRPr="00A5594D">
              <w:rPr>
                <w:sz w:val="24"/>
                <w:szCs w:val="24"/>
              </w:rPr>
              <w:t xml:space="preserve">ES tiesību akta vienība tiek </w:t>
            </w:r>
            <w:r w:rsidR="0065705F">
              <w:rPr>
                <w:sz w:val="24"/>
                <w:szCs w:val="24"/>
              </w:rPr>
              <w:t>īstenota</w:t>
            </w:r>
            <w:r w:rsidRPr="00A5594D">
              <w:rPr>
                <w:sz w:val="24"/>
                <w:szCs w:val="24"/>
              </w:rPr>
              <w:t xml:space="preserve"> pilnībā.</w:t>
            </w:r>
          </w:p>
        </w:tc>
        <w:tc>
          <w:tcPr>
            <w:tcW w:w="2845" w:type="dxa"/>
          </w:tcPr>
          <w:p w14:paraId="604CF8F8" w14:textId="5ADC23CE" w:rsidR="00A91C1B" w:rsidRPr="00A5594D" w:rsidRDefault="00F6528A" w:rsidP="00F6528A">
            <w:pPr>
              <w:pStyle w:val="Title"/>
              <w:spacing w:before="130" w:line="260" w:lineRule="exact"/>
              <w:jc w:val="left"/>
              <w:rPr>
                <w:sz w:val="24"/>
                <w:szCs w:val="24"/>
              </w:rPr>
            </w:pPr>
            <w:r w:rsidRPr="00A5594D">
              <w:rPr>
                <w:sz w:val="24"/>
                <w:szCs w:val="24"/>
              </w:rPr>
              <w:t xml:space="preserve">Projekts </w:t>
            </w:r>
            <w:r w:rsidR="00681161" w:rsidRPr="00A5594D">
              <w:rPr>
                <w:sz w:val="24"/>
                <w:szCs w:val="24"/>
              </w:rPr>
              <w:t>neparedz</w:t>
            </w:r>
            <w:r w:rsidRPr="00A5594D">
              <w:rPr>
                <w:sz w:val="24"/>
                <w:szCs w:val="24"/>
              </w:rPr>
              <w:t xml:space="preserve"> stingrākas prasības.</w:t>
            </w:r>
          </w:p>
        </w:tc>
      </w:tr>
      <w:tr w:rsidR="00A5594D" w:rsidRPr="00A5594D" w14:paraId="379DC3D4" w14:textId="77777777" w:rsidTr="00180D1A">
        <w:tc>
          <w:tcPr>
            <w:tcW w:w="2074" w:type="dxa"/>
          </w:tcPr>
          <w:p w14:paraId="60433245" w14:textId="629FE4F5" w:rsidR="00147667" w:rsidRPr="00A5594D" w:rsidRDefault="00147667" w:rsidP="00AB6122">
            <w:pPr>
              <w:pStyle w:val="Title"/>
              <w:spacing w:before="130" w:line="260" w:lineRule="exact"/>
              <w:jc w:val="both"/>
              <w:rPr>
                <w:sz w:val="24"/>
                <w:szCs w:val="24"/>
              </w:rPr>
            </w:pPr>
            <w:r w:rsidRPr="00A5594D">
              <w:rPr>
                <w:iCs/>
                <w:sz w:val="24"/>
                <w:szCs w:val="24"/>
              </w:rPr>
              <w:t>Kā ir izmantota ES tiesību aktā paredzētā rīcības brīvība dalībvalstij pārņemt vai ieviest noteiktas ES tiesību akta normas? Kādēļ?</w:t>
            </w:r>
          </w:p>
        </w:tc>
        <w:tc>
          <w:tcPr>
            <w:tcW w:w="6993" w:type="dxa"/>
            <w:gridSpan w:val="3"/>
          </w:tcPr>
          <w:p w14:paraId="66BB399A" w14:textId="1FE38E5E" w:rsidR="00147667" w:rsidRPr="00A5594D" w:rsidRDefault="00147667" w:rsidP="006A167A">
            <w:pPr>
              <w:pStyle w:val="Title"/>
              <w:spacing w:before="130" w:line="260" w:lineRule="exact"/>
              <w:jc w:val="both"/>
              <w:rPr>
                <w:sz w:val="24"/>
                <w:szCs w:val="24"/>
              </w:rPr>
            </w:pPr>
            <w:r w:rsidRPr="00A5594D">
              <w:rPr>
                <w:bCs/>
                <w:sz w:val="24"/>
                <w:szCs w:val="24"/>
              </w:rPr>
              <w:t>Projekts šo jomu neskar.</w:t>
            </w:r>
          </w:p>
        </w:tc>
      </w:tr>
      <w:tr w:rsidR="00A5594D" w:rsidRPr="00A5594D" w14:paraId="039E86D5" w14:textId="77777777" w:rsidTr="00180D1A">
        <w:tc>
          <w:tcPr>
            <w:tcW w:w="2074" w:type="dxa"/>
          </w:tcPr>
          <w:p w14:paraId="3A6E71A9" w14:textId="1A48D20D" w:rsidR="00147667" w:rsidRPr="00A5594D" w:rsidRDefault="00147667" w:rsidP="00AB6122">
            <w:pPr>
              <w:pStyle w:val="Title"/>
              <w:spacing w:before="130" w:line="260" w:lineRule="exact"/>
              <w:jc w:val="both"/>
              <w:rPr>
                <w:sz w:val="24"/>
                <w:szCs w:val="24"/>
              </w:rPr>
            </w:pPr>
            <w:r w:rsidRPr="00A5594D">
              <w:rPr>
                <w:iCs/>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93" w:type="dxa"/>
            <w:gridSpan w:val="3"/>
          </w:tcPr>
          <w:p w14:paraId="75381585" w14:textId="44C7CED1" w:rsidR="00147667" w:rsidRPr="00A5594D" w:rsidRDefault="00147667" w:rsidP="006A167A">
            <w:pPr>
              <w:pStyle w:val="Title"/>
              <w:spacing w:before="130" w:line="260" w:lineRule="exact"/>
              <w:jc w:val="both"/>
              <w:rPr>
                <w:sz w:val="24"/>
                <w:szCs w:val="24"/>
              </w:rPr>
            </w:pPr>
            <w:r w:rsidRPr="00A5594D">
              <w:rPr>
                <w:bCs/>
                <w:sz w:val="24"/>
                <w:szCs w:val="24"/>
              </w:rPr>
              <w:t>Projekts šo jomu neskar.</w:t>
            </w:r>
          </w:p>
        </w:tc>
      </w:tr>
      <w:tr w:rsidR="00A5594D" w:rsidRPr="00A5594D" w14:paraId="0ECCB903" w14:textId="77777777" w:rsidTr="00180D1A">
        <w:tc>
          <w:tcPr>
            <w:tcW w:w="2074" w:type="dxa"/>
          </w:tcPr>
          <w:p w14:paraId="73A74210" w14:textId="4D92DAA1" w:rsidR="005C63C6" w:rsidRPr="00A5594D" w:rsidRDefault="005C63C6" w:rsidP="006A167A">
            <w:pPr>
              <w:pStyle w:val="Title"/>
              <w:spacing w:before="130" w:line="260" w:lineRule="exact"/>
              <w:jc w:val="both"/>
              <w:rPr>
                <w:sz w:val="24"/>
                <w:szCs w:val="24"/>
              </w:rPr>
            </w:pPr>
            <w:r w:rsidRPr="00A5594D">
              <w:rPr>
                <w:iCs/>
                <w:sz w:val="24"/>
                <w:szCs w:val="24"/>
              </w:rPr>
              <w:t>Cita informācija</w:t>
            </w:r>
          </w:p>
        </w:tc>
        <w:tc>
          <w:tcPr>
            <w:tcW w:w="6993" w:type="dxa"/>
            <w:gridSpan w:val="3"/>
          </w:tcPr>
          <w:p w14:paraId="0E167680" w14:textId="6CA17F81" w:rsidR="005C63C6" w:rsidRPr="001275FB" w:rsidRDefault="005C63C6" w:rsidP="006A167A">
            <w:pPr>
              <w:pStyle w:val="Title"/>
              <w:spacing w:before="130" w:line="260" w:lineRule="exact"/>
              <w:jc w:val="both"/>
              <w:rPr>
                <w:sz w:val="24"/>
                <w:szCs w:val="24"/>
              </w:rPr>
            </w:pPr>
            <w:r w:rsidRPr="001275FB">
              <w:rPr>
                <w:iCs/>
                <w:sz w:val="24"/>
                <w:szCs w:val="24"/>
              </w:rPr>
              <w:t xml:space="preserve">Nav. </w:t>
            </w:r>
          </w:p>
        </w:tc>
      </w:tr>
      <w:tr w:rsidR="00A5594D" w:rsidRPr="00A5594D" w14:paraId="58793989" w14:textId="77777777" w:rsidTr="00180D1A">
        <w:tc>
          <w:tcPr>
            <w:tcW w:w="9067" w:type="dxa"/>
            <w:gridSpan w:val="4"/>
          </w:tcPr>
          <w:p w14:paraId="28F4F574" w14:textId="43469ABE" w:rsidR="00CA3DB1" w:rsidRPr="00A5594D" w:rsidRDefault="00CA3DB1" w:rsidP="00431084">
            <w:pPr>
              <w:pStyle w:val="Title"/>
              <w:spacing w:before="130" w:line="260" w:lineRule="exact"/>
              <w:rPr>
                <w:sz w:val="24"/>
                <w:szCs w:val="24"/>
              </w:rPr>
            </w:pPr>
            <w:r w:rsidRPr="00A5594D">
              <w:rPr>
                <w:b/>
                <w:bCs/>
                <w:iCs/>
                <w:sz w:val="24"/>
                <w:szCs w:val="24"/>
              </w:rPr>
              <w:t>2. tabula</w:t>
            </w:r>
            <w:r w:rsidRPr="00A5594D">
              <w:rPr>
                <w:b/>
                <w:bCs/>
                <w:iCs/>
                <w:sz w:val="24"/>
                <w:szCs w:val="24"/>
              </w:rPr>
              <w:br/>
              <w:t xml:space="preserve">Ar tiesību akta projektu izpildītās vai uzņemtās saistības, kas izriet no starptautiskajiem tiesību aktiem vai starptautiskas institūcijas vai organizācijas </w:t>
            </w:r>
            <w:r w:rsidRPr="00A5594D">
              <w:rPr>
                <w:b/>
                <w:bCs/>
                <w:iCs/>
                <w:sz w:val="24"/>
                <w:szCs w:val="24"/>
              </w:rPr>
              <w:lastRenderedPageBreak/>
              <w:t>dokumentiem.</w:t>
            </w:r>
            <w:r w:rsidRPr="00A5594D">
              <w:rPr>
                <w:b/>
                <w:bCs/>
                <w:iCs/>
                <w:sz w:val="24"/>
                <w:szCs w:val="24"/>
              </w:rPr>
              <w:br/>
              <w:t>Pasākumi šo saistību izpildei</w:t>
            </w:r>
          </w:p>
        </w:tc>
      </w:tr>
      <w:tr w:rsidR="00A5594D" w:rsidRPr="00A5594D" w14:paraId="593C66DC" w14:textId="77777777" w:rsidTr="00180D1A">
        <w:tc>
          <w:tcPr>
            <w:tcW w:w="9067" w:type="dxa"/>
            <w:gridSpan w:val="4"/>
          </w:tcPr>
          <w:p w14:paraId="3E04CD15" w14:textId="437B9417" w:rsidR="00826975" w:rsidRPr="00A5594D" w:rsidRDefault="00826975" w:rsidP="00282FE6">
            <w:pPr>
              <w:pStyle w:val="Title"/>
              <w:spacing w:before="130" w:line="260" w:lineRule="exact"/>
              <w:rPr>
                <w:sz w:val="24"/>
                <w:szCs w:val="24"/>
              </w:rPr>
            </w:pPr>
            <w:r w:rsidRPr="00A5594D">
              <w:rPr>
                <w:iCs/>
                <w:sz w:val="24"/>
                <w:szCs w:val="24"/>
              </w:rPr>
              <w:lastRenderedPageBreak/>
              <w:t>Projekts šo jomu neskar.</w:t>
            </w:r>
          </w:p>
        </w:tc>
      </w:tr>
    </w:tbl>
    <w:p w14:paraId="7435B9A7" w14:textId="77777777" w:rsidR="006A167A" w:rsidRPr="00A5594D" w:rsidRDefault="006A167A" w:rsidP="008C7EA0">
      <w:pPr>
        <w:pStyle w:val="Title"/>
        <w:spacing w:before="130" w:line="260" w:lineRule="exact"/>
        <w:jc w:val="both"/>
        <w:rPr>
          <w:sz w:val="24"/>
          <w:szCs w:val="24"/>
        </w:rPr>
      </w:pPr>
    </w:p>
    <w:p w14:paraId="4C203E44" w14:textId="77777777" w:rsidR="006A167A" w:rsidRPr="00A5594D" w:rsidRDefault="006A167A" w:rsidP="00AC6695">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60"/>
        <w:gridCol w:w="2787"/>
        <w:gridCol w:w="5814"/>
      </w:tblGrid>
      <w:tr w:rsidR="00A5594D" w:rsidRPr="00A5594D" w14:paraId="1CA4A28C" w14:textId="77777777" w:rsidTr="00B743B7">
        <w:trPr>
          <w:cantSplit/>
        </w:trPr>
        <w:tc>
          <w:tcPr>
            <w:tcW w:w="5000" w:type="pct"/>
            <w:gridSpan w:val="3"/>
            <w:vAlign w:val="center"/>
            <w:hideMark/>
          </w:tcPr>
          <w:p w14:paraId="5EA5E08E" w14:textId="77777777" w:rsidR="00AC6695" w:rsidRPr="00A5594D" w:rsidRDefault="00AC6695" w:rsidP="002E47AB">
            <w:pPr>
              <w:jc w:val="center"/>
              <w:rPr>
                <w:b/>
                <w:bCs/>
              </w:rPr>
            </w:pPr>
            <w:r w:rsidRPr="00A5594D">
              <w:rPr>
                <w:b/>
                <w:bCs/>
              </w:rPr>
              <w:t>VI. Sabiedrības līdzdalība un komunikācijas aktivitātes</w:t>
            </w:r>
          </w:p>
        </w:tc>
      </w:tr>
      <w:tr w:rsidR="00A5594D" w:rsidRPr="00A5594D" w14:paraId="408B8CA7" w14:textId="77777777" w:rsidTr="00B743B7">
        <w:trPr>
          <w:cantSplit/>
        </w:trPr>
        <w:tc>
          <w:tcPr>
            <w:tcW w:w="254" w:type="pct"/>
            <w:hideMark/>
          </w:tcPr>
          <w:p w14:paraId="72FC8B1B" w14:textId="77777777" w:rsidR="00D433E2" w:rsidRPr="00A5594D" w:rsidRDefault="00D433E2" w:rsidP="00D433E2">
            <w:pPr>
              <w:jc w:val="center"/>
            </w:pPr>
            <w:r w:rsidRPr="00A5594D">
              <w:t>1.</w:t>
            </w:r>
          </w:p>
        </w:tc>
        <w:tc>
          <w:tcPr>
            <w:tcW w:w="1538" w:type="pct"/>
            <w:hideMark/>
          </w:tcPr>
          <w:p w14:paraId="5D717821" w14:textId="77777777" w:rsidR="00D433E2" w:rsidRPr="00A5594D" w:rsidRDefault="00D433E2" w:rsidP="00D433E2">
            <w:r w:rsidRPr="00A5594D">
              <w:t>Plānotās sabiedrības līdzdalības un komunikācijas aktivitātes saistībā ar projektu</w:t>
            </w:r>
          </w:p>
        </w:tc>
        <w:tc>
          <w:tcPr>
            <w:tcW w:w="3208" w:type="pct"/>
          </w:tcPr>
          <w:p w14:paraId="651A646D" w14:textId="3E3A762A" w:rsidR="00D433E2" w:rsidRPr="00A5594D" w:rsidRDefault="00E96346" w:rsidP="00B743B7">
            <w:pPr>
              <w:ind w:firstLine="536"/>
              <w:jc w:val="both"/>
            </w:pPr>
            <w:r w:rsidRPr="00A5594D">
              <w:rPr>
                <w:rFonts w:eastAsia="Calibri"/>
                <w:lang w:eastAsia="en-US"/>
              </w:rPr>
              <w:t xml:space="preserve">Sabiedrības līdzdalība </w:t>
            </w:r>
            <w:r w:rsidR="00AD4D31" w:rsidRPr="00A5594D">
              <w:rPr>
                <w:rFonts w:eastAsia="Calibri"/>
                <w:lang w:eastAsia="en-US"/>
              </w:rPr>
              <w:t>nodrošināta saskaņā ar Ministru kabineta 2009. gada 25. augusta noteikumiem Nr. 970 “Sabiedrības līdzdalības kārtība attīstības plānošanas procesā”, sagatavojot un publicējot paziņojumu par līdzdalības procesu.</w:t>
            </w:r>
          </w:p>
        </w:tc>
      </w:tr>
      <w:tr w:rsidR="00A5594D" w:rsidRPr="00A5594D" w14:paraId="49642786" w14:textId="77777777" w:rsidTr="00B743B7">
        <w:trPr>
          <w:cantSplit/>
          <w:trHeight w:val="1437"/>
        </w:trPr>
        <w:tc>
          <w:tcPr>
            <w:tcW w:w="254" w:type="pct"/>
            <w:hideMark/>
          </w:tcPr>
          <w:p w14:paraId="449FC174" w14:textId="77777777" w:rsidR="00D433E2" w:rsidRPr="00A5594D" w:rsidRDefault="00D433E2" w:rsidP="00D433E2">
            <w:pPr>
              <w:jc w:val="center"/>
            </w:pPr>
            <w:r w:rsidRPr="00A5594D">
              <w:t>2.</w:t>
            </w:r>
          </w:p>
        </w:tc>
        <w:tc>
          <w:tcPr>
            <w:tcW w:w="1538" w:type="pct"/>
            <w:hideMark/>
          </w:tcPr>
          <w:p w14:paraId="3FCD505D" w14:textId="77777777" w:rsidR="00D433E2" w:rsidRPr="00A5594D" w:rsidRDefault="00D433E2" w:rsidP="00D433E2">
            <w:r w:rsidRPr="00A5594D">
              <w:t>Sabiedrības līdzdalība projekta izstrādē</w:t>
            </w:r>
          </w:p>
        </w:tc>
        <w:tc>
          <w:tcPr>
            <w:tcW w:w="3208" w:type="pct"/>
          </w:tcPr>
          <w:p w14:paraId="7E728440" w14:textId="70DB0417" w:rsidR="000D7FD4" w:rsidRPr="00A5594D" w:rsidRDefault="004911E7" w:rsidP="00B743B7">
            <w:pPr>
              <w:ind w:firstLine="536"/>
              <w:jc w:val="both"/>
              <w:rPr>
                <w:rFonts w:eastAsia="Calibri"/>
              </w:rPr>
            </w:pPr>
            <w:r w:rsidRPr="00A5594D">
              <w:rPr>
                <w:rFonts w:eastAsia="Calibri"/>
              </w:rPr>
              <w:t xml:space="preserve">Lai nodrošinātu efektīvu, atklātu, ietverošu, savlaicīgu un atbildīgu sabiedrības līdzdalību </w:t>
            </w:r>
            <w:r w:rsidR="00772F00" w:rsidRPr="00A5594D">
              <w:rPr>
                <w:rFonts w:eastAsia="Calibri"/>
              </w:rPr>
              <w:t xml:space="preserve">un </w:t>
            </w:r>
            <w:r w:rsidR="00AE239C" w:rsidRPr="00A5594D">
              <w:rPr>
                <w:rFonts w:eastAsia="Calibri"/>
              </w:rPr>
              <w:t>s</w:t>
            </w:r>
            <w:r w:rsidR="00772F00" w:rsidRPr="00A5594D">
              <w:rPr>
                <w:rFonts w:eastAsia="Calibri"/>
              </w:rPr>
              <w:t xml:space="preserve">abiedrības pārstāvjiem nodrošinātu iespēju </w:t>
            </w:r>
            <w:r w:rsidR="008923B0" w:rsidRPr="00A5594D">
              <w:rPr>
                <w:rFonts w:eastAsia="Calibri"/>
              </w:rPr>
              <w:t>piedal</w:t>
            </w:r>
            <w:r w:rsidR="00AE239C" w:rsidRPr="00A5594D">
              <w:rPr>
                <w:rFonts w:eastAsia="Calibri"/>
              </w:rPr>
              <w:t>īties sabiedriskajā apspriedē, iesaistītie</w:t>
            </w:r>
            <w:r w:rsidR="008923B0" w:rsidRPr="00A5594D">
              <w:rPr>
                <w:rFonts w:eastAsia="Calibri"/>
              </w:rPr>
              <w:t>s publiskajā apspriešanā, kā</w:t>
            </w:r>
            <w:r w:rsidR="00AE239C" w:rsidRPr="00A5594D">
              <w:rPr>
                <w:rFonts w:eastAsia="Calibri"/>
              </w:rPr>
              <w:t xml:space="preserve"> arī rakstiski sniegt</w:t>
            </w:r>
            <w:r w:rsidR="00772F00" w:rsidRPr="00A5594D">
              <w:rPr>
                <w:rFonts w:eastAsia="Calibri"/>
              </w:rPr>
              <w:t xml:space="preserve"> viedokli par </w:t>
            </w:r>
            <w:r w:rsidR="00AE239C" w:rsidRPr="00A5594D">
              <w:rPr>
                <w:rFonts w:eastAsia="Calibri"/>
              </w:rPr>
              <w:t xml:space="preserve">Ministru kabineta projektu </w:t>
            </w:r>
            <w:r w:rsidR="00772F00" w:rsidRPr="00A5594D">
              <w:rPr>
                <w:rFonts w:eastAsia="Calibri"/>
              </w:rPr>
              <w:t>tā izstrādes stadijā</w:t>
            </w:r>
            <w:r w:rsidR="008923B0" w:rsidRPr="00A5594D">
              <w:rPr>
                <w:rFonts w:eastAsia="Calibri"/>
              </w:rPr>
              <w:t xml:space="preserve">, </w:t>
            </w:r>
            <w:r w:rsidR="00F1427C" w:rsidRPr="00A5594D">
              <w:rPr>
                <w:rFonts w:eastAsia="Calibri"/>
              </w:rPr>
              <w:t xml:space="preserve">Ministru kabineta noteikumu projekts </w:t>
            </w:r>
            <w:r w:rsidR="00BF27A1" w:rsidRPr="00A5594D">
              <w:rPr>
                <w:rFonts w:eastAsia="Calibri"/>
              </w:rPr>
              <w:t xml:space="preserve">2019.gada 19.martā </w:t>
            </w:r>
            <w:r w:rsidR="00F1427C" w:rsidRPr="00A5594D">
              <w:rPr>
                <w:rFonts w:eastAsia="Calibri"/>
              </w:rPr>
              <w:t xml:space="preserve">ievietots </w:t>
            </w:r>
            <w:proofErr w:type="spellStart"/>
            <w:r w:rsidR="00F1427C" w:rsidRPr="00A5594D">
              <w:rPr>
                <w:rFonts w:eastAsia="Calibri"/>
              </w:rPr>
              <w:t>Iekšlietu</w:t>
            </w:r>
            <w:proofErr w:type="spellEnd"/>
            <w:r w:rsidR="00F1427C" w:rsidRPr="00A5594D">
              <w:rPr>
                <w:rFonts w:eastAsia="Calibri"/>
              </w:rPr>
              <w:t xml:space="preserve"> ministrijas mājas lapā </w:t>
            </w:r>
            <w:r w:rsidR="00BF27A1" w:rsidRPr="00A5594D">
              <w:rPr>
                <w:rFonts w:eastAsia="Calibri"/>
              </w:rPr>
              <w:t>sadaļā „Sabiedrības līdzdalība”</w:t>
            </w:r>
            <w:r w:rsidR="00D72E2F" w:rsidRPr="00A5594D">
              <w:rPr>
                <w:rFonts w:eastAsia="Calibri"/>
              </w:rPr>
              <w:t xml:space="preserve"> </w:t>
            </w:r>
            <w:proofErr w:type="spellStart"/>
            <w:r w:rsidR="0057164E" w:rsidRPr="00A5594D">
              <w:rPr>
                <w:rFonts w:eastAsia="Calibri"/>
              </w:rPr>
              <w:t>apakšsadaļā</w:t>
            </w:r>
            <w:proofErr w:type="spellEnd"/>
            <w:r w:rsidR="0057164E" w:rsidRPr="00A5594D">
              <w:rPr>
                <w:rFonts w:eastAsia="Calibri"/>
              </w:rPr>
              <w:t xml:space="preserve"> ,,Diskusiju dokumenti</w:t>
            </w:r>
            <w:r w:rsidR="003A55CA">
              <w:rPr>
                <w:rFonts w:eastAsia="Calibri"/>
              </w:rPr>
              <w:t>”</w:t>
            </w:r>
            <w:r w:rsidR="00ED3417" w:rsidRPr="00A5594D">
              <w:rPr>
                <w:rFonts w:eastAsia="Calibri"/>
              </w:rPr>
              <w:t>, tīmekļvietnes adrese</w:t>
            </w:r>
            <w:r w:rsidR="000D7FD4" w:rsidRPr="00A5594D">
              <w:rPr>
                <w:rFonts w:eastAsia="Calibri"/>
              </w:rPr>
              <w:t xml:space="preserve">: </w:t>
            </w:r>
          </w:p>
          <w:p w14:paraId="1AD78D6A" w14:textId="69FA2F70" w:rsidR="00D72E2F" w:rsidRDefault="006222B8" w:rsidP="00B743B7">
            <w:pPr>
              <w:jc w:val="both"/>
            </w:pPr>
            <w:hyperlink r:id="rId8" w:history="1">
              <w:r w:rsidR="00C174BE" w:rsidRPr="00A5594D">
                <w:rPr>
                  <w:u w:val="single"/>
                </w:rPr>
                <w:t>http://www.iem.gov.lv/lat/sadarbiba_ar_nvo/diskusiju_dokumenti/?doc=41606</w:t>
              </w:r>
            </w:hyperlink>
            <w:r w:rsidR="008D3328" w:rsidRPr="00A5594D">
              <w:t>, kur atrodas līdz šim brīdim.</w:t>
            </w:r>
          </w:p>
          <w:p w14:paraId="4290D5BA" w14:textId="0FCAF69D" w:rsidR="00D433E2" w:rsidRPr="00DE7388" w:rsidRDefault="00A64FD4" w:rsidP="00DE7388">
            <w:pPr>
              <w:ind w:firstLine="546"/>
              <w:jc w:val="both"/>
              <w:rPr>
                <w:color w:val="FF0000"/>
              </w:rPr>
            </w:pPr>
            <w:proofErr w:type="spellStart"/>
            <w:r w:rsidRPr="00CF458F">
              <w:t>Iekšlietu</w:t>
            </w:r>
            <w:proofErr w:type="spellEnd"/>
            <w:r w:rsidRPr="00CF458F">
              <w:t xml:space="preserve"> ministrija, izpildot Ministru kabineta 2009.gada 25.augusta noteikumu Nr.970 ,,Sabiedrības līdzdalības kārtība attīstības plānošanas procesā" 14.punktu, projektu  2019.gada 19.martā nosūtīja Valsts kancelejai.</w:t>
            </w:r>
          </w:p>
        </w:tc>
      </w:tr>
      <w:tr w:rsidR="00A5594D" w:rsidRPr="00A5594D" w14:paraId="334156FF" w14:textId="77777777" w:rsidTr="00B743B7">
        <w:trPr>
          <w:cantSplit/>
        </w:trPr>
        <w:tc>
          <w:tcPr>
            <w:tcW w:w="254" w:type="pct"/>
            <w:hideMark/>
          </w:tcPr>
          <w:p w14:paraId="224D0930" w14:textId="0F585109" w:rsidR="00AC6695" w:rsidRPr="00A5594D" w:rsidRDefault="00AC6695" w:rsidP="002E47AB">
            <w:pPr>
              <w:jc w:val="center"/>
            </w:pPr>
            <w:r w:rsidRPr="00A5594D">
              <w:t>3.</w:t>
            </w:r>
          </w:p>
        </w:tc>
        <w:tc>
          <w:tcPr>
            <w:tcW w:w="1538" w:type="pct"/>
            <w:hideMark/>
          </w:tcPr>
          <w:p w14:paraId="0066312F" w14:textId="77777777" w:rsidR="00AC6695" w:rsidRPr="00A5594D" w:rsidRDefault="00AC6695" w:rsidP="002E47AB">
            <w:r w:rsidRPr="00A5594D">
              <w:t>Sabiedrības līdzdalības rezultāti</w:t>
            </w:r>
          </w:p>
        </w:tc>
        <w:tc>
          <w:tcPr>
            <w:tcW w:w="3208" w:type="pct"/>
          </w:tcPr>
          <w:p w14:paraId="6B799B22" w14:textId="01C508FC" w:rsidR="00D908B0" w:rsidRPr="00A5594D" w:rsidRDefault="00557386" w:rsidP="00B743B7">
            <w:pPr>
              <w:ind w:firstLine="536"/>
              <w:jc w:val="both"/>
            </w:pPr>
            <w:r w:rsidRPr="00A5594D">
              <w:rPr>
                <w:rFonts w:eastAsia="Calibri"/>
              </w:rPr>
              <w:t>Kopš šīs sadaļas 2. punktā minētajiem datumiem sabiedrības pārstāvji par Ministru kabineta projektu nav pauduši viedokli.</w:t>
            </w:r>
            <w:r w:rsidR="00A17A8D" w:rsidRPr="00A5594D">
              <w:rPr>
                <w:rFonts w:eastAsia="Calibri"/>
              </w:rPr>
              <w:t xml:space="preserve"> </w:t>
            </w:r>
          </w:p>
        </w:tc>
      </w:tr>
      <w:tr w:rsidR="00A5594D" w:rsidRPr="00A5594D" w14:paraId="12863604" w14:textId="77777777" w:rsidTr="00B743B7">
        <w:trPr>
          <w:cantSplit/>
        </w:trPr>
        <w:tc>
          <w:tcPr>
            <w:tcW w:w="254" w:type="pct"/>
            <w:hideMark/>
          </w:tcPr>
          <w:p w14:paraId="6CB34F39" w14:textId="77777777" w:rsidR="00AC6695" w:rsidRPr="00A5594D" w:rsidRDefault="00AC6695" w:rsidP="002E47AB">
            <w:pPr>
              <w:jc w:val="center"/>
            </w:pPr>
            <w:r w:rsidRPr="00A5594D">
              <w:t>4.</w:t>
            </w:r>
          </w:p>
        </w:tc>
        <w:tc>
          <w:tcPr>
            <w:tcW w:w="1538" w:type="pct"/>
            <w:hideMark/>
          </w:tcPr>
          <w:p w14:paraId="35F32EB3" w14:textId="77777777" w:rsidR="00AC6695" w:rsidRPr="00A5594D" w:rsidRDefault="00AC6695" w:rsidP="002E47AB">
            <w:r w:rsidRPr="00A5594D">
              <w:t>Cita informācija</w:t>
            </w:r>
          </w:p>
        </w:tc>
        <w:tc>
          <w:tcPr>
            <w:tcW w:w="3208" w:type="pct"/>
          </w:tcPr>
          <w:p w14:paraId="4D535F92" w14:textId="77777777" w:rsidR="00AC6695" w:rsidRPr="00BA07BF" w:rsidRDefault="00AC6695" w:rsidP="002E47AB">
            <w:r w:rsidRPr="00BA07BF">
              <w:t>Nav</w:t>
            </w:r>
            <w:r w:rsidR="009B19DA" w:rsidRPr="00BA07BF">
              <w:t>.</w:t>
            </w:r>
          </w:p>
        </w:tc>
      </w:tr>
    </w:tbl>
    <w:p w14:paraId="454A53B4" w14:textId="1EC265D3" w:rsidR="00BD5588" w:rsidRPr="00A5594D" w:rsidRDefault="00BD5588" w:rsidP="00DE0F72">
      <w:pPr>
        <w:pStyle w:val="Title"/>
        <w:spacing w:before="130" w:line="260" w:lineRule="exact"/>
        <w:jc w:val="both"/>
        <w:rPr>
          <w:sz w:val="24"/>
          <w:szCs w:val="24"/>
        </w:rPr>
      </w:pPr>
    </w:p>
    <w:p w14:paraId="480A79B4" w14:textId="77777777" w:rsidR="007471BE" w:rsidRPr="00A5594D" w:rsidRDefault="007471BE" w:rsidP="00DE0F72">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A5594D" w:rsidRPr="00A5594D" w14:paraId="03981301" w14:textId="77777777" w:rsidTr="009E0502">
        <w:trPr>
          <w:cantSplit/>
        </w:trPr>
        <w:tc>
          <w:tcPr>
            <w:tcW w:w="5000" w:type="pct"/>
            <w:gridSpan w:val="3"/>
            <w:vAlign w:val="center"/>
            <w:hideMark/>
          </w:tcPr>
          <w:p w14:paraId="17110922" w14:textId="77D443F4" w:rsidR="00BD5588" w:rsidRPr="00A5594D" w:rsidRDefault="00BD5588" w:rsidP="009E0502">
            <w:pPr>
              <w:jc w:val="center"/>
              <w:rPr>
                <w:b/>
                <w:bCs/>
              </w:rPr>
            </w:pPr>
            <w:r w:rsidRPr="00A5594D">
              <w:br w:type="page"/>
            </w:r>
            <w:r w:rsidRPr="00A5594D">
              <w:rPr>
                <w:b/>
                <w:bCs/>
              </w:rPr>
              <w:t>VII. Tiesību akta projekta izpildes nodrošināšana un tās ietekme uz institūcijām</w:t>
            </w:r>
          </w:p>
        </w:tc>
      </w:tr>
      <w:tr w:rsidR="00A5594D" w:rsidRPr="00A5594D" w14:paraId="7EA3404D" w14:textId="77777777" w:rsidTr="0029553A">
        <w:trPr>
          <w:cantSplit/>
        </w:trPr>
        <w:tc>
          <w:tcPr>
            <w:tcW w:w="311" w:type="pct"/>
            <w:hideMark/>
          </w:tcPr>
          <w:p w14:paraId="7C1DC2EF" w14:textId="77777777" w:rsidR="0029553A" w:rsidRPr="00A5594D" w:rsidRDefault="0029553A" w:rsidP="0029553A">
            <w:pPr>
              <w:jc w:val="center"/>
            </w:pPr>
            <w:r w:rsidRPr="00A5594D">
              <w:t>1.</w:t>
            </w:r>
          </w:p>
        </w:tc>
        <w:tc>
          <w:tcPr>
            <w:tcW w:w="1479" w:type="pct"/>
            <w:hideMark/>
          </w:tcPr>
          <w:p w14:paraId="1CCC4629" w14:textId="77777777" w:rsidR="0029553A" w:rsidRPr="00A5594D" w:rsidRDefault="0029553A" w:rsidP="0029553A">
            <w:r w:rsidRPr="00A5594D">
              <w:t>Projekta izpildē iesaistītās institūcijas</w:t>
            </w:r>
          </w:p>
        </w:tc>
        <w:tc>
          <w:tcPr>
            <w:tcW w:w="3210" w:type="pct"/>
          </w:tcPr>
          <w:p w14:paraId="396F51D6" w14:textId="123F9C21" w:rsidR="0029553A" w:rsidRPr="00A5594D" w:rsidRDefault="005C30A7" w:rsidP="0029553A">
            <w:r w:rsidRPr="00A5594D">
              <w:rPr>
                <w:rFonts w:eastAsia="Calibri"/>
                <w:szCs w:val="22"/>
                <w:lang w:eastAsia="en-US"/>
              </w:rPr>
              <w:t xml:space="preserve">Valsts robežsardze, Pārtikas un veterinārais dienests. </w:t>
            </w:r>
          </w:p>
        </w:tc>
      </w:tr>
      <w:tr w:rsidR="00A5594D" w:rsidRPr="00A5594D" w14:paraId="0A6FD393" w14:textId="77777777" w:rsidTr="0029553A">
        <w:trPr>
          <w:cantSplit/>
        </w:trPr>
        <w:tc>
          <w:tcPr>
            <w:tcW w:w="311" w:type="pct"/>
            <w:hideMark/>
          </w:tcPr>
          <w:p w14:paraId="57E6C7B4" w14:textId="77777777" w:rsidR="0029553A" w:rsidRPr="00A5594D" w:rsidRDefault="0029553A" w:rsidP="0029553A">
            <w:pPr>
              <w:jc w:val="center"/>
            </w:pPr>
            <w:r w:rsidRPr="00A5594D">
              <w:t>2.</w:t>
            </w:r>
          </w:p>
        </w:tc>
        <w:tc>
          <w:tcPr>
            <w:tcW w:w="1479" w:type="pct"/>
            <w:hideMark/>
          </w:tcPr>
          <w:p w14:paraId="4B881670" w14:textId="77777777" w:rsidR="0029553A" w:rsidRPr="00A5594D" w:rsidRDefault="0029553A" w:rsidP="0029553A">
            <w:r w:rsidRPr="00A5594D">
              <w:t>Projekta izpildes ietekme uz pārvaldes funkcijām un institucionālo struktūru.</w:t>
            </w:r>
            <w:r w:rsidRPr="00A5594D">
              <w:br/>
              <w:t>Jaunu institūciju izveide, esošu institūciju likvidācija vai reorganizācija, to ietekme uz institūcijas cilvēkresursiem</w:t>
            </w:r>
          </w:p>
        </w:tc>
        <w:tc>
          <w:tcPr>
            <w:tcW w:w="3210" w:type="pct"/>
          </w:tcPr>
          <w:p w14:paraId="16F9F4AE" w14:textId="39249BED" w:rsidR="00D320CB" w:rsidRPr="00A5594D" w:rsidRDefault="00D320CB" w:rsidP="00D320CB">
            <w:pPr>
              <w:snapToGrid w:val="0"/>
              <w:jc w:val="both"/>
              <w:rPr>
                <w:rFonts w:eastAsia="Calibri"/>
                <w:lang w:eastAsia="en-US"/>
              </w:rPr>
            </w:pPr>
            <w:r w:rsidRPr="00A5594D">
              <w:rPr>
                <w:rFonts w:eastAsia="Calibri"/>
                <w:lang w:eastAsia="en-US"/>
              </w:rPr>
              <w:t>Projekts nesašaurina un nepaplašina Valsts robežsardzes</w:t>
            </w:r>
            <w:r w:rsidR="00746DCE" w:rsidRPr="00A5594D">
              <w:rPr>
                <w:rFonts w:eastAsia="Calibri"/>
                <w:lang w:eastAsia="en-US"/>
              </w:rPr>
              <w:t>, Pārtikas un veterinārā dienesta</w:t>
            </w:r>
            <w:r w:rsidRPr="00A5594D">
              <w:rPr>
                <w:rFonts w:eastAsia="Calibri"/>
                <w:lang w:eastAsia="en-US"/>
              </w:rPr>
              <w:t xml:space="preserve"> funkcijas un uzdevumus, kā arī neietekmē pieejamos cilvēkresursus.</w:t>
            </w:r>
          </w:p>
          <w:p w14:paraId="3ED19C8E" w14:textId="0E2C7448" w:rsidR="0029553A" w:rsidRPr="00A5594D" w:rsidRDefault="00D320CB" w:rsidP="00D320CB">
            <w:pPr>
              <w:jc w:val="both"/>
            </w:pPr>
            <w:r w:rsidRPr="00A5594D">
              <w:rPr>
                <w:rFonts w:eastAsia="Calibri"/>
              </w:rPr>
              <w:t>Projekta īstenošana tiks veikta esošo cilvēkresursu ietvaros. Saistībā ar projekta izpildi nebūs nepieciešams veidot jaunas institūcijas vai likvidēt vai reorganizēt esošās.</w:t>
            </w:r>
          </w:p>
        </w:tc>
      </w:tr>
      <w:tr w:rsidR="00A5594D" w:rsidRPr="00A5594D" w14:paraId="5CE9BBD0" w14:textId="77777777" w:rsidTr="0029553A">
        <w:trPr>
          <w:cantSplit/>
        </w:trPr>
        <w:tc>
          <w:tcPr>
            <w:tcW w:w="311" w:type="pct"/>
            <w:hideMark/>
          </w:tcPr>
          <w:p w14:paraId="7F1455A9" w14:textId="77777777" w:rsidR="0029553A" w:rsidRPr="00A5594D" w:rsidRDefault="0029553A" w:rsidP="0029553A">
            <w:pPr>
              <w:jc w:val="center"/>
            </w:pPr>
            <w:r w:rsidRPr="00A5594D">
              <w:t>3.</w:t>
            </w:r>
          </w:p>
        </w:tc>
        <w:tc>
          <w:tcPr>
            <w:tcW w:w="1479" w:type="pct"/>
            <w:hideMark/>
          </w:tcPr>
          <w:p w14:paraId="4A273B7D" w14:textId="77777777" w:rsidR="0029553A" w:rsidRPr="00A5594D" w:rsidRDefault="0029553A" w:rsidP="0029553A">
            <w:r w:rsidRPr="00A5594D">
              <w:t>Cita informācija</w:t>
            </w:r>
          </w:p>
        </w:tc>
        <w:tc>
          <w:tcPr>
            <w:tcW w:w="3210" w:type="pct"/>
          </w:tcPr>
          <w:p w14:paraId="5E22176E" w14:textId="77777777" w:rsidR="0029553A" w:rsidRPr="00BA07BF" w:rsidRDefault="0029553A" w:rsidP="0029553A">
            <w:r w:rsidRPr="00BA07BF">
              <w:t>Nav</w:t>
            </w:r>
            <w:r w:rsidR="009B19DA" w:rsidRPr="00BA07BF">
              <w:t>.</w:t>
            </w:r>
          </w:p>
        </w:tc>
      </w:tr>
    </w:tbl>
    <w:p w14:paraId="0DD70723" w14:textId="77777777" w:rsidR="00E44472" w:rsidRPr="00A5594D" w:rsidRDefault="00E44472"/>
    <w:p w14:paraId="0D3984C3" w14:textId="77777777" w:rsidR="00AC6695" w:rsidRPr="00A5594D" w:rsidRDefault="00AC6695" w:rsidP="00AC6695">
      <w:pPr>
        <w:tabs>
          <w:tab w:val="right" w:pos="9074"/>
        </w:tabs>
        <w:ind w:left="-709"/>
      </w:pPr>
      <w:r w:rsidRPr="00A5594D">
        <w:t xml:space="preserve">    </w:t>
      </w:r>
    </w:p>
    <w:p w14:paraId="0030D1BA" w14:textId="77777777" w:rsidR="003915BC" w:rsidRPr="00A5594D" w:rsidRDefault="003915BC" w:rsidP="003915BC">
      <w:pPr>
        <w:tabs>
          <w:tab w:val="left" w:pos="6237"/>
        </w:tabs>
        <w:jc w:val="both"/>
        <w:rPr>
          <w:sz w:val="28"/>
          <w:szCs w:val="28"/>
          <w:lang w:val="de-DE"/>
        </w:rPr>
      </w:pPr>
    </w:p>
    <w:p w14:paraId="6BEA72C8" w14:textId="72ADB046" w:rsidR="003915BC" w:rsidRPr="00180D1A" w:rsidRDefault="003915BC" w:rsidP="003915BC">
      <w:pPr>
        <w:tabs>
          <w:tab w:val="left" w:pos="6237"/>
        </w:tabs>
        <w:jc w:val="both"/>
      </w:pPr>
      <w:proofErr w:type="spellStart"/>
      <w:r w:rsidRPr="00180D1A">
        <w:t>Iekšlietu</w:t>
      </w:r>
      <w:proofErr w:type="spellEnd"/>
      <w:r w:rsidRPr="00180D1A">
        <w:t xml:space="preserve"> ministrs                                                               </w:t>
      </w:r>
      <w:r w:rsidR="00180D1A">
        <w:tab/>
      </w:r>
      <w:r w:rsidR="00180D1A">
        <w:tab/>
      </w:r>
      <w:r w:rsidR="00180D1A">
        <w:tab/>
      </w:r>
      <w:r w:rsidRPr="00180D1A">
        <w:t xml:space="preserve"> </w:t>
      </w:r>
      <w:proofErr w:type="spellStart"/>
      <w:r w:rsidR="00FB7601" w:rsidRPr="00180D1A">
        <w:t>S.</w:t>
      </w:r>
      <w:r w:rsidR="00441010" w:rsidRPr="00180D1A">
        <w:t>Ģirģens</w:t>
      </w:r>
      <w:proofErr w:type="spellEnd"/>
    </w:p>
    <w:p w14:paraId="1C4254ED" w14:textId="77777777" w:rsidR="003915BC" w:rsidRPr="00180D1A" w:rsidRDefault="003915BC" w:rsidP="003915BC">
      <w:pPr>
        <w:jc w:val="both"/>
      </w:pPr>
    </w:p>
    <w:p w14:paraId="37C0CA1C" w14:textId="77777777" w:rsidR="003915BC" w:rsidRPr="00180D1A" w:rsidRDefault="003915BC" w:rsidP="003915BC">
      <w:pPr>
        <w:jc w:val="both"/>
      </w:pPr>
    </w:p>
    <w:p w14:paraId="7A166EFB" w14:textId="41BABD5F" w:rsidR="003915BC" w:rsidRPr="00180D1A" w:rsidRDefault="003915BC" w:rsidP="003915BC">
      <w:pPr>
        <w:tabs>
          <w:tab w:val="left" w:pos="6237"/>
        </w:tabs>
        <w:jc w:val="both"/>
      </w:pPr>
      <w:proofErr w:type="spellStart"/>
      <w:r w:rsidRPr="00180D1A">
        <w:t>Iekšlietu</w:t>
      </w:r>
      <w:proofErr w:type="spellEnd"/>
      <w:r w:rsidRPr="00180D1A">
        <w:t xml:space="preserve"> ministrijas valsts sekretārs                                </w:t>
      </w:r>
      <w:r w:rsidR="00180D1A">
        <w:tab/>
      </w:r>
      <w:r w:rsidR="00180D1A">
        <w:tab/>
      </w:r>
      <w:r w:rsidR="00180D1A">
        <w:tab/>
      </w:r>
      <w:r w:rsidRPr="00180D1A">
        <w:t xml:space="preserve"> </w:t>
      </w:r>
      <w:r w:rsidR="00397157" w:rsidRPr="00180D1A">
        <w:t xml:space="preserve"> </w:t>
      </w:r>
      <w:proofErr w:type="spellStart"/>
      <w:r w:rsidR="00397157" w:rsidRPr="00180D1A">
        <w:t>D.</w:t>
      </w:r>
      <w:r w:rsidRPr="00180D1A">
        <w:t>Trofimovs</w:t>
      </w:r>
      <w:proofErr w:type="spellEnd"/>
    </w:p>
    <w:p w14:paraId="49AC9915" w14:textId="77777777" w:rsidR="003915BC" w:rsidRPr="00A5594D" w:rsidRDefault="003915BC" w:rsidP="003915BC">
      <w:pPr>
        <w:tabs>
          <w:tab w:val="left" w:pos="6237"/>
        </w:tabs>
        <w:jc w:val="both"/>
        <w:rPr>
          <w:sz w:val="28"/>
          <w:szCs w:val="28"/>
        </w:rPr>
      </w:pPr>
    </w:p>
    <w:p w14:paraId="7D7984E1" w14:textId="77777777" w:rsidR="003915BC" w:rsidRPr="00A5594D" w:rsidRDefault="003915BC" w:rsidP="003915BC">
      <w:pPr>
        <w:tabs>
          <w:tab w:val="left" w:pos="6237"/>
        </w:tabs>
        <w:jc w:val="both"/>
        <w:rPr>
          <w:sz w:val="28"/>
          <w:szCs w:val="28"/>
        </w:rPr>
      </w:pPr>
    </w:p>
    <w:p w14:paraId="3E23B53D" w14:textId="77777777" w:rsidR="003915BC" w:rsidRPr="00A5594D" w:rsidRDefault="003915BC" w:rsidP="003915BC">
      <w:pPr>
        <w:jc w:val="both"/>
        <w:rPr>
          <w:sz w:val="20"/>
          <w:szCs w:val="20"/>
        </w:rPr>
      </w:pPr>
    </w:p>
    <w:p w14:paraId="7AECB94D" w14:textId="77777777" w:rsidR="003915BC" w:rsidRPr="00A5594D" w:rsidRDefault="003915BC" w:rsidP="003915BC">
      <w:pPr>
        <w:jc w:val="both"/>
        <w:rPr>
          <w:sz w:val="20"/>
          <w:szCs w:val="20"/>
        </w:rPr>
      </w:pPr>
    </w:p>
    <w:p w14:paraId="668DBE80" w14:textId="77777777" w:rsidR="003915BC" w:rsidRPr="00A5594D" w:rsidRDefault="003915BC" w:rsidP="003915BC">
      <w:pPr>
        <w:jc w:val="both"/>
        <w:rPr>
          <w:sz w:val="20"/>
          <w:szCs w:val="20"/>
        </w:rPr>
      </w:pPr>
    </w:p>
    <w:p w14:paraId="66D21455" w14:textId="77777777" w:rsidR="003915BC" w:rsidRPr="00A5594D" w:rsidRDefault="003915BC" w:rsidP="003915BC">
      <w:pPr>
        <w:jc w:val="both"/>
        <w:rPr>
          <w:sz w:val="20"/>
          <w:szCs w:val="20"/>
        </w:rPr>
      </w:pPr>
    </w:p>
    <w:p w14:paraId="2462E6EF" w14:textId="77777777" w:rsidR="003915BC" w:rsidRPr="00A5594D" w:rsidRDefault="003915BC" w:rsidP="003915BC">
      <w:pPr>
        <w:jc w:val="both"/>
        <w:rPr>
          <w:sz w:val="20"/>
          <w:szCs w:val="20"/>
        </w:rPr>
      </w:pPr>
    </w:p>
    <w:p w14:paraId="01422171" w14:textId="77777777" w:rsidR="003915BC" w:rsidRPr="00A5594D" w:rsidRDefault="003915BC" w:rsidP="003915BC">
      <w:pPr>
        <w:jc w:val="both"/>
        <w:rPr>
          <w:sz w:val="20"/>
          <w:szCs w:val="20"/>
        </w:rPr>
      </w:pPr>
    </w:p>
    <w:p w14:paraId="61098B85" w14:textId="77777777" w:rsidR="003915BC" w:rsidRPr="00A5594D" w:rsidRDefault="003915BC" w:rsidP="003915BC">
      <w:pPr>
        <w:jc w:val="both"/>
        <w:rPr>
          <w:sz w:val="20"/>
          <w:szCs w:val="20"/>
        </w:rPr>
      </w:pPr>
    </w:p>
    <w:p w14:paraId="463A523F" w14:textId="77777777" w:rsidR="003915BC" w:rsidRPr="00A5594D" w:rsidRDefault="003915BC" w:rsidP="003915BC">
      <w:pPr>
        <w:jc w:val="both"/>
        <w:rPr>
          <w:sz w:val="20"/>
          <w:szCs w:val="20"/>
        </w:rPr>
      </w:pPr>
    </w:p>
    <w:p w14:paraId="39FCE1C9" w14:textId="77777777" w:rsidR="003915BC" w:rsidRPr="00A5594D" w:rsidRDefault="003915BC" w:rsidP="003915BC">
      <w:pPr>
        <w:jc w:val="both"/>
        <w:rPr>
          <w:sz w:val="20"/>
          <w:szCs w:val="20"/>
        </w:rPr>
      </w:pPr>
    </w:p>
    <w:p w14:paraId="356EB0D7" w14:textId="77777777" w:rsidR="003915BC" w:rsidRPr="00A5594D" w:rsidRDefault="003915BC" w:rsidP="003915BC">
      <w:pPr>
        <w:jc w:val="both"/>
        <w:rPr>
          <w:sz w:val="20"/>
          <w:szCs w:val="20"/>
        </w:rPr>
      </w:pPr>
    </w:p>
    <w:p w14:paraId="7282F341" w14:textId="77777777" w:rsidR="003915BC" w:rsidRPr="00A5594D" w:rsidRDefault="003915BC" w:rsidP="003915BC">
      <w:pPr>
        <w:jc w:val="both"/>
        <w:rPr>
          <w:sz w:val="20"/>
          <w:szCs w:val="20"/>
        </w:rPr>
      </w:pPr>
    </w:p>
    <w:p w14:paraId="24BB0BF0" w14:textId="77777777" w:rsidR="003915BC" w:rsidRPr="00A5594D" w:rsidRDefault="003915BC" w:rsidP="003915BC">
      <w:pPr>
        <w:jc w:val="both"/>
        <w:rPr>
          <w:sz w:val="20"/>
          <w:szCs w:val="20"/>
        </w:rPr>
      </w:pPr>
    </w:p>
    <w:p w14:paraId="36C5AB76" w14:textId="77777777" w:rsidR="003915BC" w:rsidRPr="00A5594D" w:rsidRDefault="003915BC" w:rsidP="003915BC">
      <w:pPr>
        <w:jc w:val="both"/>
        <w:rPr>
          <w:sz w:val="20"/>
          <w:szCs w:val="20"/>
        </w:rPr>
      </w:pPr>
    </w:p>
    <w:p w14:paraId="584FAD53" w14:textId="77777777" w:rsidR="003915BC" w:rsidRPr="00A5594D" w:rsidRDefault="003915BC" w:rsidP="003915BC">
      <w:pPr>
        <w:jc w:val="both"/>
        <w:rPr>
          <w:sz w:val="20"/>
          <w:szCs w:val="20"/>
        </w:rPr>
      </w:pPr>
    </w:p>
    <w:p w14:paraId="03B932BB" w14:textId="77777777" w:rsidR="003915BC" w:rsidRDefault="003915BC" w:rsidP="003915BC">
      <w:pPr>
        <w:jc w:val="both"/>
        <w:rPr>
          <w:sz w:val="20"/>
          <w:szCs w:val="20"/>
        </w:rPr>
      </w:pPr>
    </w:p>
    <w:p w14:paraId="5F15A95D" w14:textId="77777777" w:rsidR="001D4BE9" w:rsidRDefault="001D4BE9" w:rsidP="003915BC">
      <w:pPr>
        <w:jc w:val="both"/>
        <w:rPr>
          <w:sz w:val="20"/>
          <w:szCs w:val="20"/>
        </w:rPr>
      </w:pPr>
    </w:p>
    <w:p w14:paraId="5D0F3F68" w14:textId="77777777" w:rsidR="001D4BE9" w:rsidRDefault="001D4BE9" w:rsidP="003915BC">
      <w:pPr>
        <w:jc w:val="both"/>
        <w:rPr>
          <w:sz w:val="20"/>
          <w:szCs w:val="20"/>
        </w:rPr>
      </w:pPr>
    </w:p>
    <w:p w14:paraId="2D0064D4" w14:textId="77777777" w:rsidR="001D4BE9" w:rsidRDefault="001D4BE9" w:rsidP="003915BC">
      <w:pPr>
        <w:jc w:val="both"/>
        <w:rPr>
          <w:sz w:val="20"/>
          <w:szCs w:val="20"/>
        </w:rPr>
      </w:pPr>
    </w:p>
    <w:p w14:paraId="0328F003" w14:textId="77777777" w:rsidR="001D4BE9" w:rsidRDefault="001D4BE9" w:rsidP="003915BC">
      <w:pPr>
        <w:jc w:val="both"/>
        <w:rPr>
          <w:sz w:val="20"/>
          <w:szCs w:val="20"/>
        </w:rPr>
      </w:pPr>
    </w:p>
    <w:p w14:paraId="548C5225" w14:textId="77777777" w:rsidR="001D4BE9" w:rsidRPr="00A5594D" w:rsidRDefault="001D4BE9" w:rsidP="003915BC">
      <w:pPr>
        <w:jc w:val="both"/>
        <w:rPr>
          <w:sz w:val="20"/>
          <w:szCs w:val="20"/>
        </w:rPr>
      </w:pPr>
    </w:p>
    <w:p w14:paraId="72DBE0C9" w14:textId="77777777" w:rsidR="003915BC" w:rsidRPr="00A5594D" w:rsidRDefault="003915BC" w:rsidP="003915BC">
      <w:pPr>
        <w:jc w:val="both"/>
        <w:rPr>
          <w:sz w:val="20"/>
          <w:szCs w:val="20"/>
        </w:rPr>
      </w:pPr>
    </w:p>
    <w:p w14:paraId="784B6957" w14:textId="77777777" w:rsidR="003915BC" w:rsidRPr="00A5594D" w:rsidRDefault="003915BC" w:rsidP="003915BC">
      <w:pPr>
        <w:jc w:val="both"/>
        <w:rPr>
          <w:sz w:val="20"/>
          <w:szCs w:val="20"/>
        </w:rPr>
      </w:pPr>
    </w:p>
    <w:p w14:paraId="00152539" w14:textId="77777777" w:rsidR="003915BC" w:rsidRPr="00A5594D" w:rsidRDefault="003915BC" w:rsidP="003915BC">
      <w:pPr>
        <w:jc w:val="both"/>
        <w:rPr>
          <w:sz w:val="20"/>
          <w:szCs w:val="20"/>
        </w:rPr>
      </w:pPr>
    </w:p>
    <w:p w14:paraId="46419D80" w14:textId="77777777" w:rsidR="003915BC" w:rsidRPr="00A5594D" w:rsidRDefault="003915BC" w:rsidP="003915BC">
      <w:pPr>
        <w:jc w:val="both"/>
        <w:rPr>
          <w:sz w:val="20"/>
          <w:szCs w:val="20"/>
        </w:rPr>
      </w:pPr>
    </w:p>
    <w:p w14:paraId="4EF0CBA7" w14:textId="77777777" w:rsidR="00D24172" w:rsidRPr="00A5594D" w:rsidRDefault="00DB3A4A" w:rsidP="003915BC">
      <w:pPr>
        <w:jc w:val="both"/>
        <w:rPr>
          <w:sz w:val="20"/>
          <w:szCs w:val="20"/>
        </w:rPr>
      </w:pPr>
      <w:r w:rsidRPr="00A5594D">
        <w:rPr>
          <w:sz w:val="20"/>
          <w:szCs w:val="20"/>
        </w:rPr>
        <w:t>Kozlovska, 67913457</w:t>
      </w:r>
    </w:p>
    <w:p w14:paraId="73E43B37" w14:textId="4F2A97B7" w:rsidR="003915BC" w:rsidRPr="00A5594D" w:rsidRDefault="00D24172" w:rsidP="003915BC">
      <w:pPr>
        <w:jc w:val="both"/>
        <w:rPr>
          <w:sz w:val="20"/>
          <w:szCs w:val="20"/>
        </w:rPr>
      </w:pPr>
      <w:r w:rsidRPr="00A5594D">
        <w:rPr>
          <w:sz w:val="20"/>
          <w:szCs w:val="20"/>
        </w:rPr>
        <w:t>i</w:t>
      </w:r>
      <w:r w:rsidR="00DB3A4A" w:rsidRPr="00A5594D">
        <w:rPr>
          <w:sz w:val="20"/>
          <w:szCs w:val="20"/>
        </w:rPr>
        <w:t>lze.kozlovska@rs</w:t>
      </w:r>
      <w:r w:rsidR="003915BC" w:rsidRPr="00A5594D">
        <w:rPr>
          <w:sz w:val="20"/>
          <w:szCs w:val="20"/>
        </w:rPr>
        <w:t>.gov.lv</w:t>
      </w:r>
    </w:p>
    <w:p w14:paraId="72A6E568" w14:textId="77777777" w:rsidR="000B0D3B" w:rsidRPr="00A5594D" w:rsidRDefault="000B0D3B" w:rsidP="00AC6695">
      <w:pPr>
        <w:tabs>
          <w:tab w:val="right" w:pos="9074"/>
        </w:tabs>
        <w:ind w:left="-709"/>
      </w:pPr>
    </w:p>
    <w:p w14:paraId="07BBCC4F" w14:textId="77777777" w:rsidR="000B0D3B" w:rsidRPr="00A5594D" w:rsidRDefault="000B0D3B" w:rsidP="00AC6695">
      <w:pPr>
        <w:tabs>
          <w:tab w:val="right" w:pos="9074"/>
        </w:tabs>
        <w:ind w:left="-709"/>
      </w:pPr>
    </w:p>
    <w:sectPr w:rsidR="000B0D3B" w:rsidRPr="00A5594D" w:rsidSect="000B68C3">
      <w:headerReference w:type="default" r:id="rId9"/>
      <w:footerReference w:type="default" r:id="rId10"/>
      <w:footerReference w:type="first" r:id="rId11"/>
      <w:pgSz w:w="11906" w:h="16838"/>
      <w:pgMar w:top="1134" w:right="1134" w:bottom="1134" w:left="1701" w:header="709" w:footer="6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D8A7F" w14:textId="77777777" w:rsidR="006222B8" w:rsidRDefault="006222B8" w:rsidP="003A10F7">
      <w:r>
        <w:separator/>
      </w:r>
    </w:p>
  </w:endnote>
  <w:endnote w:type="continuationSeparator" w:id="0">
    <w:p w14:paraId="7C4147B1" w14:textId="77777777" w:rsidR="006222B8" w:rsidRDefault="006222B8" w:rsidP="003A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419271"/>
      <w:docPartObj>
        <w:docPartGallery w:val="Page Numbers (Bottom of Page)"/>
        <w:docPartUnique/>
      </w:docPartObj>
    </w:sdtPr>
    <w:sdtEndPr>
      <w:rPr>
        <w:rFonts w:ascii="Cambria" w:hAnsi="Cambria"/>
        <w:noProof/>
        <w:sz w:val="19"/>
        <w:szCs w:val="19"/>
      </w:rPr>
    </w:sdtEndPr>
    <w:sdtContent>
      <w:p w14:paraId="55B94904" w14:textId="0BCAEE0E" w:rsidR="00500E03" w:rsidRDefault="008E1F14" w:rsidP="00D10D3C">
        <w:pPr>
          <w:pStyle w:val="Footer"/>
          <w:tabs>
            <w:tab w:val="left" w:pos="941"/>
          </w:tabs>
        </w:pPr>
        <w:r>
          <w:tab/>
        </w:r>
        <w:r>
          <w:tab/>
        </w:r>
        <w:r>
          <w:tab/>
        </w:r>
        <w:r>
          <w:tab/>
        </w:r>
      </w:p>
      <w:p w14:paraId="62F3DA96" w14:textId="542E2D7E" w:rsidR="00500E03" w:rsidRPr="00A24354" w:rsidRDefault="006222B8">
        <w:pPr>
          <w:pStyle w:val="Footer"/>
          <w:jc w:val="right"/>
          <w:rPr>
            <w:rFonts w:ascii="Cambria" w:hAnsi="Cambria"/>
            <w:sz w:val="19"/>
            <w:szCs w:val="19"/>
          </w:rPr>
        </w:pPr>
      </w:p>
    </w:sdtContent>
  </w:sdt>
  <w:p w14:paraId="0DB6FB1C" w14:textId="59C64ED1" w:rsidR="003A10F7" w:rsidRDefault="00482006" w:rsidP="00246B26">
    <w:pPr>
      <w:pStyle w:val="Footer"/>
    </w:pPr>
    <w:r>
      <w:rPr>
        <w:sz w:val="20"/>
        <w:szCs w:val="20"/>
      </w:rPr>
      <w:t>IEMAnot_0310</w:t>
    </w:r>
    <w:r w:rsidR="00246B26" w:rsidRPr="00246B26">
      <w:rPr>
        <w:sz w:val="20"/>
        <w:szCs w:val="20"/>
      </w:rPr>
      <w:t>19_704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621DA" w14:textId="453FC00F" w:rsidR="00246B26" w:rsidRPr="00246B26" w:rsidRDefault="00482006">
    <w:pPr>
      <w:pStyle w:val="Footer"/>
      <w:rPr>
        <w:sz w:val="20"/>
        <w:szCs w:val="20"/>
      </w:rPr>
    </w:pPr>
    <w:r>
      <w:rPr>
        <w:sz w:val="20"/>
        <w:szCs w:val="20"/>
      </w:rPr>
      <w:t>IEMAnot_0310</w:t>
    </w:r>
    <w:r w:rsidR="00246B26">
      <w:rPr>
        <w:sz w:val="20"/>
        <w:szCs w:val="20"/>
      </w:rPr>
      <w:t>19_704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03F85" w14:textId="77777777" w:rsidR="006222B8" w:rsidRDefault="006222B8" w:rsidP="003A10F7">
      <w:r>
        <w:separator/>
      </w:r>
    </w:p>
  </w:footnote>
  <w:footnote w:type="continuationSeparator" w:id="0">
    <w:p w14:paraId="7BAB4953" w14:textId="77777777" w:rsidR="006222B8" w:rsidRDefault="006222B8" w:rsidP="003A1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647160"/>
      <w:docPartObj>
        <w:docPartGallery w:val="Page Numbers (Top of Page)"/>
        <w:docPartUnique/>
      </w:docPartObj>
    </w:sdtPr>
    <w:sdtEndPr>
      <w:rPr>
        <w:noProof/>
      </w:rPr>
    </w:sdtEndPr>
    <w:sdtContent>
      <w:p w14:paraId="6798BA2E" w14:textId="43192535" w:rsidR="000B68C3" w:rsidRDefault="000B68C3">
        <w:pPr>
          <w:pStyle w:val="Header"/>
          <w:jc w:val="center"/>
        </w:pPr>
        <w:r>
          <w:fldChar w:fldCharType="begin"/>
        </w:r>
        <w:r>
          <w:instrText xml:space="preserve"> PAGE   \* MERGEFORMAT </w:instrText>
        </w:r>
        <w:r>
          <w:fldChar w:fldCharType="separate"/>
        </w:r>
        <w:r w:rsidR="00482006">
          <w:rPr>
            <w:noProof/>
          </w:rPr>
          <w:t>7</w:t>
        </w:r>
        <w:r>
          <w:rPr>
            <w:noProof/>
          </w:rPr>
          <w:fldChar w:fldCharType="end"/>
        </w:r>
      </w:p>
    </w:sdtContent>
  </w:sdt>
  <w:p w14:paraId="7CA02B4B" w14:textId="77777777" w:rsidR="000B68C3" w:rsidRDefault="000B68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B1084"/>
    <w:multiLevelType w:val="hybridMultilevel"/>
    <w:tmpl w:val="6A0A5CC2"/>
    <w:lvl w:ilvl="0" w:tplc="37C872EC">
      <w:start w:val="2019"/>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6770688"/>
    <w:multiLevelType w:val="multilevel"/>
    <w:tmpl w:val="AF7EF9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AEF56B6"/>
    <w:multiLevelType w:val="hybridMultilevel"/>
    <w:tmpl w:val="680E7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F9300A7"/>
    <w:multiLevelType w:val="hybridMultilevel"/>
    <w:tmpl w:val="4DFC5504"/>
    <w:lvl w:ilvl="0" w:tplc="EEF255D6">
      <w:start w:val="1"/>
      <w:numFmt w:val="decimal"/>
      <w:lvlText w:val="%1."/>
      <w:lvlJc w:val="left"/>
      <w:pPr>
        <w:ind w:left="419" w:hanging="360"/>
      </w:pPr>
      <w:rPr>
        <w:rFonts w:hint="default"/>
        <w:b w:val="0"/>
        <w:i w:val="0"/>
      </w:rPr>
    </w:lvl>
    <w:lvl w:ilvl="1" w:tplc="04260019" w:tentative="1">
      <w:start w:val="1"/>
      <w:numFmt w:val="lowerLetter"/>
      <w:lvlText w:val="%2."/>
      <w:lvlJc w:val="left"/>
      <w:pPr>
        <w:ind w:left="1139" w:hanging="360"/>
      </w:pPr>
    </w:lvl>
    <w:lvl w:ilvl="2" w:tplc="0426001B" w:tentative="1">
      <w:start w:val="1"/>
      <w:numFmt w:val="lowerRoman"/>
      <w:lvlText w:val="%3."/>
      <w:lvlJc w:val="right"/>
      <w:pPr>
        <w:ind w:left="1859" w:hanging="180"/>
      </w:pPr>
    </w:lvl>
    <w:lvl w:ilvl="3" w:tplc="0426000F" w:tentative="1">
      <w:start w:val="1"/>
      <w:numFmt w:val="decimal"/>
      <w:lvlText w:val="%4."/>
      <w:lvlJc w:val="left"/>
      <w:pPr>
        <w:ind w:left="2579" w:hanging="360"/>
      </w:pPr>
    </w:lvl>
    <w:lvl w:ilvl="4" w:tplc="04260019" w:tentative="1">
      <w:start w:val="1"/>
      <w:numFmt w:val="lowerLetter"/>
      <w:lvlText w:val="%5."/>
      <w:lvlJc w:val="left"/>
      <w:pPr>
        <w:ind w:left="3299" w:hanging="360"/>
      </w:pPr>
    </w:lvl>
    <w:lvl w:ilvl="5" w:tplc="0426001B" w:tentative="1">
      <w:start w:val="1"/>
      <w:numFmt w:val="lowerRoman"/>
      <w:lvlText w:val="%6."/>
      <w:lvlJc w:val="right"/>
      <w:pPr>
        <w:ind w:left="4019" w:hanging="180"/>
      </w:pPr>
    </w:lvl>
    <w:lvl w:ilvl="6" w:tplc="0426000F" w:tentative="1">
      <w:start w:val="1"/>
      <w:numFmt w:val="decimal"/>
      <w:lvlText w:val="%7."/>
      <w:lvlJc w:val="left"/>
      <w:pPr>
        <w:ind w:left="4739" w:hanging="360"/>
      </w:pPr>
    </w:lvl>
    <w:lvl w:ilvl="7" w:tplc="04260019" w:tentative="1">
      <w:start w:val="1"/>
      <w:numFmt w:val="lowerLetter"/>
      <w:lvlText w:val="%8."/>
      <w:lvlJc w:val="left"/>
      <w:pPr>
        <w:ind w:left="5459" w:hanging="360"/>
      </w:pPr>
    </w:lvl>
    <w:lvl w:ilvl="8" w:tplc="0426001B" w:tentative="1">
      <w:start w:val="1"/>
      <w:numFmt w:val="lowerRoman"/>
      <w:lvlText w:val="%9."/>
      <w:lvlJc w:val="right"/>
      <w:pPr>
        <w:ind w:left="617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4DDD"/>
    <w:rsid w:val="000352AF"/>
    <w:rsid w:val="0004375A"/>
    <w:rsid w:val="00052231"/>
    <w:rsid w:val="00056621"/>
    <w:rsid w:val="00064184"/>
    <w:rsid w:val="00070F7E"/>
    <w:rsid w:val="0008084E"/>
    <w:rsid w:val="00081944"/>
    <w:rsid w:val="00096E53"/>
    <w:rsid w:val="000B0D3B"/>
    <w:rsid w:val="000B19ED"/>
    <w:rsid w:val="000B556A"/>
    <w:rsid w:val="000B68C3"/>
    <w:rsid w:val="000C5E89"/>
    <w:rsid w:val="000C7CE6"/>
    <w:rsid w:val="000D5BA7"/>
    <w:rsid w:val="000D7FD4"/>
    <w:rsid w:val="000E156A"/>
    <w:rsid w:val="000F5B1F"/>
    <w:rsid w:val="000F7C3F"/>
    <w:rsid w:val="001043F3"/>
    <w:rsid w:val="001047F7"/>
    <w:rsid w:val="0010487D"/>
    <w:rsid w:val="00114C9D"/>
    <w:rsid w:val="0012367B"/>
    <w:rsid w:val="00126655"/>
    <w:rsid w:val="001275FB"/>
    <w:rsid w:val="00127EE4"/>
    <w:rsid w:val="00134614"/>
    <w:rsid w:val="0014257D"/>
    <w:rsid w:val="00147667"/>
    <w:rsid w:val="001506EE"/>
    <w:rsid w:val="00155558"/>
    <w:rsid w:val="001560AA"/>
    <w:rsid w:val="00180D1A"/>
    <w:rsid w:val="00183619"/>
    <w:rsid w:val="00187387"/>
    <w:rsid w:val="001929BE"/>
    <w:rsid w:val="001953D4"/>
    <w:rsid w:val="001A561C"/>
    <w:rsid w:val="001B1156"/>
    <w:rsid w:val="001B1BF5"/>
    <w:rsid w:val="001B2389"/>
    <w:rsid w:val="001B70EA"/>
    <w:rsid w:val="001C41BD"/>
    <w:rsid w:val="001C7BA5"/>
    <w:rsid w:val="001D0B80"/>
    <w:rsid w:val="001D4B69"/>
    <w:rsid w:val="001D4BE9"/>
    <w:rsid w:val="001D69CA"/>
    <w:rsid w:val="001E3C55"/>
    <w:rsid w:val="00203E60"/>
    <w:rsid w:val="00213595"/>
    <w:rsid w:val="00213A03"/>
    <w:rsid w:val="0022340C"/>
    <w:rsid w:val="00231647"/>
    <w:rsid w:val="002421CB"/>
    <w:rsid w:val="00246B26"/>
    <w:rsid w:val="002526C8"/>
    <w:rsid w:val="0026063D"/>
    <w:rsid w:val="00264872"/>
    <w:rsid w:val="0027468C"/>
    <w:rsid w:val="00282FE6"/>
    <w:rsid w:val="00283622"/>
    <w:rsid w:val="00292C19"/>
    <w:rsid w:val="002932B3"/>
    <w:rsid w:val="00294667"/>
    <w:rsid w:val="0029553A"/>
    <w:rsid w:val="002A552D"/>
    <w:rsid w:val="002D0CF3"/>
    <w:rsid w:val="002D7179"/>
    <w:rsid w:val="00300E1D"/>
    <w:rsid w:val="0030370C"/>
    <w:rsid w:val="00322A81"/>
    <w:rsid w:val="00327933"/>
    <w:rsid w:val="003534DB"/>
    <w:rsid w:val="00360861"/>
    <w:rsid w:val="00361E69"/>
    <w:rsid w:val="00362A7B"/>
    <w:rsid w:val="0036797B"/>
    <w:rsid w:val="00386D57"/>
    <w:rsid w:val="003915BC"/>
    <w:rsid w:val="00397157"/>
    <w:rsid w:val="00397E4C"/>
    <w:rsid w:val="003A10F7"/>
    <w:rsid w:val="003A33E7"/>
    <w:rsid w:val="003A55CA"/>
    <w:rsid w:val="003C15F5"/>
    <w:rsid w:val="003F396A"/>
    <w:rsid w:val="00401A17"/>
    <w:rsid w:val="00403E26"/>
    <w:rsid w:val="00413A02"/>
    <w:rsid w:val="004201A1"/>
    <w:rsid w:val="00425FB9"/>
    <w:rsid w:val="0043047C"/>
    <w:rsid w:val="00431084"/>
    <w:rsid w:val="00441010"/>
    <w:rsid w:val="00441619"/>
    <w:rsid w:val="00443980"/>
    <w:rsid w:val="00444FBB"/>
    <w:rsid w:val="00445A0A"/>
    <w:rsid w:val="0047071F"/>
    <w:rsid w:val="00475CD6"/>
    <w:rsid w:val="00482006"/>
    <w:rsid w:val="004911E7"/>
    <w:rsid w:val="004963A5"/>
    <w:rsid w:val="00497DAD"/>
    <w:rsid w:val="004B0DF0"/>
    <w:rsid w:val="004C6598"/>
    <w:rsid w:val="004F6E7C"/>
    <w:rsid w:val="00500E03"/>
    <w:rsid w:val="0050444D"/>
    <w:rsid w:val="00507A59"/>
    <w:rsid w:val="00510F9F"/>
    <w:rsid w:val="005216A1"/>
    <w:rsid w:val="005228A9"/>
    <w:rsid w:val="00522D01"/>
    <w:rsid w:val="00527376"/>
    <w:rsid w:val="00530A62"/>
    <w:rsid w:val="00534EAD"/>
    <w:rsid w:val="00544363"/>
    <w:rsid w:val="00545E39"/>
    <w:rsid w:val="00557386"/>
    <w:rsid w:val="00562C6F"/>
    <w:rsid w:val="0057164E"/>
    <w:rsid w:val="005769B8"/>
    <w:rsid w:val="00577270"/>
    <w:rsid w:val="0058052E"/>
    <w:rsid w:val="0058719D"/>
    <w:rsid w:val="00590E1F"/>
    <w:rsid w:val="00591B9F"/>
    <w:rsid w:val="00592F50"/>
    <w:rsid w:val="00594CC4"/>
    <w:rsid w:val="005974B8"/>
    <w:rsid w:val="005A0520"/>
    <w:rsid w:val="005A06B1"/>
    <w:rsid w:val="005B0F52"/>
    <w:rsid w:val="005B74EE"/>
    <w:rsid w:val="005C30A7"/>
    <w:rsid w:val="005C5C8B"/>
    <w:rsid w:val="005C63C6"/>
    <w:rsid w:val="005D21DC"/>
    <w:rsid w:val="005D71B8"/>
    <w:rsid w:val="005F04C9"/>
    <w:rsid w:val="00610C00"/>
    <w:rsid w:val="00612E3C"/>
    <w:rsid w:val="006142A4"/>
    <w:rsid w:val="00620A7D"/>
    <w:rsid w:val="006222B8"/>
    <w:rsid w:val="00627BB7"/>
    <w:rsid w:val="006455C9"/>
    <w:rsid w:val="00645B25"/>
    <w:rsid w:val="006559FA"/>
    <w:rsid w:val="0065705F"/>
    <w:rsid w:val="00665908"/>
    <w:rsid w:val="00670FBA"/>
    <w:rsid w:val="006720E3"/>
    <w:rsid w:val="00681161"/>
    <w:rsid w:val="00693723"/>
    <w:rsid w:val="0069460A"/>
    <w:rsid w:val="006955BF"/>
    <w:rsid w:val="00697E8C"/>
    <w:rsid w:val="006A167A"/>
    <w:rsid w:val="006A2602"/>
    <w:rsid w:val="006B21EE"/>
    <w:rsid w:val="006C011F"/>
    <w:rsid w:val="006C141B"/>
    <w:rsid w:val="006C42E2"/>
    <w:rsid w:val="006E2A97"/>
    <w:rsid w:val="006E74B3"/>
    <w:rsid w:val="006F2473"/>
    <w:rsid w:val="006F79F0"/>
    <w:rsid w:val="00701AFB"/>
    <w:rsid w:val="00713EBE"/>
    <w:rsid w:val="00713EFB"/>
    <w:rsid w:val="007257E5"/>
    <w:rsid w:val="00737402"/>
    <w:rsid w:val="00746DCE"/>
    <w:rsid w:val="007471BE"/>
    <w:rsid w:val="00750D70"/>
    <w:rsid w:val="00756472"/>
    <w:rsid w:val="007579E8"/>
    <w:rsid w:val="00761625"/>
    <w:rsid w:val="00766595"/>
    <w:rsid w:val="00772F00"/>
    <w:rsid w:val="00791E29"/>
    <w:rsid w:val="00796F17"/>
    <w:rsid w:val="007A0B24"/>
    <w:rsid w:val="007A4EE6"/>
    <w:rsid w:val="007B3587"/>
    <w:rsid w:val="007C08F8"/>
    <w:rsid w:val="007D318A"/>
    <w:rsid w:val="007D713D"/>
    <w:rsid w:val="007E0E95"/>
    <w:rsid w:val="007E334F"/>
    <w:rsid w:val="007E4261"/>
    <w:rsid w:val="007F2F6C"/>
    <w:rsid w:val="007F4B4F"/>
    <w:rsid w:val="007F5A97"/>
    <w:rsid w:val="007F7642"/>
    <w:rsid w:val="007F7CDF"/>
    <w:rsid w:val="00802590"/>
    <w:rsid w:val="008164C8"/>
    <w:rsid w:val="00824EF2"/>
    <w:rsid w:val="00826975"/>
    <w:rsid w:val="00842325"/>
    <w:rsid w:val="00856471"/>
    <w:rsid w:val="00857342"/>
    <w:rsid w:val="0087615B"/>
    <w:rsid w:val="008771A4"/>
    <w:rsid w:val="008827C2"/>
    <w:rsid w:val="0089079E"/>
    <w:rsid w:val="008923B0"/>
    <w:rsid w:val="008943C6"/>
    <w:rsid w:val="008C0FC1"/>
    <w:rsid w:val="008C4465"/>
    <w:rsid w:val="008C7EA0"/>
    <w:rsid w:val="008D3328"/>
    <w:rsid w:val="008D3D64"/>
    <w:rsid w:val="008D71B2"/>
    <w:rsid w:val="008E1F14"/>
    <w:rsid w:val="008E68FD"/>
    <w:rsid w:val="008E6C93"/>
    <w:rsid w:val="008F0A77"/>
    <w:rsid w:val="008F475C"/>
    <w:rsid w:val="00900CF6"/>
    <w:rsid w:val="00910033"/>
    <w:rsid w:val="009124B5"/>
    <w:rsid w:val="009141D5"/>
    <w:rsid w:val="009240A9"/>
    <w:rsid w:val="00926BB5"/>
    <w:rsid w:val="00942E60"/>
    <w:rsid w:val="009464D3"/>
    <w:rsid w:val="009464EF"/>
    <w:rsid w:val="00950018"/>
    <w:rsid w:val="00971177"/>
    <w:rsid w:val="0097227E"/>
    <w:rsid w:val="00973404"/>
    <w:rsid w:val="009848B2"/>
    <w:rsid w:val="00995A5C"/>
    <w:rsid w:val="009A241E"/>
    <w:rsid w:val="009A4982"/>
    <w:rsid w:val="009A7A9E"/>
    <w:rsid w:val="009B19DA"/>
    <w:rsid w:val="009B33F9"/>
    <w:rsid w:val="009B5155"/>
    <w:rsid w:val="009C1680"/>
    <w:rsid w:val="009C2233"/>
    <w:rsid w:val="009C5E39"/>
    <w:rsid w:val="009C677A"/>
    <w:rsid w:val="009D3E0C"/>
    <w:rsid w:val="009D6826"/>
    <w:rsid w:val="009F7975"/>
    <w:rsid w:val="00A060BD"/>
    <w:rsid w:val="00A12613"/>
    <w:rsid w:val="00A17A8D"/>
    <w:rsid w:val="00A22D73"/>
    <w:rsid w:val="00A24354"/>
    <w:rsid w:val="00A27C64"/>
    <w:rsid w:val="00A32EF4"/>
    <w:rsid w:val="00A5594D"/>
    <w:rsid w:val="00A5699F"/>
    <w:rsid w:val="00A5747A"/>
    <w:rsid w:val="00A5794F"/>
    <w:rsid w:val="00A64FD4"/>
    <w:rsid w:val="00A7317E"/>
    <w:rsid w:val="00A73381"/>
    <w:rsid w:val="00A80EE1"/>
    <w:rsid w:val="00A871FB"/>
    <w:rsid w:val="00A910C2"/>
    <w:rsid w:val="00A91999"/>
    <w:rsid w:val="00A91BBB"/>
    <w:rsid w:val="00A91C1B"/>
    <w:rsid w:val="00A92199"/>
    <w:rsid w:val="00A92FB5"/>
    <w:rsid w:val="00A932CB"/>
    <w:rsid w:val="00AA0FB0"/>
    <w:rsid w:val="00AB15BB"/>
    <w:rsid w:val="00AB28E9"/>
    <w:rsid w:val="00AB6122"/>
    <w:rsid w:val="00AC4740"/>
    <w:rsid w:val="00AC63D4"/>
    <w:rsid w:val="00AC6695"/>
    <w:rsid w:val="00AD4D31"/>
    <w:rsid w:val="00AE0E1B"/>
    <w:rsid w:val="00AE1994"/>
    <w:rsid w:val="00AE239C"/>
    <w:rsid w:val="00AE7CFA"/>
    <w:rsid w:val="00AF7E4B"/>
    <w:rsid w:val="00B04228"/>
    <w:rsid w:val="00B30B2E"/>
    <w:rsid w:val="00B347FB"/>
    <w:rsid w:val="00B52573"/>
    <w:rsid w:val="00B61BFF"/>
    <w:rsid w:val="00B625A4"/>
    <w:rsid w:val="00B743B7"/>
    <w:rsid w:val="00B74734"/>
    <w:rsid w:val="00B81B79"/>
    <w:rsid w:val="00B92E4C"/>
    <w:rsid w:val="00B94112"/>
    <w:rsid w:val="00BA07BF"/>
    <w:rsid w:val="00BA1C68"/>
    <w:rsid w:val="00BA5100"/>
    <w:rsid w:val="00BA5C76"/>
    <w:rsid w:val="00BC2F4C"/>
    <w:rsid w:val="00BC34E8"/>
    <w:rsid w:val="00BC47CE"/>
    <w:rsid w:val="00BD5588"/>
    <w:rsid w:val="00BE3B79"/>
    <w:rsid w:val="00BF27A1"/>
    <w:rsid w:val="00BF344C"/>
    <w:rsid w:val="00C00923"/>
    <w:rsid w:val="00C05F18"/>
    <w:rsid w:val="00C06C00"/>
    <w:rsid w:val="00C06C04"/>
    <w:rsid w:val="00C06CA8"/>
    <w:rsid w:val="00C0754A"/>
    <w:rsid w:val="00C151E2"/>
    <w:rsid w:val="00C174BE"/>
    <w:rsid w:val="00C26163"/>
    <w:rsid w:val="00C45BF2"/>
    <w:rsid w:val="00C45EAD"/>
    <w:rsid w:val="00C61F5B"/>
    <w:rsid w:val="00C846C1"/>
    <w:rsid w:val="00C85385"/>
    <w:rsid w:val="00C96121"/>
    <w:rsid w:val="00C96E8F"/>
    <w:rsid w:val="00CA3B61"/>
    <w:rsid w:val="00CA3DB1"/>
    <w:rsid w:val="00CB2F4D"/>
    <w:rsid w:val="00CC0314"/>
    <w:rsid w:val="00CD44B1"/>
    <w:rsid w:val="00CD4D55"/>
    <w:rsid w:val="00CE020E"/>
    <w:rsid w:val="00CE0217"/>
    <w:rsid w:val="00CE0B43"/>
    <w:rsid w:val="00CE132E"/>
    <w:rsid w:val="00CE2912"/>
    <w:rsid w:val="00CE4C49"/>
    <w:rsid w:val="00CE74DB"/>
    <w:rsid w:val="00CF004E"/>
    <w:rsid w:val="00CF458F"/>
    <w:rsid w:val="00CF5AA7"/>
    <w:rsid w:val="00CF6A1F"/>
    <w:rsid w:val="00D10D3C"/>
    <w:rsid w:val="00D10DB1"/>
    <w:rsid w:val="00D24172"/>
    <w:rsid w:val="00D320CB"/>
    <w:rsid w:val="00D433E2"/>
    <w:rsid w:val="00D51949"/>
    <w:rsid w:val="00D53F18"/>
    <w:rsid w:val="00D54414"/>
    <w:rsid w:val="00D72E2F"/>
    <w:rsid w:val="00D75951"/>
    <w:rsid w:val="00D85177"/>
    <w:rsid w:val="00D902F2"/>
    <w:rsid w:val="00D908B0"/>
    <w:rsid w:val="00D926A3"/>
    <w:rsid w:val="00D93A3F"/>
    <w:rsid w:val="00DA7974"/>
    <w:rsid w:val="00DB3A4A"/>
    <w:rsid w:val="00DB3E7B"/>
    <w:rsid w:val="00DD3914"/>
    <w:rsid w:val="00DD569D"/>
    <w:rsid w:val="00DE0F72"/>
    <w:rsid w:val="00DE7388"/>
    <w:rsid w:val="00DF0255"/>
    <w:rsid w:val="00DF151F"/>
    <w:rsid w:val="00E05FBF"/>
    <w:rsid w:val="00E366FC"/>
    <w:rsid w:val="00E41B44"/>
    <w:rsid w:val="00E42643"/>
    <w:rsid w:val="00E44472"/>
    <w:rsid w:val="00E453CB"/>
    <w:rsid w:val="00E46FD8"/>
    <w:rsid w:val="00E5560D"/>
    <w:rsid w:val="00E55A02"/>
    <w:rsid w:val="00E63D95"/>
    <w:rsid w:val="00E64AD8"/>
    <w:rsid w:val="00E93CF2"/>
    <w:rsid w:val="00E96346"/>
    <w:rsid w:val="00EA0207"/>
    <w:rsid w:val="00EA5C26"/>
    <w:rsid w:val="00EC7056"/>
    <w:rsid w:val="00ED3417"/>
    <w:rsid w:val="00ED4651"/>
    <w:rsid w:val="00ED505F"/>
    <w:rsid w:val="00EE67BF"/>
    <w:rsid w:val="00EE73C4"/>
    <w:rsid w:val="00EF5A9E"/>
    <w:rsid w:val="00EF7E39"/>
    <w:rsid w:val="00F0094F"/>
    <w:rsid w:val="00F12203"/>
    <w:rsid w:val="00F1427C"/>
    <w:rsid w:val="00F1771D"/>
    <w:rsid w:val="00F21F9D"/>
    <w:rsid w:val="00F22B9D"/>
    <w:rsid w:val="00F25010"/>
    <w:rsid w:val="00F254DA"/>
    <w:rsid w:val="00F26394"/>
    <w:rsid w:val="00F407FA"/>
    <w:rsid w:val="00F63D19"/>
    <w:rsid w:val="00F6528A"/>
    <w:rsid w:val="00F67EF7"/>
    <w:rsid w:val="00F76F1A"/>
    <w:rsid w:val="00F7723C"/>
    <w:rsid w:val="00F77B36"/>
    <w:rsid w:val="00F876ED"/>
    <w:rsid w:val="00F87ED5"/>
    <w:rsid w:val="00FA71FC"/>
    <w:rsid w:val="00FB7601"/>
    <w:rsid w:val="00FC6448"/>
    <w:rsid w:val="00FD2DCF"/>
    <w:rsid w:val="00FD4071"/>
    <w:rsid w:val="00FD5EA0"/>
    <w:rsid w:val="00FE2700"/>
    <w:rsid w:val="00FE33E8"/>
    <w:rsid w:val="00FE4194"/>
    <w:rsid w:val="00FE42C3"/>
    <w:rsid w:val="00FE65DC"/>
    <w:rsid w:val="00FF00FD"/>
    <w:rsid w:val="00FF66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08F0378"/>
  <w15:docId w15:val="{448FA869-77CC-4547-90A2-BD17605B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styleId="Header">
    <w:name w:val="header"/>
    <w:basedOn w:val="Normal"/>
    <w:link w:val="HeaderChar"/>
    <w:uiPriority w:val="99"/>
    <w:unhideWhenUsed/>
    <w:rsid w:val="003A10F7"/>
    <w:pPr>
      <w:tabs>
        <w:tab w:val="center" w:pos="4153"/>
        <w:tab w:val="right" w:pos="8306"/>
      </w:tabs>
    </w:pPr>
  </w:style>
  <w:style w:type="character" w:customStyle="1" w:styleId="HeaderChar">
    <w:name w:val="Header Char"/>
    <w:basedOn w:val="DefaultParagraphFont"/>
    <w:link w:val="Header"/>
    <w:uiPriority w:val="99"/>
    <w:rsid w:val="003A10F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A10F7"/>
    <w:pPr>
      <w:tabs>
        <w:tab w:val="center" w:pos="4153"/>
        <w:tab w:val="right" w:pos="8306"/>
      </w:tabs>
    </w:pPr>
  </w:style>
  <w:style w:type="character" w:customStyle="1" w:styleId="FooterChar">
    <w:name w:val="Footer Char"/>
    <w:basedOn w:val="DefaultParagraphFont"/>
    <w:link w:val="Footer"/>
    <w:uiPriority w:val="99"/>
    <w:rsid w:val="003A10F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B19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D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096E53"/>
    <w:rPr>
      <w:sz w:val="16"/>
      <w:szCs w:val="16"/>
    </w:rPr>
  </w:style>
  <w:style w:type="paragraph" w:styleId="CommentText">
    <w:name w:val="annotation text"/>
    <w:basedOn w:val="Normal"/>
    <w:link w:val="CommentTextChar"/>
    <w:uiPriority w:val="99"/>
    <w:semiHidden/>
    <w:unhideWhenUsed/>
    <w:rsid w:val="00096E53"/>
    <w:rPr>
      <w:sz w:val="20"/>
      <w:szCs w:val="20"/>
    </w:rPr>
  </w:style>
  <w:style w:type="character" w:customStyle="1" w:styleId="CommentTextChar">
    <w:name w:val="Comment Text Char"/>
    <w:basedOn w:val="DefaultParagraphFont"/>
    <w:link w:val="CommentText"/>
    <w:uiPriority w:val="99"/>
    <w:semiHidden/>
    <w:rsid w:val="00096E5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96E53"/>
    <w:rPr>
      <w:b/>
      <w:bCs/>
    </w:rPr>
  </w:style>
  <w:style w:type="character" w:customStyle="1" w:styleId="CommentSubjectChar">
    <w:name w:val="Comment Subject Char"/>
    <w:basedOn w:val="CommentTextChar"/>
    <w:link w:val="CommentSubject"/>
    <w:uiPriority w:val="99"/>
    <w:semiHidden/>
    <w:rsid w:val="00096E53"/>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0F7C3F"/>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E36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31659">
      <w:bodyDiv w:val="1"/>
      <w:marLeft w:val="0"/>
      <w:marRight w:val="0"/>
      <w:marTop w:val="0"/>
      <w:marBottom w:val="0"/>
      <w:divBdr>
        <w:top w:val="none" w:sz="0" w:space="0" w:color="auto"/>
        <w:left w:val="none" w:sz="0" w:space="0" w:color="auto"/>
        <w:bottom w:val="none" w:sz="0" w:space="0" w:color="auto"/>
        <w:right w:val="none" w:sz="0" w:space="0" w:color="auto"/>
      </w:divBdr>
    </w:div>
    <w:div w:id="874729291">
      <w:bodyDiv w:val="1"/>
      <w:marLeft w:val="0"/>
      <w:marRight w:val="0"/>
      <w:marTop w:val="0"/>
      <w:marBottom w:val="0"/>
      <w:divBdr>
        <w:top w:val="none" w:sz="0" w:space="0" w:color="auto"/>
        <w:left w:val="none" w:sz="0" w:space="0" w:color="auto"/>
        <w:bottom w:val="none" w:sz="0" w:space="0" w:color="auto"/>
        <w:right w:val="none" w:sz="0" w:space="0" w:color="auto"/>
      </w:divBdr>
      <w:divsChild>
        <w:div w:id="747732902">
          <w:marLeft w:val="0"/>
          <w:marRight w:val="0"/>
          <w:marTop w:val="0"/>
          <w:marBottom w:val="0"/>
          <w:divBdr>
            <w:top w:val="none" w:sz="0" w:space="0" w:color="auto"/>
            <w:left w:val="none" w:sz="0" w:space="0" w:color="auto"/>
            <w:bottom w:val="none" w:sz="0" w:space="0" w:color="auto"/>
            <w:right w:val="none" w:sz="0" w:space="0" w:color="auto"/>
          </w:divBdr>
          <w:divsChild>
            <w:div w:id="2073308114">
              <w:marLeft w:val="0"/>
              <w:marRight w:val="0"/>
              <w:marTop w:val="0"/>
              <w:marBottom w:val="0"/>
              <w:divBdr>
                <w:top w:val="none" w:sz="0" w:space="0" w:color="auto"/>
                <w:left w:val="none" w:sz="0" w:space="0" w:color="auto"/>
                <w:bottom w:val="none" w:sz="0" w:space="0" w:color="auto"/>
                <w:right w:val="none" w:sz="0" w:space="0" w:color="auto"/>
              </w:divBdr>
              <w:divsChild>
                <w:div w:id="717239620">
                  <w:marLeft w:val="0"/>
                  <w:marRight w:val="0"/>
                  <w:marTop w:val="0"/>
                  <w:marBottom w:val="0"/>
                  <w:divBdr>
                    <w:top w:val="none" w:sz="0" w:space="0" w:color="auto"/>
                    <w:left w:val="none" w:sz="0" w:space="0" w:color="auto"/>
                    <w:bottom w:val="none" w:sz="0" w:space="0" w:color="auto"/>
                    <w:right w:val="none" w:sz="0" w:space="0" w:color="auto"/>
                  </w:divBdr>
                  <w:divsChild>
                    <w:div w:id="1131827190">
                      <w:marLeft w:val="-150"/>
                      <w:marRight w:val="-150"/>
                      <w:marTop w:val="0"/>
                      <w:marBottom w:val="0"/>
                      <w:divBdr>
                        <w:top w:val="none" w:sz="0" w:space="0" w:color="auto"/>
                        <w:left w:val="none" w:sz="0" w:space="0" w:color="auto"/>
                        <w:bottom w:val="none" w:sz="0" w:space="0" w:color="auto"/>
                        <w:right w:val="none" w:sz="0" w:space="0" w:color="auto"/>
                      </w:divBdr>
                      <w:divsChild>
                        <w:div w:id="1374187393">
                          <w:marLeft w:val="0"/>
                          <w:marRight w:val="0"/>
                          <w:marTop w:val="0"/>
                          <w:marBottom w:val="0"/>
                          <w:divBdr>
                            <w:top w:val="none" w:sz="0" w:space="0" w:color="auto"/>
                            <w:left w:val="none" w:sz="0" w:space="0" w:color="auto"/>
                            <w:bottom w:val="none" w:sz="0" w:space="0" w:color="auto"/>
                            <w:right w:val="none" w:sz="0" w:space="0" w:color="auto"/>
                          </w:divBdr>
                          <w:divsChild>
                            <w:div w:id="352851671">
                              <w:marLeft w:val="0"/>
                              <w:marRight w:val="0"/>
                              <w:marTop w:val="0"/>
                              <w:marBottom w:val="0"/>
                              <w:divBdr>
                                <w:top w:val="none" w:sz="0" w:space="0" w:color="auto"/>
                                <w:left w:val="none" w:sz="0" w:space="0" w:color="auto"/>
                                <w:bottom w:val="none" w:sz="0" w:space="0" w:color="auto"/>
                                <w:right w:val="none" w:sz="0" w:space="0" w:color="auto"/>
                              </w:divBdr>
                              <w:divsChild>
                                <w:div w:id="132648077">
                                  <w:marLeft w:val="0"/>
                                  <w:marRight w:val="0"/>
                                  <w:marTop w:val="0"/>
                                  <w:marBottom w:val="300"/>
                                  <w:divBdr>
                                    <w:top w:val="none" w:sz="0" w:space="0" w:color="auto"/>
                                    <w:left w:val="none" w:sz="0" w:space="0" w:color="auto"/>
                                    <w:bottom w:val="none" w:sz="0" w:space="0" w:color="auto"/>
                                    <w:right w:val="none" w:sz="0" w:space="0" w:color="auto"/>
                                  </w:divBdr>
                                  <w:divsChild>
                                    <w:div w:id="1544175210">
                                      <w:marLeft w:val="0"/>
                                      <w:marRight w:val="0"/>
                                      <w:marTop w:val="0"/>
                                      <w:marBottom w:val="0"/>
                                      <w:divBdr>
                                        <w:top w:val="none" w:sz="0" w:space="0" w:color="auto"/>
                                        <w:left w:val="none" w:sz="0" w:space="0" w:color="auto"/>
                                        <w:bottom w:val="none" w:sz="0" w:space="0" w:color="auto"/>
                                        <w:right w:val="none" w:sz="0" w:space="0" w:color="auto"/>
                                      </w:divBdr>
                                      <w:divsChild>
                                        <w:div w:id="36008293">
                                          <w:marLeft w:val="0"/>
                                          <w:marRight w:val="0"/>
                                          <w:marTop w:val="0"/>
                                          <w:marBottom w:val="0"/>
                                          <w:divBdr>
                                            <w:top w:val="none" w:sz="0" w:space="0" w:color="auto"/>
                                            <w:left w:val="none" w:sz="0" w:space="0" w:color="auto"/>
                                            <w:bottom w:val="none" w:sz="0" w:space="0" w:color="auto"/>
                                            <w:right w:val="none" w:sz="0" w:space="0" w:color="auto"/>
                                          </w:divBdr>
                                          <w:divsChild>
                                            <w:div w:id="684550501">
                                              <w:marLeft w:val="0"/>
                                              <w:marRight w:val="0"/>
                                              <w:marTop w:val="0"/>
                                              <w:marBottom w:val="0"/>
                                              <w:divBdr>
                                                <w:top w:val="none" w:sz="0" w:space="0" w:color="auto"/>
                                                <w:left w:val="none" w:sz="0" w:space="0" w:color="auto"/>
                                                <w:bottom w:val="none" w:sz="0" w:space="0" w:color="auto"/>
                                                <w:right w:val="none" w:sz="0" w:space="0" w:color="auto"/>
                                              </w:divBdr>
                                              <w:divsChild>
                                                <w:div w:id="1464418693">
                                                  <w:marLeft w:val="0"/>
                                                  <w:marRight w:val="0"/>
                                                  <w:marTop w:val="0"/>
                                                  <w:marBottom w:val="0"/>
                                                  <w:divBdr>
                                                    <w:top w:val="none" w:sz="0" w:space="0" w:color="auto"/>
                                                    <w:left w:val="none" w:sz="0" w:space="0" w:color="auto"/>
                                                    <w:bottom w:val="none" w:sz="0" w:space="0" w:color="auto"/>
                                                    <w:right w:val="none" w:sz="0" w:space="0" w:color="auto"/>
                                                  </w:divBdr>
                                                  <w:divsChild>
                                                    <w:div w:id="1569346121">
                                                      <w:marLeft w:val="0"/>
                                                      <w:marRight w:val="0"/>
                                                      <w:marTop w:val="0"/>
                                                      <w:marBottom w:val="0"/>
                                                      <w:divBdr>
                                                        <w:top w:val="none" w:sz="0" w:space="0" w:color="auto"/>
                                                        <w:left w:val="none" w:sz="0" w:space="0" w:color="auto"/>
                                                        <w:bottom w:val="none" w:sz="0" w:space="0" w:color="auto"/>
                                                        <w:right w:val="none" w:sz="0" w:space="0" w:color="auto"/>
                                                      </w:divBdr>
                                                      <w:divsChild>
                                                        <w:div w:id="1007095378">
                                                          <w:marLeft w:val="0"/>
                                                          <w:marRight w:val="0"/>
                                                          <w:marTop w:val="0"/>
                                                          <w:marBottom w:val="0"/>
                                                          <w:divBdr>
                                                            <w:top w:val="none" w:sz="0" w:space="0" w:color="auto"/>
                                                            <w:left w:val="none" w:sz="0" w:space="0" w:color="auto"/>
                                                            <w:bottom w:val="none" w:sz="0" w:space="0" w:color="auto"/>
                                                            <w:right w:val="none" w:sz="0" w:space="0" w:color="auto"/>
                                                          </w:divBdr>
                                                          <w:divsChild>
                                                            <w:div w:id="60535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551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lat/sadarbiba_ar_nvo/diskusiju_dokumenti/?doc=416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3756A-77A5-40AB-8F35-D92FB3F48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9108</Words>
  <Characters>5193</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Grozījumi Ministru kabineta 2010.gada 27.jūlija noteikumos nr.704 "Noteikumi par robežšķērsošanas vietām un tajās veicamajām pārbaudēm"</vt:lpstr>
    </vt:vector>
  </TitlesOfParts>
  <Company>Iekšlietu ministrija</Company>
  <LinksUpToDate>false</LinksUpToDate>
  <CharactersWithSpaces>14273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27.jūlija noteikumos nr.704 "Noteikumi par robežšķērsošanas vietām un tajās veicamajām pārbaudēm"</dc:title>
  <dc:subject>Anotācija</dc:subject>
  <dc:creator>Ilze Kozlovska</dc:creator>
  <dc:description>67913457, ilze.kozlovska@rs.gov.lv</dc:description>
  <cp:lastModifiedBy>Ilze Kozlovska</cp:lastModifiedBy>
  <cp:revision>8</cp:revision>
  <cp:lastPrinted>2019-08-12T05:26:00Z</cp:lastPrinted>
  <dcterms:created xsi:type="dcterms:W3CDTF">2019-08-12T05:26:00Z</dcterms:created>
  <dcterms:modified xsi:type="dcterms:W3CDTF">2019-10-01T10:28:00Z</dcterms:modified>
</cp:coreProperties>
</file>