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9C09" w14:textId="77777777" w:rsidR="00300FE5" w:rsidRPr="00300FE5" w:rsidRDefault="00A77404" w:rsidP="00300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300FE5">
        <w:rPr>
          <w:rFonts w:ascii="Times New Roman" w:eastAsia="Times New Roman" w:hAnsi="Times New Roman" w:cs="Times New Roman"/>
          <w:bCs/>
          <w:sz w:val="26"/>
          <w:szCs w:val="26"/>
        </w:rPr>
        <w:t>LATVIJAS REPUBLIKAS MINISTRU KABINETS</w:t>
      </w:r>
    </w:p>
    <w:p w14:paraId="5906D96A" w14:textId="77777777" w:rsidR="00300FE5" w:rsidRPr="00300FE5" w:rsidRDefault="00300FE5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6CF90AB" w14:textId="7CD56D12" w:rsidR="00300FE5" w:rsidRPr="00300FE5" w:rsidRDefault="0000785A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>gada</w:t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  <w:t>Noteikumi Nr.</w:t>
      </w:r>
    </w:p>
    <w:p w14:paraId="13EDF62C" w14:textId="22C656AF" w:rsidR="00300FE5" w:rsidRPr="00300FE5" w:rsidRDefault="00A77404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>Rīgā</w:t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  <w:t>(prot.</w:t>
      </w:r>
      <w:r w:rsidR="000078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>Nr.           )</w:t>
      </w:r>
    </w:p>
    <w:p w14:paraId="2C77A863" w14:textId="77777777" w:rsidR="002F2404" w:rsidRPr="00300FE5" w:rsidRDefault="002F2404" w:rsidP="0030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92883E" w14:textId="1FF354D7" w:rsidR="00D36A1A" w:rsidRPr="00D36A1A" w:rsidRDefault="00754E5E" w:rsidP="00D36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n1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991031" w:rsidRPr="0099103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36A1A" w:rsidRPr="00D36A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D36A1A" w:rsidRPr="00D36A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2001. gada 29. maija</w:t>
      </w:r>
      <w:r w:rsidR="00D36A1A" w:rsidRPr="00D36A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219</w:t>
      </w:r>
      <w:r w:rsidR="00D36A1A" w:rsidRPr="00D36A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39DC6823" w14:textId="275CCBFC" w:rsidR="00991031" w:rsidRPr="00D36A1A" w:rsidRDefault="00D36A1A" w:rsidP="00D36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36A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“Kārtība, kādā tiek piešķirts, atmaksāts un dzēsts studiju kredīts no valsts budžeta līdzekļiem”</w:t>
      </w:r>
    </w:p>
    <w:p w14:paraId="5793D217" w14:textId="77777777" w:rsidR="00991031" w:rsidRPr="00991031" w:rsidRDefault="00991031" w:rsidP="0099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F6B59" w14:textId="77777777" w:rsidR="00D36A1A" w:rsidRPr="00D36A1A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 xml:space="preserve">Izdoti saskaņā ar Augstskolu likuma 78.panta pirmās daļas 2.punktu, </w:t>
      </w:r>
    </w:p>
    <w:p w14:paraId="67B60E32" w14:textId="77777777" w:rsidR="00D36A1A" w:rsidRPr="00D36A1A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 xml:space="preserve">79.panta otro daļu un 82.panta pirmo daļu, </w:t>
      </w:r>
    </w:p>
    <w:p w14:paraId="5401173D" w14:textId="4E4B7E56" w:rsidR="00991031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36A1A">
        <w:rPr>
          <w:rFonts w:ascii="Times New Roman" w:hAnsi="Times New Roman" w:cs="Times New Roman"/>
          <w:sz w:val="28"/>
          <w:szCs w:val="28"/>
        </w:rPr>
        <w:t>Izglītības likuma 12.panta trešo daļu un 14.panta 4.punktu</w:t>
      </w:r>
    </w:p>
    <w:p w14:paraId="413A91D8" w14:textId="77777777" w:rsidR="00D36A1A" w:rsidRPr="00991031" w:rsidRDefault="00D36A1A" w:rsidP="00D36A1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8E5667C" w14:textId="0C2DFB64" w:rsidR="00991031" w:rsidRPr="00D36A1A" w:rsidRDefault="00991031" w:rsidP="00D3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910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D36A1A" w:rsidRP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2001. gad</w:t>
      </w:r>
      <w:r w:rsid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 29. maija noteikumos Nr. 219 </w:t>
      </w:r>
      <w:r w:rsidR="00D36A1A" w:rsidRPr="00D36A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“Kārtība, kādā tiek piešķirts, atmaksāts un dzēsts studiju kredīts no valsts budžeta līdzekļiem” </w:t>
      </w:r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D36A1A" w:rsidRP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2001, 97. nr.; 2003, 13., 172. nr.; 2004, 131. nr.; 2005, 157. nr.; 2009, 4, 98. nr.; 2011, 9. nr</w:t>
      </w:r>
      <w:r w:rsid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>.; 2014, 52.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754E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754E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796883A" w14:textId="77777777" w:rsidR="00991031" w:rsidRDefault="00991031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668D74" w14:textId="20F145F5" w:rsidR="00754E5E" w:rsidRDefault="00754E5E" w:rsidP="00D3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61459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B0D29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34., 35., 36., 37., 38., 39., 40., 41., 42., 42.</w:t>
      </w:r>
      <w:r w:rsidR="004B0D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4B0D29">
        <w:rPr>
          <w:rFonts w:ascii="Times New Roman" w:eastAsia="Times New Roman" w:hAnsi="Times New Roman" w:cs="Times New Roman"/>
          <w:sz w:val="28"/>
          <w:szCs w:val="28"/>
          <w:lang w:eastAsia="lv-LV"/>
        </w:rPr>
        <w:t>, 43., 44., 45., 46. un 46.</w:t>
      </w:r>
      <w:r w:rsidR="004B0D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D36A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2553A22" w14:textId="77777777" w:rsidR="00C23055" w:rsidRDefault="00C23055" w:rsidP="00D3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953079" w14:textId="4AB60947" w:rsidR="00B54C4D" w:rsidRDefault="00C23055" w:rsidP="00F75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61459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75035" w:rsidRPr="00C23055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pielikumu</w:t>
      </w:r>
      <w:r w:rsidR="00F7503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F75035" w:rsidRPr="00C230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63F73D1" w14:textId="77777777" w:rsidR="00754E5E" w:rsidRDefault="00754E5E" w:rsidP="00D36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AE384C" w14:textId="33747689" w:rsidR="00F75035" w:rsidRDefault="00C23055" w:rsidP="00F75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54E5E" w:rsidRPr="00C230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14590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75035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56. punktu šādā redakcijā:</w:t>
      </w:r>
    </w:p>
    <w:p w14:paraId="02B28259" w14:textId="4C664D88" w:rsidR="00F75035" w:rsidRDefault="00F75035" w:rsidP="00F75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“56. </w:t>
      </w:r>
      <w:r w:rsidRPr="00B54C4D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ņēmējiem, kuriem kredītu dzēšana no valsts budžeta līdzekļiem uzsākta, pamatojoties uz Ministru kabineta rīkojumiem par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kredītu dzēšanu no </w:t>
      </w:r>
      <w:r w:rsidRPr="00DE3F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budžeta līdzekļiem par darbu noteiktajās jomās un amatos, kas izdoti līdz </w:t>
      </w:r>
      <w:r w:rsidR="00DE3FCD" w:rsidRPr="00DE3FCD">
        <w:rPr>
          <w:rFonts w:ascii="Times New Roman" w:eastAsia="Times New Roman" w:hAnsi="Times New Roman" w:cs="Times New Roman"/>
          <w:sz w:val="28"/>
          <w:szCs w:val="28"/>
          <w:lang w:eastAsia="lv-LV"/>
        </w:rPr>
        <w:t>2018</w:t>
      </w:r>
      <w:r w:rsidR="008049BA" w:rsidRPr="00DE3FCD"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31.dec</w:t>
      </w:r>
      <w:r w:rsidR="00DE3FCD" w:rsidRPr="00DE3FCD">
        <w:rPr>
          <w:rFonts w:ascii="Times New Roman" w:eastAsia="Times New Roman" w:hAnsi="Times New Roman" w:cs="Times New Roman"/>
          <w:sz w:val="28"/>
          <w:szCs w:val="28"/>
          <w:lang w:eastAsia="lv-LV"/>
        </w:rPr>
        <w:t>embrim</w:t>
      </w:r>
      <w:r w:rsidRPr="00B54C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kredītu dzēšana tiek turpināta, atbilstoši šo noteikumu tiesiskajam regulējumam, kas bija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spēkā </w:t>
      </w:r>
      <w:r w:rsidR="000251BB">
        <w:rPr>
          <w:rFonts w:ascii="Times New Roman" w:eastAsia="Times New Roman" w:hAnsi="Times New Roman" w:cs="Times New Roman"/>
          <w:sz w:val="28"/>
          <w:szCs w:val="28"/>
          <w:lang w:eastAsia="lv-LV"/>
        </w:rPr>
        <w:t>līdz</w:t>
      </w:r>
      <w:r w:rsidR="003D1C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3FCD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0251BB" w:rsidRPr="001E48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attiecas uz šo noteikumu normu par kredītu dzēšanu no valsts budžeta līdzekļiem par darbu noteiktajās jomās un amatos svītrošanu, </w:t>
      </w:r>
      <w:r w:rsidRPr="001E48C7">
        <w:rPr>
          <w:rFonts w:ascii="Times New Roman" w:eastAsia="Times New Roman" w:hAnsi="Times New Roman" w:cs="Times New Roman"/>
          <w:sz w:val="28"/>
          <w:szCs w:val="28"/>
          <w:lang w:eastAsia="lv-LV"/>
        </w:rPr>
        <w:t>spēkā stāšanās dienai.”.</w:t>
      </w:r>
    </w:p>
    <w:p w14:paraId="3052A99E" w14:textId="77777777" w:rsidR="00300FE5" w:rsidRDefault="00300FE5" w:rsidP="00AF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FF6153" w14:textId="77777777" w:rsidR="00991031" w:rsidRPr="00976442" w:rsidRDefault="00991031" w:rsidP="00AF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9542E6" w14:textId="47641687" w:rsidR="00300FE5" w:rsidRPr="00976442" w:rsidRDefault="00A77404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827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 K. </w:t>
      </w:r>
      <w:r w:rsidR="0000785A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934785A" w14:textId="77777777" w:rsidR="00300FE5" w:rsidRPr="00976442" w:rsidRDefault="00300FE5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F35E71" w14:textId="3B03F984" w:rsidR="00300FE5" w:rsidRPr="00976442" w:rsidRDefault="0000785A" w:rsidP="0043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827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</w:p>
    <w:p w14:paraId="087B0021" w14:textId="77777777" w:rsidR="00300FE5" w:rsidRPr="00976442" w:rsidRDefault="00300FE5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C094D4" w14:textId="77777777" w:rsidR="00300FE5" w:rsidRPr="00976442" w:rsidRDefault="00A77404" w:rsidP="0030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 </w:t>
      </w:r>
    </w:p>
    <w:p w14:paraId="041A749E" w14:textId="5891CA6B" w:rsidR="00300FE5" w:rsidRPr="00976442" w:rsidRDefault="0000785A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827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</w:p>
    <w:p w14:paraId="05F87E96" w14:textId="77777777" w:rsidR="00300FE5" w:rsidRPr="00976442" w:rsidRDefault="00300FE5" w:rsidP="00300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1381EF" w14:textId="59010D22" w:rsidR="00300FE5" w:rsidRPr="00976442" w:rsidRDefault="00CC2F43" w:rsidP="00CC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                                     </w:t>
      </w:r>
    </w:p>
    <w:p w14:paraId="0B6C82F2" w14:textId="6AACA741" w:rsidR="00300FE5" w:rsidRPr="00976442" w:rsidRDefault="0000785A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D6030BB" w14:textId="2360EE0C" w:rsidR="00300FE5" w:rsidRPr="00410124" w:rsidRDefault="00782784" w:rsidP="0041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Valsts sekretāre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  <w:t xml:space="preserve">L. </w:t>
      </w:r>
      <w:r w:rsidR="00A77404"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Lejiņa</w:t>
      </w:r>
    </w:p>
    <w:sectPr w:rsidR="00300FE5" w:rsidRPr="00410124" w:rsidSect="00300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730A" w14:textId="77777777" w:rsidR="00EB55F5" w:rsidRDefault="00EB55F5">
      <w:pPr>
        <w:spacing w:after="0" w:line="240" w:lineRule="auto"/>
      </w:pPr>
      <w:r>
        <w:separator/>
      </w:r>
    </w:p>
  </w:endnote>
  <w:endnote w:type="continuationSeparator" w:id="0">
    <w:p w14:paraId="6C089AED" w14:textId="77777777" w:rsidR="00EB55F5" w:rsidRDefault="00EB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6D409" w14:textId="77777777" w:rsidR="001947E1" w:rsidRDefault="00194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E2D4C" w14:textId="777F3432" w:rsidR="00962A9B" w:rsidRPr="007C610B" w:rsidRDefault="00A77404" w:rsidP="007C610B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</w:t>
    </w:r>
    <w:r w:rsidR="00000C3F">
      <w:rPr>
        <w:rFonts w:ascii="Times New Roman" w:hAnsi="Times New Roman" w:cs="Times New Roman"/>
        <w:sz w:val="20"/>
        <w:szCs w:val="20"/>
      </w:rPr>
      <w:t>ZMnot_0</w:t>
    </w:r>
    <w:r>
      <w:rPr>
        <w:rFonts w:ascii="Times New Roman" w:hAnsi="Times New Roman" w:cs="Times New Roman"/>
        <w:sz w:val="20"/>
        <w:szCs w:val="20"/>
      </w:rPr>
      <w:t>7</w:t>
    </w:r>
    <w:r w:rsidR="00000C3F">
      <w:rPr>
        <w:rFonts w:ascii="Times New Roman" w:hAnsi="Times New Roman" w:cs="Times New Roman"/>
        <w:sz w:val="20"/>
        <w:szCs w:val="20"/>
      </w:rPr>
      <w:t>0519_OTK</w:t>
    </w:r>
    <w:r w:rsidRPr="007C610B">
      <w:rPr>
        <w:rFonts w:ascii="Times New Roman" w:hAnsi="Times New Roman" w:cs="Times New Roman"/>
        <w:sz w:val="20"/>
        <w:szCs w:val="20"/>
      </w:rPr>
      <w:t>nolikums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11FCB" w14:textId="47E973F3" w:rsidR="001947E1" w:rsidRPr="001947E1" w:rsidRDefault="001947E1" w:rsidP="001947E1">
    <w:pPr>
      <w:pStyle w:val="Footer"/>
      <w:rPr>
        <w:rFonts w:ascii="Times New Roman" w:hAnsi="Times New Roman" w:cs="Times New Roman"/>
        <w:sz w:val="20"/>
        <w:szCs w:val="20"/>
      </w:rPr>
    </w:pPr>
    <w:r w:rsidRPr="001947E1">
      <w:rPr>
        <w:rFonts w:ascii="Times New Roman" w:hAnsi="Times New Roman" w:cs="Times New Roman"/>
        <w:sz w:val="20"/>
        <w:szCs w:val="20"/>
      </w:rPr>
      <w:t>IZMNot_230919_dzesana_219</w:t>
    </w:r>
  </w:p>
  <w:p w14:paraId="4372BCBA" w14:textId="00FECCB2" w:rsidR="001947E1" w:rsidRDefault="001947E1">
    <w:pPr>
      <w:pStyle w:val="Footer"/>
    </w:pPr>
  </w:p>
  <w:p w14:paraId="5FDE3AD9" w14:textId="79A82A7B" w:rsidR="00962A9B" w:rsidRPr="00300FE5" w:rsidRDefault="00962A9B" w:rsidP="00300FE5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A982" w14:textId="77777777" w:rsidR="00EB55F5" w:rsidRDefault="00EB55F5">
      <w:pPr>
        <w:spacing w:after="0" w:line="240" w:lineRule="auto"/>
      </w:pPr>
      <w:r>
        <w:separator/>
      </w:r>
    </w:p>
  </w:footnote>
  <w:footnote w:type="continuationSeparator" w:id="0">
    <w:p w14:paraId="6FD2D1C9" w14:textId="77777777" w:rsidR="00EB55F5" w:rsidRDefault="00EB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F5641" w14:textId="77777777" w:rsidR="001947E1" w:rsidRDefault="00194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3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6CBA9" w14:textId="77777777" w:rsidR="00962A9B" w:rsidRDefault="00A774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0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AF01B5E" w14:textId="77777777" w:rsidR="00962A9B" w:rsidRPr="00300FE5" w:rsidRDefault="00962A9B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BA01" w14:textId="77777777" w:rsidR="00962A9B" w:rsidRPr="00300FE5" w:rsidRDefault="00A77404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300FE5">
      <w:rPr>
        <w:rFonts w:ascii="Times New Roman" w:hAnsi="Times New Roman" w:cs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AF5"/>
    <w:multiLevelType w:val="multilevel"/>
    <w:tmpl w:val="347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20C6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 w15:restartNumberingAfterBreak="0">
    <w:nsid w:val="188E3605"/>
    <w:multiLevelType w:val="multilevel"/>
    <w:tmpl w:val="5BF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3131"/>
    <w:multiLevelType w:val="hybridMultilevel"/>
    <w:tmpl w:val="48AE9E96"/>
    <w:lvl w:ilvl="0" w:tplc="B8BC7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838F0">
      <w:start w:val="1"/>
      <w:numFmt w:val="lowerLetter"/>
      <w:lvlText w:val="%2."/>
      <w:lvlJc w:val="left"/>
      <w:pPr>
        <w:ind w:left="1800" w:hanging="360"/>
      </w:pPr>
    </w:lvl>
    <w:lvl w:ilvl="2" w:tplc="97DEA4BE" w:tentative="1">
      <w:start w:val="1"/>
      <w:numFmt w:val="lowerRoman"/>
      <w:lvlText w:val="%3."/>
      <w:lvlJc w:val="right"/>
      <w:pPr>
        <w:ind w:left="2520" w:hanging="180"/>
      </w:pPr>
    </w:lvl>
    <w:lvl w:ilvl="3" w:tplc="B9907EC0" w:tentative="1">
      <w:start w:val="1"/>
      <w:numFmt w:val="decimal"/>
      <w:lvlText w:val="%4."/>
      <w:lvlJc w:val="left"/>
      <w:pPr>
        <w:ind w:left="3240" w:hanging="360"/>
      </w:pPr>
    </w:lvl>
    <w:lvl w:ilvl="4" w:tplc="EAD6CBBA" w:tentative="1">
      <w:start w:val="1"/>
      <w:numFmt w:val="lowerLetter"/>
      <w:lvlText w:val="%5."/>
      <w:lvlJc w:val="left"/>
      <w:pPr>
        <w:ind w:left="3960" w:hanging="360"/>
      </w:pPr>
    </w:lvl>
    <w:lvl w:ilvl="5" w:tplc="5A829784" w:tentative="1">
      <w:start w:val="1"/>
      <w:numFmt w:val="lowerRoman"/>
      <w:lvlText w:val="%6."/>
      <w:lvlJc w:val="right"/>
      <w:pPr>
        <w:ind w:left="4680" w:hanging="180"/>
      </w:pPr>
    </w:lvl>
    <w:lvl w:ilvl="6" w:tplc="0BECC822" w:tentative="1">
      <w:start w:val="1"/>
      <w:numFmt w:val="decimal"/>
      <w:lvlText w:val="%7."/>
      <w:lvlJc w:val="left"/>
      <w:pPr>
        <w:ind w:left="5400" w:hanging="360"/>
      </w:pPr>
    </w:lvl>
    <w:lvl w:ilvl="7" w:tplc="665425E2" w:tentative="1">
      <w:start w:val="1"/>
      <w:numFmt w:val="lowerLetter"/>
      <w:lvlText w:val="%8."/>
      <w:lvlJc w:val="left"/>
      <w:pPr>
        <w:ind w:left="6120" w:hanging="360"/>
      </w:pPr>
    </w:lvl>
    <w:lvl w:ilvl="8" w:tplc="A52C0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7270E"/>
    <w:multiLevelType w:val="multilevel"/>
    <w:tmpl w:val="215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D48FD"/>
    <w:multiLevelType w:val="hybridMultilevel"/>
    <w:tmpl w:val="5E846D7A"/>
    <w:lvl w:ilvl="0" w:tplc="D646C2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B0C417A" w:tentative="1">
      <w:start w:val="1"/>
      <w:numFmt w:val="lowerLetter"/>
      <w:lvlText w:val="%2."/>
      <w:lvlJc w:val="left"/>
      <w:pPr>
        <w:ind w:left="1800" w:hanging="360"/>
      </w:pPr>
    </w:lvl>
    <w:lvl w:ilvl="2" w:tplc="347CFCFE" w:tentative="1">
      <w:start w:val="1"/>
      <w:numFmt w:val="lowerRoman"/>
      <w:lvlText w:val="%3."/>
      <w:lvlJc w:val="right"/>
      <w:pPr>
        <w:ind w:left="2520" w:hanging="180"/>
      </w:pPr>
    </w:lvl>
    <w:lvl w:ilvl="3" w:tplc="28327506" w:tentative="1">
      <w:start w:val="1"/>
      <w:numFmt w:val="decimal"/>
      <w:lvlText w:val="%4."/>
      <w:lvlJc w:val="left"/>
      <w:pPr>
        <w:ind w:left="3240" w:hanging="360"/>
      </w:pPr>
    </w:lvl>
    <w:lvl w:ilvl="4" w:tplc="FF4CB3C4" w:tentative="1">
      <w:start w:val="1"/>
      <w:numFmt w:val="lowerLetter"/>
      <w:lvlText w:val="%5."/>
      <w:lvlJc w:val="left"/>
      <w:pPr>
        <w:ind w:left="3960" w:hanging="360"/>
      </w:pPr>
    </w:lvl>
    <w:lvl w:ilvl="5" w:tplc="D3B8CA00" w:tentative="1">
      <w:start w:val="1"/>
      <w:numFmt w:val="lowerRoman"/>
      <w:lvlText w:val="%6."/>
      <w:lvlJc w:val="right"/>
      <w:pPr>
        <w:ind w:left="4680" w:hanging="180"/>
      </w:pPr>
    </w:lvl>
    <w:lvl w:ilvl="6" w:tplc="D97A9DC4" w:tentative="1">
      <w:start w:val="1"/>
      <w:numFmt w:val="decimal"/>
      <w:lvlText w:val="%7."/>
      <w:lvlJc w:val="left"/>
      <w:pPr>
        <w:ind w:left="5400" w:hanging="360"/>
      </w:pPr>
    </w:lvl>
    <w:lvl w:ilvl="7" w:tplc="02EC9326" w:tentative="1">
      <w:start w:val="1"/>
      <w:numFmt w:val="lowerLetter"/>
      <w:lvlText w:val="%8."/>
      <w:lvlJc w:val="left"/>
      <w:pPr>
        <w:ind w:left="6120" w:hanging="360"/>
      </w:pPr>
    </w:lvl>
    <w:lvl w:ilvl="8" w:tplc="988A9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71357"/>
    <w:multiLevelType w:val="hybridMultilevel"/>
    <w:tmpl w:val="DE96CABA"/>
    <w:lvl w:ilvl="0" w:tplc="F91EB84E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978AA22" w:tentative="1">
      <w:start w:val="1"/>
      <w:numFmt w:val="lowerLetter"/>
      <w:lvlText w:val="%2."/>
      <w:lvlJc w:val="left"/>
      <w:pPr>
        <w:ind w:left="1800" w:hanging="360"/>
      </w:pPr>
    </w:lvl>
    <w:lvl w:ilvl="2" w:tplc="70169C36" w:tentative="1">
      <w:start w:val="1"/>
      <w:numFmt w:val="lowerRoman"/>
      <w:lvlText w:val="%3."/>
      <w:lvlJc w:val="right"/>
      <w:pPr>
        <w:ind w:left="2520" w:hanging="180"/>
      </w:pPr>
    </w:lvl>
    <w:lvl w:ilvl="3" w:tplc="5EC05CFA" w:tentative="1">
      <w:start w:val="1"/>
      <w:numFmt w:val="decimal"/>
      <w:lvlText w:val="%4."/>
      <w:lvlJc w:val="left"/>
      <w:pPr>
        <w:ind w:left="3240" w:hanging="360"/>
      </w:pPr>
    </w:lvl>
    <w:lvl w:ilvl="4" w:tplc="3C504112" w:tentative="1">
      <w:start w:val="1"/>
      <w:numFmt w:val="lowerLetter"/>
      <w:lvlText w:val="%5."/>
      <w:lvlJc w:val="left"/>
      <w:pPr>
        <w:ind w:left="3960" w:hanging="360"/>
      </w:pPr>
    </w:lvl>
    <w:lvl w:ilvl="5" w:tplc="C87CF872" w:tentative="1">
      <w:start w:val="1"/>
      <w:numFmt w:val="lowerRoman"/>
      <w:lvlText w:val="%6."/>
      <w:lvlJc w:val="right"/>
      <w:pPr>
        <w:ind w:left="4680" w:hanging="180"/>
      </w:pPr>
    </w:lvl>
    <w:lvl w:ilvl="6" w:tplc="C346F60C" w:tentative="1">
      <w:start w:val="1"/>
      <w:numFmt w:val="decimal"/>
      <w:lvlText w:val="%7."/>
      <w:lvlJc w:val="left"/>
      <w:pPr>
        <w:ind w:left="5400" w:hanging="360"/>
      </w:pPr>
    </w:lvl>
    <w:lvl w:ilvl="7" w:tplc="E0907D8A" w:tentative="1">
      <w:start w:val="1"/>
      <w:numFmt w:val="lowerLetter"/>
      <w:lvlText w:val="%8."/>
      <w:lvlJc w:val="left"/>
      <w:pPr>
        <w:ind w:left="6120" w:hanging="360"/>
      </w:pPr>
    </w:lvl>
    <w:lvl w:ilvl="8" w:tplc="84B8F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B020B"/>
    <w:multiLevelType w:val="hybridMultilevel"/>
    <w:tmpl w:val="3C027EE8"/>
    <w:lvl w:ilvl="0" w:tplc="ECE258F6">
      <w:start w:val="1"/>
      <w:numFmt w:val="decimal"/>
      <w:lvlText w:val="%1."/>
      <w:lvlJc w:val="left"/>
      <w:pPr>
        <w:ind w:left="720" w:hanging="360"/>
      </w:pPr>
    </w:lvl>
    <w:lvl w:ilvl="1" w:tplc="452AF390" w:tentative="1">
      <w:start w:val="1"/>
      <w:numFmt w:val="lowerLetter"/>
      <w:lvlText w:val="%2."/>
      <w:lvlJc w:val="left"/>
      <w:pPr>
        <w:ind w:left="1440" w:hanging="360"/>
      </w:pPr>
    </w:lvl>
    <w:lvl w:ilvl="2" w:tplc="A7109684" w:tentative="1">
      <w:start w:val="1"/>
      <w:numFmt w:val="lowerRoman"/>
      <w:lvlText w:val="%3."/>
      <w:lvlJc w:val="right"/>
      <w:pPr>
        <w:ind w:left="2160" w:hanging="180"/>
      </w:pPr>
    </w:lvl>
    <w:lvl w:ilvl="3" w:tplc="D2E67D5C" w:tentative="1">
      <w:start w:val="1"/>
      <w:numFmt w:val="decimal"/>
      <w:lvlText w:val="%4."/>
      <w:lvlJc w:val="left"/>
      <w:pPr>
        <w:ind w:left="2880" w:hanging="360"/>
      </w:pPr>
    </w:lvl>
    <w:lvl w:ilvl="4" w:tplc="CD7CC352" w:tentative="1">
      <w:start w:val="1"/>
      <w:numFmt w:val="lowerLetter"/>
      <w:lvlText w:val="%5."/>
      <w:lvlJc w:val="left"/>
      <w:pPr>
        <w:ind w:left="3600" w:hanging="360"/>
      </w:pPr>
    </w:lvl>
    <w:lvl w:ilvl="5" w:tplc="BDA62318" w:tentative="1">
      <w:start w:val="1"/>
      <w:numFmt w:val="lowerRoman"/>
      <w:lvlText w:val="%6."/>
      <w:lvlJc w:val="right"/>
      <w:pPr>
        <w:ind w:left="4320" w:hanging="180"/>
      </w:pPr>
    </w:lvl>
    <w:lvl w:ilvl="6" w:tplc="BDBC63FC" w:tentative="1">
      <w:start w:val="1"/>
      <w:numFmt w:val="decimal"/>
      <w:lvlText w:val="%7."/>
      <w:lvlJc w:val="left"/>
      <w:pPr>
        <w:ind w:left="5040" w:hanging="360"/>
      </w:pPr>
    </w:lvl>
    <w:lvl w:ilvl="7" w:tplc="2DC2C25A" w:tentative="1">
      <w:start w:val="1"/>
      <w:numFmt w:val="lowerLetter"/>
      <w:lvlText w:val="%8."/>
      <w:lvlJc w:val="left"/>
      <w:pPr>
        <w:ind w:left="5760" w:hanging="360"/>
      </w:pPr>
    </w:lvl>
    <w:lvl w:ilvl="8" w:tplc="7AAC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0BDB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9" w15:restartNumberingAfterBreak="0">
    <w:nsid w:val="407E5F50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0" w15:restartNumberingAfterBreak="0">
    <w:nsid w:val="5C5D3226"/>
    <w:multiLevelType w:val="multilevel"/>
    <w:tmpl w:val="23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30922"/>
    <w:multiLevelType w:val="hybridMultilevel"/>
    <w:tmpl w:val="B89E0786"/>
    <w:lvl w:ilvl="0" w:tplc="8D5C6A2A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DD821F4">
      <w:start w:val="1"/>
      <w:numFmt w:val="lowerLetter"/>
      <w:lvlText w:val="%2."/>
      <w:lvlJc w:val="left"/>
      <w:pPr>
        <w:ind w:left="1800" w:hanging="360"/>
      </w:pPr>
    </w:lvl>
    <w:lvl w:ilvl="2" w:tplc="17E4EF6C" w:tentative="1">
      <w:start w:val="1"/>
      <w:numFmt w:val="lowerRoman"/>
      <w:lvlText w:val="%3."/>
      <w:lvlJc w:val="right"/>
      <w:pPr>
        <w:ind w:left="2520" w:hanging="180"/>
      </w:pPr>
    </w:lvl>
    <w:lvl w:ilvl="3" w:tplc="8F52C8E0" w:tentative="1">
      <w:start w:val="1"/>
      <w:numFmt w:val="decimal"/>
      <w:lvlText w:val="%4."/>
      <w:lvlJc w:val="left"/>
      <w:pPr>
        <w:ind w:left="3240" w:hanging="360"/>
      </w:pPr>
    </w:lvl>
    <w:lvl w:ilvl="4" w:tplc="E8164478" w:tentative="1">
      <w:start w:val="1"/>
      <w:numFmt w:val="lowerLetter"/>
      <w:lvlText w:val="%5."/>
      <w:lvlJc w:val="left"/>
      <w:pPr>
        <w:ind w:left="3960" w:hanging="360"/>
      </w:pPr>
    </w:lvl>
    <w:lvl w:ilvl="5" w:tplc="115E972C" w:tentative="1">
      <w:start w:val="1"/>
      <w:numFmt w:val="lowerRoman"/>
      <w:lvlText w:val="%6."/>
      <w:lvlJc w:val="right"/>
      <w:pPr>
        <w:ind w:left="4680" w:hanging="180"/>
      </w:pPr>
    </w:lvl>
    <w:lvl w:ilvl="6" w:tplc="EC46DC06" w:tentative="1">
      <w:start w:val="1"/>
      <w:numFmt w:val="decimal"/>
      <w:lvlText w:val="%7."/>
      <w:lvlJc w:val="left"/>
      <w:pPr>
        <w:ind w:left="5400" w:hanging="360"/>
      </w:pPr>
    </w:lvl>
    <w:lvl w:ilvl="7" w:tplc="83FCBB82" w:tentative="1">
      <w:start w:val="1"/>
      <w:numFmt w:val="lowerLetter"/>
      <w:lvlText w:val="%8."/>
      <w:lvlJc w:val="left"/>
      <w:pPr>
        <w:ind w:left="6120" w:hanging="360"/>
      </w:pPr>
    </w:lvl>
    <w:lvl w:ilvl="8" w:tplc="D9066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4338E"/>
    <w:multiLevelType w:val="multilevel"/>
    <w:tmpl w:val="321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912FC"/>
    <w:multiLevelType w:val="multilevel"/>
    <w:tmpl w:val="E9B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0"/>
    <w:rsid w:val="00000C3F"/>
    <w:rsid w:val="000041EF"/>
    <w:rsid w:val="0000785A"/>
    <w:rsid w:val="000251BB"/>
    <w:rsid w:val="00040AC9"/>
    <w:rsid w:val="000518AB"/>
    <w:rsid w:val="00060F24"/>
    <w:rsid w:val="000A2979"/>
    <w:rsid w:val="000A2ED7"/>
    <w:rsid w:val="000B4006"/>
    <w:rsid w:val="000B44CB"/>
    <w:rsid w:val="000C0F00"/>
    <w:rsid w:val="000C2745"/>
    <w:rsid w:val="000D7464"/>
    <w:rsid w:val="000E7A42"/>
    <w:rsid w:val="000F1B9E"/>
    <w:rsid w:val="000F6168"/>
    <w:rsid w:val="00121ABC"/>
    <w:rsid w:val="00123528"/>
    <w:rsid w:val="00127DDE"/>
    <w:rsid w:val="00127E2D"/>
    <w:rsid w:val="001509D2"/>
    <w:rsid w:val="001947E1"/>
    <w:rsid w:val="00195A17"/>
    <w:rsid w:val="001B2496"/>
    <w:rsid w:val="001E48C7"/>
    <w:rsid w:val="001F3787"/>
    <w:rsid w:val="00237269"/>
    <w:rsid w:val="00290D68"/>
    <w:rsid w:val="002A4656"/>
    <w:rsid w:val="002D4C75"/>
    <w:rsid w:val="002D66A9"/>
    <w:rsid w:val="002F2404"/>
    <w:rsid w:val="00300FE5"/>
    <w:rsid w:val="00312D8F"/>
    <w:rsid w:val="0032280E"/>
    <w:rsid w:val="003448D2"/>
    <w:rsid w:val="00347CF4"/>
    <w:rsid w:val="003606DD"/>
    <w:rsid w:val="00375A4B"/>
    <w:rsid w:val="00380684"/>
    <w:rsid w:val="003A655C"/>
    <w:rsid w:val="003B4CF5"/>
    <w:rsid w:val="003C08AC"/>
    <w:rsid w:val="003C4966"/>
    <w:rsid w:val="003C7766"/>
    <w:rsid w:val="003D1CCD"/>
    <w:rsid w:val="003D281F"/>
    <w:rsid w:val="003F4ACD"/>
    <w:rsid w:val="00410124"/>
    <w:rsid w:val="004111AA"/>
    <w:rsid w:val="00435F13"/>
    <w:rsid w:val="00436789"/>
    <w:rsid w:val="00466655"/>
    <w:rsid w:val="004B0D29"/>
    <w:rsid w:val="004E51B7"/>
    <w:rsid w:val="00530844"/>
    <w:rsid w:val="00531E00"/>
    <w:rsid w:val="0053674D"/>
    <w:rsid w:val="0054047E"/>
    <w:rsid w:val="00566034"/>
    <w:rsid w:val="00566763"/>
    <w:rsid w:val="0058183B"/>
    <w:rsid w:val="005870F0"/>
    <w:rsid w:val="005B11C1"/>
    <w:rsid w:val="005B3598"/>
    <w:rsid w:val="005E5BC5"/>
    <w:rsid w:val="005F0A0C"/>
    <w:rsid w:val="005F57BE"/>
    <w:rsid w:val="00603359"/>
    <w:rsid w:val="00614590"/>
    <w:rsid w:val="0061466A"/>
    <w:rsid w:val="006156E9"/>
    <w:rsid w:val="0064722D"/>
    <w:rsid w:val="00653255"/>
    <w:rsid w:val="00663389"/>
    <w:rsid w:val="006671EF"/>
    <w:rsid w:val="0067561F"/>
    <w:rsid w:val="00693D8E"/>
    <w:rsid w:val="006C7C74"/>
    <w:rsid w:val="006D65F6"/>
    <w:rsid w:val="007118BE"/>
    <w:rsid w:val="00724D3D"/>
    <w:rsid w:val="00741188"/>
    <w:rsid w:val="00746934"/>
    <w:rsid w:val="00754E5E"/>
    <w:rsid w:val="00782784"/>
    <w:rsid w:val="00782D22"/>
    <w:rsid w:val="007B5160"/>
    <w:rsid w:val="007B6AC4"/>
    <w:rsid w:val="007C2ACD"/>
    <w:rsid w:val="007C610B"/>
    <w:rsid w:val="00800839"/>
    <w:rsid w:val="008049BA"/>
    <w:rsid w:val="00810A5C"/>
    <w:rsid w:val="00830CF2"/>
    <w:rsid w:val="00835F26"/>
    <w:rsid w:val="00836CC9"/>
    <w:rsid w:val="00866679"/>
    <w:rsid w:val="00881E6B"/>
    <w:rsid w:val="00896F4F"/>
    <w:rsid w:val="008C079E"/>
    <w:rsid w:val="008D38B9"/>
    <w:rsid w:val="008D4763"/>
    <w:rsid w:val="008E33CF"/>
    <w:rsid w:val="00913960"/>
    <w:rsid w:val="0096136B"/>
    <w:rsid w:val="00962A9B"/>
    <w:rsid w:val="00976442"/>
    <w:rsid w:val="00980CA2"/>
    <w:rsid w:val="00991031"/>
    <w:rsid w:val="009A0FF7"/>
    <w:rsid w:val="009C3646"/>
    <w:rsid w:val="009C520A"/>
    <w:rsid w:val="009D326B"/>
    <w:rsid w:val="009E51E1"/>
    <w:rsid w:val="009F38CC"/>
    <w:rsid w:val="009F66AD"/>
    <w:rsid w:val="00A002FA"/>
    <w:rsid w:val="00A0072E"/>
    <w:rsid w:val="00A10446"/>
    <w:rsid w:val="00A12708"/>
    <w:rsid w:val="00A203FE"/>
    <w:rsid w:val="00A25EC7"/>
    <w:rsid w:val="00A26972"/>
    <w:rsid w:val="00A44103"/>
    <w:rsid w:val="00A57369"/>
    <w:rsid w:val="00A77404"/>
    <w:rsid w:val="00A800A9"/>
    <w:rsid w:val="00A81F90"/>
    <w:rsid w:val="00A8424D"/>
    <w:rsid w:val="00AA3C03"/>
    <w:rsid w:val="00AA4B6E"/>
    <w:rsid w:val="00AD3782"/>
    <w:rsid w:val="00AF28BD"/>
    <w:rsid w:val="00AF3E09"/>
    <w:rsid w:val="00AF430D"/>
    <w:rsid w:val="00AF4B6D"/>
    <w:rsid w:val="00AF6A4A"/>
    <w:rsid w:val="00B00D34"/>
    <w:rsid w:val="00B22915"/>
    <w:rsid w:val="00B35E7F"/>
    <w:rsid w:val="00B361D6"/>
    <w:rsid w:val="00B42917"/>
    <w:rsid w:val="00B54C4D"/>
    <w:rsid w:val="00BB353B"/>
    <w:rsid w:val="00BB6A8F"/>
    <w:rsid w:val="00BE1F1E"/>
    <w:rsid w:val="00C0075E"/>
    <w:rsid w:val="00C23055"/>
    <w:rsid w:val="00C24B7E"/>
    <w:rsid w:val="00C274D6"/>
    <w:rsid w:val="00C31C17"/>
    <w:rsid w:val="00C35196"/>
    <w:rsid w:val="00C41BB5"/>
    <w:rsid w:val="00C54B96"/>
    <w:rsid w:val="00C66946"/>
    <w:rsid w:val="00C9629B"/>
    <w:rsid w:val="00CA0907"/>
    <w:rsid w:val="00CA3127"/>
    <w:rsid w:val="00CA6400"/>
    <w:rsid w:val="00CC2F43"/>
    <w:rsid w:val="00CD2F5E"/>
    <w:rsid w:val="00CF6BFA"/>
    <w:rsid w:val="00D36A1A"/>
    <w:rsid w:val="00D74256"/>
    <w:rsid w:val="00D75C6F"/>
    <w:rsid w:val="00D90592"/>
    <w:rsid w:val="00DD014F"/>
    <w:rsid w:val="00DE13E3"/>
    <w:rsid w:val="00DE3FCD"/>
    <w:rsid w:val="00DE4BCE"/>
    <w:rsid w:val="00DF273C"/>
    <w:rsid w:val="00DF4AFB"/>
    <w:rsid w:val="00DF56F3"/>
    <w:rsid w:val="00E07327"/>
    <w:rsid w:val="00E07B69"/>
    <w:rsid w:val="00E71A7A"/>
    <w:rsid w:val="00E74278"/>
    <w:rsid w:val="00E74BA2"/>
    <w:rsid w:val="00E84A75"/>
    <w:rsid w:val="00E9402C"/>
    <w:rsid w:val="00E97426"/>
    <w:rsid w:val="00EA4DB6"/>
    <w:rsid w:val="00EA695C"/>
    <w:rsid w:val="00EB0D2A"/>
    <w:rsid w:val="00EB55F5"/>
    <w:rsid w:val="00F15940"/>
    <w:rsid w:val="00F75035"/>
    <w:rsid w:val="00F9465D"/>
    <w:rsid w:val="00FA2189"/>
    <w:rsid w:val="00FA7929"/>
    <w:rsid w:val="00FC7516"/>
    <w:rsid w:val="00FE500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521EE-10A6-45F9-A323-9CAF7D73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E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4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1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1F"/>
    <w:rPr>
      <w:b/>
      <w:bCs/>
      <w:sz w:val="20"/>
      <w:szCs w:val="20"/>
      <w:lang w:val="lv-LV"/>
    </w:rPr>
  </w:style>
  <w:style w:type="paragraph" w:customStyle="1" w:styleId="tv2132">
    <w:name w:val="tv2132"/>
    <w:basedOn w:val="Normal"/>
    <w:rsid w:val="007B6AC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028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4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53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5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3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3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1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8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3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5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0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B6E4-4006-4CE8-A7B4-AC239E64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Sandra Obodova</cp:lastModifiedBy>
  <cp:revision>2</cp:revision>
  <cp:lastPrinted>2016-10-18T11:32:00Z</cp:lastPrinted>
  <dcterms:created xsi:type="dcterms:W3CDTF">2019-10-01T07:59:00Z</dcterms:created>
  <dcterms:modified xsi:type="dcterms:W3CDTF">2019-10-01T07:59:00Z</dcterms:modified>
</cp:coreProperties>
</file>