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E9B8C15" w14:textId="77777777" w:rsidR="00DE66AB" w:rsidRPr="00DE66AB" w:rsidRDefault="00DE66AB" w:rsidP="00DE66AB">
      <w:pPr>
        <w:suppressAutoHyphens w:val="0"/>
        <w:ind w:firstLine="720"/>
        <w:jc w:val="center"/>
        <w:rPr>
          <w:b/>
          <w:bCs/>
          <w:sz w:val="28"/>
          <w:szCs w:val="28"/>
          <w:lang w:eastAsia="lv-LV"/>
        </w:rPr>
      </w:pPr>
      <w:r w:rsidRPr="00DE66AB">
        <w:rPr>
          <w:b/>
          <w:bCs/>
          <w:sz w:val="28"/>
          <w:szCs w:val="28"/>
          <w:lang w:eastAsia="lv-LV"/>
        </w:rPr>
        <w:t>Izziņa par atzinumos sniegtajiem iebildumiem</w:t>
      </w:r>
    </w:p>
    <w:p w14:paraId="7059E56E" w14:textId="77777777" w:rsidR="00DE66AB" w:rsidRPr="00DE66AB" w:rsidRDefault="00DE66AB" w:rsidP="00DE66AB">
      <w:pPr>
        <w:suppressAutoHyphens w:val="0"/>
        <w:ind w:firstLine="720"/>
        <w:jc w:val="both"/>
        <w:rPr>
          <w:lang w:eastAsia="lv-LV"/>
        </w:rPr>
      </w:pPr>
    </w:p>
    <w:tbl>
      <w:tblPr>
        <w:tblW w:w="0" w:type="auto"/>
        <w:jc w:val="center"/>
        <w:tblLook w:val="00A0" w:firstRow="1" w:lastRow="0" w:firstColumn="1" w:lastColumn="0" w:noHBand="0" w:noVBand="0"/>
      </w:tblPr>
      <w:tblGrid>
        <w:gridCol w:w="10188"/>
      </w:tblGrid>
      <w:tr w:rsidR="00DE66AB" w:rsidRPr="00DE66AB" w14:paraId="448679A0" w14:textId="77777777" w:rsidTr="009D0FA4">
        <w:trPr>
          <w:jc w:val="center"/>
        </w:trPr>
        <w:tc>
          <w:tcPr>
            <w:tcW w:w="10188" w:type="dxa"/>
            <w:tcBorders>
              <w:top w:val="nil"/>
              <w:left w:val="nil"/>
              <w:bottom w:val="single" w:sz="6" w:space="0" w:color="000000"/>
              <w:right w:val="nil"/>
            </w:tcBorders>
            <w:hideMark/>
          </w:tcPr>
          <w:p w14:paraId="43C3AB11" w14:textId="4C201B6B" w:rsidR="00DE66AB" w:rsidRPr="00DE66AB" w:rsidRDefault="00DE66AB" w:rsidP="00DE66AB">
            <w:pPr>
              <w:suppressAutoHyphens w:val="0"/>
              <w:ind w:right="-268" w:firstLine="112"/>
              <w:jc w:val="center"/>
              <w:rPr>
                <w:lang w:eastAsia="lv-LV"/>
              </w:rPr>
            </w:pPr>
            <w:r>
              <w:rPr>
                <w:lang w:eastAsia="lv-LV"/>
              </w:rPr>
              <w:t>Likumprojekts</w:t>
            </w:r>
            <w:r w:rsidRPr="00DE66AB">
              <w:rPr>
                <w:lang w:eastAsia="lv-LV"/>
              </w:rPr>
              <w:t xml:space="preserve"> “Grozījumi </w:t>
            </w:r>
            <w:r w:rsidR="004B5023">
              <w:rPr>
                <w:lang w:eastAsia="lv-LV"/>
              </w:rPr>
              <w:t>Invaliditātes</w:t>
            </w:r>
            <w:r>
              <w:rPr>
                <w:lang w:eastAsia="lv-LV"/>
              </w:rPr>
              <w:t xml:space="preserve"> likumā</w:t>
            </w:r>
            <w:r w:rsidRPr="00DE66AB">
              <w:rPr>
                <w:lang w:eastAsia="lv-LV"/>
              </w:rPr>
              <w:t>”</w:t>
            </w:r>
            <w:r>
              <w:rPr>
                <w:lang w:eastAsia="lv-LV"/>
              </w:rPr>
              <w:t xml:space="preserve"> (turpmāk – Likumprojekts)</w:t>
            </w:r>
          </w:p>
        </w:tc>
      </w:tr>
    </w:tbl>
    <w:p w14:paraId="75F4CFC8" w14:textId="77777777" w:rsidR="00DE66AB" w:rsidRPr="00DE66AB" w:rsidRDefault="00DE66AB" w:rsidP="00DE66AB">
      <w:pPr>
        <w:suppressAutoHyphens w:val="0"/>
        <w:ind w:firstLine="1080"/>
        <w:jc w:val="center"/>
        <w:rPr>
          <w:lang w:eastAsia="lv-LV"/>
        </w:rPr>
      </w:pPr>
      <w:r w:rsidRPr="00DE66AB">
        <w:rPr>
          <w:lang w:eastAsia="lv-LV"/>
        </w:rPr>
        <w:t>(dokumenta veids un nosaukums)</w:t>
      </w:r>
    </w:p>
    <w:p w14:paraId="2AE1A05D" w14:textId="77777777" w:rsidR="00810292" w:rsidRDefault="00810292" w:rsidP="00DE66AB">
      <w:pPr>
        <w:pStyle w:val="naisf"/>
        <w:spacing w:before="0" w:after="0"/>
        <w:ind w:firstLine="0"/>
        <w:contextualSpacing/>
        <w:rPr>
          <w:b/>
        </w:rPr>
      </w:pPr>
    </w:p>
    <w:p w14:paraId="2CD1DE89" w14:textId="77777777" w:rsidR="00810292" w:rsidRPr="00DE66AB" w:rsidRDefault="00810292">
      <w:pPr>
        <w:pStyle w:val="naisf"/>
        <w:spacing w:before="0" w:after="0"/>
        <w:ind w:firstLine="0"/>
        <w:contextualSpacing/>
        <w:jc w:val="center"/>
        <w:rPr>
          <w:sz w:val="22"/>
          <w:szCs w:val="22"/>
        </w:rPr>
      </w:pPr>
      <w:r w:rsidRPr="00DE66AB">
        <w:rPr>
          <w:b/>
          <w:sz w:val="22"/>
          <w:szCs w:val="22"/>
        </w:rPr>
        <w:t>I. Jautājumi, par kuriem saskaņošanā vienošanās nav panākta</w:t>
      </w:r>
    </w:p>
    <w:p w14:paraId="0A5303F1" w14:textId="77777777" w:rsidR="00810292" w:rsidRDefault="00810292">
      <w:pPr>
        <w:pStyle w:val="naisf"/>
        <w:spacing w:before="0" w:after="0"/>
        <w:ind w:firstLine="720"/>
        <w:contextualSpacing/>
        <w:rPr>
          <w:b/>
          <w:sz w:val="26"/>
          <w:szCs w:val="26"/>
        </w:rPr>
      </w:pPr>
    </w:p>
    <w:tbl>
      <w:tblPr>
        <w:tblW w:w="5000" w:type="pct"/>
        <w:tblInd w:w="-14" w:type="dxa"/>
        <w:tblLayout w:type="fixed"/>
        <w:tblLook w:val="0000" w:firstRow="0" w:lastRow="0" w:firstColumn="0" w:lastColumn="0" w:noHBand="0" w:noVBand="0"/>
      </w:tblPr>
      <w:tblGrid>
        <w:gridCol w:w="566"/>
        <w:gridCol w:w="2049"/>
        <w:gridCol w:w="4904"/>
        <w:gridCol w:w="3033"/>
        <w:gridCol w:w="1503"/>
        <w:gridCol w:w="1935"/>
      </w:tblGrid>
      <w:tr w:rsidR="00810292" w14:paraId="3E18D7F9" w14:textId="77777777" w:rsidTr="0019462C">
        <w:tc>
          <w:tcPr>
            <w:tcW w:w="566" w:type="dxa"/>
            <w:tcBorders>
              <w:top w:val="single" w:sz="6" w:space="0" w:color="000000"/>
              <w:left w:val="single" w:sz="6" w:space="0" w:color="000000"/>
              <w:bottom w:val="single" w:sz="6" w:space="0" w:color="000000"/>
            </w:tcBorders>
            <w:shd w:val="clear" w:color="auto" w:fill="auto"/>
            <w:vAlign w:val="center"/>
          </w:tcPr>
          <w:p w14:paraId="2DCAE3AF" w14:textId="77777777" w:rsidR="00810292" w:rsidRDefault="00810292">
            <w:pPr>
              <w:pStyle w:val="naisc"/>
              <w:spacing w:before="0" w:after="0"/>
              <w:contextualSpacing/>
            </w:pPr>
            <w:bookmarkStart w:id="0" w:name="_Hlk527727860"/>
            <w:bookmarkEnd w:id="0"/>
            <w:r>
              <w:t>Nr. p.k.</w:t>
            </w:r>
          </w:p>
        </w:tc>
        <w:tc>
          <w:tcPr>
            <w:tcW w:w="2049" w:type="dxa"/>
            <w:tcBorders>
              <w:top w:val="single" w:sz="6" w:space="0" w:color="000000"/>
              <w:left w:val="single" w:sz="6" w:space="0" w:color="000000"/>
              <w:bottom w:val="single" w:sz="6" w:space="0" w:color="000000"/>
            </w:tcBorders>
            <w:shd w:val="clear" w:color="auto" w:fill="auto"/>
            <w:vAlign w:val="center"/>
          </w:tcPr>
          <w:p w14:paraId="5B8D6DB7" w14:textId="77777777" w:rsidR="00810292" w:rsidRDefault="00810292">
            <w:pPr>
              <w:pStyle w:val="naisc"/>
              <w:spacing w:before="0" w:after="0"/>
              <w:ind w:firstLine="12"/>
              <w:contextualSpacing/>
            </w:pPr>
            <w:r>
              <w:t>Saskaņošanai nosūtītā projekta redakcija (konkrēta punkta (panta) redakcija)</w:t>
            </w:r>
          </w:p>
        </w:tc>
        <w:tc>
          <w:tcPr>
            <w:tcW w:w="4904" w:type="dxa"/>
            <w:tcBorders>
              <w:top w:val="single" w:sz="6" w:space="0" w:color="000000"/>
              <w:left w:val="single" w:sz="6" w:space="0" w:color="000000"/>
              <w:bottom w:val="single" w:sz="6" w:space="0" w:color="000000"/>
            </w:tcBorders>
            <w:shd w:val="clear" w:color="auto" w:fill="auto"/>
            <w:vAlign w:val="center"/>
          </w:tcPr>
          <w:p w14:paraId="5BB6E7B6" w14:textId="77777777" w:rsidR="00810292" w:rsidRDefault="00810292">
            <w:pPr>
              <w:pStyle w:val="naisc"/>
              <w:spacing w:before="0" w:after="0"/>
              <w:ind w:right="3"/>
              <w:contextualSpacing/>
            </w:pPr>
            <w:r>
              <w:t>Atzinumā norādītais ministrijas (citas institūcijas) iebildums, kā arī saskaņošanā papildus izteiktais iebildums par projekta konkrēto punktu (pantu)</w:t>
            </w:r>
          </w:p>
        </w:tc>
        <w:tc>
          <w:tcPr>
            <w:tcW w:w="3033" w:type="dxa"/>
            <w:tcBorders>
              <w:top w:val="single" w:sz="6" w:space="0" w:color="000000"/>
              <w:left w:val="single" w:sz="6" w:space="0" w:color="000000"/>
              <w:bottom w:val="single" w:sz="6" w:space="0" w:color="000000"/>
            </w:tcBorders>
            <w:shd w:val="clear" w:color="auto" w:fill="auto"/>
            <w:vAlign w:val="center"/>
          </w:tcPr>
          <w:p w14:paraId="12E40FFB" w14:textId="77777777" w:rsidR="00810292" w:rsidRDefault="00810292">
            <w:pPr>
              <w:pStyle w:val="naisc"/>
              <w:spacing w:before="0" w:after="0"/>
              <w:ind w:firstLine="21"/>
              <w:contextualSpacing/>
            </w:pPr>
            <w:r>
              <w:t>Atbildīgās ministrijas pamatojums iebilduma noraidījumam</w:t>
            </w:r>
          </w:p>
        </w:tc>
        <w:tc>
          <w:tcPr>
            <w:tcW w:w="1503" w:type="dxa"/>
            <w:tcBorders>
              <w:top w:val="single" w:sz="4" w:space="0" w:color="000000"/>
              <w:left w:val="single" w:sz="6" w:space="0" w:color="000000"/>
              <w:bottom w:val="single" w:sz="4" w:space="0" w:color="000000"/>
            </w:tcBorders>
            <w:shd w:val="clear" w:color="auto" w:fill="auto"/>
            <w:vAlign w:val="center"/>
          </w:tcPr>
          <w:p w14:paraId="5245C203" w14:textId="77777777" w:rsidR="00810292" w:rsidRDefault="00810292">
            <w:pPr>
              <w:contextualSpacing/>
              <w:jc w:val="center"/>
            </w:pPr>
            <w:r>
              <w:t>Atzinuma sniedzēja uzturētais iebildums, ja tas atšķiras no atzinumā norādītā iebilduma pamatojuma</w:t>
            </w: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30BEE9" w14:textId="77777777" w:rsidR="00810292" w:rsidRDefault="00810292">
            <w:pPr>
              <w:contextualSpacing/>
              <w:jc w:val="center"/>
            </w:pPr>
            <w:r>
              <w:t>Projekta attiecīgā punkta (panta) galīgā redakcija</w:t>
            </w:r>
          </w:p>
        </w:tc>
      </w:tr>
      <w:tr w:rsidR="00810292" w14:paraId="67C10DA0" w14:textId="77777777" w:rsidTr="0019462C">
        <w:tc>
          <w:tcPr>
            <w:tcW w:w="566" w:type="dxa"/>
            <w:tcBorders>
              <w:top w:val="single" w:sz="6" w:space="0" w:color="000000"/>
              <w:left w:val="single" w:sz="6" w:space="0" w:color="000000"/>
              <w:bottom w:val="single" w:sz="6" w:space="0" w:color="000000"/>
            </w:tcBorders>
            <w:shd w:val="clear" w:color="auto" w:fill="auto"/>
          </w:tcPr>
          <w:p w14:paraId="5A223170" w14:textId="77777777" w:rsidR="00810292" w:rsidRDefault="00810292">
            <w:pPr>
              <w:pStyle w:val="naisc"/>
              <w:spacing w:before="0" w:after="0"/>
              <w:contextualSpacing/>
            </w:pPr>
            <w:r>
              <w:t>1</w:t>
            </w:r>
          </w:p>
        </w:tc>
        <w:tc>
          <w:tcPr>
            <w:tcW w:w="2049" w:type="dxa"/>
            <w:tcBorders>
              <w:top w:val="single" w:sz="6" w:space="0" w:color="000000"/>
              <w:left w:val="single" w:sz="6" w:space="0" w:color="000000"/>
              <w:bottom w:val="single" w:sz="6" w:space="0" w:color="000000"/>
            </w:tcBorders>
            <w:shd w:val="clear" w:color="auto" w:fill="auto"/>
          </w:tcPr>
          <w:p w14:paraId="6CCF888D" w14:textId="77777777" w:rsidR="00810292" w:rsidRDefault="00810292">
            <w:pPr>
              <w:pStyle w:val="naisc"/>
              <w:spacing w:before="0" w:after="0"/>
              <w:ind w:firstLine="720"/>
              <w:contextualSpacing/>
            </w:pPr>
            <w:r>
              <w:t>2</w:t>
            </w:r>
          </w:p>
        </w:tc>
        <w:tc>
          <w:tcPr>
            <w:tcW w:w="4904" w:type="dxa"/>
            <w:tcBorders>
              <w:top w:val="single" w:sz="6" w:space="0" w:color="000000"/>
              <w:left w:val="single" w:sz="6" w:space="0" w:color="000000"/>
              <w:bottom w:val="single" w:sz="6" w:space="0" w:color="000000"/>
            </w:tcBorders>
            <w:shd w:val="clear" w:color="auto" w:fill="auto"/>
          </w:tcPr>
          <w:p w14:paraId="70B67484" w14:textId="77777777" w:rsidR="00810292" w:rsidRDefault="00810292">
            <w:pPr>
              <w:pStyle w:val="naisc"/>
              <w:spacing w:before="0" w:after="0"/>
              <w:ind w:firstLine="720"/>
              <w:contextualSpacing/>
            </w:pPr>
            <w:r>
              <w:t>3</w:t>
            </w:r>
          </w:p>
        </w:tc>
        <w:tc>
          <w:tcPr>
            <w:tcW w:w="3033" w:type="dxa"/>
            <w:tcBorders>
              <w:top w:val="single" w:sz="6" w:space="0" w:color="000000"/>
              <w:left w:val="single" w:sz="6" w:space="0" w:color="000000"/>
              <w:bottom w:val="single" w:sz="6" w:space="0" w:color="000000"/>
            </w:tcBorders>
            <w:shd w:val="clear" w:color="auto" w:fill="auto"/>
          </w:tcPr>
          <w:p w14:paraId="22A0F05B" w14:textId="77777777" w:rsidR="00810292" w:rsidRDefault="00810292">
            <w:pPr>
              <w:pStyle w:val="naisc"/>
              <w:spacing w:before="0" w:after="0"/>
              <w:ind w:firstLine="720"/>
              <w:contextualSpacing/>
            </w:pPr>
            <w:r>
              <w:t>4</w:t>
            </w:r>
          </w:p>
        </w:tc>
        <w:tc>
          <w:tcPr>
            <w:tcW w:w="1503" w:type="dxa"/>
            <w:tcBorders>
              <w:top w:val="single" w:sz="4" w:space="0" w:color="000000"/>
              <w:left w:val="single" w:sz="6" w:space="0" w:color="000000"/>
              <w:bottom w:val="single" w:sz="4" w:space="0" w:color="000000"/>
            </w:tcBorders>
            <w:shd w:val="clear" w:color="auto" w:fill="auto"/>
          </w:tcPr>
          <w:p w14:paraId="1331850A" w14:textId="77777777" w:rsidR="00810292" w:rsidRDefault="00810292">
            <w:pPr>
              <w:contextualSpacing/>
              <w:jc w:val="center"/>
            </w:pPr>
            <w:r>
              <w:t>5</w:t>
            </w: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14:paraId="6DC98A07" w14:textId="77777777" w:rsidR="00810292" w:rsidRDefault="00810292">
            <w:pPr>
              <w:contextualSpacing/>
              <w:jc w:val="center"/>
            </w:pPr>
            <w:r>
              <w:t>6</w:t>
            </w:r>
          </w:p>
        </w:tc>
      </w:tr>
      <w:tr w:rsidR="00DE66AB" w14:paraId="5471F06E" w14:textId="77777777" w:rsidTr="0019462C">
        <w:tc>
          <w:tcPr>
            <w:tcW w:w="566" w:type="dxa"/>
            <w:tcBorders>
              <w:top w:val="single" w:sz="4" w:space="0" w:color="000000"/>
              <w:left w:val="single" w:sz="6" w:space="0" w:color="000000"/>
              <w:bottom w:val="single" w:sz="4" w:space="0" w:color="000000"/>
            </w:tcBorders>
            <w:shd w:val="clear" w:color="auto" w:fill="auto"/>
          </w:tcPr>
          <w:p w14:paraId="7434A04B" w14:textId="772E70BF" w:rsidR="00DE66AB" w:rsidRDefault="00DE66AB" w:rsidP="00DE66AB">
            <w:pPr>
              <w:pStyle w:val="naisc"/>
              <w:snapToGrid w:val="0"/>
              <w:spacing w:before="0" w:after="0"/>
              <w:contextualSpacing/>
            </w:pPr>
          </w:p>
        </w:tc>
        <w:tc>
          <w:tcPr>
            <w:tcW w:w="2049" w:type="dxa"/>
            <w:tcBorders>
              <w:top w:val="single" w:sz="4" w:space="0" w:color="000000"/>
              <w:left w:val="single" w:sz="6" w:space="0" w:color="000000"/>
              <w:bottom w:val="single" w:sz="4" w:space="0" w:color="000000"/>
            </w:tcBorders>
            <w:shd w:val="clear" w:color="auto" w:fill="auto"/>
          </w:tcPr>
          <w:p w14:paraId="21F6500A" w14:textId="1872A611" w:rsidR="00DE66AB" w:rsidRDefault="00DE66AB" w:rsidP="00DE66AB">
            <w:pPr>
              <w:pStyle w:val="Komentrateksts"/>
              <w:snapToGrid w:val="0"/>
              <w:contextualSpacing/>
              <w:jc w:val="both"/>
              <w:rPr>
                <w:sz w:val="24"/>
                <w:szCs w:val="24"/>
              </w:rPr>
            </w:pPr>
          </w:p>
        </w:tc>
        <w:tc>
          <w:tcPr>
            <w:tcW w:w="4904" w:type="dxa"/>
            <w:tcBorders>
              <w:top w:val="single" w:sz="6" w:space="0" w:color="000000"/>
              <w:left w:val="single" w:sz="6" w:space="0" w:color="000000"/>
              <w:bottom w:val="single" w:sz="6" w:space="0" w:color="000000"/>
            </w:tcBorders>
            <w:shd w:val="clear" w:color="auto" w:fill="auto"/>
          </w:tcPr>
          <w:p w14:paraId="01694D9A" w14:textId="223F7313" w:rsidR="00DE66AB" w:rsidRDefault="00DE66AB" w:rsidP="00091A68">
            <w:pPr>
              <w:jc w:val="both"/>
            </w:pPr>
          </w:p>
        </w:tc>
        <w:tc>
          <w:tcPr>
            <w:tcW w:w="3033" w:type="dxa"/>
            <w:tcBorders>
              <w:top w:val="single" w:sz="4" w:space="0" w:color="000000"/>
              <w:left w:val="single" w:sz="6" w:space="0" w:color="000000"/>
              <w:bottom w:val="single" w:sz="4" w:space="0" w:color="000000"/>
            </w:tcBorders>
            <w:shd w:val="clear" w:color="auto" w:fill="auto"/>
          </w:tcPr>
          <w:p w14:paraId="3FD2C8BD" w14:textId="30A41828" w:rsidR="00DE66AB" w:rsidRDefault="00DE66AB" w:rsidP="003662BD">
            <w:pPr>
              <w:suppressAutoHyphens w:val="0"/>
              <w:jc w:val="both"/>
            </w:pPr>
          </w:p>
        </w:tc>
        <w:tc>
          <w:tcPr>
            <w:tcW w:w="1503" w:type="dxa"/>
            <w:tcBorders>
              <w:top w:val="single" w:sz="4" w:space="0" w:color="000000"/>
              <w:left w:val="single" w:sz="6" w:space="0" w:color="000000"/>
              <w:bottom w:val="single" w:sz="4" w:space="0" w:color="000000"/>
            </w:tcBorders>
            <w:shd w:val="clear" w:color="auto" w:fill="auto"/>
          </w:tcPr>
          <w:p w14:paraId="146BD28E" w14:textId="77777777" w:rsidR="00DE66AB" w:rsidRDefault="00DE66AB" w:rsidP="00DE66AB">
            <w:pPr>
              <w:snapToGrid w:val="0"/>
              <w:contextualSpacing/>
              <w:jc w:val="center"/>
            </w:pP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14:paraId="07795301" w14:textId="77777777" w:rsidR="00DE66AB" w:rsidRDefault="00DE66AB" w:rsidP="00445C4B">
            <w:pPr>
              <w:suppressAutoHyphens w:val="0"/>
              <w:spacing w:before="100" w:beforeAutospacing="1" w:after="100" w:afterAutospacing="1"/>
              <w:jc w:val="both"/>
            </w:pPr>
          </w:p>
        </w:tc>
      </w:tr>
    </w:tbl>
    <w:p w14:paraId="3221861A" w14:textId="77777777" w:rsidR="00810292" w:rsidRDefault="00810292">
      <w:pPr>
        <w:pStyle w:val="naisf"/>
        <w:spacing w:before="0" w:after="0"/>
        <w:ind w:firstLine="0"/>
        <w:contextualSpacing/>
        <w:jc w:val="center"/>
        <w:rPr>
          <w:b/>
        </w:rPr>
      </w:pPr>
    </w:p>
    <w:p w14:paraId="4B225AA0" w14:textId="3BE3578F" w:rsidR="00810292" w:rsidRDefault="006E7158">
      <w:pPr>
        <w:pStyle w:val="naisf"/>
        <w:spacing w:before="0" w:after="0"/>
        <w:ind w:firstLine="0"/>
        <w:contextualSpacing/>
        <w:rPr>
          <w:b/>
        </w:rPr>
      </w:pPr>
      <w:r>
        <w:rPr>
          <w:b/>
        </w:rPr>
        <w:t xml:space="preserve">Informācija par </w:t>
      </w:r>
      <w:proofErr w:type="spellStart"/>
      <w:r>
        <w:rPr>
          <w:b/>
        </w:rPr>
        <w:t>starpministriju</w:t>
      </w:r>
      <w:proofErr w:type="spellEnd"/>
      <w:r>
        <w:rPr>
          <w:b/>
        </w:rPr>
        <w:t xml:space="preserve"> (starpinstitūciju) sanāksmi vai elektronisko saskaņošanu</w:t>
      </w:r>
    </w:p>
    <w:p w14:paraId="1BA2E198" w14:textId="77777777" w:rsidR="006E7158" w:rsidRDefault="006E7158">
      <w:pPr>
        <w:pStyle w:val="naisf"/>
        <w:spacing w:before="0" w:after="0"/>
        <w:ind w:firstLine="0"/>
        <w:contextualSpacing/>
        <w:rPr>
          <w:b/>
        </w:rPr>
      </w:pPr>
    </w:p>
    <w:tbl>
      <w:tblPr>
        <w:tblW w:w="14283" w:type="dxa"/>
        <w:tblLook w:val="00A0" w:firstRow="1" w:lastRow="0" w:firstColumn="1" w:lastColumn="0" w:noHBand="0" w:noVBand="0"/>
      </w:tblPr>
      <w:tblGrid>
        <w:gridCol w:w="6345"/>
        <w:gridCol w:w="7938"/>
      </w:tblGrid>
      <w:tr w:rsidR="006E7158" w:rsidRPr="006E7158" w14:paraId="69A59F98" w14:textId="77777777" w:rsidTr="009D0FA4">
        <w:tc>
          <w:tcPr>
            <w:tcW w:w="6345" w:type="dxa"/>
            <w:hideMark/>
          </w:tcPr>
          <w:p w14:paraId="5188D03C" w14:textId="77777777" w:rsidR="006E7158" w:rsidRPr="006E7158" w:rsidRDefault="006E7158" w:rsidP="006E7158">
            <w:pPr>
              <w:suppressAutoHyphens w:val="0"/>
              <w:jc w:val="both"/>
              <w:rPr>
                <w:lang w:eastAsia="lv-LV"/>
              </w:rPr>
            </w:pPr>
            <w:r w:rsidRPr="006E7158">
              <w:rPr>
                <w:lang w:eastAsia="lv-LV"/>
              </w:rPr>
              <w:t>Datums</w:t>
            </w:r>
          </w:p>
        </w:tc>
        <w:tc>
          <w:tcPr>
            <w:tcW w:w="7938" w:type="dxa"/>
            <w:tcBorders>
              <w:top w:val="nil"/>
              <w:left w:val="nil"/>
              <w:bottom w:val="single" w:sz="4" w:space="0" w:color="auto"/>
              <w:right w:val="nil"/>
            </w:tcBorders>
            <w:hideMark/>
          </w:tcPr>
          <w:p w14:paraId="08A98024" w14:textId="390B6128" w:rsidR="006E7158" w:rsidRPr="006E7158" w:rsidRDefault="00091A68" w:rsidP="006E7158">
            <w:pPr>
              <w:suppressAutoHyphens w:val="0"/>
              <w:ind w:firstLine="720"/>
              <w:rPr>
                <w:lang w:eastAsia="lv-LV"/>
              </w:rPr>
            </w:pPr>
            <w:r>
              <w:rPr>
                <w:lang w:eastAsia="lv-LV"/>
              </w:rPr>
              <w:t>20</w:t>
            </w:r>
            <w:r w:rsidR="006E7158" w:rsidRPr="006E7158">
              <w:rPr>
                <w:lang w:eastAsia="lv-LV"/>
              </w:rPr>
              <w:t>.0</w:t>
            </w:r>
            <w:r>
              <w:rPr>
                <w:lang w:eastAsia="lv-LV"/>
              </w:rPr>
              <w:t>9</w:t>
            </w:r>
            <w:r w:rsidR="006E7158" w:rsidRPr="006E7158">
              <w:rPr>
                <w:lang w:eastAsia="lv-LV"/>
              </w:rPr>
              <w:t>.2019.</w:t>
            </w:r>
          </w:p>
        </w:tc>
      </w:tr>
      <w:tr w:rsidR="006E7158" w:rsidRPr="006E7158" w14:paraId="60A7996F" w14:textId="77777777" w:rsidTr="009D0FA4">
        <w:tc>
          <w:tcPr>
            <w:tcW w:w="6345" w:type="dxa"/>
          </w:tcPr>
          <w:p w14:paraId="11E8851B" w14:textId="77777777" w:rsidR="006E7158" w:rsidRPr="006E7158" w:rsidRDefault="006E7158" w:rsidP="006E7158">
            <w:pPr>
              <w:suppressAutoHyphens w:val="0"/>
              <w:jc w:val="both"/>
              <w:rPr>
                <w:lang w:eastAsia="lv-LV"/>
              </w:rPr>
            </w:pPr>
          </w:p>
        </w:tc>
        <w:tc>
          <w:tcPr>
            <w:tcW w:w="7938" w:type="dxa"/>
            <w:tcBorders>
              <w:top w:val="single" w:sz="4" w:space="0" w:color="auto"/>
              <w:left w:val="nil"/>
              <w:bottom w:val="nil"/>
              <w:right w:val="nil"/>
            </w:tcBorders>
          </w:tcPr>
          <w:p w14:paraId="20470C17" w14:textId="77777777" w:rsidR="006E7158" w:rsidRPr="006E7158" w:rsidRDefault="006E7158" w:rsidP="006E7158">
            <w:pPr>
              <w:suppressAutoHyphens w:val="0"/>
              <w:ind w:firstLine="720"/>
              <w:rPr>
                <w:lang w:eastAsia="lv-LV"/>
              </w:rPr>
            </w:pPr>
          </w:p>
        </w:tc>
      </w:tr>
      <w:tr w:rsidR="006E7158" w:rsidRPr="006E7158" w14:paraId="2456DCA2" w14:textId="77777777" w:rsidTr="009D0FA4">
        <w:tc>
          <w:tcPr>
            <w:tcW w:w="6345" w:type="dxa"/>
            <w:hideMark/>
          </w:tcPr>
          <w:p w14:paraId="18B61151" w14:textId="77777777" w:rsidR="006E7158" w:rsidRPr="006E7158" w:rsidRDefault="006E7158" w:rsidP="006E7158">
            <w:pPr>
              <w:suppressAutoHyphens w:val="0"/>
              <w:rPr>
                <w:lang w:eastAsia="lv-LV"/>
              </w:rPr>
            </w:pPr>
            <w:r w:rsidRPr="006E7158">
              <w:rPr>
                <w:lang w:eastAsia="lv-LV"/>
              </w:rPr>
              <w:t>Saskaņošanas dalībnieki</w:t>
            </w:r>
          </w:p>
        </w:tc>
        <w:tc>
          <w:tcPr>
            <w:tcW w:w="7938" w:type="dxa"/>
            <w:hideMark/>
          </w:tcPr>
          <w:p w14:paraId="1BC309AC" w14:textId="05252DDF" w:rsidR="006E7158" w:rsidRPr="006E7158" w:rsidRDefault="006E7158" w:rsidP="006E7158">
            <w:pPr>
              <w:suppressAutoHyphens w:val="0"/>
              <w:rPr>
                <w:lang w:eastAsia="lv-LV"/>
              </w:rPr>
            </w:pPr>
            <w:r w:rsidRPr="006E7158">
              <w:rPr>
                <w:lang w:eastAsia="lv-LV"/>
              </w:rPr>
              <w:t>Finanšu ministrija, Tieslietu ministrija</w:t>
            </w:r>
          </w:p>
        </w:tc>
      </w:tr>
    </w:tbl>
    <w:p w14:paraId="335B01D4" w14:textId="77777777" w:rsidR="006E7158" w:rsidRPr="006E7158" w:rsidRDefault="006E7158" w:rsidP="006E7158">
      <w:pPr>
        <w:suppressAutoHyphens w:val="0"/>
        <w:rPr>
          <w:lang w:eastAsia="lv-LV"/>
        </w:rPr>
      </w:pPr>
    </w:p>
    <w:tbl>
      <w:tblPr>
        <w:tblW w:w="14425" w:type="dxa"/>
        <w:tblLook w:val="00A0" w:firstRow="1" w:lastRow="0" w:firstColumn="1" w:lastColumn="0" w:noHBand="0" w:noVBand="0"/>
      </w:tblPr>
      <w:tblGrid>
        <w:gridCol w:w="6345"/>
        <w:gridCol w:w="8080"/>
      </w:tblGrid>
      <w:tr w:rsidR="006E7158" w:rsidRPr="006E7158" w14:paraId="5C8855A8" w14:textId="77777777" w:rsidTr="009D0FA4">
        <w:trPr>
          <w:trHeight w:val="285"/>
        </w:trPr>
        <w:tc>
          <w:tcPr>
            <w:tcW w:w="6345" w:type="dxa"/>
            <w:hideMark/>
          </w:tcPr>
          <w:p w14:paraId="4561E6BA" w14:textId="77777777" w:rsidR="006E7158" w:rsidRPr="006E7158" w:rsidRDefault="006E7158" w:rsidP="006E7158">
            <w:pPr>
              <w:suppressAutoHyphens w:val="0"/>
              <w:rPr>
                <w:lang w:eastAsia="lv-LV"/>
              </w:rPr>
            </w:pPr>
            <w:r w:rsidRPr="006E7158">
              <w:rPr>
                <w:lang w:eastAsia="lv-LV"/>
              </w:rPr>
              <w:t>Saskaņošanas dalībnieki izskatīja šādu ministriju (citu institūciju) iebildumus</w:t>
            </w:r>
          </w:p>
        </w:tc>
        <w:tc>
          <w:tcPr>
            <w:tcW w:w="8080" w:type="dxa"/>
            <w:hideMark/>
          </w:tcPr>
          <w:p w14:paraId="57DD36B3" w14:textId="638F9EA4" w:rsidR="006E7158" w:rsidRPr="006E7158" w:rsidRDefault="00B46AD6" w:rsidP="006E7158">
            <w:pPr>
              <w:suppressAutoHyphens w:val="0"/>
              <w:ind w:left="34" w:firstLine="12"/>
              <w:jc w:val="both"/>
              <w:rPr>
                <w:lang w:eastAsia="lv-LV"/>
              </w:rPr>
            </w:pPr>
            <w:r>
              <w:rPr>
                <w:lang w:eastAsia="lv-LV"/>
              </w:rPr>
              <w:t>Finanšu ministrija</w:t>
            </w:r>
          </w:p>
        </w:tc>
      </w:tr>
      <w:tr w:rsidR="006E7158" w:rsidRPr="006E7158" w14:paraId="173B3F36" w14:textId="77777777" w:rsidTr="009D0FA4">
        <w:trPr>
          <w:trHeight w:val="285"/>
        </w:trPr>
        <w:tc>
          <w:tcPr>
            <w:tcW w:w="6345" w:type="dxa"/>
          </w:tcPr>
          <w:p w14:paraId="754AE5B2" w14:textId="77777777" w:rsidR="006E7158" w:rsidRPr="006E7158" w:rsidRDefault="006E7158" w:rsidP="006E7158">
            <w:pPr>
              <w:suppressAutoHyphens w:val="0"/>
              <w:rPr>
                <w:lang w:eastAsia="lv-LV"/>
              </w:rPr>
            </w:pPr>
          </w:p>
        </w:tc>
        <w:tc>
          <w:tcPr>
            <w:tcW w:w="8080" w:type="dxa"/>
          </w:tcPr>
          <w:p w14:paraId="555ACB6F" w14:textId="77777777" w:rsidR="006E7158" w:rsidRPr="006E7158" w:rsidRDefault="006E7158" w:rsidP="006E7158">
            <w:pPr>
              <w:suppressAutoHyphens w:val="0"/>
              <w:ind w:left="34" w:firstLine="12"/>
              <w:jc w:val="both"/>
              <w:rPr>
                <w:lang w:eastAsia="lv-LV"/>
              </w:rPr>
            </w:pPr>
          </w:p>
        </w:tc>
      </w:tr>
      <w:tr w:rsidR="006E7158" w:rsidRPr="006E7158" w14:paraId="7E451E5E" w14:textId="77777777" w:rsidTr="009D0FA4">
        <w:trPr>
          <w:trHeight w:val="285"/>
        </w:trPr>
        <w:tc>
          <w:tcPr>
            <w:tcW w:w="6345" w:type="dxa"/>
            <w:hideMark/>
          </w:tcPr>
          <w:p w14:paraId="56F4C4F2" w14:textId="77777777" w:rsidR="006E7158" w:rsidRPr="006E7158" w:rsidRDefault="006E7158" w:rsidP="006E7158">
            <w:pPr>
              <w:suppressAutoHyphens w:val="0"/>
              <w:rPr>
                <w:lang w:eastAsia="lv-LV"/>
              </w:rPr>
            </w:pPr>
            <w:r w:rsidRPr="006E7158">
              <w:rPr>
                <w:lang w:eastAsia="lv-LV"/>
              </w:rPr>
              <w:t>Ministrijas (citas institūcijas), kuras nav ieradušās uz sanāksmi vai kuras nav atbildējušas uz uzaicinājumu piedalīties elektroniskajā saskaņošanā</w:t>
            </w:r>
          </w:p>
        </w:tc>
        <w:tc>
          <w:tcPr>
            <w:tcW w:w="8080" w:type="dxa"/>
            <w:hideMark/>
          </w:tcPr>
          <w:p w14:paraId="073458F3" w14:textId="1DF9FA94" w:rsidR="006E7158" w:rsidRPr="006E7158" w:rsidRDefault="00091A68" w:rsidP="006E7158">
            <w:pPr>
              <w:suppressAutoHyphens w:val="0"/>
              <w:ind w:left="34" w:firstLine="12"/>
              <w:jc w:val="both"/>
              <w:rPr>
                <w:lang w:eastAsia="lv-LV"/>
              </w:rPr>
            </w:pPr>
            <w:r w:rsidRPr="006E7158">
              <w:rPr>
                <w:lang w:eastAsia="lv-LV"/>
              </w:rPr>
              <w:t>Tieslietu ministrija</w:t>
            </w:r>
          </w:p>
        </w:tc>
      </w:tr>
    </w:tbl>
    <w:p w14:paraId="47BAA6A0" w14:textId="77777777" w:rsidR="009F3922" w:rsidRDefault="009F3922">
      <w:pPr>
        <w:pStyle w:val="naisf"/>
        <w:spacing w:before="0" w:after="0"/>
        <w:ind w:firstLine="0"/>
        <w:contextualSpacing/>
        <w:jc w:val="center"/>
        <w:rPr>
          <w:b/>
        </w:rPr>
      </w:pPr>
    </w:p>
    <w:p w14:paraId="7FFB9B64" w14:textId="16DA1740" w:rsidR="00810292" w:rsidRDefault="00810292">
      <w:pPr>
        <w:pStyle w:val="naisf"/>
        <w:spacing w:before="0" w:after="0"/>
        <w:ind w:firstLine="0"/>
        <w:contextualSpacing/>
        <w:jc w:val="center"/>
      </w:pPr>
      <w:r>
        <w:rPr>
          <w:b/>
        </w:rPr>
        <w:t>II. Jautājumi, par kuriem saskaņošanā vienošanās ir panākta</w:t>
      </w:r>
    </w:p>
    <w:p w14:paraId="7285416A" w14:textId="77777777" w:rsidR="00810292" w:rsidRDefault="00810292">
      <w:pPr>
        <w:pStyle w:val="naisf"/>
        <w:spacing w:before="0" w:after="0"/>
        <w:ind w:firstLine="720"/>
        <w:contextualSpacing/>
        <w:rPr>
          <w:b/>
        </w:rPr>
      </w:pPr>
    </w:p>
    <w:tbl>
      <w:tblPr>
        <w:tblW w:w="5000" w:type="pct"/>
        <w:tblInd w:w="-14" w:type="dxa"/>
        <w:tblLayout w:type="fixed"/>
        <w:tblLook w:val="0000" w:firstRow="0" w:lastRow="0" w:firstColumn="0" w:lastColumn="0" w:noHBand="0" w:noVBand="0"/>
      </w:tblPr>
      <w:tblGrid>
        <w:gridCol w:w="566"/>
        <w:gridCol w:w="2030"/>
        <w:gridCol w:w="993"/>
        <w:gridCol w:w="4471"/>
        <w:gridCol w:w="26"/>
        <w:gridCol w:w="36"/>
        <w:gridCol w:w="3650"/>
        <w:gridCol w:w="2208"/>
        <w:gridCol w:w="10"/>
      </w:tblGrid>
      <w:tr w:rsidR="00810292" w14:paraId="67D9BB3F" w14:textId="77777777" w:rsidTr="00F84B36">
        <w:tc>
          <w:tcPr>
            <w:tcW w:w="566" w:type="dxa"/>
            <w:tcBorders>
              <w:top w:val="single" w:sz="6" w:space="0" w:color="000000"/>
              <w:left w:val="single" w:sz="6" w:space="0" w:color="000000"/>
              <w:bottom w:val="single" w:sz="6" w:space="0" w:color="000000"/>
            </w:tcBorders>
            <w:shd w:val="clear" w:color="auto" w:fill="auto"/>
            <w:vAlign w:val="center"/>
          </w:tcPr>
          <w:p w14:paraId="7D2B6389" w14:textId="77777777" w:rsidR="00810292" w:rsidRDefault="00810292">
            <w:pPr>
              <w:pStyle w:val="naisc"/>
              <w:spacing w:before="0" w:after="0"/>
              <w:contextualSpacing/>
            </w:pPr>
            <w:r>
              <w:t>Nr. p.k.</w:t>
            </w:r>
          </w:p>
        </w:tc>
        <w:tc>
          <w:tcPr>
            <w:tcW w:w="3023" w:type="dxa"/>
            <w:gridSpan w:val="2"/>
            <w:tcBorders>
              <w:top w:val="single" w:sz="6" w:space="0" w:color="000000"/>
              <w:left w:val="single" w:sz="6" w:space="0" w:color="000000"/>
              <w:bottom w:val="single" w:sz="6" w:space="0" w:color="000000"/>
            </w:tcBorders>
            <w:shd w:val="clear" w:color="auto" w:fill="auto"/>
            <w:vAlign w:val="center"/>
          </w:tcPr>
          <w:p w14:paraId="04966B7F" w14:textId="77777777" w:rsidR="00810292" w:rsidRDefault="00810292">
            <w:pPr>
              <w:pStyle w:val="naisc"/>
              <w:spacing w:before="0" w:after="0"/>
              <w:ind w:firstLine="12"/>
              <w:contextualSpacing/>
            </w:pPr>
            <w:r>
              <w:t>Saskaņošanai nosūtītā projekta redakcija (konkrēta punkta (panta) redakcija)</w:t>
            </w:r>
          </w:p>
        </w:tc>
        <w:tc>
          <w:tcPr>
            <w:tcW w:w="4497" w:type="dxa"/>
            <w:gridSpan w:val="2"/>
            <w:tcBorders>
              <w:top w:val="single" w:sz="6" w:space="0" w:color="000000"/>
              <w:left w:val="single" w:sz="6" w:space="0" w:color="000000"/>
              <w:bottom w:val="single" w:sz="6" w:space="0" w:color="000000"/>
            </w:tcBorders>
            <w:shd w:val="clear" w:color="auto" w:fill="auto"/>
            <w:vAlign w:val="center"/>
          </w:tcPr>
          <w:p w14:paraId="19A689D5" w14:textId="77777777" w:rsidR="00810292" w:rsidRDefault="00810292">
            <w:pPr>
              <w:pStyle w:val="naisc"/>
              <w:spacing w:before="0" w:after="0"/>
              <w:ind w:right="3"/>
              <w:contextualSpacing/>
            </w:pPr>
            <w:r>
              <w:t>Atzinumā norādītais ministrijas (citas institūcijas) iebildums, kā arī saskaņošanā papildus izteiktais iebildums par projekta konkrēto punktu (pantu)</w:t>
            </w:r>
          </w:p>
        </w:tc>
        <w:tc>
          <w:tcPr>
            <w:tcW w:w="3686" w:type="dxa"/>
            <w:gridSpan w:val="2"/>
            <w:tcBorders>
              <w:top w:val="single" w:sz="6" w:space="0" w:color="000000"/>
              <w:left w:val="single" w:sz="6" w:space="0" w:color="000000"/>
              <w:bottom w:val="single" w:sz="6" w:space="0" w:color="000000"/>
            </w:tcBorders>
            <w:shd w:val="clear" w:color="auto" w:fill="auto"/>
            <w:vAlign w:val="center"/>
          </w:tcPr>
          <w:p w14:paraId="250267AE" w14:textId="77777777" w:rsidR="00810292" w:rsidRDefault="00810292">
            <w:pPr>
              <w:pStyle w:val="naisc"/>
              <w:spacing w:before="0" w:after="0"/>
              <w:ind w:firstLine="21"/>
              <w:contextualSpacing/>
            </w:pPr>
            <w:r>
              <w:t>Atbildīgās ministrijas norāde par to, ka iebildums ir ņemts vērā, vai informācija par saskaņošanā panākto alternatīvo risinājumu</w:t>
            </w:r>
          </w:p>
        </w:tc>
        <w:tc>
          <w:tcPr>
            <w:tcW w:w="2218" w:type="dxa"/>
            <w:gridSpan w:val="2"/>
            <w:tcBorders>
              <w:top w:val="single" w:sz="4" w:space="0" w:color="000000"/>
              <w:left w:val="single" w:sz="6" w:space="0" w:color="000000"/>
              <w:bottom w:val="single" w:sz="4" w:space="0" w:color="000000"/>
              <w:right w:val="single" w:sz="4" w:space="0" w:color="000000"/>
            </w:tcBorders>
            <w:shd w:val="clear" w:color="auto" w:fill="auto"/>
            <w:vAlign w:val="center"/>
          </w:tcPr>
          <w:p w14:paraId="685033A2" w14:textId="77777777" w:rsidR="00810292" w:rsidRDefault="00810292">
            <w:pPr>
              <w:contextualSpacing/>
              <w:jc w:val="center"/>
            </w:pPr>
            <w:r>
              <w:t>Projekta attiecīgā punkta (panta) galīgā redakcija</w:t>
            </w:r>
          </w:p>
        </w:tc>
      </w:tr>
      <w:tr w:rsidR="00810292" w14:paraId="4F7120D8" w14:textId="77777777" w:rsidTr="00F84B36">
        <w:tc>
          <w:tcPr>
            <w:tcW w:w="566" w:type="dxa"/>
            <w:tcBorders>
              <w:top w:val="single" w:sz="6" w:space="0" w:color="000000"/>
              <w:left w:val="single" w:sz="6" w:space="0" w:color="000000"/>
              <w:bottom w:val="single" w:sz="6" w:space="0" w:color="000000"/>
            </w:tcBorders>
            <w:shd w:val="clear" w:color="auto" w:fill="auto"/>
          </w:tcPr>
          <w:p w14:paraId="26F14138" w14:textId="77777777" w:rsidR="00810292" w:rsidRDefault="00810292">
            <w:pPr>
              <w:pStyle w:val="naisc"/>
              <w:spacing w:before="0" w:after="0"/>
              <w:contextualSpacing/>
            </w:pPr>
            <w:r>
              <w:t>1</w:t>
            </w:r>
          </w:p>
        </w:tc>
        <w:tc>
          <w:tcPr>
            <w:tcW w:w="3023" w:type="dxa"/>
            <w:gridSpan w:val="2"/>
            <w:tcBorders>
              <w:top w:val="single" w:sz="6" w:space="0" w:color="000000"/>
              <w:left w:val="single" w:sz="6" w:space="0" w:color="000000"/>
              <w:bottom w:val="single" w:sz="6" w:space="0" w:color="000000"/>
            </w:tcBorders>
            <w:shd w:val="clear" w:color="auto" w:fill="auto"/>
          </w:tcPr>
          <w:p w14:paraId="105FD950" w14:textId="77777777" w:rsidR="00810292" w:rsidRDefault="00810292">
            <w:pPr>
              <w:pStyle w:val="naisc"/>
              <w:spacing w:before="0" w:after="0"/>
              <w:ind w:firstLine="720"/>
              <w:contextualSpacing/>
            </w:pPr>
            <w:r>
              <w:t>2</w:t>
            </w:r>
          </w:p>
        </w:tc>
        <w:tc>
          <w:tcPr>
            <w:tcW w:w="4497" w:type="dxa"/>
            <w:gridSpan w:val="2"/>
            <w:tcBorders>
              <w:top w:val="single" w:sz="6" w:space="0" w:color="000000"/>
              <w:left w:val="single" w:sz="6" w:space="0" w:color="000000"/>
              <w:bottom w:val="single" w:sz="6" w:space="0" w:color="000000"/>
            </w:tcBorders>
            <w:shd w:val="clear" w:color="auto" w:fill="auto"/>
          </w:tcPr>
          <w:p w14:paraId="48208EFB" w14:textId="77777777" w:rsidR="00810292" w:rsidRDefault="00810292">
            <w:pPr>
              <w:pStyle w:val="naisc"/>
              <w:spacing w:before="0" w:after="0"/>
              <w:ind w:firstLine="720"/>
              <w:contextualSpacing/>
            </w:pPr>
            <w:r>
              <w:t>3</w:t>
            </w:r>
          </w:p>
        </w:tc>
        <w:tc>
          <w:tcPr>
            <w:tcW w:w="3686" w:type="dxa"/>
            <w:gridSpan w:val="2"/>
            <w:tcBorders>
              <w:top w:val="single" w:sz="6" w:space="0" w:color="000000"/>
              <w:left w:val="single" w:sz="6" w:space="0" w:color="000000"/>
              <w:bottom w:val="single" w:sz="6" w:space="0" w:color="000000"/>
            </w:tcBorders>
            <w:shd w:val="clear" w:color="auto" w:fill="auto"/>
          </w:tcPr>
          <w:p w14:paraId="241A0083" w14:textId="77777777" w:rsidR="00810292" w:rsidRDefault="00810292">
            <w:pPr>
              <w:pStyle w:val="naisc"/>
              <w:spacing w:before="0" w:after="0"/>
              <w:ind w:firstLine="720"/>
              <w:contextualSpacing/>
            </w:pPr>
            <w:r>
              <w:t>4</w:t>
            </w:r>
          </w:p>
        </w:tc>
        <w:tc>
          <w:tcPr>
            <w:tcW w:w="2218" w:type="dxa"/>
            <w:gridSpan w:val="2"/>
            <w:tcBorders>
              <w:top w:val="single" w:sz="4" w:space="0" w:color="000000"/>
              <w:left w:val="single" w:sz="6" w:space="0" w:color="000000"/>
              <w:bottom w:val="single" w:sz="4" w:space="0" w:color="000000"/>
              <w:right w:val="single" w:sz="4" w:space="0" w:color="000000"/>
            </w:tcBorders>
            <w:shd w:val="clear" w:color="auto" w:fill="auto"/>
          </w:tcPr>
          <w:p w14:paraId="14926674" w14:textId="77777777" w:rsidR="00810292" w:rsidRDefault="00810292">
            <w:pPr>
              <w:contextualSpacing/>
              <w:jc w:val="center"/>
            </w:pPr>
            <w:r>
              <w:t>5</w:t>
            </w:r>
          </w:p>
        </w:tc>
      </w:tr>
      <w:tr w:rsidR="009F3922" w14:paraId="70D436C7" w14:textId="77777777" w:rsidTr="00F84B36">
        <w:tc>
          <w:tcPr>
            <w:tcW w:w="566" w:type="dxa"/>
            <w:tcBorders>
              <w:top w:val="single" w:sz="6" w:space="0" w:color="000000"/>
              <w:left w:val="single" w:sz="6" w:space="0" w:color="000000"/>
              <w:bottom w:val="single" w:sz="6" w:space="0" w:color="000000"/>
            </w:tcBorders>
            <w:shd w:val="clear" w:color="auto" w:fill="auto"/>
          </w:tcPr>
          <w:p w14:paraId="52283AB2" w14:textId="5CB07F6C" w:rsidR="009F3922" w:rsidRDefault="009F3922" w:rsidP="009F3922">
            <w:pPr>
              <w:pStyle w:val="naisc"/>
              <w:spacing w:before="0" w:after="0"/>
              <w:contextualSpacing/>
              <w:jc w:val="left"/>
            </w:pPr>
            <w:r>
              <w:t>1.</w:t>
            </w:r>
          </w:p>
        </w:tc>
        <w:tc>
          <w:tcPr>
            <w:tcW w:w="3023" w:type="dxa"/>
            <w:gridSpan w:val="2"/>
            <w:tcBorders>
              <w:top w:val="single" w:sz="6" w:space="0" w:color="000000"/>
              <w:left w:val="single" w:sz="6" w:space="0" w:color="000000"/>
              <w:bottom w:val="single" w:sz="6" w:space="0" w:color="000000"/>
            </w:tcBorders>
            <w:shd w:val="clear" w:color="auto" w:fill="auto"/>
          </w:tcPr>
          <w:p w14:paraId="4BC2EA49" w14:textId="77777777" w:rsidR="009F3922" w:rsidRDefault="009F3922" w:rsidP="009F3922">
            <w:pPr>
              <w:shd w:val="clear" w:color="auto" w:fill="FFFFFF"/>
              <w:jc w:val="both"/>
              <w:rPr>
                <w:lang w:eastAsia="lv-LV"/>
              </w:rPr>
            </w:pPr>
            <w:r>
              <w:rPr>
                <w:lang w:eastAsia="lv-LV"/>
              </w:rPr>
              <w:t>Likums stājas spēkā 2021.gada 1.janvārī.</w:t>
            </w:r>
            <w:r>
              <w:rPr>
                <w:lang w:eastAsia="lv-LV"/>
              </w:rPr>
              <w:tab/>
            </w:r>
          </w:p>
          <w:p w14:paraId="6C60B1AD" w14:textId="77777777" w:rsidR="009F3922" w:rsidRDefault="009F3922" w:rsidP="009F3922">
            <w:pPr>
              <w:pStyle w:val="naisc"/>
              <w:spacing w:before="0" w:after="0"/>
              <w:ind w:firstLine="720"/>
              <w:contextualSpacing/>
            </w:pPr>
          </w:p>
        </w:tc>
        <w:tc>
          <w:tcPr>
            <w:tcW w:w="4497" w:type="dxa"/>
            <w:gridSpan w:val="2"/>
            <w:tcBorders>
              <w:top w:val="single" w:sz="6" w:space="0" w:color="000000"/>
              <w:left w:val="single" w:sz="6" w:space="0" w:color="000000"/>
              <w:bottom w:val="single" w:sz="6" w:space="0" w:color="000000"/>
            </w:tcBorders>
            <w:shd w:val="clear" w:color="auto" w:fill="auto"/>
          </w:tcPr>
          <w:p w14:paraId="7D611FF5" w14:textId="77777777" w:rsidR="009F3922" w:rsidRDefault="009F3922" w:rsidP="009F3922">
            <w:pPr>
              <w:pStyle w:val="Atpakaadreseuzaploksnes"/>
              <w:contextualSpacing/>
              <w:jc w:val="center"/>
              <w:rPr>
                <w:rFonts w:ascii="Times New Roman" w:hAnsi="Times New Roman" w:cs="Times New Roman"/>
                <w:b/>
                <w:color w:val="000000" w:themeColor="text1"/>
                <w:szCs w:val="24"/>
              </w:rPr>
            </w:pPr>
            <w:r w:rsidRPr="00DE66AB">
              <w:rPr>
                <w:rFonts w:ascii="Times New Roman" w:hAnsi="Times New Roman" w:cs="Times New Roman"/>
                <w:b/>
                <w:color w:val="000000" w:themeColor="text1"/>
                <w:szCs w:val="24"/>
              </w:rPr>
              <w:t>Finanšu ministrija</w:t>
            </w:r>
          </w:p>
          <w:p w14:paraId="1213F57D" w14:textId="77777777" w:rsidR="009F3922" w:rsidRPr="00DE66AB" w:rsidRDefault="009F3922" w:rsidP="009F3922">
            <w:pPr>
              <w:pStyle w:val="Atpakaadreseuzaploksnes"/>
              <w:contextualSpacing/>
              <w:jc w:val="both"/>
              <w:rPr>
                <w:rFonts w:ascii="Times New Roman" w:hAnsi="Times New Roman" w:cs="Times New Roman"/>
                <w:color w:val="000000" w:themeColor="text1"/>
              </w:rPr>
            </w:pPr>
          </w:p>
          <w:p w14:paraId="548D3315" w14:textId="22BD7D13" w:rsidR="009F3922" w:rsidRDefault="009F3922" w:rsidP="009F3922">
            <w:pPr>
              <w:pStyle w:val="naisc"/>
              <w:spacing w:before="0" w:after="0"/>
              <w:contextualSpacing/>
              <w:jc w:val="both"/>
            </w:pPr>
            <w:r w:rsidRPr="004D278D">
              <w:t>Ministru kabineta 2019.gada 13.septembra sēdes protokola Nr.41 1.§ 20.punkts nosaka izstrādāt grozījumus normatīvajos aktos, paredzot, ka valsts budžeta izdevumi, kas ir tieši saistīti ar minimālo algu, ar 2020.gada 1.janvāri netiek piesaistīti minimālās algas apmēram. Ņemot vērā augstāk minēto, lūdzam precizēt likumprojektā un anotācijā norādīto likumprojekta spēkā stāšanās laiku no 2021.gada 1.janvāra uz 2020.gada 1.janvāri.</w:t>
            </w:r>
          </w:p>
        </w:tc>
        <w:tc>
          <w:tcPr>
            <w:tcW w:w="3686" w:type="dxa"/>
            <w:gridSpan w:val="2"/>
            <w:tcBorders>
              <w:top w:val="single" w:sz="6" w:space="0" w:color="000000"/>
              <w:left w:val="single" w:sz="6" w:space="0" w:color="000000"/>
              <w:bottom w:val="single" w:sz="6" w:space="0" w:color="000000"/>
            </w:tcBorders>
            <w:shd w:val="clear" w:color="auto" w:fill="auto"/>
          </w:tcPr>
          <w:p w14:paraId="79750CF6" w14:textId="77777777" w:rsidR="009F3922" w:rsidRDefault="009F3922" w:rsidP="009F3922">
            <w:pPr>
              <w:contextualSpacing/>
              <w:jc w:val="center"/>
              <w:rPr>
                <w:b/>
                <w:lang w:eastAsia="lv-LV"/>
              </w:rPr>
            </w:pPr>
            <w:r w:rsidRPr="00DE66AB">
              <w:rPr>
                <w:b/>
                <w:lang w:eastAsia="lv-LV"/>
              </w:rPr>
              <w:t xml:space="preserve">Iebildums </w:t>
            </w:r>
            <w:r>
              <w:rPr>
                <w:b/>
                <w:lang w:eastAsia="lv-LV"/>
              </w:rPr>
              <w:t>daļēji</w:t>
            </w:r>
            <w:r w:rsidRPr="00DE66AB">
              <w:rPr>
                <w:b/>
                <w:lang w:eastAsia="lv-LV"/>
              </w:rPr>
              <w:t xml:space="preserve"> ņemts vērā</w:t>
            </w:r>
          </w:p>
          <w:p w14:paraId="47ED8292" w14:textId="2771FA4D" w:rsidR="009F3922" w:rsidRDefault="009F3922" w:rsidP="00F84B36">
            <w:pPr>
              <w:suppressAutoHyphens w:val="0"/>
              <w:jc w:val="both"/>
              <w:rPr>
                <w:lang w:eastAsia="lv-LV"/>
              </w:rPr>
            </w:pPr>
            <w:r>
              <w:t>P</w:t>
            </w:r>
            <w:r w:rsidRPr="00F84B36">
              <w:t>recizēt</w:t>
            </w:r>
            <w:r>
              <w:t>s</w:t>
            </w:r>
            <w:r w:rsidR="00F84B36">
              <w:t xml:space="preserve"> </w:t>
            </w:r>
            <w:r>
              <w:t>l</w:t>
            </w:r>
            <w:r w:rsidRPr="00F84B36">
              <w:t>ikumprojekt</w:t>
            </w:r>
            <w:r>
              <w:t>s</w:t>
            </w:r>
            <w:r w:rsidRPr="00F84B36">
              <w:t xml:space="preserve"> un anotācij</w:t>
            </w:r>
            <w:r>
              <w:t>a</w:t>
            </w:r>
            <w:r w:rsidRPr="00F84B36">
              <w:t xml:space="preserve"> norād</w:t>
            </w:r>
            <w:r>
              <w:t>ot, ka</w:t>
            </w:r>
            <w:r w:rsidRPr="00F84B36">
              <w:t xml:space="preserve"> likumprojekt</w:t>
            </w:r>
            <w:r>
              <w:t>s</w:t>
            </w:r>
            <w:r w:rsidRPr="00F84B36">
              <w:t xml:space="preserve"> </w:t>
            </w:r>
            <w:r>
              <w:t xml:space="preserve">stājas </w:t>
            </w:r>
            <w:r w:rsidRPr="00F84B36">
              <w:t>spēkā 2020.gada 1.janvāri.</w:t>
            </w:r>
            <w:r>
              <w:t xml:space="preserve"> Vienlaikus likumprojekts papildināts ar </w:t>
            </w:r>
            <w:r w:rsidRPr="00F84B36">
              <w:rPr>
                <w:lang w:eastAsia="lv-LV"/>
              </w:rPr>
              <w:t>pārejas noteikumu 8.punktu šādā redakcijā:</w:t>
            </w:r>
            <w:r>
              <w:rPr>
                <w:lang w:eastAsia="lv-LV"/>
              </w:rPr>
              <w:t xml:space="preserve"> </w:t>
            </w:r>
            <w:r w:rsidRPr="00F84B36">
              <w:rPr>
                <w:lang w:eastAsia="lv-LV"/>
              </w:rPr>
              <w:t>“8. Šā likuma 12.panta 5.</w:t>
            </w:r>
            <w:r w:rsidRPr="00F84B36">
              <w:rPr>
                <w:vertAlign w:val="superscript"/>
                <w:lang w:eastAsia="lv-LV"/>
              </w:rPr>
              <w:t>2</w:t>
            </w:r>
            <w:r w:rsidRPr="00F84B36">
              <w:rPr>
                <w:lang w:eastAsia="lv-LV"/>
              </w:rPr>
              <w:t xml:space="preserve"> daļa un grozījumi 12.panta pirmās daļas 3. un 3.</w:t>
            </w:r>
            <w:r w:rsidRPr="00F84B36">
              <w:rPr>
                <w:vertAlign w:val="superscript"/>
                <w:lang w:eastAsia="lv-LV"/>
              </w:rPr>
              <w:t>1</w:t>
            </w:r>
            <w:r w:rsidRPr="00F84B36">
              <w:rPr>
                <w:lang w:eastAsia="lv-LV"/>
              </w:rPr>
              <w:t xml:space="preserve"> punktā un sestajā daļā stājas spēkā 2021.gada 1.janvārī</w:t>
            </w:r>
            <w:r>
              <w:rPr>
                <w:lang w:eastAsia="lv-LV"/>
              </w:rPr>
              <w:t>”</w:t>
            </w:r>
            <w:r w:rsidR="00F84B36">
              <w:rPr>
                <w:lang w:eastAsia="lv-LV"/>
              </w:rPr>
              <w:t>.</w:t>
            </w:r>
            <w:r>
              <w:rPr>
                <w:lang w:eastAsia="lv-LV"/>
              </w:rPr>
              <w:t xml:space="preserve"> </w:t>
            </w:r>
            <w:r w:rsidR="00F84B36">
              <w:rPr>
                <w:lang w:eastAsia="lv-LV"/>
              </w:rPr>
              <w:t>A</w:t>
            </w:r>
            <w:r>
              <w:rPr>
                <w:lang w:eastAsia="lv-LV"/>
              </w:rPr>
              <w:t>ttiecīgi p</w:t>
            </w:r>
            <w:r>
              <w:t>recizēt</w:t>
            </w:r>
            <w:r w:rsidR="00F84B36">
              <w:t>s</w:t>
            </w:r>
            <w:r>
              <w:t xml:space="preserve"> anotācijas I sadaļas 2.punkt</w:t>
            </w:r>
            <w:r w:rsidR="00F84B36">
              <w:t>s, norādot, ka</w:t>
            </w:r>
            <w:r>
              <w:t xml:space="preserve"> </w:t>
            </w:r>
            <w:r w:rsidR="00F84B36">
              <w:t>a</w:t>
            </w:r>
            <w:r w:rsidR="00F84B36" w:rsidRPr="00F84B36">
              <w:rPr>
                <w:lang w:eastAsia="lv-LV"/>
              </w:rPr>
              <w:t xml:space="preserve">tsaistīt asistenta darba samaksu no minimālās algas ar 2020.gada 1.janvāri nav iespējams, jo saskaņā ar darba likumdošanu darba samaksa nevar būt zemāka par minimālās algas apmēru. Lai rastu risinājumus kas būtiski nepalielinās valsts budžeta izdevumus šim mērķim, ir nepieciešams kardināli mainīt asistenta pakalpojuma nodrošināšanas modeli. Jauna asistenta pakalpojuma nodrošināšanas modeļa ieviešanai ir nepieciešams viens gads, jo jauna tiesiskā regulējuma izstrādes gaitā ir jāsalāgo gan personu ar invaliditāti intereses pārstāvošo nevalstisko organizāciju, gan pašvaldību viedokļi, kā arī jāņem vērā šim mērķim pieejamie valsts budžeta līdzekļi. Ir nepieciešams veikt atbilstošus pielāgojumus Valsts sociālās politikas monitoringa informācijas sistēmā (turpmāk – SPOLIS) un pašvaldību sociālo dienestu izmantotajā Sociālās sfēras procesu pārvaldības lietojumprogrammā SOPA, kā arī nepieciešams savlaicīgi informēt un sagatavot  pašvaldību sociālo dienestu speciālistus saistībā ar jaunā asistenta pakalpojuma nodrošināšanas modeļa ieviešanu. Saskaņā ar Ministru kabineta 2019.gada 13.septembra sēdes </w:t>
            </w:r>
            <w:proofErr w:type="spellStart"/>
            <w:r w:rsidR="00F84B36" w:rsidRPr="00F84B36">
              <w:rPr>
                <w:lang w:eastAsia="lv-LV"/>
              </w:rPr>
              <w:t>protokollēmuma</w:t>
            </w:r>
            <w:proofErr w:type="spellEnd"/>
            <w:r w:rsidR="00F84B36" w:rsidRPr="00F84B36">
              <w:rPr>
                <w:lang w:eastAsia="lv-LV"/>
              </w:rPr>
              <w:t xml:space="preserve"> Nr.41.1.§ 19.punktu minimālā mēneša darba algas palielināšana tiek atbalstīta ar 2021.gadu, līdz ar to izmaiņas par asistenta pakalpojuma atalgojumu var stāties spēkā no 2021.gada 1.janvāra.</w:t>
            </w:r>
          </w:p>
        </w:tc>
        <w:tc>
          <w:tcPr>
            <w:tcW w:w="2218" w:type="dxa"/>
            <w:gridSpan w:val="2"/>
            <w:tcBorders>
              <w:top w:val="single" w:sz="4" w:space="0" w:color="000000"/>
              <w:left w:val="single" w:sz="6" w:space="0" w:color="000000"/>
              <w:bottom w:val="single" w:sz="4" w:space="0" w:color="000000"/>
              <w:right w:val="single" w:sz="4" w:space="0" w:color="000000"/>
            </w:tcBorders>
            <w:shd w:val="clear" w:color="auto" w:fill="auto"/>
          </w:tcPr>
          <w:p w14:paraId="39B7EC8A" w14:textId="77777777" w:rsidR="009F3922" w:rsidRPr="00445C4B" w:rsidRDefault="009F3922" w:rsidP="009F3922">
            <w:pPr>
              <w:suppressAutoHyphens w:val="0"/>
              <w:jc w:val="both"/>
            </w:pPr>
            <w:r>
              <w:t>2.</w:t>
            </w:r>
            <w:r w:rsidRPr="00445C4B">
              <w:t>Papildināt pārejas noteikumus  ar 8.punktu šādā redakcijā:</w:t>
            </w:r>
          </w:p>
          <w:p w14:paraId="5FFA3EBA" w14:textId="77777777" w:rsidR="009F3922" w:rsidRPr="006E60CD" w:rsidRDefault="009F3922" w:rsidP="009F3922">
            <w:pPr>
              <w:suppressAutoHyphens w:val="0"/>
              <w:jc w:val="both"/>
            </w:pPr>
            <w:r>
              <w:t>“8. Šā likuma 12.panta 5.</w:t>
            </w:r>
            <w:r w:rsidRPr="00445C4B">
              <w:t>2</w:t>
            </w:r>
            <w:r>
              <w:t xml:space="preserve"> daļa un grozījumi 12.panta pirmās daļas 3. un 3.</w:t>
            </w:r>
            <w:r w:rsidRPr="00445C4B">
              <w:t>1</w:t>
            </w:r>
            <w:r>
              <w:t xml:space="preserve"> punktā un sestajā daļā stājas spēkā 2021.gada 1.janvārī.</w:t>
            </w:r>
          </w:p>
          <w:p w14:paraId="1E45422F" w14:textId="77777777" w:rsidR="009F3922" w:rsidRDefault="009F3922" w:rsidP="009F3922">
            <w:pPr>
              <w:suppressAutoHyphens w:val="0"/>
              <w:jc w:val="both"/>
            </w:pPr>
            <w:r>
              <w:t>Likums stājas spēkā 2020.gada 1.janvārī.</w:t>
            </w:r>
            <w:r>
              <w:tab/>
            </w:r>
          </w:p>
          <w:p w14:paraId="7DB701FD" w14:textId="77777777" w:rsidR="009F3922" w:rsidRDefault="009F3922" w:rsidP="009F3922">
            <w:pPr>
              <w:contextualSpacing/>
            </w:pPr>
          </w:p>
        </w:tc>
      </w:tr>
      <w:tr w:rsidR="009F3922" w14:paraId="6713CDA8" w14:textId="77777777" w:rsidTr="00F84B36">
        <w:tc>
          <w:tcPr>
            <w:tcW w:w="566" w:type="dxa"/>
            <w:tcBorders>
              <w:top w:val="single" w:sz="6" w:space="0" w:color="000000"/>
              <w:left w:val="single" w:sz="6" w:space="0" w:color="000000"/>
              <w:bottom w:val="single" w:sz="6" w:space="0" w:color="000000"/>
            </w:tcBorders>
            <w:shd w:val="clear" w:color="auto" w:fill="auto"/>
          </w:tcPr>
          <w:p w14:paraId="2B6E3E24" w14:textId="37C4E28E" w:rsidR="009F3922" w:rsidRPr="00091A68" w:rsidRDefault="009F3922" w:rsidP="009F3922">
            <w:pPr>
              <w:pStyle w:val="naisc"/>
              <w:snapToGrid w:val="0"/>
              <w:spacing w:before="0" w:after="0"/>
              <w:contextualSpacing/>
              <w:jc w:val="left"/>
              <w:rPr>
                <w:lang w:eastAsia="lv-LV"/>
              </w:rPr>
            </w:pPr>
            <w:r>
              <w:rPr>
                <w:lang w:eastAsia="lv-LV"/>
              </w:rPr>
              <w:t>2.</w:t>
            </w:r>
          </w:p>
        </w:tc>
        <w:tc>
          <w:tcPr>
            <w:tcW w:w="3023" w:type="dxa"/>
            <w:gridSpan w:val="2"/>
            <w:tcBorders>
              <w:top w:val="single" w:sz="6" w:space="0" w:color="000000"/>
              <w:left w:val="single" w:sz="6" w:space="0" w:color="000000"/>
              <w:bottom w:val="single" w:sz="6" w:space="0" w:color="000000"/>
            </w:tcBorders>
            <w:shd w:val="clear" w:color="auto" w:fill="auto"/>
          </w:tcPr>
          <w:p w14:paraId="0588B06B" w14:textId="6390BB37" w:rsidR="009F3922" w:rsidRPr="00091A68" w:rsidRDefault="009F3922" w:rsidP="009F3922">
            <w:pPr>
              <w:pStyle w:val="tv213"/>
              <w:spacing w:before="0" w:after="0"/>
              <w:contextualSpacing/>
              <w:jc w:val="both"/>
              <w:rPr>
                <w:shd w:val="clear" w:color="auto" w:fill="FFFFFF"/>
              </w:rPr>
            </w:pPr>
            <w:r w:rsidRPr="00091A68">
              <w:rPr>
                <w:shd w:val="clear" w:color="auto" w:fill="FFFFFF"/>
              </w:rPr>
              <w:t xml:space="preserve">Anotācijas </w:t>
            </w:r>
            <w:r w:rsidRPr="00091A68">
              <w:t>III sadaļas “Tiesību akta projekta ietekme uz valsts budžetu un pašvaldību budžetiem” 4. un 6.ail</w:t>
            </w:r>
            <w:r w:rsidRPr="00091A68">
              <w:t>e.</w:t>
            </w:r>
          </w:p>
        </w:tc>
        <w:tc>
          <w:tcPr>
            <w:tcW w:w="4497" w:type="dxa"/>
            <w:gridSpan w:val="2"/>
            <w:tcBorders>
              <w:top w:val="single" w:sz="6" w:space="0" w:color="000000"/>
              <w:left w:val="single" w:sz="6" w:space="0" w:color="000000"/>
              <w:bottom w:val="single" w:sz="6" w:space="0" w:color="000000"/>
            </w:tcBorders>
            <w:shd w:val="clear" w:color="auto" w:fill="auto"/>
          </w:tcPr>
          <w:p w14:paraId="11FED0A5" w14:textId="77777777" w:rsidR="00204E46" w:rsidRDefault="00204E46" w:rsidP="00204E46">
            <w:pPr>
              <w:pStyle w:val="Atpakaadreseuzaploksnes"/>
              <w:contextualSpacing/>
              <w:jc w:val="center"/>
              <w:rPr>
                <w:rFonts w:ascii="Times New Roman" w:hAnsi="Times New Roman" w:cs="Times New Roman"/>
                <w:b/>
                <w:color w:val="000000" w:themeColor="text1"/>
                <w:szCs w:val="24"/>
              </w:rPr>
            </w:pPr>
            <w:r w:rsidRPr="00DE66AB">
              <w:rPr>
                <w:rFonts w:ascii="Times New Roman" w:hAnsi="Times New Roman" w:cs="Times New Roman"/>
                <w:b/>
                <w:color w:val="000000" w:themeColor="text1"/>
                <w:szCs w:val="24"/>
              </w:rPr>
              <w:t>Finanšu ministrija</w:t>
            </w:r>
          </w:p>
          <w:p w14:paraId="4B69BBDB" w14:textId="5ADD46D9" w:rsidR="009F3922" w:rsidRPr="00091A68" w:rsidRDefault="009F3922" w:rsidP="009F3922">
            <w:pPr>
              <w:contextualSpacing/>
              <w:jc w:val="both"/>
            </w:pPr>
            <w:r w:rsidRPr="00091A68">
              <w:t>Lūdzam anotācijas III sadaļas “Tiesību akta projekta ietekme uz valsts budžetu un pašvaldību budžetiem” (turpmāk – III sadaļa) 4. un 6.aili papildināt ar atsauci, kas paredz, ka augstāk minētajās ailēs norādītais finansējums ir norādīts atbilstoši Labklājības ministrijas maksimāli pieļaujamajam valsts pamatbudžeta izdevumu apjomam 2019.-2021.gadam.</w:t>
            </w:r>
          </w:p>
        </w:tc>
        <w:tc>
          <w:tcPr>
            <w:tcW w:w="3686" w:type="dxa"/>
            <w:gridSpan w:val="2"/>
            <w:tcBorders>
              <w:top w:val="single" w:sz="6" w:space="0" w:color="000000"/>
              <w:left w:val="single" w:sz="6" w:space="0" w:color="000000"/>
              <w:bottom w:val="single" w:sz="6" w:space="0" w:color="000000"/>
            </w:tcBorders>
            <w:shd w:val="clear" w:color="auto" w:fill="auto"/>
          </w:tcPr>
          <w:p w14:paraId="2546BE84" w14:textId="77777777" w:rsidR="009F3922" w:rsidRPr="00091A68" w:rsidRDefault="009F3922" w:rsidP="009F3922">
            <w:pPr>
              <w:contextualSpacing/>
              <w:jc w:val="both"/>
              <w:rPr>
                <w:b/>
                <w:lang w:eastAsia="lv-LV"/>
              </w:rPr>
            </w:pPr>
            <w:r w:rsidRPr="00091A68">
              <w:rPr>
                <w:b/>
                <w:lang w:eastAsia="lv-LV"/>
              </w:rPr>
              <w:t>Ņemts vērā</w:t>
            </w:r>
          </w:p>
          <w:p w14:paraId="3258A2DE" w14:textId="416C10D5" w:rsidR="009F3922" w:rsidRPr="00091A68" w:rsidRDefault="009F3922" w:rsidP="009F3922">
            <w:pPr>
              <w:contextualSpacing/>
              <w:jc w:val="both"/>
            </w:pPr>
            <w:r w:rsidRPr="00091A68">
              <w:t>III sadaļas  4. un 6.aile papildināta ar atsauci, kas paredz, ka augstāk minētajās ailēs norādītais finansējums ir norādīts atbilstoši Labklājības ministrijas maksimāli pieļaujamajam valsts pamatbudžeta izdevumu apjomam 2019.-2021.gadam.</w:t>
            </w:r>
          </w:p>
        </w:tc>
        <w:tc>
          <w:tcPr>
            <w:tcW w:w="2218" w:type="dxa"/>
            <w:gridSpan w:val="2"/>
            <w:tcBorders>
              <w:top w:val="single" w:sz="4" w:space="0" w:color="000000"/>
              <w:left w:val="single" w:sz="6" w:space="0" w:color="000000"/>
              <w:bottom w:val="single" w:sz="4" w:space="0" w:color="000000"/>
              <w:right w:val="single" w:sz="4" w:space="0" w:color="000000"/>
            </w:tcBorders>
            <w:shd w:val="clear" w:color="auto" w:fill="auto"/>
          </w:tcPr>
          <w:p w14:paraId="573D55DC" w14:textId="4102EAD4" w:rsidR="009F3922" w:rsidRPr="00091A68" w:rsidRDefault="009F3922" w:rsidP="009F3922">
            <w:pPr>
              <w:pStyle w:val="tv213"/>
              <w:spacing w:after="0"/>
              <w:jc w:val="both"/>
            </w:pPr>
            <w:r w:rsidRPr="00091A68">
              <w:t xml:space="preserve">Skatīt anotācijas </w:t>
            </w:r>
            <w:r w:rsidRPr="00091A68">
              <w:t>III sadaļas  4. un 6.aili</w:t>
            </w:r>
            <w:r w:rsidRPr="00091A68">
              <w:t xml:space="preserve"> un atsauces skaidrojumu.</w:t>
            </w:r>
          </w:p>
        </w:tc>
      </w:tr>
      <w:tr w:rsidR="009F3922" w14:paraId="6069F262" w14:textId="77777777" w:rsidTr="00F84B36">
        <w:tc>
          <w:tcPr>
            <w:tcW w:w="566" w:type="dxa"/>
            <w:tcBorders>
              <w:top w:val="single" w:sz="6" w:space="0" w:color="000000"/>
              <w:left w:val="single" w:sz="6" w:space="0" w:color="000000"/>
              <w:bottom w:val="single" w:sz="6" w:space="0" w:color="000000"/>
            </w:tcBorders>
            <w:shd w:val="clear" w:color="auto" w:fill="auto"/>
          </w:tcPr>
          <w:p w14:paraId="7DC5A615" w14:textId="09DE904A" w:rsidR="009F3922" w:rsidRPr="00091A68" w:rsidRDefault="009F3922" w:rsidP="009F3922">
            <w:pPr>
              <w:pStyle w:val="naisc"/>
              <w:snapToGrid w:val="0"/>
              <w:spacing w:before="0" w:after="0"/>
              <w:contextualSpacing/>
              <w:jc w:val="left"/>
              <w:rPr>
                <w:lang w:eastAsia="lv-LV"/>
              </w:rPr>
            </w:pPr>
            <w:r>
              <w:rPr>
                <w:lang w:eastAsia="lv-LV"/>
              </w:rPr>
              <w:t>3.</w:t>
            </w:r>
          </w:p>
        </w:tc>
        <w:tc>
          <w:tcPr>
            <w:tcW w:w="3023" w:type="dxa"/>
            <w:gridSpan w:val="2"/>
            <w:tcBorders>
              <w:top w:val="single" w:sz="6" w:space="0" w:color="000000"/>
              <w:left w:val="single" w:sz="6" w:space="0" w:color="000000"/>
              <w:bottom w:val="single" w:sz="6" w:space="0" w:color="000000"/>
            </w:tcBorders>
            <w:shd w:val="clear" w:color="auto" w:fill="auto"/>
          </w:tcPr>
          <w:p w14:paraId="4CD17AF2" w14:textId="06510EC5" w:rsidR="009F3922" w:rsidRPr="00091A68" w:rsidRDefault="009F3922" w:rsidP="009F3922">
            <w:pPr>
              <w:jc w:val="both"/>
              <w:rPr>
                <w:shd w:val="clear" w:color="auto" w:fill="FFFFFF"/>
              </w:rPr>
            </w:pPr>
            <w:r w:rsidRPr="00091A68">
              <w:rPr>
                <w:shd w:val="clear" w:color="auto" w:fill="FFFFFF"/>
              </w:rPr>
              <w:t>A</w:t>
            </w:r>
            <w:r w:rsidRPr="00091A68">
              <w:rPr>
                <w:shd w:val="clear" w:color="auto" w:fill="FFFFFF"/>
              </w:rPr>
              <w:t xml:space="preserve">notācijas </w:t>
            </w:r>
            <w:r w:rsidRPr="00091A68">
              <w:t>III sadaļas 6.2.</w:t>
            </w:r>
            <w:r w:rsidRPr="00091A68">
              <w:t>punkts -</w:t>
            </w:r>
            <w:r w:rsidRPr="00091A68">
              <w:t xml:space="preserve"> detalizēts izdevumu aprēķins</w:t>
            </w:r>
            <w:r w:rsidRPr="00091A68">
              <w:t>.</w:t>
            </w:r>
          </w:p>
        </w:tc>
        <w:tc>
          <w:tcPr>
            <w:tcW w:w="4497" w:type="dxa"/>
            <w:gridSpan w:val="2"/>
            <w:tcBorders>
              <w:top w:val="single" w:sz="6" w:space="0" w:color="000000"/>
              <w:left w:val="single" w:sz="6" w:space="0" w:color="000000"/>
              <w:bottom w:val="single" w:sz="6" w:space="0" w:color="000000"/>
            </w:tcBorders>
            <w:shd w:val="clear" w:color="auto" w:fill="auto"/>
          </w:tcPr>
          <w:p w14:paraId="779715C4" w14:textId="77777777" w:rsidR="00204E46" w:rsidRDefault="00204E46" w:rsidP="00204E46">
            <w:pPr>
              <w:pStyle w:val="Atpakaadreseuzaploksnes"/>
              <w:contextualSpacing/>
              <w:jc w:val="center"/>
              <w:rPr>
                <w:rFonts w:ascii="Times New Roman" w:hAnsi="Times New Roman" w:cs="Times New Roman"/>
                <w:b/>
                <w:color w:val="000000" w:themeColor="text1"/>
                <w:szCs w:val="24"/>
              </w:rPr>
            </w:pPr>
            <w:r w:rsidRPr="00DE66AB">
              <w:rPr>
                <w:rFonts w:ascii="Times New Roman" w:hAnsi="Times New Roman" w:cs="Times New Roman"/>
                <w:b/>
                <w:color w:val="000000" w:themeColor="text1"/>
                <w:szCs w:val="24"/>
              </w:rPr>
              <w:t>Finanšu ministrija</w:t>
            </w:r>
          </w:p>
          <w:p w14:paraId="36424EFF" w14:textId="77777777" w:rsidR="009F3922" w:rsidRPr="00091A68" w:rsidRDefault="009F3922" w:rsidP="009F3922">
            <w:pPr>
              <w:contextualSpacing/>
              <w:jc w:val="center"/>
            </w:pPr>
          </w:p>
          <w:p w14:paraId="4CB4B545" w14:textId="1DBFEBBA" w:rsidR="009F3922" w:rsidRPr="00091A68" w:rsidRDefault="009F3922" w:rsidP="009F3922">
            <w:pPr>
              <w:contextualSpacing/>
              <w:jc w:val="both"/>
              <w:rPr>
                <w:rFonts w:eastAsia="Calibri"/>
                <w:bCs/>
                <w:iCs/>
              </w:rPr>
            </w:pPr>
            <w:r w:rsidRPr="00091A68">
              <w:t xml:space="preserve">Ņemot vērā, ka atbilstoši Ministru kabineta 2019.gada 13.septembra sēdes protokola Nr.41 1.§ 19.punktam tika atbalstīta minimālās mēneša darba algas paaugstināšana ar 2021.gadu 500 </w:t>
            </w:r>
            <w:proofErr w:type="spellStart"/>
            <w:r w:rsidRPr="00091A68">
              <w:rPr>
                <w:i/>
              </w:rPr>
              <w:t>euro</w:t>
            </w:r>
            <w:proofErr w:type="spellEnd"/>
            <w:r w:rsidRPr="00091A68">
              <w:t xml:space="preserve"> apmērā, lūdzam anotācijas III sadaļā norādīt, kāda būtu ietekme uz valsts budžetu, gadījumā, ja netiktu veikti grozījumi šajā likumā.</w:t>
            </w:r>
          </w:p>
        </w:tc>
        <w:tc>
          <w:tcPr>
            <w:tcW w:w="3686" w:type="dxa"/>
            <w:gridSpan w:val="2"/>
            <w:tcBorders>
              <w:top w:val="single" w:sz="6" w:space="0" w:color="000000"/>
              <w:left w:val="single" w:sz="6" w:space="0" w:color="000000"/>
              <w:bottom w:val="single" w:sz="6" w:space="0" w:color="000000"/>
            </w:tcBorders>
            <w:shd w:val="clear" w:color="auto" w:fill="auto"/>
          </w:tcPr>
          <w:p w14:paraId="149DA7AB" w14:textId="63A32F0E" w:rsidR="009F3922" w:rsidRPr="00091A68" w:rsidRDefault="009F3922" w:rsidP="009F3922">
            <w:pPr>
              <w:contextualSpacing/>
              <w:jc w:val="both"/>
              <w:rPr>
                <w:b/>
                <w:lang w:eastAsia="lv-LV"/>
              </w:rPr>
            </w:pPr>
            <w:r w:rsidRPr="00091A68">
              <w:rPr>
                <w:b/>
                <w:lang w:eastAsia="lv-LV"/>
              </w:rPr>
              <w:t>Ņemts vērā</w:t>
            </w:r>
          </w:p>
        </w:tc>
        <w:tc>
          <w:tcPr>
            <w:tcW w:w="2218" w:type="dxa"/>
            <w:gridSpan w:val="2"/>
            <w:tcBorders>
              <w:top w:val="single" w:sz="4" w:space="0" w:color="000000"/>
              <w:left w:val="single" w:sz="6" w:space="0" w:color="000000"/>
              <w:bottom w:val="single" w:sz="4" w:space="0" w:color="000000"/>
              <w:right w:val="single" w:sz="4" w:space="0" w:color="000000"/>
            </w:tcBorders>
            <w:shd w:val="clear" w:color="auto" w:fill="auto"/>
          </w:tcPr>
          <w:p w14:paraId="25704DEB" w14:textId="064C7519" w:rsidR="009F3922" w:rsidRPr="00091A68" w:rsidRDefault="009F3922" w:rsidP="009F3922">
            <w:pPr>
              <w:pStyle w:val="tv213"/>
              <w:spacing w:before="0" w:after="0"/>
              <w:contextualSpacing/>
              <w:jc w:val="both"/>
              <w:rPr>
                <w:i/>
                <w:shd w:val="clear" w:color="auto" w:fill="FFFFFF"/>
                <w:lang w:eastAsia="lv-LV"/>
              </w:rPr>
            </w:pPr>
            <w:r w:rsidRPr="00091A68">
              <w:rPr>
                <w:shd w:val="clear" w:color="auto" w:fill="FFFFFF"/>
              </w:rPr>
              <w:t>Skatīt a</w:t>
            </w:r>
            <w:r w:rsidRPr="00091A68">
              <w:rPr>
                <w:shd w:val="clear" w:color="auto" w:fill="FFFFFF"/>
              </w:rPr>
              <w:t xml:space="preserve">notācijas </w:t>
            </w:r>
            <w:r w:rsidRPr="00091A68">
              <w:t>III sadaļas 6.2.punkt</w:t>
            </w:r>
            <w:r w:rsidRPr="00091A68">
              <w:t>u</w:t>
            </w:r>
            <w:r w:rsidRPr="00091A68">
              <w:t xml:space="preserve"> - detalizēts izdevumu aprēķins.</w:t>
            </w:r>
          </w:p>
        </w:tc>
      </w:tr>
      <w:tr w:rsidR="009F3922" w14:paraId="081D0CE8" w14:textId="77777777" w:rsidTr="00F84B36">
        <w:tc>
          <w:tcPr>
            <w:tcW w:w="566" w:type="dxa"/>
            <w:tcBorders>
              <w:top w:val="single" w:sz="6" w:space="0" w:color="000000"/>
              <w:left w:val="single" w:sz="6" w:space="0" w:color="000000"/>
              <w:bottom w:val="single" w:sz="6" w:space="0" w:color="000000"/>
            </w:tcBorders>
            <w:shd w:val="clear" w:color="auto" w:fill="auto"/>
          </w:tcPr>
          <w:p w14:paraId="5B84746A" w14:textId="7C9E9803" w:rsidR="009F3922" w:rsidRPr="00091A68" w:rsidRDefault="009F3922" w:rsidP="009F3922">
            <w:pPr>
              <w:pStyle w:val="naisc"/>
              <w:snapToGrid w:val="0"/>
              <w:spacing w:before="0" w:after="0"/>
              <w:contextualSpacing/>
              <w:jc w:val="left"/>
              <w:rPr>
                <w:shd w:val="clear" w:color="auto" w:fill="FFFFFF"/>
                <w:lang w:eastAsia="lv-LV"/>
              </w:rPr>
            </w:pPr>
            <w:r>
              <w:rPr>
                <w:shd w:val="clear" w:color="auto" w:fill="FFFFFF"/>
                <w:lang w:eastAsia="lv-LV"/>
              </w:rPr>
              <w:t>4</w:t>
            </w:r>
            <w:r w:rsidRPr="00091A68">
              <w:rPr>
                <w:shd w:val="clear" w:color="auto" w:fill="FFFFFF"/>
                <w:lang w:eastAsia="lv-LV"/>
              </w:rPr>
              <w:t>.</w:t>
            </w:r>
          </w:p>
        </w:tc>
        <w:tc>
          <w:tcPr>
            <w:tcW w:w="3023" w:type="dxa"/>
            <w:gridSpan w:val="2"/>
            <w:tcBorders>
              <w:top w:val="single" w:sz="6" w:space="0" w:color="000000"/>
              <w:left w:val="single" w:sz="6" w:space="0" w:color="000000"/>
              <w:bottom w:val="single" w:sz="6" w:space="0" w:color="000000"/>
            </w:tcBorders>
            <w:shd w:val="clear" w:color="auto" w:fill="auto"/>
          </w:tcPr>
          <w:p w14:paraId="36F6D772" w14:textId="77777777" w:rsidR="009F3922" w:rsidRPr="00091A68" w:rsidRDefault="009F3922" w:rsidP="009F3922">
            <w:pPr>
              <w:jc w:val="both"/>
            </w:pPr>
          </w:p>
        </w:tc>
        <w:tc>
          <w:tcPr>
            <w:tcW w:w="4497" w:type="dxa"/>
            <w:gridSpan w:val="2"/>
            <w:tcBorders>
              <w:top w:val="single" w:sz="6" w:space="0" w:color="000000"/>
              <w:left w:val="single" w:sz="6" w:space="0" w:color="000000"/>
              <w:bottom w:val="single" w:sz="6" w:space="0" w:color="000000"/>
            </w:tcBorders>
            <w:shd w:val="clear" w:color="auto" w:fill="auto"/>
          </w:tcPr>
          <w:p w14:paraId="7A2AF982" w14:textId="77777777" w:rsidR="00204E46" w:rsidRDefault="00204E46" w:rsidP="00204E46">
            <w:pPr>
              <w:pStyle w:val="Atpakaadreseuzaploksnes"/>
              <w:contextualSpacing/>
              <w:jc w:val="center"/>
              <w:rPr>
                <w:rFonts w:ascii="Times New Roman" w:hAnsi="Times New Roman" w:cs="Times New Roman"/>
                <w:b/>
                <w:color w:val="000000" w:themeColor="text1"/>
                <w:szCs w:val="24"/>
              </w:rPr>
            </w:pPr>
            <w:r w:rsidRPr="00DE66AB">
              <w:rPr>
                <w:rFonts w:ascii="Times New Roman" w:hAnsi="Times New Roman" w:cs="Times New Roman"/>
                <w:b/>
                <w:color w:val="000000" w:themeColor="text1"/>
                <w:szCs w:val="24"/>
              </w:rPr>
              <w:t>Finanšu ministrija</w:t>
            </w:r>
          </w:p>
          <w:p w14:paraId="6E6BC469" w14:textId="2AAAE94E" w:rsidR="009F3922" w:rsidRPr="00091A68" w:rsidRDefault="009F3922" w:rsidP="009F3922">
            <w:pPr>
              <w:contextualSpacing/>
              <w:jc w:val="both"/>
            </w:pPr>
            <w:r w:rsidRPr="00091A68">
              <w:t xml:space="preserve">Ņemot vērā, ka likumprojektu paredzēts izskatīt 2020.gada budžeta likumprojektu paketē, lūdzam, iesniedzot to izskatīšanai Ministru kabinetā, pievienot attiecīgu Ministru kabineta sēdes </w:t>
            </w:r>
            <w:proofErr w:type="spellStart"/>
            <w:r w:rsidRPr="00091A68">
              <w:t>protokollēmuma</w:t>
            </w:r>
            <w:proofErr w:type="spellEnd"/>
            <w:r w:rsidRPr="00091A68">
              <w:t xml:space="preserve"> projektu.</w:t>
            </w:r>
          </w:p>
          <w:p w14:paraId="30C13667" w14:textId="3E3506BD" w:rsidR="009F3922" w:rsidRPr="00091A68" w:rsidRDefault="009F3922" w:rsidP="009F3922">
            <w:pPr>
              <w:contextualSpacing/>
              <w:jc w:val="both"/>
            </w:pPr>
          </w:p>
        </w:tc>
        <w:tc>
          <w:tcPr>
            <w:tcW w:w="3686" w:type="dxa"/>
            <w:gridSpan w:val="2"/>
            <w:tcBorders>
              <w:top w:val="single" w:sz="6" w:space="0" w:color="000000"/>
              <w:left w:val="single" w:sz="6" w:space="0" w:color="000000"/>
              <w:bottom w:val="single" w:sz="6" w:space="0" w:color="000000"/>
            </w:tcBorders>
            <w:shd w:val="clear" w:color="auto" w:fill="auto"/>
          </w:tcPr>
          <w:p w14:paraId="7F50E049" w14:textId="77777777" w:rsidR="009F3922" w:rsidRPr="00091A68" w:rsidRDefault="009F3922" w:rsidP="009F3922">
            <w:pPr>
              <w:contextualSpacing/>
              <w:jc w:val="both"/>
            </w:pPr>
            <w:r w:rsidRPr="00091A68">
              <w:rPr>
                <w:b/>
                <w:lang w:eastAsia="lv-LV"/>
              </w:rPr>
              <w:t>Ņemts vērā</w:t>
            </w:r>
          </w:p>
        </w:tc>
        <w:tc>
          <w:tcPr>
            <w:tcW w:w="2218" w:type="dxa"/>
            <w:gridSpan w:val="2"/>
            <w:tcBorders>
              <w:top w:val="single" w:sz="4" w:space="0" w:color="000000"/>
              <w:left w:val="single" w:sz="6" w:space="0" w:color="000000"/>
              <w:bottom w:val="single" w:sz="4" w:space="0" w:color="000000"/>
              <w:right w:val="single" w:sz="4" w:space="0" w:color="000000"/>
            </w:tcBorders>
            <w:shd w:val="clear" w:color="auto" w:fill="auto"/>
          </w:tcPr>
          <w:p w14:paraId="4BBF61F0" w14:textId="4575A41C" w:rsidR="009F3922" w:rsidRPr="00091A68" w:rsidRDefault="009F3922" w:rsidP="009F3922">
            <w:pPr>
              <w:jc w:val="both"/>
            </w:pPr>
            <w:r w:rsidRPr="00091A68">
              <w:t xml:space="preserve">Likumprojektu pavadošajiem dokumentiem pievienots </w:t>
            </w:r>
            <w:r w:rsidRPr="00091A68">
              <w:t xml:space="preserve">Ministru kabineta sēdes </w:t>
            </w:r>
            <w:proofErr w:type="spellStart"/>
            <w:r w:rsidRPr="00091A68">
              <w:t>protokollēmuma</w:t>
            </w:r>
            <w:proofErr w:type="spellEnd"/>
            <w:r w:rsidRPr="00091A68">
              <w:t xml:space="preserve"> projekt</w:t>
            </w:r>
            <w:r w:rsidRPr="00091A68">
              <w:t>s.</w:t>
            </w:r>
          </w:p>
        </w:tc>
      </w:tr>
      <w:tr w:rsidR="009F3922" w14:paraId="2B605730" w14:textId="77777777" w:rsidTr="00DE66AB">
        <w:tblPrEx>
          <w:tblCellMar>
            <w:left w:w="0" w:type="dxa"/>
            <w:right w:w="0" w:type="dxa"/>
          </w:tblCellMar>
        </w:tblPrEx>
        <w:trPr>
          <w:gridAfter w:val="1"/>
          <w:wAfter w:w="10" w:type="dxa"/>
        </w:trPr>
        <w:tc>
          <w:tcPr>
            <w:tcW w:w="2596" w:type="dxa"/>
            <w:gridSpan w:val="2"/>
            <w:shd w:val="clear" w:color="auto" w:fill="auto"/>
          </w:tcPr>
          <w:p w14:paraId="4A1D7E25" w14:textId="52813A6F" w:rsidR="009F3922" w:rsidRPr="00091A68" w:rsidRDefault="009F3922" w:rsidP="009F3922">
            <w:pPr>
              <w:pStyle w:val="naiskr"/>
              <w:spacing w:before="0" w:after="0"/>
              <w:contextualSpacing/>
              <w:jc w:val="both"/>
            </w:pPr>
          </w:p>
          <w:p w14:paraId="42AB9834" w14:textId="77777777" w:rsidR="009F3922" w:rsidRPr="00091A68" w:rsidRDefault="009F3922" w:rsidP="009F3922">
            <w:pPr>
              <w:pStyle w:val="naiskr"/>
              <w:spacing w:before="0" w:after="0"/>
              <w:contextualSpacing/>
              <w:jc w:val="both"/>
            </w:pPr>
          </w:p>
          <w:p w14:paraId="687D2728" w14:textId="77777777" w:rsidR="009F3922" w:rsidRPr="00091A68" w:rsidRDefault="009F3922" w:rsidP="009F3922">
            <w:pPr>
              <w:pStyle w:val="naiskr"/>
              <w:spacing w:before="0" w:after="0"/>
              <w:contextualSpacing/>
              <w:jc w:val="both"/>
            </w:pPr>
            <w:r w:rsidRPr="00091A68">
              <w:t>Atbildīgā amatpersona</w:t>
            </w:r>
          </w:p>
        </w:tc>
        <w:tc>
          <w:tcPr>
            <w:tcW w:w="5464" w:type="dxa"/>
            <w:gridSpan w:val="2"/>
            <w:shd w:val="clear" w:color="auto" w:fill="auto"/>
          </w:tcPr>
          <w:p w14:paraId="245421F1" w14:textId="77777777" w:rsidR="009F3922" w:rsidRPr="00091A68" w:rsidRDefault="009F3922" w:rsidP="009F3922">
            <w:pPr>
              <w:pStyle w:val="naiskr"/>
              <w:spacing w:before="0" w:after="0"/>
              <w:ind w:firstLine="720"/>
              <w:contextualSpacing/>
              <w:jc w:val="both"/>
            </w:pPr>
            <w:r w:rsidRPr="00091A68">
              <w:t> </w:t>
            </w:r>
          </w:p>
          <w:p w14:paraId="72AD9B32" w14:textId="77777777" w:rsidR="009F3922" w:rsidRPr="00091A68" w:rsidRDefault="009F3922" w:rsidP="009F3922">
            <w:pPr>
              <w:pStyle w:val="naiskr"/>
              <w:spacing w:before="0" w:after="0"/>
              <w:ind w:firstLine="720"/>
              <w:contextualSpacing/>
              <w:jc w:val="both"/>
            </w:pPr>
          </w:p>
          <w:p w14:paraId="2ECA2218" w14:textId="77777777" w:rsidR="009F3922" w:rsidRPr="00091A68" w:rsidRDefault="009F3922" w:rsidP="009F3922">
            <w:pPr>
              <w:rPr>
                <w:lang w:eastAsia="lv-LV"/>
              </w:rPr>
            </w:pPr>
            <w:proofErr w:type="spellStart"/>
            <w:r w:rsidRPr="00091A68">
              <w:rPr>
                <w:lang w:eastAsia="lv-LV"/>
              </w:rPr>
              <w:t>E.Grāveris</w:t>
            </w:r>
            <w:proofErr w:type="spellEnd"/>
            <w:r w:rsidRPr="00091A68">
              <w:rPr>
                <w:lang w:eastAsia="lv-LV"/>
              </w:rPr>
              <w:t>, 67021593</w:t>
            </w:r>
          </w:p>
          <w:p w14:paraId="4AA6F06B" w14:textId="305457A0" w:rsidR="009F3922" w:rsidRPr="00091A68" w:rsidRDefault="009F3922" w:rsidP="009F3922">
            <w:pPr>
              <w:pStyle w:val="naiskr"/>
              <w:spacing w:before="0" w:after="0"/>
              <w:contextualSpacing/>
              <w:jc w:val="both"/>
            </w:pPr>
            <w:hyperlink r:id="rId8" w:history="1">
              <w:r w:rsidRPr="00091A68">
                <w:rPr>
                  <w:rStyle w:val="Hipersaite"/>
                  <w:lang w:eastAsia="lv-LV"/>
                </w:rPr>
                <w:t>Einars.Graveris@lm.gov.lv</w:t>
              </w:r>
            </w:hyperlink>
          </w:p>
        </w:tc>
        <w:tc>
          <w:tcPr>
            <w:tcW w:w="5920" w:type="dxa"/>
            <w:gridSpan w:val="4"/>
            <w:shd w:val="clear" w:color="auto" w:fill="auto"/>
          </w:tcPr>
          <w:p w14:paraId="016218DC" w14:textId="77777777" w:rsidR="009F3922" w:rsidRDefault="009F3922" w:rsidP="009F3922">
            <w:pPr>
              <w:snapToGrid w:val="0"/>
            </w:pPr>
          </w:p>
        </w:tc>
      </w:tr>
      <w:tr w:rsidR="009F3922" w14:paraId="6514AF9D" w14:textId="77777777" w:rsidTr="00DE66AB">
        <w:tblPrEx>
          <w:tblCellMar>
            <w:left w:w="0" w:type="dxa"/>
            <w:right w:w="0" w:type="dxa"/>
          </w:tblCellMar>
        </w:tblPrEx>
        <w:trPr>
          <w:gridAfter w:val="1"/>
          <w:wAfter w:w="10" w:type="dxa"/>
        </w:trPr>
        <w:tc>
          <w:tcPr>
            <w:tcW w:w="8122" w:type="dxa"/>
            <w:gridSpan w:val="6"/>
            <w:shd w:val="clear" w:color="auto" w:fill="auto"/>
          </w:tcPr>
          <w:p w14:paraId="19EB07B1" w14:textId="2EB26FA4" w:rsidR="009F3922" w:rsidRDefault="009F3922" w:rsidP="009F3922">
            <w:pPr>
              <w:contextualSpacing/>
              <w:jc w:val="center"/>
            </w:pPr>
            <w:r>
              <w:t xml:space="preserve">                        </w:t>
            </w:r>
          </w:p>
        </w:tc>
        <w:tc>
          <w:tcPr>
            <w:tcW w:w="5858" w:type="dxa"/>
            <w:gridSpan w:val="2"/>
            <w:shd w:val="clear" w:color="auto" w:fill="auto"/>
          </w:tcPr>
          <w:p w14:paraId="6892DC27" w14:textId="77777777" w:rsidR="009F3922" w:rsidRDefault="009F3922" w:rsidP="009F3922">
            <w:pPr>
              <w:snapToGrid w:val="0"/>
            </w:pPr>
          </w:p>
        </w:tc>
      </w:tr>
      <w:tr w:rsidR="009F3922" w14:paraId="45B9814A" w14:textId="77777777" w:rsidTr="00DE66AB">
        <w:tblPrEx>
          <w:tblCellMar>
            <w:left w:w="0" w:type="dxa"/>
            <w:right w:w="0" w:type="dxa"/>
          </w:tblCellMar>
        </w:tblPrEx>
        <w:trPr>
          <w:gridAfter w:val="1"/>
          <w:wAfter w:w="10" w:type="dxa"/>
          <w:trHeight w:val="141"/>
        </w:trPr>
        <w:tc>
          <w:tcPr>
            <w:tcW w:w="8122" w:type="dxa"/>
            <w:gridSpan w:val="6"/>
            <w:shd w:val="clear" w:color="auto" w:fill="auto"/>
          </w:tcPr>
          <w:p w14:paraId="65A20601" w14:textId="77777777" w:rsidR="009F3922" w:rsidRDefault="009F3922" w:rsidP="009F3922">
            <w:pPr>
              <w:snapToGrid w:val="0"/>
              <w:contextualSpacing/>
              <w:jc w:val="center"/>
            </w:pPr>
          </w:p>
        </w:tc>
        <w:tc>
          <w:tcPr>
            <w:tcW w:w="5858" w:type="dxa"/>
            <w:gridSpan w:val="2"/>
            <w:shd w:val="clear" w:color="auto" w:fill="auto"/>
          </w:tcPr>
          <w:p w14:paraId="13CD4AC1" w14:textId="77777777" w:rsidR="009F3922" w:rsidRDefault="009F3922" w:rsidP="009F3922">
            <w:pPr>
              <w:snapToGrid w:val="0"/>
            </w:pPr>
          </w:p>
        </w:tc>
      </w:tr>
    </w:tbl>
    <w:p w14:paraId="179A4591" w14:textId="50AC35C8" w:rsidR="00810292" w:rsidRDefault="00810292">
      <w:pPr>
        <w:tabs>
          <w:tab w:val="left" w:pos="960"/>
        </w:tabs>
      </w:pPr>
      <w:bookmarkStart w:id="1" w:name="_GoBack"/>
      <w:bookmarkEnd w:id="1"/>
    </w:p>
    <w:sectPr w:rsidR="00810292">
      <w:headerReference w:type="default" r:id="rId9"/>
      <w:footerReference w:type="default" r:id="rId10"/>
      <w:footerReference w:type="first" r:id="rId11"/>
      <w:pgSz w:w="16838" w:h="11906" w:orient="landscape"/>
      <w:pgMar w:top="1418" w:right="1134"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5842B" w14:textId="77777777" w:rsidR="004377DB" w:rsidRDefault="004377DB">
      <w:r>
        <w:separator/>
      </w:r>
    </w:p>
  </w:endnote>
  <w:endnote w:type="continuationSeparator" w:id="0">
    <w:p w14:paraId="5DB386C5" w14:textId="77777777" w:rsidR="004377DB" w:rsidRDefault="00437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DokChampa">
    <w:charset w:val="DE"/>
    <w:family w:val="swiss"/>
    <w:pitch w:val="variable"/>
    <w:sig w:usb0="83000003" w:usb1="00000000" w:usb2="00000000" w:usb3="00000000" w:csb0="0001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Garamond">
    <w:panose1 w:val="02020404030301010803"/>
    <w:charset w:val="BA"/>
    <w:family w:val="roman"/>
    <w:pitch w:val="variable"/>
    <w:sig w:usb0="000002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44F3C" w14:textId="679E71FB" w:rsidR="00810292" w:rsidRPr="004B5023" w:rsidRDefault="004B5023" w:rsidP="004B5023">
    <w:pPr>
      <w:pStyle w:val="Kjene"/>
    </w:pPr>
    <w:r>
      <w:rPr>
        <w:sz w:val="20"/>
        <w:szCs w:val="20"/>
      </w:rPr>
      <w:t>LMizz_250919_IL; Likumprojekts “Grozījumi Invaliditātes likumā”</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0671B" w14:textId="77777777" w:rsidR="00810292" w:rsidRDefault="00810292">
    <w:pPr>
      <w:pStyle w:val="Kjene"/>
      <w:rPr>
        <w:sz w:val="20"/>
        <w:szCs w:val="20"/>
      </w:rPr>
    </w:pPr>
  </w:p>
  <w:p w14:paraId="2B604A81" w14:textId="0AB5526F" w:rsidR="00810292" w:rsidRDefault="00810292">
    <w:pPr>
      <w:pStyle w:val="Kjene"/>
    </w:pPr>
    <w:bookmarkStart w:id="2" w:name="_Hlk20309126"/>
    <w:r>
      <w:rPr>
        <w:sz w:val="20"/>
        <w:szCs w:val="20"/>
      </w:rPr>
      <w:t>LMizz_</w:t>
    </w:r>
    <w:r w:rsidR="004B5023">
      <w:rPr>
        <w:sz w:val="20"/>
        <w:szCs w:val="20"/>
      </w:rPr>
      <w:t>2509</w:t>
    </w:r>
    <w:r>
      <w:rPr>
        <w:sz w:val="20"/>
        <w:szCs w:val="20"/>
      </w:rPr>
      <w:t>19_</w:t>
    </w:r>
    <w:r w:rsidR="004B5023">
      <w:rPr>
        <w:sz w:val="20"/>
        <w:szCs w:val="20"/>
      </w:rPr>
      <w:t>IL</w:t>
    </w:r>
    <w:bookmarkEnd w:id="2"/>
    <w:r>
      <w:rPr>
        <w:sz w:val="20"/>
        <w:szCs w:val="20"/>
      </w:rPr>
      <w:t xml:space="preserve">; Likumprojekts “Grozījumi </w:t>
    </w:r>
    <w:r w:rsidR="004B5023">
      <w:rPr>
        <w:sz w:val="20"/>
        <w:szCs w:val="20"/>
      </w:rPr>
      <w:t>Invaliditātes</w:t>
    </w:r>
    <w:r>
      <w:rPr>
        <w:sz w:val="20"/>
        <w:szCs w:val="20"/>
      </w:rPr>
      <w:t xml:space="preserve"> likumā”</w:t>
    </w:r>
  </w:p>
  <w:p w14:paraId="28170C95" w14:textId="77777777" w:rsidR="00810292" w:rsidRDefault="00810292">
    <w:pPr>
      <w:pStyle w:val="Kjene"/>
      <w:rPr>
        <w:sz w:val="20"/>
        <w:szCs w:val="20"/>
      </w:rPr>
    </w:pPr>
  </w:p>
  <w:p w14:paraId="174A822E" w14:textId="77777777" w:rsidR="00810292" w:rsidRDefault="00810292">
    <w:pPr>
      <w:pStyle w:val="Kjene"/>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90AA3" w14:textId="77777777" w:rsidR="004377DB" w:rsidRDefault="004377DB">
      <w:r>
        <w:separator/>
      </w:r>
    </w:p>
  </w:footnote>
  <w:footnote w:type="continuationSeparator" w:id="0">
    <w:p w14:paraId="75E5FA9F" w14:textId="77777777" w:rsidR="004377DB" w:rsidRDefault="004377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53350" w14:textId="77777777" w:rsidR="00810292" w:rsidRDefault="005E1B28">
    <w:pPr>
      <w:pStyle w:val="Galvene"/>
    </w:pPr>
    <w:r>
      <w:rPr>
        <w:noProof/>
      </w:rPr>
      <mc:AlternateContent>
        <mc:Choice Requires="wps">
          <w:drawing>
            <wp:anchor distT="0" distB="0" distL="0" distR="0" simplePos="0" relativeHeight="251657728" behindDoc="0" locked="0" layoutInCell="1" allowOverlap="1" wp14:anchorId="06D3185C" wp14:editId="6B5A3BCA">
              <wp:simplePos x="0" y="0"/>
              <wp:positionH relativeFrom="margin">
                <wp:align>center</wp:align>
              </wp:positionH>
              <wp:positionV relativeFrom="paragraph">
                <wp:posOffset>635</wp:posOffset>
              </wp:positionV>
              <wp:extent cx="151765" cy="173990"/>
              <wp:effectExtent l="6985" t="635" r="3175" b="635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B4A153" w14:textId="77777777" w:rsidR="00810292" w:rsidRDefault="00810292">
                          <w:pPr>
                            <w:pStyle w:val="Galvene"/>
                          </w:pPr>
                          <w:r>
                            <w:rPr>
                              <w:rStyle w:val="Lappusesnumurs"/>
                            </w:rPr>
                            <w:fldChar w:fldCharType="begin"/>
                          </w:r>
                          <w:r>
                            <w:rPr>
                              <w:rStyle w:val="Lappusesnumurs"/>
                            </w:rPr>
                            <w:instrText xml:space="preserve"> PAGE </w:instrText>
                          </w:r>
                          <w:r>
                            <w:rPr>
                              <w:rStyle w:val="Lappusesnumurs"/>
                            </w:rPr>
                            <w:fldChar w:fldCharType="separate"/>
                          </w:r>
                          <w:r>
                            <w:rPr>
                              <w:rStyle w:val="Lappusesnumurs"/>
                            </w:rPr>
                            <w:t>15</w:t>
                          </w:r>
                          <w:r>
                            <w:rPr>
                              <w:rStyle w:val="Lappusesnumurs"/>
                            </w:rPr>
                            <w:fldChar w:fldCharType="end"/>
                          </w:r>
                        </w:p>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D3185C" id="_x0000_t202" coordsize="21600,21600" o:spt="202" path="m,l,21600r21600,l21600,xe">
              <v:stroke joinstyle="miter"/>
              <v:path gradientshapeok="t" o:connecttype="rect"/>
            </v:shapetype>
            <v:shape id="Text Box 1" o:spid="_x0000_s1026" type="#_x0000_t202" style="position:absolute;margin-left:0;margin-top:.05pt;width:11.95pt;height:13.7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" stroked="f">
              <v:fill opacity="0"/>
              <v:textbox inset=".05pt,.05pt,.05pt,.05pt">
                <w:txbxContent>
                  <w:p w14:paraId="7FB4A153" w14:textId="77777777" w:rsidR="00810292" w:rsidRDefault="00810292">
                    <w:pPr>
                      <w:pStyle w:val="Galvene"/>
                    </w:pPr>
                    <w:r>
                      <w:rPr>
                        <w:rStyle w:val="Lappusesnumurs"/>
                      </w:rPr>
                      <w:fldChar w:fldCharType="begin"/>
                    </w:r>
                    <w:r>
                      <w:rPr>
                        <w:rStyle w:val="Lappusesnumurs"/>
                      </w:rPr>
                      <w:instrText xml:space="preserve"> PAGE </w:instrText>
                    </w:r>
                    <w:r>
                      <w:rPr>
                        <w:rStyle w:val="Lappusesnumurs"/>
                      </w:rPr>
                      <w:fldChar w:fldCharType="separate"/>
                    </w:r>
                    <w:r>
                      <w:rPr>
                        <w:rStyle w:val="Lappusesnumurs"/>
                      </w:rPr>
                      <w:t>15</w:t>
                    </w:r>
                    <w:r>
                      <w:rPr>
                        <w:rStyle w:val="Lappusesnumurs"/>
                      </w:rPr>
                      <w:fldChar w:fldCharType="end"/>
                    </w:r>
                  </w:p>
                </w:txbxContent>
              </v:textbox>
              <w10:wrap type="square" side="largest"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Virsraksts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1"/>
      <w:numFmt w:val="decimal"/>
      <w:lvlText w:val="%1."/>
      <w:lvlJc w:val="left"/>
      <w:pPr>
        <w:tabs>
          <w:tab w:val="num" w:pos="0"/>
        </w:tabs>
        <w:ind w:left="360" w:hanging="360"/>
      </w:pPr>
      <w:rPr>
        <w:rFonts w:ascii="Times New Roman" w:hAnsi="Times New Roman" w:cs="Times New Roman" w:hint="default"/>
        <w:sz w:val="24"/>
        <w:szCs w:val="24"/>
      </w:rPr>
    </w:lvl>
    <w:lvl w:ilvl="1">
      <w:start w:val="2"/>
      <w:numFmt w:val="decimal"/>
      <w:lvlText w:val="%1.%2."/>
      <w:lvlJc w:val="left"/>
      <w:pPr>
        <w:tabs>
          <w:tab w:val="num" w:pos="0"/>
        </w:tabs>
        <w:ind w:left="862" w:hanging="720"/>
      </w:pPr>
      <w:rPr>
        <w:rFonts w:ascii="Times New Roman" w:hAnsi="Times New Roman" w:cs="Times New Roman" w:hint="default"/>
        <w:sz w:val="24"/>
        <w:szCs w:val="24"/>
      </w:rPr>
    </w:lvl>
    <w:lvl w:ilvl="2">
      <w:start w:val="1"/>
      <w:numFmt w:val="decimal"/>
      <w:lvlText w:val="%1.%2.%3."/>
      <w:lvlJc w:val="left"/>
      <w:pPr>
        <w:tabs>
          <w:tab w:val="num" w:pos="0"/>
        </w:tabs>
        <w:ind w:left="1004" w:hanging="720"/>
      </w:pPr>
      <w:rPr>
        <w:rFonts w:ascii="Times New Roman" w:hAnsi="Times New Roman" w:cs="Times New Roman" w:hint="default"/>
        <w:sz w:val="24"/>
        <w:szCs w:val="24"/>
      </w:rPr>
    </w:lvl>
    <w:lvl w:ilvl="3">
      <w:start w:val="1"/>
      <w:numFmt w:val="decimal"/>
      <w:lvlText w:val="%1.%2.%3.%4."/>
      <w:lvlJc w:val="left"/>
      <w:pPr>
        <w:tabs>
          <w:tab w:val="num" w:pos="0"/>
        </w:tabs>
        <w:ind w:left="1506" w:hanging="1080"/>
      </w:pPr>
      <w:rPr>
        <w:rFonts w:ascii="Times New Roman" w:hAnsi="Times New Roman" w:cs="Times New Roman" w:hint="default"/>
        <w:sz w:val="24"/>
        <w:szCs w:val="24"/>
      </w:rPr>
    </w:lvl>
    <w:lvl w:ilvl="4">
      <w:start w:val="1"/>
      <w:numFmt w:val="decimal"/>
      <w:lvlText w:val="%1.%2.%3.%4.%5."/>
      <w:lvlJc w:val="left"/>
      <w:pPr>
        <w:tabs>
          <w:tab w:val="num" w:pos="0"/>
        </w:tabs>
        <w:ind w:left="1648" w:hanging="1080"/>
      </w:pPr>
      <w:rPr>
        <w:rFonts w:ascii="Times New Roman" w:hAnsi="Times New Roman" w:cs="Times New Roman" w:hint="default"/>
        <w:sz w:val="24"/>
        <w:szCs w:val="24"/>
      </w:rPr>
    </w:lvl>
    <w:lvl w:ilvl="5">
      <w:start w:val="1"/>
      <w:numFmt w:val="decimal"/>
      <w:lvlText w:val="%1.%2.%3.%4.%5.%6."/>
      <w:lvlJc w:val="left"/>
      <w:pPr>
        <w:tabs>
          <w:tab w:val="num" w:pos="0"/>
        </w:tabs>
        <w:ind w:left="2150" w:hanging="1440"/>
      </w:pPr>
      <w:rPr>
        <w:rFonts w:ascii="Times New Roman" w:hAnsi="Times New Roman" w:cs="Times New Roman" w:hint="default"/>
        <w:sz w:val="24"/>
        <w:szCs w:val="24"/>
      </w:rPr>
    </w:lvl>
    <w:lvl w:ilvl="6">
      <w:start w:val="1"/>
      <w:numFmt w:val="decimal"/>
      <w:lvlText w:val="%1.%2.%3.%4.%5.%6.%7."/>
      <w:lvlJc w:val="left"/>
      <w:pPr>
        <w:tabs>
          <w:tab w:val="num" w:pos="0"/>
        </w:tabs>
        <w:ind w:left="2652" w:hanging="1800"/>
      </w:pPr>
      <w:rPr>
        <w:rFonts w:ascii="Times New Roman" w:hAnsi="Times New Roman" w:cs="Times New Roman" w:hint="default"/>
        <w:sz w:val="24"/>
        <w:szCs w:val="24"/>
      </w:rPr>
    </w:lvl>
    <w:lvl w:ilvl="7">
      <w:start w:val="1"/>
      <w:numFmt w:val="decimal"/>
      <w:lvlText w:val="%1.%2.%3.%4.%5.%6.%7.%8."/>
      <w:lvlJc w:val="left"/>
      <w:pPr>
        <w:tabs>
          <w:tab w:val="num" w:pos="0"/>
        </w:tabs>
        <w:ind w:left="2794" w:hanging="1800"/>
      </w:pPr>
      <w:rPr>
        <w:rFonts w:ascii="Times New Roman" w:hAnsi="Times New Roman" w:cs="Times New Roman" w:hint="default"/>
        <w:sz w:val="24"/>
        <w:szCs w:val="24"/>
      </w:rPr>
    </w:lvl>
    <w:lvl w:ilvl="8">
      <w:start w:val="1"/>
      <w:numFmt w:val="decimal"/>
      <w:lvlText w:val="%1.%2.%3.%4.%5.%6.%7.%8.%9."/>
      <w:lvlJc w:val="left"/>
      <w:pPr>
        <w:tabs>
          <w:tab w:val="num" w:pos="0"/>
        </w:tabs>
        <w:ind w:left="3296" w:hanging="2160"/>
      </w:pPr>
      <w:rPr>
        <w:rFonts w:ascii="Times New Roman" w:hAnsi="Times New Roman" w:cs="Times New Roman" w:hint="default"/>
        <w:sz w:val="24"/>
        <w:szCs w:val="24"/>
      </w:rPr>
    </w:lvl>
  </w:abstractNum>
  <w:abstractNum w:abstractNumId="2" w15:restartNumberingAfterBreak="0">
    <w:nsid w:val="00000003"/>
    <w:multiLevelType w:val="multilevel"/>
    <w:tmpl w:val="9160A93C"/>
    <w:lvl w:ilvl="0">
      <w:start w:val="11"/>
      <w:numFmt w:val="decimal"/>
      <w:lvlText w:val="%1."/>
      <w:lvlJc w:val="left"/>
      <w:pPr>
        <w:tabs>
          <w:tab w:val="num" w:pos="0"/>
        </w:tabs>
        <w:ind w:left="360" w:hanging="360"/>
      </w:pPr>
      <w:rPr>
        <w:rFonts w:ascii="Times New Roman" w:hAnsi="Times New Roman" w:cs="Times New Roman" w:hint="default"/>
      </w:rPr>
    </w:lvl>
    <w:lvl w:ilvl="1">
      <w:start w:val="2"/>
      <w:numFmt w:val="decimal"/>
      <w:lvlText w:val="%1.%2."/>
      <w:lvlJc w:val="left"/>
      <w:pPr>
        <w:tabs>
          <w:tab w:val="num" w:pos="0"/>
        </w:tabs>
        <w:ind w:left="862" w:hanging="720"/>
      </w:pPr>
      <w:rPr>
        <w:rFonts w:hint="default"/>
      </w:rPr>
    </w:lvl>
    <w:lvl w:ilvl="2">
      <w:start w:val="1"/>
      <w:numFmt w:val="decimal"/>
      <w:lvlText w:val="%1.%2.%3."/>
      <w:lvlJc w:val="left"/>
      <w:pPr>
        <w:tabs>
          <w:tab w:val="num" w:pos="0"/>
        </w:tabs>
        <w:ind w:left="1004" w:hanging="720"/>
      </w:pPr>
      <w:rPr>
        <w:rFonts w:hint="default"/>
      </w:rPr>
    </w:lvl>
    <w:lvl w:ilvl="3">
      <w:start w:val="1"/>
      <w:numFmt w:val="decimal"/>
      <w:lvlText w:val="%1.%2.%3.%4."/>
      <w:lvlJc w:val="left"/>
      <w:pPr>
        <w:tabs>
          <w:tab w:val="num" w:pos="0"/>
        </w:tabs>
        <w:ind w:left="1506" w:hanging="1080"/>
      </w:pPr>
      <w:rPr>
        <w:rFonts w:hint="default"/>
      </w:rPr>
    </w:lvl>
    <w:lvl w:ilvl="4">
      <w:start w:val="1"/>
      <w:numFmt w:val="decimal"/>
      <w:lvlText w:val="%1.%2.%3.%4.%5."/>
      <w:lvlJc w:val="left"/>
      <w:pPr>
        <w:tabs>
          <w:tab w:val="num" w:pos="0"/>
        </w:tabs>
        <w:ind w:left="1648" w:hanging="1080"/>
      </w:pPr>
      <w:rPr>
        <w:rFonts w:hint="default"/>
      </w:rPr>
    </w:lvl>
    <w:lvl w:ilvl="5">
      <w:start w:val="1"/>
      <w:numFmt w:val="decimal"/>
      <w:lvlText w:val="%1.%2.%3.%4.%5.%6."/>
      <w:lvlJc w:val="left"/>
      <w:pPr>
        <w:tabs>
          <w:tab w:val="num" w:pos="0"/>
        </w:tabs>
        <w:ind w:left="2150" w:hanging="1440"/>
      </w:pPr>
      <w:rPr>
        <w:rFonts w:hint="default"/>
      </w:rPr>
    </w:lvl>
    <w:lvl w:ilvl="6">
      <w:start w:val="1"/>
      <w:numFmt w:val="decimal"/>
      <w:lvlText w:val="%1.%2.%3.%4.%5.%6.%7."/>
      <w:lvlJc w:val="left"/>
      <w:pPr>
        <w:tabs>
          <w:tab w:val="num" w:pos="0"/>
        </w:tabs>
        <w:ind w:left="2652" w:hanging="1800"/>
      </w:pPr>
      <w:rPr>
        <w:rFonts w:hint="default"/>
      </w:rPr>
    </w:lvl>
    <w:lvl w:ilvl="7">
      <w:start w:val="1"/>
      <w:numFmt w:val="decimal"/>
      <w:lvlText w:val="%1.%2.%3.%4.%5.%6.%7.%8."/>
      <w:lvlJc w:val="left"/>
      <w:pPr>
        <w:tabs>
          <w:tab w:val="num" w:pos="0"/>
        </w:tabs>
        <w:ind w:left="2794" w:hanging="1800"/>
      </w:pPr>
      <w:rPr>
        <w:rFonts w:hint="default"/>
      </w:rPr>
    </w:lvl>
    <w:lvl w:ilvl="8">
      <w:start w:val="1"/>
      <w:numFmt w:val="decimal"/>
      <w:lvlText w:val="%1.%2.%3.%4.%5.%6.%7.%8.%9."/>
      <w:lvlJc w:val="left"/>
      <w:pPr>
        <w:tabs>
          <w:tab w:val="num" w:pos="0"/>
        </w:tabs>
        <w:ind w:left="3296" w:hanging="2160"/>
      </w:pPr>
      <w:rPr>
        <w:rFonts w:hint="default"/>
      </w:rPr>
    </w:lvl>
  </w:abstractNum>
  <w:abstractNum w:abstractNumId="3" w15:restartNumberingAfterBreak="0">
    <w:nsid w:val="00000004"/>
    <w:multiLevelType w:val="multilevel"/>
    <w:tmpl w:val="C3B6D92A"/>
    <w:name w:val="WW8Num4"/>
    <w:lvl w:ilvl="0">
      <w:start w:val="7"/>
      <w:numFmt w:val="decimal"/>
      <w:lvlText w:val="%1."/>
      <w:lvlJc w:val="left"/>
      <w:pPr>
        <w:tabs>
          <w:tab w:val="num" w:pos="284"/>
        </w:tabs>
        <w:ind w:left="644" w:hanging="360"/>
      </w:pPr>
      <w:rPr>
        <w:rFonts w:ascii="Times New Roman" w:hAnsi="Times New Roman" w:cs="Times New Roman" w:hint="default"/>
      </w:rPr>
    </w:lvl>
    <w:lvl w:ilvl="1">
      <w:start w:val="2"/>
      <w:numFmt w:val="decimal"/>
      <w:lvlText w:val="%1.%2."/>
      <w:lvlJc w:val="left"/>
      <w:pPr>
        <w:tabs>
          <w:tab w:val="num" w:pos="0"/>
        </w:tabs>
        <w:ind w:left="862" w:hanging="720"/>
      </w:pPr>
      <w:rPr>
        <w:rFonts w:hint="default"/>
      </w:rPr>
    </w:lvl>
    <w:lvl w:ilvl="2">
      <w:start w:val="1"/>
      <w:numFmt w:val="decimal"/>
      <w:lvlText w:val="%1.%2.%3."/>
      <w:lvlJc w:val="left"/>
      <w:pPr>
        <w:tabs>
          <w:tab w:val="num" w:pos="0"/>
        </w:tabs>
        <w:ind w:left="1004" w:hanging="720"/>
      </w:pPr>
      <w:rPr>
        <w:rFonts w:hint="default"/>
      </w:rPr>
    </w:lvl>
    <w:lvl w:ilvl="3">
      <w:start w:val="1"/>
      <w:numFmt w:val="decimal"/>
      <w:lvlText w:val="%1.%2.%3.%4."/>
      <w:lvlJc w:val="left"/>
      <w:pPr>
        <w:tabs>
          <w:tab w:val="num" w:pos="0"/>
        </w:tabs>
        <w:ind w:left="1506" w:hanging="1080"/>
      </w:pPr>
      <w:rPr>
        <w:rFonts w:hint="default"/>
      </w:rPr>
    </w:lvl>
    <w:lvl w:ilvl="4">
      <w:start w:val="1"/>
      <w:numFmt w:val="decimal"/>
      <w:lvlText w:val="%1.%2.%3.%4.%5."/>
      <w:lvlJc w:val="left"/>
      <w:pPr>
        <w:tabs>
          <w:tab w:val="num" w:pos="0"/>
        </w:tabs>
        <w:ind w:left="1648" w:hanging="1080"/>
      </w:pPr>
      <w:rPr>
        <w:rFonts w:hint="default"/>
      </w:rPr>
    </w:lvl>
    <w:lvl w:ilvl="5">
      <w:start w:val="1"/>
      <w:numFmt w:val="decimal"/>
      <w:lvlText w:val="%1.%2.%3.%4.%5.%6."/>
      <w:lvlJc w:val="left"/>
      <w:pPr>
        <w:tabs>
          <w:tab w:val="num" w:pos="0"/>
        </w:tabs>
        <w:ind w:left="2150" w:hanging="1440"/>
      </w:pPr>
      <w:rPr>
        <w:rFonts w:hint="default"/>
      </w:rPr>
    </w:lvl>
    <w:lvl w:ilvl="6">
      <w:start w:val="1"/>
      <w:numFmt w:val="decimal"/>
      <w:lvlText w:val="%1.%2.%3.%4.%5.%6.%7."/>
      <w:lvlJc w:val="left"/>
      <w:pPr>
        <w:tabs>
          <w:tab w:val="num" w:pos="0"/>
        </w:tabs>
        <w:ind w:left="2652" w:hanging="1800"/>
      </w:pPr>
      <w:rPr>
        <w:rFonts w:hint="default"/>
      </w:rPr>
    </w:lvl>
    <w:lvl w:ilvl="7">
      <w:start w:val="1"/>
      <w:numFmt w:val="decimal"/>
      <w:lvlText w:val="%1.%2.%3.%4.%5.%6.%7.%8."/>
      <w:lvlJc w:val="left"/>
      <w:pPr>
        <w:tabs>
          <w:tab w:val="num" w:pos="0"/>
        </w:tabs>
        <w:ind w:left="2794" w:hanging="1800"/>
      </w:pPr>
      <w:rPr>
        <w:rFonts w:hint="default"/>
      </w:rPr>
    </w:lvl>
    <w:lvl w:ilvl="8">
      <w:start w:val="1"/>
      <w:numFmt w:val="decimal"/>
      <w:lvlText w:val="%1.%2.%3.%4.%5.%6.%7.%8.%9."/>
      <w:lvlJc w:val="left"/>
      <w:pPr>
        <w:tabs>
          <w:tab w:val="num" w:pos="0"/>
        </w:tabs>
        <w:ind w:left="3296" w:hanging="2160"/>
      </w:pPr>
      <w:rPr>
        <w:rFonts w:hint="default"/>
      </w:rPr>
    </w:lvl>
  </w:abstractNum>
  <w:abstractNum w:abstractNumId="4" w15:restartNumberingAfterBreak="0">
    <w:nsid w:val="00000005"/>
    <w:multiLevelType w:val="multilevel"/>
    <w:tmpl w:val="770ECA64"/>
    <w:name w:val="WW8Num5"/>
    <w:lvl w:ilvl="0">
      <w:start w:val="6"/>
      <w:numFmt w:val="decimal"/>
      <w:lvlText w:val="%1."/>
      <w:lvlJc w:val="left"/>
      <w:pPr>
        <w:tabs>
          <w:tab w:val="num" w:pos="0"/>
        </w:tabs>
        <w:ind w:left="360" w:hanging="360"/>
      </w:pPr>
      <w:rPr>
        <w:rFonts w:ascii="Times New Roman" w:hAnsi="Times New Roman" w:cs="Times New Roman" w:hint="default"/>
      </w:rPr>
    </w:lvl>
    <w:lvl w:ilvl="1">
      <w:start w:val="2"/>
      <w:numFmt w:val="decimal"/>
      <w:lvlText w:val="%1.%2."/>
      <w:lvlJc w:val="left"/>
      <w:pPr>
        <w:tabs>
          <w:tab w:val="num" w:pos="0"/>
        </w:tabs>
        <w:ind w:left="862" w:hanging="720"/>
      </w:pPr>
      <w:rPr>
        <w:rFonts w:hint="default"/>
      </w:rPr>
    </w:lvl>
    <w:lvl w:ilvl="2">
      <w:start w:val="1"/>
      <w:numFmt w:val="decimal"/>
      <w:lvlText w:val="%1.%2.%3."/>
      <w:lvlJc w:val="left"/>
      <w:pPr>
        <w:tabs>
          <w:tab w:val="num" w:pos="0"/>
        </w:tabs>
        <w:ind w:left="1004" w:hanging="720"/>
      </w:pPr>
      <w:rPr>
        <w:rFonts w:hint="default"/>
      </w:rPr>
    </w:lvl>
    <w:lvl w:ilvl="3">
      <w:start w:val="1"/>
      <w:numFmt w:val="decimal"/>
      <w:lvlText w:val="%1.%2.%3.%4."/>
      <w:lvlJc w:val="left"/>
      <w:pPr>
        <w:tabs>
          <w:tab w:val="num" w:pos="0"/>
        </w:tabs>
        <w:ind w:left="1506" w:hanging="1080"/>
      </w:pPr>
      <w:rPr>
        <w:rFonts w:hint="default"/>
      </w:rPr>
    </w:lvl>
    <w:lvl w:ilvl="4">
      <w:start w:val="1"/>
      <w:numFmt w:val="decimal"/>
      <w:lvlText w:val="%1.%2.%3.%4.%5."/>
      <w:lvlJc w:val="left"/>
      <w:pPr>
        <w:tabs>
          <w:tab w:val="num" w:pos="0"/>
        </w:tabs>
        <w:ind w:left="1648" w:hanging="1080"/>
      </w:pPr>
      <w:rPr>
        <w:rFonts w:hint="default"/>
      </w:rPr>
    </w:lvl>
    <w:lvl w:ilvl="5">
      <w:start w:val="1"/>
      <w:numFmt w:val="decimal"/>
      <w:lvlText w:val="%1.%2.%3.%4.%5.%6."/>
      <w:lvlJc w:val="left"/>
      <w:pPr>
        <w:tabs>
          <w:tab w:val="num" w:pos="0"/>
        </w:tabs>
        <w:ind w:left="2150" w:hanging="1440"/>
      </w:pPr>
      <w:rPr>
        <w:rFonts w:hint="default"/>
      </w:rPr>
    </w:lvl>
    <w:lvl w:ilvl="6">
      <w:start w:val="1"/>
      <w:numFmt w:val="decimal"/>
      <w:lvlText w:val="%1.%2.%3.%4.%5.%6.%7."/>
      <w:lvlJc w:val="left"/>
      <w:pPr>
        <w:tabs>
          <w:tab w:val="num" w:pos="0"/>
        </w:tabs>
        <w:ind w:left="2652" w:hanging="1800"/>
      </w:pPr>
      <w:rPr>
        <w:rFonts w:hint="default"/>
      </w:rPr>
    </w:lvl>
    <w:lvl w:ilvl="7">
      <w:start w:val="1"/>
      <w:numFmt w:val="decimal"/>
      <w:lvlText w:val="%1.%2.%3.%4.%5.%6.%7.%8."/>
      <w:lvlJc w:val="left"/>
      <w:pPr>
        <w:tabs>
          <w:tab w:val="num" w:pos="0"/>
        </w:tabs>
        <w:ind w:left="2794" w:hanging="1800"/>
      </w:pPr>
      <w:rPr>
        <w:rFonts w:hint="default"/>
      </w:rPr>
    </w:lvl>
    <w:lvl w:ilvl="8">
      <w:start w:val="1"/>
      <w:numFmt w:val="decimal"/>
      <w:lvlText w:val="%1.%2.%3.%4.%5.%6.%7.%8.%9."/>
      <w:lvlJc w:val="left"/>
      <w:pPr>
        <w:tabs>
          <w:tab w:val="num" w:pos="0"/>
        </w:tabs>
        <w:ind w:left="3296" w:hanging="2160"/>
      </w:pPr>
      <w:rPr>
        <w:rFonts w:hint="default"/>
      </w:rPr>
    </w:lvl>
  </w:abstractNum>
  <w:abstractNum w:abstractNumId="5" w15:restartNumberingAfterBreak="0">
    <w:nsid w:val="00000006"/>
    <w:multiLevelType w:val="multilevel"/>
    <w:tmpl w:val="00000006"/>
    <w:name w:val="WW8Num6"/>
    <w:lvl w:ilvl="0">
      <w:start w:val="2"/>
      <w:numFmt w:val="decimal"/>
      <w:lvlText w:val="%1."/>
      <w:lvlJc w:val="left"/>
      <w:pPr>
        <w:tabs>
          <w:tab w:val="num" w:pos="0"/>
        </w:tabs>
        <w:ind w:left="360" w:hanging="360"/>
      </w:pPr>
      <w:rPr>
        <w:rFonts w:hint="default"/>
      </w:rPr>
    </w:lvl>
    <w:lvl w:ilvl="1">
      <w:start w:val="2"/>
      <w:numFmt w:val="decimal"/>
      <w:lvlText w:val="%1.%2."/>
      <w:lvlJc w:val="left"/>
      <w:pPr>
        <w:tabs>
          <w:tab w:val="num" w:pos="0"/>
        </w:tabs>
        <w:ind w:left="862" w:hanging="720"/>
      </w:pPr>
      <w:rPr>
        <w:rFonts w:hint="default"/>
      </w:rPr>
    </w:lvl>
    <w:lvl w:ilvl="2">
      <w:start w:val="1"/>
      <w:numFmt w:val="decimal"/>
      <w:lvlText w:val="%1.%2.%3."/>
      <w:lvlJc w:val="left"/>
      <w:pPr>
        <w:tabs>
          <w:tab w:val="num" w:pos="0"/>
        </w:tabs>
        <w:ind w:left="1004" w:hanging="720"/>
      </w:pPr>
      <w:rPr>
        <w:rFonts w:hint="default"/>
      </w:rPr>
    </w:lvl>
    <w:lvl w:ilvl="3">
      <w:start w:val="1"/>
      <w:numFmt w:val="decimal"/>
      <w:lvlText w:val="%1.%2.%3.%4."/>
      <w:lvlJc w:val="left"/>
      <w:pPr>
        <w:tabs>
          <w:tab w:val="num" w:pos="0"/>
        </w:tabs>
        <w:ind w:left="1506" w:hanging="1080"/>
      </w:pPr>
      <w:rPr>
        <w:rFonts w:hint="default"/>
      </w:rPr>
    </w:lvl>
    <w:lvl w:ilvl="4">
      <w:start w:val="1"/>
      <w:numFmt w:val="decimal"/>
      <w:lvlText w:val="%1.%2.%3.%4.%5."/>
      <w:lvlJc w:val="left"/>
      <w:pPr>
        <w:tabs>
          <w:tab w:val="num" w:pos="0"/>
        </w:tabs>
        <w:ind w:left="1648" w:hanging="1080"/>
      </w:pPr>
      <w:rPr>
        <w:rFonts w:hint="default"/>
      </w:rPr>
    </w:lvl>
    <w:lvl w:ilvl="5">
      <w:start w:val="1"/>
      <w:numFmt w:val="decimal"/>
      <w:lvlText w:val="%1.%2.%3.%4.%5.%6."/>
      <w:lvlJc w:val="left"/>
      <w:pPr>
        <w:tabs>
          <w:tab w:val="num" w:pos="0"/>
        </w:tabs>
        <w:ind w:left="2150" w:hanging="1440"/>
      </w:pPr>
      <w:rPr>
        <w:rFonts w:hint="default"/>
      </w:rPr>
    </w:lvl>
    <w:lvl w:ilvl="6">
      <w:start w:val="1"/>
      <w:numFmt w:val="decimal"/>
      <w:lvlText w:val="%1.%2.%3.%4.%5.%6.%7."/>
      <w:lvlJc w:val="left"/>
      <w:pPr>
        <w:tabs>
          <w:tab w:val="num" w:pos="0"/>
        </w:tabs>
        <w:ind w:left="2652" w:hanging="1800"/>
      </w:pPr>
      <w:rPr>
        <w:rFonts w:hint="default"/>
      </w:rPr>
    </w:lvl>
    <w:lvl w:ilvl="7">
      <w:start w:val="1"/>
      <w:numFmt w:val="decimal"/>
      <w:lvlText w:val="%1.%2.%3.%4.%5.%6.%7.%8."/>
      <w:lvlJc w:val="left"/>
      <w:pPr>
        <w:tabs>
          <w:tab w:val="num" w:pos="0"/>
        </w:tabs>
        <w:ind w:left="2794" w:hanging="1800"/>
      </w:pPr>
      <w:rPr>
        <w:rFonts w:hint="default"/>
      </w:rPr>
    </w:lvl>
    <w:lvl w:ilvl="8">
      <w:start w:val="1"/>
      <w:numFmt w:val="decimal"/>
      <w:lvlText w:val="%1.%2.%3.%4.%5.%6.%7.%8.%9."/>
      <w:lvlJc w:val="left"/>
      <w:pPr>
        <w:tabs>
          <w:tab w:val="num" w:pos="0"/>
        </w:tabs>
        <w:ind w:left="3296" w:hanging="2160"/>
      </w:pPr>
      <w:rPr>
        <w:rFonts w:hint="default"/>
      </w:rPr>
    </w:lvl>
  </w:abstractNum>
  <w:abstractNum w:abstractNumId="6" w15:restartNumberingAfterBreak="0">
    <w:nsid w:val="00000007"/>
    <w:multiLevelType w:val="singleLevel"/>
    <w:tmpl w:val="00000007"/>
    <w:name w:val="WW8Num7"/>
    <w:lvl w:ilvl="0">
      <w:start w:val="10"/>
      <w:numFmt w:val="decimal"/>
      <w:lvlText w:val="%1."/>
      <w:lvlJc w:val="left"/>
      <w:pPr>
        <w:tabs>
          <w:tab w:val="num" w:pos="0"/>
        </w:tabs>
        <w:ind w:left="360" w:hanging="360"/>
      </w:pPr>
      <w:rPr>
        <w:rFonts w:ascii="Times New Roman" w:hAnsi="Times New Roman" w:cs="Times New Roman" w:hint="default"/>
        <w:strike w:val="0"/>
        <w:dstrike w:val="0"/>
        <w:color w:val="auto"/>
        <w:sz w:val="24"/>
        <w:szCs w:val="24"/>
        <w:u w:val="none"/>
      </w:rPr>
    </w:lvl>
  </w:abstractNum>
  <w:abstractNum w:abstractNumId="7" w15:restartNumberingAfterBreak="0">
    <w:nsid w:val="00000008"/>
    <w:multiLevelType w:val="multilevel"/>
    <w:tmpl w:val="00000008"/>
    <w:lvl w:ilvl="0">
      <w:start w:val="1"/>
      <w:numFmt w:val="decimal"/>
      <w:lvlText w:val="%1."/>
      <w:lvlJc w:val="left"/>
      <w:pPr>
        <w:tabs>
          <w:tab w:val="num" w:pos="0"/>
        </w:tabs>
        <w:ind w:left="360" w:hanging="360"/>
      </w:pPr>
    </w:lvl>
    <w:lvl w:ilvl="1">
      <w:start w:val="2"/>
      <w:numFmt w:val="decimal"/>
      <w:lvlText w:val="%1.%2."/>
      <w:lvlJc w:val="left"/>
      <w:pPr>
        <w:tabs>
          <w:tab w:val="num" w:pos="0"/>
        </w:tabs>
        <w:ind w:left="862" w:hanging="720"/>
      </w:pPr>
      <w:rPr>
        <w:rFonts w:hint="default"/>
      </w:rPr>
    </w:lvl>
    <w:lvl w:ilvl="2">
      <w:start w:val="1"/>
      <w:numFmt w:val="decimal"/>
      <w:lvlText w:val="%1.%2.%3."/>
      <w:lvlJc w:val="left"/>
      <w:pPr>
        <w:tabs>
          <w:tab w:val="num" w:pos="0"/>
        </w:tabs>
        <w:ind w:left="1004" w:hanging="720"/>
      </w:pPr>
      <w:rPr>
        <w:rFonts w:hint="default"/>
      </w:rPr>
    </w:lvl>
    <w:lvl w:ilvl="3">
      <w:start w:val="1"/>
      <w:numFmt w:val="decimal"/>
      <w:lvlText w:val="%1.%2.%3.%4."/>
      <w:lvlJc w:val="left"/>
      <w:pPr>
        <w:tabs>
          <w:tab w:val="num" w:pos="0"/>
        </w:tabs>
        <w:ind w:left="1506" w:hanging="1080"/>
      </w:pPr>
      <w:rPr>
        <w:rFonts w:hint="default"/>
      </w:rPr>
    </w:lvl>
    <w:lvl w:ilvl="4">
      <w:start w:val="1"/>
      <w:numFmt w:val="decimal"/>
      <w:lvlText w:val="%1.%2.%3.%4.%5."/>
      <w:lvlJc w:val="left"/>
      <w:pPr>
        <w:tabs>
          <w:tab w:val="num" w:pos="0"/>
        </w:tabs>
        <w:ind w:left="1648" w:hanging="1080"/>
      </w:pPr>
      <w:rPr>
        <w:rFonts w:hint="default"/>
      </w:rPr>
    </w:lvl>
    <w:lvl w:ilvl="5">
      <w:start w:val="1"/>
      <w:numFmt w:val="decimal"/>
      <w:lvlText w:val="%1.%2.%3.%4.%5.%6."/>
      <w:lvlJc w:val="left"/>
      <w:pPr>
        <w:tabs>
          <w:tab w:val="num" w:pos="0"/>
        </w:tabs>
        <w:ind w:left="2150" w:hanging="1440"/>
      </w:pPr>
      <w:rPr>
        <w:rFonts w:hint="default"/>
      </w:rPr>
    </w:lvl>
    <w:lvl w:ilvl="6">
      <w:start w:val="1"/>
      <w:numFmt w:val="decimal"/>
      <w:lvlText w:val="%1.%2.%3.%4.%5.%6.%7."/>
      <w:lvlJc w:val="left"/>
      <w:pPr>
        <w:tabs>
          <w:tab w:val="num" w:pos="0"/>
        </w:tabs>
        <w:ind w:left="2652" w:hanging="1800"/>
      </w:pPr>
      <w:rPr>
        <w:rFonts w:hint="default"/>
      </w:rPr>
    </w:lvl>
    <w:lvl w:ilvl="7">
      <w:start w:val="1"/>
      <w:numFmt w:val="decimal"/>
      <w:lvlText w:val="%1.%2.%3.%4.%5.%6.%7.%8."/>
      <w:lvlJc w:val="left"/>
      <w:pPr>
        <w:tabs>
          <w:tab w:val="num" w:pos="0"/>
        </w:tabs>
        <w:ind w:left="2794" w:hanging="1800"/>
      </w:pPr>
      <w:rPr>
        <w:rFonts w:hint="default"/>
      </w:rPr>
    </w:lvl>
    <w:lvl w:ilvl="8">
      <w:start w:val="1"/>
      <w:numFmt w:val="decimal"/>
      <w:lvlText w:val="%1.%2.%3.%4.%5.%6.%7.%8.%9."/>
      <w:lvlJc w:val="left"/>
      <w:pPr>
        <w:tabs>
          <w:tab w:val="num" w:pos="0"/>
        </w:tabs>
        <w:ind w:left="3296" w:hanging="2160"/>
      </w:pPr>
      <w:rPr>
        <w:rFonts w:hint="default"/>
      </w:rPr>
    </w:lvl>
  </w:abstractNum>
  <w:abstractNum w:abstractNumId="8" w15:restartNumberingAfterBreak="0">
    <w:nsid w:val="00000009"/>
    <w:multiLevelType w:val="multilevel"/>
    <w:tmpl w:val="00000009"/>
    <w:name w:val="WW8Num9"/>
    <w:lvl w:ilvl="0">
      <w:start w:val="6"/>
      <w:numFmt w:val="decimal"/>
      <w:lvlText w:val="%1."/>
      <w:lvlJc w:val="left"/>
      <w:pPr>
        <w:tabs>
          <w:tab w:val="num" w:pos="0"/>
        </w:tabs>
        <w:ind w:left="360" w:hanging="360"/>
      </w:pPr>
      <w:rPr>
        <w:rFonts w:hint="default"/>
      </w:rPr>
    </w:lvl>
    <w:lvl w:ilvl="1">
      <w:start w:val="2"/>
      <w:numFmt w:val="decimal"/>
      <w:lvlText w:val="%1.%2."/>
      <w:lvlJc w:val="left"/>
      <w:pPr>
        <w:tabs>
          <w:tab w:val="num" w:pos="0"/>
        </w:tabs>
        <w:ind w:left="862" w:hanging="720"/>
      </w:pPr>
      <w:rPr>
        <w:rFonts w:hint="default"/>
      </w:rPr>
    </w:lvl>
    <w:lvl w:ilvl="2">
      <w:start w:val="1"/>
      <w:numFmt w:val="decimal"/>
      <w:lvlText w:val="%1.%2.%3."/>
      <w:lvlJc w:val="left"/>
      <w:pPr>
        <w:tabs>
          <w:tab w:val="num" w:pos="0"/>
        </w:tabs>
        <w:ind w:left="1004" w:hanging="720"/>
      </w:pPr>
      <w:rPr>
        <w:rFonts w:hint="default"/>
      </w:rPr>
    </w:lvl>
    <w:lvl w:ilvl="3">
      <w:start w:val="1"/>
      <w:numFmt w:val="decimal"/>
      <w:lvlText w:val="%1.%2.%3.%4."/>
      <w:lvlJc w:val="left"/>
      <w:pPr>
        <w:tabs>
          <w:tab w:val="num" w:pos="0"/>
        </w:tabs>
        <w:ind w:left="1506" w:hanging="1080"/>
      </w:pPr>
      <w:rPr>
        <w:rFonts w:hint="default"/>
      </w:rPr>
    </w:lvl>
    <w:lvl w:ilvl="4">
      <w:start w:val="1"/>
      <w:numFmt w:val="decimal"/>
      <w:lvlText w:val="%1.%2.%3.%4.%5."/>
      <w:lvlJc w:val="left"/>
      <w:pPr>
        <w:tabs>
          <w:tab w:val="num" w:pos="0"/>
        </w:tabs>
        <w:ind w:left="1648" w:hanging="1080"/>
      </w:pPr>
      <w:rPr>
        <w:rFonts w:hint="default"/>
      </w:rPr>
    </w:lvl>
    <w:lvl w:ilvl="5">
      <w:start w:val="1"/>
      <w:numFmt w:val="decimal"/>
      <w:lvlText w:val="%1.%2.%3.%4.%5.%6."/>
      <w:lvlJc w:val="left"/>
      <w:pPr>
        <w:tabs>
          <w:tab w:val="num" w:pos="0"/>
        </w:tabs>
        <w:ind w:left="2150" w:hanging="1440"/>
      </w:pPr>
      <w:rPr>
        <w:rFonts w:hint="default"/>
      </w:rPr>
    </w:lvl>
    <w:lvl w:ilvl="6">
      <w:start w:val="1"/>
      <w:numFmt w:val="decimal"/>
      <w:lvlText w:val="%1.%2.%3.%4.%5.%6.%7."/>
      <w:lvlJc w:val="left"/>
      <w:pPr>
        <w:tabs>
          <w:tab w:val="num" w:pos="0"/>
        </w:tabs>
        <w:ind w:left="2652" w:hanging="1800"/>
      </w:pPr>
      <w:rPr>
        <w:rFonts w:hint="default"/>
      </w:rPr>
    </w:lvl>
    <w:lvl w:ilvl="7">
      <w:start w:val="1"/>
      <w:numFmt w:val="decimal"/>
      <w:lvlText w:val="%1.%2.%3.%4.%5.%6.%7.%8."/>
      <w:lvlJc w:val="left"/>
      <w:pPr>
        <w:tabs>
          <w:tab w:val="num" w:pos="0"/>
        </w:tabs>
        <w:ind w:left="2794" w:hanging="1800"/>
      </w:pPr>
      <w:rPr>
        <w:rFonts w:hint="default"/>
      </w:rPr>
    </w:lvl>
    <w:lvl w:ilvl="8">
      <w:start w:val="1"/>
      <w:numFmt w:val="decimal"/>
      <w:lvlText w:val="%1.%2.%3.%4.%5.%6.%7.%8.%9."/>
      <w:lvlJc w:val="left"/>
      <w:pPr>
        <w:tabs>
          <w:tab w:val="num" w:pos="0"/>
        </w:tabs>
        <w:ind w:left="3296" w:hanging="2160"/>
      </w:pPr>
      <w:rPr>
        <w:rFonts w:hint="default"/>
      </w:rPr>
    </w:lvl>
  </w:abstractNum>
  <w:abstractNum w:abstractNumId="9" w15:restartNumberingAfterBreak="0">
    <w:nsid w:val="0000000A"/>
    <w:multiLevelType w:val="multilevel"/>
    <w:tmpl w:val="0000000A"/>
    <w:name w:val="WW8Num10"/>
    <w:lvl w:ilvl="0">
      <w:start w:val="11"/>
      <w:numFmt w:val="decimal"/>
      <w:lvlText w:val="%1."/>
      <w:lvlJc w:val="left"/>
      <w:pPr>
        <w:tabs>
          <w:tab w:val="num" w:pos="0"/>
        </w:tabs>
        <w:ind w:left="360" w:hanging="360"/>
      </w:pPr>
      <w:rPr>
        <w:rFonts w:ascii="Times New Roman" w:hAnsi="Times New Roman" w:cs="Times New Roman" w:hint="default"/>
        <w:sz w:val="24"/>
        <w:szCs w:val="24"/>
      </w:rPr>
    </w:lvl>
    <w:lvl w:ilvl="1">
      <w:start w:val="2"/>
      <w:numFmt w:val="decimal"/>
      <w:lvlText w:val="%1.%2."/>
      <w:lvlJc w:val="left"/>
      <w:pPr>
        <w:tabs>
          <w:tab w:val="num" w:pos="0"/>
        </w:tabs>
        <w:ind w:left="862" w:hanging="720"/>
      </w:pPr>
      <w:rPr>
        <w:rFonts w:ascii="Times New Roman" w:hAnsi="Times New Roman" w:cs="Times New Roman" w:hint="default"/>
        <w:sz w:val="24"/>
        <w:szCs w:val="24"/>
      </w:rPr>
    </w:lvl>
    <w:lvl w:ilvl="2">
      <w:start w:val="1"/>
      <w:numFmt w:val="decimal"/>
      <w:lvlText w:val="%1.%2.%3."/>
      <w:lvlJc w:val="left"/>
      <w:pPr>
        <w:tabs>
          <w:tab w:val="num" w:pos="0"/>
        </w:tabs>
        <w:ind w:left="1004" w:hanging="720"/>
      </w:pPr>
      <w:rPr>
        <w:rFonts w:ascii="Times New Roman" w:hAnsi="Times New Roman" w:cs="Times New Roman" w:hint="default"/>
        <w:sz w:val="24"/>
        <w:szCs w:val="24"/>
      </w:rPr>
    </w:lvl>
    <w:lvl w:ilvl="3">
      <w:start w:val="1"/>
      <w:numFmt w:val="decimal"/>
      <w:lvlText w:val="%1.%2.%3.%4."/>
      <w:lvlJc w:val="left"/>
      <w:pPr>
        <w:tabs>
          <w:tab w:val="num" w:pos="0"/>
        </w:tabs>
        <w:ind w:left="1506" w:hanging="1080"/>
      </w:pPr>
      <w:rPr>
        <w:rFonts w:ascii="Times New Roman" w:hAnsi="Times New Roman" w:cs="Times New Roman" w:hint="default"/>
        <w:sz w:val="24"/>
        <w:szCs w:val="24"/>
      </w:rPr>
    </w:lvl>
    <w:lvl w:ilvl="4">
      <w:start w:val="1"/>
      <w:numFmt w:val="decimal"/>
      <w:lvlText w:val="%1.%2.%3.%4.%5."/>
      <w:lvlJc w:val="left"/>
      <w:pPr>
        <w:tabs>
          <w:tab w:val="num" w:pos="0"/>
        </w:tabs>
        <w:ind w:left="1648" w:hanging="1080"/>
      </w:pPr>
      <w:rPr>
        <w:rFonts w:ascii="Times New Roman" w:hAnsi="Times New Roman" w:cs="Times New Roman" w:hint="default"/>
        <w:sz w:val="24"/>
        <w:szCs w:val="24"/>
      </w:rPr>
    </w:lvl>
    <w:lvl w:ilvl="5">
      <w:start w:val="1"/>
      <w:numFmt w:val="decimal"/>
      <w:lvlText w:val="%1.%2.%3.%4.%5.%6."/>
      <w:lvlJc w:val="left"/>
      <w:pPr>
        <w:tabs>
          <w:tab w:val="num" w:pos="0"/>
        </w:tabs>
        <w:ind w:left="2150" w:hanging="1440"/>
      </w:pPr>
      <w:rPr>
        <w:rFonts w:ascii="Times New Roman" w:hAnsi="Times New Roman" w:cs="Times New Roman" w:hint="default"/>
        <w:sz w:val="24"/>
        <w:szCs w:val="24"/>
      </w:rPr>
    </w:lvl>
    <w:lvl w:ilvl="6">
      <w:start w:val="1"/>
      <w:numFmt w:val="decimal"/>
      <w:lvlText w:val="%1.%2.%3.%4.%5.%6.%7."/>
      <w:lvlJc w:val="left"/>
      <w:pPr>
        <w:tabs>
          <w:tab w:val="num" w:pos="0"/>
        </w:tabs>
        <w:ind w:left="2652" w:hanging="1800"/>
      </w:pPr>
      <w:rPr>
        <w:rFonts w:ascii="Times New Roman" w:hAnsi="Times New Roman" w:cs="Times New Roman" w:hint="default"/>
        <w:sz w:val="24"/>
        <w:szCs w:val="24"/>
      </w:rPr>
    </w:lvl>
    <w:lvl w:ilvl="7">
      <w:start w:val="1"/>
      <w:numFmt w:val="decimal"/>
      <w:lvlText w:val="%1.%2.%3.%4.%5.%6.%7.%8."/>
      <w:lvlJc w:val="left"/>
      <w:pPr>
        <w:tabs>
          <w:tab w:val="num" w:pos="0"/>
        </w:tabs>
        <w:ind w:left="2794" w:hanging="1800"/>
      </w:pPr>
      <w:rPr>
        <w:rFonts w:ascii="Times New Roman" w:hAnsi="Times New Roman" w:cs="Times New Roman" w:hint="default"/>
        <w:sz w:val="24"/>
        <w:szCs w:val="24"/>
      </w:rPr>
    </w:lvl>
    <w:lvl w:ilvl="8">
      <w:start w:val="1"/>
      <w:numFmt w:val="decimal"/>
      <w:lvlText w:val="%1.%2.%3.%4.%5.%6.%7.%8.%9."/>
      <w:lvlJc w:val="left"/>
      <w:pPr>
        <w:tabs>
          <w:tab w:val="num" w:pos="0"/>
        </w:tabs>
        <w:ind w:left="3296" w:hanging="2160"/>
      </w:pPr>
      <w:rPr>
        <w:rFonts w:ascii="Times New Roman" w:hAnsi="Times New Roman" w:cs="Times New Roman" w:hint="default"/>
        <w:sz w:val="24"/>
        <w:szCs w:val="24"/>
      </w:rPr>
    </w:lvl>
  </w:abstractNum>
  <w:abstractNum w:abstractNumId="10" w15:restartNumberingAfterBreak="0">
    <w:nsid w:val="0000000B"/>
    <w:multiLevelType w:val="multilevel"/>
    <w:tmpl w:val="0000000B"/>
    <w:name w:val="WW8Num11"/>
    <w:lvl w:ilvl="0">
      <w:start w:val="2"/>
      <w:numFmt w:val="decimal"/>
      <w:lvlText w:val="%1."/>
      <w:lvlJc w:val="left"/>
      <w:pPr>
        <w:tabs>
          <w:tab w:val="num" w:pos="0"/>
        </w:tabs>
        <w:ind w:left="360" w:hanging="360"/>
      </w:pPr>
      <w:rPr>
        <w:rFonts w:hint="default"/>
        <w:i w:val="0"/>
        <w:iCs w:val="0"/>
        <w:lang w:val="lv-LV" w:eastAsia="lv-LV"/>
      </w:rPr>
    </w:lvl>
    <w:lvl w:ilvl="1">
      <w:start w:val="2"/>
      <w:numFmt w:val="decimal"/>
      <w:lvlText w:val="%1.%2."/>
      <w:lvlJc w:val="left"/>
      <w:pPr>
        <w:tabs>
          <w:tab w:val="num" w:pos="0"/>
        </w:tabs>
        <w:ind w:left="862" w:hanging="720"/>
      </w:pPr>
      <w:rPr>
        <w:rFonts w:hint="default"/>
        <w:i w:val="0"/>
        <w:iCs w:val="0"/>
        <w:lang w:val="lv-LV" w:eastAsia="lv-LV"/>
      </w:rPr>
    </w:lvl>
    <w:lvl w:ilvl="2">
      <w:start w:val="1"/>
      <w:numFmt w:val="decimal"/>
      <w:lvlText w:val="%1.%2.%3."/>
      <w:lvlJc w:val="left"/>
      <w:pPr>
        <w:tabs>
          <w:tab w:val="num" w:pos="0"/>
        </w:tabs>
        <w:ind w:left="1004" w:hanging="720"/>
      </w:pPr>
      <w:rPr>
        <w:rFonts w:hint="default"/>
        <w:i w:val="0"/>
        <w:iCs w:val="0"/>
        <w:lang w:val="lv-LV" w:eastAsia="lv-LV"/>
      </w:rPr>
    </w:lvl>
    <w:lvl w:ilvl="3">
      <w:start w:val="1"/>
      <w:numFmt w:val="decimal"/>
      <w:lvlText w:val="%1.%2.%3.%4."/>
      <w:lvlJc w:val="left"/>
      <w:pPr>
        <w:tabs>
          <w:tab w:val="num" w:pos="0"/>
        </w:tabs>
        <w:ind w:left="1506" w:hanging="1080"/>
      </w:pPr>
      <w:rPr>
        <w:rFonts w:hint="default"/>
        <w:i w:val="0"/>
        <w:iCs w:val="0"/>
        <w:lang w:val="lv-LV" w:eastAsia="lv-LV"/>
      </w:rPr>
    </w:lvl>
    <w:lvl w:ilvl="4">
      <w:start w:val="1"/>
      <w:numFmt w:val="decimal"/>
      <w:lvlText w:val="%1.%2.%3.%4.%5."/>
      <w:lvlJc w:val="left"/>
      <w:pPr>
        <w:tabs>
          <w:tab w:val="num" w:pos="0"/>
        </w:tabs>
        <w:ind w:left="1648" w:hanging="1080"/>
      </w:pPr>
      <w:rPr>
        <w:rFonts w:hint="default"/>
        <w:i w:val="0"/>
        <w:iCs w:val="0"/>
        <w:lang w:val="lv-LV" w:eastAsia="lv-LV"/>
      </w:rPr>
    </w:lvl>
    <w:lvl w:ilvl="5">
      <w:start w:val="1"/>
      <w:numFmt w:val="decimal"/>
      <w:lvlText w:val="%1.%2.%3.%4.%5.%6."/>
      <w:lvlJc w:val="left"/>
      <w:pPr>
        <w:tabs>
          <w:tab w:val="num" w:pos="0"/>
        </w:tabs>
        <w:ind w:left="2150" w:hanging="1440"/>
      </w:pPr>
      <w:rPr>
        <w:rFonts w:hint="default"/>
        <w:i w:val="0"/>
        <w:iCs w:val="0"/>
        <w:lang w:val="lv-LV" w:eastAsia="lv-LV"/>
      </w:rPr>
    </w:lvl>
    <w:lvl w:ilvl="6">
      <w:start w:val="1"/>
      <w:numFmt w:val="decimal"/>
      <w:lvlText w:val="%1.%2.%3.%4.%5.%6.%7."/>
      <w:lvlJc w:val="left"/>
      <w:pPr>
        <w:tabs>
          <w:tab w:val="num" w:pos="0"/>
        </w:tabs>
        <w:ind w:left="2652" w:hanging="1800"/>
      </w:pPr>
      <w:rPr>
        <w:rFonts w:hint="default"/>
        <w:i w:val="0"/>
        <w:iCs w:val="0"/>
        <w:lang w:val="lv-LV" w:eastAsia="lv-LV"/>
      </w:rPr>
    </w:lvl>
    <w:lvl w:ilvl="7">
      <w:start w:val="1"/>
      <w:numFmt w:val="decimal"/>
      <w:lvlText w:val="%1.%2.%3.%4.%5.%6.%7.%8."/>
      <w:lvlJc w:val="left"/>
      <w:pPr>
        <w:tabs>
          <w:tab w:val="num" w:pos="0"/>
        </w:tabs>
        <w:ind w:left="2794" w:hanging="1800"/>
      </w:pPr>
      <w:rPr>
        <w:rFonts w:hint="default"/>
        <w:i w:val="0"/>
        <w:iCs w:val="0"/>
        <w:lang w:val="lv-LV" w:eastAsia="lv-LV"/>
      </w:rPr>
    </w:lvl>
    <w:lvl w:ilvl="8">
      <w:start w:val="1"/>
      <w:numFmt w:val="decimal"/>
      <w:lvlText w:val="%1.%2.%3.%4.%5.%6.%7.%8.%9."/>
      <w:lvlJc w:val="left"/>
      <w:pPr>
        <w:tabs>
          <w:tab w:val="num" w:pos="0"/>
        </w:tabs>
        <w:ind w:left="3296" w:hanging="2160"/>
      </w:pPr>
      <w:rPr>
        <w:rFonts w:hint="default"/>
        <w:i w:val="0"/>
        <w:iCs w:val="0"/>
        <w:lang w:val="lv-LV" w:eastAsia="lv-LV"/>
      </w:rPr>
    </w:lvl>
  </w:abstractNum>
  <w:abstractNum w:abstractNumId="11" w15:restartNumberingAfterBreak="0">
    <w:nsid w:val="0000000C"/>
    <w:multiLevelType w:val="multilevel"/>
    <w:tmpl w:val="83CE16F2"/>
    <w:lvl w:ilvl="0">
      <w:start w:val="10"/>
      <w:numFmt w:val="decimal"/>
      <w:lvlText w:val="%1."/>
      <w:lvlJc w:val="left"/>
      <w:pPr>
        <w:tabs>
          <w:tab w:val="num" w:pos="0"/>
        </w:tabs>
        <w:ind w:left="360" w:hanging="360"/>
      </w:pPr>
      <w:rPr>
        <w:rFonts w:ascii="Times New Roman" w:hAnsi="Times New Roman" w:cs="Times New Roman" w:hint="default"/>
        <w:strike w:val="0"/>
        <w:dstrike w:val="0"/>
        <w:color w:val="auto"/>
        <w:sz w:val="24"/>
        <w:szCs w:val="24"/>
        <w:u w:val="none"/>
      </w:rPr>
    </w:lvl>
    <w:lvl w:ilvl="1">
      <w:start w:val="2"/>
      <w:numFmt w:val="decimal"/>
      <w:lvlText w:val="%1.%2."/>
      <w:lvlJc w:val="left"/>
      <w:pPr>
        <w:tabs>
          <w:tab w:val="num" w:pos="0"/>
        </w:tabs>
        <w:ind w:left="862" w:hanging="720"/>
      </w:pPr>
      <w:rPr>
        <w:rFonts w:ascii="Times New Roman" w:hAnsi="Times New Roman" w:cs="Times New Roman" w:hint="default"/>
        <w:sz w:val="24"/>
        <w:szCs w:val="24"/>
      </w:rPr>
    </w:lvl>
    <w:lvl w:ilvl="2">
      <w:start w:val="1"/>
      <w:numFmt w:val="decimal"/>
      <w:lvlText w:val="%1.%2.%3."/>
      <w:lvlJc w:val="left"/>
      <w:pPr>
        <w:tabs>
          <w:tab w:val="num" w:pos="0"/>
        </w:tabs>
        <w:ind w:left="1004" w:hanging="720"/>
      </w:pPr>
      <w:rPr>
        <w:rFonts w:ascii="Times New Roman" w:hAnsi="Times New Roman" w:cs="Times New Roman" w:hint="default"/>
        <w:sz w:val="24"/>
        <w:szCs w:val="24"/>
      </w:rPr>
    </w:lvl>
    <w:lvl w:ilvl="3">
      <w:start w:val="1"/>
      <w:numFmt w:val="decimal"/>
      <w:lvlText w:val="%1.%2.%3.%4."/>
      <w:lvlJc w:val="left"/>
      <w:pPr>
        <w:tabs>
          <w:tab w:val="num" w:pos="0"/>
        </w:tabs>
        <w:ind w:left="1506" w:hanging="1080"/>
      </w:pPr>
      <w:rPr>
        <w:rFonts w:ascii="Times New Roman" w:hAnsi="Times New Roman" w:cs="Times New Roman" w:hint="default"/>
        <w:sz w:val="24"/>
        <w:szCs w:val="24"/>
      </w:rPr>
    </w:lvl>
    <w:lvl w:ilvl="4">
      <w:start w:val="1"/>
      <w:numFmt w:val="decimal"/>
      <w:lvlText w:val="%1.%2.%3.%4.%5."/>
      <w:lvlJc w:val="left"/>
      <w:pPr>
        <w:tabs>
          <w:tab w:val="num" w:pos="0"/>
        </w:tabs>
        <w:ind w:left="1648" w:hanging="1080"/>
      </w:pPr>
      <w:rPr>
        <w:rFonts w:ascii="Times New Roman" w:hAnsi="Times New Roman" w:cs="Times New Roman" w:hint="default"/>
        <w:sz w:val="24"/>
        <w:szCs w:val="24"/>
      </w:rPr>
    </w:lvl>
    <w:lvl w:ilvl="5">
      <w:start w:val="1"/>
      <w:numFmt w:val="decimal"/>
      <w:lvlText w:val="%1.%2.%3.%4.%5.%6."/>
      <w:lvlJc w:val="left"/>
      <w:pPr>
        <w:tabs>
          <w:tab w:val="num" w:pos="0"/>
        </w:tabs>
        <w:ind w:left="2150" w:hanging="1440"/>
      </w:pPr>
      <w:rPr>
        <w:rFonts w:ascii="Times New Roman" w:hAnsi="Times New Roman" w:cs="Times New Roman" w:hint="default"/>
        <w:sz w:val="24"/>
        <w:szCs w:val="24"/>
      </w:rPr>
    </w:lvl>
    <w:lvl w:ilvl="6">
      <w:start w:val="1"/>
      <w:numFmt w:val="decimal"/>
      <w:lvlText w:val="%1.%2.%3.%4.%5.%6.%7."/>
      <w:lvlJc w:val="left"/>
      <w:pPr>
        <w:tabs>
          <w:tab w:val="num" w:pos="0"/>
        </w:tabs>
        <w:ind w:left="2652" w:hanging="1800"/>
      </w:pPr>
      <w:rPr>
        <w:rFonts w:ascii="Times New Roman" w:hAnsi="Times New Roman" w:cs="Times New Roman" w:hint="default"/>
        <w:sz w:val="24"/>
        <w:szCs w:val="24"/>
      </w:rPr>
    </w:lvl>
    <w:lvl w:ilvl="7">
      <w:start w:val="1"/>
      <w:numFmt w:val="decimal"/>
      <w:lvlText w:val="%1.%2.%3.%4.%5.%6.%7.%8."/>
      <w:lvlJc w:val="left"/>
      <w:pPr>
        <w:tabs>
          <w:tab w:val="num" w:pos="0"/>
        </w:tabs>
        <w:ind w:left="2794" w:hanging="1800"/>
      </w:pPr>
      <w:rPr>
        <w:rFonts w:ascii="Times New Roman" w:hAnsi="Times New Roman" w:cs="Times New Roman" w:hint="default"/>
        <w:sz w:val="24"/>
        <w:szCs w:val="24"/>
      </w:rPr>
    </w:lvl>
    <w:lvl w:ilvl="8">
      <w:start w:val="1"/>
      <w:numFmt w:val="decimal"/>
      <w:lvlText w:val="%1.%2.%3.%4.%5.%6.%7.%8.%9."/>
      <w:lvlJc w:val="left"/>
      <w:pPr>
        <w:tabs>
          <w:tab w:val="num" w:pos="0"/>
        </w:tabs>
        <w:ind w:left="3296" w:hanging="2160"/>
      </w:pPr>
      <w:rPr>
        <w:rFonts w:ascii="Times New Roman" w:hAnsi="Times New Roman" w:cs="Times New Roman" w:hint="default"/>
        <w:sz w:val="24"/>
        <w:szCs w:val="24"/>
      </w:rPr>
    </w:lvl>
  </w:abstractNum>
  <w:abstractNum w:abstractNumId="12" w15:restartNumberingAfterBreak="0">
    <w:nsid w:val="0000000D"/>
    <w:multiLevelType w:val="multilevel"/>
    <w:tmpl w:val="0000000D"/>
    <w:lvl w:ilvl="0">
      <w:start w:val="2"/>
      <w:numFmt w:val="decimal"/>
      <w:lvlText w:val="%1."/>
      <w:lvlJc w:val="left"/>
      <w:pPr>
        <w:tabs>
          <w:tab w:val="num" w:pos="0"/>
        </w:tabs>
        <w:ind w:left="360" w:hanging="360"/>
      </w:pPr>
      <w:rPr>
        <w:rFonts w:hint="default"/>
      </w:rPr>
    </w:lvl>
    <w:lvl w:ilvl="1">
      <w:start w:val="2"/>
      <w:numFmt w:val="decimal"/>
      <w:lvlText w:val="%1.%2."/>
      <w:lvlJc w:val="left"/>
      <w:pPr>
        <w:tabs>
          <w:tab w:val="num" w:pos="0"/>
        </w:tabs>
        <w:ind w:left="862" w:hanging="720"/>
      </w:pPr>
      <w:rPr>
        <w:rFonts w:hint="default"/>
      </w:rPr>
    </w:lvl>
    <w:lvl w:ilvl="2">
      <w:start w:val="1"/>
      <w:numFmt w:val="decimal"/>
      <w:lvlText w:val="%1.%2.%3."/>
      <w:lvlJc w:val="left"/>
      <w:pPr>
        <w:tabs>
          <w:tab w:val="num" w:pos="0"/>
        </w:tabs>
        <w:ind w:left="1004" w:hanging="720"/>
      </w:pPr>
      <w:rPr>
        <w:rFonts w:hint="default"/>
      </w:rPr>
    </w:lvl>
    <w:lvl w:ilvl="3">
      <w:start w:val="1"/>
      <w:numFmt w:val="decimal"/>
      <w:lvlText w:val="%1.%2.%3.%4."/>
      <w:lvlJc w:val="left"/>
      <w:pPr>
        <w:tabs>
          <w:tab w:val="num" w:pos="0"/>
        </w:tabs>
        <w:ind w:left="1506" w:hanging="1080"/>
      </w:pPr>
      <w:rPr>
        <w:rFonts w:hint="default"/>
      </w:rPr>
    </w:lvl>
    <w:lvl w:ilvl="4">
      <w:start w:val="1"/>
      <w:numFmt w:val="decimal"/>
      <w:lvlText w:val="%1.%2.%3.%4.%5."/>
      <w:lvlJc w:val="left"/>
      <w:pPr>
        <w:tabs>
          <w:tab w:val="num" w:pos="0"/>
        </w:tabs>
        <w:ind w:left="1648" w:hanging="1080"/>
      </w:pPr>
      <w:rPr>
        <w:rFonts w:hint="default"/>
      </w:rPr>
    </w:lvl>
    <w:lvl w:ilvl="5">
      <w:start w:val="1"/>
      <w:numFmt w:val="decimal"/>
      <w:lvlText w:val="%1.%2.%3.%4.%5.%6."/>
      <w:lvlJc w:val="left"/>
      <w:pPr>
        <w:tabs>
          <w:tab w:val="num" w:pos="0"/>
        </w:tabs>
        <w:ind w:left="2150" w:hanging="1440"/>
      </w:pPr>
      <w:rPr>
        <w:rFonts w:hint="default"/>
      </w:rPr>
    </w:lvl>
    <w:lvl w:ilvl="6">
      <w:start w:val="1"/>
      <w:numFmt w:val="decimal"/>
      <w:lvlText w:val="%1.%2.%3.%4.%5.%6.%7."/>
      <w:lvlJc w:val="left"/>
      <w:pPr>
        <w:tabs>
          <w:tab w:val="num" w:pos="0"/>
        </w:tabs>
        <w:ind w:left="2652" w:hanging="1800"/>
      </w:pPr>
      <w:rPr>
        <w:rFonts w:hint="default"/>
      </w:rPr>
    </w:lvl>
    <w:lvl w:ilvl="7">
      <w:start w:val="1"/>
      <w:numFmt w:val="decimal"/>
      <w:lvlText w:val="%1.%2.%3.%4.%5.%6.%7.%8."/>
      <w:lvlJc w:val="left"/>
      <w:pPr>
        <w:tabs>
          <w:tab w:val="num" w:pos="0"/>
        </w:tabs>
        <w:ind w:left="2794" w:hanging="1800"/>
      </w:pPr>
      <w:rPr>
        <w:rFonts w:hint="default"/>
      </w:rPr>
    </w:lvl>
    <w:lvl w:ilvl="8">
      <w:start w:val="1"/>
      <w:numFmt w:val="decimal"/>
      <w:lvlText w:val="%1.%2.%3.%4.%5.%6.%7.%8.%9."/>
      <w:lvlJc w:val="left"/>
      <w:pPr>
        <w:tabs>
          <w:tab w:val="num" w:pos="0"/>
        </w:tabs>
        <w:ind w:left="3296" w:hanging="2160"/>
      </w:pPr>
      <w:rPr>
        <w:rFonts w:hint="default"/>
      </w:rPr>
    </w:lvl>
  </w:abstractNum>
  <w:abstractNum w:abstractNumId="13" w15:restartNumberingAfterBreak="0">
    <w:nsid w:val="0000000E"/>
    <w:multiLevelType w:val="singleLevel"/>
    <w:tmpl w:val="0000000E"/>
    <w:name w:val="WW8Num14"/>
    <w:lvl w:ilvl="0">
      <w:start w:val="10"/>
      <w:numFmt w:val="decimal"/>
      <w:lvlText w:val="%1."/>
      <w:lvlJc w:val="left"/>
      <w:pPr>
        <w:tabs>
          <w:tab w:val="num" w:pos="0"/>
        </w:tabs>
        <w:ind w:left="360" w:hanging="360"/>
      </w:pPr>
      <w:rPr>
        <w:rFonts w:ascii="Times New Roman" w:hAnsi="Times New Roman" w:cs="Times New Roman" w:hint="default"/>
        <w:strike w:val="0"/>
        <w:dstrike w:val="0"/>
        <w:color w:val="auto"/>
        <w:sz w:val="24"/>
        <w:szCs w:val="24"/>
        <w:u w:val="none"/>
      </w:rPr>
    </w:lvl>
  </w:abstractNum>
  <w:abstractNum w:abstractNumId="14" w15:restartNumberingAfterBreak="0">
    <w:nsid w:val="0000000F"/>
    <w:multiLevelType w:val="multilevel"/>
    <w:tmpl w:val="0000000F"/>
    <w:name w:val="WW8Num15"/>
    <w:lvl w:ilvl="0">
      <w:start w:val="1"/>
      <w:numFmt w:val="decimal"/>
      <w:pStyle w:val="Punkts"/>
      <w:suff w:val="nothing"/>
      <w:lvlText w:val="%1"/>
      <w:lvlJc w:val="left"/>
      <w:pPr>
        <w:tabs>
          <w:tab w:val="num" w:pos="0"/>
        </w:tabs>
        <w:ind w:left="2062" w:hanging="360"/>
      </w:pPr>
      <w:rPr>
        <w:rFonts w:ascii="Times New Roman" w:hAnsi="Times New Roman" w:cs="Times New Roman"/>
        <w:b w:val="0"/>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410"/>
        </w:tabs>
        <w:ind w:left="2127" w:firstLine="0"/>
      </w:pPr>
      <w:rPr>
        <w:rFonts w:hint="default"/>
      </w:rPr>
    </w:lvl>
    <w:lvl w:ilvl="2">
      <w:start w:val="1"/>
      <w:numFmt w:val="lowerRoman"/>
      <w:lvlText w:val="%3)"/>
      <w:lvlJc w:val="left"/>
      <w:pPr>
        <w:tabs>
          <w:tab w:val="num" w:pos="797"/>
        </w:tabs>
        <w:ind w:left="797" w:hanging="360"/>
      </w:pPr>
      <w:rPr>
        <w:rFonts w:hint="default"/>
      </w:rPr>
    </w:lvl>
    <w:lvl w:ilvl="3">
      <w:start w:val="1"/>
      <w:numFmt w:val="decimal"/>
      <w:lvlText w:val="(%4)"/>
      <w:lvlJc w:val="left"/>
      <w:pPr>
        <w:tabs>
          <w:tab w:val="num" w:pos="1157"/>
        </w:tabs>
        <w:ind w:left="1157" w:hanging="360"/>
      </w:pPr>
      <w:rPr>
        <w:rFonts w:hint="default"/>
      </w:rPr>
    </w:lvl>
    <w:lvl w:ilvl="4">
      <w:start w:val="1"/>
      <w:numFmt w:val="lowerLetter"/>
      <w:lvlText w:val="(%5)"/>
      <w:lvlJc w:val="left"/>
      <w:pPr>
        <w:tabs>
          <w:tab w:val="num" w:pos="1517"/>
        </w:tabs>
        <w:ind w:left="1517" w:hanging="360"/>
      </w:pPr>
      <w:rPr>
        <w:rFonts w:hint="default"/>
      </w:rPr>
    </w:lvl>
    <w:lvl w:ilvl="5">
      <w:start w:val="1"/>
      <w:numFmt w:val="lowerRoman"/>
      <w:lvlText w:val="(%6)"/>
      <w:lvlJc w:val="left"/>
      <w:pPr>
        <w:tabs>
          <w:tab w:val="num" w:pos="1877"/>
        </w:tabs>
        <w:ind w:left="1877" w:hanging="360"/>
      </w:pPr>
      <w:rPr>
        <w:rFonts w:hint="default"/>
      </w:rPr>
    </w:lvl>
    <w:lvl w:ilvl="6">
      <w:start w:val="1"/>
      <w:numFmt w:val="decimal"/>
      <w:lvlText w:val="%7."/>
      <w:lvlJc w:val="left"/>
      <w:pPr>
        <w:tabs>
          <w:tab w:val="num" w:pos="2237"/>
        </w:tabs>
        <w:ind w:left="2237" w:hanging="360"/>
      </w:pPr>
      <w:rPr>
        <w:rFonts w:hint="default"/>
      </w:rPr>
    </w:lvl>
    <w:lvl w:ilvl="7">
      <w:start w:val="1"/>
      <w:numFmt w:val="lowerLetter"/>
      <w:lvlText w:val="%8."/>
      <w:lvlJc w:val="left"/>
      <w:pPr>
        <w:tabs>
          <w:tab w:val="num" w:pos="2597"/>
        </w:tabs>
        <w:ind w:left="2597" w:hanging="360"/>
      </w:pPr>
      <w:rPr>
        <w:rFonts w:hint="default"/>
      </w:rPr>
    </w:lvl>
    <w:lvl w:ilvl="8">
      <w:start w:val="1"/>
      <w:numFmt w:val="lowerRoman"/>
      <w:lvlText w:val="%9."/>
      <w:lvlJc w:val="left"/>
      <w:pPr>
        <w:tabs>
          <w:tab w:val="num" w:pos="2957"/>
        </w:tabs>
        <w:ind w:left="2957" w:hanging="360"/>
      </w:pPr>
      <w:rPr>
        <w:rFonts w:hint="default"/>
      </w:rPr>
    </w:lvl>
  </w:abstractNum>
  <w:abstractNum w:abstractNumId="15" w15:restartNumberingAfterBreak="0">
    <w:nsid w:val="00000010"/>
    <w:multiLevelType w:val="multilevel"/>
    <w:tmpl w:val="00000010"/>
    <w:name w:val="WW8Num16"/>
    <w:lvl w:ilvl="0">
      <w:start w:val="2"/>
      <w:numFmt w:val="decimal"/>
      <w:lvlText w:val="%1."/>
      <w:lvlJc w:val="left"/>
      <w:pPr>
        <w:tabs>
          <w:tab w:val="num" w:pos="0"/>
        </w:tabs>
        <w:ind w:left="360" w:hanging="360"/>
      </w:pPr>
      <w:rPr>
        <w:rFonts w:hint="default"/>
      </w:rPr>
    </w:lvl>
    <w:lvl w:ilvl="1">
      <w:start w:val="2"/>
      <w:numFmt w:val="decimal"/>
      <w:lvlText w:val="%1.%2."/>
      <w:lvlJc w:val="left"/>
      <w:pPr>
        <w:tabs>
          <w:tab w:val="num" w:pos="0"/>
        </w:tabs>
        <w:ind w:left="862" w:hanging="720"/>
      </w:pPr>
      <w:rPr>
        <w:rFonts w:hint="default"/>
      </w:rPr>
    </w:lvl>
    <w:lvl w:ilvl="2">
      <w:start w:val="1"/>
      <w:numFmt w:val="decimal"/>
      <w:lvlText w:val="%1.%2.%3."/>
      <w:lvlJc w:val="left"/>
      <w:pPr>
        <w:tabs>
          <w:tab w:val="num" w:pos="0"/>
        </w:tabs>
        <w:ind w:left="1004" w:hanging="720"/>
      </w:pPr>
      <w:rPr>
        <w:rFonts w:hint="default"/>
      </w:rPr>
    </w:lvl>
    <w:lvl w:ilvl="3">
      <w:start w:val="1"/>
      <w:numFmt w:val="decimal"/>
      <w:lvlText w:val="%1.%2.%3.%4."/>
      <w:lvlJc w:val="left"/>
      <w:pPr>
        <w:tabs>
          <w:tab w:val="num" w:pos="0"/>
        </w:tabs>
        <w:ind w:left="1506" w:hanging="1080"/>
      </w:pPr>
      <w:rPr>
        <w:rFonts w:hint="default"/>
      </w:rPr>
    </w:lvl>
    <w:lvl w:ilvl="4">
      <w:start w:val="1"/>
      <w:numFmt w:val="decimal"/>
      <w:lvlText w:val="%1.%2.%3.%4.%5."/>
      <w:lvlJc w:val="left"/>
      <w:pPr>
        <w:tabs>
          <w:tab w:val="num" w:pos="0"/>
        </w:tabs>
        <w:ind w:left="1648" w:hanging="1080"/>
      </w:pPr>
      <w:rPr>
        <w:rFonts w:hint="default"/>
      </w:rPr>
    </w:lvl>
    <w:lvl w:ilvl="5">
      <w:start w:val="1"/>
      <w:numFmt w:val="decimal"/>
      <w:lvlText w:val="%1.%2.%3.%4.%5.%6."/>
      <w:lvlJc w:val="left"/>
      <w:pPr>
        <w:tabs>
          <w:tab w:val="num" w:pos="0"/>
        </w:tabs>
        <w:ind w:left="2150" w:hanging="1440"/>
      </w:pPr>
      <w:rPr>
        <w:rFonts w:hint="default"/>
      </w:rPr>
    </w:lvl>
    <w:lvl w:ilvl="6">
      <w:start w:val="1"/>
      <w:numFmt w:val="decimal"/>
      <w:lvlText w:val="%1.%2.%3.%4.%5.%6.%7."/>
      <w:lvlJc w:val="left"/>
      <w:pPr>
        <w:tabs>
          <w:tab w:val="num" w:pos="0"/>
        </w:tabs>
        <w:ind w:left="2652" w:hanging="1800"/>
      </w:pPr>
      <w:rPr>
        <w:rFonts w:hint="default"/>
      </w:rPr>
    </w:lvl>
    <w:lvl w:ilvl="7">
      <w:start w:val="1"/>
      <w:numFmt w:val="decimal"/>
      <w:lvlText w:val="%1.%2.%3.%4.%5.%6.%7.%8."/>
      <w:lvlJc w:val="left"/>
      <w:pPr>
        <w:tabs>
          <w:tab w:val="num" w:pos="0"/>
        </w:tabs>
        <w:ind w:left="2794" w:hanging="1800"/>
      </w:pPr>
      <w:rPr>
        <w:rFonts w:hint="default"/>
      </w:rPr>
    </w:lvl>
    <w:lvl w:ilvl="8">
      <w:start w:val="1"/>
      <w:numFmt w:val="decimal"/>
      <w:lvlText w:val="%1.%2.%3.%4.%5.%6.%7.%8.%9."/>
      <w:lvlJc w:val="left"/>
      <w:pPr>
        <w:tabs>
          <w:tab w:val="num" w:pos="0"/>
        </w:tabs>
        <w:ind w:left="3296" w:hanging="2160"/>
      </w:pPr>
      <w:rPr>
        <w:rFonts w:hint="default"/>
      </w:rPr>
    </w:lvl>
  </w:abstractNum>
  <w:abstractNum w:abstractNumId="16" w15:restartNumberingAfterBreak="0">
    <w:nsid w:val="00000011"/>
    <w:multiLevelType w:val="multilevel"/>
    <w:tmpl w:val="64580E4C"/>
    <w:name w:val="WW8Num17"/>
    <w:lvl w:ilvl="0">
      <w:start w:val="11"/>
      <w:numFmt w:val="decimal"/>
      <w:lvlText w:val="%1."/>
      <w:lvlJc w:val="left"/>
      <w:pPr>
        <w:tabs>
          <w:tab w:val="num" w:pos="0"/>
        </w:tabs>
        <w:ind w:left="360" w:hanging="360"/>
      </w:pPr>
      <w:rPr>
        <w:rFonts w:ascii="Times New Roman" w:hAnsi="Times New Roman" w:cs="Times New Roman" w:hint="default"/>
        <w:sz w:val="24"/>
        <w:szCs w:val="24"/>
      </w:rPr>
    </w:lvl>
    <w:lvl w:ilvl="1">
      <w:start w:val="2"/>
      <w:numFmt w:val="decimal"/>
      <w:lvlText w:val="%1.%2."/>
      <w:lvlJc w:val="left"/>
      <w:pPr>
        <w:tabs>
          <w:tab w:val="num" w:pos="0"/>
        </w:tabs>
        <w:ind w:left="862" w:hanging="720"/>
      </w:pPr>
      <w:rPr>
        <w:rFonts w:hint="default"/>
      </w:rPr>
    </w:lvl>
    <w:lvl w:ilvl="2">
      <w:start w:val="1"/>
      <w:numFmt w:val="decimal"/>
      <w:lvlText w:val="%1.%2.%3."/>
      <w:lvlJc w:val="left"/>
      <w:pPr>
        <w:tabs>
          <w:tab w:val="num" w:pos="0"/>
        </w:tabs>
        <w:ind w:left="1004" w:hanging="720"/>
      </w:pPr>
      <w:rPr>
        <w:rFonts w:hint="default"/>
      </w:rPr>
    </w:lvl>
    <w:lvl w:ilvl="3">
      <w:start w:val="1"/>
      <w:numFmt w:val="decimal"/>
      <w:lvlText w:val="%1.%2.%3.%4."/>
      <w:lvlJc w:val="left"/>
      <w:pPr>
        <w:tabs>
          <w:tab w:val="num" w:pos="0"/>
        </w:tabs>
        <w:ind w:left="1506" w:hanging="1080"/>
      </w:pPr>
      <w:rPr>
        <w:rFonts w:hint="default"/>
      </w:rPr>
    </w:lvl>
    <w:lvl w:ilvl="4">
      <w:start w:val="1"/>
      <w:numFmt w:val="decimal"/>
      <w:lvlText w:val="%1.%2.%3.%4.%5."/>
      <w:lvlJc w:val="left"/>
      <w:pPr>
        <w:tabs>
          <w:tab w:val="num" w:pos="0"/>
        </w:tabs>
        <w:ind w:left="1648" w:hanging="1080"/>
      </w:pPr>
      <w:rPr>
        <w:rFonts w:hint="default"/>
      </w:rPr>
    </w:lvl>
    <w:lvl w:ilvl="5">
      <w:start w:val="1"/>
      <w:numFmt w:val="decimal"/>
      <w:lvlText w:val="%1.%2.%3.%4.%5.%6."/>
      <w:lvlJc w:val="left"/>
      <w:pPr>
        <w:tabs>
          <w:tab w:val="num" w:pos="0"/>
        </w:tabs>
        <w:ind w:left="2150" w:hanging="1440"/>
      </w:pPr>
      <w:rPr>
        <w:rFonts w:hint="default"/>
      </w:rPr>
    </w:lvl>
    <w:lvl w:ilvl="6">
      <w:start w:val="1"/>
      <w:numFmt w:val="decimal"/>
      <w:lvlText w:val="%1.%2.%3.%4.%5.%6.%7."/>
      <w:lvlJc w:val="left"/>
      <w:pPr>
        <w:tabs>
          <w:tab w:val="num" w:pos="0"/>
        </w:tabs>
        <w:ind w:left="2652" w:hanging="1800"/>
      </w:pPr>
      <w:rPr>
        <w:rFonts w:hint="default"/>
      </w:rPr>
    </w:lvl>
    <w:lvl w:ilvl="7">
      <w:start w:val="1"/>
      <w:numFmt w:val="decimal"/>
      <w:lvlText w:val="%1.%2.%3.%4.%5.%6.%7.%8."/>
      <w:lvlJc w:val="left"/>
      <w:pPr>
        <w:tabs>
          <w:tab w:val="num" w:pos="0"/>
        </w:tabs>
        <w:ind w:left="2794" w:hanging="1800"/>
      </w:pPr>
      <w:rPr>
        <w:rFonts w:hint="default"/>
      </w:rPr>
    </w:lvl>
    <w:lvl w:ilvl="8">
      <w:start w:val="1"/>
      <w:numFmt w:val="decimal"/>
      <w:lvlText w:val="%1.%2.%3.%4.%5.%6.%7.%8.%9."/>
      <w:lvlJc w:val="left"/>
      <w:pPr>
        <w:tabs>
          <w:tab w:val="num" w:pos="0"/>
        </w:tabs>
        <w:ind w:left="3296" w:hanging="2160"/>
      </w:pPr>
      <w:rPr>
        <w:rFonts w:hint="default"/>
      </w:rPr>
    </w:lvl>
  </w:abstractNum>
  <w:abstractNum w:abstractNumId="17" w15:restartNumberingAfterBreak="0">
    <w:nsid w:val="296370B4"/>
    <w:multiLevelType w:val="hybridMultilevel"/>
    <w:tmpl w:val="B0DA09A4"/>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A1C3EC9"/>
    <w:multiLevelType w:val="hybridMultilevel"/>
    <w:tmpl w:val="3244DA1C"/>
    <w:lvl w:ilvl="0" w:tplc="0E52D830">
      <w:start w:val="2"/>
      <w:numFmt w:val="decimal"/>
      <w:lvlText w:val="%1."/>
      <w:lvlJc w:val="left"/>
      <w:pPr>
        <w:ind w:left="360" w:hanging="360"/>
      </w:pPr>
      <w:rPr>
        <w:rFonts w:hint="default"/>
        <w:color w:val="00000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15:restartNumberingAfterBreak="0">
    <w:nsid w:val="574B2ECF"/>
    <w:multiLevelType w:val="hybridMultilevel"/>
    <w:tmpl w:val="90CC5406"/>
    <w:lvl w:ilvl="0" w:tplc="04260011">
      <w:start w:val="1"/>
      <w:numFmt w:val="decimal"/>
      <w:lvlText w:val="%1)"/>
      <w:lvlJc w:val="left"/>
      <w:pPr>
        <w:ind w:left="720" w:hanging="360"/>
      </w:pPr>
      <w:rPr>
        <w:rFonts w:hint="default"/>
        <w:color w:val="auto"/>
      </w:rPr>
    </w:lvl>
    <w:lvl w:ilvl="1" w:tplc="05B41C32">
      <w:numFmt w:val="bullet"/>
      <w:lvlText w:val="-"/>
      <w:lvlJc w:val="left"/>
      <w:pPr>
        <w:ind w:left="1440" w:hanging="360"/>
      </w:pPr>
      <w:rPr>
        <w:rFonts w:ascii="Times New Roman" w:eastAsia="Times New Roman"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A802559"/>
    <w:multiLevelType w:val="hybridMultilevel"/>
    <w:tmpl w:val="2A5A21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74100BE"/>
    <w:multiLevelType w:val="hybridMultilevel"/>
    <w:tmpl w:val="763681A0"/>
    <w:lvl w:ilvl="0" w:tplc="9E5CA26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6ADF4136"/>
    <w:multiLevelType w:val="hybridMultilevel"/>
    <w:tmpl w:val="37F8B006"/>
    <w:lvl w:ilvl="0" w:tplc="0426000F">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8"/>
  </w:num>
  <w:num w:numId="19">
    <w:abstractNumId w:val="22"/>
  </w:num>
  <w:num w:numId="20">
    <w:abstractNumId w:val="21"/>
  </w:num>
  <w:num w:numId="21">
    <w:abstractNumId w:val="20"/>
  </w:num>
  <w:num w:numId="22">
    <w:abstractNumId w:val="17"/>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Parast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5A1"/>
    <w:rsid w:val="00011D90"/>
    <w:rsid w:val="00074242"/>
    <w:rsid w:val="00091A68"/>
    <w:rsid w:val="000C083F"/>
    <w:rsid w:val="000D4D8C"/>
    <w:rsid w:val="0019462C"/>
    <w:rsid w:val="001A55D7"/>
    <w:rsid w:val="001C61FB"/>
    <w:rsid w:val="00204E46"/>
    <w:rsid w:val="002842AB"/>
    <w:rsid w:val="00306587"/>
    <w:rsid w:val="003662BD"/>
    <w:rsid w:val="003C32B7"/>
    <w:rsid w:val="003F0DE5"/>
    <w:rsid w:val="004014B0"/>
    <w:rsid w:val="004377DB"/>
    <w:rsid w:val="00445C4B"/>
    <w:rsid w:val="00464F95"/>
    <w:rsid w:val="00490CAE"/>
    <w:rsid w:val="00490CE9"/>
    <w:rsid w:val="004B5023"/>
    <w:rsid w:val="005D5287"/>
    <w:rsid w:val="005E1B28"/>
    <w:rsid w:val="00640704"/>
    <w:rsid w:val="006D5333"/>
    <w:rsid w:val="006E7158"/>
    <w:rsid w:val="00810292"/>
    <w:rsid w:val="00863AC4"/>
    <w:rsid w:val="0087371A"/>
    <w:rsid w:val="008D5A36"/>
    <w:rsid w:val="00907E61"/>
    <w:rsid w:val="009A5B3B"/>
    <w:rsid w:val="009D06E8"/>
    <w:rsid w:val="009F3922"/>
    <w:rsid w:val="00AA6F3D"/>
    <w:rsid w:val="00AD25A1"/>
    <w:rsid w:val="00B33727"/>
    <w:rsid w:val="00B46AD6"/>
    <w:rsid w:val="00C65755"/>
    <w:rsid w:val="00D80896"/>
    <w:rsid w:val="00DA7614"/>
    <w:rsid w:val="00DB59C4"/>
    <w:rsid w:val="00DE66AB"/>
    <w:rsid w:val="00F6566E"/>
    <w:rsid w:val="00F83DBC"/>
    <w:rsid w:val="00F84B36"/>
    <w:rsid w:val="00FC6A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52AAEBC6"/>
  <w15:chartTrackingRefBased/>
  <w15:docId w15:val="{19F2332C-440E-45E3-AE45-FA60393B1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pPr>
      <w:suppressAutoHyphens/>
    </w:pPr>
    <w:rPr>
      <w:sz w:val="24"/>
      <w:szCs w:val="24"/>
      <w:lang w:eastAsia="zh-CN"/>
    </w:rPr>
  </w:style>
  <w:style w:type="paragraph" w:styleId="Virsraksts1">
    <w:name w:val="heading 1"/>
    <w:basedOn w:val="Parasts"/>
    <w:next w:val="Pamatteksts"/>
    <w:qFormat/>
    <w:pPr>
      <w:numPr>
        <w:numId w:val="1"/>
      </w:numPr>
      <w:spacing w:before="280" w:after="280"/>
      <w:outlineLvl w:val="0"/>
    </w:pPr>
    <w:rPr>
      <w:b/>
      <w:bCs/>
      <w:kern w:val="2"/>
      <w:sz w:val="48"/>
      <w:szCs w:val="4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hint="default"/>
      <w:sz w:val="24"/>
      <w:szCs w:val="24"/>
    </w:rPr>
  </w:style>
  <w:style w:type="character" w:customStyle="1" w:styleId="WW8Num3z0">
    <w:name w:val="WW8Num3z0"/>
    <w:rPr>
      <w:rFonts w:hint="default"/>
    </w:rPr>
  </w:style>
  <w:style w:type="character" w:customStyle="1" w:styleId="WW8Num4z0">
    <w:name w:val="WW8Num4z0"/>
    <w:rPr>
      <w:rFonts w:hint="default"/>
    </w:rPr>
  </w:style>
  <w:style w:type="character" w:customStyle="1" w:styleId="WW8Num5z0">
    <w:name w:val="WW8Num5z0"/>
    <w:rPr>
      <w:rFonts w:hint="default"/>
    </w:rPr>
  </w:style>
  <w:style w:type="character" w:customStyle="1" w:styleId="WW8Num6z0">
    <w:name w:val="WW8Num6z0"/>
    <w:rPr>
      <w:rFonts w:hint="default"/>
    </w:rPr>
  </w:style>
  <w:style w:type="character" w:customStyle="1" w:styleId="WW8Num7z0">
    <w:name w:val="WW8Num7z0"/>
    <w:rPr>
      <w:rFonts w:ascii="Times New Roman" w:hAnsi="Times New Roman" w:cs="Times New Roman" w:hint="default"/>
      <w:strike w:val="0"/>
      <w:dstrike w:val="0"/>
      <w:color w:val="auto"/>
      <w:sz w:val="24"/>
      <w:szCs w:val="24"/>
      <w:u w:val="none"/>
    </w:rPr>
  </w:style>
  <w:style w:type="character" w:customStyle="1" w:styleId="WW8Num8z0">
    <w:name w:val="WW8Num8z0"/>
  </w:style>
  <w:style w:type="character" w:customStyle="1" w:styleId="WW8Num8z1">
    <w:name w:val="WW8Num8z1"/>
    <w:rPr>
      <w:rFonts w:hint="default"/>
    </w:rPr>
  </w:style>
  <w:style w:type="character" w:customStyle="1" w:styleId="WW8Num9z0">
    <w:name w:val="WW8Num9z0"/>
    <w:rPr>
      <w:rFonts w:hint="default"/>
    </w:rPr>
  </w:style>
  <w:style w:type="character" w:customStyle="1" w:styleId="WW8Num10z0">
    <w:name w:val="WW8Num10z0"/>
    <w:rPr>
      <w:rFonts w:ascii="Times New Roman" w:hAnsi="Times New Roman" w:cs="Times New Roman" w:hint="default"/>
      <w:sz w:val="24"/>
      <w:szCs w:val="24"/>
    </w:rPr>
  </w:style>
  <w:style w:type="character" w:customStyle="1" w:styleId="WW8Num11z0">
    <w:name w:val="WW8Num11z0"/>
    <w:rPr>
      <w:rFonts w:hint="default"/>
      <w:i w:val="0"/>
      <w:iCs w:val="0"/>
      <w:lang w:val="lv-LV" w:eastAsia="lv-LV"/>
    </w:rPr>
  </w:style>
  <w:style w:type="character" w:customStyle="1" w:styleId="WW8Num12z0">
    <w:name w:val="WW8Num12z0"/>
    <w:rPr>
      <w:rFonts w:ascii="Times New Roman" w:hAnsi="Times New Roman" w:cs="Times New Roman" w:hint="default"/>
      <w:strike w:val="0"/>
      <w:dstrike w:val="0"/>
      <w:color w:val="auto"/>
      <w:sz w:val="24"/>
      <w:szCs w:val="24"/>
      <w:u w:val="none"/>
    </w:rPr>
  </w:style>
  <w:style w:type="character" w:customStyle="1" w:styleId="WW8Num13z0">
    <w:name w:val="WW8Num13z0"/>
    <w:rPr>
      <w:rFonts w:hint="default"/>
    </w:rPr>
  </w:style>
  <w:style w:type="character" w:customStyle="1" w:styleId="WW8Num14z0">
    <w:name w:val="WW8Num14z0"/>
    <w:rPr>
      <w:rFonts w:ascii="Times New Roman" w:hAnsi="Times New Roman" w:cs="Times New Roman" w:hint="default"/>
      <w:strike w:val="0"/>
      <w:dstrike w:val="0"/>
      <w:color w:val="auto"/>
      <w:sz w:val="24"/>
      <w:szCs w:val="24"/>
      <w:u w:val="none"/>
    </w:rPr>
  </w:style>
  <w:style w:type="character" w:customStyle="1" w:styleId="WW8Num15z0">
    <w:name w:val="WW8Num15z0"/>
    <w:rPr>
      <w:rFonts w:ascii="Times New Roman" w:hAnsi="Times New Roman" w:cs="Times New Roman"/>
      <w:b w:val="0"/>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1">
    <w:name w:val="WW8Num15z1"/>
    <w:rPr>
      <w:rFonts w:hint="default"/>
    </w:rPr>
  </w:style>
  <w:style w:type="character" w:customStyle="1" w:styleId="WW8Num16z0">
    <w:name w:val="WW8Num16z0"/>
    <w:rPr>
      <w:rFonts w:hint="default"/>
    </w:rPr>
  </w:style>
  <w:style w:type="character" w:customStyle="1" w:styleId="WW8Num17z0">
    <w:name w:val="WW8Num17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hint="default"/>
    </w:rPr>
  </w:style>
  <w:style w:type="character" w:customStyle="1" w:styleId="Heading1Char">
    <w:name w:val="Heading 1 Char"/>
    <w:rPr>
      <w:rFonts w:ascii="Cambria" w:hAnsi="Cambria" w:cs="Times New Roman"/>
      <w:b/>
      <w:bCs/>
      <w:color w:val="365F91"/>
      <w:sz w:val="28"/>
      <w:szCs w:val="28"/>
    </w:rPr>
  </w:style>
  <w:style w:type="character" w:styleId="Hipersaite">
    <w:name w:val="Hyperlink"/>
    <w:rPr>
      <w:rFonts w:cs="Times New Roman"/>
      <w:color w:val="0000FF"/>
      <w:u w:val="single"/>
    </w:rPr>
  </w:style>
  <w:style w:type="character" w:styleId="Izmantotahipersaite">
    <w:name w:val="FollowedHyperlink"/>
    <w:rPr>
      <w:rFonts w:cs="Times New Roman"/>
      <w:color w:val="800080"/>
      <w:u w:val="single"/>
    </w:rPr>
  </w:style>
  <w:style w:type="character" w:customStyle="1" w:styleId="z-TopofFormChar">
    <w:name w:val="z-Top of Form Char"/>
    <w:rPr>
      <w:rFonts w:ascii="Arial" w:hAnsi="Arial" w:cs="Arial"/>
      <w:vanish/>
      <w:sz w:val="16"/>
      <w:szCs w:val="16"/>
    </w:rPr>
  </w:style>
  <w:style w:type="character" w:customStyle="1" w:styleId="z-BottomofFormChar">
    <w:name w:val="z-Bottom of Form Char"/>
    <w:rPr>
      <w:rFonts w:ascii="Arial" w:hAnsi="Arial" w:cs="Arial"/>
      <w:vanish/>
      <w:sz w:val="16"/>
      <w:szCs w:val="16"/>
    </w:rPr>
  </w:style>
  <w:style w:type="character" w:styleId="Izteiksmgs">
    <w:name w:val="Strong"/>
    <w:qFormat/>
    <w:rPr>
      <w:rFonts w:cs="Times New Roman"/>
      <w:b/>
      <w:bCs/>
    </w:rPr>
  </w:style>
  <w:style w:type="character" w:customStyle="1" w:styleId="th1">
    <w:name w:val="th1"/>
    <w:rPr>
      <w:rFonts w:cs="Times New Roman"/>
      <w:b/>
      <w:bCs/>
      <w:color w:val="333333"/>
    </w:rPr>
  </w:style>
  <w:style w:type="character" w:styleId="Izclums">
    <w:name w:val="Emphasis"/>
    <w:qFormat/>
    <w:rPr>
      <w:rFonts w:cs="Times New Roman"/>
      <w:i/>
      <w:iCs/>
    </w:rPr>
  </w:style>
  <w:style w:type="character" w:customStyle="1" w:styleId="BalloonTextChar">
    <w:name w:val="Balloon Text Char"/>
    <w:rPr>
      <w:rFonts w:ascii="Tahoma" w:hAnsi="Tahoma" w:cs="Tahoma"/>
      <w:sz w:val="16"/>
      <w:szCs w:val="16"/>
    </w:rPr>
  </w:style>
  <w:style w:type="character" w:customStyle="1" w:styleId="BodyTextIndent3Char">
    <w:name w:val="Body Text Indent 3 Char"/>
    <w:rPr>
      <w:rFonts w:cs="Times New Roman"/>
      <w:sz w:val="28"/>
      <w:szCs w:val="28"/>
      <w:lang w:val="lv-LV"/>
    </w:rPr>
  </w:style>
  <w:style w:type="character" w:customStyle="1" w:styleId="HeaderChar">
    <w:name w:val="Header Char"/>
    <w:rPr>
      <w:rFonts w:cs="Times New Roman"/>
      <w:sz w:val="24"/>
      <w:szCs w:val="24"/>
      <w:lang w:val="lv-LV"/>
    </w:rPr>
  </w:style>
  <w:style w:type="character" w:styleId="Lappusesnumurs">
    <w:name w:val="page number"/>
    <w:rPr>
      <w:rFonts w:cs="Times New Roman"/>
    </w:rPr>
  </w:style>
  <w:style w:type="character" w:customStyle="1" w:styleId="FooterChar">
    <w:name w:val="Footer Char"/>
    <w:rPr>
      <w:rFonts w:cs="Times New Roman"/>
      <w:sz w:val="24"/>
      <w:szCs w:val="24"/>
      <w:lang w:val="lv-LV"/>
    </w:rPr>
  </w:style>
  <w:style w:type="character" w:styleId="Komentraatsauce">
    <w:name w:val="annotation reference"/>
    <w:rPr>
      <w:sz w:val="16"/>
      <w:szCs w:val="16"/>
    </w:rPr>
  </w:style>
  <w:style w:type="character" w:customStyle="1" w:styleId="CommentTextChar">
    <w:name w:val="Comment Text Char"/>
    <w:basedOn w:val="Noklusjumarindkopasfonts"/>
  </w:style>
  <w:style w:type="character" w:customStyle="1" w:styleId="CommentSubjectChar">
    <w:name w:val="Comment Subject Char"/>
    <w:rPr>
      <w:b/>
      <w:bCs/>
    </w:rPr>
  </w:style>
  <w:style w:type="character" w:customStyle="1" w:styleId="PlainTextChar">
    <w:name w:val="Plain Text Char"/>
    <w:rPr>
      <w:rFonts w:ascii="Calibri" w:eastAsia="Calibri" w:hAnsi="Calibri" w:cs="DokChampa"/>
      <w:sz w:val="22"/>
      <w:szCs w:val="21"/>
      <w:lang w:bidi="ar-SA"/>
    </w:rPr>
  </w:style>
  <w:style w:type="character" w:customStyle="1" w:styleId="ListParagraphChar">
    <w:name w:val="List Paragraph Char"/>
    <w:rPr>
      <w:rFonts w:ascii="Calibri" w:hAnsi="Calibri" w:cs="Calibri"/>
      <w:sz w:val="22"/>
      <w:szCs w:val="22"/>
      <w:lang w:bidi="ar-SA"/>
    </w:rPr>
  </w:style>
  <w:style w:type="character" w:customStyle="1" w:styleId="apple-converted-space">
    <w:name w:val="apple-converted-space"/>
  </w:style>
  <w:style w:type="character" w:customStyle="1" w:styleId="col-sm-9">
    <w:name w:val="col-sm-9"/>
  </w:style>
  <w:style w:type="character" w:customStyle="1" w:styleId="Bodytext4">
    <w:name w:val="Body text (4)"/>
    <w:rPr>
      <w:rFonts w:ascii="Times New Roman" w:hAnsi="Times New Roman" w:cs="Times New Roman"/>
      <w:shd w:val="clear" w:color="auto" w:fill="FFFFFF"/>
    </w:rPr>
  </w:style>
  <w:style w:type="character" w:styleId="Neatrisintapieminana">
    <w:name w:val="Unresolved Mention"/>
    <w:rPr>
      <w:color w:val="605E5C"/>
      <w:shd w:val="clear" w:color="auto" w:fill="E1DFDD"/>
    </w:rPr>
  </w:style>
  <w:style w:type="paragraph" w:customStyle="1" w:styleId="Virsraksts">
    <w:name w:val="Virsraksts"/>
    <w:basedOn w:val="Parasts"/>
    <w:next w:val="Pamatteksts"/>
    <w:pPr>
      <w:keepNext/>
      <w:spacing w:before="240" w:after="120"/>
    </w:pPr>
    <w:rPr>
      <w:rFonts w:ascii="Liberation Sans" w:eastAsia="Microsoft YaHei" w:hAnsi="Liberation Sans" w:cs="Arial"/>
      <w:sz w:val="28"/>
      <w:szCs w:val="28"/>
    </w:rPr>
  </w:style>
  <w:style w:type="paragraph" w:styleId="Pamatteksts">
    <w:name w:val="Body Text"/>
    <w:basedOn w:val="Parasts"/>
    <w:pPr>
      <w:spacing w:after="140" w:line="276" w:lineRule="auto"/>
    </w:pPr>
  </w:style>
  <w:style w:type="paragraph" w:styleId="Saraksts">
    <w:name w:val="List"/>
    <w:basedOn w:val="Pamatteksts"/>
    <w:rPr>
      <w:rFonts w:cs="Arial"/>
    </w:rPr>
  </w:style>
  <w:style w:type="paragraph" w:styleId="Parakstszemobjekta">
    <w:name w:val="caption"/>
    <w:basedOn w:val="Parasts"/>
    <w:qFormat/>
    <w:pPr>
      <w:suppressLineNumbers/>
      <w:spacing w:before="120" w:after="120"/>
    </w:pPr>
    <w:rPr>
      <w:rFonts w:cs="Arial"/>
      <w:i/>
      <w:iCs/>
    </w:rPr>
  </w:style>
  <w:style w:type="paragraph" w:customStyle="1" w:styleId="Rdtjs">
    <w:name w:val="Rādītājs"/>
    <w:basedOn w:val="Parasts"/>
    <w:pPr>
      <w:suppressLineNumbers/>
    </w:pPr>
    <w:rPr>
      <w:rFonts w:cs="Arial"/>
    </w:rPr>
  </w:style>
  <w:style w:type="paragraph" w:customStyle="1" w:styleId="h1">
    <w:name w:val="h1"/>
    <w:basedOn w:val="Parasts"/>
    <w:pPr>
      <w:spacing w:after="150"/>
    </w:pPr>
    <w:rPr>
      <w:color w:val="306060"/>
      <w:sz w:val="31"/>
      <w:szCs w:val="31"/>
    </w:rPr>
  </w:style>
  <w:style w:type="paragraph" w:customStyle="1" w:styleId="h2">
    <w:name w:val="h2"/>
    <w:basedOn w:val="Parasts"/>
    <w:pPr>
      <w:spacing w:before="280" w:after="280"/>
    </w:pPr>
    <w:rPr>
      <w:color w:val="306060"/>
    </w:rPr>
  </w:style>
  <w:style w:type="paragraph" w:customStyle="1" w:styleId="a">
    <w:name w:val="a"/>
    <w:basedOn w:val="Parasts"/>
    <w:pPr>
      <w:spacing w:before="280" w:after="280"/>
    </w:pPr>
    <w:rPr>
      <w:color w:val="306060"/>
    </w:rPr>
  </w:style>
  <w:style w:type="paragraph" w:customStyle="1" w:styleId="b">
    <w:name w:val="b"/>
    <w:basedOn w:val="Parasts"/>
    <w:pPr>
      <w:spacing w:before="280" w:after="280"/>
    </w:pPr>
    <w:rPr>
      <w:color w:val="306060"/>
    </w:rPr>
  </w:style>
  <w:style w:type="paragraph" w:customStyle="1" w:styleId="body">
    <w:name w:val="body"/>
    <w:basedOn w:val="Parasts"/>
    <w:pPr>
      <w:shd w:val="clear" w:color="auto" w:fill="C9E1DF"/>
      <w:spacing w:before="280" w:after="280"/>
    </w:pPr>
    <w:rPr>
      <w:rFonts w:ascii="Arial" w:hAnsi="Arial" w:cs="Arial"/>
      <w:color w:val="333333"/>
    </w:rPr>
  </w:style>
  <w:style w:type="paragraph" w:customStyle="1" w:styleId="button">
    <w:name w:val="button"/>
    <w:basedOn w:val="Parasts"/>
    <w:pPr>
      <w:spacing w:before="280" w:after="280"/>
    </w:pPr>
    <w:rPr>
      <w:color w:val="F0F8F8"/>
    </w:rPr>
  </w:style>
  <w:style w:type="paragraph" w:customStyle="1" w:styleId="radio">
    <w:name w:val="radio"/>
    <w:basedOn w:val="Parasts"/>
    <w:pPr>
      <w:spacing w:before="280" w:after="280"/>
    </w:pPr>
  </w:style>
  <w:style w:type="paragraph" w:customStyle="1" w:styleId="headcol">
    <w:name w:val="headcol"/>
    <w:basedOn w:val="Parasts"/>
    <w:pPr>
      <w:spacing w:before="280" w:after="280"/>
    </w:pPr>
    <w:rPr>
      <w:color w:val="F0F8F8"/>
    </w:rPr>
  </w:style>
  <w:style w:type="paragraph" w:customStyle="1" w:styleId="titlecol">
    <w:name w:val="titlecol"/>
    <w:basedOn w:val="Parasts"/>
    <w:pPr>
      <w:spacing w:before="280" w:after="280"/>
      <w:jc w:val="right"/>
    </w:pPr>
    <w:rPr>
      <w:b/>
      <w:bCs/>
    </w:rPr>
  </w:style>
  <w:style w:type="paragraph" w:customStyle="1" w:styleId="th">
    <w:name w:val="th"/>
    <w:basedOn w:val="Parasts"/>
    <w:pPr>
      <w:spacing w:before="280" w:after="280"/>
    </w:pPr>
    <w:rPr>
      <w:b/>
      <w:bCs/>
      <w:color w:val="333333"/>
    </w:rPr>
  </w:style>
  <w:style w:type="paragraph" w:customStyle="1" w:styleId="thr">
    <w:name w:val="thr"/>
    <w:basedOn w:val="Parasts"/>
    <w:pPr>
      <w:spacing w:before="280" w:after="280"/>
      <w:jc w:val="right"/>
    </w:pPr>
  </w:style>
  <w:style w:type="paragraph" w:customStyle="1" w:styleId="bdc">
    <w:name w:val="bdc"/>
    <w:basedOn w:val="Parasts"/>
    <w:pPr>
      <w:spacing w:before="280" w:after="280"/>
    </w:pPr>
    <w:rPr>
      <w:b/>
      <w:bCs/>
    </w:rPr>
  </w:style>
  <w:style w:type="paragraph" w:customStyle="1" w:styleId="input">
    <w:name w:val="input"/>
    <w:basedOn w:val="Parasts"/>
    <w:pPr>
      <w:shd w:val="clear" w:color="auto" w:fill="F0F8F8"/>
      <w:spacing w:before="280" w:after="280"/>
    </w:pPr>
    <w:rPr>
      <w:rFonts w:ascii="Arial" w:hAnsi="Arial" w:cs="Arial"/>
      <w:color w:val="333333"/>
    </w:rPr>
  </w:style>
  <w:style w:type="paragraph" w:customStyle="1" w:styleId="myinput">
    <w:name w:val="myinput"/>
    <w:basedOn w:val="Parasts"/>
    <w:pPr>
      <w:shd w:val="clear" w:color="auto" w:fill="F0F8F8"/>
      <w:spacing w:before="280" w:after="280"/>
    </w:pPr>
    <w:rPr>
      <w:rFonts w:ascii="Arial" w:hAnsi="Arial" w:cs="Arial"/>
      <w:color w:val="333333"/>
    </w:rPr>
  </w:style>
  <w:style w:type="paragraph" w:customStyle="1" w:styleId="select">
    <w:name w:val="select"/>
    <w:basedOn w:val="Parasts"/>
    <w:pPr>
      <w:shd w:val="clear" w:color="auto" w:fill="F0F8F8"/>
      <w:spacing w:before="280" w:after="280"/>
    </w:pPr>
    <w:rPr>
      <w:color w:val="333333"/>
    </w:rPr>
  </w:style>
  <w:style w:type="paragraph" w:customStyle="1" w:styleId="top1">
    <w:name w:val="top1"/>
    <w:basedOn w:val="Parasts"/>
    <w:pPr>
      <w:spacing w:before="280" w:after="280"/>
    </w:pPr>
  </w:style>
  <w:style w:type="paragraph" w:customStyle="1" w:styleId="logo">
    <w:name w:val="logo"/>
    <w:basedOn w:val="Parasts"/>
    <w:pPr>
      <w:spacing w:before="280" w:after="280"/>
    </w:pPr>
  </w:style>
  <w:style w:type="paragraph" w:customStyle="1" w:styleId="top2">
    <w:name w:val="top2"/>
    <w:basedOn w:val="Parasts"/>
    <w:pPr>
      <w:spacing w:before="280" w:after="280"/>
    </w:pPr>
  </w:style>
  <w:style w:type="paragraph" w:customStyle="1" w:styleId="hline">
    <w:name w:val="hline"/>
    <w:basedOn w:val="Parasts"/>
    <w:pPr>
      <w:spacing w:before="280" w:after="280"/>
    </w:pPr>
  </w:style>
  <w:style w:type="paragraph" w:customStyle="1" w:styleId="vline">
    <w:name w:val="vline"/>
    <w:basedOn w:val="Parasts"/>
    <w:pPr>
      <w:spacing w:before="280" w:after="280"/>
    </w:pPr>
  </w:style>
  <w:style w:type="paragraph" w:customStyle="1" w:styleId="zvabri">
    <w:name w:val="zvabri"/>
    <w:basedOn w:val="Parasts"/>
    <w:pPr>
      <w:spacing w:before="280" w:after="280"/>
    </w:pPr>
    <w:rPr>
      <w:color w:val="FF0000"/>
    </w:rPr>
  </w:style>
  <w:style w:type="paragraph" w:styleId="Veidlapasz-auga">
    <w:name w:val="HTML Top of Form"/>
    <w:basedOn w:val="Parasts"/>
    <w:next w:val="Parasts"/>
    <w:pPr>
      <w:pBdr>
        <w:top w:val="none" w:sz="0" w:space="0" w:color="000000"/>
        <w:left w:val="none" w:sz="0" w:space="0" w:color="000000"/>
        <w:bottom w:val="single" w:sz="6" w:space="1" w:color="000000"/>
        <w:right w:val="none" w:sz="0" w:space="0" w:color="000000"/>
      </w:pBdr>
      <w:jc w:val="center"/>
    </w:pPr>
    <w:rPr>
      <w:rFonts w:ascii="Arial" w:hAnsi="Arial" w:cs="Arial"/>
      <w:vanish/>
      <w:sz w:val="16"/>
      <w:szCs w:val="16"/>
    </w:rPr>
  </w:style>
  <w:style w:type="paragraph" w:styleId="Veidlapasz-apaka">
    <w:name w:val="HTML Bottom of Form"/>
    <w:basedOn w:val="Parasts"/>
    <w:next w:val="Parasts"/>
    <w:pPr>
      <w:pBdr>
        <w:top w:val="single" w:sz="6" w:space="1" w:color="000000"/>
        <w:left w:val="none" w:sz="0" w:space="0" w:color="000000"/>
        <w:bottom w:val="none" w:sz="0" w:space="0" w:color="000000"/>
        <w:right w:val="none" w:sz="0" w:space="0" w:color="000000"/>
      </w:pBdr>
      <w:jc w:val="center"/>
    </w:pPr>
    <w:rPr>
      <w:rFonts w:ascii="Arial" w:hAnsi="Arial" w:cs="Arial"/>
      <w:vanish/>
      <w:sz w:val="16"/>
      <w:szCs w:val="16"/>
    </w:rPr>
  </w:style>
  <w:style w:type="paragraph" w:styleId="Paraststmeklis">
    <w:name w:val="Normal (Web)"/>
    <w:basedOn w:val="Parasts"/>
    <w:pPr>
      <w:spacing w:before="280" w:after="280"/>
    </w:pPr>
  </w:style>
  <w:style w:type="paragraph" w:customStyle="1" w:styleId="naisf">
    <w:name w:val="naisf"/>
    <w:basedOn w:val="Parasts"/>
    <w:pPr>
      <w:spacing w:before="75" w:after="75"/>
      <w:ind w:firstLine="375"/>
      <w:jc w:val="both"/>
    </w:pPr>
  </w:style>
  <w:style w:type="paragraph" w:customStyle="1" w:styleId="nais1">
    <w:name w:val="nais1"/>
    <w:basedOn w:val="Parasts"/>
    <w:pPr>
      <w:spacing w:before="75" w:after="75"/>
      <w:ind w:left="450" w:firstLine="375"/>
      <w:jc w:val="both"/>
    </w:pPr>
  </w:style>
  <w:style w:type="paragraph" w:customStyle="1" w:styleId="nais2">
    <w:name w:val="nais2"/>
    <w:basedOn w:val="Parasts"/>
    <w:pPr>
      <w:spacing w:before="75" w:after="75"/>
      <w:ind w:left="900" w:firstLine="375"/>
      <w:jc w:val="both"/>
    </w:pPr>
  </w:style>
  <w:style w:type="paragraph" w:customStyle="1" w:styleId="naispant">
    <w:name w:val="naispant"/>
    <w:basedOn w:val="Parasts"/>
    <w:pPr>
      <w:spacing w:before="75" w:after="75"/>
      <w:ind w:left="375" w:firstLine="375"/>
      <w:jc w:val="both"/>
    </w:pPr>
    <w:rPr>
      <w:b/>
      <w:bCs/>
    </w:rPr>
  </w:style>
  <w:style w:type="paragraph" w:customStyle="1" w:styleId="naisvisr">
    <w:name w:val="naisvisr"/>
    <w:basedOn w:val="Parasts"/>
    <w:pPr>
      <w:spacing w:before="150" w:after="150"/>
      <w:jc w:val="center"/>
    </w:pPr>
    <w:rPr>
      <w:b/>
      <w:bCs/>
      <w:sz w:val="28"/>
      <w:szCs w:val="28"/>
    </w:rPr>
  </w:style>
  <w:style w:type="paragraph" w:customStyle="1" w:styleId="naisnod">
    <w:name w:val="naisnod"/>
    <w:basedOn w:val="Parasts"/>
    <w:pPr>
      <w:spacing w:before="150" w:after="150"/>
      <w:jc w:val="center"/>
    </w:pPr>
    <w:rPr>
      <w:b/>
      <w:bCs/>
    </w:rPr>
  </w:style>
  <w:style w:type="paragraph" w:customStyle="1" w:styleId="naislab">
    <w:name w:val="naislab"/>
    <w:basedOn w:val="Parasts"/>
    <w:pPr>
      <w:spacing w:before="75" w:after="75"/>
      <w:jc w:val="right"/>
    </w:pPr>
  </w:style>
  <w:style w:type="paragraph" w:customStyle="1" w:styleId="naiskr">
    <w:name w:val="naiskr"/>
    <w:basedOn w:val="Parasts"/>
    <w:pPr>
      <w:spacing w:before="75" w:after="75"/>
    </w:pPr>
  </w:style>
  <w:style w:type="paragraph" w:customStyle="1" w:styleId="naisc">
    <w:name w:val="naisc"/>
    <w:basedOn w:val="Parasts"/>
    <w:pPr>
      <w:spacing w:before="75" w:after="75"/>
      <w:jc w:val="center"/>
    </w:pPr>
  </w:style>
  <w:style w:type="paragraph" w:styleId="Balonteksts">
    <w:name w:val="Balloon Text"/>
    <w:basedOn w:val="Parasts"/>
    <w:rPr>
      <w:rFonts w:ascii="Tahoma" w:hAnsi="Tahoma" w:cs="Tahoma"/>
      <w:sz w:val="16"/>
      <w:szCs w:val="16"/>
    </w:rPr>
  </w:style>
  <w:style w:type="paragraph" w:styleId="Pamattekstaatkpe3">
    <w:name w:val="Body Text Indent 3"/>
    <w:basedOn w:val="Parasts"/>
    <w:pPr>
      <w:ind w:firstLine="709"/>
      <w:jc w:val="both"/>
    </w:pPr>
    <w:rPr>
      <w:sz w:val="28"/>
      <w:szCs w:val="28"/>
    </w:rPr>
  </w:style>
  <w:style w:type="paragraph" w:styleId="Galvene">
    <w:name w:val="header"/>
    <w:basedOn w:val="Parasts"/>
  </w:style>
  <w:style w:type="paragraph" w:styleId="Kjene">
    <w:name w:val="footer"/>
    <w:basedOn w:val="Parasts"/>
  </w:style>
  <w:style w:type="paragraph" w:styleId="Sarakstarindkopa">
    <w:name w:val="List Paragraph"/>
    <w:aliases w:val="2,Numbered Para 1,Dot pt,No Spacing1,List Paragraph Char Char Char,Indicator Text,Bullet 1,Bullet Points,MAIN CONTENT,IFCL - List Paragraph,List Paragraph12,OBC Bullet,F5 List Paragraph,Colorful List - Accent 11,Strip"/>
    <w:basedOn w:val="Parasts"/>
    <w:link w:val="SarakstarindkopaRakstz"/>
    <w:uiPriority w:val="34"/>
    <w:qFormat/>
    <w:pPr>
      <w:spacing w:after="200" w:line="276" w:lineRule="auto"/>
      <w:ind w:left="720"/>
      <w:contextualSpacing/>
    </w:pPr>
    <w:rPr>
      <w:rFonts w:ascii="Calibri" w:hAnsi="Calibri" w:cs="Calibri"/>
      <w:sz w:val="22"/>
      <w:szCs w:val="22"/>
    </w:rPr>
  </w:style>
  <w:style w:type="paragraph" w:styleId="Komentrateksts">
    <w:name w:val="annotation text"/>
    <w:basedOn w:val="Parasts"/>
    <w:rPr>
      <w:sz w:val="20"/>
      <w:szCs w:val="20"/>
    </w:rPr>
  </w:style>
  <w:style w:type="paragraph" w:styleId="Komentratma">
    <w:name w:val="annotation subject"/>
    <w:basedOn w:val="Komentrateksts"/>
    <w:next w:val="Komentrateksts"/>
    <w:rPr>
      <w:b/>
      <w:bCs/>
    </w:rPr>
  </w:style>
  <w:style w:type="paragraph" w:styleId="Vienkrsteksts">
    <w:name w:val="Plain Text"/>
    <w:basedOn w:val="Parasts"/>
    <w:rPr>
      <w:rFonts w:ascii="Calibri" w:eastAsia="Calibri" w:hAnsi="Calibri" w:cs="DokChampa"/>
      <w:sz w:val="22"/>
      <w:szCs w:val="21"/>
    </w:rPr>
  </w:style>
  <w:style w:type="paragraph" w:styleId="Bezatstarpm">
    <w:name w:val="No Spacing"/>
    <w:qFormat/>
    <w:pPr>
      <w:suppressAutoHyphens/>
    </w:pPr>
    <w:rPr>
      <w:rFonts w:ascii="Calibri" w:eastAsia="Calibri" w:hAnsi="Calibri" w:cs="Calibri"/>
      <w:sz w:val="22"/>
      <w:szCs w:val="22"/>
      <w:lang w:eastAsia="zh-CN"/>
    </w:rPr>
  </w:style>
  <w:style w:type="paragraph" w:customStyle="1" w:styleId="Punkts">
    <w:name w:val="Punkts"/>
    <w:basedOn w:val="Parasts"/>
    <w:pPr>
      <w:widowControl w:val="0"/>
      <w:numPr>
        <w:numId w:val="15"/>
      </w:numPr>
      <w:spacing w:before="120" w:after="120"/>
      <w:jc w:val="both"/>
      <w:textAlignment w:val="baseline"/>
    </w:pPr>
    <w:rPr>
      <w:bCs/>
      <w:sz w:val="28"/>
      <w:szCs w:val="28"/>
    </w:rPr>
  </w:style>
  <w:style w:type="paragraph" w:customStyle="1" w:styleId="tv213">
    <w:name w:val="tv213"/>
    <w:basedOn w:val="Parasts"/>
    <w:pPr>
      <w:spacing w:before="280" w:after="280"/>
    </w:pPr>
  </w:style>
  <w:style w:type="paragraph" w:styleId="Atpakaadreseuzaploksnes">
    <w:name w:val="envelope return"/>
    <w:basedOn w:val="Parasts"/>
    <w:rPr>
      <w:rFonts w:ascii="Garamond" w:hAnsi="Garamond" w:cs="Arial"/>
      <w:szCs w:val="20"/>
    </w:rPr>
  </w:style>
  <w:style w:type="paragraph" w:customStyle="1" w:styleId="xmsolistparagraph">
    <w:name w:val="x_msolistparagraph"/>
    <w:basedOn w:val="Parasts"/>
    <w:pPr>
      <w:spacing w:before="280" w:after="280"/>
    </w:pPr>
  </w:style>
  <w:style w:type="paragraph" w:customStyle="1" w:styleId="Saturardtjs">
    <w:name w:val="Satura rādītājs"/>
    <w:basedOn w:val="Parasts"/>
    <w:pPr>
      <w:suppressLineNumbers/>
    </w:pPr>
  </w:style>
  <w:style w:type="paragraph" w:customStyle="1" w:styleId="Tabulasvirsraksts">
    <w:name w:val="Tabulas virsraksts"/>
    <w:basedOn w:val="Saturardtjs"/>
    <w:pPr>
      <w:jc w:val="center"/>
    </w:pPr>
    <w:rPr>
      <w:b/>
      <w:bCs/>
    </w:rPr>
  </w:style>
  <w:style w:type="paragraph" w:customStyle="1" w:styleId="Ietvarasaturs">
    <w:name w:val="Ietvara saturs"/>
    <w:basedOn w:val="Parasts"/>
  </w:style>
  <w:style w:type="paragraph" w:customStyle="1" w:styleId="Galvenepakreisi">
    <w:name w:val="Galvene pa kreisi"/>
    <w:basedOn w:val="Parasts"/>
    <w:pPr>
      <w:suppressLineNumbers/>
      <w:tabs>
        <w:tab w:val="center" w:pos="7001"/>
        <w:tab w:val="right" w:pos="14003"/>
      </w:tabs>
    </w:pPr>
  </w:style>
  <w:style w:type="character" w:customStyle="1" w:styleId="SarakstarindkopaRakstz">
    <w:name w:val="Saraksta rindkopa Rakstz."/>
    <w:aliases w:val="2 Rakstz.,Numbered Para 1 Rakstz.,Dot pt Rakstz.,No Spacing1 Rakstz.,List Paragraph Char Char Char Rakstz.,Indicator Text Rakstz.,Bullet 1 Rakstz.,Bullet Points Rakstz.,MAIN CONTENT Rakstz.,IFCL - List Paragraph Rakstz."/>
    <w:link w:val="Sarakstarindkopa"/>
    <w:uiPriority w:val="34"/>
    <w:qFormat/>
    <w:locked/>
    <w:rsid w:val="00F84B36"/>
    <w:rPr>
      <w:rFonts w:ascii="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inars.Graveris@l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E0502-3AB6-4FEA-AE19-1977D8ACD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Pages>
  <Words>3742</Words>
  <Characters>2134</Characters>
  <Application>Microsoft Office Word</Application>
  <DocSecurity>0</DocSecurity>
  <Lines>17</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MK noteikumu projekts "Ministru kabineta kārtības rullis"</vt:lpstr>
      <vt:lpstr>MK noteikumu projekts "Ministru kabineta kārtības rullis"</vt:lpstr>
    </vt:vector>
  </TitlesOfParts>
  <Company>LM</Company>
  <LinksUpToDate>false</LinksUpToDate>
  <CharactersWithSpaces>5865</CharactersWithSpaces>
  <SharedDoc>false</SharedDoc>
  <HLinks>
    <vt:vector size="24" baseType="variant">
      <vt:variant>
        <vt:i4>3407935</vt:i4>
      </vt:variant>
      <vt:variant>
        <vt:i4>9</vt:i4>
      </vt:variant>
      <vt:variant>
        <vt:i4>0</vt:i4>
      </vt:variant>
      <vt:variant>
        <vt:i4>5</vt:i4>
      </vt:variant>
      <vt:variant>
        <vt:lpwstr>https://likumi.lv/ta/id/68483</vt:lpwstr>
      </vt:variant>
      <vt:variant>
        <vt:lpwstr>p4</vt:lpwstr>
      </vt:variant>
      <vt:variant>
        <vt:i4>3407935</vt:i4>
      </vt:variant>
      <vt:variant>
        <vt:i4>6</vt:i4>
      </vt:variant>
      <vt:variant>
        <vt:i4>0</vt:i4>
      </vt:variant>
      <vt:variant>
        <vt:i4>5</vt:i4>
      </vt:variant>
      <vt:variant>
        <vt:lpwstr>https://likumi.lv/ta/id/68483</vt:lpwstr>
      </vt:variant>
      <vt:variant>
        <vt:lpwstr>p4</vt:lpwstr>
      </vt:variant>
      <vt:variant>
        <vt:i4>7274614</vt:i4>
      </vt:variant>
      <vt:variant>
        <vt:i4>3</vt:i4>
      </vt:variant>
      <vt:variant>
        <vt:i4>0</vt:i4>
      </vt:variant>
      <vt:variant>
        <vt:i4>5</vt:i4>
      </vt:variant>
      <vt:variant>
        <vt:lpwstr>https://tai.mk.gov.lv/book/1/chapter/97</vt:lpwstr>
      </vt:variant>
      <vt:variant>
        <vt:lpwstr/>
      </vt:variant>
      <vt:variant>
        <vt:i4>2556011</vt:i4>
      </vt:variant>
      <vt:variant>
        <vt:i4>0</vt:i4>
      </vt:variant>
      <vt:variant>
        <vt:i4>0</vt:i4>
      </vt:variant>
      <vt:variant>
        <vt:i4>5</vt:i4>
      </vt:variant>
      <vt:variant>
        <vt:lpwstr>https://likumi.lv/ta/id/278986-patveruma-likums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"Ministru kabineta kārtības rullis"</dc:title>
  <dc:subject/>
  <dc:creator>Solveiga Līce</dc:creator>
  <cp:keywords/>
  <cp:lastModifiedBy>Einars Graveris</cp:lastModifiedBy>
  <cp:revision>7</cp:revision>
  <cp:lastPrinted>2019-09-25T10:51:00Z</cp:lastPrinted>
  <dcterms:created xsi:type="dcterms:W3CDTF">2019-09-25T09:14:00Z</dcterms:created>
  <dcterms:modified xsi:type="dcterms:W3CDTF">2019-09-25T11:24:00Z</dcterms:modified>
</cp:coreProperties>
</file>