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9AC6" w14:textId="77777777" w:rsidR="006F2357" w:rsidRDefault="006F2357" w:rsidP="002B251A">
      <w:pPr>
        <w:jc w:val="center"/>
        <w:rPr>
          <w:sz w:val="28"/>
          <w:szCs w:val="28"/>
        </w:rPr>
      </w:pPr>
    </w:p>
    <w:p w14:paraId="75C09AC7" w14:textId="77777777" w:rsidR="006F2357" w:rsidRPr="00FA6F81" w:rsidRDefault="006F2357" w:rsidP="002B251A">
      <w:pPr>
        <w:jc w:val="center"/>
        <w:rPr>
          <w:b/>
          <w:sz w:val="28"/>
          <w:szCs w:val="28"/>
        </w:rPr>
      </w:pPr>
      <w:r w:rsidRPr="00FA6F81">
        <w:rPr>
          <w:b/>
          <w:sz w:val="28"/>
          <w:szCs w:val="28"/>
        </w:rPr>
        <w:t>LATVIJAS REPUBLIKAS MINISTRU KABINETA</w:t>
      </w:r>
    </w:p>
    <w:p w14:paraId="75C09AC8" w14:textId="15B412F8" w:rsidR="006F2357" w:rsidRPr="00BE6A4F" w:rsidRDefault="006F2357" w:rsidP="002B251A">
      <w:pPr>
        <w:jc w:val="center"/>
        <w:rPr>
          <w:sz w:val="28"/>
          <w:szCs w:val="28"/>
        </w:rPr>
      </w:pPr>
      <w:r w:rsidRPr="00FA6F81">
        <w:rPr>
          <w:b/>
          <w:sz w:val="28"/>
          <w:szCs w:val="28"/>
        </w:rPr>
        <w:t>SĒDES PROTOKOL</w:t>
      </w:r>
      <w:r w:rsidR="0069514C" w:rsidRPr="00FA6F81">
        <w:rPr>
          <w:b/>
          <w:sz w:val="28"/>
          <w:szCs w:val="28"/>
        </w:rPr>
        <w:t>LĒMUMS</w:t>
      </w:r>
    </w:p>
    <w:p w14:paraId="75C09ACA" w14:textId="77777777" w:rsidR="006F2357" w:rsidRPr="00BE6A4F" w:rsidRDefault="006F2357" w:rsidP="002B251A">
      <w:pPr>
        <w:rPr>
          <w:sz w:val="28"/>
          <w:szCs w:val="28"/>
        </w:rPr>
      </w:pPr>
    </w:p>
    <w:p w14:paraId="75C09ACB" w14:textId="066B2172"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</w:t>
      </w:r>
      <w:r w:rsidR="006523A9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14:paraId="75C09ACC" w14:textId="1FC61D8A" w:rsidR="006F2357" w:rsidRPr="00BE6A4F" w:rsidRDefault="006523A9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6F2357" w:rsidRPr="00BE6A4F">
        <w:rPr>
          <w:b/>
          <w:bCs/>
          <w:sz w:val="28"/>
          <w:szCs w:val="28"/>
        </w:rPr>
        <w:t>§</w:t>
      </w:r>
    </w:p>
    <w:p w14:paraId="75C09ACE" w14:textId="31C3A2D2" w:rsidR="006F2357" w:rsidRDefault="001E1E4F" w:rsidP="002B251A">
      <w:pPr>
        <w:spacing w:after="120"/>
        <w:jc w:val="center"/>
        <w:rPr>
          <w:b/>
          <w:bCs/>
          <w:sz w:val="28"/>
          <w:szCs w:val="28"/>
        </w:rPr>
      </w:pPr>
      <w:r w:rsidRPr="001E1E4F">
        <w:rPr>
          <w:b/>
          <w:bCs/>
          <w:sz w:val="28"/>
          <w:szCs w:val="28"/>
        </w:rPr>
        <w:t>Likumprojekts “Grozījums Bāriņtiesu likumā”</w:t>
      </w:r>
    </w:p>
    <w:p w14:paraId="75C09AD0" w14:textId="77777777"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14:paraId="75C09AD1" w14:textId="7D872F37" w:rsidR="006F2357" w:rsidRPr="000F1F1C" w:rsidRDefault="001E1E4F" w:rsidP="000F1F1C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0F1F1C">
        <w:rPr>
          <w:sz w:val="28"/>
          <w:szCs w:val="28"/>
        </w:rPr>
        <w:t>Atbalstīt iesniegto likumprojektu.</w:t>
      </w:r>
    </w:p>
    <w:p w14:paraId="3BEC9119" w14:textId="77777777" w:rsidR="000F1F1C" w:rsidRPr="000F1F1C" w:rsidRDefault="000F1F1C" w:rsidP="000F1F1C">
      <w:pPr>
        <w:pStyle w:val="Sarakstarindkopa"/>
        <w:ind w:left="1080"/>
        <w:jc w:val="both"/>
        <w:rPr>
          <w:sz w:val="28"/>
          <w:szCs w:val="28"/>
        </w:rPr>
      </w:pPr>
    </w:p>
    <w:p w14:paraId="75C09AD2" w14:textId="614FCE59" w:rsidR="006F2357" w:rsidRDefault="001E1E4F" w:rsidP="00175772">
      <w:pPr>
        <w:ind w:firstLine="720"/>
        <w:jc w:val="both"/>
        <w:rPr>
          <w:sz w:val="28"/>
          <w:szCs w:val="28"/>
        </w:rPr>
      </w:pPr>
      <w:r w:rsidRPr="001E1E4F">
        <w:rPr>
          <w:sz w:val="28"/>
          <w:szCs w:val="28"/>
        </w:rPr>
        <w:t>Valsts kancelejai sagatavot likumprojektu iesniegšanai Saeimā</w:t>
      </w:r>
      <w:r w:rsidR="000F1F1C" w:rsidRPr="000F1F1C">
        <w:t xml:space="preserve"> </w:t>
      </w:r>
      <w:r w:rsidR="000F1F1C" w:rsidRPr="000F1F1C">
        <w:rPr>
          <w:sz w:val="28"/>
          <w:szCs w:val="28"/>
        </w:rPr>
        <w:t xml:space="preserve">vienlaikus ar likumprojektu </w:t>
      </w:r>
      <w:r w:rsidR="000F1F1C">
        <w:rPr>
          <w:sz w:val="28"/>
          <w:szCs w:val="28"/>
        </w:rPr>
        <w:t>“</w:t>
      </w:r>
      <w:r w:rsidR="000F1F1C" w:rsidRPr="000F1F1C">
        <w:rPr>
          <w:sz w:val="28"/>
          <w:szCs w:val="28"/>
        </w:rPr>
        <w:t>Par vidēja termiņa budžeta ietvaru 2020., 2021. un 2022. gadam</w:t>
      </w:r>
      <w:r w:rsidR="000F1F1C">
        <w:rPr>
          <w:sz w:val="28"/>
          <w:szCs w:val="28"/>
        </w:rPr>
        <w:t>”</w:t>
      </w:r>
      <w:r w:rsidR="000F1F1C" w:rsidRPr="000F1F1C">
        <w:rPr>
          <w:sz w:val="28"/>
          <w:szCs w:val="28"/>
        </w:rPr>
        <w:t xml:space="preserve"> un likumprojektu </w:t>
      </w:r>
      <w:r w:rsidR="000F1F1C">
        <w:rPr>
          <w:sz w:val="28"/>
          <w:szCs w:val="28"/>
        </w:rPr>
        <w:t>“</w:t>
      </w:r>
      <w:r w:rsidR="000F1F1C" w:rsidRPr="000F1F1C">
        <w:rPr>
          <w:sz w:val="28"/>
          <w:szCs w:val="28"/>
        </w:rPr>
        <w:t>Par valsts budžetu 2020. gadam</w:t>
      </w:r>
      <w:r w:rsidR="000F1F1C">
        <w:rPr>
          <w:sz w:val="28"/>
          <w:szCs w:val="28"/>
        </w:rPr>
        <w:t>”</w:t>
      </w:r>
      <w:r w:rsidRPr="001E1E4F">
        <w:rPr>
          <w:sz w:val="28"/>
          <w:szCs w:val="28"/>
        </w:rPr>
        <w:t>.</w:t>
      </w:r>
    </w:p>
    <w:p w14:paraId="26324239" w14:textId="77777777" w:rsidR="000F1F1C" w:rsidRDefault="000F1F1C" w:rsidP="00793B7B">
      <w:pPr>
        <w:ind w:left="993" w:hanging="273"/>
        <w:jc w:val="both"/>
        <w:rPr>
          <w:sz w:val="28"/>
          <w:szCs w:val="28"/>
        </w:rPr>
      </w:pPr>
    </w:p>
    <w:p w14:paraId="0C6A8A1A" w14:textId="192643C9" w:rsidR="00CE4FC9" w:rsidRDefault="00CE4FC9" w:rsidP="00CE4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4FC9">
        <w:rPr>
          <w:sz w:val="28"/>
          <w:szCs w:val="28"/>
        </w:rPr>
        <w:t>Noteikt, ka atbildīgā par likumprojekta turpmāko virzību Saeimā ir labklājības ministre.</w:t>
      </w:r>
    </w:p>
    <w:p w14:paraId="61A40DC9" w14:textId="77777777" w:rsidR="00CE4FC9" w:rsidRDefault="00CE4FC9" w:rsidP="00793B7B">
      <w:pPr>
        <w:ind w:left="993" w:hanging="273"/>
        <w:jc w:val="both"/>
        <w:rPr>
          <w:sz w:val="28"/>
          <w:szCs w:val="28"/>
        </w:rPr>
      </w:pPr>
    </w:p>
    <w:p w14:paraId="306E78C2" w14:textId="26EA3D5A" w:rsidR="00A03852" w:rsidRPr="00A03852" w:rsidRDefault="00A03852" w:rsidP="00A038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3852">
        <w:rPr>
          <w:sz w:val="28"/>
          <w:szCs w:val="28"/>
        </w:rPr>
        <w:t xml:space="preserve">Lūgt Saeimu izskatīt likumprojektu vienlaikus ar likumprojektu </w:t>
      </w:r>
      <w:r>
        <w:rPr>
          <w:sz w:val="28"/>
          <w:szCs w:val="28"/>
        </w:rPr>
        <w:t>“</w:t>
      </w:r>
      <w:r w:rsidRPr="00A03852">
        <w:rPr>
          <w:sz w:val="28"/>
          <w:szCs w:val="28"/>
        </w:rPr>
        <w:t>Par vidēja termiņa budžeta ietvaru 2020., 2021. un 2022. gadam</w:t>
      </w:r>
      <w:r>
        <w:rPr>
          <w:sz w:val="28"/>
          <w:szCs w:val="28"/>
        </w:rPr>
        <w:t>”</w:t>
      </w:r>
      <w:r w:rsidRPr="00A03852">
        <w:rPr>
          <w:sz w:val="28"/>
          <w:szCs w:val="28"/>
        </w:rPr>
        <w:t xml:space="preserve"> un likumprojektu </w:t>
      </w:r>
      <w:r>
        <w:rPr>
          <w:sz w:val="28"/>
          <w:szCs w:val="28"/>
        </w:rPr>
        <w:t>“</w:t>
      </w:r>
      <w:r w:rsidRPr="00A03852">
        <w:rPr>
          <w:sz w:val="28"/>
          <w:szCs w:val="28"/>
        </w:rPr>
        <w:t>Par valsts budžetu 2020. gadam</w:t>
      </w:r>
      <w:r>
        <w:rPr>
          <w:sz w:val="28"/>
          <w:szCs w:val="28"/>
        </w:rPr>
        <w:t>”</w:t>
      </w:r>
      <w:r w:rsidRPr="00A03852">
        <w:rPr>
          <w:sz w:val="28"/>
          <w:szCs w:val="28"/>
        </w:rPr>
        <w:t xml:space="preserve"> (budžeta likumprojektu pakete).</w:t>
      </w:r>
    </w:p>
    <w:p w14:paraId="5067E0D2" w14:textId="77777777" w:rsidR="00A03852" w:rsidRDefault="00A03852" w:rsidP="00793B7B">
      <w:pPr>
        <w:ind w:left="993" w:hanging="273"/>
        <w:jc w:val="both"/>
        <w:rPr>
          <w:sz w:val="28"/>
          <w:szCs w:val="28"/>
        </w:rPr>
      </w:pPr>
    </w:p>
    <w:p w14:paraId="762A01B2" w14:textId="5D0EF38E" w:rsidR="001E1E4F" w:rsidRPr="00713931" w:rsidRDefault="00A03852" w:rsidP="00A03852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4A15" w:rsidRPr="00CF4A15">
        <w:rPr>
          <w:sz w:val="28"/>
          <w:szCs w:val="28"/>
        </w:rPr>
        <w:t>Jautājumu par papildu</w:t>
      </w:r>
      <w:r w:rsidRPr="00A03852">
        <w:t xml:space="preserve"> </w:t>
      </w:r>
      <w:r w:rsidRPr="00A03852">
        <w:rPr>
          <w:sz w:val="28"/>
          <w:szCs w:val="28"/>
        </w:rPr>
        <w:t>nepieciešamā</w:t>
      </w:r>
      <w:r w:rsidR="00CF4A15" w:rsidRPr="00CF4A15">
        <w:rPr>
          <w:sz w:val="28"/>
          <w:szCs w:val="28"/>
        </w:rPr>
        <w:t xml:space="preserve"> finansējum</w:t>
      </w:r>
      <w:r w:rsidR="00017F54">
        <w:rPr>
          <w:sz w:val="28"/>
          <w:szCs w:val="28"/>
        </w:rPr>
        <w:t>a pie</w:t>
      </w:r>
      <w:r>
        <w:rPr>
          <w:sz w:val="28"/>
          <w:szCs w:val="28"/>
        </w:rPr>
        <w:t>šķiršanu</w:t>
      </w:r>
      <w:r w:rsidR="00CF4A15" w:rsidRPr="00CF4A15">
        <w:rPr>
          <w:sz w:val="28"/>
          <w:szCs w:val="28"/>
        </w:rPr>
        <w:t xml:space="preserve"> Tieslietu ministrijai (Tiesu administrācijai)</w:t>
      </w:r>
      <w:r>
        <w:rPr>
          <w:sz w:val="28"/>
          <w:szCs w:val="28"/>
        </w:rPr>
        <w:t xml:space="preserve"> </w:t>
      </w:r>
      <w:r w:rsidRPr="00A03852">
        <w:rPr>
          <w:sz w:val="28"/>
          <w:szCs w:val="28"/>
        </w:rPr>
        <w:t>likumprojektā ietvert</w:t>
      </w:r>
      <w:r>
        <w:rPr>
          <w:sz w:val="28"/>
          <w:szCs w:val="28"/>
        </w:rPr>
        <w:t>ās</w:t>
      </w:r>
      <w:r w:rsidRPr="00A03852">
        <w:rPr>
          <w:sz w:val="28"/>
          <w:szCs w:val="28"/>
        </w:rPr>
        <w:t xml:space="preserve"> norm</w:t>
      </w:r>
      <w:r>
        <w:rPr>
          <w:sz w:val="28"/>
          <w:szCs w:val="28"/>
        </w:rPr>
        <w:t>as</w:t>
      </w:r>
      <w:r w:rsidRPr="00A03852">
        <w:rPr>
          <w:sz w:val="28"/>
          <w:szCs w:val="28"/>
        </w:rPr>
        <w:t xml:space="preserve"> izpildei </w:t>
      </w:r>
      <w:r w:rsidRPr="00CF4A15">
        <w:rPr>
          <w:sz w:val="28"/>
          <w:szCs w:val="28"/>
        </w:rPr>
        <w:t xml:space="preserve">65 000 </w:t>
      </w:r>
      <w:r>
        <w:rPr>
          <w:i/>
          <w:sz w:val="28"/>
          <w:szCs w:val="28"/>
        </w:rPr>
        <w:t>euro</w:t>
      </w:r>
      <w:r w:rsidRPr="00CF4A15">
        <w:rPr>
          <w:sz w:val="28"/>
          <w:szCs w:val="28"/>
        </w:rPr>
        <w:t xml:space="preserve"> apmērā </w:t>
      </w:r>
      <w:r w:rsidR="00CF4A15" w:rsidRPr="00CF4A15">
        <w:rPr>
          <w:sz w:val="28"/>
          <w:szCs w:val="28"/>
        </w:rPr>
        <w:t xml:space="preserve">2024.gadam un </w:t>
      </w:r>
      <w:r w:rsidRPr="00CF4A15">
        <w:rPr>
          <w:sz w:val="28"/>
          <w:szCs w:val="28"/>
        </w:rPr>
        <w:t xml:space="preserve">2 500 </w:t>
      </w:r>
      <w:r>
        <w:rPr>
          <w:i/>
          <w:sz w:val="28"/>
          <w:szCs w:val="28"/>
        </w:rPr>
        <w:t>euro</w:t>
      </w:r>
      <w:r w:rsidRPr="00CF4A15">
        <w:rPr>
          <w:sz w:val="28"/>
          <w:szCs w:val="28"/>
        </w:rPr>
        <w:t xml:space="preserve"> apmērā </w:t>
      </w:r>
      <w:r w:rsidR="00CF4A15" w:rsidRPr="00CF4A15">
        <w:rPr>
          <w:sz w:val="28"/>
          <w:szCs w:val="28"/>
        </w:rPr>
        <w:t>2025.gad</w:t>
      </w:r>
      <w:r w:rsidR="00907D3D">
        <w:rPr>
          <w:sz w:val="28"/>
          <w:szCs w:val="28"/>
        </w:rPr>
        <w:t>am</w:t>
      </w:r>
      <w:r w:rsidR="00CF4A15" w:rsidRPr="00CF4A15">
        <w:rPr>
          <w:sz w:val="28"/>
          <w:szCs w:val="28"/>
        </w:rPr>
        <w:t xml:space="preserve"> un turpmāk </w:t>
      </w:r>
      <w:r>
        <w:rPr>
          <w:sz w:val="28"/>
          <w:szCs w:val="28"/>
        </w:rPr>
        <w:t>ik</w:t>
      </w:r>
      <w:r w:rsidR="00CF4A15" w:rsidRPr="00CF4A15">
        <w:rPr>
          <w:sz w:val="28"/>
          <w:szCs w:val="28"/>
        </w:rPr>
        <w:t xml:space="preserve"> gadu </w:t>
      </w:r>
      <w:r w:rsidR="00017F54">
        <w:rPr>
          <w:sz w:val="28"/>
          <w:szCs w:val="28"/>
        </w:rPr>
        <w:t>iz</w:t>
      </w:r>
      <w:r w:rsidR="00CF4A15" w:rsidRPr="00CF4A15">
        <w:rPr>
          <w:sz w:val="28"/>
          <w:szCs w:val="28"/>
        </w:rPr>
        <w:t>skat</w:t>
      </w:r>
      <w:r>
        <w:rPr>
          <w:sz w:val="28"/>
          <w:szCs w:val="28"/>
        </w:rPr>
        <w:t>īt</w:t>
      </w:r>
      <w:r w:rsidR="00CF4A15" w:rsidRPr="00CF4A15">
        <w:rPr>
          <w:sz w:val="28"/>
          <w:szCs w:val="28"/>
        </w:rPr>
        <w:t xml:space="preserve"> Ministru kabinetā likumprojekta </w:t>
      </w:r>
      <w:r w:rsidR="004A1C81">
        <w:rPr>
          <w:sz w:val="28"/>
          <w:szCs w:val="28"/>
        </w:rPr>
        <w:t>“</w:t>
      </w:r>
      <w:r w:rsidR="00CF4A15" w:rsidRPr="00CF4A15">
        <w:rPr>
          <w:sz w:val="28"/>
          <w:szCs w:val="28"/>
        </w:rPr>
        <w:t>Par valsts budžetu 2024.gadam</w:t>
      </w:r>
      <w:r w:rsidR="004A1C81">
        <w:rPr>
          <w:sz w:val="28"/>
          <w:szCs w:val="28"/>
        </w:rPr>
        <w:t>”</w:t>
      </w:r>
      <w:r w:rsidR="00CF4A15" w:rsidRPr="00CF4A15">
        <w:rPr>
          <w:sz w:val="28"/>
          <w:szCs w:val="28"/>
        </w:rPr>
        <w:t xml:space="preserve"> un likumprojekta </w:t>
      </w:r>
      <w:r w:rsidR="004A1C81">
        <w:rPr>
          <w:sz w:val="28"/>
          <w:szCs w:val="28"/>
        </w:rPr>
        <w:t>“</w:t>
      </w:r>
      <w:r w:rsidR="00CF4A15" w:rsidRPr="00CF4A15">
        <w:rPr>
          <w:sz w:val="28"/>
          <w:szCs w:val="28"/>
        </w:rPr>
        <w:t>Par vidēja termiņa budžeta ietvaru 2024., 2025. un 2026.gadam</w:t>
      </w:r>
      <w:r w:rsidR="004A1C81">
        <w:rPr>
          <w:sz w:val="28"/>
          <w:szCs w:val="28"/>
        </w:rPr>
        <w:t>”</w:t>
      </w:r>
      <w:r w:rsidR="00CF4A15" w:rsidRPr="00CF4A15">
        <w:rPr>
          <w:sz w:val="28"/>
          <w:szCs w:val="28"/>
        </w:rPr>
        <w:t xml:space="preserve"> sagatavošanas procesā kopā ar visu ministriju un citu centrālo valsts iestāžu </w:t>
      </w:r>
      <w:r w:rsidRPr="00A03852">
        <w:rPr>
          <w:sz w:val="28"/>
          <w:szCs w:val="28"/>
        </w:rPr>
        <w:t>priekšlikumiem</w:t>
      </w:r>
      <w:r>
        <w:rPr>
          <w:sz w:val="28"/>
          <w:szCs w:val="28"/>
        </w:rPr>
        <w:t xml:space="preserve"> </w:t>
      </w:r>
      <w:r w:rsidR="00CF4A15" w:rsidRPr="00CF4A15">
        <w:rPr>
          <w:sz w:val="28"/>
          <w:szCs w:val="28"/>
        </w:rPr>
        <w:t>prioritār</w:t>
      </w:r>
      <w:r>
        <w:rPr>
          <w:sz w:val="28"/>
          <w:szCs w:val="28"/>
        </w:rPr>
        <w:t>ajiem</w:t>
      </w:r>
      <w:r w:rsidR="00CF4A15" w:rsidRPr="00CF4A15">
        <w:rPr>
          <w:sz w:val="28"/>
          <w:szCs w:val="28"/>
        </w:rPr>
        <w:t xml:space="preserve"> pasākum</w:t>
      </w:r>
      <w:r>
        <w:rPr>
          <w:sz w:val="28"/>
          <w:szCs w:val="28"/>
        </w:rPr>
        <w:t>iem</w:t>
      </w:r>
      <w:r w:rsidR="0098208E">
        <w:rPr>
          <w:sz w:val="28"/>
          <w:szCs w:val="28"/>
        </w:rPr>
        <w:t>.</w:t>
      </w:r>
    </w:p>
    <w:p w14:paraId="75C09AD5" w14:textId="77777777" w:rsidR="006F2357" w:rsidRPr="0028739C" w:rsidRDefault="006F2357" w:rsidP="002B251A">
      <w:pPr>
        <w:jc w:val="both"/>
        <w:rPr>
          <w:sz w:val="28"/>
          <w:szCs w:val="28"/>
        </w:rPr>
      </w:pPr>
    </w:p>
    <w:p w14:paraId="75C09AD6" w14:textId="35BA24F1" w:rsidR="006F2357" w:rsidRPr="00A94774" w:rsidRDefault="006F2357" w:rsidP="00A94774">
      <w:pPr>
        <w:jc w:val="both"/>
        <w:rPr>
          <w:sz w:val="28"/>
          <w:szCs w:val="28"/>
        </w:rPr>
      </w:pPr>
      <w:r w:rsidRPr="00A94774">
        <w:rPr>
          <w:sz w:val="28"/>
          <w:szCs w:val="28"/>
        </w:rPr>
        <w:t>Ministru prezident</w:t>
      </w:r>
      <w:r w:rsidR="00452330" w:rsidRPr="00A94774">
        <w:rPr>
          <w:sz w:val="28"/>
          <w:szCs w:val="28"/>
        </w:rPr>
        <w:t>s</w:t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="00A94774" w:rsidRPr="00A94774">
        <w:rPr>
          <w:sz w:val="28"/>
          <w:szCs w:val="28"/>
        </w:rPr>
        <w:tab/>
        <w:t>Arturs Krišjānis Kariņš</w:t>
      </w:r>
    </w:p>
    <w:p w14:paraId="75C09AD9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B" w14:textId="37B00D13" w:rsidR="006F2357" w:rsidRPr="00AD63D2" w:rsidRDefault="00810DC8" w:rsidP="008E280C">
      <w:pPr>
        <w:rPr>
          <w:sz w:val="28"/>
          <w:szCs w:val="28"/>
        </w:rPr>
      </w:pPr>
      <w:r w:rsidRPr="00AD63D2">
        <w:rPr>
          <w:sz w:val="28"/>
          <w:szCs w:val="28"/>
        </w:rPr>
        <w:t>Valsts kancelejas direktors</w:t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A94774" w:rsidRPr="00AD63D2">
        <w:rPr>
          <w:sz w:val="28"/>
          <w:szCs w:val="28"/>
        </w:rPr>
        <w:tab/>
        <w:t xml:space="preserve">         Jānis Citskovskis</w:t>
      </w:r>
    </w:p>
    <w:p w14:paraId="75C09ADD" w14:textId="77777777" w:rsidR="006F2357" w:rsidRPr="00AD63D2" w:rsidRDefault="006F2357" w:rsidP="002B251A">
      <w:pPr>
        <w:ind w:firstLine="720"/>
        <w:rPr>
          <w:sz w:val="32"/>
          <w:szCs w:val="32"/>
        </w:rPr>
      </w:pP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</w:p>
    <w:p w14:paraId="75C09ADE" w14:textId="504DB2A1" w:rsidR="006F2357" w:rsidRPr="00AD63D2" w:rsidRDefault="00FE4183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</w:t>
      </w:r>
      <w:r w:rsidR="006F2357" w:rsidRPr="00AD63D2">
        <w:rPr>
          <w:sz w:val="28"/>
          <w:szCs w:val="28"/>
        </w:rPr>
        <w:t xml:space="preserve">esniedzējs: </w:t>
      </w:r>
    </w:p>
    <w:p w14:paraId="75C09ADF" w14:textId="2AE018E6" w:rsidR="006F2357" w:rsidRDefault="006F2357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 w:rsidRPr="00AD63D2">
        <w:rPr>
          <w:sz w:val="28"/>
          <w:szCs w:val="28"/>
        </w:rPr>
        <w:t xml:space="preserve">labklājības </w:t>
      </w:r>
      <w:r w:rsidR="00945AA0" w:rsidRPr="00AD63D2">
        <w:rPr>
          <w:sz w:val="28"/>
          <w:szCs w:val="28"/>
        </w:rPr>
        <w:t>ministr</w:t>
      </w:r>
      <w:r w:rsidR="00A94774" w:rsidRPr="00AD63D2">
        <w:rPr>
          <w:sz w:val="28"/>
          <w:szCs w:val="28"/>
        </w:rPr>
        <w:t>e</w:t>
      </w:r>
      <w:r w:rsidR="00945AA0" w:rsidRPr="00AD63D2">
        <w:rPr>
          <w:sz w:val="28"/>
          <w:szCs w:val="28"/>
        </w:rPr>
        <w:t xml:space="preserve"> </w:t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="006C6A66" w:rsidRPr="00AD63D2">
        <w:rPr>
          <w:sz w:val="28"/>
          <w:szCs w:val="28"/>
        </w:rPr>
        <w:tab/>
      </w:r>
      <w:r w:rsidR="00B031A3" w:rsidRPr="00AD63D2">
        <w:rPr>
          <w:sz w:val="28"/>
          <w:szCs w:val="28"/>
        </w:rPr>
        <w:t xml:space="preserve">       Ramona Petraviča</w:t>
      </w:r>
    </w:p>
    <w:p w14:paraId="75C09AE3" w14:textId="5B382FB4"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ab/>
      </w:r>
    </w:p>
    <w:p w14:paraId="75C09AE7" w14:textId="6A7C06C1" w:rsidR="006F2357" w:rsidRPr="00A411A2" w:rsidRDefault="00756244" w:rsidP="00215C2D">
      <w:r>
        <w:t>20</w:t>
      </w:r>
      <w:r w:rsidR="006F2357" w:rsidRPr="00A411A2">
        <w:t>.</w:t>
      </w:r>
      <w:r w:rsidR="00346C25" w:rsidRPr="00A411A2">
        <w:t>0</w:t>
      </w:r>
      <w:r w:rsidR="00741E92">
        <w:t>9</w:t>
      </w:r>
      <w:r w:rsidR="006F2357" w:rsidRPr="00A411A2">
        <w:t>.201</w:t>
      </w:r>
      <w:r w:rsidR="00AD63D2" w:rsidRPr="00A411A2">
        <w:t>9</w:t>
      </w:r>
      <w:r w:rsidR="006F2357" w:rsidRPr="00A411A2">
        <w:t xml:space="preserve">. </w:t>
      </w:r>
      <w:r w:rsidR="00017C38">
        <w:t>1</w:t>
      </w:r>
      <w:r>
        <w:t>5</w:t>
      </w:r>
      <w:r w:rsidR="006F2357" w:rsidRPr="00A411A2">
        <w:t>:</w:t>
      </w:r>
      <w:r>
        <w:t>1</w:t>
      </w:r>
      <w:r w:rsidR="00DB6E3D">
        <w:t>7</w:t>
      </w:r>
      <w:bookmarkStart w:id="0" w:name="_GoBack"/>
      <w:bookmarkEnd w:id="0"/>
    </w:p>
    <w:p w14:paraId="75C09AE8" w14:textId="08557347" w:rsidR="006F2357" w:rsidRPr="00A411A2" w:rsidRDefault="00793B7B" w:rsidP="00215C2D">
      <w:r>
        <w:t>1</w:t>
      </w:r>
      <w:r w:rsidR="00756244">
        <w:t>78</w:t>
      </w:r>
    </w:p>
    <w:p w14:paraId="75C09AE9" w14:textId="77777777" w:rsidR="006F2357" w:rsidRPr="00A411A2" w:rsidRDefault="006F2357" w:rsidP="00215C2D">
      <w:r w:rsidRPr="00A411A2">
        <w:t>L.Neikens</w:t>
      </w:r>
    </w:p>
    <w:p w14:paraId="75C09AEA" w14:textId="77777777" w:rsidR="006F2357" w:rsidRPr="00A411A2" w:rsidRDefault="006F2357" w:rsidP="00215C2D">
      <w:r w:rsidRPr="00A411A2">
        <w:t>Labklājības ministrijas</w:t>
      </w:r>
    </w:p>
    <w:p w14:paraId="75C09AEB" w14:textId="77777777" w:rsidR="006F2357" w:rsidRPr="00A411A2" w:rsidRDefault="006F2357" w:rsidP="00215C2D">
      <w:pPr>
        <w:rPr>
          <w:noProof/>
          <w:lang w:val="de-DE"/>
        </w:rPr>
      </w:pPr>
      <w:r w:rsidRPr="00A411A2">
        <w:rPr>
          <w:noProof/>
          <w:lang w:val="de-DE"/>
        </w:rPr>
        <w:t>Bērnu un ģimenes politikas departamenta</w:t>
      </w:r>
    </w:p>
    <w:p w14:paraId="75C09AEC" w14:textId="77777777" w:rsidR="006F2357" w:rsidRPr="00A411A2" w:rsidRDefault="006F2357" w:rsidP="00215C2D">
      <w:pPr>
        <w:rPr>
          <w:noProof/>
          <w:lang w:val="en-US"/>
        </w:rPr>
      </w:pPr>
      <w:r w:rsidRPr="00A411A2">
        <w:rPr>
          <w:noProof/>
          <w:lang w:val="en-US"/>
        </w:rPr>
        <w:t>vecākais eksperts</w:t>
      </w:r>
    </w:p>
    <w:p w14:paraId="75C09AEE" w14:textId="158AF07F" w:rsidR="006F2357" w:rsidRPr="00741E92" w:rsidRDefault="006F2357" w:rsidP="00741E92">
      <w:r w:rsidRPr="00A411A2">
        <w:t>67021</w:t>
      </w:r>
      <w:r w:rsidR="00920301" w:rsidRPr="00A411A2">
        <w:t>673</w:t>
      </w:r>
      <w:r w:rsidRPr="00A411A2">
        <w:t xml:space="preserve">, </w:t>
      </w:r>
      <w:hyperlink r:id="rId7" w:history="1">
        <w:r w:rsidRPr="00A411A2">
          <w:rPr>
            <w:rStyle w:val="Hipersaite"/>
          </w:rPr>
          <w:t>Lauris.Neikens@lm.gov.lv</w:t>
        </w:r>
      </w:hyperlink>
    </w:p>
    <w:sectPr w:rsidR="006F2357" w:rsidRPr="00741E92" w:rsidSect="00175772">
      <w:head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9AF2" w14:textId="77777777" w:rsidR="007F204A" w:rsidRDefault="007F204A">
      <w:r>
        <w:separator/>
      </w:r>
    </w:p>
  </w:endnote>
  <w:endnote w:type="continuationSeparator" w:id="0">
    <w:p w14:paraId="75C09AF3" w14:textId="77777777" w:rsidR="007F204A" w:rsidRDefault="007F204A">
      <w:r>
        <w:continuationSeparator/>
      </w:r>
    </w:p>
  </w:endnote>
  <w:endnote w:type="continuationNotice" w:id="1">
    <w:p w14:paraId="75C09AF4" w14:textId="77777777" w:rsidR="007F204A" w:rsidRDefault="007F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8" w14:textId="614B0BED" w:rsidR="006F2357" w:rsidRPr="006B74CF" w:rsidRDefault="00155273" w:rsidP="00AD63D2">
    <w:pPr>
      <w:pStyle w:val="Kjene"/>
      <w:jc w:val="both"/>
    </w:pPr>
    <w:r w:rsidRPr="00155273">
      <w:t>LMProt_</w:t>
    </w:r>
    <w:r w:rsidR="0098208E">
      <w:t>20</w:t>
    </w:r>
    <w:r w:rsidRPr="00155273">
      <w:t>0919_BT</w:t>
    </w:r>
    <w:r w:rsidR="006F2357" w:rsidRPr="006B74CF">
      <w:t xml:space="preserve">; </w:t>
    </w:r>
    <w:r w:rsidR="00532B01" w:rsidRPr="00532B01">
      <w:t>Likumprojekt</w:t>
    </w:r>
    <w:r w:rsidR="00532B01">
      <w:t>s</w:t>
    </w:r>
    <w:r w:rsidR="00532B01" w:rsidRPr="00532B01">
      <w:t xml:space="preserve"> “Grozījums Bāriņtiesu likumā”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9AEF" w14:textId="77777777" w:rsidR="007F204A" w:rsidRDefault="007F204A">
      <w:r>
        <w:separator/>
      </w:r>
    </w:p>
  </w:footnote>
  <w:footnote w:type="continuationSeparator" w:id="0">
    <w:p w14:paraId="75C09AF0" w14:textId="77777777" w:rsidR="007F204A" w:rsidRDefault="007F204A">
      <w:r>
        <w:continuationSeparator/>
      </w:r>
    </w:p>
  </w:footnote>
  <w:footnote w:type="continuationNotice" w:id="1">
    <w:p w14:paraId="75C09AF1" w14:textId="77777777" w:rsidR="007F204A" w:rsidRDefault="007F2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5" w14:textId="77777777" w:rsidR="006F2357" w:rsidRDefault="006F2357" w:rsidP="007C568C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796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5C09AF6" w14:textId="77777777" w:rsidR="006F2357" w:rsidRDefault="006F235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7" w14:textId="2EBEA8D6" w:rsidR="006F2357" w:rsidRPr="00BD04DE" w:rsidRDefault="00BD04DE" w:rsidP="00BD04DE">
    <w:pPr>
      <w:pStyle w:val="Galvene"/>
      <w:jc w:val="right"/>
      <w:rPr>
        <w:i/>
      </w:rPr>
    </w:pPr>
    <w:r w:rsidRPr="00BD04DE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566"/>
    <w:multiLevelType w:val="hybridMultilevel"/>
    <w:tmpl w:val="2EEA1692"/>
    <w:lvl w:ilvl="0" w:tplc="5F3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6883"/>
    <w:rsid w:val="00006A77"/>
    <w:rsid w:val="00011E37"/>
    <w:rsid w:val="00017C38"/>
    <w:rsid w:val="00017F54"/>
    <w:rsid w:val="00026582"/>
    <w:rsid w:val="00027B12"/>
    <w:rsid w:val="00032B40"/>
    <w:rsid w:val="000339AC"/>
    <w:rsid w:val="0004100D"/>
    <w:rsid w:val="00045165"/>
    <w:rsid w:val="000478DB"/>
    <w:rsid w:val="00051A6E"/>
    <w:rsid w:val="00051B95"/>
    <w:rsid w:val="000522AB"/>
    <w:rsid w:val="00054904"/>
    <w:rsid w:val="0007006E"/>
    <w:rsid w:val="00085A75"/>
    <w:rsid w:val="00094D92"/>
    <w:rsid w:val="000B277E"/>
    <w:rsid w:val="000C5337"/>
    <w:rsid w:val="000D2A4B"/>
    <w:rsid w:val="000D3439"/>
    <w:rsid w:val="000D5398"/>
    <w:rsid w:val="000E3451"/>
    <w:rsid w:val="000F015F"/>
    <w:rsid w:val="000F1F1C"/>
    <w:rsid w:val="001047E6"/>
    <w:rsid w:val="001061CF"/>
    <w:rsid w:val="00110685"/>
    <w:rsid w:val="00115751"/>
    <w:rsid w:val="00121753"/>
    <w:rsid w:val="00125ECC"/>
    <w:rsid w:val="00136D34"/>
    <w:rsid w:val="001403DC"/>
    <w:rsid w:val="00143459"/>
    <w:rsid w:val="00155273"/>
    <w:rsid w:val="00175772"/>
    <w:rsid w:val="00180051"/>
    <w:rsid w:val="00195525"/>
    <w:rsid w:val="001B0A4E"/>
    <w:rsid w:val="001C077C"/>
    <w:rsid w:val="001C4978"/>
    <w:rsid w:val="001C5766"/>
    <w:rsid w:val="001E1E4F"/>
    <w:rsid w:val="001F34A5"/>
    <w:rsid w:val="001F3568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E2959"/>
    <w:rsid w:val="002F2624"/>
    <w:rsid w:val="00300461"/>
    <w:rsid w:val="00314DDF"/>
    <w:rsid w:val="00324B6E"/>
    <w:rsid w:val="003313E9"/>
    <w:rsid w:val="00334C28"/>
    <w:rsid w:val="00337B7C"/>
    <w:rsid w:val="003421BC"/>
    <w:rsid w:val="00346C25"/>
    <w:rsid w:val="00347560"/>
    <w:rsid w:val="00350844"/>
    <w:rsid w:val="00352056"/>
    <w:rsid w:val="00360082"/>
    <w:rsid w:val="003827DA"/>
    <w:rsid w:val="00392BD8"/>
    <w:rsid w:val="003B1FEE"/>
    <w:rsid w:val="003D725E"/>
    <w:rsid w:val="003F3DCE"/>
    <w:rsid w:val="003F50B5"/>
    <w:rsid w:val="004022A0"/>
    <w:rsid w:val="0040425D"/>
    <w:rsid w:val="00411C81"/>
    <w:rsid w:val="00417A2B"/>
    <w:rsid w:val="004201A0"/>
    <w:rsid w:val="004224B2"/>
    <w:rsid w:val="0042358E"/>
    <w:rsid w:val="004450E5"/>
    <w:rsid w:val="004522D3"/>
    <w:rsid w:val="00452330"/>
    <w:rsid w:val="00452541"/>
    <w:rsid w:val="00460030"/>
    <w:rsid w:val="00460670"/>
    <w:rsid w:val="00462BA2"/>
    <w:rsid w:val="004641F5"/>
    <w:rsid w:val="00477EDF"/>
    <w:rsid w:val="00487960"/>
    <w:rsid w:val="00490427"/>
    <w:rsid w:val="004917A3"/>
    <w:rsid w:val="00491F73"/>
    <w:rsid w:val="00493065"/>
    <w:rsid w:val="004A0C35"/>
    <w:rsid w:val="004A1C81"/>
    <w:rsid w:val="004A70BB"/>
    <w:rsid w:val="004B14CD"/>
    <w:rsid w:val="004B5D89"/>
    <w:rsid w:val="004B75CE"/>
    <w:rsid w:val="004C75D7"/>
    <w:rsid w:val="004D014C"/>
    <w:rsid w:val="004E0DBD"/>
    <w:rsid w:val="004E285F"/>
    <w:rsid w:val="004E7267"/>
    <w:rsid w:val="00507EED"/>
    <w:rsid w:val="005139AD"/>
    <w:rsid w:val="00513D43"/>
    <w:rsid w:val="00513FC6"/>
    <w:rsid w:val="005168FF"/>
    <w:rsid w:val="00520BA5"/>
    <w:rsid w:val="005241FB"/>
    <w:rsid w:val="00524253"/>
    <w:rsid w:val="00532386"/>
    <w:rsid w:val="00532B01"/>
    <w:rsid w:val="0053729C"/>
    <w:rsid w:val="00537B8F"/>
    <w:rsid w:val="00541F46"/>
    <w:rsid w:val="0055234B"/>
    <w:rsid w:val="00572044"/>
    <w:rsid w:val="005826BA"/>
    <w:rsid w:val="00582DCC"/>
    <w:rsid w:val="005922E2"/>
    <w:rsid w:val="005928EB"/>
    <w:rsid w:val="005A0F41"/>
    <w:rsid w:val="005A2204"/>
    <w:rsid w:val="005C051D"/>
    <w:rsid w:val="005D4248"/>
    <w:rsid w:val="005E5011"/>
    <w:rsid w:val="005F0F03"/>
    <w:rsid w:val="005F6C4A"/>
    <w:rsid w:val="006056DD"/>
    <w:rsid w:val="00626FEC"/>
    <w:rsid w:val="0063425B"/>
    <w:rsid w:val="00637445"/>
    <w:rsid w:val="00644161"/>
    <w:rsid w:val="00647DBA"/>
    <w:rsid w:val="006505A4"/>
    <w:rsid w:val="006523A9"/>
    <w:rsid w:val="00660BB4"/>
    <w:rsid w:val="006623E9"/>
    <w:rsid w:val="0067146C"/>
    <w:rsid w:val="00673537"/>
    <w:rsid w:val="00677054"/>
    <w:rsid w:val="0069514C"/>
    <w:rsid w:val="00697DEF"/>
    <w:rsid w:val="006B74CF"/>
    <w:rsid w:val="006C6A66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13931"/>
    <w:rsid w:val="00720D5E"/>
    <w:rsid w:val="00733815"/>
    <w:rsid w:val="00740667"/>
    <w:rsid w:val="00741E92"/>
    <w:rsid w:val="00756244"/>
    <w:rsid w:val="00761BF2"/>
    <w:rsid w:val="007627E3"/>
    <w:rsid w:val="00774008"/>
    <w:rsid w:val="00781D6A"/>
    <w:rsid w:val="00784D1F"/>
    <w:rsid w:val="00793B7B"/>
    <w:rsid w:val="007A240C"/>
    <w:rsid w:val="007A2D78"/>
    <w:rsid w:val="007A4255"/>
    <w:rsid w:val="007A595C"/>
    <w:rsid w:val="007B1C21"/>
    <w:rsid w:val="007B4986"/>
    <w:rsid w:val="007B5FA2"/>
    <w:rsid w:val="007B65B0"/>
    <w:rsid w:val="007C1F23"/>
    <w:rsid w:val="007C539B"/>
    <w:rsid w:val="007C568C"/>
    <w:rsid w:val="007D2C66"/>
    <w:rsid w:val="007D366C"/>
    <w:rsid w:val="007E1AF8"/>
    <w:rsid w:val="007F204A"/>
    <w:rsid w:val="007F211D"/>
    <w:rsid w:val="007F3227"/>
    <w:rsid w:val="007F3752"/>
    <w:rsid w:val="007F6F1F"/>
    <w:rsid w:val="007F6FEB"/>
    <w:rsid w:val="007F7C31"/>
    <w:rsid w:val="00805CBB"/>
    <w:rsid w:val="00810084"/>
    <w:rsid w:val="00810DC8"/>
    <w:rsid w:val="008123E9"/>
    <w:rsid w:val="008141A8"/>
    <w:rsid w:val="008148EE"/>
    <w:rsid w:val="008411B1"/>
    <w:rsid w:val="0084365E"/>
    <w:rsid w:val="00844C8C"/>
    <w:rsid w:val="0085163C"/>
    <w:rsid w:val="00856282"/>
    <w:rsid w:val="0086191B"/>
    <w:rsid w:val="0086216F"/>
    <w:rsid w:val="00870BA6"/>
    <w:rsid w:val="00881280"/>
    <w:rsid w:val="00882370"/>
    <w:rsid w:val="008828EA"/>
    <w:rsid w:val="008839F9"/>
    <w:rsid w:val="00886BC0"/>
    <w:rsid w:val="00896F62"/>
    <w:rsid w:val="008A1060"/>
    <w:rsid w:val="008A1C95"/>
    <w:rsid w:val="008B042E"/>
    <w:rsid w:val="008B5182"/>
    <w:rsid w:val="008C066A"/>
    <w:rsid w:val="008C3159"/>
    <w:rsid w:val="008D7D46"/>
    <w:rsid w:val="008E280C"/>
    <w:rsid w:val="008E495A"/>
    <w:rsid w:val="008E6A45"/>
    <w:rsid w:val="008F3F7D"/>
    <w:rsid w:val="00900DE7"/>
    <w:rsid w:val="00904B8D"/>
    <w:rsid w:val="00907D3D"/>
    <w:rsid w:val="00907EAF"/>
    <w:rsid w:val="00916D56"/>
    <w:rsid w:val="00920301"/>
    <w:rsid w:val="009269E5"/>
    <w:rsid w:val="00932B71"/>
    <w:rsid w:val="00935ED0"/>
    <w:rsid w:val="00945AA0"/>
    <w:rsid w:val="00946D92"/>
    <w:rsid w:val="00956943"/>
    <w:rsid w:val="00960384"/>
    <w:rsid w:val="00961F87"/>
    <w:rsid w:val="009631FC"/>
    <w:rsid w:val="0098208E"/>
    <w:rsid w:val="009821FF"/>
    <w:rsid w:val="00986C87"/>
    <w:rsid w:val="009917FE"/>
    <w:rsid w:val="00993758"/>
    <w:rsid w:val="009A1129"/>
    <w:rsid w:val="009A6B92"/>
    <w:rsid w:val="009B7B4B"/>
    <w:rsid w:val="009C2525"/>
    <w:rsid w:val="009D4294"/>
    <w:rsid w:val="009D46C0"/>
    <w:rsid w:val="009E0B5B"/>
    <w:rsid w:val="009E163B"/>
    <w:rsid w:val="00A03852"/>
    <w:rsid w:val="00A0479C"/>
    <w:rsid w:val="00A04A68"/>
    <w:rsid w:val="00A15A41"/>
    <w:rsid w:val="00A30A7E"/>
    <w:rsid w:val="00A36325"/>
    <w:rsid w:val="00A36EC1"/>
    <w:rsid w:val="00A411A2"/>
    <w:rsid w:val="00A41993"/>
    <w:rsid w:val="00A43198"/>
    <w:rsid w:val="00A44C89"/>
    <w:rsid w:val="00A47710"/>
    <w:rsid w:val="00A71D3C"/>
    <w:rsid w:val="00A7277F"/>
    <w:rsid w:val="00A73196"/>
    <w:rsid w:val="00A754EF"/>
    <w:rsid w:val="00A77B8D"/>
    <w:rsid w:val="00A81603"/>
    <w:rsid w:val="00A81B77"/>
    <w:rsid w:val="00A826E6"/>
    <w:rsid w:val="00A871DB"/>
    <w:rsid w:val="00A92FEB"/>
    <w:rsid w:val="00A94774"/>
    <w:rsid w:val="00AB3C5A"/>
    <w:rsid w:val="00AB4C6B"/>
    <w:rsid w:val="00AD63D2"/>
    <w:rsid w:val="00AD7713"/>
    <w:rsid w:val="00AF2839"/>
    <w:rsid w:val="00AF4854"/>
    <w:rsid w:val="00B031A3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D04D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CE4FC9"/>
    <w:rsid w:val="00CF4A15"/>
    <w:rsid w:val="00D12981"/>
    <w:rsid w:val="00D13C60"/>
    <w:rsid w:val="00D45FC8"/>
    <w:rsid w:val="00D47E70"/>
    <w:rsid w:val="00D506AF"/>
    <w:rsid w:val="00D75411"/>
    <w:rsid w:val="00D9642D"/>
    <w:rsid w:val="00DB6E3D"/>
    <w:rsid w:val="00DC7A27"/>
    <w:rsid w:val="00DF471E"/>
    <w:rsid w:val="00E10EC7"/>
    <w:rsid w:val="00E152D3"/>
    <w:rsid w:val="00E21A2E"/>
    <w:rsid w:val="00E25ECE"/>
    <w:rsid w:val="00E26C27"/>
    <w:rsid w:val="00E32A9B"/>
    <w:rsid w:val="00E40AE7"/>
    <w:rsid w:val="00E417B6"/>
    <w:rsid w:val="00E53718"/>
    <w:rsid w:val="00E54B7A"/>
    <w:rsid w:val="00E76862"/>
    <w:rsid w:val="00E87A91"/>
    <w:rsid w:val="00EA3865"/>
    <w:rsid w:val="00EC3344"/>
    <w:rsid w:val="00ED436C"/>
    <w:rsid w:val="00ED5CAA"/>
    <w:rsid w:val="00EE13E6"/>
    <w:rsid w:val="00EE75C5"/>
    <w:rsid w:val="00F0546E"/>
    <w:rsid w:val="00F110D3"/>
    <w:rsid w:val="00F1532C"/>
    <w:rsid w:val="00F350CA"/>
    <w:rsid w:val="00F3793D"/>
    <w:rsid w:val="00F52021"/>
    <w:rsid w:val="00F553EB"/>
    <w:rsid w:val="00F56F0E"/>
    <w:rsid w:val="00F62325"/>
    <w:rsid w:val="00F6342A"/>
    <w:rsid w:val="00F63AC4"/>
    <w:rsid w:val="00F65D76"/>
    <w:rsid w:val="00F65D8E"/>
    <w:rsid w:val="00F677E2"/>
    <w:rsid w:val="00F70E2A"/>
    <w:rsid w:val="00F75101"/>
    <w:rsid w:val="00F75E88"/>
    <w:rsid w:val="00F779B5"/>
    <w:rsid w:val="00F80F2F"/>
    <w:rsid w:val="00F87DD0"/>
    <w:rsid w:val="00F937F1"/>
    <w:rsid w:val="00F96C33"/>
    <w:rsid w:val="00FA0C0A"/>
    <w:rsid w:val="00FA3298"/>
    <w:rsid w:val="00FA6F81"/>
    <w:rsid w:val="00FA7CBF"/>
    <w:rsid w:val="00FB0325"/>
    <w:rsid w:val="00FB1614"/>
    <w:rsid w:val="00FB5349"/>
    <w:rsid w:val="00FB7380"/>
    <w:rsid w:val="00FD00AB"/>
    <w:rsid w:val="00FE0D7F"/>
    <w:rsid w:val="00FE0F31"/>
    <w:rsid w:val="00FE4183"/>
    <w:rsid w:val="00FE7815"/>
    <w:rsid w:val="00FF2C7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5C09AC6"/>
  <w15:docId w15:val="{AE6376DD-A26B-45CF-995F-CA61909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sz w:val="2"/>
      <w:szCs w:val="2"/>
    </w:rPr>
  </w:style>
  <w:style w:type="paragraph" w:styleId="Pamatteksts">
    <w:name w:val="Body Text"/>
    <w:basedOn w:val="Parasts"/>
    <w:link w:val="PamattekstsRakstz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75772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3669"/>
    <w:rPr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CC726A"/>
  </w:style>
  <w:style w:type="paragraph" w:styleId="Paraststmeklis">
    <w:name w:val="Normal (Web)"/>
    <w:basedOn w:val="Parasts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AD77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D771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AD7713"/>
    <w:rPr>
      <w:b/>
      <w:bCs/>
    </w:rPr>
  </w:style>
  <w:style w:type="character" w:styleId="Hipersaite">
    <w:name w:val="Hyperlink"/>
    <w:basedOn w:val="Noklusjumarindkopasfonts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Parasts"/>
    <w:uiPriority w:val="99"/>
    <w:rsid w:val="00110685"/>
    <w:pPr>
      <w:spacing w:before="75" w:after="75"/>
      <w:jc w:val="right"/>
    </w:pPr>
  </w:style>
  <w:style w:type="paragraph" w:styleId="Sarakstarindkopa">
    <w:name w:val="List Paragraph"/>
    <w:basedOn w:val="Parasts"/>
    <w:uiPriority w:val="34"/>
    <w:qFormat/>
    <w:rsid w:val="000F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Neikens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"Likumprojekts “Grozījums Bāriņtiesu likumā”"</vt:lpstr>
    </vt:vector>
  </TitlesOfParts>
  <Company>Labklājības ministrija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“Grozījums Bāriņtiesu likumā”"</dc:title>
  <dc:subject>Protokollēmuma projekts</dc:subject>
  <dc:creator>Lauris Neikens</dc:creator>
  <cp:keywords/>
  <dc:description>Lauris Neikens
Labklājības ministrijas
Bērnu un ģimenes politikas departamenta
vecākais eksperts
67021673, fakss: 67276445, E-pasts: Lauris.Neikens@lm.gov.lv</dc:description>
  <cp:lastModifiedBy>Lauris Neikens</cp:lastModifiedBy>
  <cp:revision>7</cp:revision>
  <cp:lastPrinted>2014-06-16T05:32:00Z</cp:lastPrinted>
  <dcterms:created xsi:type="dcterms:W3CDTF">2019-09-20T12:15:00Z</dcterms:created>
  <dcterms:modified xsi:type="dcterms:W3CDTF">2019-09-20T12:17:00Z</dcterms:modified>
  <cp:category/>
</cp:coreProperties>
</file>