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0EFC8" w14:textId="72FC1668" w:rsidR="00CE1A26" w:rsidRPr="00D021CD" w:rsidRDefault="00DD68AF" w:rsidP="00DD68AF">
      <w:pPr>
        <w:tabs>
          <w:tab w:val="left" w:pos="2755"/>
          <w:tab w:val="center" w:pos="4153"/>
        </w:tabs>
        <w:rPr>
          <w:rFonts w:ascii="Times New Roman" w:hAnsi="Times New Roman" w:cs="Times New Roman"/>
          <w:b/>
          <w:sz w:val="28"/>
          <w:szCs w:val="28"/>
        </w:rPr>
      </w:pPr>
      <w:bookmarkStart w:id="0" w:name="_Hlk12866573"/>
      <w:bookmarkEnd w:id="0"/>
      <w:r>
        <w:rPr>
          <w:rFonts w:ascii="Times New Roman" w:hAnsi="Times New Roman" w:cs="Times New Roman"/>
          <w:sz w:val="28"/>
          <w:szCs w:val="28"/>
        </w:rPr>
        <w:tab/>
      </w:r>
      <w:r>
        <w:rPr>
          <w:rFonts w:ascii="Times New Roman" w:hAnsi="Times New Roman" w:cs="Times New Roman"/>
          <w:sz w:val="28"/>
          <w:szCs w:val="28"/>
        </w:rPr>
        <w:tab/>
      </w:r>
      <w:r w:rsidR="00051DF8" w:rsidRPr="00D021CD">
        <w:rPr>
          <w:rFonts w:ascii="Times New Roman" w:hAnsi="Times New Roman" w:cs="Times New Roman"/>
          <w:b/>
          <w:sz w:val="28"/>
          <w:szCs w:val="28"/>
        </w:rPr>
        <w:t>Informatīvais ziņojums</w:t>
      </w:r>
    </w:p>
    <w:p w14:paraId="13E8A574" w14:textId="6946EE0A" w:rsidR="00051DF8" w:rsidRPr="00E04DD0" w:rsidRDefault="00051DF8" w:rsidP="00E04DD0">
      <w:pPr>
        <w:jc w:val="center"/>
        <w:rPr>
          <w:rFonts w:ascii="Times New Roman" w:hAnsi="Times New Roman" w:cs="Times New Roman"/>
          <w:b/>
          <w:sz w:val="28"/>
          <w:szCs w:val="28"/>
        </w:rPr>
      </w:pPr>
      <w:r w:rsidRPr="005857AB">
        <w:rPr>
          <w:rFonts w:ascii="Times New Roman" w:hAnsi="Times New Roman" w:cs="Times New Roman"/>
          <w:b/>
          <w:sz w:val="28"/>
          <w:szCs w:val="28"/>
        </w:rPr>
        <w:t>“</w:t>
      </w:r>
      <w:r w:rsidR="005857AB" w:rsidRPr="005857AB">
        <w:rPr>
          <w:rFonts w:ascii="Times New Roman" w:hAnsi="Times New Roman" w:cs="Times New Roman"/>
          <w:b/>
          <w:sz w:val="28"/>
          <w:szCs w:val="28"/>
        </w:rPr>
        <w:t>Par priekšlikumiem specializēto audžuģimeņu un ārpusģimenes aprūpes atbalsta centru darbības uzlabošanai</w:t>
      </w:r>
      <w:r w:rsidRPr="005857AB">
        <w:rPr>
          <w:rFonts w:ascii="Times New Roman" w:hAnsi="Times New Roman" w:cs="Times New Roman"/>
          <w:b/>
          <w:sz w:val="28"/>
          <w:szCs w:val="28"/>
        </w:rPr>
        <w:t>”</w:t>
      </w:r>
    </w:p>
    <w:p w14:paraId="28088B24" w14:textId="33CD5B37" w:rsidR="00112893" w:rsidRPr="00112893" w:rsidRDefault="00051DF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Informatīvais ziņojums </w:t>
      </w:r>
      <w:r w:rsidR="00112893">
        <w:rPr>
          <w:rFonts w:ascii="Times New Roman" w:hAnsi="Times New Roman" w:cs="Times New Roman"/>
          <w:sz w:val="28"/>
          <w:szCs w:val="28"/>
        </w:rPr>
        <w:t xml:space="preserve">par specializētajām audžuģimenēm un ārpusģimenes aprūpes atbalsta centriem izstrādāts </w:t>
      </w:r>
      <w:r w:rsidR="00B0248E" w:rsidRPr="00B0248E">
        <w:rPr>
          <w:rFonts w:ascii="Times New Roman" w:hAnsi="Times New Roman" w:cs="Times New Roman"/>
          <w:sz w:val="28"/>
          <w:szCs w:val="28"/>
        </w:rPr>
        <w:t>atbilstoši</w:t>
      </w:r>
      <w:r w:rsidR="00B0248E">
        <w:rPr>
          <w:rFonts w:ascii="Times New Roman" w:hAnsi="Times New Roman"/>
          <w:sz w:val="28"/>
          <w:szCs w:val="28"/>
        </w:rPr>
        <w:t xml:space="preserve"> </w:t>
      </w:r>
      <w:r w:rsidR="00261F9E">
        <w:rPr>
          <w:rFonts w:ascii="Times New Roman" w:hAnsi="Times New Roman"/>
          <w:sz w:val="28"/>
          <w:szCs w:val="28"/>
        </w:rPr>
        <w:t>Ministru kabineta</w:t>
      </w:r>
      <w:r w:rsidR="00C438B3">
        <w:rPr>
          <w:rFonts w:ascii="Times New Roman" w:hAnsi="Times New Roman"/>
          <w:sz w:val="28"/>
          <w:szCs w:val="28"/>
        </w:rPr>
        <w:t xml:space="preserve"> 2018.gada 26.jūnija</w:t>
      </w:r>
      <w:r w:rsidR="00261F9E">
        <w:rPr>
          <w:rFonts w:ascii="Times New Roman" w:hAnsi="Times New Roman"/>
          <w:sz w:val="28"/>
          <w:szCs w:val="28"/>
        </w:rPr>
        <w:t xml:space="preserve"> </w:t>
      </w:r>
      <w:proofErr w:type="spellStart"/>
      <w:r w:rsidR="00B0248E">
        <w:rPr>
          <w:rFonts w:ascii="Times New Roman" w:hAnsi="Times New Roman"/>
          <w:sz w:val="28"/>
          <w:szCs w:val="28"/>
        </w:rPr>
        <w:t>protokollēmuma</w:t>
      </w:r>
      <w:proofErr w:type="spellEnd"/>
      <w:r w:rsidR="00B0248E" w:rsidRPr="00071B95">
        <w:rPr>
          <w:rFonts w:ascii="Times New Roman" w:hAnsi="Times New Roman"/>
          <w:sz w:val="28"/>
          <w:szCs w:val="28"/>
        </w:rPr>
        <w:t xml:space="preserve"> Nr. </w:t>
      </w:r>
      <w:r w:rsidR="00B0248E">
        <w:rPr>
          <w:rFonts w:ascii="Times New Roman" w:hAnsi="Times New Roman"/>
          <w:sz w:val="28"/>
          <w:szCs w:val="28"/>
        </w:rPr>
        <w:t xml:space="preserve">30, 47.§ </w:t>
      </w:r>
      <w:r w:rsidR="003C30EB">
        <w:rPr>
          <w:rFonts w:ascii="Times New Roman" w:hAnsi="Times New Roman"/>
          <w:sz w:val="28"/>
          <w:szCs w:val="28"/>
        </w:rPr>
        <w:t>“</w:t>
      </w:r>
      <w:r w:rsidR="00B0248E">
        <w:rPr>
          <w:rFonts w:ascii="Times New Roman" w:hAnsi="Times New Roman"/>
          <w:sz w:val="28"/>
          <w:szCs w:val="28"/>
        </w:rPr>
        <w:t>Par Ministru kabineta noteikumu projektu “Audžuģimenes noteikumi”</w:t>
      </w:r>
      <w:r w:rsidR="003C30EB">
        <w:rPr>
          <w:rFonts w:ascii="Times New Roman" w:hAnsi="Times New Roman"/>
          <w:sz w:val="28"/>
          <w:szCs w:val="28"/>
        </w:rPr>
        <w:t>”</w:t>
      </w:r>
      <w:r w:rsidR="00B0248E">
        <w:rPr>
          <w:rFonts w:ascii="Times New Roman" w:hAnsi="Times New Roman"/>
          <w:sz w:val="28"/>
          <w:szCs w:val="28"/>
        </w:rPr>
        <w:t xml:space="preserve"> dotaj</w:t>
      </w:r>
      <w:r w:rsidR="00112893">
        <w:rPr>
          <w:rFonts w:ascii="Times New Roman" w:hAnsi="Times New Roman"/>
          <w:sz w:val="28"/>
          <w:szCs w:val="28"/>
        </w:rPr>
        <w:t>iem</w:t>
      </w:r>
      <w:r w:rsidR="00B0248E">
        <w:rPr>
          <w:rFonts w:ascii="Times New Roman" w:hAnsi="Times New Roman"/>
          <w:sz w:val="28"/>
          <w:szCs w:val="28"/>
        </w:rPr>
        <w:t xml:space="preserve"> uzdevum</w:t>
      </w:r>
      <w:r w:rsidR="00112893">
        <w:rPr>
          <w:rFonts w:ascii="Times New Roman" w:hAnsi="Times New Roman"/>
          <w:sz w:val="28"/>
          <w:szCs w:val="28"/>
        </w:rPr>
        <w:t>iem:</w:t>
      </w:r>
    </w:p>
    <w:p w14:paraId="58B6D57C" w14:textId="451D5253" w:rsidR="00112893" w:rsidRPr="0053551A" w:rsidRDefault="00112893" w:rsidP="007011DE">
      <w:pPr>
        <w:pStyle w:val="ListParagraph"/>
        <w:numPr>
          <w:ilvl w:val="1"/>
          <w:numId w:val="10"/>
        </w:numPr>
        <w:spacing w:after="0" w:line="240" w:lineRule="auto"/>
        <w:ind w:left="709" w:hanging="283"/>
        <w:jc w:val="both"/>
        <w:rPr>
          <w:rFonts w:ascii="Times New Roman" w:hAnsi="Times New Roman" w:cs="Times New Roman"/>
          <w:sz w:val="28"/>
          <w:szCs w:val="28"/>
        </w:rPr>
      </w:pPr>
      <w:r w:rsidRPr="0053551A">
        <w:rPr>
          <w:rFonts w:ascii="Times New Roman" w:hAnsi="Times New Roman" w:cs="Times New Roman"/>
          <w:sz w:val="28"/>
          <w:szCs w:val="28"/>
        </w:rPr>
        <w:t>līdz 2018.gada 1.septembrim izveidot darba grupu, iekļaujot tajā Valsts bērnu tiesību aizsardzības inspekcijas, Latvijas Pašvaldību savienība</w:t>
      </w:r>
      <w:r w:rsidR="003C30EB" w:rsidRPr="0053551A">
        <w:rPr>
          <w:rFonts w:ascii="Times New Roman" w:hAnsi="Times New Roman" w:cs="Times New Roman"/>
          <w:sz w:val="28"/>
          <w:szCs w:val="28"/>
        </w:rPr>
        <w:t>s</w:t>
      </w:r>
      <w:r w:rsidRPr="0053551A">
        <w:rPr>
          <w:rFonts w:ascii="Times New Roman" w:hAnsi="Times New Roman" w:cs="Times New Roman"/>
          <w:sz w:val="28"/>
          <w:szCs w:val="28"/>
        </w:rPr>
        <w:t xml:space="preserve">, </w:t>
      </w:r>
      <w:r w:rsidRPr="0053551A">
        <w:rPr>
          <w:rStyle w:val="st"/>
          <w:rFonts w:ascii="Times New Roman" w:hAnsi="Times New Roman" w:cs="Times New Roman"/>
          <w:sz w:val="28"/>
          <w:szCs w:val="28"/>
        </w:rPr>
        <w:t>Latvijas</w:t>
      </w:r>
      <w:r w:rsidRPr="0053551A">
        <w:rPr>
          <w:rStyle w:val="st"/>
          <w:rFonts w:ascii="Times New Roman" w:hAnsi="Times New Roman" w:cs="Times New Roman"/>
          <w:i/>
          <w:sz w:val="28"/>
          <w:szCs w:val="28"/>
        </w:rPr>
        <w:t xml:space="preserve"> </w:t>
      </w:r>
      <w:r w:rsidRPr="0053551A">
        <w:rPr>
          <w:rStyle w:val="Emphasis"/>
          <w:rFonts w:ascii="Times New Roman" w:hAnsi="Times New Roman" w:cs="Times New Roman"/>
          <w:i w:val="0"/>
          <w:sz w:val="28"/>
          <w:szCs w:val="28"/>
        </w:rPr>
        <w:t>Bāriņtiesu darbinieku asociācijas, Sociālo darbinieku biedrības, Latvijas Pašvaldību sociālo dienestu vadītāju apvienības un nozares</w:t>
      </w:r>
      <w:r w:rsidRPr="0053551A">
        <w:rPr>
          <w:rStyle w:val="Emphasis"/>
          <w:rFonts w:ascii="Times New Roman" w:hAnsi="Times New Roman" w:cs="Times New Roman"/>
          <w:sz w:val="28"/>
          <w:szCs w:val="28"/>
        </w:rPr>
        <w:t xml:space="preserve"> </w:t>
      </w:r>
      <w:r w:rsidRPr="0053551A">
        <w:rPr>
          <w:rFonts w:ascii="Times New Roman" w:hAnsi="Times New Roman" w:cs="Times New Roman"/>
          <w:sz w:val="28"/>
          <w:szCs w:val="28"/>
        </w:rPr>
        <w:t>nevalstisko organizāciju pārstāvjus, lai nodrošinātu vienotu specializēto audžuģimeņu un ārpusģimenes aprūpes atbalsta centru</w:t>
      </w:r>
      <w:r w:rsidR="00610664">
        <w:rPr>
          <w:rFonts w:ascii="Times New Roman" w:hAnsi="Times New Roman" w:cs="Times New Roman"/>
          <w:sz w:val="28"/>
          <w:szCs w:val="28"/>
        </w:rPr>
        <w:t xml:space="preserve"> darbības praksi un pārraudzību;</w:t>
      </w:r>
    </w:p>
    <w:p w14:paraId="15AC8F70" w14:textId="04F3A9B4" w:rsidR="00112893" w:rsidRPr="00C438B3" w:rsidRDefault="00112893" w:rsidP="00C438B3">
      <w:pPr>
        <w:pStyle w:val="ListParagraph"/>
        <w:numPr>
          <w:ilvl w:val="1"/>
          <w:numId w:val="10"/>
        </w:numPr>
        <w:spacing w:after="0" w:line="240" w:lineRule="auto"/>
        <w:ind w:left="709" w:hanging="283"/>
        <w:jc w:val="both"/>
        <w:rPr>
          <w:rFonts w:ascii="Times New Roman" w:hAnsi="Times New Roman" w:cs="Times New Roman"/>
          <w:sz w:val="28"/>
          <w:szCs w:val="28"/>
        </w:rPr>
      </w:pPr>
      <w:r w:rsidRPr="00112893">
        <w:rPr>
          <w:rFonts w:ascii="Times New Roman" w:hAnsi="Times New Roman" w:cs="Times New Roman"/>
          <w:sz w:val="28"/>
          <w:szCs w:val="28"/>
        </w:rPr>
        <w:t xml:space="preserve">līdz 2019.gada 30.jūnijam iesniegt izskatīšanai Ministru kabinetā informatīvo ziņojumu, kurā izvērtēta </w:t>
      </w:r>
      <w:r w:rsidRPr="00112893">
        <w:rPr>
          <w:rFonts w:ascii="Times New Roman" w:hAnsi="Times New Roman" w:cs="Times New Roman"/>
          <w:color w:val="000000"/>
          <w:sz w:val="28"/>
          <w:szCs w:val="28"/>
        </w:rPr>
        <w:t xml:space="preserve">esošā specializēto audžuģimeņu un ārpusģimenes aprūpes atbalsta centru darbības prakse, tai skaitā attiecībā uz papildus nepieciešamajiem audžuģimeņu specializācijas veidiem un laika periodu, uz kuru bērni tiek ievietoti krīzes audžuģimenē, un sniegti priekšlikumi nepieciešamajiem uzlabojumiem. </w:t>
      </w:r>
    </w:p>
    <w:p w14:paraId="7680358D" w14:textId="3BD80A51" w:rsidR="00B0248E" w:rsidRPr="00B0248E" w:rsidRDefault="00E215C4" w:rsidP="00C438B3">
      <w:pPr>
        <w:spacing w:after="0" w:line="240" w:lineRule="auto"/>
        <w:ind w:firstLine="567"/>
        <w:jc w:val="both"/>
        <w:rPr>
          <w:rFonts w:ascii="Times New Roman" w:hAnsi="Times New Roman"/>
          <w:sz w:val="28"/>
          <w:szCs w:val="28"/>
        </w:rPr>
      </w:pPr>
      <w:r>
        <w:rPr>
          <w:rFonts w:ascii="Times New Roman" w:hAnsi="Times New Roman" w:cs="Times New Roman"/>
          <w:sz w:val="28"/>
          <w:szCs w:val="28"/>
        </w:rPr>
        <w:t>Ar l</w:t>
      </w:r>
      <w:r w:rsidR="00B0248E" w:rsidRPr="00B0248E">
        <w:rPr>
          <w:rFonts w:ascii="Times New Roman" w:hAnsi="Times New Roman" w:cs="Times New Roman"/>
          <w:sz w:val="28"/>
          <w:szCs w:val="28"/>
        </w:rPr>
        <w:t xml:space="preserve">abklājības ministra </w:t>
      </w:r>
      <w:r w:rsidR="00E37C86">
        <w:rPr>
          <w:rFonts w:ascii="Times New Roman" w:hAnsi="Times New Roman" w:cs="Times New Roman"/>
          <w:sz w:val="28"/>
          <w:szCs w:val="28"/>
        </w:rPr>
        <w:t>2018</w:t>
      </w:r>
      <w:r w:rsidR="00B0248E">
        <w:rPr>
          <w:rFonts w:ascii="Times New Roman" w:hAnsi="Times New Roman" w:cs="Times New Roman"/>
          <w:sz w:val="28"/>
          <w:szCs w:val="28"/>
        </w:rPr>
        <w:t>.</w:t>
      </w:r>
      <w:r w:rsidR="003C30EB">
        <w:rPr>
          <w:rFonts w:ascii="Times New Roman" w:hAnsi="Times New Roman" w:cs="Times New Roman"/>
          <w:sz w:val="28"/>
          <w:szCs w:val="28"/>
        </w:rPr>
        <w:t>gada 3.septembra</w:t>
      </w:r>
      <w:r w:rsidR="00B0248E">
        <w:rPr>
          <w:rFonts w:ascii="Times New Roman" w:hAnsi="Times New Roman" w:cs="Times New Roman"/>
          <w:sz w:val="28"/>
          <w:szCs w:val="28"/>
        </w:rPr>
        <w:t xml:space="preserve"> rīkojumu Nr.81 “</w:t>
      </w:r>
      <w:r w:rsidR="00B0248E" w:rsidRPr="00AB76A0">
        <w:rPr>
          <w:rFonts w:ascii="Times New Roman" w:hAnsi="Times New Roman"/>
          <w:sz w:val="28"/>
          <w:szCs w:val="28"/>
        </w:rPr>
        <w:t>Par</w:t>
      </w:r>
      <w:r w:rsidR="00B0248E">
        <w:rPr>
          <w:rFonts w:ascii="Times New Roman" w:hAnsi="Times New Roman"/>
          <w:sz w:val="28"/>
          <w:szCs w:val="28"/>
        </w:rPr>
        <w:t xml:space="preserve"> darba grupas izveidošanu</w:t>
      </w:r>
      <w:r w:rsidR="00B0248E" w:rsidRPr="00682CC7">
        <w:rPr>
          <w:rFonts w:ascii="Times New Roman" w:hAnsi="Times New Roman"/>
          <w:sz w:val="28"/>
          <w:szCs w:val="28"/>
        </w:rPr>
        <w:t xml:space="preserve"> </w:t>
      </w:r>
      <w:r w:rsidR="00B0248E">
        <w:rPr>
          <w:rFonts w:ascii="Times New Roman" w:hAnsi="Times New Roman"/>
          <w:sz w:val="28"/>
          <w:szCs w:val="28"/>
        </w:rPr>
        <w:t>specializēto audžuģimeņu un ārpusģimenes aprūpes atbalsta centru vienotas darbības prakses un pārraudzības nodrošināšanai</w:t>
      </w:r>
      <w:r w:rsidR="00B0248E">
        <w:rPr>
          <w:rFonts w:ascii="Times New Roman" w:hAnsi="Times New Roman" w:cs="Times New Roman"/>
          <w:sz w:val="28"/>
          <w:szCs w:val="28"/>
        </w:rPr>
        <w:t>” tika apstiprināta darba grupa</w:t>
      </w:r>
      <w:r w:rsidR="00DD68AF">
        <w:rPr>
          <w:rFonts w:ascii="Times New Roman" w:hAnsi="Times New Roman"/>
          <w:sz w:val="28"/>
          <w:szCs w:val="28"/>
        </w:rPr>
        <w:t>, k</w:t>
      </w:r>
      <w:r w:rsidR="00112893">
        <w:rPr>
          <w:rFonts w:ascii="Times New Roman" w:hAnsi="Times New Roman"/>
          <w:sz w:val="28"/>
          <w:szCs w:val="28"/>
        </w:rPr>
        <w:t xml:space="preserve">uras uzdevumi ir </w:t>
      </w:r>
      <w:r w:rsidR="00B0248E">
        <w:rPr>
          <w:rFonts w:ascii="Times New Roman" w:eastAsia="Times New Roman" w:hAnsi="Times New Roman"/>
          <w:sz w:val="28"/>
          <w:szCs w:val="20"/>
          <w:lang w:eastAsia="lv-LV"/>
        </w:rPr>
        <w:t>nodrošināt vienotu specializēto audžuģimeņu un ārpusģimenes aprūpes atbalsta centru darbības praksi</w:t>
      </w:r>
      <w:r w:rsidR="00112893">
        <w:rPr>
          <w:rFonts w:ascii="Times New Roman" w:eastAsia="Times New Roman" w:hAnsi="Times New Roman"/>
          <w:sz w:val="28"/>
          <w:szCs w:val="20"/>
          <w:lang w:eastAsia="lv-LV"/>
        </w:rPr>
        <w:t xml:space="preserve">, </w:t>
      </w:r>
      <w:r w:rsidR="00B0248E">
        <w:rPr>
          <w:rFonts w:ascii="Times New Roman" w:eastAsia="Times New Roman" w:hAnsi="Times New Roman"/>
          <w:sz w:val="28"/>
          <w:szCs w:val="20"/>
          <w:lang w:eastAsia="lv-LV"/>
        </w:rPr>
        <w:t>pārraudzību</w:t>
      </w:r>
      <w:r w:rsidR="00112893">
        <w:rPr>
          <w:rFonts w:ascii="Times New Roman" w:hAnsi="Times New Roman"/>
          <w:sz w:val="28"/>
          <w:szCs w:val="28"/>
        </w:rPr>
        <w:t xml:space="preserve"> un sniegt priekšlikumus </w:t>
      </w:r>
      <w:r w:rsidR="00B0248E">
        <w:rPr>
          <w:rFonts w:ascii="Times New Roman" w:hAnsi="Times New Roman"/>
          <w:sz w:val="28"/>
          <w:szCs w:val="28"/>
        </w:rPr>
        <w:t>specializēto audžuģimeņu un ārpusģimenes aprūpes</w:t>
      </w:r>
      <w:r w:rsidR="00261F9E">
        <w:rPr>
          <w:rFonts w:ascii="Times New Roman" w:hAnsi="Times New Roman"/>
          <w:sz w:val="28"/>
          <w:szCs w:val="28"/>
        </w:rPr>
        <w:t xml:space="preserve"> atbalsta centru darbības praks</w:t>
      </w:r>
      <w:r w:rsidR="00112893">
        <w:rPr>
          <w:rFonts w:ascii="Times New Roman" w:hAnsi="Times New Roman"/>
          <w:sz w:val="28"/>
          <w:szCs w:val="28"/>
        </w:rPr>
        <w:t>es nodrošināšanai</w:t>
      </w:r>
      <w:r w:rsidR="00C438B3">
        <w:rPr>
          <w:rFonts w:ascii="Times New Roman" w:hAnsi="Times New Roman"/>
          <w:sz w:val="28"/>
          <w:szCs w:val="28"/>
        </w:rPr>
        <w:t>.</w:t>
      </w:r>
    </w:p>
    <w:p w14:paraId="2F936726" w14:textId="7F6EC338" w:rsidR="0044350E" w:rsidRDefault="00051DF8" w:rsidP="00C438B3">
      <w:pPr>
        <w:spacing w:after="0" w:line="240" w:lineRule="auto"/>
        <w:ind w:firstLine="567"/>
        <w:jc w:val="both"/>
        <w:rPr>
          <w:rFonts w:ascii="Times New Roman" w:eastAsia="Times New Roman" w:hAnsi="Times New Roman" w:cs="Times New Roman"/>
          <w:sz w:val="28"/>
          <w:szCs w:val="28"/>
          <w:lang w:eastAsia="lv-LV"/>
        </w:rPr>
      </w:pPr>
      <w:r w:rsidRPr="00B0248E">
        <w:rPr>
          <w:rFonts w:ascii="Times New Roman" w:hAnsi="Times New Roman" w:cs="Times New Roman"/>
          <w:sz w:val="28"/>
          <w:szCs w:val="28"/>
        </w:rPr>
        <w:t xml:space="preserve">Darba grupa strādā </w:t>
      </w:r>
      <w:r w:rsidR="00112893">
        <w:rPr>
          <w:rFonts w:ascii="Times New Roman" w:hAnsi="Times New Roman" w:cs="Times New Roman"/>
          <w:sz w:val="28"/>
          <w:szCs w:val="28"/>
        </w:rPr>
        <w:t xml:space="preserve">Labklājības </w:t>
      </w:r>
      <w:r w:rsidRPr="00B0248E">
        <w:rPr>
          <w:rFonts w:ascii="Times New Roman" w:hAnsi="Times New Roman" w:cs="Times New Roman"/>
          <w:sz w:val="28"/>
          <w:szCs w:val="28"/>
        </w:rPr>
        <w:t>ministrijas vadībā</w:t>
      </w:r>
      <w:r w:rsidR="00B0248E">
        <w:rPr>
          <w:rFonts w:ascii="Times New Roman" w:hAnsi="Times New Roman" w:cs="Times New Roman"/>
          <w:sz w:val="28"/>
          <w:szCs w:val="28"/>
        </w:rPr>
        <w:t xml:space="preserve"> un tajā piedal</w:t>
      </w:r>
      <w:r w:rsidR="00112893">
        <w:rPr>
          <w:rFonts w:ascii="Times New Roman" w:hAnsi="Times New Roman" w:cs="Times New Roman"/>
          <w:sz w:val="28"/>
          <w:szCs w:val="28"/>
        </w:rPr>
        <w:t>ās</w:t>
      </w:r>
      <w:r w:rsidR="00B0248E">
        <w:rPr>
          <w:rFonts w:ascii="Times New Roman" w:hAnsi="Times New Roman" w:cs="Times New Roman"/>
          <w:sz w:val="28"/>
          <w:szCs w:val="28"/>
        </w:rPr>
        <w:t xml:space="preserve"> pārstāvji no </w:t>
      </w:r>
      <w:r w:rsidR="00B0248E" w:rsidRPr="00B0248E">
        <w:rPr>
          <w:rFonts w:ascii="Times New Roman" w:eastAsia="Times New Roman" w:hAnsi="Times New Roman" w:cs="Times New Roman"/>
          <w:sz w:val="28"/>
          <w:szCs w:val="28"/>
          <w:lang w:eastAsia="lv-LV"/>
        </w:rPr>
        <w:t>Valsts bērnu tiesību aizsardzības inspekcijas, Latvijas Pašvaldību savienības, Latvijas Bāriņtiesu darbinieku asociācijas, Sociālo darbinieku biedrības, Latvijas Pašvaldību sociālo dienestu vadītāju apvienības</w:t>
      </w:r>
      <w:r w:rsidR="00112893">
        <w:rPr>
          <w:rFonts w:ascii="Times New Roman" w:eastAsia="Times New Roman" w:hAnsi="Times New Roman" w:cs="Times New Roman"/>
          <w:sz w:val="28"/>
          <w:szCs w:val="28"/>
          <w:lang w:eastAsia="lv-LV"/>
        </w:rPr>
        <w:t>, n</w:t>
      </w:r>
      <w:r w:rsidR="00B0248E">
        <w:rPr>
          <w:rFonts w:ascii="Times New Roman" w:eastAsia="Times New Roman" w:hAnsi="Times New Roman" w:cs="Times New Roman"/>
          <w:sz w:val="28"/>
          <w:szCs w:val="28"/>
          <w:lang w:eastAsia="lv-LV"/>
        </w:rPr>
        <w:t>evalstiskajām</w:t>
      </w:r>
      <w:r w:rsidR="00112893">
        <w:rPr>
          <w:rFonts w:ascii="Times New Roman" w:eastAsia="Times New Roman" w:hAnsi="Times New Roman" w:cs="Times New Roman"/>
          <w:sz w:val="28"/>
          <w:szCs w:val="28"/>
          <w:lang w:eastAsia="lv-LV"/>
        </w:rPr>
        <w:t xml:space="preserve"> organizācijām</w:t>
      </w:r>
      <w:r w:rsidR="00B0248E">
        <w:rPr>
          <w:rFonts w:ascii="Times New Roman" w:eastAsia="Times New Roman" w:hAnsi="Times New Roman" w:cs="Times New Roman"/>
          <w:sz w:val="28"/>
          <w:szCs w:val="28"/>
          <w:lang w:eastAsia="lv-LV"/>
        </w:rPr>
        <w:t xml:space="preserve"> - biedrības “Latvijas SOS bērnu ciematu asociācija”, nodibinājum</w:t>
      </w:r>
      <w:r w:rsidR="00112893">
        <w:rPr>
          <w:rFonts w:ascii="Times New Roman" w:eastAsia="Times New Roman" w:hAnsi="Times New Roman" w:cs="Times New Roman"/>
          <w:sz w:val="28"/>
          <w:szCs w:val="28"/>
          <w:lang w:eastAsia="lv-LV"/>
        </w:rPr>
        <w:t>a “Sociālo pakalpojumu aģentūra</w:t>
      </w:r>
      <w:r w:rsidR="00B0248E">
        <w:rPr>
          <w:rFonts w:ascii="Times New Roman" w:eastAsia="Times New Roman" w:hAnsi="Times New Roman" w:cs="Times New Roman"/>
          <w:sz w:val="28"/>
          <w:szCs w:val="28"/>
          <w:lang w:eastAsia="lv-LV"/>
        </w:rPr>
        <w:t xml:space="preserve">”, Profesionālo audžuģimeņu apvienības “Terēze”, nodibinājuma “Fonds Plecs”, nodibinājuma “Kristīgās Alianses bāreņiem atbalsta centrs TILTS”, </w:t>
      </w:r>
      <w:r w:rsidR="0044350E">
        <w:rPr>
          <w:rFonts w:ascii="Times New Roman" w:eastAsia="Times New Roman" w:hAnsi="Times New Roman" w:cs="Times New Roman"/>
          <w:sz w:val="28"/>
          <w:szCs w:val="28"/>
          <w:lang w:eastAsia="lv-LV"/>
        </w:rPr>
        <w:t>Latvijas audžuģime</w:t>
      </w:r>
      <w:r w:rsidR="0053551A">
        <w:rPr>
          <w:rFonts w:ascii="Times New Roman" w:eastAsia="Times New Roman" w:hAnsi="Times New Roman" w:cs="Times New Roman"/>
          <w:sz w:val="28"/>
          <w:szCs w:val="28"/>
          <w:lang w:eastAsia="lv-LV"/>
        </w:rPr>
        <w:t>ņu</w:t>
      </w:r>
      <w:r w:rsidR="0044350E">
        <w:rPr>
          <w:rFonts w:ascii="Times New Roman" w:eastAsia="Times New Roman" w:hAnsi="Times New Roman" w:cs="Times New Roman"/>
          <w:sz w:val="28"/>
          <w:szCs w:val="28"/>
          <w:lang w:eastAsia="lv-LV"/>
        </w:rPr>
        <w:t xml:space="preserve"> biedrības struktūr</w:t>
      </w:r>
      <w:r w:rsidR="00261F9E">
        <w:rPr>
          <w:rFonts w:ascii="Times New Roman" w:eastAsia="Times New Roman" w:hAnsi="Times New Roman" w:cs="Times New Roman"/>
          <w:sz w:val="28"/>
          <w:szCs w:val="28"/>
          <w:lang w:eastAsia="lv-LV"/>
        </w:rPr>
        <w:t>vienības</w:t>
      </w:r>
      <w:r w:rsidR="0044350E">
        <w:rPr>
          <w:rFonts w:ascii="Times New Roman" w:eastAsia="Times New Roman" w:hAnsi="Times New Roman" w:cs="Times New Roman"/>
          <w:sz w:val="28"/>
          <w:szCs w:val="28"/>
          <w:lang w:eastAsia="lv-LV"/>
        </w:rPr>
        <w:t xml:space="preserve"> ārpusģimenes aprūpes atbalsta centra “Dzeguzēns”.</w:t>
      </w:r>
    </w:p>
    <w:p w14:paraId="7C9CE361" w14:textId="7C4034D9" w:rsidR="00157165" w:rsidRDefault="00157165"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Informatīvajā ziņojumā</w:t>
      </w:r>
      <w:r w:rsidR="003C30EB">
        <w:rPr>
          <w:rFonts w:ascii="Times New Roman" w:eastAsia="Times New Roman" w:hAnsi="Times New Roman" w:cs="Times New Roman"/>
          <w:sz w:val="28"/>
          <w:szCs w:val="28"/>
          <w:lang w:eastAsia="lv-LV"/>
        </w:rPr>
        <w:t xml:space="preserve"> ietverta informācija</w:t>
      </w:r>
      <w:r>
        <w:rPr>
          <w:rFonts w:ascii="Times New Roman" w:eastAsia="Times New Roman" w:hAnsi="Times New Roman" w:cs="Times New Roman"/>
          <w:sz w:val="28"/>
          <w:szCs w:val="28"/>
          <w:lang w:eastAsia="lv-LV"/>
        </w:rPr>
        <w:t xml:space="preserve"> par nepieciešamajiem pasākumiem, lai veicinātu specializēto audžuģimeņu attīstību un uzlabotu </w:t>
      </w:r>
      <w:r>
        <w:rPr>
          <w:rFonts w:ascii="Times New Roman" w:eastAsia="Times New Roman" w:hAnsi="Times New Roman" w:cs="Times New Roman"/>
          <w:sz w:val="28"/>
          <w:szCs w:val="28"/>
          <w:lang w:eastAsia="lv-LV"/>
        </w:rPr>
        <w:lastRenderedPageBreak/>
        <w:t xml:space="preserve">atbalsta centru sniegto pakalpojumu kvalitāti, pamatojoties uz </w:t>
      </w:r>
      <w:r w:rsidR="003C30EB">
        <w:rPr>
          <w:rFonts w:ascii="Times New Roman" w:eastAsia="Times New Roman" w:hAnsi="Times New Roman" w:cs="Times New Roman"/>
          <w:sz w:val="28"/>
          <w:szCs w:val="28"/>
          <w:lang w:eastAsia="lv-LV"/>
        </w:rPr>
        <w:t xml:space="preserve">bērnu interešu ievērošanu un </w:t>
      </w:r>
      <w:r>
        <w:rPr>
          <w:rFonts w:ascii="Times New Roman" w:eastAsia="Times New Roman" w:hAnsi="Times New Roman" w:cs="Times New Roman"/>
          <w:sz w:val="28"/>
          <w:szCs w:val="28"/>
          <w:lang w:eastAsia="lv-LV"/>
        </w:rPr>
        <w:t>audžuģimeņu, aizbildņu, adoptētāju</w:t>
      </w:r>
      <w:r w:rsidR="003C30EB">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viesģimeņu vajadzībām</w:t>
      </w:r>
      <w:r w:rsidR="003C30EB">
        <w:rPr>
          <w:rFonts w:ascii="Times New Roman" w:eastAsia="Times New Roman" w:hAnsi="Times New Roman" w:cs="Times New Roman"/>
          <w:sz w:val="28"/>
          <w:szCs w:val="28"/>
          <w:lang w:eastAsia="lv-LV"/>
        </w:rPr>
        <w:t>.</w:t>
      </w:r>
    </w:p>
    <w:p w14:paraId="511EE049" w14:textId="77777777" w:rsidR="00E25825" w:rsidRDefault="00E25825" w:rsidP="00C438B3">
      <w:pPr>
        <w:spacing w:after="0" w:line="240" w:lineRule="auto"/>
        <w:jc w:val="both"/>
        <w:rPr>
          <w:rFonts w:ascii="Times New Roman" w:eastAsia="Times New Roman" w:hAnsi="Times New Roman" w:cs="Times New Roman"/>
          <w:sz w:val="28"/>
          <w:szCs w:val="28"/>
          <w:lang w:eastAsia="lv-LV"/>
        </w:rPr>
      </w:pPr>
    </w:p>
    <w:p w14:paraId="288F2557" w14:textId="77777777" w:rsidR="00051DF8"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Ievads</w:t>
      </w:r>
    </w:p>
    <w:p w14:paraId="0EEC15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0325DB8A" w14:textId="186AA005" w:rsidR="00610664"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ANO Bērnu tiesību komiteja 2016.gada ieteikumos Latvijai par ANO Bērnu tiesību konvencijas izpildi ģimenes vides un alternatīvās aprūpes attīstības jomā</w:t>
      </w:r>
      <w:r w:rsidRPr="0044350E">
        <w:rPr>
          <w:rStyle w:val="FootnoteReference"/>
          <w:rFonts w:ascii="Times New Roman" w:hAnsi="Times New Roman" w:cs="Times New Roman"/>
          <w:sz w:val="28"/>
          <w:szCs w:val="28"/>
        </w:rPr>
        <w:footnoteReference w:id="1"/>
      </w:r>
      <w:r w:rsidRPr="0044350E">
        <w:rPr>
          <w:rFonts w:ascii="Times New Roman" w:hAnsi="Times New Roman" w:cs="Times New Roman"/>
          <w:sz w:val="28"/>
          <w:szCs w:val="28"/>
        </w:rPr>
        <w:t xml:space="preserve"> atzinīgi novērtē to, ka samazinās bērnu skaits, kuri tiek ievietoti bērnu aprūpes iestādēs, bet tomēr pauž bažas par samērā lēnu audžuģimeņu tīkla attīstību Latvijā (1 115 bērni </w:t>
      </w:r>
      <w:r w:rsidR="00610664">
        <w:rPr>
          <w:rFonts w:ascii="Times New Roman" w:hAnsi="Times New Roman" w:cs="Times New Roman"/>
          <w:sz w:val="28"/>
          <w:szCs w:val="28"/>
        </w:rPr>
        <w:t xml:space="preserve">audžuģimenēs </w:t>
      </w:r>
      <w:r w:rsidRPr="0044350E">
        <w:rPr>
          <w:rFonts w:ascii="Times New Roman" w:hAnsi="Times New Roman" w:cs="Times New Roman"/>
          <w:sz w:val="28"/>
          <w:szCs w:val="28"/>
        </w:rPr>
        <w:t>2012.gadā, savukārt 1 224 bērni 2014.gadā). ANO Bērnu tiesību komisija iesaka nostiprināt audžuģimenes aprūpes sistēmu, lai samazinātu bērnu nonākšanu bērnu aprūpes iestādēs un nostiprinātu valsts un pašvaldības iestāžu lomu un atbildību bērnu aprūpes jautājumos</w:t>
      </w:r>
      <w:r w:rsidRPr="0053551A">
        <w:rPr>
          <w:rFonts w:ascii="Times New Roman" w:hAnsi="Times New Roman" w:cs="Times New Roman"/>
          <w:bCs/>
          <w:sz w:val="28"/>
          <w:szCs w:val="28"/>
        </w:rPr>
        <w:t>.</w:t>
      </w:r>
      <w:r w:rsidRPr="0044350E">
        <w:rPr>
          <w:rFonts w:ascii="Times New Roman" w:hAnsi="Times New Roman" w:cs="Times New Roman"/>
          <w:sz w:val="28"/>
          <w:szCs w:val="28"/>
        </w:rPr>
        <w:t xml:space="preserve"> Ņemot vērā, ka gan Latvijas Nacionālās attīstības plānā 2014.- 2020.gadam</w:t>
      </w:r>
      <w:r w:rsidRPr="0044350E">
        <w:rPr>
          <w:rStyle w:val="FootnoteReference"/>
          <w:rFonts w:ascii="Times New Roman" w:hAnsi="Times New Roman" w:cs="Times New Roman"/>
          <w:sz w:val="28"/>
          <w:szCs w:val="28"/>
        </w:rPr>
        <w:footnoteReference w:id="2"/>
      </w:r>
      <w:r w:rsidRPr="0044350E">
        <w:rPr>
          <w:rFonts w:ascii="Times New Roman" w:hAnsi="Times New Roman" w:cs="Times New Roman"/>
          <w:sz w:val="28"/>
          <w:szCs w:val="28"/>
        </w:rPr>
        <w:t>, gan Labklājības ministrijas izstrādātā un valdības apstiprinātā “Koncepcija par adopcijas un ārpusģimenes aprūpes sistēmu pilnveidošanu”</w:t>
      </w:r>
      <w:r w:rsidRPr="0044350E">
        <w:rPr>
          <w:rStyle w:val="FootnoteReference"/>
          <w:rFonts w:ascii="Times New Roman" w:hAnsi="Times New Roman" w:cs="Times New Roman"/>
          <w:sz w:val="28"/>
          <w:szCs w:val="28"/>
        </w:rPr>
        <w:footnoteReference w:id="3"/>
      </w:r>
      <w:r w:rsidRPr="0044350E">
        <w:rPr>
          <w:rFonts w:ascii="Times New Roman" w:hAnsi="Times New Roman" w:cs="Times New Roman"/>
          <w:sz w:val="28"/>
          <w:szCs w:val="28"/>
        </w:rPr>
        <w:t xml:space="preserve">, gan  Rīcības plānā </w:t>
      </w:r>
      <w:proofErr w:type="spellStart"/>
      <w:r w:rsidRPr="0044350E">
        <w:rPr>
          <w:rFonts w:ascii="Times New Roman" w:hAnsi="Times New Roman" w:cs="Times New Roman"/>
          <w:sz w:val="28"/>
          <w:szCs w:val="28"/>
        </w:rPr>
        <w:t>deinstitucionalizācijas</w:t>
      </w:r>
      <w:proofErr w:type="spellEnd"/>
      <w:r w:rsidRPr="0044350E">
        <w:rPr>
          <w:rFonts w:ascii="Times New Roman" w:hAnsi="Times New Roman" w:cs="Times New Roman"/>
          <w:sz w:val="28"/>
          <w:szCs w:val="28"/>
        </w:rPr>
        <w:t xml:space="preserve"> īstenošanai</w:t>
      </w:r>
      <w:r w:rsidRPr="0044350E">
        <w:rPr>
          <w:rStyle w:val="FootnoteReference"/>
          <w:rFonts w:ascii="Times New Roman" w:hAnsi="Times New Roman" w:cs="Times New Roman"/>
          <w:sz w:val="28"/>
          <w:szCs w:val="28"/>
        </w:rPr>
        <w:footnoteReference w:id="4"/>
      </w:r>
      <w:r w:rsidRPr="0044350E">
        <w:rPr>
          <w:rFonts w:ascii="Times New Roman" w:hAnsi="Times New Roman" w:cs="Times New Roman"/>
          <w:sz w:val="28"/>
          <w:szCs w:val="28"/>
        </w:rPr>
        <w:t xml:space="preserve"> dokumentos  norādīts uz nepieciešamību nodrošināt pēc iespējas ģimeniskai videi pietuvinātu ārpusģimenes aprūpes pakalpojumu pieejamību bērniem, kuri tiek šķirti no ģimenes, tādējādi mazinot to bērnu skaitu, kuri tiek ievietoti bērnu aprūpes iestādēs. </w:t>
      </w:r>
    </w:p>
    <w:p w14:paraId="169845C3" w14:textId="28C363FD" w:rsidR="00261F9E" w:rsidRDefault="0044350E" w:rsidP="007011DE">
      <w:pPr>
        <w:spacing w:after="0" w:line="240" w:lineRule="auto"/>
        <w:ind w:firstLine="567"/>
        <w:jc w:val="both"/>
        <w:rPr>
          <w:rFonts w:ascii="Times New Roman" w:hAnsi="Times New Roman" w:cs="Times New Roman"/>
          <w:sz w:val="28"/>
          <w:szCs w:val="28"/>
        </w:rPr>
      </w:pPr>
      <w:r w:rsidRPr="0044350E">
        <w:rPr>
          <w:rFonts w:ascii="Times New Roman" w:hAnsi="Times New Roman" w:cs="Times New Roman"/>
          <w:sz w:val="28"/>
          <w:szCs w:val="28"/>
        </w:rPr>
        <w:t>Atbilstoši Sociālo pakalpojumu un sociālās palīdzības likum</w:t>
      </w:r>
      <w:r w:rsidR="003C30EB">
        <w:rPr>
          <w:rFonts w:ascii="Times New Roman" w:hAnsi="Times New Roman" w:cs="Times New Roman"/>
          <w:sz w:val="28"/>
          <w:szCs w:val="28"/>
        </w:rPr>
        <w:t>am</w:t>
      </w:r>
      <w:r w:rsidRPr="0044350E">
        <w:rPr>
          <w:rFonts w:ascii="Times New Roman" w:hAnsi="Times New Roman" w:cs="Times New Roman"/>
          <w:sz w:val="28"/>
          <w:szCs w:val="28"/>
        </w:rPr>
        <w:t xml:space="preserve"> ārpusģimenes aprūpē esošam bērnam līdz divu gadu vecumam valsts finansēts pakalpojums par ārpusģimenes aprūpes izdevumu segšanu tiek finansēts par periodu līdz 6 mēnešiem. Tādējādi sociālais darbs ar bioloģisko ģimeni notiek arvien intensīvāk, kā arī pašvaldības ir stimulētas arvien aktīvāk meklēt iespējas bērnam nodrošināt ģimenisku vidi – audžuģimeni vai aizbildni, ja bērna atgriešanās bioloģiskajā ģimenē nav iespējama. Savukārt </w:t>
      </w:r>
      <w:r w:rsidR="00157165">
        <w:rPr>
          <w:rFonts w:ascii="Times New Roman" w:hAnsi="Times New Roman" w:cs="Times New Roman"/>
          <w:sz w:val="28"/>
          <w:szCs w:val="28"/>
        </w:rPr>
        <w:t>Bērnu tiesību aizsardzības</w:t>
      </w:r>
      <w:r w:rsidRPr="0044350E">
        <w:rPr>
          <w:rFonts w:ascii="Times New Roman" w:hAnsi="Times New Roman" w:cs="Times New Roman"/>
          <w:sz w:val="28"/>
          <w:szCs w:val="28"/>
        </w:rPr>
        <w:t xml:space="preserve"> likums</w:t>
      </w:r>
      <w:r w:rsidR="00157165">
        <w:rPr>
          <w:rFonts w:ascii="Times New Roman" w:hAnsi="Times New Roman" w:cs="Times New Roman"/>
          <w:sz w:val="28"/>
          <w:szCs w:val="28"/>
        </w:rPr>
        <w:t xml:space="preserve"> (turpmāk - BTA likums)</w:t>
      </w:r>
      <w:r w:rsidRPr="0044350E">
        <w:rPr>
          <w:rFonts w:ascii="Times New Roman" w:hAnsi="Times New Roman" w:cs="Times New Roman"/>
          <w:sz w:val="28"/>
          <w:szCs w:val="28"/>
        </w:rPr>
        <w:t xml:space="preserve"> </w:t>
      </w:r>
      <w:r w:rsidR="00610664">
        <w:rPr>
          <w:rFonts w:ascii="Times New Roman" w:hAnsi="Times New Roman" w:cs="Times New Roman"/>
          <w:sz w:val="28"/>
          <w:szCs w:val="28"/>
        </w:rPr>
        <w:t xml:space="preserve">no 2018.gada 1.jūlija </w:t>
      </w:r>
      <w:r w:rsidRPr="0044350E">
        <w:rPr>
          <w:rFonts w:ascii="Times New Roman" w:hAnsi="Times New Roman" w:cs="Times New Roman"/>
          <w:sz w:val="28"/>
          <w:szCs w:val="28"/>
        </w:rPr>
        <w:t>paredz jaunu bērnu ārpusģimenes aprūpes modeli jeb specializētās audžuģimenes un, lai attīstītu audžuģimeņu tīklu Latvijā un uzlabotu tā darbību, izveidot</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ārpusģimenes aprūpes atbalsta cent</w:t>
      </w:r>
      <w:r w:rsidR="00E215C4">
        <w:rPr>
          <w:rFonts w:ascii="Times New Roman" w:hAnsi="Times New Roman" w:cs="Times New Roman"/>
          <w:sz w:val="28"/>
          <w:szCs w:val="28"/>
        </w:rPr>
        <w:t>r</w:t>
      </w:r>
      <w:r w:rsidR="0053551A">
        <w:rPr>
          <w:rFonts w:ascii="Times New Roman" w:hAnsi="Times New Roman" w:cs="Times New Roman"/>
          <w:sz w:val="28"/>
          <w:szCs w:val="28"/>
        </w:rPr>
        <w:t>i</w:t>
      </w:r>
      <w:r w:rsidRPr="0044350E">
        <w:rPr>
          <w:rFonts w:ascii="Times New Roman" w:hAnsi="Times New Roman" w:cs="Times New Roman"/>
          <w:sz w:val="28"/>
          <w:szCs w:val="28"/>
        </w:rPr>
        <w:t xml:space="preserve">.  BTA likuma 1.panta 3¹.punkts paredz, ka specializētā audžuģimene </w:t>
      </w:r>
      <w:r w:rsidRPr="0044350E">
        <w:rPr>
          <w:rFonts w:ascii="Times New Roman" w:hAnsi="Times New Roman" w:cs="Times New Roman"/>
          <w:sz w:val="28"/>
          <w:szCs w:val="28"/>
        </w:rPr>
        <w:lastRenderedPageBreak/>
        <w:t xml:space="preserve">ir ģimene, kas sagatavota nodrošināt aprūpi noteiktas mērķgrupas bērnam, kuram nepieciešama īpaša aprūpe. </w:t>
      </w:r>
    </w:p>
    <w:p w14:paraId="6AB9046E" w14:textId="3A744C46" w:rsidR="0044350E" w:rsidRDefault="0044350E" w:rsidP="007011DE">
      <w:pPr>
        <w:spacing w:after="0" w:line="240" w:lineRule="auto"/>
        <w:ind w:firstLine="567"/>
        <w:jc w:val="both"/>
        <w:rPr>
          <w:rFonts w:ascii="Times New Roman" w:eastAsia="Times New Roman" w:hAnsi="Times New Roman" w:cs="Times New Roman"/>
          <w:sz w:val="28"/>
          <w:szCs w:val="28"/>
          <w:lang w:eastAsia="lv-LV"/>
        </w:rPr>
      </w:pPr>
      <w:r w:rsidRPr="0044350E">
        <w:rPr>
          <w:rFonts w:ascii="Times New Roman" w:eastAsia="Times New Roman" w:hAnsi="Times New Roman" w:cs="Times New Roman"/>
          <w:sz w:val="28"/>
          <w:szCs w:val="28"/>
          <w:lang w:eastAsia="lv-LV"/>
        </w:rPr>
        <w:t xml:space="preserve">Lai nodrošinātu BTA likumā noteiktā deleģējuma izpildi, </w:t>
      </w:r>
      <w:r>
        <w:rPr>
          <w:rFonts w:ascii="Times New Roman" w:eastAsia="Times New Roman" w:hAnsi="Times New Roman" w:cs="Times New Roman"/>
          <w:sz w:val="28"/>
          <w:szCs w:val="28"/>
          <w:lang w:eastAsia="lv-LV"/>
        </w:rPr>
        <w:t>2018.gada 26.jūnijā tika pieņemti divi jauni Ministru kabineta noteikumi</w:t>
      </w:r>
      <w:r w:rsidR="003C30EB">
        <w:rPr>
          <w:rFonts w:ascii="Times New Roman" w:eastAsia="Times New Roman" w:hAnsi="Times New Roman" w:cs="Times New Roman"/>
          <w:sz w:val="28"/>
          <w:szCs w:val="28"/>
          <w:lang w:eastAsia="lv-LV"/>
        </w:rPr>
        <w:t xml:space="preserve"> - </w:t>
      </w:r>
      <w:r>
        <w:rPr>
          <w:rFonts w:ascii="Times New Roman" w:eastAsia="Times New Roman" w:hAnsi="Times New Roman" w:cs="Times New Roman"/>
          <w:sz w:val="28"/>
          <w:szCs w:val="28"/>
          <w:lang w:eastAsia="lv-LV"/>
        </w:rPr>
        <w:t xml:space="preserve"> Nr.354 “Audžuģimenes noteikumi” (turpmāk  - Audžuģimenes noteikumi) un Nr. 355 “Ārpusģimenes </w:t>
      </w:r>
      <w:r w:rsidR="00157165">
        <w:rPr>
          <w:rFonts w:ascii="Times New Roman" w:eastAsia="Times New Roman" w:hAnsi="Times New Roman" w:cs="Times New Roman"/>
          <w:sz w:val="28"/>
          <w:szCs w:val="28"/>
          <w:lang w:eastAsia="lv-LV"/>
        </w:rPr>
        <w:t>aprūpes atbalsta centra noteikumi</w:t>
      </w:r>
      <w:r>
        <w:rPr>
          <w:rFonts w:ascii="Times New Roman" w:eastAsia="Times New Roman" w:hAnsi="Times New Roman" w:cs="Times New Roman"/>
          <w:sz w:val="28"/>
          <w:szCs w:val="28"/>
          <w:lang w:eastAsia="lv-LV"/>
        </w:rPr>
        <w:t>” (turpmāk – Atbalsta centra noteikumi</w:t>
      </w:r>
      <w:r w:rsidR="003C30EB">
        <w:rPr>
          <w:rFonts w:ascii="Times New Roman" w:eastAsia="Times New Roman" w:hAnsi="Times New Roman" w:cs="Times New Roman"/>
          <w:sz w:val="28"/>
          <w:szCs w:val="28"/>
          <w:lang w:eastAsia="lv-LV"/>
        </w:rPr>
        <w:t xml:space="preserve">), kuri </w:t>
      </w:r>
      <w:r>
        <w:rPr>
          <w:rFonts w:ascii="Times New Roman" w:eastAsia="Times New Roman" w:hAnsi="Times New Roman" w:cs="Times New Roman"/>
          <w:sz w:val="28"/>
          <w:szCs w:val="28"/>
          <w:lang w:eastAsia="lv-LV"/>
        </w:rPr>
        <w:t>stājās spēkā 2018.gada 1</w:t>
      </w:r>
      <w:r w:rsidR="00157165">
        <w:rPr>
          <w:rFonts w:ascii="Times New Roman" w:eastAsia="Times New Roman" w:hAnsi="Times New Roman" w:cs="Times New Roman"/>
          <w:sz w:val="28"/>
          <w:szCs w:val="28"/>
          <w:lang w:eastAsia="lv-LV"/>
        </w:rPr>
        <w:t>.</w:t>
      </w:r>
      <w:r w:rsidR="003C30EB">
        <w:rPr>
          <w:rFonts w:ascii="Times New Roman" w:eastAsia="Times New Roman" w:hAnsi="Times New Roman" w:cs="Times New Roman"/>
          <w:sz w:val="28"/>
          <w:szCs w:val="28"/>
          <w:lang w:eastAsia="lv-LV"/>
        </w:rPr>
        <w:t>jūlijā</w:t>
      </w:r>
      <w:r w:rsidRPr="0044350E">
        <w:rPr>
          <w:rFonts w:ascii="Times New Roman" w:eastAsia="Times New Roman" w:hAnsi="Times New Roman" w:cs="Times New Roman"/>
          <w:sz w:val="28"/>
          <w:szCs w:val="28"/>
          <w:lang w:eastAsia="lv-LV"/>
        </w:rPr>
        <w:t>.</w:t>
      </w:r>
      <w:r w:rsidR="00261F9E">
        <w:rPr>
          <w:rFonts w:ascii="Times New Roman" w:eastAsia="Times New Roman" w:hAnsi="Times New Roman" w:cs="Times New Roman"/>
          <w:sz w:val="28"/>
          <w:szCs w:val="28"/>
          <w:lang w:eastAsia="lv-LV"/>
        </w:rPr>
        <w:t xml:space="preserve"> Audžuģimenes noteikumi nosaka jaunu ārpusģimenes aprūpes formu</w:t>
      </w:r>
      <w:r w:rsidR="00157165">
        <w:rPr>
          <w:rFonts w:ascii="Times New Roman" w:eastAsia="Times New Roman" w:hAnsi="Times New Roman" w:cs="Times New Roman"/>
          <w:sz w:val="28"/>
          <w:szCs w:val="28"/>
          <w:lang w:eastAsia="lv-LV"/>
        </w:rPr>
        <w:t xml:space="preserve"> -</w:t>
      </w:r>
      <w:r w:rsidR="00261F9E">
        <w:rPr>
          <w:rFonts w:ascii="Times New Roman" w:eastAsia="Times New Roman" w:hAnsi="Times New Roman" w:cs="Times New Roman"/>
          <w:sz w:val="28"/>
          <w:szCs w:val="28"/>
          <w:lang w:eastAsia="lv-LV"/>
        </w:rPr>
        <w:t xml:space="preserve"> specializētās audžuģimenes – krīzes audžuģimene un audžuģimene bērnam ar invaliditāti, kuram izsniegts atzinums par īpašas kopšanas nepieciešamību s</w:t>
      </w:r>
      <w:r w:rsidR="00157165">
        <w:rPr>
          <w:rFonts w:ascii="Times New Roman" w:eastAsia="Times New Roman" w:hAnsi="Times New Roman" w:cs="Times New Roman"/>
          <w:sz w:val="28"/>
          <w:szCs w:val="28"/>
          <w:lang w:eastAsia="lv-LV"/>
        </w:rPr>
        <w:t>a</w:t>
      </w:r>
      <w:r w:rsidR="00261F9E">
        <w:rPr>
          <w:rFonts w:ascii="Times New Roman" w:eastAsia="Times New Roman" w:hAnsi="Times New Roman" w:cs="Times New Roman"/>
          <w:sz w:val="28"/>
          <w:szCs w:val="28"/>
          <w:lang w:eastAsia="lv-LV"/>
        </w:rPr>
        <w:t>karā ar smagiem funkcionāliem traucējumiem (turpmāk – audžuģimene bērna</w:t>
      </w:r>
      <w:r w:rsidR="00157165">
        <w:rPr>
          <w:rFonts w:ascii="Times New Roman" w:eastAsia="Times New Roman" w:hAnsi="Times New Roman" w:cs="Times New Roman"/>
          <w:sz w:val="28"/>
          <w:szCs w:val="28"/>
          <w:lang w:eastAsia="lv-LV"/>
        </w:rPr>
        <w:t>m</w:t>
      </w:r>
      <w:r w:rsidR="00261F9E">
        <w:rPr>
          <w:rFonts w:ascii="Times New Roman" w:eastAsia="Times New Roman" w:hAnsi="Times New Roman" w:cs="Times New Roman"/>
          <w:sz w:val="28"/>
          <w:szCs w:val="28"/>
          <w:lang w:eastAsia="lv-LV"/>
        </w:rPr>
        <w:t xml:space="preserve"> ar </w:t>
      </w:r>
      <w:r w:rsidR="005A7E6D">
        <w:rPr>
          <w:rFonts w:ascii="Times New Roman" w:eastAsia="Times New Roman" w:hAnsi="Times New Roman" w:cs="Times New Roman"/>
          <w:sz w:val="28"/>
          <w:szCs w:val="28"/>
          <w:lang w:eastAsia="lv-LV"/>
        </w:rPr>
        <w:t>funkcionāliem traucējumiem</w:t>
      </w:r>
      <w:r w:rsidR="00261F9E">
        <w:rPr>
          <w:rFonts w:ascii="Times New Roman" w:eastAsia="Times New Roman" w:hAnsi="Times New Roman" w:cs="Times New Roman"/>
          <w:sz w:val="28"/>
          <w:szCs w:val="28"/>
          <w:lang w:eastAsia="lv-LV"/>
        </w:rPr>
        <w:t>). Savukārt Atbalsta centra noteikumi paredz veidot ārpusģimenes aprūpes atbalsta ce</w:t>
      </w:r>
      <w:r w:rsidR="00157165">
        <w:rPr>
          <w:rFonts w:ascii="Times New Roman" w:eastAsia="Times New Roman" w:hAnsi="Times New Roman" w:cs="Times New Roman"/>
          <w:sz w:val="28"/>
          <w:szCs w:val="28"/>
          <w:lang w:eastAsia="lv-LV"/>
        </w:rPr>
        <w:t>ntrus (turpmāk – atbalsta centri</w:t>
      </w:r>
      <w:r w:rsidR="00261F9E">
        <w:rPr>
          <w:rFonts w:ascii="Times New Roman" w:eastAsia="Times New Roman" w:hAnsi="Times New Roman" w:cs="Times New Roman"/>
          <w:sz w:val="28"/>
          <w:szCs w:val="28"/>
          <w:lang w:eastAsia="lv-LV"/>
        </w:rPr>
        <w:t>), kuru mērķis ir nodrošināt pasākumu kopumu, kas veicina bez vecāku gādības palikušu bērnu labklājību, drošību, patstāvību, kā arī audžuģimeņu, jo īpaši specializēto audžuģimeņu</w:t>
      </w:r>
      <w:r w:rsidR="003A20AD">
        <w:rPr>
          <w:rFonts w:ascii="Times New Roman" w:eastAsia="Times New Roman" w:hAnsi="Times New Roman" w:cs="Times New Roman"/>
          <w:sz w:val="28"/>
          <w:szCs w:val="28"/>
          <w:lang w:eastAsia="lv-LV"/>
        </w:rPr>
        <w:t>, adoptētāju, aizbildņu un viesģimeņu skaita pieaugumu.</w:t>
      </w:r>
    </w:p>
    <w:p w14:paraId="1B226B00" w14:textId="77777777" w:rsidR="00255ECD" w:rsidRDefault="00255ECD" w:rsidP="007011DE">
      <w:pPr>
        <w:spacing w:after="0" w:line="240" w:lineRule="auto"/>
        <w:ind w:firstLine="567"/>
        <w:jc w:val="both"/>
        <w:rPr>
          <w:rFonts w:ascii="Times New Roman" w:eastAsia="Times New Roman" w:hAnsi="Times New Roman" w:cs="Times New Roman"/>
          <w:sz w:val="28"/>
          <w:szCs w:val="28"/>
          <w:lang w:eastAsia="lv-LV"/>
        </w:rPr>
      </w:pPr>
    </w:p>
    <w:p w14:paraId="126F928E" w14:textId="63475109" w:rsidR="00255ECD" w:rsidRDefault="00255ECD" w:rsidP="00255ECD">
      <w:pPr>
        <w:pStyle w:val="ListParagraph"/>
        <w:numPr>
          <w:ilvl w:val="0"/>
          <w:numId w:val="1"/>
        </w:numPr>
        <w:spacing w:after="0" w:line="240" w:lineRule="auto"/>
        <w:jc w:val="both"/>
        <w:rPr>
          <w:rFonts w:ascii="Times New Roman" w:eastAsia="Times New Roman" w:hAnsi="Times New Roman" w:cs="Times New Roman"/>
          <w:b/>
          <w:sz w:val="28"/>
          <w:szCs w:val="28"/>
          <w:lang w:eastAsia="lv-LV"/>
        </w:rPr>
      </w:pPr>
      <w:r w:rsidRPr="00255ECD">
        <w:rPr>
          <w:rFonts w:ascii="Times New Roman" w:eastAsia="Times New Roman" w:hAnsi="Times New Roman" w:cs="Times New Roman"/>
          <w:b/>
          <w:sz w:val="28"/>
          <w:szCs w:val="28"/>
          <w:lang w:eastAsia="lv-LV"/>
        </w:rPr>
        <w:t>Valsts finansējuma piešķiršana specializētajām audžuģimenēm un atbalsta centriem</w:t>
      </w:r>
    </w:p>
    <w:p w14:paraId="41FCC174" w14:textId="77777777" w:rsidR="00255ECD" w:rsidRDefault="00255ECD" w:rsidP="00255ECD">
      <w:pPr>
        <w:pStyle w:val="ListParagraph"/>
        <w:spacing w:after="0" w:line="240" w:lineRule="auto"/>
        <w:ind w:left="927"/>
        <w:jc w:val="both"/>
        <w:rPr>
          <w:rFonts w:ascii="Times New Roman" w:eastAsia="Times New Roman" w:hAnsi="Times New Roman" w:cs="Times New Roman"/>
          <w:b/>
          <w:sz w:val="28"/>
          <w:szCs w:val="28"/>
          <w:lang w:eastAsia="lv-LV"/>
        </w:rPr>
      </w:pPr>
    </w:p>
    <w:p w14:paraId="5A319542" w14:textId="44F34316" w:rsidR="00610664" w:rsidRDefault="00255ECD"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255ECD">
        <w:rPr>
          <w:rFonts w:ascii="Times New Roman" w:eastAsia="Times New Roman" w:hAnsi="Times New Roman" w:cs="Times New Roman"/>
          <w:iCs/>
          <w:color w:val="000000" w:themeColor="text1"/>
          <w:sz w:val="28"/>
          <w:szCs w:val="28"/>
          <w:lang w:eastAsia="lv-LV"/>
        </w:rPr>
        <w:t>Atbilstoši Ministru kabineta 2017.gada 8.septembra sēdes protokola Nr.44 1.§ 15.punktam tika atbalstīta papildu valsts budžeta līdzekļu piešķiršana prioritārā pasākuma “Alternatīvo ģimenes aprūpes formu attīstība” īstenošan</w:t>
      </w:r>
      <w:r w:rsidR="00610664">
        <w:rPr>
          <w:rFonts w:ascii="Times New Roman" w:eastAsia="Times New Roman" w:hAnsi="Times New Roman" w:cs="Times New Roman"/>
          <w:iCs/>
          <w:color w:val="000000" w:themeColor="text1"/>
          <w:sz w:val="28"/>
          <w:szCs w:val="28"/>
          <w:lang w:eastAsia="lv-LV"/>
        </w:rPr>
        <w:t xml:space="preserve">ai 2018.-2020.gadam, tai skaitā </w:t>
      </w:r>
      <w:r w:rsidRPr="00610664">
        <w:rPr>
          <w:rFonts w:ascii="Times New Roman" w:eastAsia="Times New Roman" w:hAnsi="Times New Roman" w:cs="Times New Roman"/>
          <w:iCs/>
          <w:color w:val="000000" w:themeColor="text1"/>
          <w:sz w:val="28"/>
          <w:szCs w:val="28"/>
          <w:lang w:eastAsia="lv-LV"/>
        </w:rPr>
        <w:t>pasākuma “Specializēto audžuģimeņu atbalstam” īstenošanai 2018.gadam 1 026 007 euro apmērā, 2019.-2020.gadam ik gadu 1 264 804 euro apmērā (atbilstoši 2017.gada 6.decembrī izsludinātā likuma “Grozījumi Bērnu tiesību a</w:t>
      </w:r>
      <w:r w:rsidR="00610664">
        <w:rPr>
          <w:rFonts w:ascii="Times New Roman" w:eastAsia="Times New Roman" w:hAnsi="Times New Roman" w:cs="Times New Roman"/>
          <w:iCs/>
          <w:color w:val="000000" w:themeColor="text1"/>
          <w:sz w:val="28"/>
          <w:szCs w:val="28"/>
          <w:lang w:eastAsia="lv-LV"/>
        </w:rPr>
        <w:t>izsardzības likumā” anotācijai).</w:t>
      </w:r>
    </w:p>
    <w:p w14:paraId="66895F11" w14:textId="69CFDE5B" w:rsidR="00CD7426" w:rsidRPr="00CD7426" w:rsidRDefault="00CD7426" w:rsidP="00610664">
      <w:pPr>
        <w:spacing w:after="0" w:line="240" w:lineRule="auto"/>
        <w:ind w:firstLine="567"/>
        <w:jc w:val="both"/>
        <w:rPr>
          <w:rFonts w:ascii="Times New Roman" w:eastAsia="Times New Roman" w:hAnsi="Times New Roman" w:cs="Times New Roman"/>
          <w:iCs/>
          <w:color w:val="000000" w:themeColor="text1"/>
          <w:sz w:val="28"/>
          <w:szCs w:val="28"/>
          <w:lang w:eastAsia="lv-LV"/>
        </w:rPr>
      </w:pPr>
      <w:r w:rsidRPr="00CD7426">
        <w:rPr>
          <w:rFonts w:ascii="Times New Roman" w:hAnsi="Times New Roman" w:cs="Times New Roman"/>
          <w:sz w:val="28"/>
          <w:szCs w:val="28"/>
        </w:rPr>
        <w:t xml:space="preserve">Plānotie līdzekļi </w:t>
      </w:r>
      <w:r w:rsidR="00E215C4">
        <w:rPr>
          <w:rFonts w:ascii="Times New Roman" w:hAnsi="Times New Roman" w:cs="Times New Roman"/>
          <w:sz w:val="28"/>
          <w:szCs w:val="28"/>
        </w:rPr>
        <w:t xml:space="preserve">Labklājības </w:t>
      </w:r>
      <w:r>
        <w:rPr>
          <w:rFonts w:ascii="Times New Roman" w:hAnsi="Times New Roman" w:cs="Times New Roman"/>
          <w:sz w:val="28"/>
          <w:szCs w:val="28"/>
        </w:rPr>
        <w:t>ministrijas</w:t>
      </w:r>
      <w:r w:rsidRPr="00CD7426">
        <w:rPr>
          <w:rFonts w:ascii="Times New Roman" w:hAnsi="Times New Roman" w:cs="Times New Roman"/>
          <w:sz w:val="28"/>
          <w:szCs w:val="28"/>
        </w:rPr>
        <w:t xml:space="preserve"> pamatbudžeta </w:t>
      </w:r>
      <w:r w:rsidR="00264E2C">
        <w:rPr>
          <w:rFonts w:ascii="Times New Roman" w:hAnsi="Times New Roman" w:cs="Times New Roman"/>
          <w:sz w:val="28"/>
          <w:szCs w:val="28"/>
        </w:rPr>
        <w:t>apakš</w:t>
      </w:r>
      <w:r w:rsidR="00264E2C" w:rsidRPr="00CD7426">
        <w:rPr>
          <w:rFonts w:ascii="Times New Roman" w:hAnsi="Times New Roman" w:cs="Times New Roman"/>
          <w:sz w:val="28"/>
          <w:szCs w:val="28"/>
        </w:rPr>
        <w:t>programmā</w:t>
      </w:r>
      <w:r w:rsidRPr="00CD7426">
        <w:rPr>
          <w:rFonts w:ascii="Times New Roman" w:hAnsi="Times New Roman" w:cs="Times New Roman"/>
          <w:sz w:val="28"/>
          <w:szCs w:val="28"/>
        </w:rPr>
        <w:t xml:space="preserve"> 22.02.00 “</w:t>
      </w:r>
      <w:r w:rsidRPr="00CD7426">
        <w:rPr>
          <w:rFonts w:ascii="Times New Roman" w:eastAsia="Times New Roman" w:hAnsi="Times New Roman" w:cs="Times New Roman"/>
          <w:iCs/>
          <w:sz w:val="28"/>
          <w:szCs w:val="28"/>
          <w:lang w:eastAsia="lv-LV"/>
        </w:rPr>
        <w:t>Valsts programma bērnu un ģimenes stāvokļa uzlabošanai</w:t>
      </w:r>
      <w:r w:rsidRPr="00CD7426">
        <w:rPr>
          <w:rFonts w:ascii="Times New Roman" w:hAnsi="Times New Roman" w:cs="Times New Roman"/>
          <w:sz w:val="28"/>
          <w:szCs w:val="28"/>
        </w:rPr>
        <w:t>” atlīdzības par specializētās audžuģimenes pienākumu pildīšanu izmaksām ir 422 601 euro (t.sk. darba devēja VSAOI) apmērā 2018.gadā, 729 947 (t.sk. darba devēja VSAOI) euro apmērā 2019. gadā (turpmāk ik gadu)</w:t>
      </w:r>
      <w:r>
        <w:rPr>
          <w:rFonts w:ascii="Times New Roman" w:hAnsi="Times New Roman" w:cs="Times New Roman"/>
          <w:sz w:val="28"/>
          <w:szCs w:val="28"/>
        </w:rPr>
        <w:t>.</w:t>
      </w:r>
    </w:p>
    <w:p w14:paraId="38D0F900" w14:textId="09F966A9" w:rsidR="00255ECD" w:rsidRPr="00255ECD" w:rsidRDefault="00610664" w:rsidP="00255ECD">
      <w:pPr>
        <w:spacing w:after="0"/>
        <w:ind w:firstLine="567"/>
        <w:jc w:val="both"/>
        <w:rPr>
          <w:rFonts w:ascii="Times New Roman" w:hAnsi="Times New Roman" w:cs="Times New Roman"/>
          <w:sz w:val="28"/>
          <w:szCs w:val="28"/>
        </w:rPr>
      </w:pPr>
      <w:r>
        <w:rPr>
          <w:rFonts w:ascii="Times New Roman" w:hAnsi="Times New Roman" w:cs="Times New Roman"/>
          <w:sz w:val="28"/>
          <w:szCs w:val="28"/>
        </w:rPr>
        <w:t>Specializētām</w:t>
      </w:r>
      <w:r w:rsidR="00255ECD">
        <w:rPr>
          <w:rFonts w:ascii="Times New Roman" w:hAnsi="Times New Roman" w:cs="Times New Roman"/>
          <w:sz w:val="28"/>
          <w:szCs w:val="28"/>
        </w:rPr>
        <w:t xml:space="preserve"> audžuģimenēm </w:t>
      </w:r>
      <w:r w:rsidR="00D67566">
        <w:rPr>
          <w:rFonts w:ascii="Times New Roman" w:hAnsi="Times New Roman" w:cs="Times New Roman"/>
          <w:sz w:val="28"/>
          <w:szCs w:val="28"/>
        </w:rPr>
        <w:t xml:space="preserve">par pienākumu pildīšanu </w:t>
      </w:r>
      <w:r w:rsidR="00255ECD">
        <w:rPr>
          <w:rFonts w:ascii="Times New Roman" w:hAnsi="Times New Roman" w:cs="Times New Roman"/>
          <w:sz w:val="28"/>
          <w:szCs w:val="28"/>
        </w:rPr>
        <w:t>paredzēts lielāks at</w:t>
      </w:r>
      <w:r w:rsidR="00D67566">
        <w:rPr>
          <w:rFonts w:ascii="Times New Roman" w:hAnsi="Times New Roman" w:cs="Times New Roman"/>
          <w:sz w:val="28"/>
          <w:szCs w:val="28"/>
        </w:rPr>
        <w:t xml:space="preserve">līdzības apmērs. </w:t>
      </w:r>
      <w:r w:rsidR="00255ECD" w:rsidRPr="00255ECD">
        <w:rPr>
          <w:rFonts w:ascii="Times New Roman" w:hAnsi="Times New Roman" w:cs="Times New Roman"/>
          <w:sz w:val="28"/>
          <w:szCs w:val="28"/>
        </w:rPr>
        <w:t xml:space="preserve">Atlīdzību krīzes ģimene sāk saņemt no brīža, kad tajā ievietots bērns. Par dienām, kad krīzes ģimenē ir ievietots bērns vai bērni, ģimene saņem atlīdzību vidēji 860 euro mēnesī. Pēc tam, kad bērns vai bērni no ģimenes ir izņemti, tā turpina saņemt atlīdzību vidēji 430 euro mēnesī trīs sekojošos kalendāros mēnešus pēc mēneša, kurā bērns vai bērni ģimenē ir bijuši, lai veicinātu krīzes audžuģimeņu gatavību un motivāciju </w:t>
      </w:r>
      <w:r w:rsidR="00255ECD" w:rsidRPr="00255ECD">
        <w:rPr>
          <w:rFonts w:ascii="Times New Roman" w:hAnsi="Times New Roman" w:cs="Times New Roman"/>
          <w:sz w:val="28"/>
          <w:szCs w:val="28"/>
        </w:rPr>
        <w:lastRenderedPageBreak/>
        <w:t>uzņemt bērnus savā aprūpē jebkurā diennakts laikā. Atlīdzība krīzes audžuģimenei tiek aprēķināta atbilstoši formulai:</w:t>
      </w:r>
    </w:p>
    <w:p w14:paraId="43ED5775"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 x 12 mēneši /365dienas x D) + (A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 VSAOI, kur</w:t>
      </w:r>
    </w:p>
    <w:p w14:paraId="0340F0E9" w14:textId="77777777"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atlīdzības apmērs; </w:t>
      </w:r>
    </w:p>
    <w:p w14:paraId="6D66C01B" w14:textId="77777777"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19E4C51F" w14:textId="74AE1F2A" w:rsidR="00255ECD" w:rsidRPr="00255ECD" w:rsidRDefault="00255ECD" w:rsidP="00255ECD">
      <w:pPr>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 xml:space="preserve"> </w:t>
      </w:r>
      <w:r w:rsidR="00D67566">
        <w:rPr>
          <w:rFonts w:ascii="Times New Roman" w:eastAsia="Times New Roman" w:hAnsi="Times New Roman" w:cs="Times New Roman"/>
          <w:sz w:val="28"/>
          <w:szCs w:val="28"/>
        </w:rPr>
        <w:t>D – dienu skaits</w:t>
      </w:r>
      <w:r w:rsidRPr="00255ECD">
        <w:rPr>
          <w:rFonts w:ascii="Times New Roman" w:eastAsia="Times New Roman" w:hAnsi="Times New Roman" w:cs="Times New Roman"/>
          <w:sz w:val="28"/>
          <w:szCs w:val="28"/>
        </w:rPr>
        <w:t xml:space="preserve"> at</w:t>
      </w:r>
      <w:r w:rsidR="00D67566">
        <w:rPr>
          <w:rFonts w:ascii="Times New Roman" w:eastAsia="Times New Roman" w:hAnsi="Times New Roman" w:cs="Times New Roman"/>
          <w:sz w:val="28"/>
          <w:szCs w:val="28"/>
        </w:rPr>
        <w:t>bilstoši Audžuģimeņu noteikumu</w:t>
      </w:r>
      <w:r w:rsidRPr="00255ECD">
        <w:rPr>
          <w:rFonts w:ascii="Times New Roman" w:eastAsia="Times New Roman" w:hAnsi="Times New Roman" w:cs="Times New Roman"/>
          <w:sz w:val="28"/>
          <w:szCs w:val="28"/>
        </w:rPr>
        <w:t xml:space="preserve"> 91.punktā noteiktajam</w:t>
      </w:r>
      <w:r w:rsidRPr="00255ECD">
        <w:rPr>
          <w:rFonts w:ascii="Times New Roman" w:hAnsi="Times New Roman" w:cs="Times New Roman"/>
          <w:sz w:val="28"/>
          <w:szCs w:val="28"/>
        </w:rPr>
        <w:t>;</w:t>
      </w:r>
    </w:p>
    <w:p w14:paraId="786B03A9" w14:textId="3FE40F2D" w:rsidR="00255ECD" w:rsidRPr="00255ECD" w:rsidRDefault="00255ECD" w:rsidP="00255ECD">
      <w:pPr>
        <w:spacing w:after="0"/>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k</w:t>
      </w:r>
      <w:proofErr w:type="spellEnd"/>
      <w:r w:rsidRPr="00255ECD">
        <w:rPr>
          <w:rFonts w:ascii="Times New Roman" w:hAnsi="Times New Roman" w:cs="Times New Roman"/>
          <w:sz w:val="28"/>
          <w:szCs w:val="28"/>
        </w:rPr>
        <w:t xml:space="preserve"> – dienu skaits, kad bērns/i ievietot</w:t>
      </w:r>
      <w:r w:rsidR="00610664">
        <w:rPr>
          <w:rFonts w:ascii="Times New Roman" w:hAnsi="Times New Roman" w:cs="Times New Roman"/>
          <w:sz w:val="28"/>
          <w:szCs w:val="28"/>
        </w:rPr>
        <w:t>s</w:t>
      </w:r>
      <w:r w:rsidRPr="00255ECD">
        <w:rPr>
          <w:rFonts w:ascii="Times New Roman" w:hAnsi="Times New Roman" w:cs="Times New Roman"/>
          <w:sz w:val="28"/>
          <w:szCs w:val="28"/>
        </w:rPr>
        <w:t>/i krīzes audžuģimenē;</w:t>
      </w:r>
    </w:p>
    <w:p w14:paraId="7084B96F" w14:textId="4504B063" w:rsidR="00255ECD" w:rsidRPr="00255ECD" w:rsidRDefault="00255ECD" w:rsidP="00D67566">
      <w:pPr>
        <w:shd w:val="clear" w:color="auto" w:fill="FFFFFF" w:themeFill="background1"/>
        <w:spacing w:after="0"/>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2ECADA73" w14:textId="2F7875BB"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Audžuģimene, bērnam ar smagiem funkcionāliem traucējumiem saņem atlīdzību par dienām, kad bērns ir bijis ievietots ģimenē. Atlīdzība audžuģimenei</w:t>
      </w:r>
      <w:r w:rsidR="00D67566">
        <w:rPr>
          <w:rFonts w:ascii="Times New Roman" w:hAnsi="Times New Roman" w:cs="Times New Roman"/>
          <w:sz w:val="28"/>
          <w:szCs w:val="28"/>
        </w:rPr>
        <w:t xml:space="preserve"> bērnam ar smagiem funkcionāliem traucējumiem </w:t>
      </w:r>
      <w:r w:rsidRPr="00255ECD">
        <w:rPr>
          <w:rFonts w:ascii="Times New Roman" w:hAnsi="Times New Roman" w:cs="Times New Roman"/>
          <w:sz w:val="28"/>
          <w:szCs w:val="28"/>
        </w:rPr>
        <w:t>tiek aprēķināta atbilstoši formulai:</w:t>
      </w:r>
    </w:p>
    <w:p w14:paraId="372B42D2"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 x 2 x 12 mēneši /365dienas x </w:t>
      </w: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 VSAOI, kur</w:t>
      </w:r>
    </w:p>
    <w:p w14:paraId="11AF525A"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F</w:t>
      </w:r>
      <w:r w:rsidRPr="00255ECD">
        <w:rPr>
          <w:rFonts w:ascii="Times New Roman" w:hAnsi="Times New Roman" w:cs="Times New Roman"/>
          <w:sz w:val="28"/>
          <w:szCs w:val="28"/>
          <w:vertAlign w:val="subscript"/>
        </w:rPr>
        <w:t>a</w:t>
      </w:r>
      <w:r w:rsidRPr="00255ECD">
        <w:rPr>
          <w:rFonts w:ascii="Times New Roman" w:hAnsi="Times New Roman" w:cs="Times New Roman"/>
          <w:sz w:val="28"/>
          <w:szCs w:val="28"/>
        </w:rPr>
        <w:t xml:space="preserve"> – atlīdzības apmērs; </w:t>
      </w:r>
    </w:p>
    <w:p w14:paraId="0DF6F4EE"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A – atlīdzības apmērs 430 euro mēnesī;</w:t>
      </w:r>
    </w:p>
    <w:p w14:paraId="561F04B5" w14:textId="7777777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sz w:val="28"/>
          <w:szCs w:val="28"/>
        </w:rPr>
      </w:pPr>
      <w:proofErr w:type="spellStart"/>
      <w:r w:rsidRPr="00255ECD">
        <w:rPr>
          <w:rFonts w:ascii="Times New Roman" w:hAnsi="Times New Roman" w:cs="Times New Roman"/>
          <w:sz w:val="28"/>
          <w:szCs w:val="28"/>
        </w:rPr>
        <w:t>D</w:t>
      </w:r>
      <w:r w:rsidRPr="00255ECD">
        <w:rPr>
          <w:rFonts w:ascii="Times New Roman" w:hAnsi="Times New Roman" w:cs="Times New Roman"/>
          <w:sz w:val="28"/>
          <w:szCs w:val="28"/>
          <w:vertAlign w:val="subscript"/>
        </w:rPr>
        <w:t>a</w:t>
      </w:r>
      <w:proofErr w:type="spellEnd"/>
      <w:r w:rsidRPr="00255ECD">
        <w:rPr>
          <w:rFonts w:ascii="Times New Roman" w:hAnsi="Times New Roman" w:cs="Times New Roman"/>
          <w:sz w:val="28"/>
          <w:szCs w:val="28"/>
        </w:rPr>
        <w:t xml:space="preserve"> – dienu skaits mēnesī, kad bērns ievietots ģimenē;</w:t>
      </w:r>
    </w:p>
    <w:p w14:paraId="45FAE940" w14:textId="07EA4AED" w:rsidR="00255ECD" w:rsidRPr="00D67566" w:rsidRDefault="00255ECD" w:rsidP="00D67566">
      <w:pPr>
        <w:shd w:val="clear" w:color="auto" w:fill="FFFFFF" w:themeFill="background1"/>
        <w:spacing w:after="0" w:line="240" w:lineRule="auto"/>
        <w:ind w:firstLine="567"/>
        <w:jc w:val="both"/>
        <w:rPr>
          <w:rFonts w:ascii="Times New Roman" w:hAnsi="Times New Roman" w:cs="Times New Roman"/>
          <w:sz w:val="28"/>
          <w:szCs w:val="28"/>
        </w:rPr>
      </w:pPr>
      <w:r w:rsidRPr="00255ECD">
        <w:rPr>
          <w:rFonts w:ascii="Times New Roman" w:hAnsi="Times New Roman" w:cs="Times New Roman"/>
          <w:sz w:val="28"/>
          <w:szCs w:val="28"/>
        </w:rPr>
        <w:t>VSAOI – darba devēja valsts sociālās apdrošināšanas obligātās i</w:t>
      </w:r>
      <w:r w:rsidR="00D67566">
        <w:rPr>
          <w:rFonts w:ascii="Times New Roman" w:hAnsi="Times New Roman" w:cs="Times New Roman"/>
          <w:sz w:val="28"/>
          <w:szCs w:val="28"/>
        </w:rPr>
        <w:t>emaksas, ja tādas tiek veiktas.</w:t>
      </w:r>
    </w:p>
    <w:p w14:paraId="45D3084D" w14:textId="098F21B7" w:rsidR="00255ECD" w:rsidRPr="00255ECD" w:rsidRDefault="00255ECD" w:rsidP="00255ECD">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255ECD">
        <w:rPr>
          <w:rFonts w:ascii="Times New Roman" w:hAnsi="Times New Roman" w:cs="Times New Roman"/>
          <w:color w:val="000000" w:themeColor="text1"/>
          <w:sz w:val="28"/>
          <w:szCs w:val="28"/>
        </w:rPr>
        <w:t xml:space="preserve">Atbalsta centru sniegto pakalpojumu kopuma </w:t>
      </w:r>
      <w:r w:rsidR="00610664">
        <w:rPr>
          <w:rFonts w:ascii="Times New Roman" w:hAnsi="Times New Roman" w:cs="Times New Roman"/>
          <w:color w:val="000000" w:themeColor="text1"/>
          <w:sz w:val="28"/>
          <w:szCs w:val="28"/>
        </w:rPr>
        <w:t>mērķis</w:t>
      </w:r>
      <w:r w:rsidRPr="00255ECD">
        <w:rPr>
          <w:rFonts w:ascii="Times New Roman" w:hAnsi="Times New Roman" w:cs="Times New Roman"/>
          <w:sz w:val="28"/>
          <w:szCs w:val="28"/>
        </w:rPr>
        <w:t xml:space="preserve"> </w:t>
      </w:r>
      <w:r w:rsidRPr="00255ECD">
        <w:rPr>
          <w:rFonts w:ascii="Times New Roman" w:hAnsi="Times New Roman" w:cs="Times New Roman"/>
          <w:color w:val="000000" w:themeColor="text1"/>
          <w:sz w:val="28"/>
          <w:szCs w:val="28"/>
        </w:rPr>
        <w:t xml:space="preserve">atbilstoši 2017.gada 6.decembrī izsludinātā likuma “Grozījumi Bērnu tiesību </w:t>
      </w:r>
      <w:r w:rsidR="00610664">
        <w:rPr>
          <w:rFonts w:ascii="Times New Roman" w:hAnsi="Times New Roman" w:cs="Times New Roman"/>
          <w:color w:val="000000" w:themeColor="text1"/>
          <w:sz w:val="28"/>
          <w:szCs w:val="28"/>
        </w:rPr>
        <w:t>aizsardzības likumā” anotācijai</w:t>
      </w:r>
      <w:r w:rsidRPr="00255ECD">
        <w:rPr>
          <w:rFonts w:ascii="Times New Roman" w:hAnsi="Times New Roman" w:cs="Times New Roman"/>
          <w:color w:val="000000" w:themeColor="text1"/>
          <w:sz w:val="28"/>
          <w:szCs w:val="28"/>
        </w:rPr>
        <w:t xml:space="preserve"> ir nodrošināt audžuģimeņu, īpaši specializēto audžuģimeņu skaita pieaugumu, kā arī psihosociālo atbalstu iepriekš minētajām ģimenēm. </w:t>
      </w:r>
    </w:p>
    <w:p w14:paraId="72183D94" w14:textId="77777777" w:rsidR="0040480A" w:rsidRPr="00B018CD" w:rsidRDefault="00255ECD" w:rsidP="0040480A">
      <w:pPr>
        <w:shd w:val="clear" w:color="auto" w:fill="FFFFFF" w:themeFill="background1"/>
        <w:spacing w:after="0" w:line="240" w:lineRule="auto"/>
        <w:ind w:firstLine="567"/>
        <w:jc w:val="both"/>
        <w:rPr>
          <w:rFonts w:ascii="Times New Roman" w:hAnsi="Times New Roman" w:cs="Times New Roman"/>
          <w:color w:val="000000"/>
          <w:sz w:val="28"/>
          <w:szCs w:val="28"/>
        </w:rPr>
      </w:pPr>
      <w:r w:rsidRPr="00255ECD">
        <w:rPr>
          <w:rFonts w:ascii="Times New Roman" w:hAnsi="Times New Roman" w:cs="Times New Roman"/>
          <w:color w:val="000000" w:themeColor="text1"/>
          <w:sz w:val="28"/>
          <w:szCs w:val="28"/>
        </w:rPr>
        <w:t xml:space="preserve">Izstrādājot </w:t>
      </w:r>
      <w:r>
        <w:rPr>
          <w:rFonts w:ascii="Times New Roman" w:hAnsi="Times New Roman" w:cs="Times New Roman"/>
          <w:color w:val="000000" w:themeColor="text1"/>
          <w:sz w:val="28"/>
          <w:szCs w:val="28"/>
        </w:rPr>
        <w:t>Audžuģimeņu noteikumu</w:t>
      </w:r>
      <w:r w:rsidR="00CD7426">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un Atbalsta centra noteikumus</w:t>
      </w:r>
      <w:r w:rsidRPr="00255ECD">
        <w:rPr>
          <w:rFonts w:ascii="Times New Roman" w:hAnsi="Times New Roman" w:cs="Times New Roman"/>
          <w:color w:val="000000" w:themeColor="text1"/>
          <w:sz w:val="28"/>
          <w:szCs w:val="28"/>
        </w:rPr>
        <w:t xml:space="preserve">, sadarbībā </w:t>
      </w:r>
      <w:r w:rsidR="00610664">
        <w:rPr>
          <w:rFonts w:ascii="Times New Roman" w:hAnsi="Times New Roman" w:cs="Times New Roman"/>
          <w:color w:val="000000" w:themeColor="text1"/>
          <w:sz w:val="28"/>
          <w:szCs w:val="28"/>
        </w:rPr>
        <w:t>ar nevalstiskajām organizācijām</w:t>
      </w:r>
      <w:r w:rsidRPr="00255E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tika </w:t>
      </w:r>
      <w:r w:rsidRPr="00255ECD">
        <w:rPr>
          <w:rFonts w:ascii="Times New Roman" w:hAnsi="Times New Roman" w:cs="Times New Roman"/>
          <w:color w:val="000000" w:themeColor="text1"/>
          <w:sz w:val="28"/>
          <w:szCs w:val="28"/>
        </w:rPr>
        <w:t>nolemts paplašināt atbalsta centriem noteiktās funkcijas un uzdevumus, iekļaujot plašāku pakalpojuma saņēmēju loku, t.i., adoptētājus, aizbildņus un viesģimenes (līdz šim atbalstu sniedz</w:t>
      </w:r>
      <w:r w:rsidR="00610664">
        <w:rPr>
          <w:rFonts w:ascii="Times New Roman" w:hAnsi="Times New Roman" w:cs="Times New Roman"/>
          <w:color w:val="000000" w:themeColor="text1"/>
          <w:sz w:val="28"/>
          <w:szCs w:val="28"/>
        </w:rPr>
        <w:t>a</w:t>
      </w:r>
      <w:r w:rsidRPr="00255ECD">
        <w:rPr>
          <w:rFonts w:ascii="Times New Roman" w:hAnsi="Times New Roman" w:cs="Times New Roman"/>
          <w:color w:val="000000" w:themeColor="text1"/>
          <w:sz w:val="28"/>
          <w:szCs w:val="28"/>
        </w:rPr>
        <w:t xml:space="preserve"> V</w:t>
      </w:r>
      <w:r>
        <w:rPr>
          <w:rFonts w:ascii="Times New Roman" w:hAnsi="Times New Roman" w:cs="Times New Roman"/>
          <w:color w:val="000000" w:themeColor="text1"/>
          <w:sz w:val="28"/>
          <w:szCs w:val="28"/>
        </w:rPr>
        <w:t>alsts bērnu tiesību aizsardzības inspekcija (turpmāk – VBTAI)</w:t>
      </w:r>
      <w:r w:rsidRPr="00255ECD">
        <w:rPr>
          <w:rFonts w:ascii="Times New Roman" w:hAnsi="Times New Roman" w:cs="Times New Roman"/>
          <w:color w:val="000000" w:themeColor="text1"/>
          <w:sz w:val="28"/>
          <w:szCs w:val="28"/>
        </w:rPr>
        <w:t>). Tādējādi nosakot, ka atbalsta centru sniegto pakalpojumu mērķis ir nodrošināt audžuģimeņu, īpaši specializēto audžuģimeņu, adoptētāju, aizbildņu</w:t>
      </w:r>
      <w:r>
        <w:rPr>
          <w:rFonts w:ascii="Times New Roman" w:hAnsi="Times New Roman" w:cs="Times New Roman"/>
          <w:color w:val="000000" w:themeColor="text1"/>
          <w:sz w:val="28"/>
          <w:szCs w:val="28"/>
        </w:rPr>
        <w:t xml:space="preserve"> un</w:t>
      </w:r>
      <w:r w:rsidRPr="00255ECD">
        <w:rPr>
          <w:rFonts w:ascii="Times New Roman" w:hAnsi="Times New Roman" w:cs="Times New Roman"/>
          <w:color w:val="000000" w:themeColor="text1"/>
          <w:sz w:val="28"/>
          <w:szCs w:val="28"/>
        </w:rPr>
        <w:t xml:space="preserve"> viesģimeņu skaita pieaugumu, kā arī </w:t>
      </w:r>
      <w:r>
        <w:rPr>
          <w:rFonts w:ascii="Times New Roman" w:hAnsi="Times New Roman" w:cs="Times New Roman"/>
          <w:color w:val="000000" w:themeColor="text1"/>
          <w:sz w:val="28"/>
          <w:szCs w:val="28"/>
        </w:rPr>
        <w:t xml:space="preserve">sniegt </w:t>
      </w:r>
      <w:r w:rsidRPr="00255ECD">
        <w:rPr>
          <w:rFonts w:ascii="Times New Roman" w:hAnsi="Times New Roman" w:cs="Times New Roman"/>
          <w:color w:val="000000" w:themeColor="text1"/>
          <w:sz w:val="28"/>
          <w:szCs w:val="28"/>
        </w:rPr>
        <w:t>psihosociālo atbals</w:t>
      </w:r>
      <w:r>
        <w:rPr>
          <w:rFonts w:ascii="Times New Roman" w:hAnsi="Times New Roman" w:cs="Times New Roman"/>
          <w:color w:val="000000" w:themeColor="text1"/>
          <w:sz w:val="28"/>
          <w:szCs w:val="28"/>
        </w:rPr>
        <w:t>tu iepriekš minētajām personām.</w:t>
      </w:r>
      <w:r w:rsidR="00CD7426">
        <w:rPr>
          <w:rFonts w:ascii="Times New Roman" w:hAnsi="Times New Roman" w:cs="Times New Roman"/>
          <w:color w:val="000000" w:themeColor="text1"/>
          <w:sz w:val="28"/>
          <w:szCs w:val="28"/>
        </w:rPr>
        <w:t xml:space="preserve"> </w:t>
      </w:r>
      <w:r w:rsidR="00AB1B8F">
        <w:rPr>
          <w:rFonts w:ascii="Times New Roman" w:hAnsi="Times New Roman" w:cs="Times New Roman"/>
          <w:color w:val="000000" w:themeColor="text1"/>
          <w:sz w:val="28"/>
          <w:szCs w:val="28"/>
        </w:rPr>
        <w:t xml:space="preserve">Lai īstenotu iepriekš minēto, </w:t>
      </w:r>
      <w:r w:rsidR="00C91D30" w:rsidRPr="00255ECD">
        <w:rPr>
          <w:rFonts w:ascii="Times New Roman" w:eastAsia="Times New Roman" w:hAnsi="Times New Roman" w:cs="Times New Roman"/>
          <w:iCs/>
          <w:color w:val="000000" w:themeColor="text1"/>
          <w:sz w:val="28"/>
          <w:szCs w:val="28"/>
          <w:lang w:eastAsia="lv-LV"/>
        </w:rPr>
        <w:t xml:space="preserve">papildu </w:t>
      </w:r>
      <w:r w:rsidR="00AB1B8F">
        <w:rPr>
          <w:rFonts w:ascii="Times New Roman" w:eastAsia="Times New Roman" w:hAnsi="Times New Roman" w:cs="Times New Roman"/>
          <w:iCs/>
          <w:color w:val="000000" w:themeColor="text1"/>
          <w:sz w:val="28"/>
          <w:szCs w:val="28"/>
          <w:lang w:eastAsia="lv-LV"/>
        </w:rPr>
        <w:t xml:space="preserve">piešķirtajiem </w:t>
      </w:r>
      <w:r w:rsidR="00C91D30" w:rsidRPr="00255ECD">
        <w:rPr>
          <w:rFonts w:ascii="Times New Roman" w:eastAsia="Times New Roman" w:hAnsi="Times New Roman" w:cs="Times New Roman"/>
          <w:iCs/>
          <w:color w:val="000000" w:themeColor="text1"/>
          <w:sz w:val="28"/>
          <w:szCs w:val="28"/>
          <w:lang w:eastAsia="lv-LV"/>
        </w:rPr>
        <w:t xml:space="preserve">valsts budžeta </w:t>
      </w:r>
      <w:r w:rsidR="00AB1B8F" w:rsidRPr="00255ECD">
        <w:rPr>
          <w:rFonts w:ascii="Times New Roman" w:eastAsia="Times New Roman" w:hAnsi="Times New Roman" w:cs="Times New Roman"/>
          <w:iCs/>
          <w:color w:val="000000" w:themeColor="text1"/>
          <w:sz w:val="28"/>
          <w:szCs w:val="28"/>
          <w:lang w:eastAsia="lv-LV"/>
        </w:rPr>
        <w:t>līdzekļ</w:t>
      </w:r>
      <w:r w:rsidR="00AB1B8F">
        <w:rPr>
          <w:rFonts w:ascii="Times New Roman" w:eastAsia="Times New Roman" w:hAnsi="Times New Roman" w:cs="Times New Roman"/>
          <w:iCs/>
          <w:color w:val="000000" w:themeColor="text1"/>
          <w:sz w:val="28"/>
          <w:szCs w:val="28"/>
          <w:lang w:eastAsia="lv-LV"/>
        </w:rPr>
        <w:t>iem</w:t>
      </w:r>
      <w:r w:rsidR="00AB1B8F" w:rsidRPr="00255ECD">
        <w:rPr>
          <w:rFonts w:ascii="Times New Roman" w:eastAsia="Times New Roman" w:hAnsi="Times New Roman" w:cs="Times New Roman"/>
          <w:iCs/>
          <w:color w:val="000000" w:themeColor="text1"/>
          <w:sz w:val="28"/>
          <w:szCs w:val="28"/>
          <w:lang w:eastAsia="lv-LV"/>
        </w:rPr>
        <w:t xml:space="preserve"> </w:t>
      </w:r>
      <w:r w:rsidR="00E04DD0" w:rsidRPr="007D14DB">
        <w:rPr>
          <w:rFonts w:ascii="Times New Roman" w:eastAsia="Times New Roman" w:hAnsi="Times New Roman" w:cs="Times New Roman"/>
          <w:iCs/>
          <w:color w:val="000000" w:themeColor="text1"/>
          <w:sz w:val="28"/>
          <w:szCs w:val="28"/>
          <w:lang w:eastAsia="lv-LV"/>
        </w:rPr>
        <w:t xml:space="preserve">2018. – 2020.gada </w:t>
      </w:r>
      <w:r w:rsidR="00C91D30" w:rsidRPr="007D14DB">
        <w:rPr>
          <w:rFonts w:ascii="Times New Roman" w:eastAsia="Times New Roman" w:hAnsi="Times New Roman" w:cs="Times New Roman"/>
          <w:iCs/>
          <w:color w:val="000000" w:themeColor="text1"/>
          <w:sz w:val="28"/>
          <w:szCs w:val="28"/>
          <w:lang w:eastAsia="lv-LV"/>
        </w:rPr>
        <w:t>prioritārā pasākum</w:t>
      </w:r>
      <w:r w:rsidR="00AB1B8F" w:rsidRPr="007D14DB">
        <w:rPr>
          <w:rFonts w:ascii="Times New Roman" w:eastAsia="Times New Roman" w:hAnsi="Times New Roman" w:cs="Times New Roman"/>
          <w:iCs/>
          <w:color w:val="000000" w:themeColor="text1"/>
          <w:sz w:val="28"/>
          <w:szCs w:val="28"/>
          <w:lang w:eastAsia="lv-LV"/>
        </w:rPr>
        <w:t>a</w:t>
      </w:r>
      <w:r w:rsidR="00C91D30" w:rsidRPr="007D14DB">
        <w:rPr>
          <w:rFonts w:ascii="Times New Roman" w:eastAsia="Times New Roman" w:hAnsi="Times New Roman" w:cs="Times New Roman"/>
          <w:iCs/>
          <w:color w:val="000000" w:themeColor="text1"/>
          <w:sz w:val="28"/>
          <w:szCs w:val="28"/>
          <w:lang w:eastAsia="lv-LV"/>
        </w:rPr>
        <w:t xml:space="preserve"> “Alternatīvo ģimenes aprūpes formu attīstība”</w:t>
      </w:r>
      <w:r w:rsidR="00AB1B8F" w:rsidRPr="007D14DB">
        <w:rPr>
          <w:rFonts w:ascii="Times New Roman" w:eastAsia="Times New Roman" w:hAnsi="Times New Roman" w:cs="Times New Roman"/>
          <w:iCs/>
          <w:color w:val="000000" w:themeColor="text1"/>
          <w:sz w:val="28"/>
          <w:szCs w:val="28"/>
          <w:lang w:eastAsia="lv-LV"/>
        </w:rPr>
        <w:t xml:space="preserve"> pasākumam “Specializēto audžuģimeņu atbalstam” </w:t>
      </w:r>
      <w:r w:rsidR="00190595" w:rsidRPr="007D14DB">
        <w:rPr>
          <w:rFonts w:ascii="Times New Roman" w:eastAsia="Times New Roman" w:hAnsi="Times New Roman" w:cs="Times New Roman"/>
          <w:iCs/>
          <w:color w:val="000000" w:themeColor="text1"/>
          <w:sz w:val="28"/>
          <w:szCs w:val="28"/>
          <w:lang w:eastAsia="lv-LV"/>
        </w:rPr>
        <w:t>novirzīti</w:t>
      </w:r>
      <w:r w:rsidR="00C91D30" w:rsidRPr="007D14DB">
        <w:rPr>
          <w:rFonts w:ascii="Times New Roman" w:eastAsia="Times New Roman" w:hAnsi="Times New Roman" w:cs="Times New Roman"/>
          <w:iCs/>
          <w:color w:val="000000" w:themeColor="text1"/>
          <w:sz w:val="28"/>
          <w:szCs w:val="28"/>
          <w:lang w:eastAsia="lv-LV"/>
        </w:rPr>
        <w:t xml:space="preserve"> </w:t>
      </w:r>
      <w:r w:rsidR="00AB1B8F" w:rsidRPr="007D14DB">
        <w:rPr>
          <w:rFonts w:ascii="Times New Roman" w:eastAsia="Times New Roman" w:hAnsi="Times New Roman" w:cs="Times New Roman"/>
          <w:iCs/>
          <w:color w:val="000000" w:themeColor="text1"/>
          <w:sz w:val="28"/>
          <w:szCs w:val="28"/>
          <w:lang w:eastAsia="lv-LV"/>
        </w:rPr>
        <w:t>finanšu līdzekļi apakšprogrammas 22.02.00. “</w:t>
      </w:r>
      <w:r w:rsidR="00AB1B8F" w:rsidRPr="007D14DB">
        <w:rPr>
          <w:rFonts w:ascii="Times New Roman" w:eastAsia="Times New Roman" w:hAnsi="Times New Roman" w:cs="Times New Roman"/>
          <w:iCs/>
          <w:sz w:val="28"/>
          <w:szCs w:val="28"/>
          <w:lang w:eastAsia="lv-LV"/>
        </w:rPr>
        <w:t>Valsts programma bērnu un ģimenes stāvokļa uzlabošanai</w:t>
      </w:r>
      <w:r w:rsidR="00287375" w:rsidRPr="007D14DB">
        <w:rPr>
          <w:rFonts w:ascii="Times New Roman" w:eastAsia="Times New Roman" w:hAnsi="Times New Roman" w:cs="Times New Roman"/>
          <w:iCs/>
          <w:color w:val="000000" w:themeColor="text1"/>
          <w:sz w:val="28"/>
          <w:szCs w:val="28"/>
          <w:lang w:eastAsia="lv-LV"/>
        </w:rPr>
        <w:t>” ietvaros, tādējādi nodrošinot</w:t>
      </w:r>
      <w:r w:rsidR="00AB1B8F" w:rsidRPr="007D14DB">
        <w:rPr>
          <w:rFonts w:ascii="Times New Roman" w:eastAsia="Times New Roman" w:hAnsi="Times New Roman" w:cs="Times New Roman"/>
          <w:iCs/>
          <w:color w:val="000000" w:themeColor="text1"/>
          <w:sz w:val="28"/>
          <w:szCs w:val="28"/>
          <w:lang w:eastAsia="lv-LV"/>
        </w:rPr>
        <w:t xml:space="preserve"> </w:t>
      </w:r>
      <w:r w:rsidR="00C91D30" w:rsidRPr="007D14DB">
        <w:rPr>
          <w:rFonts w:ascii="Times New Roman" w:eastAsia="Times New Roman" w:hAnsi="Times New Roman" w:cs="Times New Roman"/>
          <w:iCs/>
          <w:color w:val="000000" w:themeColor="text1"/>
          <w:sz w:val="28"/>
          <w:szCs w:val="28"/>
          <w:lang w:eastAsia="lv-LV"/>
        </w:rPr>
        <w:t>gan specializēt</w:t>
      </w:r>
      <w:r w:rsidR="00190595" w:rsidRPr="007D14DB">
        <w:rPr>
          <w:rFonts w:ascii="Times New Roman" w:eastAsia="Times New Roman" w:hAnsi="Times New Roman" w:cs="Times New Roman"/>
          <w:iCs/>
          <w:color w:val="000000" w:themeColor="text1"/>
          <w:sz w:val="28"/>
          <w:szCs w:val="28"/>
          <w:lang w:eastAsia="lv-LV"/>
        </w:rPr>
        <w:t>o</w:t>
      </w:r>
      <w:r w:rsidR="00C91D30" w:rsidRPr="007D14DB">
        <w:rPr>
          <w:rFonts w:ascii="Times New Roman" w:eastAsia="Times New Roman" w:hAnsi="Times New Roman" w:cs="Times New Roman"/>
          <w:iCs/>
          <w:color w:val="000000" w:themeColor="text1"/>
          <w:sz w:val="28"/>
          <w:szCs w:val="28"/>
          <w:lang w:eastAsia="lv-LV"/>
        </w:rPr>
        <w:t xml:space="preserve"> audžuģime</w:t>
      </w:r>
      <w:r w:rsidR="00190595" w:rsidRPr="007D14DB">
        <w:rPr>
          <w:rFonts w:ascii="Times New Roman" w:eastAsia="Times New Roman" w:hAnsi="Times New Roman" w:cs="Times New Roman"/>
          <w:iCs/>
          <w:color w:val="000000" w:themeColor="text1"/>
          <w:sz w:val="28"/>
          <w:szCs w:val="28"/>
          <w:lang w:eastAsia="lv-LV"/>
        </w:rPr>
        <w:t xml:space="preserve">ņu </w:t>
      </w:r>
      <w:r w:rsidR="00AB1B8F" w:rsidRPr="007D14DB">
        <w:rPr>
          <w:rFonts w:ascii="Times New Roman" w:eastAsia="Times New Roman" w:hAnsi="Times New Roman" w:cs="Times New Roman"/>
          <w:iCs/>
          <w:color w:val="000000" w:themeColor="text1"/>
          <w:sz w:val="28"/>
          <w:szCs w:val="28"/>
          <w:lang w:eastAsia="lv-LV"/>
        </w:rPr>
        <w:t>atlīdzību</w:t>
      </w:r>
      <w:r w:rsidR="00A522F8" w:rsidRPr="007D14DB">
        <w:rPr>
          <w:rFonts w:ascii="Times New Roman" w:eastAsia="Times New Roman" w:hAnsi="Times New Roman" w:cs="Times New Roman"/>
          <w:iCs/>
          <w:color w:val="000000" w:themeColor="text1"/>
          <w:sz w:val="28"/>
          <w:szCs w:val="28"/>
          <w:lang w:eastAsia="lv-LV"/>
        </w:rPr>
        <w:t>, gan atbalstu audžuģimenēm, adoptētājiem, aizbildņiem un viesģimenēm</w:t>
      </w:r>
      <w:r w:rsidR="00190595" w:rsidRPr="007D14DB">
        <w:rPr>
          <w:rFonts w:ascii="Times New Roman" w:eastAsia="Times New Roman" w:hAnsi="Times New Roman" w:cs="Times New Roman"/>
          <w:iCs/>
          <w:color w:val="000000" w:themeColor="text1"/>
          <w:sz w:val="28"/>
          <w:szCs w:val="28"/>
          <w:lang w:eastAsia="lv-LV"/>
        </w:rPr>
        <w:t xml:space="preserve">, gan atbalsta centru </w:t>
      </w:r>
      <w:r w:rsidR="00287375" w:rsidRPr="007D14DB">
        <w:rPr>
          <w:rFonts w:ascii="Times New Roman" w:eastAsia="Times New Roman" w:hAnsi="Times New Roman" w:cs="Times New Roman"/>
          <w:iCs/>
          <w:color w:val="000000" w:themeColor="text1"/>
          <w:sz w:val="28"/>
          <w:szCs w:val="28"/>
          <w:lang w:eastAsia="lv-LV"/>
        </w:rPr>
        <w:t>darbību</w:t>
      </w:r>
      <w:r w:rsidR="00AB1B8F" w:rsidRPr="007D14DB">
        <w:rPr>
          <w:rFonts w:ascii="Times New Roman" w:eastAsia="Times New Roman" w:hAnsi="Times New Roman" w:cs="Times New Roman"/>
          <w:iCs/>
          <w:color w:val="000000" w:themeColor="text1"/>
          <w:sz w:val="28"/>
          <w:szCs w:val="28"/>
          <w:lang w:eastAsia="lv-LV"/>
        </w:rPr>
        <w:t xml:space="preserve"> </w:t>
      </w:r>
      <w:r w:rsidR="00190595" w:rsidRPr="007D14DB">
        <w:rPr>
          <w:rFonts w:ascii="Times New Roman" w:eastAsia="Times New Roman" w:hAnsi="Times New Roman" w:cs="Times New Roman"/>
          <w:iCs/>
          <w:color w:val="000000" w:themeColor="text1"/>
          <w:sz w:val="28"/>
          <w:szCs w:val="28"/>
          <w:lang w:eastAsia="lv-LV"/>
        </w:rPr>
        <w:t xml:space="preserve">un </w:t>
      </w:r>
      <w:r w:rsidR="00AB1B8F" w:rsidRPr="007D14DB">
        <w:rPr>
          <w:rFonts w:ascii="Times New Roman" w:eastAsia="Times New Roman" w:hAnsi="Times New Roman" w:cs="Times New Roman"/>
          <w:iCs/>
          <w:color w:val="000000" w:themeColor="text1"/>
          <w:sz w:val="28"/>
          <w:szCs w:val="28"/>
          <w:lang w:eastAsia="lv-LV"/>
        </w:rPr>
        <w:t xml:space="preserve">to sniegtos </w:t>
      </w:r>
      <w:r w:rsidR="00190595" w:rsidRPr="007D14DB">
        <w:rPr>
          <w:rFonts w:ascii="Times New Roman" w:eastAsia="Times New Roman" w:hAnsi="Times New Roman" w:cs="Times New Roman"/>
          <w:iCs/>
          <w:color w:val="000000" w:themeColor="text1"/>
          <w:sz w:val="28"/>
          <w:szCs w:val="28"/>
          <w:lang w:eastAsia="lv-LV"/>
        </w:rPr>
        <w:lastRenderedPageBreak/>
        <w:t>pakalpojum</w:t>
      </w:r>
      <w:r w:rsidR="00AB1B8F" w:rsidRPr="007D14DB">
        <w:rPr>
          <w:rFonts w:ascii="Times New Roman" w:eastAsia="Times New Roman" w:hAnsi="Times New Roman" w:cs="Times New Roman"/>
          <w:iCs/>
          <w:color w:val="000000" w:themeColor="text1"/>
          <w:sz w:val="28"/>
          <w:szCs w:val="28"/>
          <w:lang w:eastAsia="lv-LV"/>
        </w:rPr>
        <w:t>us.</w:t>
      </w:r>
      <w:r w:rsidR="00287375" w:rsidRPr="007D14DB">
        <w:rPr>
          <w:rFonts w:ascii="Helv" w:hAnsi="Helv" w:cs="Helv"/>
          <w:color w:val="000000"/>
        </w:rPr>
        <w:t xml:space="preserve"> </w:t>
      </w:r>
      <w:r w:rsidR="00287375" w:rsidRPr="007D14DB">
        <w:rPr>
          <w:rFonts w:ascii="Times New Roman" w:hAnsi="Times New Roman" w:cs="Times New Roman"/>
          <w:color w:val="000000"/>
          <w:sz w:val="28"/>
          <w:szCs w:val="28"/>
        </w:rPr>
        <w:t>Ņemot vērā, ka prioritārā pasākuma “Alternatīvo ģimenes aprūpes formu attīstība” ietvaros īstenotā pasākuma nosaukums ir “Specializēto audžuģimeņu atbalstam”, bet</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izstrādājot noteikumus</w:t>
      </w:r>
      <w:r w:rsidR="00A522F8"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 xml:space="preserve"> ir paplašinātas atbalsta centru</w:t>
      </w:r>
      <w:r w:rsidR="00A522F8" w:rsidRPr="007D14DB">
        <w:rPr>
          <w:rFonts w:ascii="Times New Roman" w:hAnsi="Times New Roman" w:cs="Times New Roman"/>
          <w:color w:val="000000"/>
          <w:sz w:val="28"/>
          <w:szCs w:val="28"/>
        </w:rPr>
        <w:t xml:space="preserve"> funkcijas, nepieciešams</w:t>
      </w:r>
      <w:r w:rsidR="00FA02F0" w:rsidRPr="007D14DB">
        <w:rPr>
          <w:rFonts w:ascii="Times New Roman" w:hAnsi="Times New Roman" w:cs="Times New Roman"/>
          <w:color w:val="000000"/>
          <w:sz w:val="28"/>
          <w:szCs w:val="28"/>
        </w:rPr>
        <w:t xml:space="preserve"> precizēt</w:t>
      </w:r>
      <w:r w:rsidR="00287375" w:rsidRPr="007D14DB">
        <w:rPr>
          <w:rFonts w:ascii="Times New Roman" w:hAnsi="Times New Roman" w:cs="Times New Roman"/>
          <w:color w:val="000000"/>
          <w:sz w:val="28"/>
          <w:szCs w:val="28"/>
        </w:rPr>
        <w:t xml:space="preserve"> </w:t>
      </w:r>
      <w:r w:rsidR="006176C3" w:rsidRPr="007D14DB">
        <w:rPr>
          <w:rFonts w:ascii="Times New Roman" w:hAnsi="Times New Roman" w:cs="Times New Roman"/>
          <w:color w:val="000000"/>
          <w:sz w:val="28"/>
          <w:szCs w:val="28"/>
        </w:rPr>
        <w:t>pasākuma nosaukumu</w:t>
      </w:r>
      <w:r w:rsidR="00A522F8" w:rsidRPr="007D14DB">
        <w:rPr>
          <w:rFonts w:ascii="Times New Roman" w:hAnsi="Times New Roman" w:cs="Times New Roman"/>
          <w:color w:val="000000"/>
          <w:sz w:val="28"/>
          <w:szCs w:val="28"/>
        </w:rPr>
        <w:t xml:space="preserve"> uz “Specializēto audžuģimeņu, </w:t>
      </w:r>
      <w:r w:rsidR="00287375" w:rsidRPr="007D14DB">
        <w:rPr>
          <w:rFonts w:ascii="Times New Roman" w:hAnsi="Times New Roman" w:cs="Times New Roman"/>
          <w:color w:val="000000"/>
          <w:sz w:val="28"/>
          <w:szCs w:val="28"/>
        </w:rPr>
        <w:t xml:space="preserve">audžuģimeņu, aizbildņu, adoptētāju un viesģimeņu atbalstam” un </w:t>
      </w:r>
      <w:r w:rsidR="00FA02F0" w:rsidRPr="007D14DB">
        <w:rPr>
          <w:rFonts w:ascii="Times New Roman" w:hAnsi="Times New Roman" w:cs="Times New Roman"/>
          <w:color w:val="000000"/>
          <w:sz w:val="28"/>
          <w:szCs w:val="28"/>
        </w:rPr>
        <w:t>darbības apraksta</w:t>
      </w:r>
      <w:r w:rsidR="00287375" w:rsidRPr="007D14DB">
        <w:rPr>
          <w:rFonts w:ascii="Times New Roman" w:hAnsi="Times New Roman" w:cs="Times New Roman"/>
          <w:color w:val="000000"/>
          <w:sz w:val="28"/>
          <w:szCs w:val="28"/>
        </w:rPr>
        <w:t xml:space="preserve"> “Specializēto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w:t>
      </w:r>
      <w:r w:rsidR="007D14DB">
        <w:rPr>
          <w:rFonts w:ascii="Times New Roman" w:hAnsi="Times New Roman" w:cs="Times New Roman"/>
          <w:color w:val="000000"/>
          <w:sz w:val="28"/>
          <w:szCs w:val="28"/>
        </w:rPr>
        <w:t xml:space="preserve"> </w:t>
      </w:r>
      <w:r w:rsidR="002859C2" w:rsidRPr="007D14DB">
        <w:rPr>
          <w:rFonts w:ascii="Times New Roman" w:hAnsi="Times New Roman" w:cs="Times New Roman"/>
          <w:color w:val="000000"/>
          <w:sz w:val="28"/>
          <w:szCs w:val="28"/>
        </w:rPr>
        <w:t>,</w:t>
      </w:r>
      <w:r w:rsidR="00287375" w:rsidRPr="007D14DB">
        <w:rPr>
          <w:rFonts w:ascii="Times New Roman" w:hAnsi="Times New Roman" w:cs="Times New Roman"/>
          <w:color w:val="000000"/>
          <w:sz w:val="28"/>
          <w:szCs w:val="28"/>
        </w:rPr>
        <w:t>adoptētājiem</w:t>
      </w:r>
      <w:r w:rsidR="002859C2" w:rsidRPr="007D14DB">
        <w:rPr>
          <w:rFonts w:ascii="Times New Roman" w:hAnsi="Times New Roman" w:cs="Times New Roman"/>
          <w:color w:val="000000"/>
          <w:sz w:val="28"/>
          <w:szCs w:val="28"/>
        </w:rPr>
        <w:t xml:space="preserve"> un viesģimenēm</w:t>
      </w:r>
      <w:r w:rsidR="00287375" w:rsidRPr="007D14DB">
        <w:rPr>
          <w:rFonts w:ascii="Times New Roman" w:hAnsi="Times New Roman" w:cs="Times New Roman"/>
          <w:color w:val="000000"/>
          <w:sz w:val="28"/>
          <w:szCs w:val="28"/>
        </w:rPr>
        <w:t xml:space="preserve">” </w:t>
      </w:r>
      <w:r w:rsidR="00AB23CF" w:rsidRPr="007D14DB">
        <w:rPr>
          <w:rFonts w:ascii="Times New Roman" w:hAnsi="Times New Roman" w:cs="Times New Roman"/>
          <w:color w:val="000000"/>
          <w:sz w:val="28"/>
          <w:szCs w:val="28"/>
        </w:rPr>
        <w:t xml:space="preserve">nosaukumu </w:t>
      </w:r>
      <w:r w:rsidR="00FA02F0" w:rsidRPr="007D14DB">
        <w:rPr>
          <w:rFonts w:ascii="Times New Roman" w:hAnsi="Times New Roman" w:cs="Times New Roman"/>
          <w:color w:val="000000"/>
          <w:sz w:val="28"/>
          <w:szCs w:val="28"/>
        </w:rPr>
        <w:t>precizēt</w:t>
      </w:r>
      <w:r w:rsidR="00287375" w:rsidRPr="007D14DB">
        <w:rPr>
          <w:rFonts w:ascii="Times New Roman" w:hAnsi="Times New Roman" w:cs="Times New Roman"/>
          <w:color w:val="000000"/>
          <w:sz w:val="28"/>
          <w:szCs w:val="28"/>
        </w:rPr>
        <w:t xml:space="preserve"> uz “Audžuģimeņu, specializēto audžuģimeņu, adoptētāju, aizbildņu un viesģimeņu skaita pieauguma nodrošināšanai un atbalstam, kā arī </w:t>
      </w:r>
      <w:r w:rsidR="00287375" w:rsidRPr="00B018CD">
        <w:rPr>
          <w:rFonts w:ascii="Times New Roman" w:hAnsi="Times New Roman" w:cs="Times New Roman"/>
          <w:color w:val="000000"/>
          <w:sz w:val="28"/>
          <w:szCs w:val="28"/>
        </w:rPr>
        <w:t>ārpusģimenes aprūpes</w:t>
      </w:r>
      <w:r w:rsidR="00A522F8" w:rsidRPr="00B018CD">
        <w:rPr>
          <w:rFonts w:ascii="Times New Roman" w:hAnsi="Times New Roman" w:cs="Times New Roman"/>
          <w:color w:val="000000"/>
          <w:sz w:val="28"/>
          <w:szCs w:val="28"/>
        </w:rPr>
        <w:t xml:space="preserve"> atbalsta centru </w:t>
      </w:r>
      <w:r w:rsidR="00287375" w:rsidRPr="00B018CD">
        <w:rPr>
          <w:rFonts w:ascii="Times New Roman" w:hAnsi="Times New Roman" w:cs="Times New Roman"/>
          <w:color w:val="000000"/>
          <w:sz w:val="28"/>
          <w:szCs w:val="28"/>
        </w:rPr>
        <w:t>izveidošanai un darbības nodrošināšanai.”</w:t>
      </w:r>
      <w:r w:rsidR="00AB23CF" w:rsidRPr="00B018CD">
        <w:rPr>
          <w:rFonts w:ascii="Times New Roman" w:hAnsi="Times New Roman" w:cs="Times New Roman"/>
          <w:color w:val="000000"/>
          <w:sz w:val="28"/>
          <w:szCs w:val="28"/>
        </w:rPr>
        <w:t xml:space="preserve"> </w:t>
      </w:r>
      <w:r w:rsidR="0040480A" w:rsidRPr="00B018CD">
        <w:rPr>
          <w:rFonts w:ascii="Times New Roman" w:hAnsi="Times New Roman" w:cs="Times New Roman"/>
          <w:color w:val="000000"/>
          <w:sz w:val="28"/>
          <w:szCs w:val="28"/>
        </w:rPr>
        <w:t xml:space="preserve">Attiecīgi veicot izmaiņas 2018. – 2020.gada prioritārā pasākuma “Alternatīvo ģimenes aprūpes formu attīstība” </w:t>
      </w:r>
      <w:r w:rsidR="0040480A">
        <w:rPr>
          <w:rFonts w:ascii="Times New Roman" w:hAnsi="Times New Roman" w:cs="Times New Roman"/>
          <w:color w:val="000000"/>
          <w:sz w:val="28"/>
          <w:szCs w:val="28"/>
        </w:rPr>
        <w:t>plānotajos rezultatīvajos rādītājos</w:t>
      </w:r>
      <w:r w:rsidR="0040480A" w:rsidRPr="00B018CD">
        <w:rPr>
          <w:rFonts w:ascii="Times New Roman" w:hAnsi="Times New Roman" w:cs="Times New Roman"/>
          <w:color w:val="000000"/>
          <w:sz w:val="28"/>
          <w:szCs w:val="28"/>
        </w:rPr>
        <w:t xml:space="preserve"> 2019. un 2020.gadam, iekļaujot šādus rezultatīvos rādītājus:</w:t>
      </w:r>
    </w:p>
    <w:tbl>
      <w:tblPr>
        <w:tblStyle w:val="TableGrid2"/>
        <w:tblW w:w="8314" w:type="dxa"/>
        <w:jc w:val="center"/>
        <w:tblLayout w:type="fixed"/>
        <w:tblLook w:val="04A0" w:firstRow="1" w:lastRow="0" w:firstColumn="1" w:lastColumn="0" w:noHBand="0" w:noVBand="1"/>
      </w:tblPr>
      <w:tblGrid>
        <w:gridCol w:w="4678"/>
        <w:gridCol w:w="1146"/>
        <w:gridCol w:w="1307"/>
        <w:gridCol w:w="1183"/>
      </w:tblGrid>
      <w:tr w:rsidR="0077538E" w:rsidRPr="00B018CD" w14:paraId="47101818"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5EA6FBA0" w14:textId="77777777" w:rsidR="0077538E" w:rsidRPr="00B018CD" w:rsidRDefault="0077538E" w:rsidP="007D14DB">
            <w:pPr>
              <w:spacing w:after="20"/>
              <w:jc w:val="both"/>
              <w:rPr>
                <w:b/>
                <w:sz w:val="18"/>
                <w:szCs w:val="18"/>
              </w:rPr>
            </w:pPr>
            <w:r w:rsidRPr="00B018CD">
              <w:rPr>
                <w:iCs/>
                <w:sz w:val="18"/>
                <w:szCs w:val="18"/>
                <w:u w:val="single"/>
              </w:rPr>
              <w:t>22.02.00 Valsts programma bērnu un ģimenes stāvokļa uzlabošanai</w:t>
            </w:r>
          </w:p>
        </w:tc>
      </w:tr>
      <w:tr w:rsidR="0077538E" w:rsidRPr="00B018CD" w14:paraId="7612DB7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F792AEF"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0E0F9"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3739B9A"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25598E"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64E98B07"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781B4" w14:textId="77777777" w:rsidR="0077538E" w:rsidRPr="00B018CD" w:rsidRDefault="0077538E" w:rsidP="007D14DB">
            <w:pPr>
              <w:jc w:val="center"/>
              <w:rPr>
                <w:sz w:val="18"/>
                <w:szCs w:val="18"/>
              </w:rPr>
            </w:pPr>
            <w:r w:rsidRPr="00B018CD">
              <w:rPr>
                <w:b/>
                <w:sz w:val="18"/>
                <w:szCs w:val="18"/>
              </w:rPr>
              <w:t xml:space="preserve">Izdevumi,  </w:t>
            </w:r>
            <w:r w:rsidRPr="00B018CD">
              <w:rPr>
                <w:i/>
                <w:sz w:val="18"/>
                <w:szCs w:val="18"/>
              </w:rPr>
              <w:t>euro</w:t>
            </w:r>
            <w:r w:rsidRPr="00B018CD">
              <w:rPr>
                <w:sz w:val="18"/>
                <w:szCs w:val="18"/>
              </w:rPr>
              <w:t xml:space="preserve"> /</w:t>
            </w:r>
          </w:p>
          <w:p w14:paraId="5F87C163" w14:textId="77777777" w:rsidR="0077538E" w:rsidRPr="00B018CD" w:rsidRDefault="0077538E" w:rsidP="007D14DB">
            <w:pPr>
              <w:jc w:val="center"/>
              <w:rPr>
                <w:sz w:val="18"/>
                <w:szCs w:val="18"/>
              </w:rPr>
            </w:pPr>
            <w:r w:rsidRPr="00B018CD">
              <w:rPr>
                <w:sz w:val="18"/>
                <w:szCs w:val="18"/>
              </w:rPr>
              <w:t xml:space="preserve"> rādītāji,</w:t>
            </w:r>
            <w:r w:rsidRPr="00B018CD">
              <w:rPr>
                <w:i/>
                <w:sz w:val="18"/>
                <w:szCs w:val="18"/>
              </w:rPr>
              <w:t xml:space="preserve"> vērtība</w:t>
            </w:r>
          </w:p>
        </w:tc>
      </w:tr>
      <w:tr w:rsidR="0077538E" w:rsidRPr="00B018CD" w14:paraId="7212B1C8"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vAlign w:val="center"/>
          </w:tcPr>
          <w:p w14:paraId="4C7B3329" w14:textId="77777777" w:rsidR="0077538E" w:rsidRPr="00B018CD" w:rsidRDefault="0077538E" w:rsidP="007D14DB">
            <w:pPr>
              <w:jc w:val="both"/>
              <w:rPr>
                <w:sz w:val="18"/>
                <w:szCs w:val="18"/>
              </w:rPr>
            </w:pP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68356" w14:textId="77777777" w:rsidR="0077538E" w:rsidRPr="00B018CD" w:rsidRDefault="0077538E" w:rsidP="007D14DB">
            <w:pPr>
              <w:jc w:val="center"/>
              <w:rPr>
                <w:b/>
                <w:sz w:val="18"/>
                <w:szCs w:val="18"/>
              </w:rPr>
            </w:pPr>
            <w:r w:rsidRPr="00B018CD">
              <w:rPr>
                <w:b/>
                <w:sz w:val="18"/>
                <w:szCs w:val="18"/>
              </w:rPr>
              <w:t>2018</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9531B" w14:textId="77777777" w:rsidR="0077538E" w:rsidRPr="00B018CD" w:rsidRDefault="0077538E" w:rsidP="007D14DB">
            <w:pPr>
              <w:jc w:val="center"/>
              <w:rPr>
                <w:b/>
                <w:sz w:val="18"/>
                <w:szCs w:val="18"/>
              </w:rPr>
            </w:pPr>
            <w:r w:rsidRPr="00B018CD">
              <w:rPr>
                <w:b/>
                <w:sz w:val="18"/>
                <w:szCs w:val="18"/>
              </w:rPr>
              <w:t>2019</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1CFB" w14:textId="77777777" w:rsidR="0077538E" w:rsidRPr="00B018CD" w:rsidRDefault="0077538E" w:rsidP="007D14DB">
            <w:pPr>
              <w:jc w:val="center"/>
              <w:rPr>
                <w:b/>
                <w:sz w:val="18"/>
                <w:szCs w:val="18"/>
              </w:rPr>
            </w:pPr>
            <w:r w:rsidRPr="00B018CD">
              <w:rPr>
                <w:b/>
                <w:sz w:val="18"/>
                <w:szCs w:val="18"/>
              </w:rPr>
              <w:t>2020</w:t>
            </w:r>
          </w:p>
        </w:tc>
      </w:tr>
      <w:tr w:rsidR="0077538E" w:rsidRPr="00B018CD" w14:paraId="36671655"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2F2F2" w:themeFill="background1" w:themeFillShade="F2"/>
          </w:tcPr>
          <w:p w14:paraId="523B3560" w14:textId="77777777" w:rsidR="0077538E" w:rsidRPr="00B018CD" w:rsidRDefault="0077538E" w:rsidP="007D14DB">
            <w:pPr>
              <w:jc w:val="both"/>
            </w:pPr>
            <w:r w:rsidRPr="00B018CD">
              <w:rPr>
                <w:color w:val="000000"/>
              </w:rPr>
              <w:t>Specializēto audžuģimeņu, audžuģimeņu, aizbildņu, adoptētāju un viesģimeņu atbalstam</w:t>
            </w:r>
          </w:p>
        </w:tc>
        <w:tc>
          <w:tcPr>
            <w:tcW w:w="11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B771F" w14:textId="77777777" w:rsidR="0077538E" w:rsidRPr="00B018CD" w:rsidRDefault="0077538E" w:rsidP="007D14DB">
            <w:pPr>
              <w:jc w:val="right"/>
              <w:rPr>
                <w:sz w:val="18"/>
                <w:szCs w:val="18"/>
              </w:rPr>
            </w:pPr>
            <w:r w:rsidRPr="00B018CD">
              <w:rPr>
                <w:sz w:val="18"/>
                <w:szCs w:val="18"/>
              </w:rPr>
              <w:t>1 026 007</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5B288" w14:textId="77777777" w:rsidR="0077538E" w:rsidRPr="00B018CD" w:rsidRDefault="0077538E" w:rsidP="007D14DB">
            <w:pPr>
              <w:jc w:val="right"/>
              <w:rPr>
                <w:sz w:val="18"/>
                <w:szCs w:val="18"/>
              </w:rPr>
            </w:pPr>
            <w:r w:rsidRPr="00B018CD">
              <w:rPr>
                <w:sz w:val="18"/>
                <w:szCs w:val="18"/>
              </w:rPr>
              <w:t>1 264 804</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EEF62E" w14:textId="77777777" w:rsidR="0077538E" w:rsidRPr="00B018CD" w:rsidRDefault="0077538E" w:rsidP="007D14DB">
            <w:pPr>
              <w:jc w:val="right"/>
              <w:rPr>
                <w:sz w:val="18"/>
                <w:szCs w:val="18"/>
              </w:rPr>
            </w:pPr>
            <w:r w:rsidRPr="00B018CD">
              <w:rPr>
                <w:sz w:val="18"/>
                <w:szCs w:val="18"/>
              </w:rPr>
              <w:t>1 264 804</w:t>
            </w:r>
          </w:p>
        </w:tc>
      </w:tr>
      <w:tr w:rsidR="0077538E" w:rsidRPr="00B018CD" w14:paraId="2F7A1E2D"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FFFFFF" w:themeFill="background1"/>
          </w:tcPr>
          <w:p w14:paraId="2BD089A1" w14:textId="77777777" w:rsidR="0077538E" w:rsidRPr="00B018CD" w:rsidRDefault="0077538E" w:rsidP="007D14DB">
            <w:pPr>
              <w:jc w:val="both"/>
              <w:rPr>
                <w:bCs/>
              </w:rPr>
            </w:pPr>
            <w:r w:rsidRPr="00B018CD">
              <w:rPr>
                <w:color w:val="000000"/>
              </w:rPr>
              <w:t>Specializēto audžuģimeņu ieviešanai, kuras būtu gatavas uzņemt bērnu jebkurā diennakts laikā, kā arī aprūpēt bērnu ar funkcionāliem traucējumiem, zīdaini vai bērnu, kas cietis no smagas vardarbības, kā arī atbalsta centru finansēšanai, kas nodrošinātu atbalsta pakalpojumus audžuģimenēm, aizbildņiem, adoptētājiem un viesģimenēm.</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CBBA7" w14:textId="77777777" w:rsidR="0077538E" w:rsidRPr="00B018CD" w:rsidRDefault="0077538E" w:rsidP="007D14DB">
            <w:pPr>
              <w:jc w:val="right"/>
              <w:rPr>
                <w:sz w:val="18"/>
                <w:szCs w:val="18"/>
              </w:rPr>
            </w:pPr>
          </w:p>
        </w:tc>
        <w:tc>
          <w:tcPr>
            <w:tcW w:w="13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7F187" w14:textId="77777777" w:rsidR="0077538E" w:rsidRPr="00B018CD" w:rsidRDefault="0077538E" w:rsidP="007D14DB">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98542" w14:textId="77777777" w:rsidR="0077538E" w:rsidRPr="00B018CD" w:rsidRDefault="0077538E" w:rsidP="007D14DB">
            <w:pPr>
              <w:jc w:val="right"/>
              <w:rPr>
                <w:sz w:val="18"/>
                <w:szCs w:val="18"/>
              </w:rPr>
            </w:pPr>
          </w:p>
        </w:tc>
      </w:tr>
      <w:tr w:rsidR="0077538E" w:rsidRPr="00B018CD" w14:paraId="2AEC478F" w14:textId="77777777" w:rsidTr="007D14DB">
        <w:trPr>
          <w:trHeight w:val="142"/>
          <w:jc w:val="center"/>
        </w:trPr>
        <w:tc>
          <w:tcPr>
            <w:tcW w:w="8314" w:type="dxa"/>
            <w:gridSpan w:val="4"/>
            <w:tcBorders>
              <w:top w:val="single" w:sz="4" w:space="0" w:color="auto"/>
              <w:bottom w:val="single" w:sz="4" w:space="0" w:color="auto"/>
            </w:tcBorders>
            <w:shd w:val="clear" w:color="auto" w:fill="auto"/>
            <w:vAlign w:val="center"/>
          </w:tcPr>
          <w:p w14:paraId="7AE47F15" w14:textId="62B1356C" w:rsidR="0077538E" w:rsidRPr="00B018CD" w:rsidRDefault="006C4296" w:rsidP="006C4296">
            <w:pPr>
              <w:jc w:val="both"/>
              <w:rPr>
                <w:i/>
                <w:sz w:val="18"/>
                <w:szCs w:val="18"/>
              </w:rPr>
            </w:pPr>
            <w:r w:rsidRPr="00B018CD">
              <w:rPr>
                <w:i/>
                <w:color w:val="000000"/>
                <w:sz w:val="18"/>
                <w:szCs w:val="18"/>
              </w:rPr>
              <w:t>Audžuģimenēm, adoptētājiem, aizbildņiem, viesģimenēm nodrošināti ārpusģimenes aprūpes centru sniegtie pakalpojumi</w:t>
            </w:r>
          </w:p>
        </w:tc>
      </w:tr>
      <w:tr w:rsidR="0077538E" w:rsidRPr="00B018CD" w14:paraId="73D50B8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5820766" w14:textId="77777777" w:rsidR="0077538E" w:rsidRPr="00B018CD" w:rsidRDefault="0077538E" w:rsidP="007D14DB">
            <w:pPr>
              <w:ind w:left="611"/>
              <w:jc w:val="both"/>
              <w:rPr>
                <w:rFonts w:eastAsia="Times New Roman"/>
                <w:i/>
                <w:sz w:val="18"/>
                <w:szCs w:val="18"/>
              </w:rPr>
            </w:pPr>
            <w:r w:rsidRPr="00B018CD">
              <w:rPr>
                <w:i/>
                <w:sz w:val="18"/>
                <w:szCs w:val="18"/>
                <w:lang w:eastAsia="lv-LV"/>
              </w:rPr>
              <w:t xml:space="preserve">Apmācītas specializētās audžuģimenes </w:t>
            </w:r>
            <w:r w:rsidRPr="00B018CD">
              <w:rPr>
                <w:rFonts w:eastAsia="Times New Roman"/>
                <w:i/>
                <w:sz w:val="18"/>
                <w:szCs w:val="18"/>
              </w:rPr>
              <w:t>(personu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862B4B7" w14:textId="77777777" w:rsidR="0077538E" w:rsidRPr="00B018CD" w:rsidRDefault="0077538E" w:rsidP="007D14DB">
            <w:pPr>
              <w:jc w:val="center"/>
              <w:rPr>
                <w:i/>
                <w:sz w:val="18"/>
                <w:szCs w:val="18"/>
              </w:rPr>
            </w:pPr>
            <w:r w:rsidRPr="00B018CD">
              <w:rPr>
                <w:i/>
                <w:sz w:val="18"/>
                <w:szCs w:val="18"/>
              </w:rPr>
              <w:t>100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DBB9018" w14:textId="77777777" w:rsidR="0077538E" w:rsidRPr="00B018CD" w:rsidRDefault="0077538E" w:rsidP="007D14DB">
            <w:pPr>
              <w:jc w:val="center"/>
              <w:rPr>
                <w:i/>
                <w:sz w:val="18"/>
                <w:szCs w:val="18"/>
              </w:rPr>
            </w:pPr>
            <w:r w:rsidRPr="00B018CD">
              <w:rPr>
                <w:i/>
                <w:sz w:val="18"/>
                <w:szCs w:val="18"/>
              </w:rPr>
              <w:t>50</w:t>
            </w:r>
          </w:p>
        </w:tc>
        <w:tc>
          <w:tcPr>
            <w:tcW w:w="1183" w:type="dxa"/>
            <w:tcBorders>
              <w:top w:val="single" w:sz="4" w:space="0" w:color="auto"/>
              <w:left w:val="single" w:sz="4" w:space="0" w:color="auto"/>
              <w:bottom w:val="single" w:sz="4" w:space="0" w:color="auto"/>
            </w:tcBorders>
            <w:shd w:val="clear" w:color="auto" w:fill="auto"/>
          </w:tcPr>
          <w:p w14:paraId="4F93CAB9" w14:textId="77777777" w:rsidR="0077538E" w:rsidRPr="00B018CD" w:rsidRDefault="0077538E" w:rsidP="007D14DB">
            <w:pPr>
              <w:jc w:val="center"/>
              <w:rPr>
                <w:i/>
                <w:sz w:val="18"/>
                <w:szCs w:val="18"/>
              </w:rPr>
            </w:pPr>
            <w:r w:rsidRPr="00B018CD">
              <w:rPr>
                <w:i/>
                <w:sz w:val="18"/>
                <w:szCs w:val="18"/>
              </w:rPr>
              <w:t>50</w:t>
            </w:r>
          </w:p>
        </w:tc>
      </w:tr>
      <w:tr w:rsidR="0077538E" w:rsidRPr="00B018CD" w14:paraId="760EA973"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4F27F83C" w14:textId="77777777" w:rsidR="0077538E" w:rsidRPr="00B018CD" w:rsidRDefault="0077538E" w:rsidP="007D14DB">
            <w:pPr>
              <w:ind w:left="611"/>
              <w:jc w:val="both"/>
              <w:rPr>
                <w:i/>
                <w:sz w:val="18"/>
                <w:szCs w:val="18"/>
                <w:lang w:eastAsia="lv-LV"/>
              </w:rPr>
            </w:pPr>
            <w:r w:rsidRPr="00B018CD">
              <w:rPr>
                <w:i/>
                <w:sz w:val="18"/>
                <w:szCs w:val="18"/>
                <w:lang w:eastAsia="lv-LV"/>
              </w:rPr>
              <w:t>Apmācītas potenciālās audžuģimenes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4B6AE6A5" w14:textId="77777777" w:rsidR="0077538E" w:rsidRPr="00B018CD" w:rsidRDefault="0077538E" w:rsidP="007D14DB">
            <w:pPr>
              <w:jc w:val="center"/>
              <w:rPr>
                <w:i/>
                <w:sz w:val="18"/>
                <w:szCs w:val="18"/>
              </w:rPr>
            </w:pPr>
            <w:r w:rsidRPr="00B018CD">
              <w:rPr>
                <w:i/>
                <w:sz w:val="18"/>
                <w:szCs w:val="18"/>
              </w:rPr>
              <w:t>70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F1F2167" w14:textId="77777777" w:rsidR="0077538E" w:rsidRPr="00B018CD" w:rsidRDefault="0077538E" w:rsidP="007D14DB">
            <w:pPr>
              <w:jc w:val="center"/>
              <w:rPr>
                <w:i/>
                <w:sz w:val="18"/>
                <w:szCs w:val="18"/>
              </w:rPr>
            </w:pPr>
            <w:r w:rsidRPr="00B018CD">
              <w:rPr>
                <w:i/>
                <w:sz w:val="18"/>
                <w:szCs w:val="18"/>
              </w:rPr>
              <w:t>70</w:t>
            </w:r>
          </w:p>
        </w:tc>
        <w:tc>
          <w:tcPr>
            <w:tcW w:w="1183" w:type="dxa"/>
            <w:tcBorders>
              <w:top w:val="single" w:sz="4" w:space="0" w:color="auto"/>
              <w:left w:val="single" w:sz="4" w:space="0" w:color="auto"/>
              <w:bottom w:val="single" w:sz="4" w:space="0" w:color="auto"/>
            </w:tcBorders>
            <w:shd w:val="clear" w:color="auto" w:fill="auto"/>
          </w:tcPr>
          <w:p w14:paraId="485167F9" w14:textId="77777777" w:rsidR="0077538E" w:rsidRPr="00B018CD" w:rsidRDefault="0077538E" w:rsidP="007D14DB">
            <w:pPr>
              <w:jc w:val="center"/>
              <w:rPr>
                <w:i/>
                <w:sz w:val="18"/>
                <w:szCs w:val="18"/>
              </w:rPr>
            </w:pPr>
            <w:r w:rsidRPr="00B018CD">
              <w:rPr>
                <w:i/>
                <w:sz w:val="18"/>
                <w:szCs w:val="18"/>
              </w:rPr>
              <w:t>70</w:t>
            </w:r>
          </w:p>
        </w:tc>
      </w:tr>
      <w:tr w:rsidR="0077538E" w:rsidRPr="00B018CD" w14:paraId="3AE89A6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2B87937E" w14:textId="77777777" w:rsidR="0077538E" w:rsidRPr="00B018CD" w:rsidRDefault="0077538E" w:rsidP="007D14DB">
            <w:pPr>
              <w:ind w:left="611"/>
              <w:jc w:val="both"/>
              <w:rPr>
                <w:i/>
                <w:sz w:val="18"/>
                <w:szCs w:val="18"/>
                <w:lang w:eastAsia="lv-LV"/>
              </w:rPr>
            </w:pPr>
            <w:r w:rsidRPr="00B018CD">
              <w:rPr>
                <w:i/>
                <w:sz w:val="18"/>
                <w:szCs w:val="18"/>
                <w:lang w:eastAsia="lv-LV"/>
              </w:rPr>
              <w:t>Apmācīti potenciālie adoptētāji (personu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B322636" w14:textId="77777777" w:rsidR="0077538E" w:rsidRPr="00B018CD" w:rsidRDefault="0077538E" w:rsidP="007D14DB">
            <w:pPr>
              <w:jc w:val="center"/>
              <w:rPr>
                <w:i/>
                <w:sz w:val="18"/>
                <w:szCs w:val="18"/>
              </w:rPr>
            </w:pPr>
            <w:r w:rsidRPr="00B018CD">
              <w:rPr>
                <w:i/>
                <w:sz w:val="18"/>
                <w:szCs w:val="18"/>
              </w:rPr>
              <w:t>395</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1DF0AC80" w14:textId="77777777" w:rsidR="0077538E" w:rsidRPr="00B018CD" w:rsidRDefault="0077538E" w:rsidP="007D14DB">
            <w:pPr>
              <w:jc w:val="center"/>
              <w:rPr>
                <w:i/>
                <w:sz w:val="18"/>
                <w:szCs w:val="18"/>
              </w:rPr>
            </w:pPr>
            <w:r w:rsidRPr="00B018CD">
              <w:rPr>
                <w:i/>
                <w:sz w:val="18"/>
                <w:szCs w:val="18"/>
              </w:rPr>
              <w:t>200</w:t>
            </w:r>
          </w:p>
        </w:tc>
        <w:tc>
          <w:tcPr>
            <w:tcW w:w="1183" w:type="dxa"/>
            <w:tcBorders>
              <w:top w:val="single" w:sz="4" w:space="0" w:color="auto"/>
              <w:left w:val="single" w:sz="4" w:space="0" w:color="auto"/>
              <w:bottom w:val="single" w:sz="4" w:space="0" w:color="auto"/>
            </w:tcBorders>
            <w:shd w:val="clear" w:color="auto" w:fill="auto"/>
          </w:tcPr>
          <w:p w14:paraId="35167DE5" w14:textId="77777777" w:rsidR="0077538E" w:rsidRPr="00B018CD" w:rsidRDefault="0077538E" w:rsidP="007D14DB">
            <w:pPr>
              <w:jc w:val="center"/>
              <w:rPr>
                <w:i/>
                <w:sz w:val="18"/>
                <w:szCs w:val="18"/>
              </w:rPr>
            </w:pPr>
            <w:r w:rsidRPr="00B018CD">
              <w:rPr>
                <w:i/>
                <w:sz w:val="18"/>
                <w:szCs w:val="18"/>
              </w:rPr>
              <w:t>300</w:t>
            </w:r>
          </w:p>
        </w:tc>
      </w:tr>
      <w:tr w:rsidR="0077538E" w:rsidRPr="00B018CD" w14:paraId="62C72E76"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8781D97" w14:textId="77777777" w:rsidR="0077538E" w:rsidRPr="00B018CD" w:rsidRDefault="0077538E" w:rsidP="007D14DB">
            <w:pPr>
              <w:ind w:left="611"/>
              <w:jc w:val="both"/>
              <w:rPr>
                <w:i/>
                <w:sz w:val="18"/>
                <w:szCs w:val="18"/>
                <w:lang w:eastAsia="lv-LV"/>
              </w:rPr>
            </w:pPr>
            <w:r w:rsidRPr="00B018CD">
              <w:rPr>
                <w:i/>
                <w:sz w:val="18"/>
                <w:szCs w:val="18"/>
                <w:lang w:eastAsia="lv-LV"/>
              </w:rPr>
              <w:t>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313D7DE" w14:textId="77777777" w:rsidR="0077538E" w:rsidRPr="00B018CD" w:rsidRDefault="0077538E" w:rsidP="007D14DB">
            <w:pPr>
              <w:jc w:val="center"/>
              <w:rPr>
                <w:i/>
                <w:sz w:val="18"/>
                <w:szCs w:val="18"/>
              </w:rPr>
            </w:pPr>
            <w:r w:rsidRPr="00B018CD">
              <w:rPr>
                <w:i/>
                <w:sz w:val="18"/>
                <w:szCs w:val="18"/>
              </w:rPr>
              <w:t>650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2B4D00FE" w14:textId="77777777" w:rsidR="0077538E" w:rsidRPr="00B018CD" w:rsidRDefault="0077538E" w:rsidP="007D14DB">
            <w:pPr>
              <w:jc w:val="center"/>
              <w:rPr>
                <w:i/>
                <w:sz w:val="18"/>
                <w:szCs w:val="18"/>
              </w:rPr>
            </w:pPr>
            <w:r w:rsidRPr="00B018CD">
              <w:rPr>
                <w:i/>
                <w:sz w:val="18"/>
                <w:szCs w:val="18"/>
              </w:rPr>
              <w:t>650</w:t>
            </w:r>
          </w:p>
        </w:tc>
        <w:tc>
          <w:tcPr>
            <w:tcW w:w="1183" w:type="dxa"/>
            <w:tcBorders>
              <w:top w:val="single" w:sz="4" w:space="0" w:color="auto"/>
              <w:left w:val="single" w:sz="4" w:space="0" w:color="auto"/>
              <w:bottom w:val="single" w:sz="4" w:space="0" w:color="auto"/>
            </w:tcBorders>
            <w:shd w:val="clear" w:color="auto" w:fill="auto"/>
          </w:tcPr>
          <w:p w14:paraId="442BE399" w14:textId="77777777" w:rsidR="0077538E" w:rsidRPr="00B018CD" w:rsidRDefault="0077538E" w:rsidP="007D14DB">
            <w:pPr>
              <w:jc w:val="center"/>
              <w:rPr>
                <w:i/>
                <w:sz w:val="18"/>
                <w:szCs w:val="18"/>
              </w:rPr>
            </w:pPr>
            <w:r w:rsidRPr="00B018CD">
              <w:rPr>
                <w:i/>
                <w:sz w:val="18"/>
                <w:szCs w:val="18"/>
              </w:rPr>
              <w:t>670</w:t>
            </w:r>
          </w:p>
        </w:tc>
      </w:tr>
      <w:tr w:rsidR="0077538E" w:rsidRPr="00B018CD" w14:paraId="3DFD43CA"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0E4E4275" w14:textId="77777777" w:rsidR="0077538E" w:rsidRPr="00B018CD" w:rsidRDefault="0077538E" w:rsidP="007D14DB">
            <w:pPr>
              <w:ind w:left="611"/>
              <w:jc w:val="both"/>
              <w:rPr>
                <w:i/>
                <w:sz w:val="18"/>
                <w:szCs w:val="18"/>
                <w:lang w:eastAsia="lv-LV"/>
              </w:rPr>
            </w:pPr>
            <w:r w:rsidRPr="00B018CD">
              <w:rPr>
                <w:i/>
                <w:sz w:val="18"/>
                <w:szCs w:val="18"/>
                <w:lang w:eastAsia="lv-LV"/>
              </w:rPr>
              <w:t>Specializētās audžuģimenes, kas saņēmušas atbalsta centra atbalstu (personu vai laulāto pāru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6B5830F5"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15B1886" w14:textId="77777777" w:rsidR="0077538E" w:rsidRPr="00B018CD" w:rsidRDefault="0077538E" w:rsidP="007D14DB">
            <w:pPr>
              <w:jc w:val="center"/>
              <w:rPr>
                <w:i/>
                <w:sz w:val="18"/>
                <w:szCs w:val="18"/>
              </w:rPr>
            </w:pPr>
            <w:r w:rsidRPr="00B018CD">
              <w:rPr>
                <w:i/>
                <w:sz w:val="18"/>
                <w:szCs w:val="18"/>
              </w:rPr>
              <w:t>40</w:t>
            </w:r>
          </w:p>
        </w:tc>
        <w:tc>
          <w:tcPr>
            <w:tcW w:w="1183" w:type="dxa"/>
            <w:tcBorders>
              <w:top w:val="single" w:sz="4" w:space="0" w:color="auto"/>
              <w:left w:val="single" w:sz="4" w:space="0" w:color="auto"/>
              <w:bottom w:val="single" w:sz="4" w:space="0" w:color="auto"/>
            </w:tcBorders>
            <w:shd w:val="clear" w:color="auto" w:fill="auto"/>
          </w:tcPr>
          <w:p w14:paraId="0EC8875A" w14:textId="77777777" w:rsidR="0077538E" w:rsidRPr="00B018CD" w:rsidRDefault="0077538E" w:rsidP="007D14DB">
            <w:pPr>
              <w:jc w:val="center"/>
              <w:rPr>
                <w:i/>
                <w:sz w:val="18"/>
                <w:szCs w:val="18"/>
              </w:rPr>
            </w:pPr>
            <w:r w:rsidRPr="00B018CD">
              <w:rPr>
                <w:i/>
                <w:sz w:val="18"/>
                <w:szCs w:val="18"/>
              </w:rPr>
              <w:t>60</w:t>
            </w:r>
          </w:p>
        </w:tc>
      </w:tr>
      <w:tr w:rsidR="0077538E" w:rsidRPr="00B018CD" w14:paraId="221831FC"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381E69C9" w14:textId="77777777" w:rsidR="0077538E" w:rsidRPr="00B018CD" w:rsidDel="00D529DE" w:rsidRDefault="0077538E" w:rsidP="007D14DB">
            <w:pPr>
              <w:ind w:left="611"/>
              <w:jc w:val="both"/>
              <w:rPr>
                <w:i/>
                <w:sz w:val="18"/>
                <w:szCs w:val="18"/>
                <w:lang w:eastAsia="lv-LV"/>
              </w:rPr>
            </w:pPr>
            <w:r w:rsidRPr="00B018CD">
              <w:rPr>
                <w:i/>
                <w:sz w:val="18"/>
                <w:szCs w:val="18"/>
                <w:lang w:eastAsia="lv-LV"/>
              </w:rPr>
              <w:t>Izveidoti atbalsta centri</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01CD0FDA" w14:textId="77777777" w:rsidR="0077538E" w:rsidRPr="00B018CD" w:rsidRDefault="0077538E" w:rsidP="007D14DB">
            <w:pPr>
              <w:jc w:val="center"/>
              <w:rPr>
                <w:i/>
                <w:sz w:val="18"/>
                <w:szCs w:val="18"/>
              </w:rPr>
            </w:pPr>
            <w:r w:rsidRPr="00B018CD">
              <w:rPr>
                <w:i/>
                <w:sz w:val="18"/>
                <w:szCs w:val="18"/>
              </w:rPr>
              <w:t>16</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32E5CAC7" w14:textId="77777777" w:rsidR="0077538E" w:rsidRPr="00B018CD" w:rsidRDefault="0077538E" w:rsidP="007D14DB">
            <w:pPr>
              <w:jc w:val="center"/>
              <w:rPr>
                <w:i/>
                <w:sz w:val="18"/>
                <w:szCs w:val="18"/>
              </w:rPr>
            </w:pPr>
            <w:r w:rsidRPr="00B018CD">
              <w:rPr>
                <w:i/>
                <w:sz w:val="18"/>
                <w:szCs w:val="18"/>
              </w:rPr>
              <w:t>-</w:t>
            </w:r>
          </w:p>
        </w:tc>
        <w:tc>
          <w:tcPr>
            <w:tcW w:w="1183" w:type="dxa"/>
            <w:tcBorders>
              <w:top w:val="single" w:sz="4" w:space="0" w:color="auto"/>
              <w:left w:val="single" w:sz="4" w:space="0" w:color="auto"/>
              <w:bottom w:val="single" w:sz="4" w:space="0" w:color="auto"/>
            </w:tcBorders>
            <w:shd w:val="clear" w:color="auto" w:fill="auto"/>
          </w:tcPr>
          <w:p w14:paraId="34A1110F" w14:textId="77777777" w:rsidR="0077538E" w:rsidRPr="00B018CD" w:rsidRDefault="0077538E" w:rsidP="007D14DB">
            <w:pPr>
              <w:jc w:val="center"/>
              <w:rPr>
                <w:i/>
                <w:sz w:val="18"/>
                <w:szCs w:val="18"/>
              </w:rPr>
            </w:pPr>
            <w:r w:rsidRPr="00B018CD">
              <w:rPr>
                <w:i/>
                <w:sz w:val="18"/>
                <w:szCs w:val="18"/>
              </w:rPr>
              <w:t>-</w:t>
            </w:r>
          </w:p>
        </w:tc>
      </w:tr>
      <w:tr w:rsidR="0077538E" w:rsidRPr="00B018CD" w14:paraId="2D7E8BDE"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1542599B" w14:textId="77777777" w:rsidR="0077538E" w:rsidRPr="00B018CD" w:rsidRDefault="0077538E" w:rsidP="007D14DB">
            <w:pPr>
              <w:ind w:left="611"/>
              <w:jc w:val="both"/>
              <w:rPr>
                <w:i/>
                <w:sz w:val="18"/>
                <w:szCs w:val="18"/>
                <w:lang w:eastAsia="lv-LV"/>
              </w:rPr>
            </w:pPr>
            <w:r w:rsidRPr="00B018CD">
              <w:rPr>
                <w:rFonts w:eastAsia="Times New Roman"/>
                <w:sz w:val="18"/>
                <w:szCs w:val="18"/>
              </w:rPr>
              <w:t>Psihologa konsultācijas, adop</w:t>
            </w:r>
            <w:r w:rsidRPr="00B018CD">
              <w:rPr>
                <w:rFonts w:eastAsia="Times New Roman"/>
                <w:sz w:val="18"/>
                <w:szCs w:val="18"/>
              </w:rPr>
              <w:softHyphen/>
              <w:t>tētājiem, aiz</w:t>
            </w:r>
            <w:r w:rsidRPr="00B018CD">
              <w:rPr>
                <w:rFonts w:eastAsia="Times New Roman"/>
                <w:sz w:val="18"/>
                <w:szCs w:val="18"/>
              </w:rPr>
              <w:softHyphen/>
              <w:t>bildņiem un viesģimenēm (konsultāciju skaits)</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74469B" w14:textId="77777777" w:rsidR="0077538E" w:rsidRPr="00B018CD" w:rsidRDefault="0077538E" w:rsidP="007D14DB">
            <w:pPr>
              <w:jc w:val="center"/>
              <w:rPr>
                <w:i/>
                <w:sz w:val="18"/>
                <w:szCs w:val="18"/>
              </w:rPr>
            </w:pPr>
            <w:r w:rsidRPr="00B018CD">
              <w:rPr>
                <w:i/>
                <w:sz w:val="18"/>
                <w:szCs w:val="18"/>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60C58418" w14:textId="77777777" w:rsidR="0077538E" w:rsidRPr="00B018CD" w:rsidRDefault="0077538E" w:rsidP="007D14DB">
            <w:pPr>
              <w:jc w:val="center"/>
              <w:rPr>
                <w:i/>
                <w:sz w:val="18"/>
                <w:szCs w:val="18"/>
              </w:rPr>
            </w:pPr>
            <w:r w:rsidRPr="00B018CD">
              <w:rPr>
                <w:i/>
                <w:sz w:val="18"/>
                <w:szCs w:val="18"/>
              </w:rPr>
              <w:t>3 200</w:t>
            </w:r>
          </w:p>
        </w:tc>
        <w:tc>
          <w:tcPr>
            <w:tcW w:w="1183" w:type="dxa"/>
            <w:tcBorders>
              <w:top w:val="single" w:sz="4" w:space="0" w:color="auto"/>
              <w:left w:val="single" w:sz="4" w:space="0" w:color="auto"/>
              <w:bottom w:val="single" w:sz="4" w:space="0" w:color="auto"/>
            </w:tcBorders>
            <w:shd w:val="clear" w:color="auto" w:fill="auto"/>
          </w:tcPr>
          <w:p w14:paraId="14697A1E" w14:textId="77777777" w:rsidR="0077538E" w:rsidRPr="00B018CD" w:rsidRDefault="0077538E" w:rsidP="007D14DB">
            <w:pPr>
              <w:jc w:val="center"/>
              <w:rPr>
                <w:i/>
                <w:sz w:val="18"/>
                <w:szCs w:val="18"/>
              </w:rPr>
            </w:pPr>
            <w:r w:rsidRPr="00B018CD">
              <w:rPr>
                <w:i/>
                <w:sz w:val="18"/>
                <w:szCs w:val="18"/>
              </w:rPr>
              <w:t>3 200</w:t>
            </w:r>
          </w:p>
        </w:tc>
      </w:tr>
      <w:tr w:rsidR="0077538E" w14:paraId="742B8E69" w14:textId="77777777" w:rsidTr="007D14DB">
        <w:trPr>
          <w:trHeight w:val="142"/>
          <w:jc w:val="center"/>
        </w:trPr>
        <w:tc>
          <w:tcPr>
            <w:tcW w:w="4678" w:type="dxa"/>
            <w:tcBorders>
              <w:top w:val="single" w:sz="4" w:space="0" w:color="auto"/>
              <w:bottom w:val="single" w:sz="4" w:space="0" w:color="auto"/>
              <w:right w:val="single" w:sz="4" w:space="0" w:color="auto"/>
            </w:tcBorders>
            <w:shd w:val="clear" w:color="auto" w:fill="auto"/>
          </w:tcPr>
          <w:p w14:paraId="6AC89B9D" w14:textId="77777777" w:rsidR="0077538E" w:rsidRPr="00B018CD" w:rsidRDefault="0077538E" w:rsidP="007D14DB">
            <w:pPr>
              <w:ind w:left="611"/>
              <w:jc w:val="both"/>
              <w:rPr>
                <w:rFonts w:eastAsia="Times New Roman"/>
                <w:sz w:val="18"/>
                <w:szCs w:val="18"/>
              </w:rPr>
            </w:pPr>
            <w:r w:rsidRPr="00B018CD">
              <w:rPr>
                <w:rFonts w:eastAsia="Times New Roman"/>
                <w:sz w:val="18"/>
                <w:szCs w:val="18"/>
              </w:rPr>
              <w:t>Atbalsta grupas audžuģimenēm, specializētajām audžuģimenēm, adoptētājiem, aizbildņiem un viesģimenēm (vidēji mēnesī)</w:t>
            </w:r>
          </w:p>
        </w:tc>
        <w:tc>
          <w:tcPr>
            <w:tcW w:w="1146" w:type="dxa"/>
            <w:tcBorders>
              <w:top w:val="single" w:sz="4" w:space="0" w:color="auto"/>
              <w:left w:val="single" w:sz="4" w:space="0" w:color="auto"/>
              <w:bottom w:val="single" w:sz="4" w:space="0" w:color="auto"/>
              <w:right w:val="single" w:sz="4" w:space="0" w:color="auto"/>
            </w:tcBorders>
            <w:shd w:val="clear" w:color="auto" w:fill="auto"/>
          </w:tcPr>
          <w:p w14:paraId="2D06B951" w14:textId="77777777" w:rsidR="0077538E" w:rsidRPr="00B018CD" w:rsidRDefault="0077538E" w:rsidP="007D14DB">
            <w:pPr>
              <w:jc w:val="center"/>
              <w:rPr>
                <w:i/>
                <w:sz w:val="18"/>
                <w:szCs w:val="18"/>
              </w:rPr>
            </w:pPr>
            <w:r w:rsidRPr="00B018CD">
              <w:rPr>
                <w:i/>
                <w:sz w:val="18"/>
                <w:szCs w:val="18"/>
              </w:rPr>
              <w:t>50</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60025D3" w14:textId="77777777" w:rsidR="0077538E" w:rsidRPr="00B018CD" w:rsidRDefault="0077538E" w:rsidP="007D14DB">
            <w:pPr>
              <w:jc w:val="center"/>
              <w:rPr>
                <w:i/>
                <w:sz w:val="18"/>
                <w:szCs w:val="18"/>
              </w:rPr>
            </w:pPr>
            <w:r w:rsidRPr="00B018CD">
              <w:rPr>
                <w:i/>
                <w:sz w:val="18"/>
                <w:szCs w:val="18"/>
              </w:rPr>
              <w:t>80</w:t>
            </w:r>
          </w:p>
        </w:tc>
        <w:tc>
          <w:tcPr>
            <w:tcW w:w="1183" w:type="dxa"/>
            <w:tcBorders>
              <w:top w:val="single" w:sz="4" w:space="0" w:color="auto"/>
              <w:left w:val="single" w:sz="4" w:space="0" w:color="auto"/>
              <w:bottom w:val="single" w:sz="4" w:space="0" w:color="auto"/>
            </w:tcBorders>
            <w:shd w:val="clear" w:color="auto" w:fill="auto"/>
          </w:tcPr>
          <w:p w14:paraId="7EB801D7" w14:textId="77777777" w:rsidR="0077538E" w:rsidRDefault="0077538E" w:rsidP="007D14DB">
            <w:pPr>
              <w:jc w:val="center"/>
              <w:rPr>
                <w:i/>
                <w:sz w:val="18"/>
                <w:szCs w:val="18"/>
              </w:rPr>
            </w:pPr>
            <w:r w:rsidRPr="00B018CD">
              <w:rPr>
                <w:i/>
                <w:sz w:val="18"/>
                <w:szCs w:val="18"/>
              </w:rPr>
              <w:t>80</w:t>
            </w:r>
          </w:p>
        </w:tc>
      </w:tr>
    </w:tbl>
    <w:p w14:paraId="73F02421" w14:textId="77777777" w:rsidR="0077538E" w:rsidRDefault="0077538E" w:rsidP="00C91D30">
      <w:pPr>
        <w:shd w:val="clear" w:color="auto" w:fill="FFFFFF" w:themeFill="background1"/>
        <w:spacing w:after="0" w:line="240" w:lineRule="auto"/>
        <w:ind w:firstLine="567"/>
        <w:jc w:val="both"/>
        <w:rPr>
          <w:rFonts w:ascii="Times New Roman" w:hAnsi="Times New Roman" w:cs="Times New Roman"/>
          <w:color w:val="000000"/>
          <w:sz w:val="28"/>
          <w:szCs w:val="28"/>
        </w:rPr>
      </w:pPr>
    </w:p>
    <w:p w14:paraId="6E52A3BF" w14:textId="77777777" w:rsidR="005B4AF9" w:rsidRPr="00287375" w:rsidRDefault="005B4AF9" w:rsidP="00C91D30">
      <w:pPr>
        <w:shd w:val="clear" w:color="auto" w:fill="FFFFFF" w:themeFill="background1"/>
        <w:spacing w:after="0" w:line="240" w:lineRule="auto"/>
        <w:ind w:firstLine="567"/>
        <w:jc w:val="both"/>
        <w:rPr>
          <w:rFonts w:ascii="Times New Roman" w:eastAsia="Times New Roman" w:hAnsi="Times New Roman" w:cs="Times New Roman"/>
          <w:iCs/>
          <w:color w:val="000000" w:themeColor="text1"/>
          <w:sz w:val="28"/>
          <w:szCs w:val="28"/>
          <w:lang w:eastAsia="lv-LV"/>
        </w:rPr>
      </w:pPr>
    </w:p>
    <w:p w14:paraId="47361463" w14:textId="699251E8" w:rsidR="00190595" w:rsidRPr="00CD7426" w:rsidRDefault="00190595" w:rsidP="00C91D30">
      <w:pPr>
        <w:shd w:val="clear" w:color="auto" w:fill="FFFFFF" w:themeFill="background1"/>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iCs/>
          <w:color w:val="000000" w:themeColor="text1"/>
          <w:sz w:val="28"/>
          <w:szCs w:val="28"/>
          <w:lang w:eastAsia="lv-LV"/>
        </w:rPr>
        <w:t>2018.gadā no piešķirtajiem valsts budžeta līdzekļiem tik</w:t>
      </w:r>
      <w:r w:rsidR="00610664">
        <w:rPr>
          <w:rFonts w:ascii="Times New Roman" w:eastAsia="Times New Roman" w:hAnsi="Times New Roman" w:cs="Times New Roman"/>
          <w:iCs/>
          <w:color w:val="000000" w:themeColor="text1"/>
          <w:sz w:val="28"/>
          <w:szCs w:val="28"/>
          <w:lang w:eastAsia="lv-LV"/>
        </w:rPr>
        <w:t>a</w:t>
      </w:r>
      <w:r>
        <w:rPr>
          <w:rFonts w:ascii="Times New Roman" w:eastAsia="Times New Roman" w:hAnsi="Times New Roman" w:cs="Times New Roman"/>
          <w:iCs/>
          <w:color w:val="000000" w:themeColor="text1"/>
          <w:sz w:val="28"/>
          <w:szCs w:val="28"/>
          <w:lang w:eastAsia="lv-LV"/>
        </w:rPr>
        <w:t xml:space="preserve"> </w:t>
      </w:r>
      <w:r w:rsidRPr="007D14DB">
        <w:rPr>
          <w:rFonts w:ascii="Times New Roman" w:eastAsia="Times New Roman" w:hAnsi="Times New Roman" w:cs="Times New Roman"/>
          <w:iCs/>
          <w:color w:val="000000" w:themeColor="text1"/>
          <w:sz w:val="28"/>
          <w:szCs w:val="28"/>
          <w:lang w:eastAsia="lv-LV"/>
        </w:rPr>
        <w:t xml:space="preserve">izlietoti </w:t>
      </w:r>
      <w:r w:rsidR="001428F6" w:rsidRPr="007D14DB">
        <w:rPr>
          <w:rFonts w:ascii="Times New Roman" w:eastAsia="Times New Roman" w:hAnsi="Times New Roman" w:cs="Times New Roman"/>
          <w:iCs/>
          <w:color w:val="000000" w:themeColor="text1"/>
          <w:sz w:val="28"/>
          <w:szCs w:val="28"/>
          <w:lang w:eastAsia="lv-LV"/>
        </w:rPr>
        <w:t>15</w:t>
      </w:r>
      <w:r w:rsidR="004159D6" w:rsidRPr="007D14DB">
        <w:rPr>
          <w:rFonts w:ascii="Times New Roman" w:eastAsia="Times New Roman" w:hAnsi="Times New Roman" w:cs="Times New Roman"/>
          <w:iCs/>
          <w:color w:val="000000" w:themeColor="text1"/>
          <w:sz w:val="28"/>
          <w:szCs w:val="28"/>
          <w:lang w:eastAsia="lv-LV"/>
        </w:rPr>
        <w:t>6 650</w:t>
      </w:r>
      <w:r w:rsidRPr="007D14DB">
        <w:rPr>
          <w:rFonts w:ascii="Times New Roman" w:eastAsia="Times New Roman" w:hAnsi="Times New Roman" w:cs="Times New Roman"/>
          <w:iCs/>
          <w:color w:val="000000" w:themeColor="text1"/>
          <w:sz w:val="28"/>
          <w:szCs w:val="28"/>
          <w:lang w:eastAsia="lv-LV"/>
        </w:rPr>
        <w:t xml:space="preserve"> euro atbalsta centru pakalpojumu sniegšanai. 2018.gadā nevienai</w:t>
      </w:r>
      <w:r>
        <w:rPr>
          <w:rFonts w:ascii="Times New Roman" w:eastAsia="Times New Roman" w:hAnsi="Times New Roman" w:cs="Times New Roman"/>
          <w:iCs/>
          <w:color w:val="000000" w:themeColor="text1"/>
          <w:sz w:val="28"/>
          <w:szCs w:val="28"/>
          <w:lang w:eastAsia="lv-LV"/>
        </w:rPr>
        <w:t xml:space="preserve"> audžuģimenei </w:t>
      </w:r>
      <w:r w:rsidR="000F2096">
        <w:rPr>
          <w:rFonts w:ascii="Times New Roman" w:eastAsia="Times New Roman" w:hAnsi="Times New Roman" w:cs="Times New Roman"/>
          <w:iCs/>
          <w:color w:val="000000" w:themeColor="text1"/>
          <w:sz w:val="28"/>
          <w:szCs w:val="28"/>
          <w:lang w:eastAsia="lv-LV"/>
        </w:rPr>
        <w:t xml:space="preserve">nebija  </w:t>
      </w:r>
      <w:r>
        <w:rPr>
          <w:rFonts w:ascii="Times New Roman" w:eastAsia="Times New Roman" w:hAnsi="Times New Roman" w:cs="Times New Roman"/>
          <w:iCs/>
          <w:color w:val="000000" w:themeColor="text1"/>
          <w:sz w:val="28"/>
          <w:szCs w:val="28"/>
          <w:lang w:eastAsia="lv-LV"/>
        </w:rPr>
        <w:t xml:space="preserve">piešķirts specializētās audžuģimenes statuss, tādējādi paredzētie finanšu līdzekļi atlīdzības izmaksai specializētajām audžuģimenēm netika </w:t>
      </w:r>
      <w:r w:rsidR="00610664">
        <w:rPr>
          <w:rFonts w:ascii="Times New Roman" w:eastAsia="Times New Roman" w:hAnsi="Times New Roman" w:cs="Times New Roman"/>
          <w:iCs/>
          <w:color w:val="000000" w:themeColor="text1"/>
          <w:sz w:val="28"/>
          <w:szCs w:val="28"/>
          <w:lang w:eastAsia="lv-LV"/>
        </w:rPr>
        <w:t>izmantoti</w:t>
      </w:r>
      <w:r>
        <w:rPr>
          <w:rFonts w:ascii="Times New Roman" w:eastAsia="Times New Roman" w:hAnsi="Times New Roman" w:cs="Times New Roman"/>
          <w:iCs/>
          <w:color w:val="000000" w:themeColor="text1"/>
          <w:sz w:val="28"/>
          <w:szCs w:val="28"/>
          <w:lang w:eastAsia="lv-LV"/>
        </w:rPr>
        <w:t>.</w:t>
      </w:r>
    </w:p>
    <w:p w14:paraId="56EBF1D0" w14:textId="77777777" w:rsidR="00B33D7E" w:rsidRDefault="00B33D7E" w:rsidP="007011DE">
      <w:pPr>
        <w:spacing w:after="0" w:line="240" w:lineRule="auto"/>
        <w:ind w:firstLine="567"/>
        <w:jc w:val="both"/>
        <w:rPr>
          <w:rFonts w:ascii="Times New Roman" w:eastAsia="Times New Roman" w:hAnsi="Times New Roman" w:cs="Times New Roman"/>
          <w:sz w:val="28"/>
          <w:szCs w:val="28"/>
          <w:lang w:eastAsia="lv-LV"/>
        </w:rPr>
      </w:pPr>
    </w:p>
    <w:p w14:paraId="34A88A16" w14:textId="77777777" w:rsidR="00B33D7E" w:rsidRPr="00B33D7E" w:rsidRDefault="00B33D7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Audžuģimenes un specializētās audžuģimenes</w:t>
      </w:r>
    </w:p>
    <w:p w14:paraId="40C63972" w14:textId="77777777" w:rsidR="003A20AD" w:rsidRDefault="003A20AD" w:rsidP="007011DE">
      <w:pPr>
        <w:pStyle w:val="ListParagraph"/>
        <w:spacing w:after="0" w:line="240" w:lineRule="auto"/>
        <w:ind w:left="0" w:firstLine="567"/>
        <w:jc w:val="both"/>
        <w:rPr>
          <w:rFonts w:ascii="Times New Roman" w:eastAsia="Times New Roman" w:hAnsi="Times New Roman" w:cs="Times New Roman"/>
          <w:sz w:val="28"/>
          <w:szCs w:val="28"/>
          <w:lang w:eastAsia="lv-LV"/>
        </w:rPr>
      </w:pPr>
    </w:p>
    <w:p w14:paraId="4AB80B4C" w14:textId="21024D48" w:rsidR="00E04DD0" w:rsidRDefault="00B33D7E" w:rsidP="00E04DD0">
      <w:pPr>
        <w:pStyle w:val="ListParagraph"/>
        <w:spacing w:after="0" w:line="240" w:lineRule="auto"/>
        <w:ind w:left="0" w:firstLine="567"/>
        <w:jc w:val="both"/>
        <w:rPr>
          <w:rFonts w:ascii="Times New Roman" w:hAnsi="Times New Roman" w:cs="Times New Roman"/>
          <w:sz w:val="28"/>
          <w:szCs w:val="28"/>
        </w:rPr>
      </w:pPr>
      <w:r w:rsidRPr="00B33D7E">
        <w:rPr>
          <w:rFonts w:ascii="Times New Roman" w:eastAsia="Times New Roman" w:hAnsi="Times New Roman" w:cs="Times New Roman"/>
          <w:sz w:val="28"/>
          <w:szCs w:val="28"/>
          <w:lang w:eastAsia="lv-LV"/>
        </w:rPr>
        <w:t xml:space="preserve">Atbilstoši </w:t>
      </w:r>
      <w:r w:rsidR="00255ECD">
        <w:rPr>
          <w:rFonts w:ascii="Times New Roman" w:eastAsia="Times New Roman" w:hAnsi="Times New Roman" w:cs="Times New Roman"/>
          <w:sz w:val="28"/>
          <w:szCs w:val="28"/>
          <w:lang w:eastAsia="lv-LV"/>
        </w:rPr>
        <w:t>VBTAI</w:t>
      </w:r>
      <w:r w:rsidR="003A20AD">
        <w:rPr>
          <w:rFonts w:ascii="Times New Roman" w:eastAsia="Times New Roman" w:hAnsi="Times New Roman" w:cs="Times New Roman"/>
          <w:sz w:val="28"/>
          <w:szCs w:val="28"/>
          <w:lang w:eastAsia="lv-LV"/>
        </w:rPr>
        <w:t xml:space="preserve"> apkopotajam</w:t>
      </w:r>
      <w:r w:rsidRPr="00B33D7E">
        <w:rPr>
          <w:rFonts w:ascii="Times New Roman" w:eastAsia="Times New Roman" w:hAnsi="Times New Roman" w:cs="Times New Roman"/>
          <w:sz w:val="28"/>
          <w:szCs w:val="28"/>
          <w:lang w:eastAsia="lv-LV"/>
        </w:rPr>
        <w:t xml:space="preserve"> bāriņtiesas pārskat</w:t>
      </w:r>
      <w:r w:rsidR="003A20AD">
        <w:rPr>
          <w:rFonts w:ascii="Times New Roman" w:eastAsia="Times New Roman" w:hAnsi="Times New Roman" w:cs="Times New Roman"/>
          <w:sz w:val="28"/>
          <w:szCs w:val="28"/>
          <w:lang w:eastAsia="lv-LV"/>
        </w:rPr>
        <w:t>am</w:t>
      </w:r>
      <w:r w:rsidR="002B4FCF">
        <w:rPr>
          <w:rStyle w:val="FootnoteReference"/>
          <w:rFonts w:ascii="Times New Roman" w:eastAsia="Times New Roman" w:hAnsi="Times New Roman" w:cs="Times New Roman"/>
          <w:sz w:val="28"/>
          <w:szCs w:val="28"/>
          <w:lang w:eastAsia="lv-LV"/>
        </w:rPr>
        <w:footnoteReference w:id="5"/>
      </w:r>
      <w:r w:rsidRPr="00B33D7E">
        <w:rPr>
          <w:rFonts w:ascii="Times New Roman" w:eastAsia="Times New Roman" w:hAnsi="Times New Roman" w:cs="Times New Roman"/>
          <w:sz w:val="28"/>
          <w:szCs w:val="28"/>
          <w:lang w:eastAsia="lv-LV"/>
        </w:rPr>
        <w:t xml:space="preserve"> </w:t>
      </w:r>
      <w:r w:rsidR="00922667" w:rsidRPr="00B33D7E">
        <w:rPr>
          <w:rFonts w:ascii="Times New Roman" w:eastAsia="Times New Roman" w:hAnsi="Times New Roman" w:cs="Times New Roman"/>
          <w:sz w:val="28"/>
          <w:szCs w:val="28"/>
          <w:lang w:eastAsia="lv-LV"/>
        </w:rPr>
        <w:t>201</w:t>
      </w:r>
      <w:r w:rsidR="00922667">
        <w:rPr>
          <w:rFonts w:ascii="Times New Roman" w:eastAsia="Times New Roman" w:hAnsi="Times New Roman" w:cs="Times New Roman"/>
          <w:sz w:val="28"/>
          <w:szCs w:val="28"/>
          <w:lang w:eastAsia="lv-LV"/>
        </w:rPr>
        <w:t>8</w:t>
      </w:r>
      <w:r w:rsidRPr="00B33D7E">
        <w:rPr>
          <w:rFonts w:ascii="Times New Roman" w:eastAsia="Times New Roman" w:hAnsi="Times New Roman" w:cs="Times New Roman"/>
          <w:sz w:val="28"/>
          <w:szCs w:val="28"/>
          <w:lang w:eastAsia="lv-LV"/>
        </w:rPr>
        <w:t xml:space="preserve">.gadā bija </w:t>
      </w:r>
      <w:r w:rsidR="00922667">
        <w:rPr>
          <w:rFonts w:ascii="Times New Roman" w:eastAsia="Times New Roman" w:hAnsi="Times New Roman" w:cs="Times New Roman"/>
          <w:sz w:val="28"/>
          <w:szCs w:val="28"/>
          <w:lang w:eastAsia="lv-LV"/>
        </w:rPr>
        <w:t xml:space="preserve">630 </w:t>
      </w:r>
      <w:r>
        <w:rPr>
          <w:rFonts w:ascii="Times New Roman" w:eastAsia="Times New Roman" w:hAnsi="Times New Roman" w:cs="Times New Roman"/>
          <w:sz w:val="28"/>
          <w:szCs w:val="28"/>
          <w:lang w:eastAsia="lv-LV"/>
        </w:rPr>
        <w:t>audžuģimenes</w:t>
      </w:r>
      <w:r w:rsidR="00922667">
        <w:rPr>
          <w:rFonts w:ascii="Times New Roman" w:eastAsia="Times New Roman" w:hAnsi="Times New Roman" w:cs="Times New Roman"/>
          <w:sz w:val="28"/>
          <w:szCs w:val="28"/>
          <w:lang w:eastAsia="lv-LV"/>
        </w:rPr>
        <w:t xml:space="preserve"> (par 30 vairāk nekā 2017.gadā)</w:t>
      </w:r>
      <w:r>
        <w:rPr>
          <w:rFonts w:ascii="Times New Roman" w:eastAsia="Times New Roman" w:hAnsi="Times New Roman" w:cs="Times New Roman"/>
          <w:sz w:val="28"/>
          <w:szCs w:val="28"/>
          <w:lang w:eastAsia="lv-LV"/>
        </w:rPr>
        <w:t xml:space="preserve">, no tām 97 audžuģimenēs nebija ievietoti bērni un </w:t>
      </w:r>
      <w:r w:rsidR="00922667">
        <w:rPr>
          <w:rFonts w:ascii="Times New Roman" w:eastAsia="Times New Roman" w:hAnsi="Times New Roman" w:cs="Times New Roman"/>
          <w:sz w:val="28"/>
          <w:szCs w:val="28"/>
          <w:lang w:eastAsia="lv-LV"/>
        </w:rPr>
        <w:t xml:space="preserve">43 </w:t>
      </w:r>
      <w:r>
        <w:rPr>
          <w:rFonts w:ascii="Times New Roman" w:eastAsia="Times New Roman" w:hAnsi="Times New Roman" w:cs="Times New Roman"/>
          <w:sz w:val="28"/>
          <w:szCs w:val="28"/>
          <w:lang w:eastAsia="lv-LV"/>
        </w:rPr>
        <w:t xml:space="preserve">audžuģimenes </w:t>
      </w:r>
      <w:r w:rsidR="002B4FCF">
        <w:rPr>
          <w:rFonts w:ascii="Times New Roman" w:eastAsia="Times New Roman" w:hAnsi="Times New Roman" w:cs="Times New Roman"/>
          <w:sz w:val="28"/>
          <w:szCs w:val="28"/>
          <w:lang w:eastAsia="lv-LV"/>
        </w:rPr>
        <w:t xml:space="preserve">pamatotu </w:t>
      </w:r>
      <w:r w:rsidR="0019787C">
        <w:rPr>
          <w:rFonts w:ascii="Times New Roman" w:eastAsia="Times New Roman" w:hAnsi="Times New Roman" w:cs="Times New Roman"/>
          <w:sz w:val="28"/>
          <w:szCs w:val="28"/>
          <w:lang w:eastAsia="lv-LV"/>
        </w:rPr>
        <w:t>iemeslu dēļ nevar</w:t>
      </w:r>
      <w:r w:rsidR="003A20AD">
        <w:rPr>
          <w:rFonts w:ascii="Times New Roman" w:eastAsia="Times New Roman" w:hAnsi="Times New Roman" w:cs="Times New Roman"/>
          <w:sz w:val="28"/>
          <w:szCs w:val="28"/>
          <w:lang w:eastAsia="lv-LV"/>
        </w:rPr>
        <w:t>ēja</w:t>
      </w:r>
      <w:r w:rsidR="0019787C">
        <w:rPr>
          <w:rFonts w:ascii="Times New Roman" w:eastAsia="Times New Roman" w:hAnsi="Times New Roman" w:cs="Times New Roman"/>
          <w:sz w:val="28"/>
          <w:szCs w:val="28"/>
          <w:lang w:eastAsia="lv-LV"/>
        </w:rPr>
        <w:t xml:space="preserve"> uzņemt bērnus</w:t>
      </w:r>
      <w:r w:rsidR="00200560">
        <w:rPr>
          <w:rFonts w:ascii="Times New Roman" w:eastAsia="Times New Roman" w:hAnsi="Times New Roman" w:cs="Times New Roman"/>
          <w:sz w:val="28"/>
          <w:szCs w:val="28"/>
          <w:lang w:eastAsia="lv-LV"/>
        </w:rPr>
        <w:t>, par ko rakstiski</w:t>
      </w:r>
      <w:r w:rsidR="003A20AD">
        <w:rPr>
          <w:rFonts w:ascii="Times New Roman" w:eastAsia="Times New Roman" w:hAnsi="Times New Roman" w:cs="Times New Roman"/>
          <w:sz w:val="28"/>
          <w:szCs w:val="28"/>
          <w:lang w:eastAsia="lv-LV"/>
        </w:rPr>
        <w:t xml:space="preserve"> tika</w:t>
      </w:r>
      <w:r w:rsidR="00200560">
        <w:rPr>
          <w:rFonts w:ascii="Times New Roman" w:eastAsia="Times New Roman" w:hAnsi="Times New Roman" w:cs="Times New Roman"/>
          <w:sz w:val="28"/>
          <w:szCs w:val="28"/>
          <w:lang w:eastAsia="lv-LV"/>
        </w:rPr>
        <w:t xml:space="preserve"> informēta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bāriņtiesa</w:t>
      </w:r>
      <w:r w:rsidR="003C30EB">
        <w:rPr>
          <w:rFonts w:ascii="Times New Roman" w:eastAsia="Times New Roman" w:hAnsi="Times New Roman" w:cs="Times New Roman"/>
          <w:sz w:val="28"/>
          <w:szCs w:val="28"/>
          <w:lang w:eastAsia="lv-LV"/>
        </w:rPr>
        <w:t>s</w:t>
      </w:r>
      <w:r w:rsidR="00200560">
        <w:rPr>
          <w:rFonts w:ascii="Times New Roman" w:eastAsia="Times New Roman" w:hAnsi="Times New Roman" w:cs="Times New Roman"/>
          <w:sz w:val="28"/>
          <w:szCs w:val="28"/>
          <w:lang w:eastAsia="lv-LV"/>
        </w:rPr>
        <w:t xml:space="preserve">. Ar bāriņtiesas </w:t>
      </w:r>
      <w:r w:rsidR="0019787C">
        <w:rPr>
          <w:rFonts w:ascii="Times New Roman" w:eastAsia="Times New Roman" w:hAnsi="Times New Roman" w:cs="Times New Roman"/>
          <w:sz w:val="28"/>
          <w:szCs w:val="28"/>
          <w:lang w:eastAsia="lv-LV"/>
        </w:rPr>
        <w:t xml:space="preserve">lēmumu </w:t>
      </w:r>
      <w:r w:rsidR="002B4FCF">
        <w:rPr>
          <w:rFonts w:ascii="Times New Roman" w:eastAsia="Times New Roman" w:hAnsi="Times New Roman" w:cs="Times New Roman"/>
          <w:sz w:val="28"/>
          <w:szCs w:val="28"/>
          <w:lang w:eastAsia="lv-LV"/>
        </w:rPr>
        <w:t>2018</w:t>
      </w:r>
      <w:r w:rsidR="0019787C">
        <w:rPr>
          <w:rFonts w:ascii="Times New Roman" w:eastAsia="Times New Roman" w:hAnsi="Times New Roman" w:cs="Times New Roman"/>
          <w:sz w:val="28"/>
          <w:szCs w:val="28"/>
          <w:lang w:eastAsia="lv-LV"/>
        </w:rPr>
        <w:t>.</w:t>
      </w:r>
      <w:r w:rsidR="00200560">
        <w:rPr>
          <w:rFonts w:ascii="Times New Roman" w:eastAsia="Times New Roman" w:hAnsi="Times New Roman" w:cs="Times New Roman"/>
          <w:sz w:val="28"/>
          <w:szCs w:val="28"/>
          <w:lang w:eastAsia="lv-LV"/>
        </w:rPr>
        <w:t xml:space="preserve">gadā </w:t>
      </w:r>
      <w:r w:rsidR="00922667">
        <w:rPr>
          <w:rFonts w:ascii="Times New Roman" w:eastAsia="Times New Roman" w:hAnsi="Times New Roman" w:cs="Times New Roman"/>
          <w:sz w:val="28"/>
          <w:szCs w:val="28"/>
          <w:lang w:eastAsia="lv-LV"/>
        </w:rPr>
        <w:t xml:space="preserve">76 (par 9 audžuģimenēm vairāk nekā 2017.gadā) </w:t>
      </w:r>
      <w:r w:rsidR="00200560">
        <w:rPr>
          <w:rFonts w:ascii="Times New Roman" w:eastAsia="Times New Roman" w:hAnsi="Times New Roman" w:cs="Times New Roman"/>
          <w:sz w:val="28"/>
          <w:szCs w:val="28"/>
          <w:lang w:eastAsia="lv-LV"/>
        </w:rPr>
        <w:t xml:space="preserve">potenciālajām audžuģimenēm tika piešķirts audžuģimenes statuss, </w:t>
      </w:r>
      <w:r w:rsidR="0019787C">
        <w:rPr>
          <w:rFonts w:ascii="Times New Roman" w:eastAsia="Times New Roman" w:hAnsi="Times New Roman" w:cs="Times New Roman"/>
          <w:sz w:val="28"/>
          <w:szCs w:val="28"/>
          <w:lang w:eastAsia="lv-LV"/>
        </w:rPr>
        <w:t>4 audžuģimenēm atņemts audžuģimenes</w:t>
      </w:r>
      <w:r w:rsidR="00157165">
        <w:rPr>
          <w:rFonts w:ascii="Times New Roman" w:eastAsia="Times New Roman" w:hAnsi="Times New Roman" w:cs="Times New Roman"/>
          <w:sz w:val="28"/>
          <w:szCs w:val="28"/>
          <w:lang w:eastAsia="lv-LV"/>
        </w:rPr>
        <w:t xml:space="preserve"> statuss un izbeigts audžuģimenes</w:t>
      </w:r>
      <w:r w:rsidR="0019787C">
        <w:rPr>
          <w:rFonts w:ascii="Times New Roman" w:eastAsia="Times New Roman" w:hAnsi="Times New Roman" w:cs="Times New Roman"/>
          <w:sz w:val="28"/>
          <w:szCs w:val="28"/>
          <w:lang w:eastAsia="lv-LV"/>
        </w:rPr>
        <w:t xml:space="preserve"> statuss </w:t>
      </w:r>
      <w:r w:rsidR="00922667">
        <w:rPr>
          <w:rFonts w:ascii="Times New Roman" w:eastAsia="Times New Roman" w:hAnsi="Times New Roman" w:cs="Times New Roman"/>
          <w:sz w:val="28"/>
          <w:szCs w:val="28"/>
          <w:lang w:eastAsia="lv-LV"/>
        </w:rPr>
        <w:t xml:space="preserve">29 </w:t>
      </w:r>
      <w:r w:rsidR="0053551A">
        <w:rPr>
          <w:rFonts w:ascii="Times New Roman" w:eastAsia="Times New Roman" w:hAnsi="Times New Roman" w:cs="Times New Roman"/>
          <w:sz w:val="28"/>
          <w:szCs w:val="28"/>
          <w:lang w:eastAsia="lv-LV"/>
        </w:rPr>
        <w:t>audžuģimenēm</w:t>
      </w:r>
      <w:r w:rsidR="0019787C">
        <w:rPr>
          <w:rFonts w:ascii="Times New Roman" w:eastAsia="Times New Roman" w:hAnsi="Times New Roman" w:cs="Times New Roman"/>
          <w:sz w:val="28"/>
          <w:szCs w:val="28"/>
          <w:lang w:eastAsia="lv-LV"/>
        </w:rPr>
        <w:t>.</w:t>
      </w:r>
      <w:r>
        <w:rPr>
          <w:rFonts w:ascii="Times New Roman" w:eastAsia="Times New Roman" w:hAnsi="Times New Roman" w:cs="Times New Roman"/>
          <w:sz w:val="28"/>
          <w:szCs w:val="28"/>
          <w:lang w:eastAsia="lv-LV"/>
        </w:rPr>
        <w:t xml:space="preserve"> </w:t>
      </w:r>
      <w:r w:rsidR="00200560">
        <w:rPr>
          <w:rFonts w:ascii="Times New Roman" w:eastAsia="Times New Roman" w:hAnsi="Times New Roman" w:cs="Times New Roman"/>
          <w:sz w:val="28"/>
          <w:szCs w:val="28"/>
          <w:lang w:eastAsia="lv-LV"/>
        </w:rPr>
        <w:t xml:space="preserve">Kopumā </w:t>
      </w:r>
      <w:r w:rsidR="00922667">
        <w:rPr>
          <w:rFonts w:ascii="Times New Roman" w:eastAsia="Times New Roman" w:hAnsi="Times New Roman" w:cs="Times New Roman"/>
          <w:sz w:val="28"/>
          <w:szCs w:val="28"/>
          <w:lang w:eastAsia="lv-LV"/>
        </w:rPr>
        <w:t>2018</w:t>
      </w:r>
      <w:r w:rsidR="00200560">
        <w:rPr>
          <w:rFonts w:ascii="Times New Roman" w:eastAsia="Times New Roman" w:hAnsi="Times New Roman" w:cs="Times New Roman"/>
          <w:sz w:val="28"/>
          <w:szCs w:val="28"/>
          <w:lang w:eastAsia="lv-LV"/>
        </w:rPr>
        <w:t xml:space="preserve">.gadā audžuģimenēs </w:t>
      </w:r>
      <w:r>
        <w:rPr>
          <w:rFonts w:ascii="Times New Roman" w:eastAsia="Times New Roman" w:hAnsi="Times New Roman" w:cs="Times New Roman"/>
          <w:sz w:val="28"/>
          <w:szCs w:val="28"/>
          <w:lang w:eastAsia="lv-LV"/>
        </w:rPr>
        <w:t xml:space="preserve">bija ievietoti </w:t>
      </w:r>
      <w:r w:rsidR="00922667">
        <w:rPr>
          <w:rFonts w:ascii="Times New Roman" w:eastAsia="Times New Roman" w:hAnsi="Times New Roman" w:cs="Times New Roman"/>
          <w:sz w:val="28"/>
          <w:szCs w:val="28"/>
          <w:lang w:eastAsia="lv-LV"/>
        </w:rPr>
        <w:t>1246 bērni (par 73 bērniem vairāk nekā 2017.gadā)</w:t>
      </w:r>
      <w:r>
        <w:rPr>
          <w:rFonts w:ascii="Times New Roman" w:eastAsia="Times New Roman" w:hAnsi="Times New Roman" w:cs="Times New Roman"/>
          <w:sz w:val="28"/>
          <w:szCs w:val="28"/>
          <w:lang w:eastAsia="lv-LV"/>
        </w:rPr>
        <w:t xml:space="preserve">. </w:t>
      </w:r>
      <w:r w:rsidR="00922667">
        <w:rPr>
          <w:rFonts w:ascii="Times New Roman" w:eastAsia="Times New Roman" w:hAnsi="Times New Roman" w:cs="Times New Roman"/>
          <w:sz w:val="28"/>
          <w:szCs w:val="28"/>
          <w:lang w:eastAsia="lv-LV"/>
        </w:rPr>
        <w:t xml:space="preserve"> </w:t>
      </w:r>
      <w:r w:rsidR="00922667" w:rsidRPr="00922667">
        <w:rPr>
          <w:rFonts w:ascii="Times New Roman" w:eastAsia="Times New Roman" w:hAnsi="Times New Roman" w:cs="Times New Roman"/>
          <w:sz w:val="28"/>
          <w:szCs w:val="28"/>
          <w:lang w:eastAsia="lv-LV"/>
        </w:rPr>
        <w:t xml:space="preserve">Savukārt </w:t>
      </w:r>
      <w:r w:rsidR="00922667" w:rsidRPr="00D021CD">
        <w:rPr>
          <w:rFonts w:ascii="Times New Roman" w:hAnsi="Times New Roman" w:cs="Times New Roman"/>
          <w:sz w:val="28"/>
          <w:szCs w:val="28"/>
        </w:rPr>
        <w:t>b</w:t>
      </w:r>
      <w:r w:rsidR="003A20AD" w:rsidRPr="00D021CD">
        <w:rPr>
          <w:rFonts w:ascii="Times New Roman" w:hAnsi="Times New Roman" w:cs="Times New Roman"/>
          <w:sz w:val="28"/>
          <w:szCs w:val="28"/>
        </w:rPr>
        <w:t>ērnu aprūp</w:t>
      </w:r>
      <w:r w:rsidR="00922667" w:rsidRPr="00D021CD">
        <w:rPr>
          <w:rFonts w:ascii="Times New Roman" w:hAnsi="Times New Roman" w:cs="Times New Roman"/>
          <w:sz w:val="28"/>
          <w:szCs w:val="28"/>
        </w:rPr>
        <w:t>es iestādē</w:t>
      </w:r>
      <w:r w:rsidR="003C30EB">
        <w:rPr>
          <w:rFonts w:ascii="Times New Roman" w:hAnsi="Times New Roman" w:cs="Times New Roman"/>
          <w:sz w:val="28"/>
          <w:szCs w:val="28"/>
        </w:rPr>
        <w:t>s</w:t>
      </w:r>
      <w:r w:rsidR="003A20AD" w:rsidRPr="00D021CD">
        <w:rPr>
          <w:rFonts w:ascii="Times New Roman" w:hAnsi="Times New Roman" w:cs="Times New Roman"/>
          <w:sz w:val="28"/>
          <w:szCs w:val="28"/>
        </w:rPr>
        <w:t xml:space="preserve"> 2018.gad</w:t>
      </w:r>
      <w:r w:rsidR="006768C2">
        <w:rPr>
          <w:rFonts w:ascii="Times New Roman" w:hAnsi="Times New Roman" w:cs="Times New Roman"/>
          <w:sz w:val="28"/>
          <w:szCs w:val="28"/>
        </w:rPr>
        <w:t>a 31.decembrī</w:t>
      </w:r>
      <w:r w:rsidR="00922667" w:rsidRPr="00D021CD">
        <w:rPr>
          <w:rFonts w:ascii="Times New Roman" w:hAnsi="Times New Roman" w:cs="Times New Roman"/>
          <w:sz w:val="28"/>
          <w:szCs w:val="28"/>
        </w:rPr>
        <w:t xml:space="preserve"> atradās</w:t>
      </w:r>
      <w:r w:rsidR="003A20AD" w:rsidRPr="00D021CD">
        <w:rPr>
          <w:rFonts w:ascii="Times New Roman" w:hAnsi="Times New Roman" w:cs="Times New Roman"/>
          <w:sz w:val="28"/>
          <w:szCs w:val="28"/>
        </w:rPr>
        <w:t xml:space="preserve"> </w:t>
      </w:r>
      <w:r w:rsidR="00922667" w:rsidRPr="00D021CD">
        <w:rPr>
          <w:rFonts w:ascii="Times New Roman" w:hAnsi="Times New Roman" w:cs="Times New Roman"/>
          <w:sz w:val="28"/>
          <w:szCs w:val="28"/>
        </w:rPr>
        <w:t xml:space="preserve">794 </w:t>
      </w:r>
      <w:r w:rsidR="003A20AD" w:rsidRPr="00D021CD">
        <w:rPr>
          <w:rFonts w:ascii="Times New Roman" w:hAnsi="Times New Roman" w:cs="Times New Roman"/>
          <w:sz w:val="28"/>
          <w:szCs w:val="28"/>
        </w:rPr>
        <w:t>bērni</w:t>
      </w:r>
      <w:r w:rsidR="00922667" w:rsidRPr="00D021CD">
        <w:rPr>
          <w:rFonts w:ascii="Times New Roman" w:hAnsi="Times New Roman" w:cs="Times New Roman"/>
          <w:sz w:val="28"/>
          <w:szCs w:val="28"/>
        </w:rPr>
        <w:t>, kas ir par 243 bērniem mazāk nekā 2017.gadā</w:t>
      </w:r>
      <w:r w:rsidR="003A20AD" w:rsidRPr="00D021CD">
        <w:rPr>
          <w:rFonts w:ascii="Times New Roman" w:hAnsi="Times New Roman" w:cs="Times New Roman"/>
          <w:sz w:val="28"/>
          <w:szCs w:val="28"/>
        </w:rPr>
        <w:t>.</w:t>
      </w:r>
      <w:r w:rsidR="00D44D70">
        <w:rPr>
          <w:rFonts w:ascii="Times New Roman" w:hAnsi="Times New Roman" w:cs="Times New Roman"/>
          <w:sz w:val="28"/>
          <w:szCs w:val="28"/>
        </w:rPr>
        <w:t xml:space="preserve"> Atbilstoši VBTAI operatīvi veiktajai</w:t>
      </w:r>
      <w:r w:rsidR="00610664">
        <w:rPr>
          <w:rFonts w:ascii="Times New Roman" w:hAnsi="Times New Roman" w:cs="Times New Roman"/>
          <w:sz w:val="28"/>
          <w:szCs w:val="28"/>
        </w:rPr>
        <w:t xml:space="preserve"> bērnu aprūpes iestāžu aptaujai</w:t>
      </w:r>
      <w:r w:rsidR="00D44D70">
        <w:rPr>
          <w:rFonts w:ascii="Times New Roman" w:hAnsi="Times New Roman" w:cs="Times New Roman"/>
          <w:sz w:val="28"/>
          <w:szCs w:val="28"/>
        </w:rPr>
        <w:t xml:space="preserve"> 2019.gada </w:t>
      </w:r>
      <w:r w:rsidR="007B69F9">
        <w:rPr>
          <w:rFonts w:ascii="Times New Roman" w:hAnsi="Times New Roman" w:cs="Times New Roman"/>
          <w:sz w:val="28"/>
          <w:szCs w:val="28"/>
        </w:rPr>
        <w:t>aprīļa</w:t>
      </w:r>
      <w:r w:rsidR="00D44D70">
        <w:rPr>
          <w:rFonts w:ascii="Times New Roman" w:hAnsi="Times New Roman" w:cs="Times New Roman"/>
          <w:sz w:val="28"/>
          <w:szCs w:val="28"/>
        </w:rPr>
        <w:t xml:space="preserve"> mēnesī bērnu aprūpes iestādēs </w:t>
      </w:r>
      <w:r w:rsidR="00D44D70" w:rsidRPr="007B69F9">
        <w:rPr>
          <w:rFonts w:ascii="Times New Roman" w:hAnsi="Times New Roman" w:cs="Times New Roman"/>
          <w:sz w:val="28"/>
          <w:szCs w:val="28"/>
        </w:rPr>
        <w:t xml:space="preserve">atradās </w:t>
      </w:r>
      <w:r w:rsidR="007B69F9" w:rsidRPr="007B69F9">
        <w:rPr>
          <w:rFonts w:ascii="Times New Roman" w:hAnsi="Times New Roman" w:cs="Times New Roman"/>
          <w:sz w:val="28"/>
          <w:szCs w:val="28"/>
        </w:rPr>
        <w:t>7</w:t>
      </w:r>
      <w:r w:rsidR="007B69F9">
        <w:rPr>
          <w:rFonts w:ascii="Times New Roman" w:hAnsi="Times New Roman" w:cs="Times New Roman"/>
          <w:sz w:val="28"/>
          <w:szCs w:val="28"/>
        </w:rPr>
        <w:t>68</w:t>
      </w:r>
      <w:r w:rsidR="007B69F9" w:rsidRPr="007B69F9">
        <w:rPr>
          <w:rFonts w:ascii="Times New Roman" w:hAnsi="Times New Roman" w:cs="Times New Roman"/>
          <w:sz w:val="28"/>
          <w:szCs w:val="28"/>
        </w:rPr>
        <w:t xml:space="preserve"> </w:t>
      </w:r>
      <w:r w:rsidR="00D44D70" w:rsidRPr="007B69F9">
        <w:rPr>
          <w:rFonts w:ascii="Times New Roman" w:hAnsi="Times New Roman" w:cs="Times New Roman"/>
          <w:sz w:val="28"/>
          <w:szCs w:val="28"/>
        </w:rPr>
        <w:t>b</w:t>
      </w:r>
      <w:r w:rsidR="007B69F9">
        <w:rPr>
          <w:rFonts w:ascii="Times New Roman" w:hAnsi="Times New Roman" w:cs="Times New Roman"/>
          <w:sz w:val="28"/>
          <w:szCs w:val="28"/>
        </w:rPr>
        <w:t>āreņi un bez vecāku gādības palikuši bērni</w:t>
      </w:r>
      <w:r w:rsidR="00D44D70" w:rsidRPr="007B69F9">
        <w:rPr>
          <w:rFonts w:ascii="Times New Roman" w:hAnsi="Times New Roman" w:cs="Times New Roman"/>
          <w:sz w:val="28"/>
          <w:szCs w:val="28"/>
        </w:rPr>
        <w:t>.</w:t>
      </w:r>
      <w:r w:rsidR="003C30EB">
        <w:rPr>
          <w:rFonts w:ascii="Times New Roman" w:hAnsi="Times New Roman" w:cs="Times New Roman"/>
          <w:sz w:val="28"/>
          <w:szCs w:val="28"/>
        </w:rPr>
        <w:t xml:space="preserve"> </w:t>
      </w:r>
      <w:r w:rsidR="00506E25">
        <w:rPr>
          <w:rFonts w:ascii="Times New Roman" w:hAnsi="Times New Roman" w:cs="Times New Roman"/>
          <w:sz w:val="28"/>
          <w:szCs w:val="28"/>
        </w:rPr>
        <w:t>Tabulā attēloti dati par bērniem, kuri atradās bērnu aprūpes iestādēs 2018.gada 31.decembrī:</w:t>
      </w:r>
    </w:p>
    <w:p w14:paraId="6555E7DD" w14:textId="77777777" w:rsidR="00AB23CF" w:rsidRPr="00E04DD0" w:rsidRDefault="00AB23CF" w:rsidP="00E04DD0">
      <w:pPr>
        <w:pStyle w:val="ListParagraph"/>
        <w:spacing w:after="0" w:line="240" w:lineRule="auto"/>
        <w:ind w:left="0" w:firstLine="56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767"/>
        <w:gridCol w:w="2767"/>
        <w:gridCol w:w="2768"/>
      </w:tblGrid>
      <w:tr w:rsidR="00506E25" w14:paraId="50353120" w14:textId="77777777" w:rsidTr="00506E25">
        <w:tc>
          <w:tcPr>
            <w:tcW w:w="2767" w:type="dxa"/>
          </w:tcPr>
          <w:p w14:paraId="7679626F" w14:textId="255CE76A"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Vecumposms</w:t>
            </w:r>
          </w:p>
        </w:tc>
        <w:tc>
          <w:tcPr>
            <w:tcW w:w="2767" w:type="dxa"/>
          </w:tcPr>
          <w:p w14:paraId="29C22B38" w14:textId="53CD72FC"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Meitenes</w:t>
            </w:r>
          </w:p>
        </w:tc>
        <w:tc>
          <w:tcPr>
            <w:tcW w:w="2768" w:type="dxa"/>
          </w:tcPr>
          <w:p w14:paraId="1900D697" w14:textId="0A924C9E" w:rsidR="00506E25" w:rsidRPr="00E04DD0" w:rsidRDefault="00506E25"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Zēni</w:t>
            </w:r>
          </w:p>
        </w:tc>
      </w:tr>
      <w:tr w:rsidR="00506E25" w14:paraId="07623DC1" w14:textId="77777777" w:rsidTr="00506E25">
        <w:tc>
          <w:tcPr>
            <w:tcW w:w="2767" w:type="dxa"/>
          </w:tcPr>
          <w:p w14:paraId="23AA8366" w14:textId="6CA3F4F1"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0 - 3</w:t>
            </w:r>
          </w:p>
        </w:tc>
        <w:tc>
          <w:tcPr>
            <w:tcW w:w="2767" w:type="dxa"/>
          </w:tcPr>
          <w:p w14:paraId="5F7FB3AC" w14:textId="29920C76"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13</w:t>
            </w:r>
          </w:p>
        </w:tc>
        <w:tc>
          <w:tcPr>
            <w:tcW w:w="2768" w:type="dxa"/>
          </w:tcPr>
          <w:p w14:paraId="411CC299" w14:textId="228DECEC"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11</w:t>
            </w:r>
          </w:p>
        </w:tc>
      </w:tr>
      <w:tr w:rsidR="00506E25" w14:paraId="6E94F2DC" w14:textId="77777777" w:rsidTr="00506E25">
        <w:tc>
          <w:tcPr>
            <w:tcW w:w="2767" w:type="dxa"/>
          </w:tcPr>
          <w:p w14:paraId="5EE7C43E" w14:textId="25EF4BBF"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4 - 12</w:t>
            </w:r>
          </w:p>
        </w:tc>
        <w:tc>
          <w:tcPr>
            <w:tcW w:w="2767" w:type="dxa"/>
          </w:tcPr>
          <w:p w14:paraId="7C606206" w14:textId="39C6DA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125</w:t>
            </w:r>
          </w:p>
        </w:tc>
        <w:tc>
          <w:tcPr>
            <w:tcW w:w="2768" w:type="dxa"/>
          </w:tcPr>
          <w:p w14:paraId="189D88C7" w14:textId="1CAF8BCA"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210</w:t>
            </w:r>
          </w:p>
        </w:tc>
      </w:tr>
      <w:tr w:rsidR="00506E25" w14:paraId="05FAB868" w14:textId="77777777" w:rsidTr="00506E25">
        <w:tc>
          <w:tcPr>
            <w:tcW w:w="2767" w:type="dxa"/>
          </w:tcPr>
          <w:p w14:paraId="6335E771" w14:textId="0812C99E" w:rsidR="00506E25" w:rsidRPr="00E04DD0" w:rsidRDefault="00506E25"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13 - 17</w:t>
            </w:r>
          </w:p>
        </w:tc>
        <w:tc>
          <w:tcPr>
            <w:tcW w:w="2767" w:type="dxa"/>
          </w:tcPr>
          <w:p w14:paraId="25FCCE44" w14:textId="1592834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181</w:t>
            </w:r>
          </w:p>
        </w:tc>
        <w:tc>
          <w:tcPr>
            <w:tcW w:w="2768" w:type="dxa"/>
          </w:tcPr>
          <w:p w14:paraId="6E81D5FA" w14:textId="30C1F0F0" w:rsidR="00506E25" w:rsidRPr="00E04DD0" w:rsidRDefault="00506E25" w:rsidP="002E315B">
            <w:pPr>
              <w:pStyle w:val="ListParagraph"/>
              <w:ind w:left="0"/>
              <w:jc w:val="center"/>
              <w:rPr>
                <w:rFonts w:ascii="Times New Roman" w:hAnsi="Times New Roman" w:cs="Times New Roman"/>
                <w:sz w:val="25"/>
                <w:szCs w:val="25"/>
              </w:rPr>
            </w:pPr>
            <w:r w:rsidRPr="00E04DD0">
              <w:rPr>
                <w:rFonts w:ascii="Times New Roman" w:hAnsi="Times New Roman" w:cs="Times New Roman"/>
                <w:sz w:val="25"/>
                <w:szCs w:val="25"/>
              </w:rPr>
              <w:t>254</w:t>
            </w:r>
          </w:p>
        </w:tc>
      </w:tr>
      <w:tr w:rsidR="00610664" w14:paraId="4258D8DE" w14:textId="77777777" w:rsidTr="00506E25">
        <w:tc>
          <w:tcPr>
            <w:tcW w:w="2767" w:type="dxa"/>
          </w:tcPr>
          <w:p w14:paraId="3C70F77A" w14:textId="6347CCCC" w:rsidR="00610664" w:rsidRPr="00E04DD0" w:rsidRDefault="00610664" w:rsidP="007011DE">
            <w:pPr>
              <w:pStyle w:val="ListParagraph"/>
              <w:ind w:left="0"/>
              <w:jc w:val="both"/>
              <w:rPr>
                <w:rFonts w:ascii="Times New Roman" w:hAnsi="Times New Roman" w:cs="Times New Roman"/>
                <w:b/>
                <w:sz w:val="25"/>
                <w:szCs w:val="25"/>
              </w:rPr>
            </w:pPr>
            <w:r w:rsidRPr="00E04DD0">
              <w:rPr>
                <w:rFonts w:ascii="Times New Roman" w:hAnsi="Times New Roman" w:cs="Times New Roman"/>
                <w:b/>
                <w:sz w:val="25"/>
                <w:szCs w:val="25"/>
              </w:rPr>
              <w:t>kopā</w:t>
            </w:r>
          </w:p>
        </w:tc>
        <w:tc>
          <w:tcPr>
            <w:tcW w:w="2767" w:type="dxa"/>
          </w:tcPr>
          <w:p w14:paraId="54D2CB7A" w14:textId="6584A58C"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319</w:t>
            </w:r>
          </w:p>
        </w:tc>
        <w:tc>
          <w:tcPr>
            <w:tcW w:w="2768" w:type="dxa"/>
          </w:tcPr>
          <w:p w14:paraId="35D4DE17" w14:textId="2CCFD117" w:rsidR="00610664" w:rsidRPr="00E04DD0" w:rsidRDefault="00610664" w:rsidP="002E315B">
            <w:pPr>
              <w:pStyle w:val="ListParagraph"/>
              <w:ind w:left="0"/>
              <w:jc w:val="center"/>
              <w:rPr>
                <w:rFonts w:ascii="Times New Roman" w:hAnsi="Times New Roman" w:cs="Times New Roman"/>
                <w:b/>
                <w:sz w:val="25"/>
                <w:szCs w:val="25"/>
              </w:rPr>
            </w:pPr>
            <w:r w:rsidRPr="00E04DD0">
              <w:rPr>
                <w:rFonts w:ascii="Times New Roman" w:hAnsi="Times New Roman" w:cs="Times New Roman"/>
                <w:b/>
                <w:sz w:val="25"/>
                <w:szCs w:val="25"/>
              </w:rPr>
              <w:t>465</w:t>
            </w:r>
          </w:p>
        </w:tc>
      </w:tr>
    </w:tbl>
    <w:p w14:paraId="7B813726" w14:textId="77777777" w:rsidR="00506E25" w:rsidRDefault="00506E25" w:rsidP="007011DE">
      <w:pPr>
        <w:pStyle w:val="ListParagraph"/>
        <w:spacing w:after="0" w:line="240" w:lineRule="auto"/>
        <w:ind w:left="0" w:firstLine="567"/>
        <w:jc w:val="both"/>
        <w:rPr>
          <w:rFonts w:ascii="Times New Roman" w:hAnsi="Times New Roman" w:cs="Times New Roman"/>
          <w:sz w:val="28"/>
          <w:szCs w:val="28"/>
        </w:rPr>
      </w:pPr>
    </w:p>
    <w:p w14:paraId="617FBCEB" w14:textId="279FBA7B" w:rsidR="00927C8C"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 </w:t>
      </w:r>
      <w:r w:rsidR="00922667">
        <w:rPr>
          <w:rFonts w:ascii="Times New Roman" w:hAnsi="Times New Roman" w:cs="Times New Roman"/>
          <w:sz w:val="28"/>
          <w:szCs w:val="28"/>
        </w:rPr>
        <w:t xml:space="preserve">Saskaņā ar </w:t>
      </w:r>
      <w:r w:rsidR="00E215C4">
        <w:rPr>
          <w:rFonts w:ascii="Times New Roman" w:hAnsi="Times New Roman" w:cs="Times New Roman"/>
          <w:sz w:val="28"/>
          <w:szCs w:val="28"/>
        </w:rPr>
        <w:t xml:space="preserve">Labklājības </w:t>
      </w:r>
      <w:r w:rsidR="00922667">
        <w:rPr>
          <w:rFonts w:ascii="Times New Roman" w:hAnsi="Times New Roman" w:cs="Times New Roman"/>
          <w:sz w:val="28"/>
          <w:szCs w:val="28"/>
        </w:rPr>
        <w:t xml:space="preserve">ministrijas veikto </w:t>
      </w:r>
      <w:r w:rsidR="003049A5">
        <w:rPr>
          <w:rFonts w:ascii="Times New Roman" w:hAnsi="Times New Roman" w:cs="Times New Roman"/>
          <w:sz w:val="28"/>
          <w:szCs w:val="28"/>
        </w:rPr>
        <w:t xml:space="preserve">atbalsta centru </w:t>
      </w:r>
      <w:r w:rsidR="00922667">
        <w:rPr>
          <w:rFonts w:ascii="Times New Roman" w:hAnsi="Times New Roman" w:cs="Times New Roman"/>
          <w:sz w:val="28"/>
          <w:szCs w:val="28"/>
        </w:rPr>
        <w:t>aptauju</w:t>
      </w:r>
      <w:r w:rsidR="00C7497B">
        <w:rPr>
          <w:rFonts w:ascii="Times New Roman" w:hAnsi="Times New Roman" w:cs="Times New Roman"/>
          <w:sz w:val="28"/>
          <w:szCs w:val="28"/>
        </w:rPr>
        <w:t xml:space="preserve">, </w:t>
      </w:r>
      <w:r w:rsidR="00610664">
        <w:rPr>
          <w:rFonts w:ascii="Times New Roman" w:hAnsi="Times New Roman" w:cs="Times New Roman"/>
          <w:sz w:val="28"/>
          <w:szCs w:val="28"/>
        </w:rPr>
        <w:t xml:space="preserve">kas veikta </w:t>
      </w:r>
      <w:r w:rsidR="003F6046">
        <w:rPr>
          <w:rFonts w:ascii="Times New Roman" w:hAnsi="Times New Roman" w:cs="Times New Roman"/>
          <w:sz w:val="28"/>
          <w:szCs w:val="28"/>
        </w:rPr>
        <w:t>laika posmā no</w:t>
      </w:r>
      <w:r w:rsidR="003049A5">
        <w:rPr>
          <w:rFonts w:ascii="Times New Roman" w:hAnsi="Times New Roman" w:cs="Times New Roman"/>
          <w:sz w:val="28"/>
          <w:szCs w:val="28"/>
        </w:rPr>
        <w:t xml:space="preserve"> atbalsta centr</w:t>
      </w:r>
      <w:r w:rsidR="003F6046">
        <w:rPr>
          <w:rFonts w:ascii="Times New Roman" w:hAnsi="Times New Roman" w:cs="Times New Roman"/>
          <w:sz w:val="28"/>
          <w:szCs w:val="28"/>
        </w:rPr>
        <w:t xml:space="preserve">u darbības uzsākšanas līdz 2019.gada 17. </w:t>
      </w:r>
      <w:r w:rsidR="003F6046" w:rsidRPr="007F1E2B">
        <w:rPr>
          <w:rFonts w:ascii="Times New Roman" w:hAnsi="Times New Roman" w:cs="Times New Roman"/>
          <w:sz w:val="28"/>
          <w:szCs w:val="28"/>
        </w:rPr>
        <w:t>aprīlim</w:t>
      </w:r>
      <w:r w:rsidR="00C7497B" w:rsidRPr="007F1E2B">
        <w:rPr>
          <w:rFonts w:ascii="Times New Roman" w:hAnsi="Times New Roman" w:cs="Times New Roman"/>
          <w:sz w:val="28"/>
          <w:szCs w:val="28"/>
        </w:rPr>
        <w:t>,</w:t>
      </w:r>
      <w:r w:rsidR="003049A5" w:rsidRPr="007F1E2B">
        <w:rPr>
          <w:rFonts w:ascii="Times New Roman" w:hAnsi="Times New Roman" w:cs="Times New Roman"/>
          <w:sz w:val="28"/>
          <w:szCs w:val="28"/>
        </w:rPr>
        <w:t xml:space="preserve"> </w:t>
      </w:r>
      <w:r w:rsidR="009F52F7" w:rsidRPr="007F1E2B">
        <w:rPr>
          <w:rFonts w:ascii="Times New Roman" w:hAnsi="Times New Roman" w:cs="Times New Roman"/>
          <w:sz w:val="28"/>
          <w:szCs w:val="28"/>
        </w:rPr>
        <w:t xml:space="preserve">atbalsta centri bija noslēguši vienošanos par atbalsta sniegšanu ar </w:t>
      </w:r>
      <w:r w:rsidR="00B8175D" w:rsidRPr="00B018CD">
        <w:rPr>
          <w:rFonts w:ascii="Times New Roman" w:hAnsi="Times New Roman" w:cs="Times New Roman"/>
          <w:sz w:val="28"/>
          <w:szCs w:val="28"/>
        </w:rPr>
        <w:t>643</w:t>
      </w:r>
      <w:r w:rsidR="009F52F7" w:rsidRPr="00B018CD">
        <w:rPr>
          <w:rFonts w:ascii="Times New Roman" w:hAnsi="Times New Roman" w:cs="Times New Roman"/>
          <w:sz w:val="28"/>
          <w:szCs w:val="28"/>
        </w:rPr>
        <w:t xml:space="preserve"> audžuģimen</w:t>
      </w:r>
      <w:r w:rsidR="0053551A" w:rsidRPr="00B018CD">
        <w:rPr>
          <w:rFonts w:ascii="Times New Roman" w:hAnsi="Times New Roman" w:cs="Times New Roman"/>
          <w:sz w:val="28"/>
          <w:szCs w:val="28"/>
        </w:rPr>
        <w:t>ēm un</w:t>
      </w:r>
      <w:r w:rsidR="00610664" w:rsidRPr="00B018CD">
        <w:rPr>
          <w:rFonts w:ascii="Times New Roman" w:hAnsi="Times New Roman" w:cs="Times New Roman"/>
          <w:sz w:val="28"/>
          <w:szCs w:val="28"/>
        </w:rPr>
        <w:t xml:space="preserve"> 8 specializēta</w:t>
      </w:r>
      <w:r w:rsidR="006768C2" w:rsidRPr="00B018CD">
        <w:rPr>
          <w:rFonts w:ascii="Times New Roman" w:hAnsi="Times New Roman" w:cs="Times New Roman"/>
          <w:sz w:val="28"/>
          <w:szCs w:val="28"/>
        </w:rPr>
        <w:t xml:space="preserve">jām audžuģimenēm. </w:t>
      </w:r>
      <w:r w:rsidR="009F52F7" w:rsidRPr="00B018CD">
        <w:rPr>
          <w:rFonts w:ascii="Times New Roman" w:hAnsi="Times New Roman" w:cs="Times New Roman"/>
          <w:sz w:val="28"/>
          <w:szCs w:val="28"/>
        </w:rPr>
        <w:t>Kopš atbalsta centra darbības uzsākšanas 1</w:t>
      </w:r>
      <w:r w:rsidR="007F1E2B" w:rsidRPr="00B018CD">
        <w:rPr>
          <w:rFonts w:ascii="Times New Roman" w:hAnsi="Times New Roman" w:cs="Times New Roman"/>
          <w:sz w:val="28"/>
          <w:szCs w:val="28"/>
        </w:rPr>
        <w:t>3</w:t>
      </w:r>
      <w:r w:rsidR="009F52F7" w:rsidRPr="00B018CD">
        <w:rPr>
          <w:rFonts w:ascii="Times New Roman" w:hAnsi="Times New Roman" w:cs="Times New Roman"/>
          <w:sz w:val="28"/>
          <w:szCs w:val="28"/>
        </w:rPr>
        <w:t>0 audžuģimenes</w:t>
      </w:r>
      <w:r w:rsidR="00D624DB" w:rsidRPr="00B018CD">
        <w:rPr>
          <w:rFonts w:ascii="Times New Roman" w:hAnsi="Times New Roman" w:cs="Times New Roman"/>
          <w:sz w:val="28"/>
          <w:szCs w:val="28"/>
        </w:rPr>
        <w:t>, kuras noslēgušas vienošanos ar atbalsta centr</w:t>
      </w:r>
      <w:r w:rsidR="00D624DB" w:rsidRPr="00064C86">
        <w:rPr>
          <w:rFonts w:ascii="Times New Roman" w:hAnsi="Times New Roman" w:cs="Times New Roman"/>
          <w:sz w:val="28"/>
          <w:szCs w:val="28"/>
        </w:rPr>
        <w:t>u,</w:t>
      </w:r>
      <w:r w:rsidR="009F52F7" w:rsidRPr="00D624DB">
        <w:rPr>
          <w:rFonts w:ascii="Times New Roman" w:hAnsi="Times New Roman" w:cs="Times New Roman"/>
          <w:sz w:val="28"/>
          <w:szCs w:val="28"/>
        </w:rPr>
        <w:t xml:space="preserve"> uzņēmušas savā aprūpē bērnus, savukārt</w:t>
      </w:r>
      <w:r w:rsidR="009F52F7" w:rsidRPr="007F1E2B">
        <w:rPr>
          <w:rFonts w:ascii="Times New Roman" w:hAnsi="Times New Roman" w:cs="Times New Roman"/>
          <w:sz w:val="28"/>
          <w:szCs w:val="28"/>
        </w:rPr>
        <w:t xml:space="preserve"> </w:t>
      </w:r>
      <w:r w:rsidR="00F4786F">
        <w:rPr>
          <w:rFonts w:ascii="Times New Roman" w:hAnsi="Times New Roman" w:cs="Times New Roman"/>
          <w:sz w:val="28"/>
          <w:szCs w:val="28"/>
        </w:rPr>
        <w:t>92</w:t>
      </w:r>
      <w:r w:rsidR="009F52F7" w:rsidRPr="007F1E2B">
        <w:rPr>
          <w:rFonts w:ascii="Times New Roman" w:hAnsi="Times New Roman" w:cs="Times New Roman"/>
          <w:sz w:val="28"/>
          <w:szCs w:val="28"/>
        </w:rPr>
        <w:t xml:space="preserve"> audžuģimenes nav uzņēmušas bērnus savā aprūpē un </w:t>
      </w:r>
      <w:r w:rsidR="00E559C3">
        <w:rPr>
          <w:rFonts w:ascii="Times New Roman" w:hAnsi="Times New Roman" w:cs="Times New Roman"/>
          <w:sz w:val="28"/>
          <w:szCs w:val="28"/>
        </w:rPr>
        <w:t>5</w:t>
      </w:r>
      <w:r w:rsidR="009F52F7" w:rsidRPr="007F1E2B">
        <w:rPr>
          <w:rFonts w:ascii="Times New Roman" w:hAnsi="Times New Roman" w:cs="Times New Roman"/>
          <w:sz w:val="28"/>
          <w:szCs w:val="28"/>
        </w:rPr>
        <w:t xml:space="preserve"> audžuģimenes att</w:t>
      </w:r>
      <w:r w:rsidR="006768C2">
        <w:rPr>
          <w:rFonts w:ascii="Times New Roman" w:hAnsi="Times New Roman" w:cs="Times New Roman"/>
          <w:sz w:val="28"/>
          <w:szCs w:val="28"/>
        </w:rPr>
        <w:t>ei</w:t>
      </w:r>
      <w:r w:rsidR="009F52F7" w:rsidRPr="007F1E2B">
        <w:rPr>
          <w:rFonts w:ascii="Times New Roman" w:hAnsi="Times New Roman" w:cs="Times New Roman"/>
          <w:sz w:val="28"/>
          <w:szCs w:val="28"/>
        </w:rPr>
        <w:t xml:space="preserve">kušās no bērnu </w:t>
      </w:r>
      <w:r w:rsidR="00D67B61">
        <w:rPr>
          <w:rFonts w:ascii="Times New Roman" w:hAnsi="Times New Roman" w:cs="Times New Roman"/>
          <w:sz w:val="28"/>
          <w:szCs w:val="28"/>
        </w:rPr>
        <w:t xml:space="preserve">turpmākas </w:t>
      </w:r>
      <w:r w:rsidR="009F52F7" w:rsidRPr="007F1E2B">
        <w:rPr>
          <w:rFonts w:ascii="Times New Roman" w:hAnsi="Times New Roman" w:cs="Times New Roman"/>
          <w:sz w:val="28"/>
          <w:szCs w:val="28"/>
        </w:rPr>
        <w:t>aprūpes.</w:t>
      </w:r>
      <w:r w:rsidR="009F52F7" w:rsidRPr="00D021CD">
        <w:rPr>
          <w:rFonts w:ascii="Times New Roman" w:hAnsi="Times New Roman" w:cs="Times New Roman"/>
          <w:sz w:val="28"/>
          <w:szCs w:val="28"/>
        </w:rPr>
        <w:t xml:space="preserve"> </w:t>
      </w:r>
      <w:r w:rsidR="007F49E5">
        <w:rPr>
          <w:rFonts w:ascii="Times New Roman" w:hAnsi="Times New Roman" w:cs="Times New Roman"/>
          <w:sz w:val="28"/>
          <w:szCs w:val="28"/>
        </w:rPr>
        <w:t>No atbalsta centriem saņemta informācija par 28 audžuģimeņu</w:t>
      </w:r>
      <w:r w:rsidR="00927C8C" w:rsidRPr="00D021CD">
        <w:rPr>
          <w:rFonts w:ascii="Times New Roman" w:hAnsi="Times New Roman" w:cs="Times New Roman"/>
          <w:sz w:val="28"/>
          <w:szCs w:val="28"/>
        </w:rPr>
        <w:t>, kuras noslēgušas vienošanos ar atbalsta centru</w:t>
      </w:r>
      <w:r w:rsidR="007F49E5">
        <w:rPr>
          <w:rFonts w:ascii="Times New Roman" w:hAnsi="Times New Roman" w:cs="Times New Roman"/>
          <w:sz w:val="28"/>
          <w:szCs w:val="28"/>
        </w:rPr>
        <w:t xml:space="preserve">, iemesliem, kāpēc </w:t>
      </w:r>
      <w:r w:rsidR="000F649A" w:rsidRPr="00D021CD">
        <w:rPr>
          <w:rFonts w:ascii="Times New Roman" w:hAnsi="Times New Roman" w:cs="Times New Roman"/>
          <w:sz w:val="28"/>
          <w:szCs w:val="28"/>
        </w:rPr>
        <w:t>nav uzņēmušas bērnus savā aprūpē ir</w:t>
      </w:r>
      <w:r w:rsidR="00927C8C" w:rsidRPr="00D021CD">
        <w:rPr>
          <w:rFonts w:ascii="Times New Roman" w:hAnsi="Times New Roman" w:cs="Times New Roman"/>
          <w:sz w:val="28"/>
          <w:szCs w:val="28"/>
        </w:rPr>
        <w:t>:</w:t>
      </w:r>
    </w:p>
    <w:p w14:paraId="4AB9E51D" w14:textId="34F23CC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lastRenderedPageBreak/>
        <w:t>p</w:t>
      </w:r>
      <w:r w:rsidR="00927C8C" w:rsidRPr="00D021CD">
        <w:rPr>
          <w:rFonts w:ascii="Times New Roman" w:hAnsi="Times New Roman" w:cs="Times New Roman"/>
          <w:sz w:val="28"/>
          <w:szCs w:val="28"/>
        </w:rPr>
        <w:t xml:space="preserve">ēc bērnu atgriešanas bioloģiskajā ģimenē </w:t>
      </w:r>
      <w:r w:rsidR="00610664">
        <w:rPr>
          <w:rFonts w:ascii="Times New Roman" w:hAnsi="Times New Roman" w:cs="Times New Roman"/>
          <w:sz w:val="28"/>
          <w:szCs w:val="28"/>
        </w:rPr>
        <w:t xml:space="preserve">audžuģimenes </w:t>
      </w:r>
      <w:r w:rsidR="00927C8C" w:rsidRPr="00D021CD">
        <w:rPr>
          <w:rFonts w:ascii="Times New Roman" w:hAnsi="Times New Roman" w:cs="Times New Roman"/>
          <w:sz w:val="28"/>
          <w:szCs w:val="28"/>
        </w:rPr>
        <w:t>paņēmušas pārtraukumu (</w:t>
      </w:r>
      <w:r w:rsidR="007F49E5">
        <w:rPr>
          <w:rFonts w:ascii="Times New Roman" w:hAnsi="Times New Roman" w:cs="Times New Roman"/>
          <w:sz w:val="28"/>
          <w:szCs w:val="28"/>
        </w:rPr>
        <w:t>7</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27C489B2" w14:textId="6E02F0D8"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n</w:t>
      </w:r>
      <w:r w:rsidR="00927C8C" w:rsidRPr="00D021CD">
        <w:rPr>
          <w:rFonts w:ascii="Times New Roman" w:hAnsi="Times New Roman" w:cs="Times New Roman"/>
          <w:sz w:val="28"/>
          <w:szCs w:val="28"/>
        </w:rPr>
        <w:t>etiek piedāvāti bērni</w:t>
      </w:r>
      <w:r w:rsidR="006768C2">
        <w:rPr>
          <w:rFonts w:ascii="Times New Roman" w:hAnsi="Times New Roman" w:cs="Times New Roman"/>
          <w:sz w:val="28"/>
          <w:szCs w:val="28"/>
        </w:rPr>
        <w:t xml:space="preserve"> atbilstoši audžuģimeņu vēlmēm. Audžuģimenes </w:t>
      </w:r>
      <w:r w:rsidR="00927C8C" w:rsidRPr="00D021CD">
        <w:rPr>
          <w:rFonts w:ascii="Times New Roman" w:hAnsi="Times New Roman" w:cs="Times New Roman"/>
          <w:sz w:val="28"/>
          <w:szCs w:val="28"/>
        </w:rPr>
        <w:t>galvenokārt vēlas uzņemt</w:t>
      </w:r>
      <w:r w:rsidR="006768C2">
        <w:rPr>
          <w:rFonts w:ascii="Times New Roman" w:hAnsi="Times New Roman" w:cs="Times New Roman"/>
          <w:sz w:val="28"/>
          <w:szCs w:val="28"/>
        </w:rPr>
        <w:t xml:space="preserve"> bērnus bez uzvedības problēmām</w:t>
      </w:r>
      <w:r w:rsidR="00927C8C" w:rsidRPr="00D021CD">
        <w:rPr>
          <w:rFonts w:ascii="Times New Roman" w:hAnsi="Times New Roman" w:cs="Times New Roman"/>
          <w:sz w:val="28"/>
          <w:szCs w:val="28"/>
        </w:rPr>
        <w:t xml:space="preserve"> (</w:t>
      </w:r>
      <w:r w:rsidR="007F49E5" w:rsidRPr="00D021CD">
        <w:rPr>
          <w:rFonts w:ascii="Times New Roman" w:hAnsi="Times New Roman" w:cs="Times New Roman"/>
          <w:sz w:val="28"/>
          <w:szCs w:val="28"/>
        </w:rPr>
        <w:t>1</w:t>
      </w:r>
      <w:r w:rsidR="007F49E5">
        <w:rPr>
          <w:rFonts w:ascii="Times New Roman" w:hAnsi="Times New Roman" w:cs="Times New Roman"/>
          <w:sz w:val="28"/>
          <w:szCs w:val="28"/>
        </w:rPr>
        <w:t>1</w:t>
      </w:r>
      <w:r w:rsidR="007F49E5" w:rsidRPr="00D021CD">
        <w:rPr>
          <w:rFonts w:ascii="Times New Roman" w:hAnsi="Times New Roman" w:cs="Times New Roman"/>
          <w:sz w:val="28"/>
          <w:szCs w:val="28"/>
        </w:rPr>
        <w:t xml:space="preserve"> </w:t>
      </w:r>
      <w:r w:rsidR="00927C8C" w:rsidRPr="00D021CD">
        <w:rPr>
          <w:rFonts w:ascii="Times New Roman" w:hAnsi="Times New Roman" w:cs="Times New Roman"/>
          <w:sz w:val="28"/>
          <w:szCs w:val="28"/>
        </w:rPr>
        <w:t>ģimenes);</w:t>
      </w:r>
    </w:p>
    <w:p w14:paraId="66ED0FA8" w14:textId="0F33FD16"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a</w:t>
      </w:r>
      <w:r w:rsidR="00927C8C" w:rsidRPr="00D021CD">
        <w:rPr>
          <w:rFonts w:ascii="Times New Roman" w:hAnsi="Times New Roman" w:cs="Times New Roman"/>
          <w:sz w:val="28"/>
          <w:szCs w:val="28"/>
        </w:rPr>
        <w:t>doptējušas audžuģimenē esošu bērnu, nevēlas atteikties no audžuģimenes statusa, bāriņtiesā iesniegts iesniegums par pagaidu atpūtas periodu līdz 2019.gada beigām (2 ģimenes);</w:t>
      </w:r>
    </w:p>
    <w:p w14:paraId="67F00304" w14:textId="378A4518" w:rsidR="00F4786F" w:rsidRPr="00D021CD" w:rsidRDefault="00D67B61"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w:t>
      </w:r>
      <w:r w:rsidR="00F4786F" w:rsidRPr="00D021CD">
        <w:rPr>
          <w:rFonts w:ascii="Times New Roman" w:hAnsi="Times New Roman" w:cs="Times New Roman"/>
          <w:sz w:val="28"/>
          <w:szCs w:val="28"/>
        </w:rPr>
        <w:t>aņemts bērns aizbildnībā, nav iespēju paņemt arī kā audžuģimenei (1 ģimene);</w:t>
      </w:r>
    </w:p>
    <w:p w14:paraId="5DF9F39E" w14:textId="66517F05" w:rsidR="00927C8C" w:rsidRPr="00D021CD"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b</w:t>
      </w:r>
      <w:r w:rsidR="00927C8C" w:rsidRPr="00D021CD">
        <w:rPr>
          <w:rFonts w:ascii="Times New Roman" w:hAnsi="Times New Roman" w:cs="Times New Roman"/>
          <w:sz w:val="28"/>
          <w:szCs w:val="28"/>
        </w:rPr>
        <w:t>āriņtiesas un atbalsta centri saskata riskus bērnu ievietošanai audžuģimenē (</w:t>
      </w:r>
      <w:r w:rsidR="003E3FC6" w:rsidRPr="00D021CD">
        <w:rPr>
          <w:rFonts w:ascii="Times New Roman" w:hAnsi="Times New Roman" w:cs="Times New Roman"/>
          <w:sz w:val="28"/>
          <w:szCs w:val="28"/>
        </w:rPr>
        <w:t>2 ģimenes)</w:t>
      </w:r>
      <w:r w:rsidR="00927C8C" w:rsidRPr="00D021CD">
        <w:rPr>
          <w:rFonts w:ascii="Times New Roman" w:hAnsi="Times New Roman" w:cs="Times New Roman"/>
          <w:sz w:val="28"/>
          <w:szCs w:val="28"/>
        </w:rPr>
        <w:t>;</w:t>
      </w:r>
    </w:p>
    <w:p w14:paraId="09909301" w14:textId="5247EBE7" w:rsidR="007F49E5" w:rsidRDefault="002B4FCF" w:rsidP="007011DE">
      <w:pPr>
        <w:pStyle w:val="ListParagraph"/>
        <w:numPr>
          <w:ilvl w:val="0"/>
          <w:numId w:val="14"/>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t</w:t>
      </w:r>
      <w:r w:rsidR="00927C8C" w:rsidRPr="00D021CD">
        <w:rPr>
          <w:rFonts w:ascii="Times New Roman" w:hAnsi="Times New Roman" w:cs="Times New Roman"/>
          <w:sz w:val="28"/>
          <w:szCs w:val="28"/>
        </w:rPr>
        <w:t>ikko izietas mācības un iegūts audžuģimenes statuss</w:t>
      </w:r>
      <w:r w:rsidR="003E3FC6" w:rsidRPr="00D021CD">
        <w:rPr>
          <w:rFonts w:ascii="Times New Roman" w:hAnsi="Times New Roman" w:cs="Times New Roman"/>
          <w:sz w:val="28"/>
          <w:szCs w:val="28"/>
        </w:rPr>
        <w:t xml:space="preserve"> (</w:t>
      </w:r>
      <w:r w:rsidR="007F49E5">
        <w:rPr>
          <w:rFonts w:ascii="Times New Roman" w:hAnsi="Times New Roman" w:cs="Times New Roman"/>
          <w:sz w:val="28"/>
          <w:szCs w:val="28"/>
        </w:rPr>
        <w:t>3</w:t>
      </w:r>
      <w:r w:rsidR="007F49E5" w:rsidRPr="00D021CD">
        <w:rPr>
          <w:rFonts w:ascii="Times New Roman" w:hAnsi="Times New Roman" w:cs="Times New Roman"/>
          <w:sz w:val="28"/>
          <w:szCs w:val="28"/>
        </w:rPr>
        <w:t xml:space="preserve"> </w:t>
      </w:r>
      <w:r w:rsidR="003E3FC6" w:rsidRPr="00D021CD">
        <w:rPr>
          <w:rFonts w:ascii="Times New Roman" w:hAnsi="Times New Roman" w:cs="Times New Roman"/>
          <w:sz w:val="28"/>
          <w:szCs w:val="28"/>
        </w:rPr>
        <w:t>ģimenes)</w:t>
      </w:r>
      <w:r w:rsidR="007F49E5">
        <w:rPr>
          <w:rFonts w:ascii="Times New Roman" w:hAnsi="Times New Roman" w:cs="Times New Roman"/>
          <w:sz w:val="28"/>
          <w:szCs w:val="28"/>
        </w:rPr>
        <w:t>;</w:t>
      </w:r>
    </w:p>
    <w:p w14:paraId="3F51242F" w14:textId="53865134" w:rsidR="00927C8C" w:rsidRPr="00D021CD" w:rsidRDefault="007F49E5" w:rsidP="007011DE">
      <w:pPr>
        <w:pStyle w:val="ListParagraph"/>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tiek veiktas darbības, lai bērnu ievietotu audžuģimenē (2 audžuģimenes)</w:t>
      </w:r>
      <w:r w:rsidR="006768C2">
        <w:rPr>
          <w:rFonts w:ascii="Times New Roman" w:hAnsi="Times New Roman" w:cs="Times New Roman"/>
          <w:sz w:val="28"/>
          <w:szCs w:val="28"/>
        </w:rPr>
        <w:t>.</w:t>
      </w:r>
    </w:p>
    <w:p w14:paraId="7FFD702C" w14:textId="492F2368" w:rsidR="009F52F7" w:rsidRPr="00D021CD" w:rsidRDefault="002B4FCF" w:rsidP="007011DE">
      <w:pPr>
        <w:spacing w:after="0" w:line="240" w:lineRule="auto"/>
        <w:ind w:firstLine="567"/>
        <w:jc w:val="both"/>
        <w:rPr>
          <w:rFonts w:ascii="Times New Roman" w:hAnsi="Times New Roman" w:cs="Times New Roman"/>
          <w:sz w:val="28"/>
          <w:szCs w:val="28"/>
          <w:highlight w:val="yellow"/>
        </w:rPr>
      </w:pPr>
      <w:r w:rsidRPr="00D021CD">
        <w:rPr>
          <w:rFonts w:ascii="Times New Roman" w:hAnsi="Times New Roman" w:cs="Times New Roman"/>
          <w:sz w:val="28"/>
          <w:szCs w:val="28"/>
        </w:rPr>
        <w:t>Audžuģimenes, kuras nav uzņēmušas bērnus savā aprūpē, ir norādījušas objektīvus iemeslus, tādējādi nepastāv risks, ka audžuģimenes ilgstoši att</w:t>
      </w:r>
      <w:r w:rsidR="006768C2">
        <w:rPr>
          <w:rFonts w:ascii="Times New Roman" w:hAnsi="Times New Roman" w:cs="Times New Roman"/>
          <w:sz w:val="28"/>
          <w:szCs w:val="28"/>
        </w:rPr>
        <w:t>ei</w:t>
      </w:r>
      <w:r w:rsidRPr="00D021CD">
        <w:rPr>
          <w:rFonts w:ascii="Times New Roman" w:hAnsi="Times New Roman" w:cs="Times New Roman"/>
          <w:sz w:val="28"/>
          <w:szCs w:val="28"/>
        </w:rPr>
        <w:t>ktos uzņemt bērnus savā aprūpē. Atbalsta centri turpina aktīvu sadarbību ar audžuģimenēm, lai vecinātu un motiv</w:t>
      </w:r>
      <w:r w:rsidR="00F4786F" w:rsidRPr="00D021CD">
        <w:rPr>
          <w:rFonts w:ascii="Times New Roman" w:hAnsi="Times New Roman" w:cs="Times New Roman"/>
          <w:sz w:val="28"/>
          <w:szCs w:val="28"/>
        </w:rPr>
        <w:t>ētu audžuģimenes uzņem</w:t>
      </w:r>
      <w:r w:rsidRPr="00D021CD">
        <w:rPr>
          <w:rFonts w:ascii="Times New Roman" w:hAnsi="Times New Roman" w:cs="Times New Roman"/>
          <w:sz w:val="28"/>
          <w:szCs w:val="28"/>
        </w:rPr>
        <w:t>t bērnus savā aprūpē.</w:t>
      </w:r>
      <w:r w:rsidR="00F4786F" w:rsidRPr="00D021CD">
        <w:rPr>
          <w:rFonts w:ascii="Times New Roman" w:hAnsi="Times New Roman" w:cs="Times New Roman"/>
          <w:sz w:val="28"/>
          <w:szCs w:val="28"/>
        </w:rPr>
        <w:t xml:space="preserve"> Tās audžuģimenes, kuras neuzņem bērnus, jo nav bērnu atbilstoši norādītajiem kritērijiem, atbalsta centri turpina uzrunāt un </w:t>
      </w:r>
      <w:r w:rsidR="00D021CD" w:rsidRPr="00D021CD">
        <w:rPr>
          <w:rFonts w:ascii="Times New Roman" w:hAnsi="Times New Roman" w:cs="Times New Roman"/>
          <w:sz w:val="28"/>
          <w:szCs w:val="28"/>
        </w:rPr>
        <w:t>motivēt uzņemt cita vecuma un dzimuma</w:t>
      </w:r>
      <w:r w:rsidR="00BB39B8" w:rsidRPr="00BB39B8">
        <w:rPr>
          <w:rFonts w:ascii="Times New Roman" w:hAnsi="Times New Roman" w:cs="Times New Roman"/>
          <w:sz w:val="28"/>
          <w:szCs w:val="28"/>
        </w:rPr>
        <w:t xml:space="preserve"> </w:t>
      </w:r>
      <w:r w:rsidR="00BB39B8" w:rsidRPr="00D021CD">
        <w:rPr>
          <w:rFonts w:ascii="Times New Roman" w:hAnsi="Times New Roman" w:cs="Times New Roman"/>
          <w:sz w:val="28"/>
          <w:szCs w:val="28"/>
        </w:rPr>
        <w:t>bērnus</w:t>
      </w:r>
      <w:r w:rsidR="00D021CD" w:rsidRPr="00D021CD">
        <w:rPr>
          <w:rFonts w:ascii="Times New Roman" w:hAnsi="Times New Roman" w:cs="Times New Roman"/>
          <w:sz w:val="28"/>
          <w:szCs w:val="28"/>
        </w:rPr>
        <w:t>.</w:t>
      </w:r>
    </w:p>
    <w:p w14:paraId="1D02EB08" w14:textId="353DAC44" w:rsidR="000F649A" w:rsidRDefault="000F649A" w:rsidP="007011DE">
      <w:pPr>
        <w:pStyle w:val="ListParagraph"/>
        <w:spacing w:after="0" w:line="240" w:lineRule="auto"/>
        <w:ind w:left="0" w:firstLine="567"/>
        <w:jc w:val="both"/>
        <w:rPr>
          <w:rFonts w:ascii="Times New Roman" w:hAnsi="Times New Roman" w:cs="Times New Roman"/>
          <w:sz w:val="28"/>
          <w:szCs w:val="28"/>
        </w:rPr>
      </w:pPr>
      <w:r w:rsidRPr="007F1E2B">
        <w:rPr>
          <w:rFonts w:ascii="Times New Roman" w:hAnsi="Times New Roman" w:cs="Times New Roman"/>
          <w:sz w:val="28"/>
          <w:szCs w:val="28"/>
        </w:rPr>
        <w:t xml:space="preserve">Atbalsta centri aktīvi </w:t>
      </w:r>
      <w:r w:rsidR="002B4FCF">
        <w:rPr>
          <w:rFonts w:ascii="Times New Roman" w:hAnsi="Times New Roman" w:cs="Times New Roman"/>
          <w:sz w:val="28"/>
          <w:szCs w:val="28"/>
        </w:rPr>
        <w:t>darbojas</w:t>
      </w:r>
      <w:r w:rsidRPr="007F1E2B">
        <w:rPr>
          <w:rFonts w:ascii="Times New Roman" w:hAnsi="Times New Roman" w:cs="Times New Roman"/>
          <w:sz w:val="28"/>
          <w:szCs w:val="28"/>
        </w:rPr>
        <w:t xml:space="preserve">, lai piesaistītu jaunas audžuģimenes, kā rezultātā </w:t>
      </w:r>
      <w:r w:rsidR="002B4FCF">
        <w:rPr>
          <w:rFonts w:ascii="Times New Roman" w:hAnsi="Times New Roman" w:cs="Times New Roman"/>
          <w:sz w:val="28"/>
          <w:szCs w:val="28"/>
        </w:rPr>
        <w:t>no atbalsta centru</w:t>
      </w:r>
      <w:r w:rsidR="00610664">
        <w:rPr>
          <w:rFonts w:ascii="Times New Roman" w:hAnsi="Times New Roman" w:cs="Times New Roman"/>
          <w:sz w:val="28"/>
          <w:szCs w:val="28"/>
        </w:rPr>
        <w:t xml:space="preserve"> izveides līdz 2019.gada martam</w:t>
      </w:r>
      <w:r w:rsidR="002B4FCF">
        <w:rPr>
          <w:rFonts w:ascii="Times New Roman" w:hAnsi="Times New Roman" w:cs="Times New Roman"/>
          <w:sz w:val="28"/>
          <w:szCs w:val="28"/>
        </w:rPr>
        <w:t xml:space="preserve"> </w:t>
      </w:r>
      <w:r w:rsidR="00B8175D" w:rsidRPr="007F1E2B">
        <w:rPr>
          <w:rFonts w:ascii="Times New Roman" w:hAnsi="Times New Roman" w:cs="Times New Roman"/>
          <w:sz w:val="28"/>
          <w:szCs w:val="28"/>
        </w:rPr>
        <w:t>nodrošināj</w:t>
      </w:r>
      <w:r w:rsidR="002B4FCF">
        <w:rPr>
          <w:rFonts w:ascii="Times New Roman" w:hAnsi="Times New Roman" w:cs="Times New Roman"/>
          <w:sz w:val="28"/>
          <w:szCs w:val="28"/>
        </w:rPr>
        <w:t>a</w:t>
      </w:r>
      <w:r w:rsidR="00B8175D" w:rsidRPr="007F1E2B">
        <w:rPr>
          <w:rFonts w:ascii="Times New Roman" w:hAnsi="Times New Roman" w:cs="Times New Roman"/>
          <w:sz w:val="28"/>
          <w:szCs w:val="28"/>
        </w:rPr>
        <w:t xml:space="preserve"> mācības 85 poten</w:t>
      </w:r>
      <w:r w:rsidR="006768C2">
        <w:rPr>
          <w:rFonts w:ascii="Times New Roman" w:hAnsi="Times New Roman" w:cs="Times New Roman"/>
          <w:sz w:val="28"/>
          <w:szCs w:val="28"/>
        </w:rPr>
        <w:t>ciālajām audžuģimenēm, no kurām</w:t>
      </w:r>
      <w:r w:rsidR="00B8175D" w:rsidRPr="007F1E2B">
        <w:rPr>
          <w:rFonts w:ascii="Times New Roman" w:hAnsi="Times New Roman" w:cs="Times New Roman"/>
          <w:sz w:val="28"/>
          <w:szCs w:val="28"/>
        </w:rPr>
        <w:t xml:space="preserve"> 4</w:t>
      </w:r>
      <w:r w:rsidR="007F1E2B" w:rsidRPr="00D021CD">
        <w:rPr>
          <w:rFonts w:ascii="Times New Roman" w:hAnsi="Times New Roman" w:cs="Times New Roman"/>
          <w:sz w:val="28"/>
          <w:szCs w:val="28"/>
        </w:rPr>
        <w:t>7</w:t>
      </w:r>
      <w:r w:rsidR="00B8175D" w:rsidRPr="00D021CD">
        <w:rPr>
          <w:rFonts w:ascii="Times New Roman" w:hAnsi="Times New Roman" w:cs="Times New Roman"/>
          <w:sz w:val="28"/>
          <w:szCs w:val="28"/>
        </w:rPr>
        <w:t xml:space="preserve"> </w:t>
      </w:r>
      <w:r w:rsidR="00B8175D" w:rsidRPr="007F1E2B">
        <w:rPr>
          <w:rFonts w:ascii="Times New Roman" w:hAnsi="Times New Roman" w:cs="Times New Roman"/>
          <w:sz w:val="28"/>
          <w:szCs w:val="28"/>
        </w:rPr>
        <w:t xml:space="preserve">piešķirts audžuģimenes statuss. </w:t>
      </w:r>
      <w:r w:rsidR="002B4FCF">
        <w:rPr>
          <w:rFonts w:ascii="Times New Roman" w:hAnsi="Times New Roman" w:cs="Times New Roman"/>
          <w:sz w:val="28"/>
          <w:szCs w:val="28"/>
        </w:rPr>
        <w:t>No jaunajām audžuģimenē</w:t>
      </w:r>
      <w:r w:rsidR="00610664">
        <w:rPr>
          <w:rFonts w:ascii="Times New Roman" w:hAnsi="Times New Roman" w:cs="Times New Roman"/>
          <w:sz w:val="28"/>
          <w:szCs w:val="28"/>
        </w:rPr>
        <w:t>m</w:t>
      </w:r>
      <w:r w:rsidR="002B4FCF">
        <w:rPr>
          <w:rFonts w:ascii="Times New Roman" w:hAnsi="Times New Roman" w:cs="Times New Roman"/>
          <w:sz w:val="28"/>
          <w:szCs w:val="28"/>
        </w:rPr>
        <w:t xml:space="preserve"> 19 </w:t>
      </w:r>
      <w:r w:rsidR="00610664">
        <w:rPr>
          <w:rFonts w:ascii="Times New Roman" w:hAnsi="Times New Roman" w:cs="Times New Roman"/>
          <w:sz w:val="28"/>
          <w:szCs w:val="28"/>
        </w:rPr>
        <w:t xml:space="preserve">ģimenes </w:t>
      </w:r>
      <w:r w:rsidR="00B8175D" w:rsidRPr="007F1E2B">
        <w:rPr>
          <w:rFonts w:ascii="Times New Roman" w:hAnsi="Times New Roman" w:cs="Times New Roman"/>
          <w:sz w:val="28"/>
          <w:szCs w:val="28"/>
        </w:rPr>
        <w:t xml:space="preserve">uzņēmušas savā aprūpē </w:t>
      </w:r>
      <w:r w:rsidR="007F1E2B" w:rsidRPr="00D021CD">
        <w:rPr>
          <w:rFonts w:ascii="Times New Roman" w:hAnsi="Times New Roman" w:cs="Times New Roman"/>
          <w:sz w:val="28"/>
          <w:szCs w:val="28"/>
        </w:rPr>
        <w:t>33</w:t>
      </w:r>
      <w:r w:rsidR="00B8175D" w:rsidRPr="007F1E2B">
        <w:rPr>
          <w:rFonts w:ascii="Times New Roman" w:hAnsi="Times New Roman" w:cs="Times New Roman"/>
          <w:sz w:val="28"/>
          <w:szCs w:val="28"/>
        </w:rPr>
        <w:t xml:space="preserve"> bērnus.</w:t>
      </w:r>
      <w:r w:rsidR="00B8175D">
        <w:rPr>
          <w:rFonts w:ascii="Times New Roman" w:hAnsi="Times New Roman" w:cs="Times New Roman"/>
          <w:sz w:val="28"/>
          <w:szCs w:val="28"/>
        </w:rPr>
        <w:t xml:space="preserve"> </w:t>
      </w:r>
    </w:p>
    <w:p w14:paraId="20A6C91B" w14:textId="1A066AE5" w:rsidR="003A20AD" w:rsidRPr="00D021CD" w:rsidRDefault="003A20AD" w:rsidP="007011DE">
      <w:pPr>
        <w:pStyle w:val="ListParagraph"/>
        <w:spacing w:after="0" w:line="240" w:lineRule="auto"/>
        <w:ind w:left="0"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Lai mazinātu situācijas, kad bērnus, šķirot no bioloģiskajiem vecākiem, ievieto bērnu aprūpes iestādēs un </w:t>
      </w:r>
      <w:r w:rsidR="00157165" w:rsidRPr="00D021CD">
        <w:rPr>
          <w:rFonts w:ascii="Times New Roman" w:hAnsi="Times New Roman" w:cs="Times New Roman"/>
          <w:sz w:val="28"/>
          <w:szCs w:val="28"/>
        </w:rPr>
        <w:t xml:space="preserve">lai </w:t>
      </w:r>
      <w:r w:rsidRPr="00D021CD">
        <w:rPr>
          <w:rFonts w:ascii="Times New Roman" w:hAnsi="Times New Roman" w:cs="Times New Roman"/>
          <w:sz w:val="28"/>
          <w:szCs w:val="28"/>
        </w:rPr>
        <w:t xml:space="preserve">veicinātu bērnu ar </w:t>
      </w:r>
      <w:r w:rsidR="006768C2">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nonākšanu ģimeniskā vidē, tika izveidotas divas specializācijas:</w:t>
      </w:r>
    </w:p>
    <w:p w14:paraId="397DE3D4" w14:textId="23AF10CE" w:rsidR="00B33D7E" w:rsidRPr="003A20AD" w:rsidRDefault="00157165" w:rsidP="007011D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k</w:t>
      </w:r>
      <w:r w:rsidR="00B33D7E" w:rsidRPr="003A20AD">
        <w:rPr>
          <w:rFonts w:ascii="Times New Roman" w:hAnsi="Times New Roman" w:cs="Times New Roman"/>
          <w:sz w:val="28"/>
          <w:szCs w:val="28"/>
        </w:rPr>
        <w:t xml:space="preserve">rīzes audžuģimene </w:t>
      </w:r>
      <w:r w:rsidR="003A20AD">
        <w:rPr>
          <w:rFonts w:ascii="Times New Roman" w:hAnsi="Times New Roman" w:cs="Times New Roman"/>
          <w:sz w:val="28"/>
          <w:szCs w:val="28"/>
        </w:rPr>
        <w:t xml:space="preserve">- </w:t>
      </w:r>
      <w:r w:rsidR="00B33D7E" w:rsidRPr="003A20AD">
        <w:rPr>
          <w:rFonts w:ascii="Times New Roman" w:hAnsi="Times New Roman" w:cs="Times New Roman"/>
          <w:sz w:val="28"/>
          <w:szCs w:val="28"/>
        </w:rPr>
        <w:t xml:space="preserve"> īstermiņa bērnu ārpusģimenes aprūpe, jo tās mērķis ir sniegt profesionālu palīdzību un atbalstu bērniem, kuri šķirti no ģimenes, aizbildņa vai audžuģimenes. Krīzes audžuģimenē bērnu var ievietot uz laiku līdz 30 dienām, ievērojot bērnu intereses, bāriņtiesa var pagarināt bērna uzturē</w:t>
      </w:r>
      <w:r w:rsidR="003A20AD">
        <w:rPr>
          <w:rFonts w:ascii="Times New Roman" w:hAnsi="Times New Roman" w:cs="Times New Roman"/>
          <w:sz w:val="28"/>
          <w:szCs w:val="28"/>
        </w:rPr>
        <w:t>šanās termiņu līdz 12 mēnešiem;</w:t>
      </w:r>
    </w:p>
    <w:p w14:paraId="1AC0A5B8" w14:textId="0F2AF826" w:rsidR="00BA49CB" w:rsidRDefault="00157165" w:rsidP="007011DE">
      <w:pPr>
        <w:pStyle w:val="ListParagraph"/>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B33D7E">
        <w:rPr>
          <w:rFonts w:ascii="Times New Roman" w:hAnsi="Times New Roman" w:cs="Times New Roman"/>
          <w:sz w:val="28"/>
          <w:szCs w:val="28"/>
        </w:rPr>
        <w:t xml:space="preserve">udžuģimene bērnam ar </w:t>
      </w:r>
      <w:r w:rsidR="00E36139">
        <w:rPr>
          <w:rFonts w:ascii="Times New Roman" w:hAnsi="Times New Roman" w:cs="Times New Roman"/>
          <w:sz w:val="28"/>
          <w:szCs w:val="28"/>
        </w:rPr>
        <w:t>funkcionāliem traucējumiem</w:t>
      </w:r>
      <w:r w:rsidR="00B33D7E">
        <w:rPr>
          <w:rFonts w:ascii="Times New Roman" w:hAnsi="Times New Roman" w:cs="Times New Roman"/>
          <w:sz w:val="28"/>
          <w:szCs w:val="28"/>
        </w:rPr>
        <w:t xml:space="preserve"> ir</w:t>
      </w:r>
      <w:r w:rsidR="00711A48">
        <w:rPr>
          <w:rFonts w:ascii="Times New Roman" w:hAnsi="Times New Roman" w:cs="Times New Roman"/>
          <w:sz w:val="28"/>
          <w:szCs w:val="28"/>
        </w:rPr>
        <w:t xml:space="preserve"> audžuģimene, kura aprūpē bērnu ar smagiem funkcionāliem traucējumiem, kuriem izsniegts atzinums par īpašas kopšanas nepieciešamību</w:t>
      </w:r>
      <w:r w:rsidR="00BB39B8">
        <w:rPr>
          <w:rFonts w:ascii="Times New Roman" w:hAnsi="Times New Roman" w:cs="Times New Roman"/>
          <w:sz w:val="28"/>
          <w:szCs w:val="28"/>
        </w:rPr>
        <w:t>.</w:t>
      </w:r>
    </w:p>
    <w:p w14:paraId="3D227BAD" w14:textId="6A267C29" w:rsidR="003B23A7" w:rsidRPr="00683B28" w:rsidRDefault="003B23A7" w:rsidP="00683B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Krīzes audžuģimenes statusu var iegūt, ja ir vismaz tr</w:t>
      </w:r>
      <w:r w:rsidR="00683B28">
        <w:rPr>
          <w:rFonts w:ascii="Times New Roman" w:hAnsi="Times New Roman" w:cs="Times New Roman"/>
          <w:sz w:val="28"/>
          <w:szCs w:val="28"/>
        </w:rPr>
        <w:t>iju</w:t>
      </w:r>
      <w:r>
        <w:rPr>
          <w:rFonts w:ascii="Times New Roman" w:hAnsi="Times New Roman" w:cs="Times New Roman"/>
          <w:sz w:val="28"/>
          <w:szCs w:val="28"/>
        </w:rPr>
        <w:t xml:space="preserve"> gadu pieredze audžuģimenē ievietoto bērnu aprūpē, savukārt audžuģimenes bērnam ar funkcionāliem traucējumiem statusu var iegūt, ja ir vismaz 12 mēnešus personīgā vai profesionālā pieredze. </w:t>
      </w:r>
      <w:r w:rsidR="00A85209">
        <w:rPr>
          <w:rFonts w:ascii="Times New Roman" w:hAnsi="Times New Roman" w:cs="Times New Roman"/>
          <w:sz w:val="28"/>
          <w:szCs w:val="28"/>
        </w:rPr>
        <w:t>Lai veicinātu vienotus nosacījumus specializācijām, nepieciešams noteikt, ka krīzes audžuģimenei var būt ne tikai pieredze kā audžuģimenei, aprūpējot ārpusģimenes aprūpē esoš</w:t>
      </w:r>
      <w:r w:rsidR="007A5BA0">
        <w:rPr>
          <w:rFonts w:ascii="Times New Roman" w:hAnsi="Times New Roman" w:cs="Times New Roman"/>
          <w:sz w:val="28"/>
          <w:szCs w:val="28"/>
        </w:rPr>
        <w:t>u</w:t>
      </w:r>
      <w:r w:rsidR="00A85209">
        <w:rPr>
          <w:rFonts w:ascii="Times New Roman" w:hAnsi="Times New Roman" w:cs="Times New Roman"/>
          <w:sz w:val="28"/>
          <w:szCs w:val="28"/>
        </w:rPr>
        <w:t xml:space="preserve"> bērnu, bet arī per</w:t>
      </w:r>
      <w:r w:rsidR="00683B28">
        <w:rPr>
          <w:rFonts w:ascii="Times New Roman" w:hAnsi="Times New Roman" w:cs="Times New Roman"/>
          <w:sz w:val="28"/>
          <w:szCs w:val="28"/>
        </w:rPr>
        <w:t>sonīgā un profesionālā pieredze</w:t>
      </w:r>
      <w:r w:rsidR="00A85209">
        <w:rPr>
          <w:rFonts w:ascii="Times New Roman" w:hAnsi="Times New Roman" w:cs="Times New Roman"/>
          <w:sz w:val="28"/>
          <w:szCs w:val="28"/>
        </w:rPr>
        <w:t xml:space="preserve"> </w:t>
      </w:r>
      <w:r w:rsidR="00683B28">
        <w:rPr>
          <w:rFonts w:ascii="Times New Roman" w:hAnsi="Times New Roman" w:cs="Times New Roman"/>
          <w:sz w:val="28"/>
          <w:szCs w:val="28"/>
        </w:rPr>
        <w:t>(p</w:t>
      </w:r>
      <w:r w:rsidR="00683B28" w:rsidRPr="00683B28">
        <w:rPr>
          <w:rFonts w:ascii="Times New Roman" w:hAnsi="Times New Roman" w:cs="Times New Roman"/>
          <w:sz w:val="28"/>
          <w:szCs w:val="28"/>
        </w:rPr>
        <w:t>iemēram, darba līgums vai amata apraksts, izziņa par brīvprātīgā darba veikšanu bērnu aprūpes iestādē</w:t>
      </w:r>
      <w:r w:rsidR="00683B28">
        <w:rPr>
          <w:rFonts w:ascii="Times New Roman" w:hAnsi="Times New Roman" w:cs="Times New Roman"/>
          <w:sz w:val="28"/>
          <w:szCs w:val="28"/>
        </w:rPr>
        <w:t>)</w:t>
      </w:r>
      <w:r w:rsidR="00683B28" w:rsidRPr="00683B28">
        <w:rPr>
          <w:rStyle w:val="Strong"/>
          <w:rFonts w:ascii="Times New Roman" w:hAnsi="Times New Roman" w:cs="Times New Roman"/>
          <w:sz w:val="28"/>
          <w:szCs w:val="28"/>
          <w:bdr w:val="none" w:sz="0" w:space="0" w:color="auto" w:frame="1"/>
          <w:shd w:val="clear" w:color="auto" w:fill="F9F9F9"/>
        </w:rPr>
        <w:t>.</w:t>
      </w:r>
    </w:p>
    <w:p w14:paraId="0C787E40" w14:textId="0416DEBF" w:rsidR="000E4F49" w:rsidRPr="000E4F49" w:rsidRDefault="000E4F49" w:rsidP="00610664">
      <w:pPr>
        <w:spacing w:after="0" w:line="240" w:lineRule="auto"/>
        <w:ind w:firstLine="709"/>
        <w:jc w:val="both"/>
      </w:pPr>
      <w:r w:rsidRPr="00683B28">
        <w:rPr>
          <w:rFonts w:ascii="Times New Roman" w:hAnsi="Times New Roman" w:cs="Times New Roman"/>
          <w:sz w:val="28"/>
          <w:szCs w:val="28"/>
        </w:rPr>
        <w:t xml:space="preserve">2019.gada </w:t>
      </w:r>
      <w:r w:rsidR="00610664">
        <w:rPr>
          <w:rFonts w:ascii="Times New Roman" w:hAnsi="Times New Roman" w:cs="Times New Roman"/>
          <w:sz w:val="28"/>
          <w:szCs w:val="28"/>
        </w:rPr>
        <w:t>31.maijā</w:t>
      </w:r>
      <w:r w:rsidRPr="00683B28">
        <w:rPr>
          <w:rFonts w:ascii="Times New Roman" w:hAnsi="Times New Roman" w:cs="Times New Roman"/>
          <w:sz w:val="28"/>
          <w:szCs w:val="28"/>
        </w:rPr>
        <w:t xml:space="preserve"> </w:t>
      </w:r>
      <w:r w:rsidR="003B0C04">
        <w:rPr>
          <w:rFonts w:ascii="Times New Roman" w:hAnsi="Times New Roman" w:cs="Times New Roman"/>
          <w:sz w:val="28"/>
          <w:szCs w:val="28"/>
        </w:rPr>
        <w:t>11</w:t>
      </w:r>
      <w:r w:rsidR="003B0C04" w:rsidRPr="00683B28">
        <w:rPr>
          <w:rFonts w:ascii="Times New Roman" w:hAnsi="Times New Roman" w:cs="Times New Roman"/>
          <w:sz w:val="28"/>
          <w:szCs w:val="28"/>
        </w:rPr>
        <w:t xml:space="preserve"> </w:t>
      </w:r>
      <w:r w:rsidR="007B69F9" w:rsidRPr="00683B28">
        <w:rPr>
          <w:rFonts w:ascii="Times New Roman" w:hAnsi="Times New Roman" w:cs="Times New Roman"/>
          <w:sz w:val="28"/>
          <w:szCs w:val="28"/>
        </w:rPr>
        <w:t xml:space="preserve">audžuģimenēm </w:t>
      </w:r>
      <w:r w:rsidRPr="00683B28">
        <w:rPr>
          <w:rFonts w:ascii="Times New Roman" w:hAnsi="Times New Roman" w:cs="Times New Roman"/>
          <w:sz w:val="28"/>
          <w:szCs w:val="28"/>
        </w:rPr>
        <w:t xml:space="preserve">piešķirts specializētās audžuģimenes statuss, no tām </w:t>
      </w:r>
      <w:r w:rsidR="003B0C04">
        <w:rPr>
          <w:rFonts w:ascii="Times New Roman" w:hAnsi="Times New Roman" w:cs="Times New Roman"/>
          <w:sz w:val="28"/>
          <w:szCs w:val="28"/>
        </w:rPr>
        <w:t>6</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 xml:space="preserve">krīzes audžuģimenes un </w:t>
      </w:r>
      <w:r w:rsidR="003B0C04">
        <w:rPr>
          <w:rFonts w:ascii="Times New Roman" w:hAnsi="Times New Roman" w:cs="Times New Roman"/>
          <w:sz w:val="28"/>
          <w:szCs w:val="28"/>
        </w:rPr>
        <w:t>5</w:t>
      </w:r>
      <w:r w:rsidR="003B0C04" w:rsidRPr="00683B28">
        <w:rPr>
          <w:rFonts w:ascii="Times New Roman" w:hAnsi="Times New Roman" w:cs="Times New Roman"/>
          <w:sz w:val="28"/>
          <w:szCs w:val="28"/>
        </w:rPr>
        <w:t xml:space="preserve"> </w:t>
      </w:r>
      <w:r w:rsidRPr="00683B28">
        <w:rPr>
          <w:rFonts w:ascii="Times New Roman" w:hAnsi="Times New Roman" w:cs="Times New Roman"/>
          <w:sz w:val="28"/>
          <w:szCs w:val="28"/>
        </w:rPr>
        <w:t>audžuģimenes bērnam ar funkcionālajiem traucējumiem</w:t>
      </w:r>
      <w:r w:rsidRPr="003B23A7">
        <w:rPr>
          <w:rFonts w:ascii="Times New Roman" w:hAnsi="Times New Roman" w:cs="Times New Roman"/>
          <w:sz w:val="28"/>
          <w:szCs w:val="28"/>
        </w:rPr>
        <w:t>.</w:t>
      </w:r>
    </w:p>
    <w:p w14:paraId="0A31396B" w14:textId="61760DCE" w:rsidR="00973AFA" w:rsidRDefault="00BA49CB" w:rsidP="007011DE">
      <w:pPr>
        <w:spacing w:after="0" w:line="240" w:lineRule="auto"/>
        <w:ind w:firstLine="567"/>
        <w:jc w:val="both"/>
        <w:rPr>
          <w:rFonts w:ascii="Times New Roman" w:hAnsi="Times New Roman" w:cs="Times New Roman"/>
          <w:sz w:val="28"/>
          <w:szCs w:val="28"/>
        </w:rPr>
      </w:pPr>
      <w:r w:rsidRPr="00D021CD">
        <w:rPr>
          <w:rFonts w:ascii="Times New Roman" w:hAnsi="Times New Roman" w:cs="Times New Roman"/>
          <w:sz w:val="28"/>
          <w:szCs w:val="28"/>
        </w:rPr>
        <w:t xml:space="preserve">Pirmā audžuģimene </w:t>
      </w:r>
      <w:r w:rsidR="006768C2" w:rsidRPr="00D021CD">
        <w:rPr>
          <w:rFonts w:ascii="Times New Roman" w:hAnsi="Times New Roman" w:cs="Times New Roman"/>
          <w:sz w:val="28"/>
          <w:szCs w:val="28"/>
        </w:rPr>
        <w:t xml:space="preserve">2019.gada februāra mēnesī </w:t>
      </w:r>
      <w:r w:rsidRPr="00D021CD">
        <w:rPr>
          <w:rFonts w:ascii="Times New Roman" w:hAnsi="Times New Roman" w:cs="Times New Roman"/>
          <w:sz w:val="28"/>
          <w:szCs w:val="28"/>
        </w:rPr>
        <w:t xml:space="preserve">ieguva specializētās audžuģimenes statusu bērnam ar </w:t>
      </w:r>
      <w:r w:rsidR="00E36139">
        <w:rPr>
          <w:rFonts w:ascii="Times New Roman" w:hAnsi="Times New Roman" w:cs="Times New Roman"/>
          <w:sz w:val="28"/>
          <w:szCs w:val="28"/>
        </w:rPr>
        <w:t>funkcionāliem traucējumiem.</w:t>
      </w:r>
      <w:r w:rsidRPr="00D021CD">
        <w:rPr>
          <w:rFonts w:ascii="Times New Roman" w:hAnsi="Times New Roman" w:cs="Times New Roman"/>
          <w:sz w:val="28"/>
          <w:szCs w:val="28"/>
        </w:rPr>
        <w:t xml:space="preserve"> </w:t>
      </w:r>
      <w:r>
        <w:rPr>
          <w:rFonts w:ascii="Times New Roman" w:hAnsi="Times New Roman" w:cs="Times New Roman"/>
          <w:sz w:val="28"/>
          <w:szCs w:val="28"/>
        </w:rPr>
        <w:t>Savukārt, pirmais krīzes audžuģimenes statuss audžuģimen</w:t>
      </w:r>
      <w:r w:rsidR="007A5BA0">
        <w:rPr>
          <w:rFonts w:ascii="Times New Roman" w:hAnsi="Times New Roman" w:cs="Times New Roman"/>
          <w:sz w:val="28"/>
          <w:szCs w:val="28"/>
        </w:rPr>
        <w:t>e</w:t>
      </w:r>
      <w:r>
        <w:rPr>
          <w:rFonts w:ascii="Times New Roman" w:hAnsi="Times New Roman" w:cs="Times New Roman"/>
          <w:sz w:val="28"/>
          <w:szCs w:val="28"/>
        </w:rPr>
        <w:t>i tika piešķirts 2019.gada ma</w:t>
      </w:r>
      <w:r w:rsidR="00314D39">
        <w:rPr>
          <w:rFonts w:ascii="Times New Roman" w:hAnsi="Times New Roman" w:cs="Times New Roman"/>
          <w:sz w:val="28"/>
          <w:szCs w:val="28"/>
        </w:rPr>
        <w:t>rta</w:t>
      </w:r>
      <w:r>
        <w:rPr>
          <w:rFonts w:ascii="Times New Roman" w:hAnsi="Times New Roman" w:cs="Times New Roman"/>
          <w:sz w:val="28"/>
          <w:szCs w:val="28"/>
        </w:rPr>
        <w:t xml:space="preserve"> mēnesī un uzreiz tika ievietots bērns.</w:t>
      </w:r>
      <w:r w:rsidR="00973AFA">
        <w:rPr>
          <w:rFonts w:ascii="Times New Roman" w:hAnsi="Times New Roman" w:cs="Times New Roman"/>
          <w:sz w:val="28"/>
          <w:szCs w:val="28"/>
        </w:rPr>
        <w:t xml:space="preserve"> Bāriņtiesa, ievietojot bērnu krīzes audžuģimenē, </w:t>
      </w:r>
      <w:r w:rsidR="00BB39B8">
        <w:rPr>
          <w:rFonts w:ascii="Times New Roman" w:hAnsi="Times New Roman" w:cs="Times New Roman"/>
          <w:sz w:val="28"/>
          <w:szCs w:val="28"/>
        </w:rPr>
        <w:t>noteica</w:t>
      </w:r>
      <w:r w:rsidR="00973AFA">
        <w:rPr>
          <w:rFonts w:ascii="Times New Roman" w:hAnsi="Times New Roman" w:cs="Times New Roman"/>
          <w:sz w:val="28"/>
          <w:szCs w:val="28"/>
        </w:rPr>
        <w:t xml:space="preserve"> bērna uzturēšanās ilgumu krīzes audžuģimenē 12 mēnešus, </w:t>
      </w:r>
      <w:r w:rsidR="00BB39B8">
        <w:rPr>
          <w:rFonts w:ascii="Times New Roman" w:hAnsi="Times New Roman" w:cs="Times New Roman"/>
          <w:sz w:val="28"/>
          <w:szCs w:val="28"/>
        </w:rPr>
        <w:t xml:space="preserve">tādējādi </w:t>
      </w:r>
      <w:r w:rsidR="00973AFA">
        <w:rPr>
          <w:rFonts w:ascii="Times New Roman" w:hAnsi="Times New Roman" w:cs="Times New Roman"/>
          <w:sz w:val="28"/>
          <w:szCs w:val="28"/>
        </w:rPr>
        <w:t>paredzot maksimālo uzturēšanās ilgumu.</w:t>
      </w:r>
      <w:r>
        <w:rPr>
          <w:rFonts w:ascii="Times New Roman" w:hAnsi="Times New Roman" w:cs="Times New Roman"/>
          <w:sz w:val="28"/>
          <w:szCs w:val="28"/>
        </w:rPr>
        <w:t xml:space="preserve"> </w:t>
      </w:r>
      <w:r w:rsidR="00973AFA" w:rsidRPr="00D021CD">
        <w:rPr>
          <w:rFonts w:ascii="Times New Roman" w:hAnsi="Times New Roman" w:cs="Times New Roman"/>
          <w:sz w:val="28"/>
          <w:szCs w:val="28"/>
        </w:rPr>
        <w:t>Audžuģimeņu noteikumu 11. punkts nosaka, ka krīzes audžuģimenē bērnu ievieto uz laiku līdz 30 dienām. Ja tas ir bērna interesēs</w:t>
      </w:r>
      <w:r w:rsidR="00D67B61">
        <w:rPr>
          <w:rFonts w:ascii="Times New Roman" w:hAnsi="Times New Roman" w:cs="Times New Roman"/>
          <w:sz w:val="28"/>
          <w:szCs w:val="28"/>
        </w:rPr>
        <w:t>,</w:t>
      </w:r>
      <w:r w:rsidR="00973AFA" w:rsidRPr="00D021CD">
        <w:rPr>
          <w:rFonts w:ascii="Times New Roman" w:hAnsi="Times New Roman" w:cs="Times New Roman"/>
          <w:sz w:val="28"/>
          <w:szCs w:val="28"/>
        </w:rPr>
        <w:t xml:space="preserve"> bāriņtiesa </w:t>
      </w:r>
      <w:r w:rsidR="00973AFA" w:rsidRPr="00D021CD">
        <w:rPr>
          <w:rFonts w:ascii="Times New Roman" w:hAnsi="Times New Roman" w:cs="Times New Roman"/>
          <w:bCs/>
          <w:sz w:val="28"/>
          <w:szCs w:val="28"/>
        </w:rPr>
        <w:t>var pagarināt</w:t>
      </w:r>
      <w:r w:rsidR="00973AFA" w:rsidRPr="00D021CD">
        <w:rPr>
          <w:rFonts w:ascii="Times New Roman" w:hAnsi="Times New Roman" w:cs="Times New Roman"/>
          <w:sz w:val="28"/>
          <w:szCs w:val="28"/>
        </w:rPr>
        <w:t xml:space="preserve"> bērna uzturēšanās termiņu krīzes audžuģimenē, bet ne ilgāk par 12 mēnešiem. Proti</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 xml:space="preserve">bāriņtiesas </w:t>
      </w:r>
      <w:r w:rsidR="00973AFA" w:rsidRPr="00D021CD">
        <w:rPr>
          <w:rFonts w:ascii="Times New Roman" w:hAnsi="Times New Roman" w:cs="Times New Roman"/>
          <w:sz w:val="28"/>
          <w:szCs w:val="28"/>
        </w:rPr>
        <w:t>pieņem lēmum</w:t>
      </w:r>
      <w:r w:rsidR="00973AFA">
        <w:rPr>
          <w:rFonts w:ascii="Times New Roman" w:hAnsi="Times New Roman" w:cs="Times New Roman"/>
          <w:sz w:val="28"/>
          <w:szCs w:val="28"/>
        </w:rPr>
        <w:t>u par bērna ievietošanu krīzes audžuģimenē</w:t>
      </w:r>
      <w:r w:rsidR="00973AFA" w:rsidRPr="00D021CD">
        <w:rPr>
          <w:rFonts w:ascii="Times New Roman" w:hAnsi="Times New Roman" w:cs="Times New Roman"/>
          <w:sz w:val="28"/>
          <w:szCs w:val="28"/>
        </w:rPr>
        <w:t xml:space="preserve"> uz 30 dienām, šajā laik</w:t>
      </w:r>
      <w:r w:rsidR="00973AFA">
        <w:rPr>
          <w:rFonts w:ascii="Times New Roman" w:hAnsi="Times New Roman" w:cs="Times New Roman"/>
          <w:sz w:val="28"/>
          <w:szCs w:val="28"/>
        </w:rPr>
        <w:t>a periodā</w:t>
      </w:r>
      <w:r w:rsidR="00973AFA" w:rsidRPr="00D021CD">
        <w:rPr>
          <w:rFonts w:ascii="Times New Roman" w:hAnsi="Times New Roman" w:cs="Times New Roman"/>
          <w:sz w:val="28"/>
          <w:szCs w:val="28"/>
        </w:rPr>
        <w:t xml:space="preserve"> maksimāli aktīvi </w:t>
      </w:r>
      <w:r w:rsidR="00973AFA">
        <w:rPr>
          <w:rFonts w:ascii="Times New Roman" w:hAnsi="Times New Roman" w:cs="Times New Roman"/>
          <w:sz w:val="28"/>
          <w:szCs w:val="28"/>
        </w:rPr>
        <w:t xml:space="preserve">sadarbojas </w:t>
      </w:r>
      <w:r w:rsidR="00973AFA" w:rsidRPr="00D021CD">
        <w:rPr>
          <w:rFonts w:ascii="Times New Roman" w:hAnsi="Times New Roman" w:cs="Times New Roman"/>
          <w:sz w:val="28"/>
          <w:szCs w:val="28"/>
        </w:rPr>
        <w:t>vis</w:t>
      </w:r>
      <w:r w:rsidR="00973AFA">
        <w:rPr>
          <w:rFonts w:ascii="Times New Roman" w:hAnsi="Times New Roman" w:cs="Times New Roman"/>
          <w:sz w:val="28"/>
          <w:szCs w:val="28"/>
        </w:rPr>
        <w:t>as</w:t>
      </w:r>
      <w:r w:rsidR="00973AFA" w:rsidRPr="00D021CD">
        <w:rPr>
          <w:rFonts w:ascii="Times New Roman" w:hAnsi="Times New Roman" w:cs="Times New Roman"/>
          <w:sz w:val="28"/>
          <w:szCs w:val="28"/>
        </w:rPr>
        <w:t xml:space="preserve"> iesaistīt</w:t>
      </w:r>
      <w:r w:rsidR="00973AFA">
        <w:rPr>
          <w:rFonts w:ascii="Times New Roman" w:hAnsi="Times New Roman" w:cs="Times New Roman"/>
          <w:sz w:val="28"/>
          <w:szCs w:val="28"/>
        </w:rPr>
        <w:t>ās</w:t>
      </w:r>
      <w:r w:rsidR="00973AFA" w:rsidRPr="00D021CD">
        <w:rPr>
          <w:rFonts w:ascii="Times New Roman" w:hAnsi="Times New Roman" w:cs="Times New Roman"/>
          <w:sz w:val="28"/>
          <w:szCs w:val="28"/>
        </w:rPr>
        <w:t xml:space="preserve"> pus</w:t>
      </w:r>
      <w:r w:rsidR="00973AFA">
        <w:rPr>
          <w:rFonts w:ascii="Times New Roman" w:hAnsi="Times New Roman" w:cs="Times New Roman"/>
          <w:sz w:val="28"/>
          <w:szCs w:val="28"/>
        </w:rPr>
        <w:t>es</w:t>
      </w:r>
      <w:r w:rsidR="00973AFA" w:rsidRPr="00D021CD">
        <w:rPr>
          <w:rFonts w:ascii="Times New Roman" w:hAnsi="Times New Roman" w:cs="Times New Roman"/>
          <w:sz w:val="28"/>
          <w:szCs w:val="28"/>
        </w:rPr>
        <w:t>, lai bērns atgrieztos bioloģiskajā ģimenē, vai, ja tas nav iespējams, meklētu patstāvīgu</w:t>
      </w:r>
      <w:r w:rsidR="00973AFA">
        <w:rPr>
          <w:rFonts w:ascii="Times New Roman" w:hAnsi="Times New Roman" w:cs="Times New Roman"/>
          <w:sz w:val="28"/>
          <w:szCs w:val="28"/>
        </w:rPr>
        <w:t xml:space="preserve"> ārpusģimenes</w:t>
      </w:r>
      <w:r w:rsidR="00973AFA" w:rsidRPr="00D021CD">
        <w:rPr>
          <w:rFonts w:ascii="Times New Roman" w:hAnsi="Times New Roman" w:cs="Times New Roman"/>
          <w:sz w:val="28"/>
          <w:szCs w:val="28"/>
        </w:rPr>
        <w:t xml:space="preserve"> aprūpes formu. Tikai tādos gadījumos, ja bioloģiskajai ģimenei vajadzīgs nedaudz vairāk laika, lai novērstu apstākļus</w:t>
      </w:r>
      <w:r w:rsidR="00973AFA">
        <w:rPr>
          <w:rFonts w:ascii="Times New Roman" w:hAnsi="Times New Roman" w:cs="Times New Roman"/>
          <w:sz w:val="28"/>
          <w:szCs w:val="28"/>
        </w:rPr>
        <w:t>,</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kuri bija par pamatu bērna izņemšanai no bioloģiskās ģimenes,</w:t>
      </w:r>
      <w:r w:rsidR="00973AFA" w:rsidRPr="00D021CD">
        <w:rPr>
          <w:rFonts w:ascii="Times New Roman" w:hAnsi="Times New Roman" w:cs="Times New Roman"/>
          <w:sz w:val="28"/>
          <w:szCs w:val="28"/>
        </w:rPr>
        <w:t xml:space="preserve"> vai</w:t>
      </w:r>
      <w:r w:rsidR="00973AFA">
        <w:rPr>
          <w:rFonts w:ascii="Times New Roman" w:hAnsi="Times New Roman" w:cs="Times New Roman"/>
          <w:sz w:val="28"/>
          <w:szCs w:val="28"/>
        </w:rPr>
        <w:t>, ja</w:t>
      </w:r>
      <w:r w:rsidR="00973AFA" w:rsidRPr="00D021CD">
        <w:rPr>
          <w:rFonts w:ascii="Times New Roman" w:hAnsi="Times New Roman" w:cs="Times New Roman"/>
          <w:sz w:val="28"/>
          <w:szCs w:val="28"/>
        </w:rPr>
        <w:t xml:space="preserve"> nevar tik </w:t>
      </w:r>
      <w:r w:rsidR="00973AFA">
        <w:rPr>
          <w:rFonts w:ascii="Times New Roman" w:hAnsi="Times New Roman" w:cs="Times New Roman"/>
          <w:sz w:val="28"/>
          <w:szCs w:val="28"/>
        </w:rPr>
        <w:t>īsā laika posmā bērnam</w:t>
      </w:r>
      <w:r w:rsidR="00973AFA" w:rsidRPr="00D021CD">
        <w:rPr>
          <w:rFonts w:ascii="Times New Roman" w:hAnsi="Times New Roman" w:cs="Times New Roman"/>
          <w:sz w:val="28"/>
          <w:szCs w:val="28"/>
        </w:rPr>
        <w:t xml:space="preserve"> </w:t>
      </w:r>
      <w:r w:rsidR="00973AFA">
        <w:rPr>
          <w:rFonts w:ascii="Times New Roman" w:hAnsi="Times New Roman" w:cs="Times New Roman"/>
          <w:sz w:val="28"/>
          <w:szCs w:val="28"/>
        </w:rPr>
        <w:t>nodrošināt</w:t>
      </w:r>
      <w:r w:rsidR="00973AFA" w:rsidRPr="00D021CD">
        <w:rPr>
          <w:rFonts w:ascii="Times New Roman" w:hAnsi="Times New Roman" w:cs="Times New Roman"/>
          <w:sz w:val="28"/>
          <w:szCs w:val="28"/>
        </w:rPr>
        <w:t xml:space="preserve"> patstāvīgu aprūpi - </w:t>
      </w:r>
      <w:r w:rsidR="00973AFA">
        <w:rPr>
          <w:rFonts w:ascii="Times New Roman" w:hAnsi="Times New Roman" w:cs="Times New Roman"/>
          <w:sz w:val="28"/>
          <w:szCs w:val="28"/>
        </w:rPr>
        <w:t xml:space="preserve">pie </w:t>
      </w:r>
      <w:r w:rsidR="00973AFA" w:rsidRPr="00D021CD">
        <w:rPr>
          <w:rFonts w:ascii="Times New Roman" w:hAnsi="Times New Roman" w:cs="Times New Roman"/>
          <w:sz w:val="28"/>
          <w:szCs w:val="28"/>
        </w:rPr>
        <w:t>aizbild</w:t>
      </w:r>
      <w:r w:rsidR="00973AFA">
        <w:rPr>
          <w:rFonts w:ascii="Times New Roman" w:hAnsi="Times New Roman" w:cs="Times New Roman"/>
          <w:sz w:val="28"/>
          <w:szCs w:val="28"/>
        </w:rPr>
        <w:t>ņa</w:t>
      </w:r>
      <w:r w:rsidR="00FC7776">
        <w:rPr>
          <w:rFonts w:ascii="Times New Roman" w:hAnsi="Times New Roman" w:cs="Times New Roman"/>
          <w:sz w:val="28"/>
          <w:szCs w:val="28"/>
        </w:rPr>
        <w:t>,</w:t>
      </w:r>
      <w:r w:rsidR="00973AFA" w:rsidRPr="00D021CD">
        <w:rPr>
          <w:rFonts w:ascii="Times New Roman" w:hAnsi="Times New Roman" w:cs="Times New Roman"/>
          <w:sz w:val="28"/>
          <w:szCs w:val="28"/>
        </w:rPr>
        <w:t xml:space="preserve"> audžuģimen</w:t>
      </w:r>
      <w:r w:rsidR="00973AFA">
        <w:rPr>
          <w:rFonts w:ascii="Times New Roman" w:hAnsi="Times New Roman" w:cs="Times New Roman"/>
          <w:sz w:val="28"/>
          <w:szCs w:val="28"/>
        </w:rPr>
        <w:t>ē</w:t>
      </w:r>
      <w:r w:rsidR="00FC7776">
        <w:rPr>
          <w:rFonts w:ascii="Times New Roman" w:hAnsi="Times New Roman" w:cs="Times New Roman"/>
          <w:sz w:val="28"/>
          <w:szCs w:val="28"/>
        </w:rPr>
        <w:t>, vai tiek lemts par bērna adopciju</w:t>
      </w:r>
      <w:r w:rsidR="00973AFA" w:rsidRPr="00D021CD">
        <w:rPr>
          <w:rFonts w:ascii="Times New Roman" w:hAnsi="Times New Roman" w:cs="Times New Roman"/>
          <w:sz w:val="28"/>
          <w:szCs w:val="28"/>
        </w:rPr>
        <w:t xml:space="preserve">, var pagarināt </w:t>
      </w:r>
      <w:r w:rsidR="00973AFA">
        <w:rPr>
          <w:rFonts w:ascii="Times New Roman" w:hAnsi="Times New Roman" w:cs="Times New Roman"/>
          <w:sz w:val="28"/>
          <w:szCs w:val="28"/>
        </w:rPr>
        <w:t xml:space="preserve">bērna </w:t>
      </w:r>
      <w:r w:rsidR="00973AFA" w:rsidRPr="00D021CD">
        <w:rPr>
          <w:rFonts w:ascii="Times New Roman" w:hAnsi="Times New Roman" w:cs="Times New Roman"/>
          <w:sz w:val="28"/>
          <w:szCs w:val="28"/>
        </w:rPr>
        <w:t>uzturēšanās ilgumu</w:t>
      </w:r>
      <w:r w:rsidR="00973AFA">
        <w:rPr>
          <w:rFonts w:ascii="Times New Roman" w:hAnsi="Times New Roman" w:cs="Times New Roman"/>
          <w:sz w:val="28"/>
          <w:szCs w:val="28"/>
        </w:rPr>
        <w:t xml:space="preserve"> krīzes audžuģimenē</w:t>
      </w:r>
      <w:r w:rsidR="00973AFA" w:rsidRPr="00D021CD">
        <w:rPr>
          <w:rFonts w:ascii="Times New Roman" w:hAnsi="Times New Roman" w:cs="Times New Roman"/>
          <w:sz w:val="28"/>
          <w:szCs w:val="28"/>
        </w:rPr>
        <w:t>.</w:t>
      </w:r>
    </w:p>
    <w:p w14:paraId="580E136C" w14:textId="395FFAFB" w:rsidR="003B23A7" w:rsidRPr="00973AFA" w:rsidRDefault="00973AFA" w:rsidP="006A54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Lai novērstu situācijas, kad bērns tiek ievietots krīzes audžuģimenē uz maksimālo termiņu un šajā laika posm</w:t>
      </w:r>
      <w:r w:rsidR="00E533C6">
        <w:rPr>
          <w:rFonts w:ascii="Times New Roman" w:hAnsi="Times New Roman" w:cs="Times New Roman"/>
          <w:sz w:val="28"/>
          <w:szCs w:val="28"/>
        </w:rPr>
        <w:t>ā netiek veikti pasākumi</w:t>
      </w:r>
      <w:r>
        <w:rPr>
          <w:rFonts w:ascii="Times New Roman" w:hAnsi="Times New Roman" w:cs="Times New Roman"/>
          <w:sz w:val="28"/>
          <w:szCs w:val="28"/>
        </w:rPr>
        <w:t>, lai bērnam nodrošinātu patstāvīgu ārpusģimenes aprūpi, VBTAI sagatavoj</w:t>
      </w:r>
      <w:r w:rsidR="00E3363C">
        <w:rPr>
          <w:rFonts w:ascii="Times New Roman" w:hAnsi="Times New Roman" w:cs="Times New Roman"/>
          <w:sz w:val="28"/>
          <w:szCs w:val="28"/>
        </w:rPr>
        <w:t xml:space="preserve">a </w:t>
      </w:r>
      <w:r>
        <w:rPr>
          <w:rFonts w:ascii="Times New Roman" w:hAnsi="Times New Roman" w:cs="Times New Roman"/>
          <w:sz w:val="28"/>
          <w:szCs w:val="28"/>
        </w:rPr>
        <w:t>un nosūtīj</w:t>
      </w:r>
      <w:r w:rsidR="007F1E2B">
        <w:rPr>
          <w:rFonts w:ascii="Times New Roman" w:hAnsi="Times New Roman" w:cs="Times New Roman"/>
          <w:sz w:val="28"/>
          <w:szCs w:val="28"/>
        </w:rPr>
        <w:t>a</w:t>
      </w:r>
      <w:r>
        <w:rPr>
          <w:rFonts w:ascii="Times New Roman" w:hAnsi="Times New Roman" w:cs="Times New Roman"/>
          <w:sz w:val="28"/>
          <w:szCs w:val="28"/>
        </w:rPr>
        <w:t xml:space="preserve"> bāriņtiesām vadlīnijas par bērna ievietošanu krīzes </w:t>
      </w:r>
      <w:r w:rsidR="006673F5">
        <w:rPr>
          <w:rFonts w:ascii="Times New Roman" w:hAnsi="Times New Roman" w:cs="Times New Roman"/>
          <w:sz w:val="28"/>
          <w:szCs w:val="28"/>
        </w:rPr>
        <w:t xml:space="preserve">audžuģimenē. Tādējādi veidojot vienotu bāriņtiesu izpratni par bērnu ievietošanu krīzes audžuģimenē un veicamajiem pasākumiem bērnu labāko interešu nodrošināšanā. </w:t>
      </w:r>
      <w:r>
        <w:rPr>
          <w:rFonts w:ascii="Times New Roman" w:hAnsi="Times New Roman" w:cs="Times New Roman"/>
          <w:sz w:val="28"/>
          <w:szCs w:val="28"/>
        </w:rPr>
        <w:t xml:space="preserve"> </w:t>
      </w:r>
      <w:r w:rsidR="006A54AA">
        <w:rPr>
          <w:rFonts w:ascii="Times New Roman" w:hAnsi="Times New Roman" w:cs="Times New Roman"/>
          <w:sz w:val="28"/>
          <w:szCs w:val="28"/>
        </w:rPr>
        <w:t>Papildus nepieciešam</w:t>
      </w:r>
      <w:r w:rsidR="00D67B61">
        <w:rPr>
          <w:rFonts w:ascii="Times New Roman" w:hAnsi="Times New Roman" w:cs="Times New Roman"/>
          <w:sz w:val="28"/>
          <w:szCs w:val="28"/>
        </w:rPr>
        <w:t>s pārskatīt</w:t>
      </w:r>
      <w:r w:rsidR="00E142D7">
        <w:rPr>
          <w:rFonts w:ascii="Times New Roman" w:hAnsi="Times New Roman" w:cs="Times New Roman"/>
          <w:sz w:val="28"/>
          <w:szCs w:val="28"/>
        </w:rPr>
        <w:t xml:space="preserve"> bērna ievietošanas maksimāl</w:t>
      </w:r>
      <w:r w:rsidR="000E4F49">
        <w:rPr>
          <w:rFonts w:ascii="Times New Roman" w:hAnsi="Times New Roman" w:cs="Times New Roman"/>
          <w:sz w:val="28"/>
          <w:szCs w:val="28"/>
        </w:rPr>
        <w:t>o</w:t>
      </w:r>
      <w:r w:rsidR="00E142D7">
        <w:rPr>
          <w:rFonts w:ascii="Times New Roman" w:hAnsi="Times New Roman" w:cs="Times New Roman"/>
          <w:sz w:val="28"/>
          <w:szCs w:val="28"/>
        </w:rPr>
        <w:t xml:space="preserve"> termi</w:t>
      </w:r>
      <w:r w:rsidR="006768C2">
        <w:rPr>
          <w:rFonts w:ascii="Times New Roman" w:hAnsi="Times New Roman" w:cs="Times New Roman"/>
          <w:sz w:val="28"/>
          <w:szCs w:val="28"/>
        </w:rPr>
        <w:t>ņu</w:t>
      </w:r>
      <w:r w:rsidR="00E142D7">
        <w:rPr>
          <w:rFonts w:ascii="Times New Roman" w:hAnsi="Times New Roman" w:cs="Times New Roman"/>
          <w:sz w:val="28"/>
          <w:szCs w:val="28"/>
        </w:rPr>
        <w:t xml:space="preserve"> krīzes audžuģimenē, jo 12 mēnešu laikā bērnam ar ģimeni sāk veidoties ciešas saiknes un pēc gada, ievietojot </w:t>
      </w:r>
      <w:r w:rsidR="007A5BA0">
        <w:rPr>
          <w:rFonts w:ascii="Times New Roman" w:hAnsi="Times New Roman" w:cs="Times New Roman"/>
          <w:sz w:val="28"/>
          <w:szCs w:val="28"/>
        </w:rPr>
        <w:t xml:space="preserve">bērnu </w:t>
      </w:r>
      <w:r w:rsidR="00E142D7">
        <w:rPr>
          <w:rFonts w:ascii="Times New Roman" w:hAnsi="Times New Roman" w:cs="Times New Roman"/>
          <w:sz w:val="28"/>
          <w:szCs w:val="28"/>
        </w:rPr>
        <w:t>kādā citā ārpusģimenes aprūpes formā, tiek radīta traumatiska pieredze.</w:t>
      </w:r>
      <w:r w:rsidR="007B69F9">
        <w:rPr>
          <w:rFonts w:ascii="Times New Roman" w:hAnsi="Times New Roman" w:cs="Times New Roman"/>
          <w:sz w:val="28"/>
          <w:szCs w:val="28"/>
        </w:rPr>
        <w:t xml:space="preserve"> </w:t>
      </w:r>
      <w:r w:rsidR="007B69F9">
        <w:rPr>
          <w:rFonts w:ascii="Times New Roman" w:hAnsi="Times New Roman" w:cs="Times New Roman"/>
          <w:sz w:val="28"/>
          <w:szCs w:val="28"/>
        </w:rPr>
        <w:lastRenderedPageBreak/>
        <w:t>Savukārt saskaņā ar Bāriņtiesu likuma 23. un 24.punktu</w:t>
      </w:r>
      <w:r w:rsidR="007B69F9">
        <w:rPr>
          <w:rStyle w:val="FootnoteReference"/>
          <w:rFonts w:ascii="Times New Roman" w:hAnsi="Times New Roman" w:cs="Times New Roman"/>
          <w:sz w:val="28"/>
          <w:szCs w:val="28"/>
        </w:rPr>
        <w:footnoteReference w:id="6"/>
      </w:r>
      <w:r w:rsidR="007B69F9">
        <w:rPr>
          <w:rFonts w:ascii="Times New Roman" w:hAnsi="Times New Roman" w:cs="Times New Roman"/>
          <w:sz w:val="28"/>
          <w:szCs w:val="28"/>
        </w:rPr>
        <w:t xml:space="preserve"> bāriņtiesas</w:t>
      </w:r>
      <w:r w:rsidR="00FC7776">
        <w:rPr>
          <w:rFonts w:ascii="Times New Roman" w:hAnsi="Times New Roman" w:cs="Times New Roman"/>
          <w:sz w:val="28"/>
          <w:szCs w:val="28"/>
        </w:rPr>
        <w:t xml:space="preserve"> loceklis</w:t>
      </w:r>
      <w:r w:rsidR="007B69F9">
        <w:rPr>
          <w:rFonts w:ascii="Times New Roman" w:hAnsi="Times New Roman" w:cs="Times New Roman"/>
          <w:sz w:val="28"/>
          <w:szCs w:val="28"/>
        </w:rPr>
        <w:t xml:space="preserve">, šķirot bērnus no vecākiem, aizbildņa vai audžuģimenes krīzes situācijā, pieņem vienpersonisku lēmumu, kura darbības ilgums ir 15 dienas. Proti, bāriņtiesai 15 dienu laikā ir jāpieņem lēmums par turpmāku </w:t>
      </w:r>
      <w:r w:rsidR="00FC7776">
        <w:rPr>
          <w:rFonts w:ascii="Times New Roman" w:hAnsi="Times New Roman" w:cs="Times New Roman"/>
          <w:sz w:val="28"/>
          <w:szCs w:val="28"/>
        </w:rPr>
        <w:t>darbību</w:t>
      </w:r>
      <w:r w:rsidR="007B69F9">
        <w:rPr>
          <w:rFonts w:ascii="Times New Roman" w:hAnsi="Times New Roman" w:cs="Times New Roman"/>
          <w:sz w:val="28"/>
          <w:szCs w:val="28"/>
        </w:rPr>
        <w:t xml:space="preserve">.  </w:t>
      </w:r>
      <w:r w:rsidR="00E142D7">
        <w:rPr>
          <w:rFonts w:ascii="Times New Roman" w:hAnsi="Times New Roman" w:cs="Times New Roman"/>
          <w:sz w:val="28"/>
          <w:szCs w:val="28"/>
        </w:rPr>
        <w:t xml:space="preserve"> Tādējādi, lai mazinātu riskus radīt bērnam traumatisku pieredzi un veicinātu ātrāku, savstarpēji koordinētāku starpinstitucionālo sadarbību</w:t>
      </w:r>
      <w:r w:rsidR="00BB06D3">
        <w:rPr>
          <w:rFonts w:ascii="Times New Roman" w:hAnsi="Times New Roman" w:cs="Times New Roman"/>
          <w:sz w:val="28"/>
          <w:szCs w:val="28"/>
        </w:rPr>
        <w:t>,</w:t>
      </w:r>
      <w:r w:rsidR="00E142D7">
        <w:rPr>
          <w:rFonts w:ascii="Times New Roman" w:hAnsi="Times New Roman" w:cs="Times New Roman"/>
          <w:sz w:val="28"/>
          <w:szCs w:val="28"/>
        </w:rPr>
        <w:t xml:space="preserve"> nepieciešams noteikt, ka</w:t>
      </w:r>
      <w:r w:rsidR="007B69F9">
        <w:rPr>
          <w:rFonts w:ascii="Times New Roman" w:hAnsi="Times New Roman" w:cs="Times New Roman"/>
          <w:sz w:val="28"/>
          <w:szCs w:val="28"/>
        </w:rPr>
        <w:t xml:space="preserve"> bērnu krīzes audžuģimenē ievieto </w:t>
      </w:r>
      <w:r w:rsidR="00FC7776">
        <w:rPr>
          <w:rFonts w:ascii="Times New Roman" w:hAnsi="Times New Roman" w:cs="Times New Roman"/>
          <w:sz w:val="28"/>
          <w:szCs w:val="28"/>
        </w:rPr>
        <w:t>līdz</w:t>
      </w:r>
      <w:r w:rsidR="007B69F9">
        <w:rPr>
          <w:rFonts w:ascii="Times New Roman" w:hAnsi="Times New Roman" w:cs="Times New Roman"/>
          <w:sz w:val="28"/>
          <w:szCs w:val="28"/>
        </w:rPr>
        <w:t xml:space="preserve"> 15 dienām un, ja tas ir bērna interesēs, noteikt maksimālo </w:t>
      </w:r>
      <w:r w:rsidR="00E142D7">
        <w:rPr>
          <w:rFonts w:ascii="Times New Roman" w:hAnsi="Times New Roman" w:cs="Times New Roman"/>
          <w:sz w:val="28"/>
          <w:szCs w:val="28"/>
        </w:rPr>
        <w:t>bērna uzturēšanās ilgum</w:t>
      </w:r>
      <w:r w:rsidR="006A54AA">
        <w:rPr>
          <w:rFonts w:ascii="Times New Roman" w:hAnsi="Times New Roman" w:cs="Times New Roman"/>
          <w:sz w:val="28"/>
          <w:szCs w:val="28"/>
        </w:rPr>
        <w:t>u</w:t>
      </w:r>
      <w:r w:rsidR="00E142D7">
        <w:rPr>
          <w:rFonts w:ascii="Times New Roman" w:hAnsi="Times New Roman" w:cs="Times New Roman"/>
          <w:sz w:val="28"/>
          <w:szCs w:val="28"/>
        </w:rPr>
        <w:t xml:space="preserve"> krīzes audžuģimenē ne ilgāk par 6 mēnešiem. </w:t>
      </w:r>
    </w:p>
    <w:p w14:paraId="1E74FDBF" w14:textId="4F51AF58" w:rsidR="0064400D" w:rsidRDefault="0064400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Labklājības ministrija 2019. gada janvāra mēnes</w:t>
      </w:r>
      <w:r w:rsidR="006768C2">
        <w:rPr>
          <w:rFonts w:ascii="Times New Roman" w:hAnsi="Times New Roman" w:cs="Times New Roman"/>
          <w:sz w:val="28"/>
          <w:szCs w:val="28"/>
        </w:rPr>
        <w:t>ī</w:t>
      </w:r>
      <w:r>
        <w:rPr>
          <w:rFonts w:ascii="Times New Roman" w:hAnsi="Times New Roman" w:cs="Times New Roman"/>
          <w:sz w:val="28"/>
          <w:szCs w:val="28"/>
        </w:rPr>
        <w:t xml:space="preserve"> veica atbalsta centru aptauju ar mērķi noskaidrot, c</w:t>
      </w:r>
      <w:r w:rsidR="00CA0136">
        <w:rPr>
          <w:rFonts w:ascii="Times New Roman" w:hAnsi="Times New Roman" w:cs="Times New Roman"/>
          <w:sz w:val="28"/>
          <w:szCs w:val="28"/>
        </w:rPr>
        <w:t>ik no tām audžuģimenēm, kuras</w:t>
      </w:r>
      <w:r>
        <w:rPr>
          <w:rFonts w:ascii="Times New Roman" w:hAnsi="Times New Roman" w:cs="Times New Roman"/>
          <w:sz w:val="28"/>
          <w:szCs w:val="28"/>
        </w:rPr>
        <w:t xml:space="preserve"> noslēgušas vienošanos ar atbalsta centru</w:t>
      </w:r>
      <w:r w:rsidR="00CA0136">
        <w:rPr>
          <w:rFonts w:ascii="Times New Roman" w:hAnsi="Times New Roman" w:cs="Times New Roman"/>
          <w:sz w:val="28"/>
          <w:szCs w:val="28"/>
        </w:rPr>
        <w:t>,</w:t>
      </w:r>
      <w:r>
        <w:rPr>
          <w:rFonts w:ascii="Times New Roman" w:hAnsi="Times New Roman" w:cs="Times New Roman"/>
          <w:sz w:val="28"/>
          <w:szCs w:val="28"/>
        </w:rPr>
        <w:t xml:space="preserve"> ir izteikušas vēlmi specializēties kādā no minētajām specializācijā</w:t>
      </w:r>
      <w:r w:rsidR="006A54AA">
        <w:rPr>
          <w:rFonts w:ascii="Times New Roman" w:hAnsi="Times New Roman" w:cs="Times New Roman"/>
          <w:sz w:val="28"/>
          <w:szCs w:val="28"/>
        </w:rPr>
        <w:t>m</w:t>
      </w:r>
      <w:r>
        <w:rPr>
          <w:rFonts w:ascii="Times New Roman" w:hAnsi="Times New Roman" w:cs="Times New Roman"/>
          <w:sz w:val="28"/>
          <w:szCs w:val="28"/>
        </w:rPr>
        <w:t xml:space="preserve">. No </w:t>
      </w:r>
      <w:r w:rsidR="006A54AA">
        <w:rPr>
          <w:rFonts w:ascii="Times New Roman" w:hAnsi="Times New Roman" w:cs="Times New Roman"/>
          <w:sz w:val="28"/>
          <w:szCs w:val="28"/>
        </w:rPr>
        <w:t>563</w:t>
      </w:r>
      <w:r>
        <w:rPr>
          <w:rFonts w:ascii="Times New Roman" w:hAnsi="Times New Roman" w:cs="Times New Roman"/>
          <w:sz w:val="28"/>
          <w:szCs w:val="28"/>
        </w:rPr>
        <w:t xml:space="preserve"> audžuģimenēm</w:t>
      </w:r>
      <w:r w:rsidR="006A54AA">
        <w:rPr>
          <w:rFonts w:ascii="Times New Roman" w:hAnsi="Times New Roman" w:cs="Times New Roman"/>
          <w:sz w:val="28"/>
          <w:szCs w:val="28"/>
        </w:rPr>
        <w:t>, kuras aptaujāja atbalsta centri</w:t>
      </w:r>
      <w:r>
        <w:rPr>
          <w:rFonts w:ascii="Times New Roman" w:hAnsi="Times New Roman" w:cs="Times New Roman"/>
          <w:sz w:val="28"/>
          <w:szCs w:val="28"/>
        </w:rPr>
        <w:t xml:space="preserve">, tikai 49 izteica vēlmi specializēties un iziet mācību programmu attiecīgajā specializācijā. Zemā audžuģimeņu vēlme specializēties tika skaidrota ar to, ka specializācijas ir jauns ārpusģimenes aprūpes modelis un audžuģimenēm esot daudz neskaidru jautājumu, kurus risina ar atbalsta centru un bāriņtiesu starpniecību, kā arī abas specializācijas prasa lielākus resursus no audžuģimenēm, piemēram, lai uzņemtu bērnu ar </w:t>
      </w:r>
      <w:r w:rsidR="00E36139">
        <w:rPr>
          <w:rFonts w:ascii="Times New Roman" w:hAnsi="Times New Roman" w:cs="Times New Roman"/>
          <w:sz w:val="28"/>
          <w:szCs w:val="28"/>
        </w:rPr>
        <w:t>funkcionāliem traucējumiem</w:t>
      </w:r>
      <w:r>
        <w:rPr>
          <w:rFonts w:ascii="Times New Roman" w:hAnsi="Times New Roman" w:cs="Times New Roman"/>
          <w:sz w:val="28"/>
          <w:szCs w:val="28"/>
        </w:rPr>
        <w:t xml:space="preserve">, audžuģimene izvērtē vides un veselības aprūpes </w:t>
      </w:r>
      <w:r w:rsidR="006A54AA">
        <w:rPr>
          <w:rFonts w:ascii="Times New Roman" w:hAnsi="Times New Roman" w:cs="Times New Roman"/>
          <w:sz w:val="28"/>
          <w:szCs w:val="28"/>
        </w:rPr>
        <w:t xml:space="preserve">pakalpojumu </w:t>
      </w:r>
      <w:r>
        <w:rPr>
          <w:rFonts w:ascii="Times New Roman" w:hAnsi="Times New Roman" w:cs="Times New Roman"/>
          <w:sz w:val="28"/>
          <w:szCs w:val="28"/>
        </w:rPr>
        <w:t>pieejamību.</w:t>
      </w:r>
    </w:p>
    <w:p w14:paraId="584953A7" w14:textId="0BC09518" w:rsidR="003F6046" w:rsidRDefault="003A20AD"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Atbalsta centri</w:t>
      </w:r>
      <w:r w:rsidR="0064400D">
        <w:rPr>
          <w:rFonts w:ascii="Times New Roman" w:hAnsi="Times New Roman" w:cs="Times New Roman"/>
          <w:sz w:val="28"/>
          <w:szCs w:val="28"/>
        </w:rPr>
        <w:t>, lai veicinātu specializēto audžuģimeņu skaita pieaugumu,</w:t>
      </w:r>
      <w:r>
        <w:rPr>
          <w:rFonts w:ascii="Times New Roman" w:hAnsi="Times New Roman" w:cs="Times New Roman"/>
          <w:sz w:val="28"/>
          <w:szCs w:val="28"/>
        </w:rPr>
        <w:t xml:space="preserve"> sadarbībā ar bāriņtiesām</w:t>
      </w:r>
      <w:r w:rsidR="00543E8C">
        <w:rPr>
          <w:rFonts w:ascii="Times New Roman" w:hAnsi="Times New Roman" w:cs="Times New Roman"/>
          <w:sz w:val="28"/>
          <w:szCs w:val="28"/>
        </w:rPr>
        <w:t>,</w:t>
      </w:r>
      <w:r>
        <w:rPr>
          <w:rFonts w:ascii="Times New Roman" w:hAnsi="Times New Roman" w:cs="Times New Roman"/>
          <w:sz w:val="28"/>
          <w:szCs w:val="28"/>
        </w:rPr>
        <w:t xml:space="preserve"> potenciālajām audžuģimenēm skaidroja specializācijas veidus, ko katr</w:t>
      </w:r>
      <w:r w:rsidR="00B17634">
        <w:rPr>
          <w:rFonts w:ascii="Times New Roman" w:hAnsi="Times New Roman" w:cs="Times New Roman"/>
          <w:sz w:val="28"/>
          <w:szCs w:val="28"/>
        </w:rPr>
        <w:t>a</w:t>
      </w:r>
      <w:r>
        <w:rPr>
          <w:rFonts w:ascii="Times New Roman" w:hAnsi="Times New Roman" w:cs="Times New Roman"/>
          <w:sz w:val="28"/>
          <w:szCs w:val="28"/>
        </w:rPr>
        <w:t xml:space="preserve"> no </w:t>
      </w:r>
      <w:r w:rsidR="00B17634">
        <w:rPr>
          <w:rFonts w:ascii="Times New Roman" w:hAnsi="Times New Roman" w:cs="Times New Roman"/>
          <w:sz w:val="28"/>
          <w:szCs w:val="28"/>
        </w:rPr>
        <w:t>specializācijā</w:t>
      </w:r>
      <w:r w:rsidR="00BB39B8">
        <w:rPr>
          <w:rFonts w:ascii="Times New Roman" w:hAnsi="Times New Roman" w:cs="Times New Roman"/>
          <w:sz w:val="28"/>
          <w:szCs w:val="28"/>
        </w:rPr>
        <w:t>m</w:t>
      </w:r>
      <w:r w:rsidR="00B17634">
        <w:rPr>
          <w:rFonts w:ascii="Times New Roman" w:hAnsi="Times New Roman" w:cs="Times New Roman"/>
          <w:sz w:val="28"/>
          <w:szCs w:val="28"/>
        </w:rPr>
        <w:t xml:space="preserve"> </w:t>
      </w:r>
      <w:r>
        <w:rPr>
          <w:rFonts w:ascii="Times New Roman" w:hAnsi="Times New Roman" w:cs="Times New Roman"/>
          <w:sz w:val="28"/>
          <w:szCs w:val="28"/>
        </w:rPr>
        <w:t xml:space="preserve">nozīmē, kādi ir pienākumi un atbildība. </w:t>
      </w:r>
      <w:r w:rsidR="00C438B3">
        <w:rPr>
          <w:rFonts w:ascii="Times New Roman" w:hAnsi="Times New Roman" w:cs="Times New Roman"/>
          <w:sz w:val="28"/>
          <w:szCs w:val="28"/>
        </w:rPr>
        <w:t>Neskatoties uz</w:t>
      </w:r>
      <w:r w:rsidR="006768C2">
        <w:rPr>
          <w:rFonts w:ascii="Times New Roman" w:hAnsi="Times New Roman" w:cs="Times New Roman"/>
          <w:sz w:val="28"/>
          <w:szCs w:val="28"/>
        </w:rPr>
        <w:t xml:space="preserve"> </w:t>
      </w:r>
      <w:r w:rsidR="000F2096">
        <w:rPr>
          <w:rFonts w:ascii="Times New Roman" w:hAnsi="Times New Roman" w:cs="Times New Roman"/>
          <w:sz w:val="28"/>
          <w:szCs w:val="28"/>
        </w:rPr>
        <w:t xml:space="preserve">skaidrojošajiem </w:t>
      </w:r>
      <w:r>
        <w:rPr>
          <w:rFonts w:ascii="Times New Roman" w:hAnsi="Times New Roman" w:cs="Times New Roman"/>
          <w:sz w:val="28"/>
          <w:szCs w:val="28"/>
        </w:rPr>
        <w:t>pasākum</w:t>
      </w:r>
      <w:r w:rsidR="000F2096">
        <w:rPr>
          <w:rFonts w:ascii="Times New Roman" w:hAnsi="Times New Roman" w:cs="Times New Roman"/>
          <w:sz w:val="28"/>
          <w:szCs w:val="28"/>
        </w:rPr>
        <w:t>iem</w:t>
      </w:r>
      <w:r>
        <w:rPr>
          <w:rFonts w:ascii="Times New Roman" w:hAnsi="Times New Roman" w:cs="Times New Roman"/>
          <w:sz w:val="28"/>
          <w:szCs w:val="28"/>
        </w:rPr>
        <w:t xml:space="preserve">, audžuģimeņu aktivitāte un vēlme specializēties </w:t>
      </w:r>
      <w:r w:rsidR="000F2096">
        <w:rPr>
          <w:rFonts w:ascii="Times New Roman" w:hAnsi="Times New Roman" w:cs="Times New Roman"/>
          <w:sz w:val="28"/>
          <w:szCs w:val="28"/>
        </w:rPr>
        <w:t xml:space="preserve">tomēr </w:t>
      </w:r>
      <w:r>
        <w:rPr>
          <w:rFonts w:ascii="Times New Roman" w:hAnsi="Times New Roman" w:cs="Times New Roman"/>
          <w:sz w:val="28"/>
          <w:szCs w:val="28"/>
        </w:rPr>
        <w:t>ir zema.</w:t>
      </w:r>
      <w:r w:rsidR="00B17634">
        <w:rPr>
          <w:rFonts w:ascii="Times New Roman" w:hAnsi="Times New Roman" w:cs="Times New Roman"/>
          <w:sz w:val="28"/>
          <w:szCs w:val="28"/>
        </w:rPr>
        <w:t xml:space="preserve"> </w:t>
      </w:r>
      <w:r w:rsidR="00803142">
        <w:rPr>
          <w:rFonts w:ascii="Times New Roman" w:hAnsi="Times New Roman" w:cs="Times New Roman"/>
          <w:sz w:val="28"/>
          <w:szCs w:val="28"/>
        </w:rPr>
        <w:t>Bāriņtiesas norāda, ka audžuģimen</w:t>
      </w:r>
      <w:r w:rsidR="003F6046">
        <w:rPr>
          <w:rFonts w:ascii="Times New Roman" w:hAnsi="Times New Roman" w:cs="Times New Roman"/>
          <w:sz w:val="28"/>
          <w:szCs w:val="28"/>
        </w:rPr>
        <w:t xml:space="preserve">ēm </w:t>
      </w:r>
      <w:r w:rsidR="00803142">
        <w:rPr>
          <w:rFonts w:ascii="Times New Roman" w:hAnsi="Times New Roman" w:cs="Times New Roman"/>
          <w:sz w:val="28"/>
          <w:szCs w:val="28"/>
        </w:rPr>
        <w:t>trūkst informācijas par specializētajām audžuģimenēm</w:t>
      </w:r>
      <w:r w:rsidR="003F6046">
        <w:rPr>
          <w:rFonts w:ascii="Times New Roman" w:hAnsi="Times New Roman" w:cs="Times New Roman"/>
          <w:sz w:val="28"/>
          <w:szCs w:val="28"/>
        </w:rPr>
        <w:t xml:space="preserve">, ko </w:t>
      </w:r>
      <w:r w:rsidR="00E3363C">
        <w:rPr>
          <w:rFonts w:ascii="Times New Roman" w:hAnsi="Times New Roman" w:cs="Times New Roman"/>
          <w:sz w:val="28"/>
          <w:szCs w:val="28"/>
        </w:rPr>
        <w:t>katra specializācija</w:t>
      </w:r>
      <w:r w:rsidR="003F6046">
        <w:rPr>
          <w:rFonts w:ascii="Times New Roman" w:hAnsi="Times New Roman" w:cs="Times New Roman"/>
          <w:sz w:val="28"/>
          <w:szCs w:val="28"/>
        </w:rPr>
        <w:t xml:space="preserve"> nozīmē un kādas darbības jāveic, lai specializētos</w:t>
      </w:r>
      <w:r w:rsidR="00803142">
        <w:rPr>
          <w:rFonts w:ascii="Times New Roman" w:hAnsi="Times New Roman" w:cs="Times New Roman"/>
          <w:sz w:val="28"/>
          <w:szCs w:val="28"/>
        </w:rPr>
        <w:t>. Bāriņties</w:t>
      </w:r>
      <w:r w:rsidR="0064400D">
        <w:rPr>
          <w:rFonts w:ascii="Times New Roman" w:hAnsi="Times New Roman" w:cs="Times New Roman"/>
          <w:sz w:val="28"/>
          <w:szCs w:val="28"/>
        </w:rPr>
        <w:t xml:space="preserve">u skatījumā nepieciešams </w:t>
      </w:r>
      <w:r w:rsidR="00803142">
        <w:rPr>
          <w:rFonts w:ascii="Times New Roman" w:hAnsi="Times New Roman" w:cs="Times New Roman"/>
          <w:sz w:val="28"/>
          <w:szCs w:val="28"/>
        </w:rPr>
        <w:t xml:space="preserve">organizēt seminārus un </w:t>
      </w:r>
      <w:r w:rsidR="001D029F">
        <w:rPr>
          <w:rFonts w:ascii="Times New Roman" w:hAnsi="Times New Roman" w:cs="Times New Roman"/>
          <w:sz w:val="28"/>
          <w:szCs w:val="28"/>
        </w:rPr>
        <w:t>citus pasākumus</w:t>
      </w:r>
      <w:r w:rsidR="00803142">
        <w:rPr>
          <w:rFonts w:ascii="Times New Roman" w:hAnsi="Times New Roman" w:cs="Times New Roman"/>
          <w:sz w:val="28"/>
          <w:szCs w:val="28"/>
        </w:rPr>
        <w:t xml:space="preserve"> gan speciālistiem, gan audžuģimenēm</w:t>
      </w:r>
      <w:r w:rsidR="003F6046">
        <w:rPr>
          <w:rFonts w:ascii="Times New Roman" w:hAnsi="Times New Roman" w:cs="Times New Roman"/>
          <w:sz w:val="28"/>
          <w:szCs w:val="28"/>
        </w:rPr>
        <w:t>, lai diskutētu par aktuālajiem jautājumiem</w:t>
      </w:r>
      <w:r w:rsidR="00803142">
        <w:rPr>
          <w:rFonts w:ascii="Times New Roman" w:hAnsi="Times New Roman" w:cs="Times New Roman"/>
          <w:sz w:val="28"/>
          <w:szCs w:val="28"/>
        </w:rPr>
        <w:t>.</w:t>
      </w:r>
    </w:p>
    <w:p w14:paraId="4004C4CD" w14:textId="0013F276" w:rsidR="00803142" w:rsidRDefault="00803142"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3363C">
        <w:rPr>
          <w:rFonts w:ascii="Times New Roman" w:hAnsi="Times New Roman" w:cs="Times New Roman"/>
          <w:sz w:val="28"/>
          <w:szCs w:val="28"/>
        </w:rPr>
        <w:t>Audžuģimeņu vēlmi specializēties ietekmē arī bāriņtiesas,</w:t>
      </w:r>
      <w:r w:rsidR="000E4F49">
        <w:rPr>
          <w:rFonts w:ascii="Times New Roman" w:hAnsi="Times New Roman" w:cs="Times New Roman"/>
          <w:sz w:val="28"/>
          <w:szCs w:val="28"/>
        </w:rPr>
        <w:t xml:space="preserve"> kuras</w:t>
      </w:r>
      <w:r w:rsidR="00E3363C">
        <w:rPr>
          <w:rFonts w:ascii="Times New Roman" w:hAnsi="Times New Roman" w:cs="Times New Roman"/>
          <w:sz w:val="28"/>
          <w:szCs w:val="28"/>
        </w:rPr>
        <w:t xml:space="preserve"> </w:t>
      </w:r>
      <w:r>
        <w:rPr>
          <w:rFonts w:ascii="Times New Roman" w:hAnsi="Times New Roman" w:cs="Times New Roman"/>
          <w:sz w:val="28"/>
          <w:szCs w:val="28"/>
        </w:rPr>
        <w:t>Audžuģimeņu noteikumus interpretē dažādi, piemēram, Audžuģimenes noteikumi nosaka, ka par krīzes audžuģimeni var kļūt audžuģimene, kurai ir tr</w:t>
      </w:r>
      <w:r w:rsidR="009E0428">
        <w:rPr>
          <w:rFonts w:ascii="Times New Roman" w:hAnsi="Times New Roman" w:cs="Times New Roman"/>
          <w:sz w:val="28"/>
          <w:szCs w:val="28"/>
        </w:rPr>
        <w:t>īs gadu pieredze audžuģimenē ievietoto bērnu aprūpē</w:t>
      </w:r>
      <w:r>
        <w:rPr>
          <w:rFonts w:ascii="Times New Roman" w:hAnsi="Times New Roman" w:cs="Times New Roman"/>
          <w:sz w:val="28"/>
          <w:szCs w:val="28"/>
        </w:rPr>
        <w:t xml:space="preserve">, savukārt par audžuģimeni bērnam ar funkcionālajiem traucējumiem </w:t>
      </w:r>
      <w:r w:rsidR="009E0428">
        <w:rPr>
          <w:rFonts w:ascii="Times New Roman" w:hAnsi="Times New Roman" w:cs="Times New Roman"/>
          <w:sz w:val="28"/>
          <w:szCs w:val="28"/>
        </w:rPr>
        <w:t>var kļūt audžuģimene, kurā vismaz vienam no laulātajiem (personām) ir vismaz 12 mēnešu ilga personīgā vai profesionālā pieredze darbā ar bērniem ar smagiem funkcionāliem traucējumiem. Bāriņtiesas</w:t>
      </w:r>
      <w:r w:rsidR="006A54AA">
        <w:rPr>
          <w:rFonts w:ascii="Times New Roman" w:hAnsi="Times New Roman" w:cs="Times New Roman"/>
          <w:sz w:val="28"/>
          <w:szCs w:val="28"/>
        </w:rPr>
        <w:t>, atsevišķos gadījumos,</w:t>
      </w:r>
      <w:r w:rsidR="009E0428">
        <w:rPr>
          <w:rFonts w:ascii="Times New Roman" w:hAnsi="Times New Roman" w:cs="Times New Roman"/>
          <w:sz w:val="28"/>
          <w:szCs w:val="28"/>
        </w:rPr>
        <w:t xml:space="preserve"> </w:t>
      </w:r>
      <w:r w:rsidR="003F6046">
        <w:rPr>
          <w:rFonts w:ascii="Times New Roman" w:hAnsi="Times New Roman" w:cs="Times New Roman"/>
          <w:sz w:val="28"/>
          <w:szCs w:val="28"/>
        </w:rPr>
        <w:t xml:space="preserve">noteikumu normas </w:t>
      </w:r>
      <w:r w:rsidR="009E0428">
        <w:rPr>
          <w:rFonts w:ascii="Times New Roman" w:hAnsi="Times New Roman" w:cs="Times New Roman"/>
          <w:sz w:val="28"/>
          <w:szCs w:val="28"/>
        </w:rPr>
        <w:t xml:space="preserve">interpretējušas, ka audžuģimenei, lai iegūtu audžuģimenes </w:t>
      </w:r>
      <w:r w:rsidR="00543E8C">
        <w:rPr>
          <w:rFonts w:ascii="Times New Roman" w:hAnsi="Times New Roman" w:cs="Times New Roman"/>
          <w:sz w:val="28"/>
          <w:szCs w:val="28"/>
        </w:rPr>
        <w:t xml:space="preserve">bērnam ar funkcionāliem traucējumiem </w:t>
      </w:r>
      <w:r w:rsidR="009E0428">
        <w:rPr>
          <w:rFonts w:ascii="Times New Roman" w:hAnsi="Times New Roman" w:cs="Times New Roman"/>
          <w:sz w:val="28"/>
          <w:szCs w:val="28"/>
        </w:rPr>
        <w:t xml:space="preserve">statusu, jābūt trīs </w:t>
      </w:r>
      <w:r w:rsidR="009E0428">
        <w:rPr>
          <w:rFonts w:ascii="Times New Roman" w:hAnsi="Times New Roman" w:cs="Times New Roman"/>
          <w:sz w:val="28"/>
          <w:szCs w:val="28"/>
        </w:rPr>
        <w:lastRenderedPageBreak/>
        <w:t>gadu pieredzei aud</w:t>
      </w:r>
      <w:r w:rsidR="006A54AA">
        <w:rPr>
          <w:rFonts w:ascii="Times New Roman" w:hAnsi="Times New Roman" w:cs="Times New Roman"/>
          <w:sz w:val="28"/>
          <w:szCs w:val="28"/>
        </w:rPr>
        <w:t>žuģimenē ievietoto bērnu aprūpē,</w:t>
      </w:r>
      <w:r w:rsidR="009E0428">
        <w:rPr>
          <w:rFonts w:ascii="Times New Roman" w:hAnsi="Times New Roman" w:cs="Times New Roman"/>
          <w:sz w:val="28"/>
          <w:szCs w:val="28"/>
        </w:rPr>
        <w:t xml:space="preserve"> </w:t>
      </w:r>
      <w:r w:rsidR="006A54AA">
        <w:rPr>
          <w:rFonts w:ascii="Times New Roman" w:hAnsi="Times New Roman" w:cs="Times New Roman"/>
          <w:sz w:val="28"/>
          <w:szCs w:val="28"/>
        </w:rPr>
        <w:t>t</w:t>
      </w:r>
      <w:r w:rsidR="003F6046">
        <w:rPr>
          <w:rFonts w:ascii="Times New Roman" w:hAnsi="Times New Roman" w:cs="Times New Roman"/>
          <w:sz w:val="28"/>
          <w:szCs w:val="28"/>
        </w:rPr>
        <w:t>ādējādi maldinot potenciālās specializētās audžuģimenes. Ņemot vērā minēto</w:t>
      </w:r>
      <w:r w:rsidR="0064400D">
        <w:rPr>
          <w:rFonts w:ascii="Times New Roman" w:hAnsi="Times New Roman" w:cs="Times New Roman"/>
          <w:sz w:val="28"/>
          <w:szCs w:val="28"/>
        </w:rPr>
        <w:t>,</w:t>
      </w:r>
      <w:r w:rsidR="003F6046">
        <w:rPr>
          <w:rFonts w:ascii="Times New Roman" w:hAnsi="Times New Roman" w:cs="Times New Roman"/>
          <w:sz w:val="28"/>
          <w:szCs w:val="28"/>
        </w:rPr>
        <w:t xml:space="preserve"> </w:t>
      </w:r>
      <w:r w:rsidR="00E36139">
        <w:rPr>
          <w:rFonts w:ascii="Times New Roman" w:hAnsi="Times New Roman" w:cs="Times New Roman"/>
          <w:sz w:val="28"/>
          <w:szCs w:val="28"/>
        </w:rPr>
        <w:t>VBTAI</w:t>
      </w:r>
      <w:r w:rsidR="003F6046">
        <w:rPr>
          <w:rFonts w:ascii="Times New Roman" w:hAnsi="Times New Roman" w:cs="Times New Roman"/>
          <w:sz w:val="28"/>
          <w:szCs w:val="28"/>
        </w:rPr>
        <w:t xml:space="preserve"> jāveic bāriņtiesu metodiskā vadība par </w:t>
      </w:r>
      <w:r w:rsidR="0064400D">
        <w:rPr>
          <w:rFonts w:ascii="Times New Roman" w:hAnsi="Times New Roman" w:cs="Times New Roman"/>
          <w:sz w:val="28"/>
          <w:szCs w:val="28"/>
        </w:rPr>
        <w:t>specializētajām audžuģimenēm</w:t>
      </w:r>
      <w:r w:rsidR="00E3363C">
        <w:rPr>
          <w:rFonts w:ascii="Times New Roman" w:hAnsi="Times New Roman" w:cs="Times New Roman"/>
          <w:sz w:val="28"/>
          <w:szCs w:val="28"/>
        </w:rPr>
        <w:t>, lai veicinātu bāriņtiesu vienotu dar</w:t>
      </w:r>
      <w:r w:rsidR="000E4F49">
        <w:rPr>
          <w:rFonts w:ascii="Times New Roman" w:hAnsi="Times New Roman" w:cs="Times New Roman"/>
          <w:sz w:val="28"/>
          <w:szCs w:val="28"/>
        </w:rPr>
        <w:t>bību un izpratni par specializē</w:t>
      </w:r>
      <w:r w:rsidR="00E3363C">
        <w:rPr>
          <w:rFonts w:ascii="Times New Roman" w:hAnsi="Times New Roman" w:cs="Times New Roman"/>
          <w:sz w:val="28"/>
          <w:szCs w:val="28"/>
        </w:rPr>
        <w:t>tajām audžuģimenēm</w:t>
      </w:r>
      <w:r w:rsidR="0064400D">
        <w:rPr>
          <w:rFonts w:ascii="Times New Roman" w:hAnsi="Times New Roman" w:cs="Times New Roman"/>
          <w:sz w:val="28"/>
          <w:szCs w:val="28"/>
        </w:rPr>
        <w:t>.</w:t>
      </w:r>
    </w:p>
    <w:p w14:paraId="2F12AC40" w14:textId="4C4D994A" w:rsidR="00074C22"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Labklājības ministrija laika posmā no 2019.gada 5.aprīļa līdz 2019.gada 1</w:t>
      </w:r>
      <w:r w:rsidR="003D21EF">
        <w:rPr>
          <w:rFonts w:ascii="Times New Roman" w:hAnsi="Times New Roman" w:cs="Times New Roman"/>
          <w:sz w:val="28"/>
          <w:szCs w:val="28"/>
        </w:rPr>
        <w:t>7</w:t>
      </w:r>
      <w:r>
        <w:rPr>
          <w:rFonts w:ascii="Times New Roman" w:hAnsi="Times New Roman" w:cs="Times New Roman"/>
          <w:sz w:val="28"/>
          <w:szCs w:val="28"/>
        </w:rPr>
        <w:t xml:space="preserve">.aprīlim veica audžuģimeņu, specializēto audžuģimeņu, aizbildņu, adoptētāju un viesģimeņu aptauju ar mērķi </w:t>
      </w:r>
      <w:r w:rsidR="009E0428" w:rsidRPr="00D021CD">
        <w:rPr>
          <w:rFonts w:ascii="Times New Roman" w:hAnsi="Times New Roman" w:cs="Times New Roman"/>
          <w:sz w:val="28"/>
          <w:szCs w:val="28"/>
        </w:rPr>
        <w:t xml:space="preserve">noskaidrot, </w:t>
      </w:r>
      <w:r w:rsidR="003D21EF">
        <w:rPr>
          <w:rFonts w:ascii="Times New Roman" w:hAnsi="Times New Roman" w:cs="Times New Roman"/>
          <w:sz w:val="28"/>
          <w:szCs w:val="28"/>
        </w:rPr>
        <w:t>kas jāpilnveido</w:t>
      </w:r>
      <w:r w:rsidR="009E0428" w:rsidRPr="00D021CD">
        <w:rPr>
          <w:rFonts w:ascii="Times New Roman" w:hAnsi="Times New Roman" w:cs="Times New Roman"/>
          <w:sz w:val="28"/>
          <w:szCs w:val="28"/>
        </w:rPr>
        <w:t xml:space="preserve"> ārpusģimenes aprūpes atbalsta centru darbībā</w:t>
      </w:r>
      <w:r w:rsidR="006A54AA">
        <w:rPr>
          <w:rFonts w:ascii="Times New Roman" w:hAnsi="Times New Roman" w:cs="Times New Roman"/>
          <w:sz w:val="28"/>
          <w:szCs w:val="28"/>
        </w:rPr>
        <w:t>,</w:t>
      </w:r>
      <w:r w:rsidR="009E0428" w:rsidRPr="00D021CD">
        <w:rPr>
          <w:rFonts w:ascii="Times New Roman" w:hAnsi="Times New Roman" w:cs="Times New Roman"/>
          <w:sz w:val="28"/>
          <w:szCs w:val="28"/>
        </w:rPr>
        <w:t xml:space="preserve"> </w:t>
      </w:r>
      <w:r w:rsidR="006A54AA">
        <w:rPr>
          <w:rFonts w:ascii="Times New Roman" w:hAnsi="Times New Roman" w:cs="Times New Roman"/>
          <w:sz w:val="28"/>
          <w:szCs w:val="28"/>
        </w:rPr>
        <w:t>lai</w:t>
      </w:r>
      <w:r w:rsidR="009E0428" w:rsidRPr="00D021CD">
        <w:rPr>
          <w:rFonts w:ascii="Times New Roman" w:hAnsi="Times New Roman" w:cs="Times New Roman"/>
          <w:sz w:val="28"/>
          <w:szCs w:val="28"/>
        </w:rPr>
        <w:t xml:space="preserve"> identificēt</w:t>
      </w:r>
      <w:r w:rsidR="006A54AA">
        <w:rPr>
          <w:rFonts w:ascii="Times New Roman" w:hAnsi="Times New Roman" w:cs="Times New Roman"/>
          <w:sz w:val="28"/>
          <w:szCs w:val="28"/>
        </w:rPr>
        <w:t>u</w:t>
      </w:r>
      <w:r w:rsidR="009E0428" w:rsidRPr="00D021CD">
        <w:rPr>
          <w:rFonts w:ascii="Times New Roman" w:hAnsi="Times New Roman" w:cs="Times New Roman"/>
          <w:sz w:val="28"/>
          <w:szCs w:val="28"/>
        </w:rPr>
        <w:t xml:space="preserve"> papildus nepieciešamos pakalpojumus bērnu un ģimeņu vajadzību nodrošināšanai</w:t>
      </w:r>
      <w:r w:rsidR="003D21EF">
        <w:rPr>
          <w:rFonts w:ascii="Times New Roman" w:hAnsi="Times New Roman" w:cs="Times New Roman"/>
          <w:sz w:val="28"/>
          <w:szCs w:val="28"/>
        </w:rPr>
        <w:t>, kā arī noskaidrot</w:t>
      </w:r>
      <w:r w:rsidR="006A54AA">
        <w:rPr>
          <w:rFonts w:ascii="Times New Roman" w:hAnsi="Times New Roman" w:cs="Times New Roman"/>
          <w:sz w:val="28"/>
          <w:szCs w:val="28"/>
        </w:rPr>
        <w:t>u</w:t>
      </w:r>
      <w:r w:rsidR="003D21EF">
        <w:rPr>
          <w:rFonts w:ascii="Times New Roman" w:hAnsi="Times New Roman" w:cs="Times New Roman"/>
          <w:sz w:val="28"/>
          <w:szCs w:val="28"/>
        </w:rPr>
        <w:t>, kāpēc audžuģimenes neizvēlas specializēties</w:t>
      </w:r>
      <w:r w:rsidR="009E0428" w:rsidRPr="00D021CD">
        <w:rPr>
          <w:rFonts w:ascii="Times New Roman" w:hAnsi="Times New Roman" w:cs="Times New Roman"/>
          <w:sz w:val="28"/>
          <w:szCs w:val="28"/>
        </w:rPr>
        <w:t>.</w:t>
      </w:r>
      <w:r w:rsidR="009E0428">
        <w:rPr>
          <w:rFonts w:ascii="Times New Roman" w:hAnsi="Times New Roman" w:cs="Times New Roman"/>
          <w:sz w:val="28"/>
          <w:szCs w:val="28"/>
        </w:rPr>
        <w:t xml:space="preserve"> </w:t>
      </w:r>
      <w:r>
        <w:rPr>
          <w:rFonts w:ascii="Times New Roman" w:hAnsi="Times New Roman" w:cs="Times New Roman"/>
          <w:sz w:val="28"/>
          <w:szCs w:val="28"/>
        </w:rPr>
        <w:t>Aptaujas anketas aizpildīja 319 respondenti</w:t>
      </w:r>
      <w:r w:rsidR="003D21EF">
        <w:rPr>
          <w:rFonts w:ascii="Times New Roman" w:hAnsi="Times New Roman" w:cs="Times New Roman"/>
          <w:sz w:val="28"/>
          <w:szCs w:val="28"/>
        </w:rPr>
        <w:t xml:space="preserve"> (audžuģimenes, specializētās audžuģimenes, aizbildņi, adoptētāji un viesģimenes)</w:t>
      </w:r>
      <w:r>
        <w:rPr>
          <w:rFonts w:ascii="Times New Roman" w:hAnsi="Times New Roman" w:cs="Times New Roman"/>
          <w:sz w:val="28"/>
          <w:szCs w:val="28"/>
        </w:rPr>
        <w:t xml:space="preserve">. </w:t>
      </w:r>
    </w:p>
    <w:p w14:paraId="54DF93DC" w14:textId="0BEC7E5D" w:rsidR="00074C22" w:rsidRDefault="00074C22"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 xml:space="preserve">No aptaujātajiem </w:t>
      </w:r>
      <w:r w:rsidR="00487C7B" w:rsidRPr="00B018CD">
        <w:rPr>
          <w:rFonts w:ascii="Times New Roman" w:hAnsi="Times New Roman" w:cs="Times New Roman"/>
          <w:sz w:val="28"/>
          <w:szCs w:val="28"/>
        </w:rPr>
        <w:t xml:space="preserve"> 319 </w:t>
      </w:r>
      <w:r w:rsidRPr="00B018CD">
        <w:rPr>
          <w:rFonts w:ascii="Times New Roman" w:hAnsi="Times New Roman" w:cs="Times New Roman"/>
          <w:sz w:val="28"/>
          <w:szCs w:val="28"/>
        </w:rPr>
        <w:t xml:space="preserve">respondentiem </w:t>
      </w:r>
      <w:r w:rsidR="00E05624" w:rsidRPr="00B018CD">
        <w:rPr>
          <w:rFonts w:ascii="Times New Roman" w:hAnsi="Times New Roman" w:cs="Times New Roman"/>
          <w:sz w:val="28"/>
          <w:szCs w:val="28"/>
        </w:rPr>
        <w:t>specializētās audžuģimenes statusu iegūt apsvēruši 69 respondenti</w:t>
      </w:r>
      <w:r w:rsidR="009B06E5" w:rsidRPr="00B018CD">
        <w:rPr>
          <w:rFonts w:ascii="Times New Roman" w:hAnsi="Times New Roman" w:cs="Times New Roman"/>
          <w:sz w:val="28"/>
          <w:szCs w:val="28"/>
        </w:rPr>
        <w:t xml:space="preserve"> (22.6%)</w:t>
      </w:r>
      <w:r w:rsidR="0086468B" w:rsidRPr="00B018CD">
        <w:rPr>
          <w:rFonts w:ascii="Times New Roman" w:hAnsi="Times New Roman" w:cs="Times New Roman"/>
          <w:sz w:val="28"/>
          <w:szCs w:val="28"/>
        </w:rPr>
        <w:t>, no tiem 51 respondents (16.7%) vēlētos specializēties kā krīzes audžuģimene un 18 respondenti (5.9%) vēlētos specializēties kā audžuģimene bērnam ar smagiem funkcionāliem traucējumiem. S</w:t>
      </w:r>
      <w:r w:rsidR="00E05624" w:rsidRPr="00B018CD">
        <w:rPr>
          <w:rFonts w:ascii="Times New Roman" w:hAnsi="Times New Roman" w:cs="Times New Roman"/>
          <w:sz w:val="28"/>
          <w:szCs w:val="28"/>
        </w:rPr>
        <w:t xml:space="preserve">avukārt 236 respondenti </w:t>
      </w:r>
      <w:r w:rsidR="007D67E2" w:rsidRPr="00B018CD">
        <w:rPr>
          <w:rFonts w:ascii="Times New Roman" w:hAnsi="Times New Roman" w:cs="Times New Roman"/>
          <w:sz w:val="28"/>
          <w:szCs w:val="28"/>
        </w:rPr>
        <w:t xml:space="preserve">(77.4%) </w:t>
      </w:r>
      <w:r w:rsidR="00E05624" w:rsidRPr="00B018CD">
        <w:rPr>
          <w:rFonts w:ascii="Times New Roman" w:hAnsi="Times New Roman" w:cs="Times New Roman"/>
          <w:sz w:val="28"/>
          <w:szCs w:val="28"/>
        </w:rPr>
        <w:t xml:space="preserve">nevēlas specializēties. </w:t>
      </w:r>
      <w:r w:rsidR="0086468B" w:rsidRPr="00B018CD">
        <w:rPr>
          <w:rFonts w:ascii="Times New Roman" w:hAnsi="Times New Roman" w:cs="Times New Roman"/>
          <w:sz w:val="28"/>
          <w:szCs w:val="28"/>
        </w:rPr>
        <w:t>Sniegtās atbildes norāda, ka lielākā daļa respondentu nav gatavi un nevēlas specializēties.</w:t>
      </w:r>
      <w:r w:rsidR="0086468B">
        <w:rPr>
          <w:rFonts w:ascii="Times New Roman" w:hAnsi="Times New Roman" w:cs="Times New Roman"/>
          <w:sz w:val="28"/>
          <w:szCs w:val="28"/>
        </w:rPr>
        <w:t xml:space="preserve"> </w:t>
      </w:r>
    </w:p>
    <w:p w14:paraId="6B74E2BA" w14:textId="46E1557F" w:rsidR="00E05624" w:rsidRDefault="00C45F7D" w:rsidP="00882C4E">
      <w:pPr>
        <w:pStyle w:val="ListParagraph"/>
        <w:spacing w:after="0" w:line="240" w:lineRule="auto"/>
        <w:ind w:left="0" w:firstLine="426"/>
        <w:jc w:val="both"/>
        <w:rPr>
          <w:rFonts w:ascii="Times New Roman" w:hAnsi="Times New Roman" w:cs="Times New Roman"/>
          <w:sz w:val="28"/>
          <w:szCs w:val="28"/>
        </w:rPr>
      </w:pPr>
      <w:r>
        <w:rPr>
          <w:noProof/>
        </w:rPr>
        <w:drawing>
          <wp:inline distT="0" distB="0" distL="0" distR="0" wp14:anchorId="4D99C500" wp14:editId="7F533470">
            <wp:extent cx="5172075" cy="2933700"/>
            <wp:effectExtent l="0" t="0" r="9525" b="0"/>
            <wp:docPr id="1" name="Chart 1">
              <a:extLst xmlns:a="http://schemas.openxmlformats.org/drawingml/2006/main">
                <a:ext uri="{FF2B5EF4-FFF2-40B4-BE49-F238E27FC236}">
                  <a16:creationId xmlns:a16="http://schemas.microsoft.com/office/drawing/2014/main" id="{913F8096-4CCB-4F09-AF24-E6F2BFCE8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1D4AED" w14:textId="1567ACBD" w:rsidR="007B03A8" w:rsidRDefault="007B03A8" w:rsidP="007B03A8">
      <w:pPr>
        <w:pStyle w:val="ListParagraph"/>
        <w:numPr>
          <w:ilvl w:val="0"/>
          <w:numId w:val="21"/>
        </w:numPr>
        <w:spacing w:after="0" w:line="240" w:lineRule="auto"/>
        <w:jc w:val="both"/>
        <w:rPr>
          <w:rFonts w:ascii="Times New Roman" w:hAnsi="Times New Roman" w:cs="Times New Roman"/>
          <w:sz w:val="20"/>
          <w:szCs w:val="20"/>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vēlmes specializēties kādā no specializācijām.</w:t>
      </w:r>
    </w:p>
    <w:p w14:paraId="36EDFAA1" w14:textId="77777777" w:rsidR="007B03A8" w:rsidRPr="007B03A8" w:rsidRDefault="007B03A8" w:rsidP="007B03A8">
      <w:pPr>
        <w:pStyle w:val="ListParagraph"/>
        <w:spacing w:after="0" w:line="240" w:lineRule="auto"/>
        <w:ind w:left="927"/>
        <w:jc w:val="both"/>
        <w:rPr>
          <w:rFonts w:ascii="Times New Roman" w:hAnsi="Times New Roman" w:cs="Times New Roman"/>
          <w:sz w:val="20"/>
          <w:szCs w:val="20"/>
        </w:rPr>
      </w:pPr>
    </w:p>
    <w:p w14:paraId="72170CD3" w14:textId="196E56AC" w:rsidR="00E05624" w:rsidRDefault="0086468B" w:rsidP="007011DE">
      <w:pPr>
        <w:pStyle w:val="ListParagraph"/>
        <w:spacing w:after="0" w:line="240" w:lineRule="auto"/>
        <w:ind w:left="0" w:firstLine="567"/>
        <w:jc w:val="both"/>
        <w:rPr>
          <w:rFonts w:ascii="Times New Roman" w:hAnsi="Times New Roman" w:cs="Times New Roman"/>
          <w:sz w:val="28"/>
          <w:szCs w:val="28"/>
        </w:rPr>
      </w:pPr>
      <w:r w:rsidRPr="00B018CD">
        <w:rPr>
          <w:rFonts w:ascii="Times New Roman" w:hAnsi="Times New Roman" w:cs="Times New Roman"/>
          <w:sz w:val="28"/>
          <w:szCs w:val="28"/>
        </w:rPr>
        <w:t>T</w:t>
      </w:r>
      <w:r w:rsidR="00E05624" w:rsidRPr="00B018CD">
        <w:rPr>
          <w:rFonts w:ascii="Times New Roman" w:hAnsi="Times New Roman" w:cs="Times New Roman"/>
          <w:sz w:val="28"/>
          <w:szCs w:val="28"/>
        </w:rPr>
        <w:t xml:space="preserve">ie respondenti, kuri </w:t>
      </w:r>
      <w:r w:rsidR="00487C7B" w:rsidRPr="00B018CD">
        <w:rPr>
          <w:rFonts w:ascii="Times New Roman" w:hAnsi="Times New Roman" w:cs="Times New Roman"/>
          <w:sz w:val="28"/>
          <w:szCs w:val="28"/>
        </w:rPr>
        <w:t>norādīja, ka ir apsvēruši</w:t>
      </w:r>
      <w:r w:rsidR="00E05624" w:rsidRPr="00B018CD">
        <w:rPr>
          <w:rFonts w:ascii="Times New Roman" w:hAnsi="Times New Roman" w:cs="Times New Roman"/>
          <w:sz w:val="28"/>
          <w:szCs w:val="28"/>
        </w:rPr>
        <w:t xml:space="preserve"> iespēju specializēties kādā n</w:t>
      </w:r>
      <w:r w:rsidR="00CA0136" w:rsidRPr="00B018CD">
        <w:rPr>
          <w:rFonts w:ascii="Times New Roman" w:hAnsi="Times New Roman" w:cs="Times New Roman"/>
          <w:sz w:val="28"/>
          <w:szCs w:val="28"/>
        </w:rPr>
        <w:t>o specializācijām,</w:t>
      </w:r>
      <w:r w:rsidRPr="00B018CD">
        <w:rPr>
          <w:rFonts w:ascii="Times New Roman" w:hAnsi="Times New Roman" w:cs="Times New Roman"/>
          <w:sz w:val="28"/>
          <w:szCs w:val="28"/>
        </w:rPr>
        <w:t xml:space="preserve"> tikai</w:t>
      </w:r>
      <w:r w:rsidR="00CA0136" w:rsidRPr="00B018CD">
        <w:rPr>
          <w:rFonts w:ascii="Times New Roman" w:hAnsi="Times New Roman" w:cs="Times New Roman"/>
          <w:sz w:val="28"/>
          <w:szCs w:val="28"/>
        </w:rPr>
        <w:t xml:space="preserve"> </w:t>
      </w:r>
      <w:r w:rsidRPr="00B018CD">
        <w:rPr>
          <w:rFonts w:ascii="Times New Roman" w:hAnsi="Times New Roman" w:cs="Times New Roman"/>
          <w:sz w:val="28"/>
          <w:szCs w:val="28"/>
        </w:rPr>
        <w:t>10 (</w:t>
      </w:r>
      <w:r w:rsidR="00CA0136" w:rsidRPr="00B018CD">
        <w:rPr>
          <w:rFonts w:ascii="Times New Roman" w:hAnsi="Times New Roman" w:cs="Times New Roman"/>
          <w:sz w:val="28"/>
          <w:szCs w:val="28"/>
        </w:rPr>
        <w:t>15.6 %</w:t>
      </w:r>
      <w:r w:rsidRPr="00B018CD">
        <w:rPr>
          <w:rFonts w:ascii="Times New Roman" w:hAnsi="Times New Roman" w:cs="Times New Roman"/>
          <w:sz w:val="28"/>
          <w:szCs w:val="28"/>
        </w:rPr>
        <w:t>)</w:t>
      </w:r>
      <w:r w:rsidR="00CA0136" w:rsidRPr="00B018CD">
        <w:rPr>
          <w:rFonts w:ascii="Times New Roman" w:hAnsi="Times New Roman" w:cs="Times New Roman"/>
          <w:sz w:val="28"/>
          <w:szCs w:val="28"/>
        </w:rPr>
        <w:t xml:space="preserve"> plāno</w:t>
      </w:r>
      <w:r w:rsidR="00E05624" w:rsidRPr="00B018CD">
        <w:rPr>
          <w:rFonts w:ascii="Times New Roman" w:hAnsi="Times New Roman" w:cs="Times New Roman"/>
          <w:sz w:val="28"/>
          <w:szCs w:val="28"/>
        </w:rPr>
        <w:t xml:space="preserve"> specializēties tuvākā mēneša laikā</w:t>
      </w:r>
      <w:r w:rsidRPr="00B018CD">
        <w:rPr>
          <w:rFonts w:ascii="Times New Roman" w:hAnsi="Times New Roman" w:cs="Times New Roman"/>
          <w:sz w:val="28"/>
          <w:szCs w:val="28"/>
        </w:rPr>
        <w:t>, tas ir, iesniegt iesniegumu bāriņtiesā par specializētas audžuģimenes statusa piešķiršanu un uzsākts mācības</w:t>
      </w:r>
      <w:r w:rsidR="00226894" w:rsidRPr="00B018CD">
        <w:rPr>
          <w:rFonts w:ascii="Times New Roman" w:hAnsi="Times New Roman" w:cs="Times New Roman"/>
          <w:sz w:val="28"/>
          <w:szCs w:val="28"/>
        </w:rPr>
        <w:t xml:space="preserve">. Savukārt </w:t>
      </w:r>
      <w:r w:rsidRPr="00B018CD">
        <w:rPr>
          <w:rFonts w:ascii="Times New Roman" w:hAnsi="Times New Roman" w:cs="Times New Roman"/>
          <w:sz w:val="28"/>
          <w:szCs w:val="28"/>
        </w:rPr>
        <w:t xml:space="preserve"> 7 </w:t>
      </w:r>
      <w:r w:rsidR="00226894" w:rsidRPr="00B018CD">
        <w:rPr>
          <w:rFonts w:ascii="Times New Roman" w:hAnsi="Times New Roman" w:cs="Times New Roman"/>
          <w:sz w:val="28"/>
          <w:szCs w:val="28"/>
        </w:rPr>
        <w:t xml:space="preserve">respondenti </w:t>
      </w:r>
      <w:r w:rsidRPr="00B018CD">
        <w:rPr>
          <w:rFonts w:ascii="Times New Roman" w:hAnsi="Times New Roman" w:cs="Times New Roman"/>
          <w:sz w:val="28"/>
          <w:szCs w:val="28"/>
        </w:rPr>
        <w:t xml:space="preserve">(10,9%) plāno </w:t>
      </w:r>
      <w:r w:rsidR="00226894" w:rsidRPr="00B018CD">
        <w:rPr>
          <w:rFonts w:ascii="Times New Roman" w:hAnsi="Times New Roman" w:cs="Times New Roman"/>
          <w:sz w:val="28"/>
          <w:szCs w:val="28"/>
        </w:rPr>
        <w:t>specializēties</w:t>
      </w:r>
      <w:r w:rsidRPr="00B018CD">
        <w:rPr>
          <w:rFonts w:ascii="Times New Roman" w:hAnsi="Times New Roman" w:cs="Times New Roman"/>
          <w:sz w:val="28"/>
          <w:szCs w:val="28"/>
        </w:rPr>
        <w:t xml:space="preserve"> tuvākā pusgada laikā</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6 respondenti (9.4%) plāno tuvākā  gada laikā un 41</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respondents</w:t>
      </w:r>
      <w:r w:rsidR="00E05624" w:rsidRPr="00B018CD">
        <w:rPr>
          <w:rFonts w:ascii="Times New Roman" w:hAnsi="Times New Roman" w:cs="Times New Roman"/>
          <w:sz w:val="28"/>
          <w:szCs w:val="28"/>
        </w:rPr>
        <w:t xml:space="preserve"> </w:t>
      </w:r>
      <w:r w:rsidR="00226894" w:rsidRPr="00B018CD">
        <w:rPr>
          <w:rFonts w:ascii="Times New Roman" w:hAnsi="Times New Roman" w:cs="Times New Roman"/>
          <w:sz w:val="28"/>
          <w:szCs w:val="28"/>
        </w:rPr>
        <w:t>(</w:t>
      </w:r>
      <w:r w:rsidRPr="00B018CD">
        <w:rPr>
          <w:rFonts w:ascii="Times New Roman" w:hAnsi="Times New Roman" w:cs="Times New Roman"/>
          <w:sz w:val="28"/>
          <w:szCs w:val="28"/>
        </w:rPr>
        <w:t>6</w:t>
      </w:r>
      <w:r w:rsidR="00E05624" w:rsidRPr="00B018CD">
        <w:rPr>
          <w:rFonts w:ascii="Times New Roman" w:hAnsi="Times New Roman" w:cs="Times New Roman"/>
          <w:sz w:val="28"/>
          <w:szCs w:val="28"/>
        </w:rPr>
        <w:t xml:space="preserve">4.1% </w:t>
      </w:r>
      <w:r w:rsidR="00226894" w:rsidRPr="00B018CD">
        <w:rPr>
          <w:rFonts w:ascii="Times New Roman" w:hAnsi="Times New Roman" w:cs="Times New Roman"/>
          <w:sz w:val="28"/>
          <w:szCs w:val="28"/>
        </w:rPr>
        <w:t xml:space="preserve">) norādīja, ka </w:t>
      </w:r>
      <w:r w:rsidR="00E05624" w:rsidRPr="00B018CD">
        <w:rPr>
          <w:rFonts w:ascii="Times New Roman" w:hAnsi="Times New Roman" w:cs="Times New Roman"/>
          <w:sz w:val="28"/>
          <w:szCs w:val="28"/>
        </w:rPr>
        <w:t>vēl nav izlēm</w:t>
      </w:r>
      <w:r w:rsidR="00226894" w:rsidRPr="00B018CD">
        <w:rPr>
          <w:rFonts w:ascii="Times New Roman" w:hAnsi="Times New Roman" w:cs="Times New Roman"/>
          <w:sz w:val="28"/>
          <w:szCs w:val="28"/>
        </w:rPr>
        <w:t>is</w:t>
      </w:r>
      <w:r w:rsidR="00E05624" w:rsidRPr="00B018CD">
        <w:rPr>
          <w:rFonts w:ascii="Times New Roman" w:hAnsi="Times New Roman" w:cs="Times New Roman"/>
          <w:sz w:val="28"/>
          <w:szCs w:val="28"/>
        </w:rPr>
        <w:t xml:space="preserve"> par konkrētu laiku</w:t>
      </w:r>
      <w:r w:rsidR="00226894" w:rsidRPr="00B018CD">
        <w:rPr>
          <w:rFonts w:ascii="Times New Roman" w:hAnsi="Times New Roman" w:cs="Times New Roman"/>
          <w:sz w:val="28"/>
          <w:szCs w:val="28"/>
        </w:rPr>
        <w:t xml:space="preserve">, kas norāda uz to, ka </w:t>
      </w:r>
      <w:r w:rsidR="00226894" w:rsidRPr="00B018CD">
        <w:rPr>
          <w:rFonts w:ascii="Times New Roman" w:hAnsi="Times New Roman" w:cs="Times New Roman"/>
          <w:sz w:val="28"/>
          <w:szCs w:val="28"/>
        </w:rPr>
        <w:lastRenderedPageBreak/>
        <w:t>respondentiem ir vēlme specializēties kādā no specializācijām, bet nepieciešams atbalsts, lai pieņemtu gala lēmumu specializēties.</w:t>
      </w:r>
    </w:p>
    <w:p w14:paraId="6E4FB42A" w14:textId="5A2BED43" w:rsidR="00E05624" w:rsidRDefault="00882C4E" w:rsidP="007011DE">
      <w:pPr>
        <w:pStyle w:val="ListParagraph"/>
        <w:spacing w:after="0" w:line="240" w:lineRule="auto"/>
        <w:ind w:left="0" w:firstLine="567"/>
        <w:jc w:val="both"/>
        <w:rPr>
          <w:rFonts w:ascii="Times New Roman" w:hAnsi="Times New Roman" w:cs="Times New Roman"/>
          <w:sz w:val="28"/>
          <w:szCs w:val="28"/>
        </w:rPr>
      </w:pPr>
      <w:r>
        <w:rPr>
          <w:noProof/>
        </w:rPr>
        <w:drawing>
          <wp:inline distT="0" distB="0" distL="0" distR="0" wp14:anchorId="623A1035" wp14:editId="0710F70E">
            <wp:extent cx="4795838" cy="2890838"/>
            <wp:effectExtent l="0" t="0" r="5080" b="5080"/>
            <wp:docPr id="3" name="Chart 3">
              <a:extLst xmlns:a="http://schemas.openxmlformats.org/drawingml/2006/main">
                <a:ext uri="{FF2B5EF4-FFF2-40B4-BE49-F238E27FC236}">
                  <a16:creationId xmlns:a16="http://schemas.microsoft.com/office/drawing/2014/main" id="{E68CD9CE-33FD-49BD-A71D-E67F6DB81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7ED96B" w14:textId="75501D19" w:rsidR="0086468B" w:rsidRPr="0086468B" w:rsidRDefault="0086468B" w:rsidP="0086468B">
      <w:pPr>
        <w:pStyle w:val="ListParagraph"/>
        <w:numPr>
          <w:ilvl w:val="0"/>
          <w:numId w:val="21"/>
        </w:numPr>
        <w:spacing w:after="0" w:line="240" w:lineRule="auto"/>
        <w:jc w:val="both"/>
        <w:rPr>
          <w:rFonts w:ascii="Times New Roman" w:hAnsi="Times New Roman" w:cs="Times New Roman"/>
          <w:sz w:val="28"/>
          <w:szCs w:val="28"/>
        </w:rPr>
      </w:pPr>
      <w:r w:rsidRPr="007B03A8">
        <w:rPr>
          <w:rFonts w:ascii="Times New Roman" w:hAnsi="Times New Roman" w:cs="Times New Roman"/>
          <w:sz w:val="20"/>
          <w:szCs w:val="20"/>
        </w:rPr>
        <w:t>attēls.</w:t>
      </w:r>
      <w:r>
        <w:rPr>
          <w:rFonts w:ascii="Times New Roman" w:hAnsi="Times New Roman" w:cs="Times New Roman"/>
          <w:sz w:val="20"/>
          <w:szCs w:val="20"/>
        </w:rPr>
        <w:t xml:space="preserve"> Respondentu iedalījums pēc laika posmiem, kad specializētos.</w:t>
      </w:r>
    </w:p>
    <w:p w14:paraId="1D794836" w14:textId="77777777" w:rsidR="0086468B" w:rsidRDefault="0086468B" w:rsidP="0086468B">
      <w:pPr>
        <w:pStyle w:val="ListParagraph"/>
        <w:spacing w:after="0" w:line="240" w:lineRule="auto"/>
        <w:ind w:left="927"/>
        <w:jc w:val="both"/>
        <w:rPr>
          <w:rFonts w:ascii="Times New Roman" w:hAnsi="Times New Roman" w:cs="Times New Roman"/>
          <w:sz w:val="28"/>
          <w:szCs w:val="28"/>
        </w:rPr>
      </w:pPr>
    </w:p>
    <w:p w14:paraId="2B41A2D1" w14:textId="7A66CD51" w:rsidR="00B17634" w:rsidRDefault="00B17634"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Aptaujātie respondenti kā galvenos iemeslus, kas kavē pieņem</w:t>
      </w:r>
      <w:r w:rsidR="0076468A">
        <w:rPr>
          <w:rFonts w:ascii="Times New Roman" w:hAnsi="Times New Roman" w:cs="Times New Roman"/>
          <w:sz w:val="28"/>
          <w:szCs w:val="28"/>
        </w:rPr>
        <w:t>t</w:t>
      </w:r>
      <w:r>
        <w:rPr>
          <w:rFonts w:ascii="Times New Roman" w:hAnsi="Times New Roman" w:cs="Times New Roman"/>
          <w:sz w:val="28"/>
          <w:szCs w:val="28"/>
        </w:rPr>
        <w:t xml:space="preserve"> lēmumu specializēties kādā no specializācijām, minēja:</w:t>
      </w:r>
    </w:p>
    <w:p w14:paraId="3F4A2259" w14:textId="6C635952" w:rsidR="00B17634" w:rsidRDefault="003D21EF"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informācijas trūkumu par</w:t>
      </w:r>
      <w:r w:rsidR="00B17634">
        <w:rPr>
          <w:rFonts w:ascii="Times New Roman" w:hAnsi="Times New Roman" w:cs="Times New Roman"/>
          <w:sz w:val="28"/>
          <w:szCs w:val="28"/>
        </w:rPr>
        <w:t xml:space="preserve"> atbildīb</w:t>
      </w:r>
      <w:r w:rsidR="00AB58E6">
        <w:rPr>
          <w:rFonts w:ascii="Times New Roman" w:hAnsi="Times New Roman" w:cs="Times New Roman"/>
          <w:sz w:val="28"/>
          <w:szCs w:val="28"/>
        </w:rPr>
        <w:t>u</w:t>
      </w:r>
      <w:r w:rsidR="00B17634">
        <w:rPr>
          <w:rFonts w:ascii="Times New Roman" w:hAnsi="Times New Roman" w:cs="Times New Roman"/>
          <w:sz w:val="28"/>
          <w:szCs w:val="28"/>
        </w:rPr>
        <w:t>, finansēšanas kār</w:t>
      </w:r>
      <w:r w:rsidR="000E4F49">
        <w:rPr>
          <w:rFonts w:ascii="Times New Roman" w:hAnsi="Times New Roman" w:cs="Times New Roman"/>
          <w:sz w:val="28"/>
          <w:szCs w:val="28"/>
        </w:rPr>
        <w:t>t</w:t>
      </w:r>
      <w:r w:rsidR="00B17634">
        <w:rPr>
          <w:rFonts w:ascii="Times New Roman" w:hAnsi="Times New Roman" w:cs="Times New Roman"/>
          <w:sz w:val="28"/>
          <w:szCs w:val="28"/>
        </w:rPr>
        <w:t>īb</w:t>
      </w:r>
      <w:r w:rsidR="00AB58E6">
        <w:rPr>
          <w:rFonts w:ascii="Times New Roman" w:hAnsi="Times New Roman" w:cs="Times New Roman"/>
          <w:sz w:val="28"/>
          <w:szCs w:val="28"/>
        </w:rPr>
        <w:t>u</w:t>
      </w:r>
      <w:r w:rsidR="00B17634">
        <w:rPr>
          <w:rFonts w:ascii="Times New Roman" w:hAnsi="Times New Roman" w:cs="Times New Roman"/>
          <w:sz w:val="28"/>
          <w:szCs w:val="28"/>
        </w:rPr>
        <w:t>, specializācij</w:t>
      </w:r>
      <w:r w:rsidR="00AB58E6">
        <w:rPr>
          <w:rFonts w:ascii="Times New Roman" w:hAnsi="Times New Roman" w:cs="Times New Roman"/>
          <w:sz w:val="28"/>
          <w:szCs w:val="28"/>
        </w:rPr>
        <w:t>as</w:t>
      </w:r>
      <w:r w:rsidR="00B17634">
        <w:rPr>
          <w:rFonts w:ascii="Times New Roman" w:hAnsi="Times New Roman" w:cs="Times New Roman"/>
          <w:sz w:val="28"/>
          <w:szCs w:val="28"/>
        </w:rPr>
        <w:t xml:space="preserve"> robež</w:t>
      </w:r>
      <w:r w:rsidR="00AB58E6">
        <w:rPr>
          <w:rFonts w:ascii="Times New Roman" w:hAnsi="Times New Roman" w:cs="Times New Roman"/>
          <w:sz w:val="28"/>
          <w:szCs w:val="28"/>
        </w:rPr>
        <w:t>ām</w:t>
      </w:r>
      <w:r w:rsidR="000F2096">
        <w:rPr>
          <w:rFonts w:ascii="Times New Roman" w:hAnsi="Times New Roman" w:cs="Times New Roman"/>
          <w:sz w:val="28"/>
          <w:szCs w:val="28"/>
        </w:rPr>
        <w:t>;</w:t>
      </w:r>
    </w:p>
    <w:p w14:paraId="1CD0A932" w14:textId="2D6D3281" w:rsidR="00B1763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sadzīves apstākļ</w:t>
      </w:r>
      <w:r w:rsidR="003D21EF">
        <w:rPr>
          <w:rFonts w:ascii="Times New Roman" w:hAnsi="Times New Roman" w:cs="Times New Roman"/>
          <w:sz w:val="28"/>
          <w:szCs w:val="28"/>
        </w:rPr>
        <w:t>us</w:t>
      </w:r>
      <w:r>
        <w:rPr>
          <w:rFonts w:ascii="Times New Roman" w:hAnsi="Times New Roman" w:cs="Times New Roman"/>
          <w:sz w:val="28"/>
          <w:szCs w:val="28"/>
        </w:rPr>
        <w:t xml:space="preserve"> – dzīvojamās platības trūkums</w:t>
      </w:r>
      <w:r w:rsidR="00FC7776">
        <w:rPr>
          <w:rFonts w:ascii="Times New Roman" w:hAnsi="Times New Roman" w:cs="Times New Roman"/>
          <w:sz w:val="28"/>
          <w:szCs w:val="28"/>
        </w:rPr>
        <w:t>, mājokļa remonta nepieciešamība</w:t>
      </w:r>
      <w:r>
        <w:rPr>
          <w:rFonts w:ascii="Times New Roman" w:hAnsi="Times New Roman" w:cs="Times New Roman"/>
          <w:sz w:val="28"/>
          <w:szCs w:val="28"/>
        </w:rPr>
        <w:t>;</w:t>
      </w:r>
    </w:p>
    <w:p w14:paraId="35B5642B" w14:textId="7279654D"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bailes, vai spēs tikt galā ar pienākumiem, neziņa;</w:t>
      </w:r>
    </w:p>
    <w:p w14:paraId="141CF8CF" w14:textId="35852710"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pārāk stingras prasības</w:t>
      </w:r>
      <w:r w:rsidR="001D029F">
        <w:rPr>
          <w:rFonts w:ascii="Times New Roman" w:hAnsi="Times New Roman" w:cs="Times New Roman"/>
          <w:sz w:val="28"/>
          <w:szCs w:val="28"/>
        </w:rPr>
        <w:t xml:space="preserve"> </w:t>
      </w:r>
      <w:r>
        <w:rPr>
          <w:rFonts w:ascii="Times New Roman" w:hAnsi="Times New Roman" w:cs="Times New Roman"/>
          <w:sz w:val="28"/>
          <w:szCs w:val="28"/>
        </w:rPr>
        <w:t>- 3 gadu pieredzei kā audžuģimen</w:t>
      </w:r>
      <w:r w:rsidR="00AB58E6">
        <w:rPr>
          <w:rFonts w:ascii="Times New Roman" w:hAnsi="Times New Roman" w:cs="Times New Roman"/>
          <w:sz w:val="28"/>
          <w:szCs w:val="28"/>
        </w:rPr>
        <w:t>e</w:t>
      </w:r>
      <w:r>
        <w:rPr>
          <w:rFonts w:ascii="Times New Roman" w:hAnsi="Times New Roman" w:cs="Times New Roman"/>
          <w:sz w:val="28"/>
          <w:szCs w:val="28"/>
        </w:rPr>
        <w:t xml:space="preserve">i, labprāt uzņemtos krīzes audžuģimenes pienākumus, bet nav vēl 3 gadu pieredzes </w:t>
      </w:r>
      <w:r w:rsidR="00AB58E6">
        <w:rPr>
          <w:rFonts w:ascii="Times New Roman" w:hAnsi="Times New Roman" w:cs="Times New Roman"/>
          <w:sz w:val="28"/>
          <w:szCs w:val="28"/>
        </w:rPr>
        <w:t>audžuģimenē ievietota bērna aprūpē</w:t>
      </w:r>
      <w:r>
        <w:rPr>
          <w:rFonts w:ascii="Times New Roman" w:hAnsi="Times New Roman" w:cs="Times New Roman"/>
          <w:sz w:val="28"/>
          <w:szCs w:val="28"/>
        </w:rPr>
        <w:t>;</w:t>
      </w:r>
    </w:p>
    <w:p w14:paraId="1773720B" w14:textId="452890FA"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audžuģimenē jāuzņem jebkura vecuma bērni, vēlētos, lai ir noteikta vecuma gradācija uzņemšanai krīzes audžuģimenē;</w:t>
      </w:r>
    </w:p>
    <w:p w14:paraId="59DDF3B2" w14:textId="77777777"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strādā pilnu laika darbu, bet specializācijas prasa par bērniem rūpes 24/7;</w:t>
      </w:r>
    </w:p>
    <w:p w14:paraId="74337BDF" w14:textId="0B3F5DB3" w:rsidR="00572388" w:rsidRDefault="00572388"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šobrīd ģimenē jau ir uzņemti bērni, citus bērnus nav iespējams paņemt papildus;</w:t>
      </w:r>
    </w:p>
    <w:p w14:paraId="6BFA0AB3" w14:textId="4929979C" w:rsidR="00EB2AF4" w:rsidRDefault="00EB2AF4" w:rsidP="007011DE">
      <w:pPr>
        <w:pStyle w:val="ListParagraph"/>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trūkums no veselības un izglītības si</w:t>
      </w:r>
      <w:r w:rsidR="00572388">
        <w:rPr>
          <w:rFonts w:ascii="Times New Roman" w:hAnsi="Times New Roman" w:cs="Times New Roman"/>
          <w:sz w:val="28"/>
          <w:szCs w:val="28"/>
        </w:rPr>
        <w:t>s</w:t>
      </w:r>
      <w:r>
        <w:rPr>
          <w:rFonts w:ascii="Times New Roman" w:hAnsi="Times New Roman" w:cs="Times New Roman"/>
          <w:sz w:val="28"/>
          <w:szCs w:val="28"/>
        </w:rPr>
        <w:t>tēm</w:t>
      </w:r>
      <w:r w:rsidR="003D21EF">
        <w:rPr>
          <w:rFonts w:ascii="Times New Roman" w:hAnsi="Times New Roman" w:cs="Times New Roman"/>
          <w:sz w:val="28"/>
          <w:szCs w:val="28"/>
        </w:rPr>
        <w:t>ām</w:t>
      </w:r>
      <w:r>
        <w:rPr>
          <w:rFonts w:ascii="Times New Roman" w:hAnsi="Times New Roman" w:cs="Times New Roman"/>
          <w:sz w:val="28"/>
          <w:szCs w:val="28"/>
        </w:rPr>
        <w:t xml:space="preserve">. </w:t>
      </w:r>
    </w:p>
    <w:p w14:paraId="77B43C95" w14:textId="57FE98AD" w:rsidR="00CE250F" w:rsidRDefault="00CE250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Savukārt, lai izvēlētos specializēties kādā no specializācijām, respondenti norādīja, ka būtu nepieciešams:</w:t>
      </w:r>
    </w:p>
    <w:p w14:paraId="5B5EDA44" w14:textId="04A592EA" w:rsidR="00FC7776" w:rsidRDefault="00FC7776"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lielāks finansiālais atbalsts par specializētās audžuģimenes pienākumu pildīšanu, atbalsts n</w:t>
      </w:r>
      <w:r w:rsidR="008065E8">
        <w:rPr>
          <w:rFonts w:ascii="Times New Roman" w:hAnsi="Times New Roman" w:cs="Times New Roman"/>
          <w:sz w:val="28"/>
          <w:szCs w:val="28"/>
        </w:rPr>
        <w:t>o pašvaldības</w:t>
      </w:r>
      <w:r>
        <w:rPr>
          <w:rFonts w:ascii="Times New Roman" w:hAnsi="Times New Roman" w:cs="Times New Roman"/>
          <w:sz w:val="28"/>
          <w:szCs w:val="28"/>
        </w:rPr>
        <w:t xml:space="preserve"> (20.25 %)</w:t>
      </w:r>
      <w:r w:rsidR="008065E8">
        <w:rPr>
          <w:rFonts w:ascii="Times New Roman" w:hAnsi="Times New Roman" w:cs="Times New Roman"/>
          <w:sz w:val="28"/>
          <w:szCs w:val="28"/>
        </w:rPr>
        <w:t>;</w:t>
      </w:r>
    </w:p>
    <w:p w14:paraId="2A7A69A2" w14:textId="3203F50A"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finansiāls atbalsts mājokļa rem</w:t>
      </w:r>
      <w:r w:rsidR="00683B28">
        <w:rPr>
          <w:rFonts w:ascii="Times New Roman" w:hAnsi="Times New Roman" w:cs="Times New Roman"/>
          <w:sz w:val="28"/>
          <w:szCs w:val="28"/>
        </w:rPr>
        <w:t xml:space="preserve">ontam, </w:t>
      </w:r>
      <w:r w:rsidR="006A54AA">
        <w:rPr>
          <w:rFonts w:ascii="Times New Roman" w:hAnsi="Times New Roman" w:cs="Times New Roman"/>
          <w:sz w:val="28"/>
          <w:szCs w:val="28"/>
        </w:rPr>
        <w:t>nepieciešamas lielākas</w:t>
      </w:r>
      <w:r w:rsidR="00683B28">
        <w:rPr>
          <w:rFonts w:ascii="Times New Roman" w:hAnsi="Times New Roman" w:cs="Times New Roman"/>
          <w:sz w:val="28"/>
          <w:szCs w:val="28"/>
        </w:rPr>
        <w:t xml:space="preserve"> dzīvojam</w:t>
      </w:r>
      <w:r w:rsidR="006A54AA">
        <w:rPr>
          <w:rFonts w:ascii="Times New Roman" w:hAnsi="Times New Roman" w:cs="Times New Roman"/>
          <w:sz w:val="28"/>
          <w:szCs w:val="28"/>
        </w:rPr>
        <w:t>ās telpas. Daļa</w:t>
      </w:r>
      <w:r w:rsidR="00683B28">
        <w:rPr>
          <w:rFonts w:ascii="Times New Roman" w:hAnsi="Times New Roman" w:cs="Times New Roman"/>
          <w:sz w:val="28"/>
          <w:szCs w:val="28"/>
        </w:rPr>
        <w:t xml:space="preserve"> </w:t>
      </w:r>
      <w:r>
        <w:rPr>
          <w:rFonts w:ascii="Times New Roman" w:hAnsi="Times New Roman" w:cs="Times New Roman"/>
          <w:sz w:val="28"/>
          <w:szCs w:val="28"/>
        </w:rPr>
        <w:t xml:space="preserve">respondentu atzina, ka viņi varētu uzņemt vēl kādu bērnu savā aprūpē, bet </w:t>
      </w:r>
      <w:r w:rsidR="00683B28">
        <w:rPr>
          <w:rFonts w:ascii="Times New Roman" w:hAnsi="Times New Roman" w:cs="Times New Roman"/>
          <w:sz w:val="28"/>
          <w:szCs w:val="28"/>
        </w:rPr>
        <w:t>dzīvojamā platība esot par mazu</w:t>
      </w:r>
      <w:r>
        <w:rPr>
          <w:rFonts w:ascii="Times New Roman" w:hAnsi="Times New Roman" w:cs="Times New Roman"/>
          <w:sz w:val="28"/>
          <w:szCs w:val="28"/>
        </w:rPr>
        <w:t xml:space="preserve"> (16,45 %);</w:t>
      </w:r>
    </w:p>
    <w:p w14:paraId="28F963D8" w14:textId="5CDC4065"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informācija par specializācijām, atbildību, finansēšanas kārtību (13.29 %)</w:t>
      </w:r>
      <w:r w:rsidR="006A54AA">
        <w:rPr>
          <w:rFonts w:ascii="Times New Roman" w:hAnsi="Times New Roman" w:cs="Times New Roman"/>
          <w:sz w:val="28"/>
          <w:szCs w:val="28"/>
        </w:rPr>
        <w:t>;</w:t>
      </w:r>
    </w:p>
    <w:p w14:paraId="58851850" w14:textId="51374E49" w:rsidR="00CE250F" w:rsidRPr="00593A89" w:rsidRDefault="00CE250F" w:rsidP="007011DE">
      <w:pPr>
        <w:pStyle w:val="ListParagraph"/>
        <w:numPr>
          <w:ilvl w:val="0"/>
          <w:numId w:val="13"/>
        </w:numPr>
        <w:spacing w:after="0" w:line="240" w:lineRule="auto"/>
        <w:jc w:val="both"/>
        <w:rPr>
          <w:rFonts w:ascii="Times New Roman" w:hAnsi="Times New Roman" w:cs="Times New Roman"/>
          <w:sz w:val="28"/>
          <w:szCs w:val="28"/>
        </w:rPr>
      </w:pPr>
      <w:r w:rsidRPr="00593A89">
        <w:rPr>
          <w:rFonts w:ascii="Times New Roman" w:hAnsi="Times New Roman" w:cs="Times New Roman"/>
          <w:sz w:val="28"/>
          <w:szCs w:val="28"/>
        </w:rPr>
        <w:t>papildus mācības, padziļinātas zināšanas</w:t>
      </w:r>
      <w:r w:rsidR="00FC7776">
        <w:rPr>
          <w:rFonts w:ascii="Times New Roman" w:hAnsi="Times New Roman" w:cs="Times New Roman"/>
          <w:sz w:val="28"/>
          <w:szCs w:val="28"/>
        </w:rPr>
        <w:t xml:space="preserve"> (9.49 %)</w:t>
      </w:r>
      <w:r w:rsidRPr="00593A89">
        <w:rPr>
          <w:rFonts w:ascii="Times New Roman" w:hAnsi="Times New Roman" w:cs="Times New Roman"/>
          <w:sz w:val="28"/>
          <w:szCs w:val="28"/>
        </w:rPr>
        <w:t>;</w:t>
      </w:r>
    </w:p>
    <w:p w14:paraId="1E293FD1" w14:textId="79DFB939" w:rsidR="008065E8" w:rsidRPr="00683B28" w:rsidRDefault="008065E8" w:rsidP="00E36D8F">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iekšēja vēlme un pārliecība par savu izvēli (8.23%);</w:t>
      </w:r>
    </w:p>
    <w:p w14:paraId="3618E286" w14:textId="77777777" w:rsidR="008065E8" w:rsidRDefault="008065E8" w:rsidP="008065E8">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krīzes audžuģimenei jānosaka iedalījums pa vecumposmiem (5.06 %);</w:t>
      </w:r>
    </w:p>
    <w:p w14:paraId="5332BF90" w14:textId="16D1B1E7" w:rsidR="00CE250F" w:rsidRPr="00D021CD"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atbalsta persona (auklīte), kas dotu iespēju iziet no mājām personīgo lietu sakārošanai vai apmeklēt kultūras pasākumus</w:t>
      </w:r>
      <w:r w:rsidR="008065E8">
        <w:rPr>
          <w:rFonts w:ascii="Times New Roman" w:hAnsi="Times New Roman" w:cs="Times New Roman"/>
          <w:sz w:val="28"/>
          <w:szCs w:val="28"/>
        </w:rPr>
        <w:t xml:space="preserve"> un atvaļinājumi (3.16%)</w:t>
      </w:r>
      <w:r>
        <w:rPr>
          <w:rFonts w:ascii="Times New Roman" w:hAnsi="Times New Roman" w:cs="Times New Roman"/>
          <w:sz w:val="28"/>
          <w:szCs w:val="28"/>
        </w:rPr>
        <w:t>;</w:t>
      </w:r>
    </w:p>
    <w:p w14:paraId="606158B5" w14:textId="4E6484C1" w:rsidR="00CE250F" w:rsidRDefault="00CE250F" w:rsidP="007011DE">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pieejami medicīnas pakalpojum</w:t>
      </w:r>
      <w:r w:rsidR="00543E8C">
        <w:rPr>
          <w:rFonts w:ascii="Times New Roman" w:hAnsi="Times New Roman" w:cs="Times New Roman"/>
          <w:sz w:val="28"/>
          <w:szCs w:val="28"/>
        </w:rPr>
        <w:t>i</w:t>
      </w:r>
      <w:r>
        <w:rPr>
          <w:rFonts w:ascii="Times New Roman" w:hAnsi="Times New Roman" w:cs="Times New Roman"/>
          <w:sz w:val="28"/>
          <w:szCs w:val="28"/>
        </w:rPr>
        <w:t>, prioritārā kārtībā pieņem bērnus, kuri ievietoti krīzes audžuģimenē, jo ir situācijas, kad šiem bērniem nepieciešama medicīniska palīdzība</w:t>
      </w:r>
      <w:r w:rsidR="00AB58E6">
        <w:rPr>
          <w:rFonts w:ascii="Times New Roman" w:hAnsi="Times New Roman" w:cs="Times New Roman"/>
          <w:sz w:val="28"/>
          <w:szCs w:val="28"/>
        </w:rPr>
        <w:t xml:space="preserve"> tūlītēji</w:t>
      </w:r>
      <w:r w:rsidR="00FC7776">
        <w:rPr>
          <w:rFonts w:ascii="Times New Roman" w:hAnsi="Times New Roman" w:cs="Times New Roman"/>
          <w:sz w:val="28"/>
          <w:szCs w:val="28"/>
        </w:rPr>
        <w:t xml:space="preserve"> (3.16%)</w:t>
      </w:r>
      <w:r w:rsidR="006A54AA">
        <w:rPr>
          <w:rFonts w:ascii="Times New Roman" w:hAnsi="Times New Roman" w:cs="Times New Roman"/>
          <w:sz w:val="28"/>
          <w:szCs w:val="28"/>
        </w:rPr>
        <w:t>.</w:t>
      </w:r>
    </w:p>
    <w:p w14:paraId="04812823" w14:textId="799C1612" w:rsidR="00435684" w:rsidRDefault="0054680F" w:rsidP="00683B28">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Lielākā daļa respondentu kā galveno iemeslu, lai izvēlētos specializēties kādā no specializācijām</w:t>
      </w:r>
      <w:r w:rsidR="00435684">
        <w:rPr>
          <w:rFonts w:ascii="Times New Roman" w:hAnsi="Times New Roman" w:cs="Times New Roman"/>
          <w:sz w:val="28"/>
          <w:szCs w:val="28"/>
        </w:rPr>
        <w:t>,</w:t>
      </w:r>
      <w:r>
        <w:rPr>
          <w:rFonts w:ascii="Times New Roman" w:hAnsi="Times New Roman" w:cs="Times New Roman"/>
          <w:sz w:val="28"/>
          <w:szCs w:val="28"/>
        </w:rPr>
        <w:t xml:space="preserve"> min </w:t>
      </w:r>
      <w:r w:rsidR="00435684">
        <w:rPr>
          <w:rFonts w:ascii="Times New Roman" w:hAnsi="Times New Roman" w:cs="Times New Roman"/>
          <w:sz w:val="28"/>
          <w:szCs w:val="28"/>
        </w:rPr>
        <w:t xml:space="preserve">zemo </w:t>
      </w:r>
      <w:r>
        <w:rPr>
          <w:rFonts w:ascii="Times New Roman" w:hAnsi="Times New Roman" w:cs="Times New Roman"/>
          <w:sz w:val="28"/>
          <w:szCs w:val="28"/>
        </w:rPr>
        <w:t>atalgojumu</w:t>
      </w:r>
      <w:r w:rsidR="00435684">
        <w:rPr>
          <w:rFonts w:ascii="Times New Roman" w:hAnsi="Times New Roman" w:cs="Times New Roman"/>
          <w:sz w:val="28"/>
          <w:szCs w:val="28"/>
        </w:rPr>
        <w:t xml:space="preserve"> par pienākumu pildīšanu, jo bērns krīzes situācijā vai ar invaliditāti prasa 24 stundu uzraudzību 7 dienas nedēļā, līdz ar to nav iespējams apvienot ar pamatdarbu. Respondenti norāda, ja izvēlētos specializēties kādā no specializācijām, būtu </w:t>
      </w:r>
      <w:r w:rsidR="001D029F">
        <w:rPr>
          <w:rFonts w:ascii="Times New Roman" w:hAnsi="Times New Roman" w:cs="Times New Roman"/>
          <w:sz w:val="28"/>
          <w:szCs w:val="28"/>
        </w:rPr>
        <w:t>jāpārtrauc darba tiesiskās attiecības</w:t>
      </w:r>
      <w:r w:rsidR="00435684">
        <w:rPr>
          <w:rFonts w:ascii="Times New Roman" w:hAnsi="Times New Roman" w:cs="Times New Roman"/>
          <w:sz w:val="28"/>
          <w:szCs w:val="28"/>
        </w:rPr>
        <w:t>, tādējādi pasliktinot ģimenes materiālo situāciju.</w:t>
      </w:r>
    </w:p>
    <w:p w14:paraId="694E74FE" w14:textId="0145C3A4" w:rsidR="00435684" w:rsidRDefault="00435684" w:rsidP="009866B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82D9B">
        <w:rPr>
          <w:rFonts w:ascii="Times New Roman" w:hAnsi="Times New Roman" w:cs="Times New Roman"/>
          <w:sz w:val="28"/>
          <w:szCs w:val="28"/>
        </w:rPr>
        <w:t xml:space="preserve">Kā otrs biežāk minētais </w:t>
      </w:r>
      <w:r w:rsidR="00F33C8B" w:rsidRPr="00A82D9B">
        <w:rPr>
          <w:rFonts w:ascii="Times New Roman" w:hAnsi="Times New Roman" w:cs="Times New Roman"/>
          <w:sz w:val="28"/>
          <w:szCs w:val="28"/>
        </w:rPr>
        <w:t>ie</w:t>
      </w:r>
      <w:r w:rsidRPr="00A82D9B">
        <w:rPr>
          <w:rFonts w:ascii="Times New Roman" w:hAnsi="Times New Roman" w:cs="Times New Roman"/>
          <w:sz w:val="28"/>
          <w:szCs w:val="28"/>
        </w:rPr>
        <w:t>mesls, kas attur no speciali</w:t>
      </w:r>
      <w:r w:rsidR="00F33C8B" w:rsidRPr="00A82D9B">
        <w:rPr>
          <w:rFonts w:ascii="Times New Roman" w:hAnsi="Times New Roman" w:cs="Times New Roman"/>
          <w:sz w:val="28"/>
          <w:szCs w:val="28"/>
        </w:rPr>
        <w:t>zēšanās</w:t>
      </w:r>
      <w:r w:rsidRPr="00A82D9B">
        <w:rPr>
          <w:rFonts w:ascii="Times New Roman" w:hAnsi="Times New Roman" w:cs="Times New Roman"/>
          <w:sz w:val="28"/>
          <w:szCs w:val="28"/>
        </w:rPr>
        <w:t>, tiek minēts mājoklis. Lai izvēlētos specializēties kā krīzes audžuģimene</w:t>
      </w:r>
      <w:r w:rsidR="001D029F" w:rsidRPr="00A82D9B">
        <w:rPr>
          <w:rFonts w:ascii="Times New Roman" w:hAnsi="Times New Roman" w:cs="Times New Roman"/>
          <w:sz w:val="28"/>
          <w:szCs w:val="28"/>
        </w:rPr>
        <w:t>,</w:t>
      </w:r>
      <w:r w:rsidRPr="00A82D9B">
        <w:rPr>
          <w:rFonts w:ascii="Times New Roman" w:hAnsi="Times New Roman" w:cs="Times New Roman"/>
          <w:sz w:val="28"/>
          <w:szCs w:val="28"/>
        </w:rPr>
        <w:t xml:space="preserve"> ir nepieciešams pielāgot mājokli dažāda vecuma bērniem, ņemot vērā, ka </w:t>
      </w:r>
      <w:r w:rsidR="007D14DB" w:rsidRPr="00A82D9B">
        <w:rPr>
          <w:rFonts w:ascii="Times New Roman" w:hAnsi="Times New Roman" w:cs="Times New Roman"/>
          <w:sz w:val="28"/>
          <w:szCs w:val="28"/>
        </w:rPr>
        <w:t xml:space="preserve">šobrīd spēkā esošie </w:t>
      </w:r>
      <w:r w:rsidR="00F33C8B" w:rsidRPr="00A82D9B">
        <w:rPr>
          <w:rFonts w:ascii="Times New Roman" w:hAnsi="Times New Roman" w:cs="Times New Roman"/>
          <w:sz w:val="28"/>
          <w:szCs w:val="28"/>
        </w:rPr>
        <w:t>Audžuģimenes noteikumi nosaka, ka krīzes audžuģimene uzņem savā aprūpē jebkura vecuma un dzimuma bērnus.</w:t>
      </w:r>
      <w:r w:rsidR="009866B5" w:rsidRPr="00A82D9B">
        <w:rPr>
          <w:rFonts w:ascii="Times New Roman" w:hAnsi="Times New Roman" w:cs="Times New Roman"/>
          <w:sz w:val="28"/>
          <w:szCs w:val="28"/>
        </w:rPr>
        <w:t xml:space="preserve"> Papildus ģimenes norāda, ka esošā dzīvojamā platība esot pārāk maza, jo, piemēram, uzņemot bērnu krīzes situācijā, būtu jānodrošina atsevišķa telpa, īpaši gadījumos, kad tiek ievietots bērns ar uzvedības un atkarības problēmām, bet ģimenē ir citi bērni. </w:t>
      </w:r>
      <w:r w:rsidR="007D14DB" w:rsidRPr="00A82D9B">
        <w:rPr>
          <w:rFonts w:ascii="Times New Roman" w:hAnsi="Times New Roman" w:cs="Times New Roman"/>
          <w:sz w:val="28"/>
          <w:szCs w:val="28"/>
        </w:rPr>
        <w:t xml:space="preserve">Audžuģimenes, izvēloties specializēties kā krīzes audžuģimenes, vēlētos norādīt bērna vecumu un dzimumu, kādu var uzņemt savā aprūpē atbilstoši ģimenes esošajai situācijai. Tāpēc nepieciešams, noteikt, ka audžuģimene, iegūstot krīzes audžuģimenes statusu, norāda bāriņtiesai un atbalsta centram, kāda vecuma un dzimuma bērnus var uzņemt savā aprūpē. Tādējādi tiktu veicināts krīzes audžuģimeņu skaita pieaugums un ievērotas bērnu labākās intereses. </w:t>
      </w:r>
      <w:r w:rsidR="00F33C8B" w:rsidRPr="00A82D9B">
        <w:rPr>
          <w:rFonts w:ascii="Times New Roman" w:hAnsi="Times New Roman" w:cs="Times New Roman"/>
          <w:sz w:val="28"/>
          <w:szCs w:val="28"/>
        </w:rPr>
        <w:t xml:space="preserve">Savukārt, lai uzņemtu bērnus ar </w:t>
      </w:r>
      <w:r w:rsidR="00E36139" w:rsidRPr="00A82D9B">
        <w:rPr>
          <w:rFonts w:ascii="Times New Roman" w:hAnsi="Times New Roman" w:cs="Times New Roman"/>
          <w:sz w:val="28"/>
          <w:szCs w:val="28"/>
        </w:rPr>
        <w:t>funkcionāliem traucējumiem</w:t>
      </w:r>
      <w:r w:rsidR="00F33C8B" w:rsidRPr="00A82D9B">
        <w:rPr>
          <w:rFonts w:ascii="Times New Roman" w:hAnsi="Times New Roman" w:cs="Times New Roman"/>
          <w:sz w:val="28"/>
          <w:szCs w:val="28"/>
        </w:rPr>
        <w:t xml:space="preserve">, audžuģimenei jāpielāgo mājoklis atbilstoši bērna </w:t>
      </w:r>
      <w:r w:rsidR="005A7E6D" w:rsidRPr="00A82D9B">
        <w:rPr>
          <w:rFonts w:ascii="Times New Roman" w:hAnsi="Times New Roman" w:cs="Times New Roman"/>
          <w:sz w:val="28"/>
          <w:szCs w:val="28"/>
        </w:rPr>
        <w:t>funkcionālajiem traucējumiem</w:t>
      </w:r>
      <w:r w:rsidR="00F33C8B" w:rsidRPr="00A82D9B">
        <w:rPr>
          <w:rFonts w:ascii="Times New Roman" w:hAnsi="Times New Roman" w:cs="Times New Roman"/>
          <w:sz w:val="28"/>
          <w:szCs w:val="28"/>
        </w:rPr>
        <w:t>. Šādu papildus finansiālo līdzekļu, lai labiekārtotu mājokli</w:t>
      </w:r>
      <w:r w:rsidR="001D029F" w:rsidRPr="00A82D9B">
        <w:rPr>
          <w:rFonts w:ascii="Times New Roman" w:hAnsi="Times New Roman" w:cs="Times New Roman"/>
          <w:sz w:val="28"/>
          <w:szCs w:val="28"/>
        </w:rPr>
        <w:t>,</w:t>
      </w:r>
      <w:r w:rsidR="00F33C8B" w:rsidRPr="00A82D9B">
        <w:rPr>
          <w:rFonts w:ascii="Times New Roman" w:hAnsi="Times New Roman" w:cs="Times New Roman"/>
          <w:sz w:val="28"/>
          <w:szCs w:val="28"/>
        </w:rPr>
        <w:t xml:space="preserve"> ģimenēm neesot</w:t>
      </w:r>
      <w:r w:rsidR="007D14DB" w:rsidRPr="00A82D9B">
        <w:rPr>
          <w:rFonts w:ascii="Times New Roman" w:hAnsi="Times New Roman" w:cs="Times New Roman"/>
          <w:sz w:val="28"/>
          <w:szCs w:val="28"/>
        </w:rPr>
        <w:t xml:space="preserve"> un pieejamā vienreizējā mājokļa iekārtošanas kompensācija (500 euro) nav pietiekoša, lai pilnībā pielāgotu mājokli atbilstoši bērnu vajadzībām</w:t>
      </w:r>
      <w:r w:rsidR="00F33C8B" w:rsidRPr="00A82D9B">
        <w:rPr>
          <w:rFonts w:ascii="Times New Roman" w:hAnsi="Times New Roman" w:cs="Times New Roman"/>
          <w:sz w:val="28"/>
          <w:szCs w:val="28"/>
        </w:rPr>
        <w:t>.</w:t>
      </w:r>
      <w:r w:rsidR="00F33C8B">
        <w:rPr>
          <w:rFonts w:ascii="Times New Roman" w:hAnsi="Times New Roman" w:cs="Times New Roman"/>
          <w:sz w:val="28"/>
          <w:szCs w:val="28"/>
        </w:rPr>
        <w:t xml:space="preserve"> </w:t>
      </w:r>
    </w:p>
    <w:p w14:paraId="193F40F3" w14:textId="67EE5AA2" w:rsidR="0092577B" w:rsidRPr="00B14A7F" w:rsidRDefault="00FE5FAE" w:rsidP="007011DE">
      <w:pPr>
        <w:pStyle w:val="NoSpacing"/>
        <w:ind w:firstLine="567"/>
        <w:jc w:val="both"/>
        <w:rPr>
          <w:rFonts w:ascii="Times New Roman" w:hAnsi="Times New Roman"/>
          <w:bCs/>
          <w:sz w:val="27"/>
          <w:szCs w:val="27"/>
          <w:shd w:val="clear" w:color="auto" w:fill="FFFFFF"/>
          <w:lang w:val="lv-LV"/>
        </w:rPr>
      </w:pPr>
      <w:r w:rsidRPr="00D021CD">
        <w:rPr>
          <w:rFonts w:ascii="Times New Roman" w:hAnsi="Times New Roman"/>
          <w:sz w:val="28"/>
          <w:szCs w:val="28"/>
          <w:lang w:val="lv-LV"/>
        </w:rPr>
        <w:t xml:space="preserve">Savukārt, lai </w:t>
      </w:r>
      <w:r w:rsidR="00593A89">
        <w:rPr>
          <w:rFonts w:ascii="Times New Roman" w:hAnsi="Times New Roman"/>
          <w:sz w:val="28"/>
          <w:szCs w:val="28"/>
          <w:lang w:val="lv-LV"/>
        </w:rPr>
        <w:t>audžuģimene</w:t>
      </w:r>
      <w:r w:rsidRPr="00D021CD">
        <w:rPr>
          <w:rFonts w:ascii="Times New Roman" w:hAnsi="Times New Roman"/>
          <w:sz w:val="28"/>
          <w:szCs w:val="28"/>
          <w:lang w:val="lv-LV"/>
        </w:rPr>
        <w:t xml:space="preserve"> izvēlētos specializēties kā audžuģimene bērnam ar funkcionāliem traucējumiem, nepieciešams nodrošināt lielāku </w:t>
      </w:r>
      <w:r w:rsidRPr="00D021CD">
        <w:rPr>
          <w:rFonts w:ascii="Times New Roman" w:hAnsi="Times New Roman"/>
          <w:sz w:val="28"/>
          <w:szCs w:val="28"/>
          <w:lang w:val="lv-LV"/>
        </w:rPr>
        <w:lastRenderedPageBreak/>
        <w:t xml:space="preserve">veselības aprūpes un izglītības atbalstu, ņemot vērā, ka bērniem ar funkcionālajiem traucējumiem nepieciešama patstāvīga ārstu uzraudzība un rehabilitācija, kā arī bērniem nepieciešama speciālā izglītības programma. Ģimenes norāda, ka šobrīd no reģioniem ir problemātiski nokļūt pie speciālistiem, jāgaida rindā vairākus mēnešus. </w:t>
      </w:r>
      <w:r w:rsidRPr="003C30EB">
        <w:rPr>
          <w:rFonts w:ascii="Times New Roman" w:hAnsi="Times New Roman"/>
          <w:sz w:val="28"/>
          <w:szCs w:val="28"/>
          <w:lang w:val="lv-LV"/>
        </w:rPr>
        <w:t xml:space="preserve">Bet </w:t>
      </w:r>
      <w:r w:rsidRPr="00D021CD">
        <w:rPr>
          <w:rFonts w:ascii="Times New Roman" w:hAnsi="Times New Roman"/>
          <w:sz w:val="28"/>
          <w:szCs w:val="28"/>
          <w:lang w:val="lv-LV"/>
        </w:rPr>
        <w:t>speciālās izglītības programmas</w:t>
      </w:r>
      <w:r w:rsidRPr="003C30EB">
        <w:rPr>
          <w:rFonts w:ascii="Times New Roman" w:hAnsi="Times New Roman"/>
          <w:sz w:val="28"/>
          <w:szCs w:val="28"/>
          <w:lang w:val="lv-LV"/>
        </w:rPr>
        <w:t xml:space="preserve"> nenodrošina visās izglītības iestādēs. Kā arī audžuģimenēm, uzņemot bērnus savā aprūpē, ir problēmas bērniem nodrošināt pirm</w:t>
      </w:r>
      <w:r w:rsidR="00543E8C">
        <w:rPr>
          <w:rFonts w:ascii="Times New Roman" w:hAnsi="Times New Roman"/>
          <w:sz w:val="28"/>
          <w:szCs w:val="28"/>
          <w:lang w:val="lv-LV"/>
        </w:rPr>
        <w:t>s</w:t>
      </w:r>
      <w:r w:rsidRPr="003C30EB">
        <w:rPr>
          <w:rFonts w:ascii="Times New Roman" w:hAnsi="Times New Roman"/>
          <w:sz w:val="28"/>
          <w:szCs w:val="28"/>
          <w:lang w:val="lv-LV"/>
        </w:rPr>
        <w:t>skolas un vispārējās izglītības iestādi, jo pašvaldīb</w:t>
      </w:r>
      <w:r w:rsidR="001D029F">
        <w:rPr>
          <w:rFonts w:ascii="Times New Roman" w:hAnsi="Times New Roman"/>
          <w:sz w:val="28"/>
          <w:szCs w:val="28"/>
          <w:lang w:val="lv-LV"/>
        </w:rPr>
        <w:t>as nesniedz atbalstu un neuzņem</w:t>
      </w:r>
      <w:r w:rsidRPr="003C30EB">
        <w:rPr>
          <w:rFonts w:ascii="Times New Roman" w:hAnsi="Times New Roman"/>
          <w:sz w:val="28"/>
          <w:szCs w:val="28"/>
          <w:lang w:val="lv-LV"/>
        </w:rPr>
        <w:t xml:space="preserve"> bērnus prioritārā kārtībā pašvaldības pirms</w:t>
      </w:r>
      <w:r w:rsidR="00543E8C">
        <w:rPr>
          <w:rFonts w:ascii="Times New Roman" w:hAnsi="Times New Roman"/>
          <w:sz w:val="28"/>
          <w:szCs w:val="28"/>
          <w:lang w:val="lv-LV"/>
        </w:rPr>
        <w:t>s</w:t>
      </w:r>
      <w:r w:rsidRPr="003C30EB">
        <w:rPr>
          <w:rFonts w:ascii="Times New Roman" w:hAnsi="Times New Roman"/>
          <w:sz w:val="28"/>
          <w:szCs w:val="28"/>
          <w:lang w:val="lv-LV"/>
        </w:rPr>
        <w:t>kolas izglītības iestādē.</w:t>
      </w:r>
      <w:r w:rsidRPr="00E36139">
        <w:rPr>
          <w:rFonts w:ascii="Times New Roman" w:hAnsi="Times New Roman"/>
          <w:sz w:val="28"/>
          <w:szCs w:val="28"/>
          <w:lang w:val="lv-LV"/>
        </w:rPr>
        <w:t xml:space="preserve"> </w:t>
      </w:r>
      <w:r w:rsidRPr="00E36139">
        <w:rPr>
          <w:rFonts w:ascii="Times New Roman" w:hAnsi="Times New Roman"/>
          <w:bCs/>
          <w:sz w:val="28"/>
          <w:szCs w:val="28"/>
          <w:shd w:val="clear" w:color="auto" w:fill="FFFFFF"/>
          <w:lang w:val="lv-LV"/>
        </w:rPr>
        <w:t>Ministru kabineta 2015.gada 8.decembra noteikumi Nr. 709 “Noteikumi par izmaksu noteikšanas metodiku un kārtību, kādā pašvaldība atbilstoši tās noteiktajām vidējām izmaksām sedz pirmsskolas izglītības programmas izmaksas privātai izglītības iestādei” (turpmāk – MK noteikumi) nosaka metodiku, kādā pašvaldības nosaka vienam izglītojamam nepieciešamās izmaksas pirm</w:t>
      </w:r>
      <w:r w:rsidR="00543E8C">
        <w:rPr>
          <w:rFonts w:ascii="Times New Roman" w:hAnsi="Times New Roman"/>
          <w:bCs/>
          <w:sz w:val="28"/>
          <w:szCs w:val="28"/>
          <w:shd w:val="clear" w:color="auto" w:fill="FFFFFF"/>
          <w:lang w:val="lv-LV"/>
        </w:rPr>
        <w:t>s</w:t>
      </w:r>
      <w:r w:rsidRPr="00E36139">
        <w:rPr>
          <w:rFonts w:ascii="Times New Roman" w:hAnsi="Times New Roman"/>
          <w:bCs/>
          <w:sz w:val="28"/>
          <w:szCs w:val="28"/>
          <w:shd w:val="clear" w:color="auto" w:fill="FFFFFF"/>
          <w:lang w:val="lv-LV"/>
        </w:rPr>
        <w:t>skolas izglītības programmā pašvaldības izglītības iestādēs, un kārtību, kādā pašvaldības atbilstoši tās noteiktajām vienam izglītojamam nepieciešamajām vidējām izmaksām attiecīgās pašvaldības izglītības iestādēs sedz pirm</w:t>
      </w:r>
      <w:r w:rsidR="00543E8C">
        <w:rPr>
          <w:rFonts w:ascii="Times New Roman" w:hAnsi="Times New Roman"/>
          <w:bCs/>
          <w:sz w:val="28"/>
          <w:szCs w:val="28"/>
          <w:shd w:val="clear" w:color="auto" w:fill="FFFFFF"/>
          <w:lang w:val="lv-LV"/>
        </w:rPr>
        <w:t>s</w:t>
      </w:r>
      <w:r w:rsidRPr="00E36139">
        <w:rPr>
          <w:rFonts w:ascii="Times New Roman" w:hAnsi="Times New Roman"/>
          <w:bCs/>
          <w:sz w:val="28"/>
          <w:szCs w:val="28"/>
          <w:shd w:val="clear" w:color="auto" w:fill="FFFFFF"/>
          <w:lang w:val="lv-LV"/>
        </w:rPr>
        <w:t>skolas programmas (no pusotra gada vecumam līdz pamatizglītības ieguves uzsākšanai) izmaksas privātai izglītības iestādei. Vienlaikus minētie MK noteikumi neliedz pašvaldībai atbilstoši tās budžeta iespējām noteikt arī lielāku līdzfinansējuma apmēru. Bērna likum</w:t>
      </w:r>
      <w:r w:rsidR="006A54AA">
        <w:rPr>
          <w:rFonts w:ascii="Times New Roman" w:hAnsi="Times New Roman"/>
          <w:bCs/>
          <w:sz w:val="28"/>
          <w:szCs w:val="28"/>
          <w:shd w:val="clear" w:color="auto" w:fill="FFFFFF"/>
          <w:lang w:val="lv-LV"/>
        </w:rPr>
        <w:t>iskais</w:t>
      </w:r>
      <w:r w:rsidRPr="00E36139">
        <w:rPr>
          <w:rFonts w:ascii="Times New Roman" w:hAnsi="Times New Roman"/>
          <w:bCs/>
          <w:sz w:val="28"/>
          <w:szCs w:val="28"/>
          <w:shd w:val="clear" w:color="auto" w:fill="FFFFFF"/>
          <w:lang w:val="lv-LV"/>
        </w:rPr>
        <w:t xml:space="preserve"> pārstāvis var izvēlēties jebkuru privāto pirmsskolas izglītības iestādi, un pašvaldībai atbilstoši MK noteikumiem ir pienākums nodrošināt līdzfinansējumu neatkarīgi no tā, kuru privāto pirmsskolas izglītības iestādi bērns apmeklē. </w:t>
      </w:r>
      <w:r w:rsidR="0092577B" w:rsidRPr="00E36139">
        <w:rPr>
          <w:rFonts w:ascii="Times New Roman" w:hAnsi="Times New Roman"/>
          <w:bCs/>
          <w:sz w:val="28"/>
          <w:szCs w:val="28"/>
          <w:shd w:val="clear" w:color="auto" w:fill="FFFFFF"/>
          <w:lang w:val="lv-LV"/>
        </w:rPr>
        <w:t>No minētā, secināms, ka audžuģimenes un aizbildņi nav informēti par iespēju bērnu ievietot privātajā pirm</w:t>
      </w:r>
      <w:r w:rsidR="00543E8C">
        <w:rPr>
          <w:rFonts w:ascii="Times New Roman" w:hAnsi="Times New Roman"/>
          <w:bCs/>
          <w:sz w:val="28"/>
          <w:szCs w:val="28"/>
          <w:shd w:val="clear" w:color="auto" w:fill="FFFFFF"/>
          <w:lang w:val="lv-LV"/>
        </w:rPr>
        <w:t>s</w:t>
      </w:r>
      <w:r w:rsidR="0092577B" w:rsidRPr="00E36139">
        <w:rPr>
          <w:rFonts w:ascii="Times New Roman" w:hAnsi="Times New Roman"/>
          <w:bCs/>
          <w:sz w:val="28"/>
          <w:szCs w:val="28"/>
          <w:shd w:val="clear" w:color="auto" w:fill="FFFFFF"/>
          <w:lang w:val="lv-LV"/>
        </w:rPr>
        <w:t>skolas izglītības iestādē un saņemt pašvaldības līdzfinansējumu.</w:t>
      </w:r>
    </w:p>
    <w:p w14:paraId="35EAA443" w14:textId="349E4F18" w:rsidR="00014CA8" w:rsidRDefault="0057238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No </w:t>
      </w:r>
      <w:r w:rsidR="00FE5FAE">
        <w:rPr>
          <w:rFonts w:ascii="Times New Roman" w:hAnsi="Times New Roman" w:cs="Times New Roman"/>
          <w:sz w:val="28"/>
          <w:szCs w:val="28"/>
        </w:rPr>
        <w:t>respondentu sniegtajām atbildēm</w:t>
      </w:r>
      <w:r>
        <w:rPr>
          <w:rFonts w:ascii="Times New Roman" w:hAnsi="Times New Roman" w:cs="Times New Roman"/>
          <w:sz w:val="28"/>
          <w:szCs w:val="28"/>
        </w:rPr>
        <w:t xml:space="preserve"> secināms, ka atbalsta centriem un bāriņtiesām nepieciešams papildus veikt skaidrojošos pasākumus, lai informētu potenciāl</w:t>
      </w:r>
      <w:r w:rsidR="00543E8C">
        <w:rPr>
          <w:rFonts w:ascii="Times New Roman" w:hAnsi="Times New Roman" w:cs="Times New Roman"/>
          <w:sz w:val="28"/>
          <w:szCs w:val="28"/>
        </w:rPr>
        <w:t>ā</w:t>
      </w:r>
      <w:r>
        <w:rPr>
          <w:rFonts w:ascii="Times New Roman" w:hAnsi="Times New Roman" w:cs="Times New Roman"/>
          <w:sz w:val="28"/>
          <w:szCs w:val="28"/>
        </w:rPr>
        <w:t>s specializētās audžuģimenes par nosacījumiem un kārtību</w:t>
      </w:r>
      <w:r w:rsidR="001D029F">
        <w:rPr>
          <w:rFonts w:ascii="Times New Roman" w:hAnsi="Times New Roman" w:cs="Times New Roman"/>
          <w:sz w:val="28"/>
          <w:szCs w:val="28"/>
        </w:rPr>
        <w:t>,</w:t>
      </w:r>
      <w:r>
        <w:rPr>
          <w:rFonts w:ascii="Times New Roman" w:hAnsi="Times New Roman" w:cs="Times New Roman"/>
          <w:sz w:val="28"/>
          <w:szCs w:val="28"/>
        </w:rPr>
        <w:t xml:space="preserve"> kādā tiek piešķirts specializētās audžuģimenes statuss, kādi pienākumi un atbildība iestājas, kā arī </w:t>
      </w:r>
      <w:r w:rsidR="00593A89">
        <w:rPr>
          <w:rFonts w:ascii="Times New Roman" w:hAnsi="Times New Roman" w:cs="Times New Roman"/>
          <w:sz w:val="28"/>
          <w:szCs w:val="28"/>
        </w:rPr>
        <w:t xml:space="preserve">par </w:t>
      </w:r>
      <w:r>
        <w:rPr>
          <w:rFonts w:ascii="Times New Roman" w:hAnsi="Times New Roman" w:cs="Times New Roman"/>
          <w:sz w:val="28"/>
          <w:szCs w:val="28"/>
        </w:rPr>
        <w:t>atbalsta</w:t>
      </w:r>
      <w:r w:rsidR="00593A89">
        <w:rPr>
          <w:rFonts w:ascii="Times New Roman" w:hAnsi="Times New Roman" w:cs="Times New Roman"/>
          <w:sz w:val="28"/>
          <w:szCs w:val="28"/>
        </w:rPr>
        <w:t xml:space="preserve"> saņemšanas</w:t>
      </w:r>
      <w:r>
        <w:rPr>
          <w:rFonts w:ascii="Times New Roman" w:hAnsi="Times New Roman" w:cs="Times New Roman"/>
          <w:sz w:val="28"/>
          <w:szCs w:val="28"/>
        </w:rPr>
        <w:t xml:space="preserve"> iespējām – psiholoģiskajām un materiālajām</w:t>
      </w:r>
      <w:r w:rsidR="0092577B">
        <w:rPr>
          <w:rFonts w:ascii="Times New Roman" w:hAnsi="Times New Roman" w:cs="Times New Roman"/>
          <w:sz w:val="28"/>
          <w:szCs w:val="28"/>
        </w:rPr>
        <w:t xml:space="preserve"> (valsts un pašvaldības sniegto atbalstu)</w:t>
      </w:r>
      <w:r>
        <w:rPr>
          <w:rFonts w:ascii="Times New Roman" w:hAnsi="Times New Roman" w:cs="Times New Roman"/>
          <w:sz w:val="28"/>
          <w:szCs w:val="28"/>
        </w:rPr>
        <w:t>.</w:t>
      </w:r>
      <w:r w:rsidR="003D21EF">
        <w:rPr>
          <w:rFonts w:ascii="Times New Roman" w:hAnsi="Times New Roman" w:cs="Times New Roman"/>
          <w:sz w:val="28"/>
          <w:szCs w:val="28"/>
        </w:rPr>
        <w:t xml:space="preserve"> </w:t>
      </w:r>
      <w:r w:rsidR="001D029F">
        <w:rPr>
          <w:rFonts w:ascii="Times New Roman" w:hAnsi="Times New Roman" w:cs="Times New Roman"/>
          <w:sz w:val="28"/>
          <w:szCs w:val="28"/>
        </w:rPr>
        <w:t>Vienlaikus</w:t>
      </w:r>
      <w:r w:rsidR="00BA49CB">
        <w:rPr>
          <w:rFonts w:ascii="Times New Roman" w:hAnsi="Times New Roman" w:cs="Times New Roman"/>
          <w:sz w:val="28"/>
          <w:szCs w:val="28"/>
        </w:rPr>
        <w:t xml:space="preserve"> </w:t>
      </w:r>
      <w:r w:rsidR="003D21EF">
        <w:rPr>
          <w:rFonts w:ascii="Times New Roman" w:hAnsi="Times New Roman" w:cs="Times New Roman"/>
          <w:sz w:val="28"/>
          <w:szCs w:val="28"/>
        </w:rPr>
        <w:t>Labklājības ministrija ir izstrādājusi metodisko materiālu audžuģimenēm un specializētajām audžuģimenēm, kurus atbalsta centri un bāriņtiesas var izmantot</w:t>
      </w:r>
      <w:r w:rsidR="001D029F">
        <w:rPr>
          <w:rFonts w:ascii="Times New Roman" w:hAnsi="Times New Roman" w:cs="Times New Roman"/>
          <w:sz w:val="28"/>
          <w:szCs w:val="28"/>
        </w:rPr>
        <w:t>,</w:t>
      </w:r>
      <w:r w:rsidR="003D21EF">
        <w:rPr>
          <w:rFonts w:ascii="Times New Roman" w:hAnsi="Times New Roman" w:cs="Times New Roman"/>
          <w:sz w:val="28"/>
          <w:szCs w:val="28"/>
        </w:rPr>
        <w:t xml:space="preserve"> skaidrojot audžuģimenēm specializāciju nozīmi</w:t>
      </w:r>
      <w:r w:rsidR="001D029F">
        <w:rPr>
          <w:rFonts w:ascii="Times New Roman" w:hAnsi="Times New Roman" w:cs="Times New Roman"/>
          <w:sz w:val="28"/>
          <w:szCs w:val="28"/>
        </w:rPr>
        <w:t>, atbildību un pienākumus</w:t>
      </w:r>
      <w:r w:rsidR="006A54AA">
        <w:rPr>
          <w:rFonts w:ascii="Times New Roman" w:hAnsi="Times New Roman" w:cs="Times New Roman"/>
          <w:sz w:val="28"/>
          <w:szCs w:val="28"/>
        </w:rPr>
        <w:t xml:space="preserve"> (metodiskais materi</w:t>
      </w:r>
      <w:r w:rsidR="00F1751F">
        <w:rPr>
          <w:rFonts w:ascii="Times New Roman" w:hAnsi="Times New Roman" w:cs="Times New Roman"/>
          <w:sz w:val="28"/>
          <w:szCs w:val="28"/>
        </w:rPr>
        <w:t xml:space="preserve">āls </w:t>
      </w:r>
      <w:r w:rsidR="006A54AA">
        <w:rPr>
          <w:rFonts w:ascii="Times New Roman" w:hAnsi="Times New Roman" w:cs="Times New Roman"/>
          <w:sz w:val="28"/>
          <w:szCs w:val="28"/>
        </w:rPr>
        <w:t xml:space="preserve">pieejams ministrijas mājaslapā </w:t>
      </w:r>
      <w:hyperlink r:id="rId10" w:history="1">
        <w:r w:rsidR="006A54AA" w:rsidRPr="006A54AA">
          <w:rPr>
            <w:rStyle w:val="Hyperlink"/>
            <w:rFonts w:ascii="Times New Roman" w:hAnsi="Times New Roman" w:cs="Times New Roman"/>
            <w:sz w:val="28"/>
            <w:szCs w:val="28"/>
          </w:rPr>
          <w:t>http://www.lm.gov.lv/lv/nozares-politika/berni-un-gimene/4-noderiga-informacija</w:t>
        </w:r>
      </w:hyperlink>
      <w:r w:rsidR="00F1751F">
        <w:rPr>
          <w:rFonts w:ascii="Times New Roman" w:hAnsi="Times New Roman" w:cs="Times New Roman"/>
          <w:sz w:val="28"/>
          <w:szCs w:val="28"/>
        </w:rPr>
        <w:t xml:space="preserve"> un izsūtīts atbalsta centriem)</w:t>
      </w:r>
      <w:r w:rsidR="003D21EF">
        <w:rPr>
          <w:rFonts w:ascii="Times New Roman" w:hAnsi="Times New Roman" w:cs="Times New Roman"/>
          <w:sz w:val="28"/>
          <w:szCs w:val="28"/>
        </w:rPr>
        <w:t xml:space="preserve">. </w:t>
      </w:r>
    </w:p>
    <w:p w14:paraId="5D0E0D4E" w14:textId="384D0AE2" w:rsidR="000D5F75" w:rsidRDefault="000D5F75" w:rsidP="007011DE">
      <w:pPr>
        <w:spacing w:after="0" w:line="240" w:lineRule="auto"/>
        <w:ind w:firstLine="567"/>
        <w:jc w:val="both"/>
        <w:rPr>
          <w:rFonts w:ascii="Times New Roman" w:hAnsi="Times New Roman" w:cs="Times New Roman"/>
          <w:sz w:val="28"/>
          <w:szCs w:val="28"/>
        </w:rPr>
      </w:pPr>
    </w:p>
    <w:p w14:paraId="7EA75EA8" w14:textId="75E75C12" w:rsidR="00543E8C" w:rsidRDefault="00543E8C" w:rsidP="007011DE">
      <w:pPr>
        <w:spacing w:after="0" w:line="240" w:lineRule="auto"/>
        <w:ind w:firstLine="567"/>
        <w:jc w:val="both"/>
        <w:rPr>
          <w:rFonts w:ascii="Times New Roman" w:hAnsi="Times New Roman" w:cs="Times New Roman"/>
          <w:sz w:val="28"/>
          <w:szCs w:val="28"/>
        </w:rPr>
      </w:pPr>
    </w:p>
    <w:p w14:paraId="47C42748" w14:textId="77777777" w:rsidR="00543E8C" w:rsidRDefault="00543E8C" w:rsidP="007011DE">
      <w:pPr>
        <w:spacing w:after="0" w:line="240" w:lineRule="auto"/>
        <w:ind w:firstLine="567"/>
        <w:jc w:val="both"/>
        <w:rPr>
          <w:rFonts w:ascii="Times New Roman" w:hAnsi="Times New Roman" w:cs="Times New Roman"/>
          <w:sz w:val="28"/>
          <w:szCs w:val="28"/>
        </w:rPr>
      </w:pPr>
    </w:p>
    <w:p w14:paraId="2A7A1090" w14:textId="77777777" w:rsidR="00014CA8" w:rsidRDefault="00014CA8"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lastRenderedPageBreak/>
        <w:t>Bērni bērnu aprūpes iestādēs</w:t>
      </w:r>
    </w:p>
    <w:p w14:paraId="686F3FB6" w14:textId="77777777" w:rsidR="007011DE" w:rsidRPr="00D021CD" w:rsidRDefault="007011DE" w:rsidP="007011DE">
      <w:pPr>
        <w:pStyle w:val="ListParagraph"/>
        <w:spacing w:after="0" w:line="240" w:lineRule="auto"/>
        <w:ind w:left="927"/>
        <w:jc w:val="both"/>
        <w:rPr>
          <w:rFonts w:ascii="Times New Roman" w:hAnsi="Times New Roman" w:cs="Times New Roman"/>
          <w:b/>
          <w:sz w:val="28"/>
          <w:szCs w:val="28"/>
        </w:rPr>
      </w:pPr>
    </w:p>
    <w:p w14:paraId="75F1C4FD" w14:textId="35F88F69" w:rsidR="00014CA8" w:rsidRPr="00D021CD" w:rsidRDefault="00014CA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Atbilstoši bāriņtiesu </w:t>
      </w:r>
      <w:r w:rsidR="00F1751F">
        <w:rPr>
          <w:rFonts w:ascii="Times New Roman" w:hAnsi="Times New Roman" w:cs="Times New Roman"/>
          <w:sz w:val="28"/>
          <w:szCs w:val="28"/>
        </w:rPr>
        <w:t xml:space="preserve">statistikas </w:t>
      </w:r>
      <w:r>
        <w:rPr>
          <w:rFonts w:ascii="Times New Roman" w:hAnsi="Times New Roman" w:cs="Times New Roman"/>
          <w:sz w:val="28"/>
          <w:szCs w:val="28"/>
        </w:rPr>
        <w:t>pārskatam 2018.gada 31.decembrī bērnu aprūpes iestādēs atradās 794 bērni, no tiem vecumā no 0 līdz 3 gadiem</w:t>
      </w:r>
      <w:r w:rsidR="001D029F">
        <w:rPr>
          <w:rFonts w:ascii="Times New Roman" w:hAnsi="Times New Roman" w:cs="Times New Roman"/>
          <w:sz w:val="28"/>
          <w:szCs w:val="28"/>
        </w:rPr>
        <w:t xml:space="preserve"> - </w:t>
      </w:r>
      <w:r>
        <w:rPr>
          <w:rFonts w:ascii="Times New Roman" w:hAnsi="Times New Roman" w:cs="Times New Roman"/>
          <w:sz w:val="28"/>
          <w:szCs w:val="28"/>
        </w:rPr>
        <w:t xml:space="preserve"> 24 bērni, vecumā no 4 līdz 12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335 bērni un no 13 līdz 17 gadiem </w:t>
      </w:r>
      <w:r w:rsidR="001D029F">
        <w:rPr>
          <w:rFonts w:ascii="Times New Roman" w:hAnsi="Times New Roman" w:cs="Times New Roman"/>
          <w:sz w:val="28"/>
          <w:szCs w:val="28"/>
        </w:rPr>
        <w:t xml:space="preserve">- </w:t>
      </w:r>
      <w:r>
        <w:rPr>
          <w:rFonts w:ascii="Times New Roman" w:hAnsi="Times New Roman" w:cs="Times New Roman"/>
          <w:sz w:val="28"/>
          <w:szCs w:val="28"/>
        </w:rPr>
        <w:t xml:space="preserve">435 bērni. Lielākais bērnu skaits bērnu aprūpes iestādē ir vecumā no 13 līdz 17 gadiem, kas ir 55 % no kopējā bērnu skaita bērnu aprūpes iestādēs. </w:t>
      </w:r>
      <w:r w:rsidRPr="00D021CD">
        <w:rPr>
          <w:rFonts w:ascii="Times New Roman" w:hAnsi="Times New Roman" w:cs="Times New Roman"/>
          <w:sz w:val="28"/>
          <w:szCs w:val="28"/>
        </w:rPr>
        <w:t xml:space="preserve">Bāriņtiesas un atbalsta centri norāda, ka tieši pusaudžiem ir </w:t>
      </w:r>
      <w:r>
        <w:rPr>
          <w:rFonts w:ascii="Times New Roman" w:hAnsi="Times New Roman" w:cs="Times New Roman"/>
          <w:sz w:val="28"/>
          <w:szCs w:val="28"/>
        </w:rPr>
        <w:t xml:space="preserve">lielākās </w:t>
      </w:r>
      <w:r w:rsidR="00782675" w:rsidRPr="00D021CD">
        <w:rPr>
          <w:rFonts w:ascii="Times New Roman" w:hAnsi="Times New Roman" w:cs="Times New Roman"/>
          <w:sz w:val="28"/>
          <w:szCs w:val="28"/>
        </w:rPr>
        <w:t>grūtības atrast</w:t>
      </w:r>
      <w:r w:rsidRPr="00D021CD">
        <w:rPr>
          <w:rFonts w:ascii="Times New Roman" w:hAnsi="Times New Roman" w:cs="Times New Roman"/>
          <w:sz w:val="28"/>
          <w:szCs w:val="28"/>
        </w:rPr>
        <w:t xml:space="preserve"> audžuģimeni vai aizbildni. Audžuģimenes pusaudžus neuzņem, jo trūkst zināšanu, kā ar pusaudžiem strādāt un speciālistu atbalsta</w:t>
      </w:r>
      <w:r w:rsidR="00782675">
        <w:rPr>
          <w:rFonts w:ascii="Times New Roman" w:hAnsi="Times New Roman" w:cs="Times New Roman"/>
          <w:sz w:val="28"/>
          <w:szCs w:val="28"/>
        </w:rPr>
        <w:t>, īpaši atkarību problēmu speciālistu</w:t>
      </w:r>
      <w:r w:rsidRPr="00D021CD">
        <w:rPr>
          <w:rFonts w:ascii="Times New Roman" w:hAnsi="Times New Roman" w:cs="Times New Roman"/>
          <w:sz w:val="28"/>
          <w:szCs w:val="28"/>
        </w:rPr>
        <w:t xml:space="preserve">. </w:t>
      </w:r>
      <w:r>
        <w:rPr>
          <w:rFonts w:ascii="Times New Roman" w:hAnsi="Times New Roman" w:cs="Times New Roman"/>
          <w:sz w:val="28"/>
          <w:szCs w:val="28"/>
        </w:rPr>
        <w:t>Pusaudži galvenokārt ir ar smagiem uzvedības traucējumiem un dažādu veidu atkarībā</w:t>
      </w:r>
      <w:r w:rsidR="00593A89">
        <w:rPr>
          <w:rFonts w:ascii="Times New Roman" w:hAnsi="Times New Roman" w:cs="Times New Roman"/>
          <w:sz w:val="28"/>
          <w:szCs w:val="28"/>
        </w:rPr>
        <w:t>m</w:t>
      </w:r>
      <w:r>
        <w:rPr>
          <w:rFonts w:ascii="Times New Roman" w:hAnsi="Times New Roman" w:cs="Times New Roman"/>
          <w:sz w:val="28"/>
          <w:szCs w:val="28"/>
        </w:rPr>
        <w:t>. Tādējādi, lai audžuģimenes uzņemtu sav</w:t>
      </w:r>
      <w:r w:rsidR="001D029F">
        <w:rPr>
          <w:rFonts w:ascii="Times New Roman" w:hAnsi="Times New Roman" w:cs="Times New Roman"/>
          <w:sz w:val="28"/>
          <w:szCs w:val="28"/>
        </w:rPr>
        <w:t>ā</w:t>
      </w:r>
      <w:r>
        <w:rPr>
          <w:rFonts w:ascii="Times New Roman" w:hAnsi="Times New Roman" w:cs="Times New Roman"/>
          <w:sz w:val="28"/>
          <w:szCs w:val="28"/>
        </w:rPr>
        <w:t xml:space="preserve"> aprūpē, šādus jauniešus, </w:t>
      </w:r>
      <w:r w:rsidR="00593A89">
        <w:rPr>
          <w:rFonts w:ascii="Times New Roman" w:hAnsi="Times New Roman" w:cs="Times New Roman"/>
          <w:sz w:val="28"/>
          <w:szCs w:val="28"/>
        </w:rPr>
        <w:t xml:space="preserve">tām </w:t>
      </w:r>
      <w:r>
        <w:rPr>
          <w:rFonts w:ascii="Times New Roman" w:hAnsi="Times New Roman" w:cs="Times New Roman"/>
          <w:sz w:val="28"/>
          <w:szCs w:val="28"/>
        </w:rPr>
        <w:t xml:space="preserve">jābūt profesionālām – ar iegūtām speciālām zināšanām. </w:t>
      </w:r>
      <w:r w:rsidRPr="00D021CD">
        <w:rPr>
          <w:rFonts w:ascii="Times New Roman" w:hAnsi="Times New Roman" w:cs="Times New Roman"/>
          <w:sz w:val="28"/>
          <w:szCs w:val="28"/>
        </w:rPr>
        <w:t xml:space="preserve">Savukārt pusaudži </w:t>
      </w:r>
      <w:r w:rsidR="00662118">
        <w:rPr>
          <w:rFonts w:ascii="Times New Roman" w:hAnsi="Times New Roman" w:cs="Times New Roman"/>
          <w:sz w:val="28"/>
          <w:szCs w:val="28"/>
        </w:rPr>
        <w:t xml:space="preserve">vecumā no 15 gadiem </w:t>
      </w:r>
      <w:r w:rsidRPr="00D021CD">
        <w:rPr>
          <w:rFonts w:ascii="Times New Roman" w:hAnsi="Times New Roman" w:cs="Times New Roman"/>
          <w:sz w:val="28"/>
          <w:szCs w:val="28"/>
        </w:rPr>
        <w:t>ne vienmēr vēlas</w:t>
      </w:r>
      <w:r w:rsidR="00662118">
        <w:rPr>
          <w:rFonts w:ascii="Times New Roman" w:hAnsi="Times New Roman" w:cs="Times New Roman"/>
          <w:sz w:val="28"/>
          <w:szCs w:val="28"/>
        </w:rPr>
        <w:t xml:space="preserve">, lai bāriņtiesa viņus ievietotu </w:t>
      </w:r>
      <w:r w:rsidRPr="00D021CD">
        <w:rPr>
          <w:rFonts w:ascii="Times New Roman" w:hAnsi="Times New Roman" w:cs="Times New Roman"/>
          <w:sz w:val="28"/>
          <w:szCs w:val="28"/>
        </w:rPr>
        <w:t>audžuģimenē, jo vēlas uz</w:t>
      </w:r>
      <w:r w:rsidR="00632B62">
        <w:rPr>
          <w:rFonts w:ascii="Times New Roman" w:hAnsi="Times New Roman" w:cs="Times New Roman"/>
          <w:sz w:val="28"/>
          <w:szCs w:val="28"/>
        </w:rPr>
        <w:t>sāk</w:t>
      </w:r>
      <w:r w:rsidRPr="00D021CD">
        <w:rPr>
          <w:rFonts w:ascii="Times New Roman" w:hAnsi="Times New Roman" w:cs="Times New Roman"/>
          <w:sz w:val="28"/>
          <w:szCs w:val="28"/>
        </w:rPr>
        <w:t xml:space="preserve">t patstāvīgu dzīvi un </w:t>
      </w:r>
      <w:r w:rsidR="00632B62">
        <w:rPr>
          <w:rFonts w:ascii="Times New Roman" w:hAnsi="Times New Roman" w:cs="Times New Roman"/>
          <w:sz w:val="28"/>
          <w:szCs w:val="28"/>
        </w:rPr>
        <w:t>nereti izvēlas jauniešu māju.</w:t>
      </w:r>
      <w:r w:rsidRPr="00D021CD">
        <w:rPr>
          <w:rFonts w:ascii="Times New Roman" w:hAnsi="Times New Roman" w:cs="Times New Roman"/>
          <w:sz w:val="28"/>
          <w:szCs w:val="28"/>
        </w:rPr>
        <w:t xml:space="preserve"> Ņemot vērā, ka lielākā daļa no bērniem </w:t>
      </w:r>
      <w:r w:rsidR="00F1751F">
        <w:rPr>
          <w:rFonts w:ascii="Times New Roman" w:hAnsi="Times New Roman" w:cs="Times New Roman"/>
          <w:sz w:val="28"/>
          <w:szCs w:val="28"/>
        </w:rPr>
        <w:t xml:space="preserve">aprūpes iestādēs </w:t>
      </w:r>
      <w:r w:rsidRPr="00D021CD">
        <w:rPr>
          <w:rFonts w:ascii="Times New Roman" w:hAnsi="Times New Roman" w:cs="Times New Roman"/>
          <w:sz w:val="28"/>
          <w:szCs w:val="28"/>
        </w:rPr>
        <w:t xml:space="preserve">ir pusaudžu vecumā, nepieciešams veidot jaunu specializāciju – </w:t>
      </w:r>
      <w:r w:rsidRPr="00A82D9B">
        <w:rPr>
          <w:rFonts w:ascii="Times New Roman" w:hAnsi="Times New Roman" w:cs="Times New Roman"/>
          <w:sz w:val="28"/>
          <w:szCs w:val="28"/>
        </w:rPr>
        <w:t xml:space="preserve">audžuģimene </w:t>
      </w:r>
      <w:r w:rsidR="0002185C" w:rsidRPr="00A82D9B">
        <w:rPr>
          <w:rFonts w:ascii="Times New Roman" w:hAnsi="Times New Roman" w:cs="Times New Roman"/>
          <w:sz w:val="28"/>
          <w:szCs w:val="28"/>
        </w:rPr>
        <w:t>bērniem</w:t>
      </w:r>
      <w:r w:rsidRPr="00A82D9B">
        <w:rPr>
          <w:rFonts w:ascii="Times New Roman" w:hAnsi="Times New Roman" w:cs="Times New Roman"/>
          <w:sz w:val="28"/>
          <w:szCs w:val="28"/>
        </w:rPr>
        <w:t xml:space="preserve"> ar uzvedības traucējumiem </w:t>
      </w:r>
      <w:r w:rsidR="00263E76">
        <w:rPr>
          <w:rFonts w:ascii="Times New Roman" w:hAnsi="Times New Roman" w:cs="Times New Roman"/>
          <w:sz w:val="28"/>
          <w:szCs w:val="28"/>
        </w:rPr>
        <w:t>vai</w:t>
      </w:r>
      <w:r w:rsidR="00263E76" w:rsidRPr="00A82D9B">
        <w:rPr>
          <w:rFonts w:ascii="Times New Roman" w:hAnsi="Times New Roman" w:cs="Times New Roman"/>
          <w:sz w:val="28"/>
          <w:szCs w:val="28"/>
        </w:rPr>
        <w:t xml:space="preserve"> </w:t>
      </w:r>
      <w:r w:rsidRPr="00A82D9B">
        <w:rPr>
          <w:rFonts w:ascii="Times New Roman" w:hAnsi="Times New Roman" w:cs="Times New Roman"/>
          <w:sz w:val="28"/>
          <w:szCs w:val="28"/>
        </w:rPr>
        <w:t>atkarību problēmā</w:t>
      </w:r>
      <w:r w:rsidR="001D029F" w:rsidRPr="00A82D9B">
        <w:rPr>
          <w:rFonts w:ascii="Times New Roman" w:hAnsi="Times New Roman" w:cs="Times New Roman"/>
          <w:sz w:val="28"/>
          <w:szCs w:val="28"/>
        </w:rPr>
        <w:t>m</w:t>
      </w:r>
      <w:r w:rsidR="0002185C" w:rsidRPr="00A82D9B">
        <w:rPr>
          <w:rFonts w:ascii="Times New Roman" w:hAnsi="Times New Roman" w:cs="Times New Roman"/>
          <w:sz w:val="28"/>
          <w:szCs w:val="28"/>
        </w:rPr>
        <w:t xml:space="preserve">. </w:t>
      </w:r>
      <w:r w:rsidR="00782675" w:rsidRPr="00A82D9B">
        <w:rPr>
          <w:rFonts w:ascii="Times New Roman" w:hAnsi="Times New Roman" w:cs="Times New Roman"/>
          <w:sz w:val="28"/>
          <w:szCs w:val="28"/>
        </w:rPr>
        <w:t xml:space="preserve">Audžuģimenēm, kuras aprūpētu </w:t>
      </w:r>
      <w:r w:rsidR="00D71348" w:rsidRPr="00A82D9B">
        <w:rPr>
          <w:rFonts w:ascii="Times New Roman" w:hAnsi="Times New Roman" w:cs="Times New Roman"/>
          <w:sz w:val="28"/>
          <w:szCs w:val="28"/>
        </w:rPr>
        <w:t>bērnus ar uzvedības traucējumiem un atkarību problēmām</w:t>
      </w:r>
      <w:r w:rsidR="00782675" w:rsidRPr="00A82D9B">
        <w:rPr>
          <w:rFonts w:ascii="Times New Roman" w:hAnsi="Times New Roman" w:cs="Times New Roman"/>
          <w:sz w:val="28"/>
          <w:szCs w:val="28"/>
        </w:rPr>
        <w:t xml:space="preserve">, būtu jāapgūst speciāla mācību programma par uzvedības un atkarību problēmām jauniešiem. </w:t>
      </w:r>
      <w:r w:rsidR="0002185C" w:rsidRPr="00A82D9B">
        <w:rPr>
          <w:rFonts w:ascii="Times New Roman" w:hAnsi="Times New Roman" w:cs="Times New Roman"/>
          <w:sz w:val="28"/>
          <w:szCs w:val="28"/>
        </w:rPr>
        <w:t>A</w:t>
      </w:r>
      <w:r w:rsidR="00782675" w:rsidRPr="00A82D9B">
        <w:rPr>
          <w:rFonts w:ascii="Times New Roman" w:hAnsi="Times New Roman" w:cs="Times New Roman"/>
          <w:sz w:val="28"/>
          <w:szCs w:val="28"/>
        </w:rPr>
        <w:t xml:space="preserve">udžuģimenēm </w:t>
      </w:r>
      <w:r w:rsidR="0002185C" w:rsidRPr="00A82D9B">
        <w:rPr>
          <w:rFonts w:ascii="Times New Roman" w:hAnsi="Times New Roman" w:cs="Times New Roman"/>
          <w:sz w:val="28"/>
          <w:szCs w:val="28"/>
        </w:rPr>
        <w:t xml:space="preserve">bērniem ar uzvedības traucējumiem un atkarību problēmām </w:t>
      </w:r>
      <w:r w:rsidR="00782675" w:rsidRPr="00A82D9B">
        <w:rPr>
          <w:rFonts w:ascii="Times New Roman" w:hAnsi="Times New Roman" w:cs="Times New Roman"/>
          <w:sz w:val="28"/>
          <w:szCs w:val="28"/>
        </w:rPr>
        <w:t>jāparedz vienlīdzīgs atlīdzības apmērs kā audžuģimenei bērnam ar invaliditāti, vidēji 860 euro mēnesī (bruto)</w:t>
      </w:r>
      <w:r w:rsidR="000625C9" w:rsidRPr="00A82D9B">
        <w:rPr>
          <w:rFonts w:ascii="Times New Roman" w:hAnsi="Times New Roman" w:cs="Times New Roman"/>
          <w:sz w:val="28"/>
          <w:szCs w:val="28"/>
        </w:rPr>
        <w:t>.</w:t>
      </w:r>
    </w:p>
    <w:p w14:paraId="75BA5032" w14:textId="7B40FDF6" w:rsidR="00DD68AF" w:rsidRPr="000625C9" w:rsidRDefault="00572388" w:rsidP="007011DE">
      <w:pPr>
        <w:pStyle w:val="ListParagraph"/>
        <w:spacing w:after="0" w:line="240" w:lineRule="auto"/>
        <w:ind w:left="927"/>
        <w:jc w:val="both"/>
        <w:rPr>
          <w:rFonts w:ascii="Times New Roman" w:hAnsi="Times New Roman" w:cs="Times New Roman"/>
          <w:sz w:val="28"/>
          <w:szCs w:val="28"/>
        </w:rPr>
      </w:pPr>
      <w:r w:rsidRPr="00D021CD">
        <w:rPr>
          <w:rFonts w:ascii="Times New Roman" w:hAnsi="Times New Roman" w:cs="Times New Roman"/>
          <w:sz w:val="28"/>
          <w:szCs w:val="28"/>
        </w:rPr>
        <w:t xml:space="preserve"> </w:t>
      </w:r>
    </w:p>
    <w:p w14:paraId="07A38468"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Ārpusģimenes aprūpes atbalsta centri</w:t>
      </w:r>
    </w:p>
    <w:p w14:paraId="03C2EF9E" w14:textId="77777777" w:rsidR="007011DE" w:rsidRPr="0044350E" w:rsidRDefault="007011DE" w:rsidP="007011DE">
      <w:pPr>
        <w:pStyle w:val="ListParagraph"/>
        <w:spacing w:after="0" w:line="240" w:lineRule="auto"/>
        <w:ind w:left="567"/>
        <w:jc w:val="both"/>
        <w:rPr>
          <w:rFonts w:ascii="Times New Roman" w:hAnsi="Times New Roman" w:cs="Times New Roman"/>
          <w:b/>
          <w:sz w:val="28"/>
          <w:szCs w:val="28"/>
        </w:rPr>
      </w:pPr>
    </w:p>
    <w:p w14:paraId="58ED76F6" w14:textId="48907B4C" w:rsidR="00BE28A0" w:rsidRDefault="00BE28A0" w:rsidP="00C438B3">
      <w:pPr>
        <w:spacing w:after="0" w:line="240" w:lineRule="auto"/>
        <w:ind w:firstLine="567"/>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Ar Labklājības ministra 2018.</w:t>
      </w:r>
      <w:r w:rsidR="0044350E">
        <w:rPr>
          <w:rFonts w:ascii="Times New Roman" w:eastAsia="Times New Roman" w:hAnsi="Times New Roman" w:cs="Times New Roman"/>
          <w:sz w:val="28"/>
          <w:szCs w:val="28"/>
          <w:lang w:eastAsia="lv-LV"/>
        </w:rPr>
        <w:t>gada 16.jūlija rīkojumu Nr.71 “</w:t>
      </w:r>
      <w:r w:rsidR="006420B9">
        <w:rPr>
          <w:rFonts w:ascii="Times New Roman" w:hAnsi="Times New Roman"/>
          <w:sz w:val="28"/>
          <w:szCs w:val="28"/>
        </w:rPr>
        <w:t xml:space="preserve">Par </w:t>
      </w:r>
      <w:r w:rsidR="0044350E" w:rsidRPr="00AB76A0">
        <w:rPr>
          <w:rFonts w:ascii="Times New Roman" w:hAnsi="Times New Roman"/>
          <w:sz w:val="28"/>
          <w:szCs w:val="28"/>
        </w:rPr>
        <w:t xml:space="preserve">ārpusģimenes aprūpes atbalsta centru </w:t>
      </w:r>
      <w:r w:rsidR="0044350E" w:rsidRPr="006420B9">
        <w:rPr>
          <w:rFonts w:ascii="Times New Roman" w:hAnsi="Times New Roman"/>
          <w:sz w:val="28"/>
          <w:szCs w:val="28"/>
        </w:rPr>
        <w:t>izvērtēšanas komisijas izveidošanu</w:t>
      </w:r>
      <w:r w:rsidR="0044350E" w:rsidRPr="006420B9">
        <w:rPr>
          <w:rFonts w:ascii="Times New Roman" w:eastAsia="Times New Roman" w:hAnsi="Times New Roman" w:cs="Times New Roman"/>
          <w:sz w:val="28"/>
          <w:szCs w:val="28"/>
          <w:lang w:eastAsia="lv-LV"/>
        </w:rPr>
        <w:t xml:space="preserve">” </w:t>
      </w:r>
      <w:r w:rsidR="006420B9">
        <w:rPr>
          <w:rFonts w:ascii="Times New Roman" w:eastAsia="Times New Roman" w:hAnsi="Times New Roman" w:cs="Times New Roman"/>
          <w:sz w:val="28"/>
          <w:szCs w:val="28"/>
          <w:lang w:eastAsia="lv-LV"/>
        </w:rPr>
        <w:t xml:space="preserve"> tika izveidota atbalsta centru izvērtēšanas komisija,</w:t>
      </w:r>
      <w:r w:rsidR="006420B9">
        <w:rPr>
          <w:rFonts w:ascii="Times New Roman" w:hAnsi="Times New Roman"/>
          <w:sz w:val="28"/>
          <w:szCs w:val="28"/>
        </w:rPr>
        <w:t xml:space="preserve"> l</w:t>
      </w:r>
      <w:r w:rsidR="006420B9" w:rsidRPr="003903E4">
        <w:rPr>
          <w:rFonts w:ascii="Times New Roman" w:hAnsi="Times New Roman"/>
          <w:sz w:val="28"/>
          <w:szCs w:val="28"/>
        </w:rPr>
        <w:t xml:space="preserve">ai </w:t>
      </w:r>
      <w:r w:rsidR="006420B9">
        <w:rPr>
          <w:rFonts w:ascii="Times New Roman" w:hAnsi="Times New Roman"/>
          <w:sz w:val="28"/>
          <w:szCs w:val="28"/>
        </w:rPr>
        <w:t xml:space="preserve">atbilstoši Atbalsta centra noteikumiem </w:t>
      </w:r>
      <w:r w:rsidR="006420B9" w:rsidRPr="003903E4">
        <w:rPr>
          <w:rFonts w:ascii="Times New Roman" w:hAnsi="Times New Roman"/>
          <w:sz w:val="28"/>
          <w:szCs w:val="28"/>
        </w:rPr>
        <w:t xml:space="preserve">izvērtētu pretendenta atbilstību </w:t>
      </w:r>
      <w:r w:rsidR="006420B9">
        <w:rPr>
          <w:rFonts w:ascii="Times New Roman" w:hAnsi="Times New Roman"/>
          <w:sz w:val="28"/>
          <w:szCs w:val="28"/>
        </w:rPr>
        <w:t>ārpusģimenes aprūpes atbalsta centram noteiktajām prasībām un piešķirtu atbalsta centra statusu</w:t>
      </w:r>
      <w:r>
        <w:rPr>
          <w:rFonts w:ascii="Times New Roman" w:hAnsi="Times New Roman"/>
          <w:sz w:val="28"/>
          <w:szCs w:val="28"/>
        </w:rPr>
        <w:t>.</w:t>
      </w:r>
      <w:r w:rsidRPr="00BE28A0">
        <w:rPr>
          <w:rFonts w:ascii="Times New Roman" w:eastAsia="Times New Roman" w:hAnsi="Times New Roman" w:cs="Times New Roman"/>
          <w:sz w:val="28"/>
          <w:szCs w:val="28"/>
          <w:lang w:eastAsia="lv-LV"/>
        </w:rPr>
        <w:t xml:space="preserve"> </w:t>
      </w:r>
      <w:r w:rsidRPr="0044350E">
        <w:rPr>
          <w:rFonts w:ascii="Times New Roman" w:eastAsia="Times New Roman" w:hAnsi="Times New Roman" w:cs="Times New Roman"/>
          <w:sz w:val="28"/>
          <w:szCs w:val="28"/>
          <w:lang w:eastAsia="lv-LV"/>
        </w:rPr>
        <w:t>Atbilstoši</w:t>
      </w:r>
      <w:r>
        <w:rPr>
          <w:rFonts w:ascii="Times New Roman" w:eastAsia="Times New Roman" w:hAnsi="Times New Roman" w:cs="Times New Roman"/>
          <w:sz w:val="28"/>
          <w:szCs w:val="28"/>
          <w:lang w:eastAsia="lv-LV"/>
        </w:rPr>
        <w:t xml:space="preserve"> Atbalsta centru noteikumos noteiktajam ārpusģimenes aprūpes atbalsta centrus var r</w:t>
      </w:r>
      <w:r w:rsidR="00F1751F">
        <w:rPr>
          <w:rFonts w:ascii="Times New Roman" w:eastAsia="Times New Roman" w:hAnsi="Times New Roman" w:cs="Times New Roman"/>
          <w:sz w:val="28"/>
          <w:szCs w:val="28"/>
          <w:lang w:eastAsia="lv-LV"/>
        </w:rPr>
        <w:t>eģistrēt nodibinājums, biedrība</w:t>
      </w:r>
      <w:r>
        <w:rPr>
          <w:rFonts w:ascii="Times New Roman" w:eastAsia="Times New Roman" w:hAnsi="Times New Roman" w:cs="Times New Roman"/>
          <w:sz w:val="28"/>
          <w:szCs w:val="28"/>
          <w:lang w:eastAsia="lv-LV"/>
        </w:rPr>
        <w:t xml:space="preserve"> vai komersants. Pirmais atbalsta centrs tika reģistrēts 2018.gada 16.augustā. </w:t>
      </w:r>
      <w:r w:rsidR="00F1751F">
        <w:rPr>
          <w:rFonts w:ascii="Times New Roman" w:eastAsia="Times New Roman" w:hAnsi="Times New Roman" w:cs="Times New Roman"/>
          <w:sz w:val="28"/>
          <w:szCs w:val="28"/>
          <w:lang w:eastAsia="lv-LV"/>
        </w:rPr>
        <w:t>Uz 2019.gada 31.maiju</w:t>
      </w:r>
      <w:r>
        <w:rPr>
          <w:rFonts w:ascii="Times New Roman" w:eastAsia="Times New Roman" w:hAnsi="Times New Roman" w:cs="Times New Roman"/>
          <w:sz w:val="28"/>
          <w:szCs w:val="28"/>
          <w:lang w:eastAsia="lv-LV"/>
        </w:rPr>
        <w:t xml:space="preserve"> Labklājības </w:t>
      </w:r>
      <w:r w:rsidR="00CC6483">
        <w:rPr>
          <w:rFonts w:ascii="Times New Roman" w:eastAsia="Times New Roman" w:hAnsi="Times New Roman" w:cs="Times New Roman"/>
          <w:sz w:val="28"/>
          <w:szCs w:val="28"/>
          <w:lang w:eastAsia="lv-LV"/>
        </w:rPr>
        <w:t xml:space="preserve">ministrijā </w:t>
      </w:r>
      <w:r>
        <w:rPr>
          <w:rFonts w:ascii="Times New Roman" w:eastAsia="Times New Roman" w:hAnsi="Times New Roman" w:cs="Times New Roman"/>
          <w:sz w:val="28"/>
          <w:szCs w:val="28"/>
          <w:lang w:eastAsia="lv-LV"/>
        </w:rPr>
        <w:t>reģistr</w:t>
      </w:r>
      <w:r w:rsidR="0084177F">
        <w:rPr>
          <w:rFonts w:ascii="Times New Roman" w:eastAsia="Times New Roman" w:hAnsi="Times New Roman" w:cs="Times New Roman"/>
          <w:sz w:val="28"/>
          <w:szCs w:val="28"/>
          <w:lang w:eastAsia="lv-LV"/>
        </w:rPr>
        <w:t>ēti</w:t>
      </w:r>
      <w:r>
        <w:rPr>
          <w:rFonts w:ascii="Times New Roman" w:eastAsia="Times New Roman" w:hAnsi="Times New Roman" w:cs="Times New Roman"/>
          <w:sz w:val="28"/>
          <w:szCs w:val="28"/>
          <w:lang w:eastAsia="lv-LV"/>
        </w:rPr>
        <w:t xml:space="preserve"> 16 atbalsta centr</w:t>
      </w:r>
      <w:r w:rsidR="0084177F">
        <w:rPr>
          <w:rFonts w:ascii="Times New Roman" w:eastAsia="Times New Roman" w:hAnsi="Times New Roman" w:cs="Times New Roman"/>
          <w:sz w:val="28"/>
          <w:szCs w:val="28"/>
          <w:lang w:eastAsia="lv-LV"/>
        </w:rPr>
        <w:t>i</w:t>
      </w:r>
      <w:r>
        <w:rPr>
          <w:rFonts w:ascii="Times New Roman" w:eastAsia="Times New Roman" w:hAnsi="Times New Roman" w:cs="Times New Roman"/>
          <w:sz w:val="28"/>
          <w:szCs w:val="28"/>
          <w:lang w:eastAsia="lv-LV"/>
        </w:rPr>
        <w:t xml:space="preserve"> (</w:t>
      </w:r>
      <w:r w:rsidR="0031034F">
        <w:rPr>
          <w:rFonts w:ascii="Times New Roman" w:eastAsia="Times New Roman" w:hAnsi="Times New Roman" w:cs="Times New Roman"/>
          <w:sz w:val="28"/>
          <w:szCs w:val="28"/>
          <w:lang w:eastAsia="lv-LV"/>
        </w:rPr>
        <w:t>1.attēls</w:t>
      </w:r>
      <w:r>
        <w:rPr>
          <w:rFonts w:ascii="Times New Roman" w:eastAsia="Times New Roman" w:hAnsi="Times New Roman" w:cs="Times New Roman"/>
          <w:sz w:val="28"/>
          <w:szCs w:val="28"/>
          <w:lang w:eastAsia="lv-LV"/>
        </w:rPr>
        <w:t>)</w:t>
      </w:r>
      <w:r w:rsidR="0084177F">
        <w:rPr>
          <w:rFonts w:ascii="Times New Roman" w:eastAsia="Times New Roman" w:hAnsi="Times New Roman" w:cs="Times New Roman"/>
          <w:sz w:val="28"/>
          <w:szCs w:val="28"/>
          <w:lang w:eastAsia="lv-LV"/>
        </w:rPr>
        <w:t>. Reģistrētie 15 atbalsta centri ir izveidotās struktūrvienīb</w:t>
      </w:r>
      <w:r w:rsidR="00F11156">
        <w:rPr>
          <w:rFonts w:ascii="Times New Roman" w:eastAsia="Times New Roman" w:hAnsi="Times New Roman" w:cs="Times New Roman"/>
          <w:sz w:val="28"/>
          <w:szCs w:val="28"/>
          <w:lang w:eastAsia="lv-LV"/>
        </w:rPr>
        <w:t xml:space="preserve">as nodibinājumiem vai biedrībām, </w:t>
      </w:r>
      <w:r w:rsidR="0084177F">
        <w:rPr>
          <w:rFonts w:ascii="Times New Roman" w:eastAsia="Times New Roman" w:hAnsi="Times New Roman" w:cs="Times New Roman"/>
          <w:sz w:val="28"/>
          <w:szCs w:val="28"/>
          <w:lang w:eastAsia="lv-LV"/>
        </w:rPr>
        <w:t>un 1 atbalsta centrs ir izveidots kā atsevišķs nodibinājums.</w:t>
      </w:r>
    </w:p>
    <w:p w14:paraId="28F99C40" w14:textId="77777777" w:rsidR="006420B9" w:rsidRDefault="00BE28A0" w:rsidP="00C438B3">
      <w:pPr>
        <w:spacing w:after="0" w:line="240" w:lineRule="auto"/>
        <w:jc w:val="both"/>
        <w:rPr>
          <w:rFonts w:ascii="Times New Roman" w:eastAsia="Times New Roman" w:hAnsi="Times New Roman" w:cs="Times New Roman"/>
          <w:sz w:val="28"/>
          <w:szCs w:val="28"/>
          <w:lang w:eastAsia="lv-LV"/>
        </w:rPr>
      </w:pPr>
      <w:r>
        <w:rPr>
          <w:noProof/>
          <w:lang w:eastAsia="lv-LV"/>
        </w:rPr>
        <w:lastRenderedPageBreak/>
        <w:drawing>
          <wp:inline distT="0" distB="0" distL="0" distR="0" wp14:anchorId="7367779B" wp14:editId="04167E5C">
            <wp:extent cx="5703606" cy="3619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708218" cy="3622427"/>
                    </a:xfrm>
                    <a:prstGeom prst="rect">
                      <a:avLst/>
                    </a:prstGeom>
                  </pic:spPr>
                </pic:pic>
              </a:graphicData>
            </a:graphic>
          </wp:inline>
        </w:drawing>
      </w:r>
    </w:p>
    <w:p w14:paraId="0AEC17C6" w14:textId="48DBE086" w:rsidR="00BE28A0" w:rsidRPr="00BE28A0" w:rsidRDefault="00226894" w:rsidP="00226894">
      <w:pPr>
        <w:pStyle w:val="ListParagraph"/>
        <w:spacing w:after="0" w:line="240" w:lineRule="auto"/>
        <w:ind w:left="567"/>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w:t>
      </w:r>
      <w:r w:rsidR="00CC6483">
        <w:rPr>
          <w:rFonts w:ascii="Times New Roman" w:eastAsia="Times New Roman" w:hAnsi="Times New Roman" w:cs="Times New Roman"/>
          <w:sz w:val="20"/>
          <w:szCs w:val="20"/>
          <w:lang w:eastAsia="lv-LV"/>
        </w:rPr>
        <w:t>.</w:t>
      </w:r>
      <w:r w:rsidR="00BE28A0">
        <w:rPr>
          <w:rFonts w:ascii="Times New Roman" w:eastAsia="Times New Roman" w:hAnsi="Times New Roman" w:cs="Times New Roman"/>
          <w:sz w:val="20"/>
          <w:szCs w:val="20"/>
          <w:lang w:eastAsia="lv-LV"/>
        </w:rPr>
        <w:t xml:space="preserve">attēls. Labklājības ministrijā reģistrētie ārpusģimenes aprūpes atbalsta centri </w:t>
      </w:r>
    </w:p>
    <w:p w14:paraId="6DE9EBB7" w14:textId="77777777" w:rsidR="00CC6483" w:rsidRDefault="00CC6483" w:rsidP="007011DE">
      <w:pPr>
        <w:spacing w:after="0" w:line="240" w:lineRule="auto"/>
        <w:ind w:firstLine="720"/>
        <w:jc w:val="both"/>
        <w:rPr>
          <w:rFonts w:ascii="Times New Roman" w:eastAsia="Times New Roman" w:hAnsi="Times New Roman" w:cs="Times New Roman"/>
          <w:sz w:val="28"/>
          <w:szCs w:val="28"/>
          <w:lang w:eastAsia="lv-LV"/>
        </w:rPr>
      </w:pPr>
    </w:p>
    <w:p w14:paraId="6E8FEC1A" w14:textId="3718A9E1" w:rsidR="00400615" w:rsidRPr="00C438B3" w:rsidRDefault="00BE28A0" w:rsidP="00C438B3">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lv-LV"/>
        </w:rPr>
        <w:t xml:space="preserve">Atbalsta centri </w:t>
      </w:r>
      <w:r w:rsidR="00F11156">
        <w:rPr>
          <w:rFonts w:ascii="Times New Roman" w:eastAsia="Times New Roman" w:hAnsi="Times New Roman" w:cs="Times New Roman"/>
          <w:sz w:val="28"/>
          <w:szCs w:val="28"/>
          <w:lang w:eastAsia="lv-LV"/>
        </w:rPr>
        <w:t xml:space="preserve">savā darbībā </w:t>
      </w:r>
      <w:r>
        <w:rPr>
          <w:rFonts w:ascii="Times New Roman" w:eastAsia="Times New Roman" w:hAnsi="Times New Roman" w:cs="Times New Roman"/>
          <w:sz w:val="28"/>
          <w:szCs w:val="28"/>
          <w:lang w:eastAsia="lv-LV"/>
        </w:rPr>
        <w:t>ir mobili, kas nozīmē, ka atbalsta centri var veidot pakalpojumu sniegšanas punktus atbilstoši klientu vajadzībām un pēc iespējas tuvāk klientu dzīvesvietai. T</w:t>
      </w:r>
      <w:r w:rsidR="00711A48">
        <w:rPr>
          <w:rFonts w:ascii="Times New Roman" w:eastAsia="Times New Roman" w:hAnsi="Times New Roman" w:cs="Times New Roman"/>
          <w:sz w:val="28"/>
          <w:szCs w:val="28"/>
          <w:lang w:eastAsia="lv-LV"/>
        </w:rPr>
        <w:t>ādējādi atbalsta centri 2018.</w:t>
      </w:r>
      <w:r>
        <w:rPr>
          <w:rFonts w:ascii="Times New Roman" w:eastAsia="Times New Roman" w:hAnsi="Times New Roman" w:cs="Times New Roman"/>
          <w:sz w:val="28"/>
          <w:szCs w:val="28"/>
          <w:lang w:eastAsia="lv-LV"/>
        </w:rPr>
        <w:t xml:space="preserve">gadā </w:t>
      </w:r>
      <w:r w:rsidR="00F772A7">
        <w:rPr>
          <w:rFonts w:ascii="Times New Roman" w:eastAsia="Times New Roman" w:hAnsi="Times New Roman" w:cs="Times New Roman"/>
          <w:sz w:val="28"/>
          <w:szCs w:val="28"/>
          <w:lang w:eastAsia="lv-LV"/>
        </w:rPr>
        <w:t xml:space="preserve">izveidoja 34 </w:t>
      </w:r>
      <w:r>
        <w:rPr>
          <w:rFonts w:ascii="Times New Roman" w:eastAsia="Times New Roman" w:hAnsi="Times New Roman" w:cs="Times New Roman"/>
          <w:sz w:val="28"/>
          <w:szCs w:val="28"/>
          <w:lang w:eastAsia="lv-LV"/>
        </w:rPr>
        <w:t>pakalpojumu sniegšanas punktus, kuros nodrošināja psihologu konsultācijas, sociālā darbinieka konsultācijas, atbalsta grupas, mācības audžuģimenēm, ikgadējās zināšanu pilnveides mācības audžuģimenēm, bērna tikšanos ar bioloģiskajiem vecākiem</w:t>
      </w:r>
      <w:r w:rsidR="00851839">
        <w:rPr>
          <w:rFonts w:ascii="Times New Roman" w:eastAsia="Times New Roman" w:hAnsi="Times New Roman" w:cs="Times New Roman"/>
          <w:sz w:val="28"/>
          <w:szCs w:val="28"/>
          <w:lang w:eastAsia="lv-LV"/>
        </w:rPr>
        <w:t xml:space="preserve"> un citiem radiniekiem</w:t>
      </w:r>
      <w:r>
        <w:rPr>
          <w:rFonts w:ascii="Times New Roman" w:eastAsia="Times New Roman" w:hAnsi="Times New Roman" w:cs="Times New Roman"/>
          <w:sz w:val="28"/>
          <w:szCs w:val="28"/>
          <w:lang w:eastAsia="lv-LV"/>
        </w:rPr>
        <w:t>.</w:t>
      </w:r>
      <w:r w:rsidR="00F11156">
        <w:rPr>
          <w:rFonts w:ascii="Times New Roman" w:eastAsia="Times New Roman" w:hAnsi="Times New Roman" w:cs="Times New Roman"/>
          <w:sz w:val="28"/>
          <w:szCs w:val="28"/>
          <w:lang w:eastAsia="lv-LV"/>
        </w:rPr>
        <w:t xml:space="preserve"> Atbalsta sniegšanas punktus atbalsta centri veido atbilstoši audžuģimeņu, specializēto audžuģimeņu, adoptētāju, aizbildņu un viesģimeņu pieprasījuma</w:t>
      </w:r>
      <w:r w:rsidR="00C86C15">
        <w:rPr>
          <w:rFonts w:ascii="Times New Roman" w:eastAsia="Times New Roman" w:hAnsi="Times New Roman" w:cs="Times New Roman"/>
          <w:sz w:val="28"/>
          <w:szCs w:val="28"/>
          <w:lang w:eastAsia="lv-LV"/>
        </w:rPr>
        <w:t>m</w:t>
      </w:r>
      <w:r w:rsidR="00F11156">
        <w:rPr>
          <w:rFonts w:ascii="Times New Roman" w:eastAsia="Times New Roman" w:hAnsi="Times New Roman" w:cs="Times New Roman"/>
          <w:sz w:val="28"/>
          <w:szCs w:val="28"/>
          <w:lang w:eastAsia="lv-LV"/>
        </w:rPr>
        <w:t>, proti, nodrošinot pakalpojumus pēc iespējas tuvāk dzīvesvietai.</w:t>
      </w:r>
      <w:r w:rsidR="00791C17">
        <w:rPr>
          <w:rFonts w:ascii="Times New Roman" w:eastAsia="Times New Roman" w:hAnsi="Times New Roman" w:cs="Times New Roman"/>
          <w:sz w:val="28"/>
          <w:szCs w:val="28"/>
          <w:lang w:eastAsia="lv-LV"/>
        </w:rPr>
        <w:t xml:space="preserve"> </w:t>
      </w:r>
    </w:p>
    <w:p w14:paraId="6AD49A7A" w14:textId="1573E1D3" w:rsidR="00791C17" w:rsidRDefault="00791C17" w:rsidP="007011DE">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lv-LV"/>
        </w:rPr>
        <w:t>Taču b</w:t>
      </w:r>
      <w:r>
        <w:rPr>
          <w:rFonts w:ascii="Times New Roman" w:hAnsi="Times New Roman" w:cs="Times New Roman"/>
          <w:sz w:val="28"/>
          <w:szCs w:val="28"/>
        </w:rPr>
        <w:t>āriņtiesas norāda, ka atbalsta centru pārklājums nav pietiekams un ģimenēm esot grūti nokļūt pie atbalsta centra speciālistiem, tāpēc pašvaldības nodrošina atbalstu ar saviem resursiem ģimeņu dzīvesvietā, piemēram, psihologa konsultācijas nodrošina pašvaldības sociālā dienesta psihologs.</w:t>
      </w:r>
    </w:p>
    <w:p w14:paraId="7D321597" w14:textId="4B23E207" w:rsidR="00652788" w:rsidRDefault="00791C17" w:rsidP="007011DE">
      <w:pPr>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 </w:t>
      </w:r>
      <w:r w:rsidR="00400615">
        <w:rPr>
          <w:rFonts w:ascii="Times New Roman" w:hAnsi="Times New Roman"/>
          <w:sz w:val="28"/>
          <w:szCs w:val="28"/>
        </w:rPr>
        <w:t>Atbalsta centra noteikumi paredz kārtību un nosacījumus, kādā tiek piešķirts atbalsta centra statuss, bet nav noteikta kārtība un pie kādiem nosacījumiem ti</w:t>
      </w:r>
      <w:r w:rsidR="00543E8C">
        <w:rPr>
          <w:rFonts w:ascii="Times New Roman" w:hAnsi="Times New Roman"/>
          <w:sz w:val="28"/>
          <w:szCs w:val="28"/>
        </w:rPr>
        <w:t>e</w:t>
      </w:r>
      <w:r w:rsidR="00400615">
        <w:rPr>
          <w:rFonts w:ascii="Times New Roman" w:hAnsi="Times New Roman"/>
          <w:sz w:val="28"/>
          <w:szCs w:val="28"/>
        </w:rPr>
        <w:t xml:space="preserve">k izbeigta atbalsta centra darbība. Tādējādi nav paredzētas situācijas, ka atbalsta centri tiktu izslēgti no </w:t>
      </w:r>
      <w:r w:rsidR="00652788">
        <w:rPr>
          <w:rFonts w:ascii="Times New Roman" w:hAnsi="Times New Roman"/>
          <w:sz w:val="28"/>
          <w:szCs w:val="28"/>
        </w:rPr>
        <w:t xml:space="preserve">ārpusģimenes aprūpes </w:t>
      </w:r>
      <w:r w:rsidR="00400615">
        <w:rPr>
          <w:rFonts w:ascii="Times New Roman" w:hAnsi="Times New Roman"/>
          <w:sz w:val="28"/>
          <w:szCs w:val="28"/>
        </w:rPr>
        <w:t>atbalsta centru reģistra</w:t>
      </w:r>
      <w:r w:rsidR="00652788">
        <w:rPr>
          <w:rFonts w:ascii="Times New Roman" w:hAnsi="Times New Roman"/>
          <w:sz w:val="28"/>
          <w:szCs w:val="28"/>
        </w:rPr>
        <w:t xml:space="preserve"> (turpmāk - atbalsta centru reģistrs)</w:t>
      </w:r>
      <w:r w:rsidR="00400615">
        <w:rPr>
          <w:rFonts w:ascii="Times New Roman" w:hAnsi="Times New Roman"/>
          <w:sz w:val="28"/>
          <w:szCs w:val="28"/>
        </w:rPr>
        <w:t>. Lai novē</w:t>
      </w:r>
      <w:r w:rsidR="001D029F">
        <w:rPr>
          <w:rFonts w:ascii="Times New Roman" w:hAnsi="Times New Roman"/>
          <w:sz w:val="28"/>
          <w:szCs w:val="28"/>
        </w:rPr>
        <w:t>r</w:t>
      </w:r>
      <w:r w:rsidR="00400615">
        <w:rPr>
          <w:rFonts w:ascii="Times New Roman" w:hAnsi="Times New Roman"/>
          <w:sz w:val="28"/>
          <w:szCs w:val="28"/>
        </w:rPr>
        <w:t>stu situācijas, kad atbalsta centrs, kurš veicis prettiesiskas darbības vai neievēro normatīvajos aktos noteiktās prasība</w:t>
      </w:r>
      <w:r w:rsidR="00F1751F">
        <w:rPr>
          <w:rFonts w:ascii="Times New Roman" w:hAnsi="Times New Roman"/>
          <w:sz w:val="28"/>
          <w:szCs w:val="28"/>
        </w:rPr>
        <w:t>s, turpina savu darbību</w:t>
      </w:r>
      <w:r w:rsidR="00652788">
        <w:rPr>
          <w:rFonts w:ascii="Times New Roman" w:hAnsi="Times New Roman"/>
          <w:sz w:val="28"/>
          <w:szCs w:val="28"/>
        </w:rPr>
        <w:t xml:space="preserve"> un sniedz</w:t>
      </w:r>
      <w:r w:rsidR="00400615">
        <w:rPr>
          <w:rFonts w:ascii="Times New Roman" w:hAnsi="Times New Roman"/>
          <w:sz w:val="28"/>
          <w:szCs w:val="28"/>
        </w:rPr>
        <w:t xml:space="preserve"> </w:t>
      </w:r>
      <w:r w:rsidR="00652788">
        <w:rPr>
          <w:rFonts w:ascii="Times New Roman" w:hAnsi="Times New Roman"/>
          <w:sz w:val="28"/>
          <w:szCs w:val="28"/>
        </w:rPr>
        <w:lastRenderedPageBreak/>
        <w:t xml:space="preserve">pakalpojumus, nepieciešams izstrādāt kārtību un kritērijus atbalsta centra izslēgšanai no atbalsta centru reģistra. </w:t>
      </w:r>
    </w:p>
    <w:p w14:paraId="6F2D7877" w14:textId="19E26652" w:rsidR="00400615" w:rsidRPr="00D021CD" w:rsidRDefault="00652788" w:rsidP="007011DE">
      <w:pPr>
        <w:spacing w:after="0" w:line="240" w:lineRule="auto"/>
        <w:ind w:firstLine="567"/>
        <w:jc w:val="both"/>
        <w:rPr>
          <w:rFonts w:ascii="Times New Roman" w:hAnsi="Times New Roman"/>
          <w:sz w:val="28"/>
          <w:szCs w:val="28"/>
        </w:rPr>
      </w:pPr>
      <w:r>
        <w:rPr>
          <w:rFonts w:ascii="Times New Roman" w:hAnsi="Times New Roman"/>
          <w:sz w:val="28"/>
          <w:szCs w:val="28"/>
        </w:rPr>
        <w:t>Lai nodrošinātu atbalsta centru vienotu darbību un uzraudzību, Audžuģimeņu noteikumu un Atbalsta centra noteikumu anotācijā noteik</w:t>
      </w:r>
      <w:r w:rsidR="00F1751F">
        <w:rPr>
          <w:rFonts w:ascii="Times New Roman" w:hAnsi="Times New Roman"/>
          <w:sz w:val="28"/>
          <w:szCs w:val="28"/>
        </w:rPr>
        <w:t>ts, ka Labklājības ministrijas M</w:t>
      </w:r>
      <w:r>
        <w:rPr>
          <w:rFonts w:ascii="Times New Roman" w:hAnsi="Times New Roman"/>
          <w:sz w:val="28"/>
          <w:szCs w:val="28"/>
        </w:rPr>
        <w:t xml:space="preserve">etodiskās vadības un kontroles departaments un </w:t>
      </w:r>
      <w:r w:rsidR="00E36139">
        <w:rPr>
          <w:rFonts w:ascii="Times New Roman" w:hAnsi="Times New Roman"/>
          <w:sz w:val="28"/>
          <w:szCs w:val="28"/>
        </w:rPr>
        <w:t>VBTAI</w:t>
      </w:r>
      <w:r>
        <w:rPr>
          <w:rFonts w:ascii="Times New Roman" w:hAnsi="Times New Roman"/>
          <w:sz w:val="28"/>
          <w:szCs w:val="28"/>
        </w:rPr>
        <w:t xml:space="preserve"> izlases kārtībā veic pārbaudes atbalsta centros. </w:t>
      </w:r>
      <w:r w:rsidR="0099180E">
        <w:rPr>
          <w:rFonts w:ascii="Times New Roman" w:hAnsi="Times New Roman"/>
          <w:sz w:val="28"/>
          <w:szCs w:val="28"/>
        </w:rPr>
        <w:t xml:space="preserve">Lai veiktu kvalitatīvas pārbaudes atbalsta centros, </w:t>
      </w:r>
      <w:r w:rsidR="00E36139">
        <w:rPr>
          <w:rFonts w:ascii="Times New Roman" w:hAnsi="Times New Roman"/>
          <w:sz w:val="28"/>
          <w:szCs w:val="28"/>
        </w:rPr>
        <w:t>VBTAI</w:t>
      </w:r>
      <w:r w:rsidR="0099180E">
        <w:rPr>
          <w:rFonts w:ascii="Times New Roman" w:hAnsi="Times New Roman"/>
          <w:sz w:val="28"/>
          <w:szCs w:val="28"/>
        </w:rPr>
        <w:t xml:space="preserve"> sadarbībā ar Labklājības ministriju ir jāizstrādā pārbaužu kritēriji. Izstrādājot pārbaužu kritērijus, tiktu veicināta vienota izpratne par pārbaudāmaj</w:t>
      </w:r>
      <w:r w:rsidR="00543E8C">
        <w:rPr>
          <w:rFonts w:ascii="Times New Roman" w:hAnsi="Times New Roman"/>
          <w:sz w:val="28"/>
          <w:szCs w:val="28"/>
        </w:rPr>
        <w:t>ā</w:t>
      </w:r>
      <w:r w:rsidR="0099180E">
        <w:rPr>
          <w:rFonts w:ascii="Times New Roman" w:hAnsi="Times New Roman"/>
          <w:sz w:val="28"/>
          <w:szCs w:val="28"/>
        </w:rPr>
        <w:t xml:space="preserve">m lietām, konstatējamajām problēmām un labo praksi. </w:t>
      </w:r>
    </w:p>
    <w:p w14:paraId="679538F0" w14:textId="77777777" w:rsidR="00F11156" w:rsidRPr="00F11156" w:rsidRDefault="00F11156" w:rsidP="007011DE">
      <w:pPr>
        <w:spacing w:after="0" w:line="240" w:lineRule="auto"/>
        <w:jc w:val="both"/>
        <w:rPr>
          <w:rFonts w:ascii="Times New Roman" w:hAnsi="Times New Roman"/>
        </w:rPr>
      </w:pPr>
    </w:p>
    <w:p w14:paraId="62B64486" w14:textId="77777777" w:rsidR="00C47ECA" w:rsidRPr="00C47ECA" w:rsidRDefault="00C47ECA" w:rsidP="007011DE">
      <w:pPr>
        <w:pStyle w:val="ListParagraph"/>
        <w:numPr>
          <w:ilvl w:val="0"/>
          <w:numId w:val="1"/>
        </w:numPr>
        <w:spacing w:after="0" w:line="240" w:lineRule="auto"/>
        <w:jc w:val="both"/>
        <w:rPr>
          <w:rFonts w:ascii="Times New Roman" w:hAnsi="Times New Roman"/>
          <w:b/>
          <w:sz w:val="28"/>
          <w:szCs w:val="28"/>
        </w:rPr>
      </w:pPr>
      <w:r w:rsidRPr="00C47ECA">
        <w:rPr>
          <w:rFonts w:ascii="Times New Roman" w:hAnsi="Times New Roman"/>
          <w:b/>
          <w:sz w:val="28"/>
          <w:szCs w:val="28"/>
        </w:rPr>
        <w:t>Atbalsta centru sniegtie pakalpojumi un pakalpojumu grozs</w:t>
      </w:r>
    </w:p>
    <w:p w14:paraId="056FB3C2" w14:textId="77777777" w:rsidR="00F23396" w:rsidRDefault="00F23396" w:rsidP="007011DE">
      <w:pPr>
        <w:spacing w:after="0" w:line="240" w:lineRule="auto"/>
        <w:ind w:left="567"/>
        <w:jc w:val="both"/>
        <w:rPr>
          <w:rFonts w:ascii="Times New Roman" w:hAnsi="Times New Roman"/>
          <w:sz w:val="28"/>
          <w:szCs w:val="28"/>
        </w:rPr>
      </w:pPr>
    </w:p>
    <w:p w14:paraId="294FBC3F" w14:textId="77777777"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Audžuģimeņu noteikumi un Atbalsta centra noteikumi nosaka, ka audžuģimenes un specializētās audžuģimenes atbalsta centrā var saņemt:</w:t>
      </w:r>
    </w:p>
    <w:p w14:paraId="72F57B26" w14:textId="26656DD6"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s</w:t>
      </w:r>
      <w:r w:rsidR="00F23396">
        <w:rPr>
          <w:rFonts w:ascii="Times New Roman" w:hAnsi="Times New Roman"/>
          <w:sz w:val="28"/>
          <w:szCs w:val="28"/>
        </w:rPr>
        <w:t>ociālā darbinieka konsultācijas;</w:t>
      </w:r>
    </w:p>
    <w:p w14:paraId="4E825ED5" w14:textId="7DF3CAFF" w:rsidR="00F23396"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p</w:t>
      </w:r>
      <w:r w:rsidR="00F23396">
        <w:rPr>
          <w:rFonts w:ascii="Times New Roman" w:hAnsi="Times New Roman"/>
          <w:sz w:val="28"/>
          <w:szCs w:val="28"/>
        </w:rPr>
        <w:t>sihologa konsultācijas;</w:t>
      </w:r>
    </w:p>
    <w:p w14:paraId="7A7CFF4C" w14:textId="2EEC8F8B"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w:t>
      </w:r>
      <w:r w:rsidR="00F23396">
        <w:rPr>
          <w:rFonts w:ascii="Times New Roman" w:hAnsi="Times New Roman"/>
          <w:sz w:val="28"/>
          <w:szCs w:val="28"/>
        </w:rPr>
        <w:t>tbalsta grupas</w:t>
      </w:r>
      <w:r w:rsidR="0031034F">
        <w:rPr>
          <w:rFonts w:ascii="Times New Roman" w:hAnsi="Times New Roman"/>
          <w:sz w:val="28"/>
          <w:szCs w:val="28"/>
        </w:rPr>
        <w:t>;</w:t>
      </w:r>
    </w:p>
    <w:p w14:paraId="285AF25C" w14:textId="23905C64" w:rsidR="0031034F" w:rsidRDefault="00F1751F"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i</w:t>
      </w:r>
      <w:r w:rsidR="0031034F">
        <w:rPr>
          <w:rFonts w:ascii="Times New Roman" w:hAnsi="Times New Roman"/>
          <w:sz w:val="28"/>
          <w:szCs w:val="28"/>
        </w:rPr>
        <w:t>kgadējās zināšanu pilnveides mācības</w:t>
      </w:r>
      <w:r w:rsidR="000F2096">
        <w:rPr>
          <w:rFonts w:ascii="Times New Roman" w:hAnsi="Times New Roman"/>
          <w:sz w:val="28"/>
          <w:szCs w:val="28"/>
        </w:rPr>
        <w:t>;</w:t>
      </w:r>
    </w:p>
    <w:p w14:paraId="62291110" w14:textId="27EF47DB" w:rsidR="000F2096" w:rsidRPr="0031034F" w:rsidRDefault="000F2096" w:rsidP="007011DE">
      <w:pPr>
        <w:pStyle w:val="ListParagraph"/>
        <w:numPr>
          <w:ilvl w:val="0"/>
          <w:numId w:val="5"/>
        </w:numPr>
        <w:spacing w:after="0" w:line="240" w:lineRule="auto"/>
        <w:jc w:val="both"/>
        <w:rPr>
          <w:rFonts w:ascii="Times New Roman" w:hAnsi="Times New Roman"/>
          <w:sz w:val="28"/>
          <w:szCs w:val="28"/>
        </w:rPr>
      </w:pPr>
      <w:r>
        <w:rPr>
          <w:rFonts w:ascii="Times New Roman" w:hAnsi="Times New Roman"/>
          <w:sz w:val="28"/>
          <w:szCs w:val="28"/>
        </w:rPr>
        <w:t>atsevišķos gadījumos</w:t>
      </w:r>
      <w:r w:rsidR="00F1751F">
        <w:rPr>
          <w:rFonts w:ascii="Times New Roman" w:hAnsi="Times New Roman"/>
          <w:sz w:val="28"/>
          <w:szCs w:val="28"/>
        </w:rPr>
        <w:t xml:space="preserve"> arī</w:t>
      </w:r>
      <w:r w:rsidR="00E215C4">
        <w:rPr>
          <w:rFonts w:ascii="Times New Roman" w:hAnsi="Times New Roman"/>
          <w:sz w:val="28"/>
          <w:szCs w:val="28"/>
        </w:rPr>
        <w:t xml:space="preserve"> </w:t>
      </w:r>
      <w:r>
        <w:rPr>
          <w:rFonts w:ascii="Times New Roman" w:hAnsi="Times New Roman"/>
          <w:sz w:val="28"/>
          <w:szCs w:val="28"/>
        </w:rPr>
        <w:t>citu speciālistu konsultācijas (atbilstoši audžuģimenes vai specializētās audžuģimenes atbalsta un tajā ievietotā bērna individuālās attīstības plānam).</w:t>
      </w:r>
    </w:p>
    <w:p w14:paraId="44106EB1" w14:textId="20AF4707" w:rsidR="00F23396" w:rsidRDefault="00F23396"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w:t>
      </w:r>
      <w:r w:rsidR="0031034F">
        <w:rPr>
          <w:rFonts w:ascii="Times New Roman" w:hAnsi="Times New Roman"/>
          <w:sz w:val="28"/>
          <w:szCs w:val="28"/>
        </w:rPr>
        <w:t>a speciālisti</w:t>
      </w:r>
      <w:r>
        <w:rPr>
          <w:rFonts w:ascii="Times New Roman" w:hAnsi="Times New Roman"/>
          <w:sz w:val="28"/>
          <w:szCs w:val="28"/>
        </w:rPr>
        <w:t xml:space="preserve"> sagatavo audžuģimenes vai specializ</w:t>
      </w:r>
      <w:r w:rsidR="00E36139">
        <w:rPr>
          <w:rFonts w:ascii="Times New Roman" w:hAnsi="Times New Roman"/>
          <w:sz w:val="28"/>
          <w:szCs w:val="28"/>
        </w:rPr>
        <w:t>ētās audžuģimenes atbalsta un ta</w:t>
      </w:r>
      <w:r w:rsidR="001D029F">
        <w:rPr>
          <w:rFonts w:ascii="Times New Roman" w:hAnsi="Times New Roman"/>
          <w:sz w:val="28"/>
          <w:szCs w:val="28"/>
        </w:rPr>
        <w:t>jā</w:t>
      </w:r>
      <w:r>
        <w:rPr>
          <w:rFonts w:ascii="Times New Roman" w:hAnsi="Times New Roman"/>
          <w:sz w:val="28"/>
          <w:szCs w:val="28"/>
        </w:rPr>
        <w:t xml:space="preserve"> ievietotā bērna individuālās attīstības plānu. Atbalsta plāna ietvaros atbalsta centra speciālisti sadarbojas ar pašvaldību sociālajiem darbiniekiem, atbalsta centriem un citām iestādēm, lai piesaistītu papildus resursus identificētās problēmas risināšanai. Kā ar</w:t>
      </w:r>
      <w:r w:rsidR="00F1751F">
        <w:rPr>
          <w:rFonts w:ascii="Times New Roman" w:hAnsi="Times New Roman"/>
          <w:sz w:val="28"/>
          <w:szCs w:val="28"/>
        </w:rPr>
        <w:t>ī</w:t>
      </w:r>
      <w:r>
        <w:rPr>
          <w:rFonts w:ascii="Times New Roman" w:hAnsi="Times New Roman"/>
          <w:sz w:val="28"/>
          <w:szCs w:val="28"/>
        </w:rPr>
        <w:t xml:space="preserve"> atbalsta centri nodrošina bērna tikšanos ar bioloģiskajiem vecākiem un </w:t>
      </w:r>
      <w:r w:rsidR="0031034F">
        <w:rPr>
          <w:rFonts w:ascii="Times New Roman" w:hAnsi="Times New Roman"/>
          <w:sz w:val="28"/>
          <w:szCs w:val="28"/>
        </w:rPr>
        <w:t xml:space="preserve">citiem radiniekiem un sniedz informāciju bāriņtiesai par audžuģimeni un tajā ievietoto bērnu. </w:t>
      </w:r>
    </w:p>
    <w:p w14:paraId="457349C7" w14:textId="6509AF8E"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centra noteikumi nosaka, ka atbalsta centri </w:t>
      </w:r>
      <w:r w:rsidR="00AB58E6">
        <w:rPr>
          <w:rFonts w:ascii="Times New Roman" w:hAnsi="Times New Roman"/>
          <w:sz w:val="28"/>
          <w:szCs w:val="28"/>
        </w:rPr>
        <w:t>aizbildņiem</w:t>
      </w:r>
      <w:r>
        <w:rPr>
          <w:rFonts w:ascii="Times New Roman" w:hAnsi="Times New Roman"/>
          <w:sz w:val="28"/>
          <w:szCs w:val="28"/>
        </w:rPr>
        <w:t>, adoptētājiem un viesģimenēm nodrošina:</w:t>
      </w:r>
    </w:p>
    <w:p w14:paraId="72E22A16" w14:textId="03DDED42"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p</w:t>
      </w:r>
      <w:r w:rsidR="0031034F">
        <w:rPr>
          <w:rFonts w:ascii="Times New Roman" w:hAnsi="Times New Roman"/>
          <w:sz w:val="28"/>
          <w:szCs w:val="28"/>
        </w:rPr>
        <w:t>sihologa konsultācijas;</w:t>
      </w:r>
    </w:p>
    <w:p w14:paraId="6975832E" w14:textId="02B58FA4" w:rsidR="0031034F" w:rsidRDefault="00F1751F" w:rsidP="007011DE">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a</w:t>
      </w:r>
      <w:r w:rsidR="0031034F">
        <w:rPr>
          <w:rFonts w:ascii="Times New Roman" w:hAnsi="Times New Roman"/>
          <w:sz w:val="28"/>
          <w:szCs w:val="28"/>
        </w:rPr>
        <w:t>tbalsta grupas.</w:t>
      </w:r>
    </w:p>
    <w:p w14:paraId="5C3658D8" w14:textId="77777777" w:rsidR="0031034F" w:rsidRDefault="0031034F" w:rsidP="007011DE">
      <w:pPr>
        <w:spacing w:after="0" w:line="240" w:lineRule="auto"/>
        <w:ind w:firstLine="567"/>
        <w:jc w:val="both"/>
        <w:rPr>
          <w:rFonts w:ascii="Times New Roman" w:hAnsi="Times New Roman"/>
          <w:sz w:val="28"/>
          <w:szCs w:val="28"/>
        </w:rPr>
      </w:pPr>
      <w:r>
        <w:rPr>
          <w:rFonts w:ascii="Times New Roman" w:hAnsi="Times New Roman"/>
          <w:sz w:val="28"/>
          <w:szCs w:val="28"/>
        </w:rPr>
        <w:t>Savukārt potenciālajām audžuģimenēm un specializētājām audžuģimenēm atbalsta centri nodrošina:</w:t>
      </w:r>
    </w:p>
    <w:p w14:paraId="2BFB4E35" w14:textId="5D9CED3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p</w:t>
      </w:r>
      <w:r w:rsidR="0031034F">
        <w:rPr>
          <w:rFonts w:ascii="Times New Roman" w:hAnsi="Times New Roman"/>
          <w:sz w:val="28"/>
          <w:szCs w:val="28"/>
        </w:rPr>
        <w:t>sihologa konsultācijas atzinuma sagatavošan</w:t>
      </w:r>
      <w:r w:rsidR="00AB658B">
        <w:rPr>
          <w:rFonts w:ascii="Times New Roman" w:hAnsi="Times New Roman"/>
          <w:sz w:val="28"/>
          <w:szCs w:val="28"/>
        </w:rPr>
        <w:t>ai</w:t>
      </w:r>
      <w:r w:rsidR="0031034F">
        <w:rPr>
          <w:rFonts w:ascii="Times New Roman" w:hAnsi="Times New Roman"/>
          <w:sz w:val="28"/>
          <w:szCs w:val="28"/>
        </w:rPr>
        <w:t>;</w:t>
      </w:r>
    </w:p>
    <w:p w14:paraId="62F404C5" w14:textId="67EF027D"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l</w:t>
      </w:r>
      <w:r w:rsidR="0031034F">
        <w:rPr>
          <w:rFonts w:ascii="Times New Roman" w:hAnsi="Times New Roman"/>
          <w:sz w:val="28"/>
          <w:szCs w:val="28"/>
        </w:rPr>
        <w:t>aulāto/personas/audžuģimenes raksturojuma un informācijas par mācību programmas apguvi sagatavošanu;</w:t>
      </w:r>
    </w:p>
    <w:p w14:paraId="4667D847" w14:textId="362B9541" w:rsidR="0031034F" w:rsidRDefault="00F1751F" w:rsidP="007011DE">
      <w:pPr>
        <w:pStyle w:val="ListParagraph"/>
        <w:numPr>
          <w:ilvl w:val="0"/>
          <w:numId w:val="7"/>
        </w:numPr>
        <w:spacing w:after="0" w:line="240" w:lineRule="auto"/>
        <w:jc w:val="both"/>
        <w:rPr>
          <w:rFonts w:ascii="Times New Roman" w:hAnsi="Times New Roman"/>
          <w:sz w:val="28"/>
          <w:szCs w:val="28"/>
        </w:rPr>
      </w:pPr>
      <w:r>
        <w:rPr>
          <w:rFonts w:ascii="Times New Roman" w:hAnsi="Times New Roman"/>
          <w:sz w:val="28"/>
          <w:szCs w:val="28"/>
        </w:rPr>
        <w:t>m</w:t>
      </w:r>
      <w:r w:rsidR="0031034F">
        <w:rPr>
          <w:rFonts w:ascii="Times New Roman" w:hAnsi="Times New Roman"/>
          <w:sz w:val="28"/>
          <w:szCs w:val="28"/>
        </w:rPr>
        <w:t xml:space="preserve">ācību </w:t>
      </w:r>
      <w:r w:rsidR="00AB58E6">
        <w:rPr>
          <w:rFonts w:ascii="Times New Roman" w:hAnsi="Times New Roman"/>
          <w:sz w:val="28"/>
          <w:szCs w:val="28"/>
        </w:rPr>
        <w:t>programmas apguvi</w:t>
      </w:r>
      <w:r w:rsidR="0031034F">
        <w:rPr>
          <w:rFonts w:ascii="Times New Roman" w:hAnsi="Times New Roman"/>
          <w:sz w:val="28"/>
          <w:szCs w:val="28"/>
        </w:rPr>
        <w:t>.</w:t>
      </w:r>
    </w:p>
    <w:p w14:paraId="18E0E60D" w14:textId="77777777" w:rsidR="00AB658B" w:rsidRDefault="00AB658B" w:rsidP="007011DE">
      <w:pPr>
        <w:spacing w:after="0" w:line="240" w:lineRule="auto"/>
        <w:ind w:firstLine="567"/>
        <w:jc w:val="both"/>
        <w:rPr>
          <w:rFonts w:ascii="Times New Roman" w:hAnsi="Times New Roman"/>
          <w:sz w:val="28"/>
          <w:szCs w:val="28"/>
        </w:rPr>
      </w:pPr>
      <w:r>
        <w:rPr>
          <w:rFonts w:ascii="Times New Roman" w:hAnsi="Times New Roman"/>
          <w:sz w:val="28"/>
          <w:szCs w:val="28"/>
        </w:rPr>
        <w:t>Potenciālajiem adoptētājiem nodrošina:</w:t>
      </w:r>
    </w:p>
    <w:p w14:paraId="06E6346D" w14:textId="2C35747B" w:rsidR="00AB658B" w:rsidRDefault="00F1751F" w:rsidP="007011DE">
      <w:pPr>
        <w:pStyle w:val="ListParagraph"/>
        <w:numPr>
          <w:ilvl w:val="0"/>
          <w:numId w:val="2"/>
        </w:numPr>
        <w:spacing w:after="0" w:line="240" w:lineRule="auto"/>
        <w:ind w:left="1418" w:hanging="425"/>
        <w:jc w:val="both"/>
        <w:rPr>
          <w:rFonts w:ascii="Times New Roman" w:hAnsi="Times New Roman"/>
          <w:sz w:val="28"/>
          <w:szCs w:val="28"/>
        </w:rPr>
      </w:pPr>
      <w:r>
        <w:rPr>
          <w:rFonts w:ascii="Times New Roman" w:hAnsi="Times New Roman"/>
          <w:sz w:val="28"/>
          <w:szCs w:val="28"/>
        </w:rPr>
        <w:t>p</w:t>
      </w:r>
      <w:r w:rsidR="00AB658B">
        <w:rPr>
          <w:rFonts w:ascii="Times New Roman" w:hAnsi="Times New Roman"/>
          <w:sz w:val="28"/>
          <w:szCs w:val="28"/>
        </w:rPr>
        <w:t>sihologa konsultācijas atzinuma sagatavošanai;</w:t>
      </w:r>
    </w:p>
    <w:p w14:paraId="70FD6D96" w14:textId="47875598" w:rsidR="00F23396" w:rsidRPr="008C4867" w:rsidRDefault="00F1751F" w:rsidP="007011DE">
      <w:pPr>
        <w:pStyle w:val="ListParagraph"/>
        <w:numPr>
          <w:ilvl w:val="0"/>
          <w:numId w:val="2"/>
        </w:numPr>
        <w:spacing w:after="0" w:line="240" w:lineRule="auto"/>
        <w:ind w:firstLine="273"/>
        <w:jc w:val="both"/>
        <w:rPr>
          <w:rFonts w:ascii="Times New Roman" w:hAnsi="Times New Roman"/>
          <w:sz w:val="28"/>
          <w:szCs w:val="28"/>
        </w:rPr>
      </w:pPr>
      <w:r>
        <w:rPr>
          <w:rFonts w:ascii="Times New Roman" w:hAnsi="Times New Roman"/>
          <w:sz w:val="28"/>
          <w:szCs w:val="28"/>
        </w:rPr>
        <w:lastRenderedPageBreak/>
        <w:t>m</w:t>
      </w:r>
      <w:r w:rsidR="00AB658B">
        <w:rPr>
          <w:rFonts w:ascii="Times New Roman" w:hAnsi="Times New Roman"/>
          <w:sz w:val="28"/>
          <w:szCs w:val="28"/>
        </w:rPr>
        <w:t>ācību programm</w:t>
      </w:r>
      <w:r w:rsidR="00AB58E6">
        <w:rPr>
          <w:rFonts w:ascii="Times New Roman" w:hAnsi="Times New Roman"/>
          <w:sz w:val="28"/>
          <w:szCs w:val="28"/>
        </w:rPr>
        <w:t>as apguvi</w:t>
      </w:r>
      <w:r w:rsidR="00AB658B">
        <w:rPr>
          <w:rFonts w:ascii="Times New Roman" w:hAnsi="Times New Roman"/>
          <w:sz w:val="28"/>
          <w:szCs w:val="28"/>
        </w:rPr>
        <w:t>.</w:t>
      </w:r>
    </w:p>
    <w:p w14:paraId="45620934" w14:textId="0EE233AE" w:rsidR="00BE28A0" w:rsidRDefault="00FD5726" w:rsidP="007011DE">
      <w:pPr>
        <w:spacing w:after="0" w:line="240" w:lineRule="auto"/>
        <w:ind w:firstLine="567"/>
        <w:jc w:val="both"/>
        <w:rPr>
          <w:rFonts w:ascii="Times New Roman" w:hAnsi="Times New Roman"/>
          <w:sz w:val="28"/>
          <w:szCs w:val="28"/>
        </w:rPr>
      </w:pPr>
      <w:r>
        <w:rPr>
          <w:rFonts w:ascii="Times New Roman" w:hAnsi="Times New Roman"/>
          <w:sz w:val="28"/>
          <w:szCs w:val="28"/>
        </w:rPr>
        <w:t>Atbalsta centri</w:t>
      </w:r>
      <w:r w:rsidR="0076468A">
        <w:rPr>
          <w:rFonts w:ascii="Times New Roman" w:hAnsi="Times New Roman"/>
          <w:sz w:val="28"/>
          <w:szCs w:val="28"/>
        </w:rPr>
        <w:t xml:space="preserve"> kopš savas darbības uzsākšanas līdz </w:t>
      </w:r>
      <w:r>
        <w:rPr>
          <w:rFonts w:ascii="Times New Roman" w:hAnsi="Times New Roman"/>
          <w:sz w:val="28"/>
          <w:szCs w:val="28"/>
        </w:rPr>
        <w:t>201</w:t>
      </w:r>
      <w:r w:rsidR="0076468A">
        <w:rPr>
          <w:rFonts w:ascii="Times New Roman" w:hAnsi="Times New Roman"/>
          <w:sz w:val="28"/>
          <w:szCs w:val="28"/>
        </w:rPr>
        <w:t>9</w:t>
      </w:r>
      <w:r>
        <w:rPr>
          <w:rFonts w:ascii="Times New Roman" w:hAnsi="Times New Roman"/>
          <w:sz w:val="28"/>
          <w:szCs w:val="28"/>
        </w:rPr>
        <w:t>.</w:t>
      </w:r>
      <w:r w:rsidR="0076468A">
        <w:rPr>
          <w:rFonts w:ascii="Times New Roman" w:hAnsi="Times New Roman"/>
          <w:sz w:val="28"/>
          <w:szCs w:val="28"/>
        </w:rPr>
        <w:t xml:space="preserve">gada 31.martam </w:t>
      </w:r>
      <w:r>
        <w:rPr>
          <w:rFonts w:ascii="Times New Roman" w:hAnsi="Times New Roman"/>
          <w:sz w:val="28"/>
          <w:szCs w:val="28"/>
        </w:rPr>
        <w:t>nodrošināja</w:t>
      </w:r>
      <w:r w:rsidR="00114080">
        <w:rPr>
          <w:rFonts w:ascii="Times New Roman" w:hAnsi="Times New Roman"/>
          <w:sz w:val="28"/>
          <w:szCs w:val="28"/>
        </w:rPr>
        <w:t>:</w:t>
      </w:r>
    </w:p>
    <w:p w14:paraId="6C5236FC" w14:textId="77777777" w:rsidR="00185BAE" w:rsidRDefault="00185BAE" w:rsidP="007011DE">
      <w:pPr>
        <w:spacing w:after="0" w:line="240" w:lineRule="auto"/>
        <w:ind w:firstLine="567"/>
        <w:jc w:val="both"/>
        <w:rPr>
          <w:rFonts w:ascii="Times New Roman" w:hAnsi="Times New Roman"/>
          <w:sz w:val="28"/>
          <w:szCs w:val="28"/>
        </w:rPr>
      </w:pPr>
    </w:p>
    <w:tbl>
      <w:tblPr>
        <w:tblW w:w="8636" w:type="dxa"/>
        <w:tblInd w:w="5" w:type="dxa"/>
        <w:tblLook w:val="04A0" w:firstRow="1" w:lastRow="0" w:firstColumn="1" w:lastColumn="0" w:noHBand="0" w:noVBand="1"/>
      </w:tblPr>
      <w:tblGrid>
        <w:gridCol w:w="1266"/>
        <w:gridCol w:w="4961"/>
        <w:gridCol w:w="2409"/>
      </w:tblGrid>
      <w:tr w:rsidR="005A2D5C" w:rsidRPr="00FD5726" w14:paraId="1DE98990" w14:textId="77777777" w:rsidTr="005A2D5C">
        <w:trPr>
          <w:trHeight w:val="300"/>
        </w:trPr>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D07F784"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Nr. p.k.</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tcPr>
          <w:p w14:paraId="15AF64D0" w14:textId="77777777" w:rsidR="005A2D5C" w:rsidRPr="00E36D8F" w:rsidRDefault="005A2D5C" w:rsidP="007011DE">
            <w:pPr>
              <w:spacing w:after="0" w:line="240" w:lineRule="auto"/>
              <w:jc w:val="center"/>
              <w:rPr>
                <w:rFonts w:ascii="Times New Roman" w:eastAsia="Times New Roman" w:hAnsi="Times New Roman" w:cs="Times New Roman"/>
                <w:b/>
                <w:color w:val="000000"/>
                <w:sz w:val="28"/>
                <w:szCs w:val="28"/>
                <w:lang w:eastAsia="lv-LV"/>
              </w:rPr>
            </w:pPr>
            <w:r w:rsidRPr="00E36D8F">
              <w:rPr>
                <w:rFonts w:ascii="Times New Roman" w:eastAsia="Times New Roman" w:hAnsi="Times New Roman" w:cs="Times New Roman"/>
                <w:b/>
                <w:color w:val="000000"/>
                <w:sz w:val="28"/>
                <w:szCs w:val="28"/>
                <w:lang w:eastAsia="lv-LV"/>
              </w:rPr>
              <w:t>Pakalpojums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4BB3B96" w14:textId="77777777" w:rsidR="005A2D5C" w:rsidRPr="00E36D8F" w:rsidRDefault="005A2D5C" w:rsidP="007011DE">
            <w:pPr>
              <w:spacing w:after="0" w:line="240" w:lineRule="auto"/>
              <w:jc w:val="center"/>
              <w:rPr>
                <w:rFonts w:ascii="Times New Roman" w:eastAsia="Times New Roman" w:hAnsi="Times New Roman" w:cs="Times New Roman"/>
                <w:b/>
                <w:bCs/>
                <w:sz w:val="28"/>
                <w:szCs w:val="28"/>
                <w:lang w:eastAsia="lv-LV"/>
              </w:rPr>
            </w:pPr>
            <w:r w:rsidRPr="00E36D8F">
              <w:rPr>
                <w:rFonts w:ascii="Times New Roman" w:eastAsia="Times New Roman" w:hAnsi="Times New Roman" w:cs="Times New Roman"/>
                <w:b/>
                <w:bCs/>
                <w:sz w:val="28"/>
                <w:szCs w:val="28"/>
                <w:lang w:eastAsia="lv-LV"/>
              </w:rPr>
              <w:t>Sniegto pakalpojumu skaits</w:t>
            </w:r>
          </w:p>
        </w:tc>
      </w:tr>
      <w:tr w:rsidR="00FD5726" w:rsidRPr="00FD5726" w14:paraId="307B5899"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34F294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w:t>
            </w:r>
          </w:p>
        </w:tc>
        <w:tc>
          <w:tcPr>
            <w:tcW w:w="496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2EEEC1EA" w14:textId="28FA1D4E"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Psihologu konsultācij</w:t>
            </w:r>
            <w:r w:rsidR="00114080" w:rsidRPr="00E36D8F">
              <w:rPr>
                <w:rFonts w:ascii="Times New Roman" w:eastAsia="Times New Roman" w:hAnsi="Times New Roman" w:cs="Times New Roman"/>
                <w:color w:val="000000"/>
                <w:sz w:val="26"/>
                <w:szCs w:val="26"/>
                <w:lang w:eastAsia="lv-LV"/>
              </w:rPr>
              <w:t>as</w:t>
            </w:r>
            <w:r w:rsidR="00185BAE" w:rsidRPr="00E36D8F">
              <w:rPr>
                <w:rFonts w:ascii="Times New Roman" w:eastAsia="Times New Roman" w:hAnsi="Times New Roman" w:cs="Times New Roman"/>
                <w:color w:val="000000"/>
                <w:sz w:val="26"/>
                <w:szCs w:val="26"/>
                <w:lang w:eastAsia="lv-LV"/>
              </w:rPr>
              <w:t>, t. sk</w:t>
            </w:r>
            <w:r w:rsidR="00E36D8F" w:rsidRPr="00E36D8F">
              <w:rPr>
                <w:rFonts w:ascii="Times New Roman" w:eastAsia="Times New Roman" w:hAnsi="Times New Roman" w:cs="Times New Roman"/>
                <w:color w:val="000000"/>
                <w:sz w:val="26"/>
                <w:szCs w:val="26"/>
                <w:lang w:eastAsia="lv-LV"/>
              </w:rPr>
              <w:t>.:</w:t>
            </w:r>
          </w:p>
        </w:tc>
        <w:tc>
          <w:tcPr>
            <w:tcW w:w="24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891E7EE" w14:textId="15A5DA05"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1821</w:t>
            </w:r>
          </w:p>
        </w:tc>
      </w:tr>
      <w:tr w:rsidR="00185BAE" w:rsidRPr="00FD5726" w14:paraId="3C67F15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3294D5" w14:textId="7AA2CF9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1.1</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3849F65" w14:textId="6C7F13A3"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E3D4D0" w14:textId="62213698" w:rsidR="00185BAE" w:rsidRPr="00E36D8F" w:rsidDel="00185BAE"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1272</w:t>
            </w:r>
          </w:p>
        </w:tc>
      </w:tr>
      <w:tr w:rsidR="00185BAE" w:rsidRPr="00FD5726" w14:paraId="50EF07F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9EC266" w14:textId="7D108D1A"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1.2.</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9482AB" w14:textId="03D10492" w:rsidR="00185BAE" w:rsidRPr="00E36D8F" w:rsidRDefault="00185BAE" w:rsidP="00185BAE">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65BC20" w14:textId="04A8FC75" w:rsidR="00185BAE" w:rsidRPr="00E36D8F" w:rsidRDefault="00185BAE" w:rsidP="007011DE">
            <w:pPr>
              <w:spacing w:after="0" w:line="240" w:lineRule="auto"/>
              <w:jc w:val="center"/>
              <w:rPr>
                <w:rFonts w:ascii="Times New Roman" w:eastAsia="Times New Roman" w:hAnsi="Times New Roman" w:cs="Times New Roman"/>
                <w:bCs/>
                <w:sz w:val="26"/>
                <w:szCs w:val="26"/>
                <w:lang w:eastAsia="lv-LV"/>
              </w:rPr>
            </w:pPr>
            <w:r w:rsidRPr="00E36D8F">
              <w:rPr>
                <w:rFonts w:ascii="Times New Roman" w:eastAsia="Times New Roman" w:hAnsi="Times New Roman" w:cs="Times New Roman"/>
                <w:bCs/>
                <w:sz w:val="26"/>
                <w:szCs w:val="26"/>
                <w:lang w:eastAsia="lv-LV"/>
              </w:rPr>
              <w:t>594</w:t>
            </w:r>
          </w:p>
        </w:tc>
      </w:tr>
      <w:tr w:rsidR="00FD5726" w:rsidRPr="00FD5726" w14:paraId="4EA33EC1"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702B5D6"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w:t>
            </w:r>
          </w:p>
        </w:tc>
        <w:tc>
          <w:tcPr>
            <w:tcW w:w="496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0E067477" w14:textId="0AD99E57" w:rsidR="00FD5726" w:rsidRPr="00E36D8F" w:rsidRDefault="00114080"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Psihologa atzinum</w:t>
            </w:r>
            <w:r w:rsidR="00D52B7B" w:rsidRPr="00E36D8F">
              <w:rPr>
                <w:rFonts w:ascii="Times New Roman" w:eastAsia="Times New Roman" w:hAnsi="Times New Roman" w:cs="Times New Roman"/>
                <w:color w:val="000000"/>
                <w:sz w:val="26"/>
                <w:szCs w:val="26"/>
                <w:lang w:eastAsia="lv-LV"/>
              </w:rPr>
              <w:t>i</w:t>
            </w:r>
            <w:r w:rsidR="00E36D8F">
              <w:rPr>
                <w:rFonts w:ascii="Times New Roman" w:eastAsia="Times New Roman" w:hAnsi="Times New Roman" w:cs="Times New Roman"/>
                <w:color w:val="000000"/>
                <w:sz w:val="26"/>
                <w:szCs w:val="26"/>
                <w:lang w:eastAsia="lv-LV"/>
              </w:rPr>
              <w:t>, t. sk.:</w:t>
            </w:r>
          </w:p>
        </w:tc>
        <w:tc>
          <w:tcPr>
            <w:tcW w:w="240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8AEA2AB" w14:textId="16A9AE10" w:rsidR="00FD5726" w:rsidRPr="00A82D9B" w:rsidRDefault="00185BAE" w:rsidP="007011DE">
            <w:pPr>
              <w:spacing w:after="0" w:line="240" w:lineRule="auto"/>
              <w:jc w:val="center"/>
              <w:rPr>
                <w:rFonts w:ascii="Times New Roman" w:eastAsia="Times New Roman" w:hAnsi="Times New Roman" w:cs="Times New Roman"/>
                <w:b/>
                <w:bCs/>
                <w:sz w:val="26"/>
                <w:szCs w:val="26"/>
                <w:lang w:eastAsia="lv-LV"/>
              </w:rPr>
            </w:pPr>
            <w:r w:rsidRPr="00A82D9B">
              <w:rPr>
                <w:rFonts w:ascii="Times New Roman" w:eastAsia="Times New Roman" w:hAnsi="Times New Roman" w:cs="Times New Roman"/>
                <w:b/>
                <w:bCs/>
                <w:sz w:val="26"/>
                <w:szCs w:val="26"/>
                <w:lang w:eastAsia="lv-LV"/>
              </w:rPr>
              <w:t>96</w:t>
            </w:r>
          </w:p>
        </w:tc>
      </w:tr>
      <w:tr w:rsidR="00185BAE" w:rsidRPr="00FD5726" w14:paraId="33BAC7C8"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80C14B" w14:textId="22DD4EE2"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2.1.</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44FA9" w14:textId="00BDBF00"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Audžuģimenēm, specializētajām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F0D225" w14:textId="2B3B61CA"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68</w:t>
            </w:r>
          </w:p>
        </w:tc>
      </w:tr>
      <w:tr w:rsidR="00185BAE" w:rsidRPr="00FD5726" w14:paraId="3787287A"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4F1A8C" w14:textId="1F27ED0D"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2.2.</w:t>
            </w:r>
          </w:p>
        </w:tc>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CBA3FCE" w14:textId="7B01B25F" w:rsidR="00185BAE" w:rsidRPr="00E36D8F" w:rsidRDefault="00185BAE" w:rsidP="00E36D8F">
            <w:pPr>
              <w:spacing w:after="0" w:line="240" w:lineRule="auto"/>
              <w:jc w:val="right"/>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Adoptētājiem, aizbildņiem, viesģimenēm</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2E9E99" w14:textId="20234EF6" w:rsidR="00185BAE" w:rsidRPr="00A82D9B" w:rsidDel="00185BAE" w:rsidRDefault="0002185C" w:rsidP="00185BAE">
            <w:pPr>
              <w:spacing w:after="0" w:line="240" w:lineRule="auto"/>
              <w:jc w:val="center"/>
              <w:rPr>
                <w:rFonts w:ascii="Times New Roman" w:eastAsia="Times New Roman" w:hAnsi="Times New Roman" w:cs="Times New Roman"/>
                <w:bCs/>
                <w:sz w:val="26"/>
                <w:szCs w:val="26"/>
                <w:lang w:eastAsia="lv-LV"/>
              </w:rPr>
            </w:pPr>
            <w:r w:rsidRPr="00A82D9B">
              <w:rPr>
                <w:rFonts w:ascii="Times New Roman" w:eastAsia="Times New Roman" w:hAnsi="Times New Roman" w:cs="Times New Roman"/>
                <w:bCs/>
                <w:sz w:val="26"/>
                <w:szCs w:val="26"/>
                <w:lang w:eastAsia="lv-LV"/>
              </w:rPr>
              <w:t>28</w:t>
            </w:r>
          </w:p>
        </w:tc>
      </w:tr>
      <w:tr w:rsidR="00FD5726" w:rsidRPr="00FD5726" w14:paraId="4065BF1C"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B5AA3"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3.</w:t>
            </w:r>
          </w:p>
        </w:tc>
        <w:tc>
          <w:tcPr>
            <w:tcW w:w="49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C107F7" w14:textId="77777777"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Sociālā darbinieka konsultācij</w:t>
            </w:r>
            <w:r w:rsidR="00114080" w:rsidRPr="00E36D8F">
              <w:rPr>
                <w:rFonts w:ascii="Times New Roman" w:eastAsia="Times New Roman" w:hAnsi="Times New Roman" w:cs="Times New Roman"/>
                <w:color w:val="000000"/>
                <w:sz w:val="26"/>
                <w:szCs w:val="26"/>
                <w:lang w:eastAsia="lv-LV"/>
              </w:rPr>
              <w:t>as audžuģimenēm</w:t>
            </w:r>
            <w:r w:rsidR="00AB658B" w:rsidRPr="00E36D8F">
              <w:rPr>
                <w:rFonts w:ascii="Times New Roman" w:eastAsia="Times New Roman" w:hAnsi="Times New Roman" w:cs="Times New Roman"/>
                <w:color w:val="000000"/>
                <w:sz w:val="26"/>
                <w:szCs w:val="26"/>
                <w:lang w:eastAsia="lv-LV"/>
              </w:rPr>
              <w:t xml:space="preserve"> un potenciālajām audžuģimenēm</w:t>
            </w:r>
          </w:p>
        </w:tc>
        <w:tc>
          <w:tcPr>
            <w:tcW w:w="24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5B6606" w14:textId="068750C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4454</w:t>
            </w:r>
          </w:p>
        </w:tc>
      </w:tr>
      <w:tr w:rsidR="00FD5726" w:rsidRPr="00FD5726" w14:paraId="3D6E195A" w14:textId="77777777" w:rsidTr="00E36D8F">
        <w:trPr>
          <w:trHeight w:val="600"/>
        </w:trPr>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61613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4.</w:t>
            </w:r>
          </w:p>
        </w:tc>
        <w:tc>
          <w:tcPr>
            <w:tcW w:w="49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DBAF8F" w14:textId="77777777" w:rsidR="00FD5726" w:rsidRPr="00E36D8F" w:rsidRDefault="00AB658B"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Laulāto/personas/a</w:t>
            </w:r>
            <w:r w:rsidR="00114080" w:rsidRPr="00E36D8F">
              <w:rPr>
                <w:rFonts w:ascii="Times New Roman" w:eastAsia="Times New Roman" w:hAnsi="Times New Roman" w:cs="Times New Roman"/>
                <w:color w:val="000000"/>
                <w:sz w:val="26"/>
                <w:szCs w:val="26"/>
                <w:lang w:eastAsia="lv-LV"/>
              </w:rPr>
              <w:t xml:space="preserve">udžuģimenes </w:t>
            </w:r>
            <w:r w:rsidR="00FD5726" w:rsidRPr="00E36D8F">
              <w:rPr>
                <w:rFonts w:ascii="Times New Roman" w:eastAsia="Times New Roman" w:hAnsi="Times New Roman" w:cs="Times New Roman"/>
                <w:color w:val="000000"/>
                <w:sz w:val="26"/>
                <w:szCs w:val="26"/>
                <w:lang w:eastAsia="lv-LV"/>
              </w:rPr>
              <w:t>raksturojum</w:t>
            </w:r>
            <w:r w:rsidR="005A2D5C" w:rsidRPr="00E36D8F">
              <w:rPr>
                <w:rFonts w:ascii="Times New Roman" w:eastAsia="Times New Roman" w:hAnsi="Times New Roman" w:cs="Times New Roman"/>
                <w:color w:val="000000"/>
                <w:sz w:val="26"/>
                <w:szCs w:val="26"/>
                <w:lang w:eastAsia="lv-LV"/>
              </w:rPr>
              <w:t>a</w:t>
            </w:r>
            <w:r w:rsidR="00FD5726" w:rsidRPr="00E36D8F">
              <w:rPr>
                <w:rFonts w:ascii="Times New Roman" w:eastAsia="Times New Roman" w:hAnsi="Times New Roman" w:cs="Times New Roman"/>
                <w:color w:val="000000"/>
                <w:sz w:val="26"/>
                <w:szCs w:val="26"/>
                <w:lang w:eastAsia="lv-LV"/>
              </w:rPr>
              <w:t xml:space="preserve"> un informācija</w:t>
            </w:r>
            <w:r w:rsidR="005A2D5C" w:rsidRPr="00E36D8F">
              <w:rPr>
                <w:rFonts w:ascii="Times New Roman" w:eastAsia="Times New Roman" w:hAnsi="Times New Roman" w:cs="Times New Roman"/>
                <w:color w:val="000000"/>
                <w:sz w:val="26"/>
                <w:szCs w:val="26"/>
                <w:lang w:eastAsia="lv-LV"/>
              </w:rPr>
              <w:t>s</w:t>
            </w:r>
            <w:r w:rsidR="00FD5726" w:rsidRPr="00E36D8F">
              <w:rPr>
                <w:rFonts w:ascii="Times New Roman" w:eastAsia="Times New Roman" w:hAnsi="Times New Roman" w:cs="Times New Roman"/>
                <w:color w:val="000000"/>
                <w:sz w:val="26"/>
                <w:szCs w:val="26"/>
                <w:lang w:eastAsia="lv-LV"/>
              </w:rPr>
              <w:t xml:space="preserve"> par mācību programmas apguvi</w:t>
            </w:r>
            <w:r w:rsidR="00114080" w:rsidRPr="00E36D8F">
              <w:rPr>
                <w:rFonts w:ascii="Times New Roman" w:eastAsia="Times New Roman" w:hAnsi="Times New Roman" w:cs="Times New Roman"/>
                <w:color w:val="000000"/>
                <w:sz w:val="26"/>
                <w:szCs w:val="26"/>
                <w:lang w:eastAsia="lv-LV"/>
              </w:rPr>
              <w:t xml:space="preserve"> iesniegšan</w:t>
            </w:r>
            <w:r w:rsidR="005A2D5C" w:rsidRPr="00E36D8F">
              <w:rPr>
                <w:rFonts w:ascii="Times New Roman" w:eastAsia="Times New Roman" w:hAnsi="Times New Roman" w:cs="Times New Roman"/>
                <w:color w:val="000000"/>
                <w:sz w:val="26"/>
                <w:szCs w:val="26"/>
                <w:lang w:eastAsia="lv-LV"/>
              </w:rPr>
              <w:t>u</w:t>
            </w:r>
            <w:r w:rsidR="00114080" w:rsidRPr="00E36D8F">
              <w:rPr>
                <w:rFonts w:ascii="Times New Roman" w:eastAsia="Times New Roman" w:hAnsi="Times New Roman" w:cs="Times New Roman"/>
                <w:color w:val="000000"/>
                <w:sz w:val="26"/>
                <w:szCs w:val="26"/>
                <w:lang w:eastAsia="lv-LV"/>
              </w:rPr>
              <w:t xml:space="preserve"> bāriņtiesā </w:t>
            </w:r>
          </w:p>
        </w:tc>
        <w:tc>
          <w:tcPr>
            <w:tcW w:w="24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EAD15A" w14:textId="103318F9"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95</w:t>
            </w:r>
          </w:p>
        </w:tc>
      </w:tr>
      <w:tr w:rsidR="00FD5726" w:rsidRPr="00FD5726" w14:paraId="1E6BEBCE"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CF5940"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5.</w:t>
            </w:r>
          </w:p>
        </w:tc>
        <w:tc>
          <w:tcPr>
            <w:tcW w:w="49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49FD800" w14:textId="1351B5CB" w:rsidR="00FD5726" w:rsidRPr="00E36D8F" w:rsidRDefault="00114080" w:rsidP="004E2918">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Audžuģimenes</w:t>
            </w:r>
            <w:r w:rsidR="00FD5726" w:rsidRPr="00E36D8F">
              <w:rPr>
                <w:rFonts w:ascii="Times New Roman" w:eastAsia="Times New Roman" w:hAnsi="Times New Roman" w:cs="Times New Roman"/>
                <w:color w:val="000000"/>
                <w:sz w:val="26"/>
                <w:szCs w:val="26"/>
                <w:lang w:eastAsia="lv-LV"/>
              </w:rPr>
              <w:t xml:space="preserve"> </w:t>
            </w:r>
            <w:r w:rsidR="004E2918">
              <w:rPr>
                <w:rFonts w:ascii="Times New Roman" w:eastAsia="Times New Roman" w:hAnsi="Times New Roman" w:cs="Times New Roman"/>
                <w:color w:val="000000"/>
                <w:sz w:val="26"/>
                <w:szCs w:val="26"/>
                <w:lang w:eastAsia="lv-LV"/>
              </w:rPr>
              <w:t xml:space="preserve">atbalsta un tajā ievietotā bērna </w:t>
            </w:r>
            <w:r w:rsidR="004E2918" w:rsidRPr="00E36D8F">
              <w:rPr>
                <w:rFonts w:ascii="Times New Roman" w:eastAsia="Times New Roman" w:hAnsi="Times New Roman" w:cs="Times New Roman"/>
                <w:color w:val="000000"/>
                <w:sz w:val="26"/>
                <w:szCs w:val="26"/>
                <w:lang w:eastAsia="lv-LV"/>
              </w:rPr>
              <w:t>individuāl</w:t>
            </w:r>
            <w:r w:rsidR="004E2918">
              <w:rPr>
                <w:rFonts w:ascii="Times New Roman" w:eastAsia="Times New Roman" w:hAnsi="Times New Roman" w:cs="Times New Roman"/>
                <w:color w:val="000000"/>
                <w:sz w:val="26"/>
                <w:szCs w:val="26"/>
                <w:lang w:eastAsia="lv-LV"/>
              </w:rPr>
              <w:t>ās</w:t>
            </w:r>
            <w:r w:rsidR="004E2918" w:rsidRPr="00E36D8F">
              <w:rPr>
                <w:rFonts w:ascii="Times New Roman" w:eastAsia="Times New Roman" w:hAnsi="Times New Roman" w:cs="Times New Roman"/>
                <w:color w:val="000000"/>
                <w:sz w:val="26"/>
                <w:szCs w:val="26"/>
                <w:lang w:eastAsia="lv-LV"/>
              </w:rPr>
              <w:t xml:space="preserve"> </w:t>
            </w:r>
            <w:r w:rsidR="00FD5726" w:rsidRPr="00E36D8F">
              <w:rPr>
                <w:rFonts w:ascii="Times New Roman" w:eastAsia="Times New Roman" w:hAnsi="Times New Roman" w:cs="Times New Roman"/>
                <w:color w:val="000000"/>
                <w:sz w:val="26"/>
                <w:szCs w:val="26"/>
                <w:lang w:eastAsia="lv-LV"/>
              </w:rPr>
              <w:t xml:space="preserve">attīstības plānu </w:t>
            </w:r>
            <w:r w:rsidRPr="00E36D8F">
              <w:rPr>
                <w:rFonts w:ascii="Times New Roman" w:eastAsia="Times New Roman" w:hAnsi="Times New Roman" w:cs="Times New Roman"/>
                <w:color w:val="000000"/>
                <w:sz w:val="26"/>
                <w:szCs w:val="26"/>
                <w:lang w:eastAsia="lv-LV"/>
              </w:rPr>
              <w:t>sagatavošanu</w:t>
            </w:r>
          </w:p>
        </w:tc>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2E331F" w14:textId="77777777" w:rsidR="00FD5726" w:rsidRPr="00E36D8F" w:rsidRDefault="00FD5726"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47</w:t>
            </w:r>
          </w:p>
        </w:tc>
      </w:tr>
      <w:tr w:rsidR="00FD5726" w:rsidRPr="00FD5726" w14:paraId="552371D7" w14:textId="77777777" w:rsidTr="00E36D8F">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2D41F284"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6.</w:t>
            </w:r>
          </w:p>
        </w:tc>
        <w:tc>
          <w:tcPr>
            <w:tcW w:w="4961" w:type="dxa"/>
            <w:tcBorders>
              <w:top w:val="single" w:sz="4" w:space="0" w:color="auto"/>
              <w:left w:val="single" w:sz="4" w:space="0" w:color="auto"/>
              <w:bottom w:val="single" w:sz="4" w:space="0" w:color="auto"/>
              <w:right w:val="single" w:sz="4" w:space="0" w:color="auto"/>
            </w:tcBorders>
            <w:shd w:val="clear" w:color="auto" w:fill="EE8640"/>
            <w:vAlign w:val="bottom"/>
            <w:hideMark/>
          </w:tcPr>
          <w:p w14:paraId="560170AB" w14:textId="5FBCF9CC" w:rsidR="00FD5726" w:rsidRPr="00E36D8F" w:rsidRDefault="00FD5726" w:rsidP="007011DE">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Atbalsta grup</w:t>
            </w:r>
            <w:r w:rsidR="00114080" w:rsidRPr="00E36D8F">
              <w:rPr>
                <w:rFonts w:ascii="Times New Roman" w:eastAsia="Times New Roman" w:hAnsi="Times New Roman" w:cs="Times New Roman"/>
                <w:color w:val="000000"/>
                <w:sz w:val="26"/>
                <w:szCs w:val="26"/>
                <w:lang w:eastAsia="lv-LV"/>
              </w:rPr>
              <w:t xml:space="preserve">as </w:t>
            </w:r>
          </w:p>
        </w:tc>
        <w:tc>
          <w:tcPr>
            <w:tcW w:w="2409" w:type="dxa"/>
            <w:tcBorders>
              <w:top w:val="single" w:sz="4" w:space="0" w:color="auto"/>
              <w:left w:val="single" w:sz="4" w:space="0" w:color="auto"/>
              <w:bottom w:val="single" w:sz="4" w:space="0" w:color="auto"/>
              <w:right w:val="single" w:sz="4" w:space="0" w:color="auto"/>
            </w:tcBorders>
            <w:shd w:val="clear" w:color="auto" w:fill="EE8640"/>
            <w:vAlign w:val="center"/>
            <w:hideMark/>
          </w:tcPr>
          <w:p w14:paraId="104C2B3D" w14:textId="40B7DC1A"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231</w:t>
            </w:r>
          </w:p>
        </w:tc>
      </w:tr>
      <w:tr w:rsidR="00FD5726" w:rsidRPr="00FD5726" w14:paraId="2CADE728" w14:textId="77777777" w:rsidTr="00E36D8F">
        <w:trPr>
          <w:trHeight w:val="690"/>
        </w:trPr>
        <w:tc>
          <w:tcPr>
            <w:tcW w:w="12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D3252A" w14:textId="77777777" w:rsidR="00FD5726" w:rsidRPr="00E36D8F" w:rsidRDefault="00FD5726" w:rsidP="007011DE">
            <w:pPr>
              <w:spacing w:after="0" w:line="240" w:lineRule="auto"/>
              <w:jc w:val="center"/>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7.</w:t>
            </w:r>
          </w:p>
        </w:tc>
        <w:tc>
          <w:tcPr>
            <w:tcW w:w="49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7E4590D9" w14:textId="54CD80FF" w:rsidR="00FD5726" w:rsidRPr="00E36D8F" w:rsidRDefault="00FD5726" w:rsidP="00F1751F">
            <w:pPr>
              <w:spacing w:after="0" w:line="240" w:lineRule="auto"/>
              <w:rPr>
                <w:rFonts w:ascii="Times New Roman" w:eastAsia="Times New Roman" w:hAnsi="Times New Roman" w:cs="Times New Roman"/>
                <w:color w:val="000000"/>
                <w:sz w:val="26"/>
                <w:szCs w:val="26"/>
                <w:lang w:eastAsia="lv-LV"/>
              </w:rPr>
            </w:pPr>
            <w:r w:rsidRPr="00E36D8F">
              <w:rPr>
                <w:rFonts w:ascii="Times New Roman" w:eastAsia="Times New Roman" w:hAnsi="Times New Roman" w:cs="Times New Roman"/>
                <w:color w:val="000000"/>
                <w:sz w:val="26"/>
                <w:szCs w:val="26"/>
                <w:lang w:eastAsia="lv-LV"/>
              </w:rPr>
              <w:t xml:space="preserve">Mācības </w:t>
            </w:r>
            <w:r w:rsidR="00185BAE" w:rsidRPr="00E36D8F">
              <w:rPr>
                <w:rFonts w:ascii="Times New Roman" w:eastAsia="Times New Roman" w:hAnsi="Times New Roman" w:cs="Times New Roman"/>
                <w:bCs/>
                <w:color w:val="000000"/>
                <w:sz w:val="26"/>
                <w:szCs w:val="26"/>
                <w:lang w:eastAsia="lv-LV"/>
              </w:rPr>
              <w:t>potenciāla</w:t>
            </w:r>
            <w:r w:rsidR="00F1751F">
              <w:rPr>
                <w:rFonts w:ascii="Times New Roman" w:eastAsia="Times New Roman" w:hAnsi="Times New Roman" w:cs="Times New Roman"/>
                <w:bCs/>
                <w:color w:val="000000"/>
                <w:sz w:val="26"/>
                <w:szCs w:val="26"/>
                <w:lang w:eastAsia="lv-LV"/>
              </w:rPr>
              <w:t>jiem</w:t>
            </w:r>
            <w:r w:rsidR="00185BAE" w:rsidRPr="00E36D8F">
              <w:rPr>
                <w:rFonts w:ascii="Times New Roman" w:eastAsia="Times New Roman" w:hAnsi="Times New Roman" w:cs="Times New Roman"/>
                <w:bCs/>
                <w:color w:val="000000"/>
                <w:sz w:val="26"/>
                <w:szCs w:val="26"/>
                <w:lang w:eastAsia="lv-LV"/>
              </w:rPr>
              <w:t xml:space="preserve"> audžuvecākiem</w:t>
            </w:r>
            <w:r w:rsidR="00D52B7B" w:rsidRPr="00E36D8F">
              <w:rPr>
                <w:rFonts w:ascii="Times New Roman" w:eastAsia="Times New Roman" w:hAnsi="Times New Roman" w:cs="Times New Roman"/>
                <w:color w:val="000000"/>
                <w:sz w:val="26"/>
                <w:szCs w:val="26"/>
                <w:lang w:eastAsia="lv-LV"/>
              </w:rPr>
              <w:t xml:space="preserve">, </w:t>
            </w:r>
            <w:r w:rsidR="00185BAE" w:rsidRPr="00E36D8F">
              <w:rPr>
                <w:rFonts w:ascii="Times New Roman" w:eastAsia="Times New Roman" w:hAnsi="Times New Roman" w:cs="Times New Roman"/>
                <w:color w:val="000000"/>
                <w:sz w:val="26"/>
                <w:szCs w:val="26"/>
                <w:lang w:eastAsia="lv-LV"/>
              </w:rPr>
              <w:t xml:space="preserve">specializētājiem audžuvecākiem </w:t>
            </w:r>
            <w:r w:rsidR="00D52B7B" w:rsidRPr="00E36D8F">
              <w:rPr>
                <w:rFonts w:ascii="Times New Roman" w:eastAsia="Times New Roman" w:hAnsi="Times New Roman" w:cs="Times New Roman"/>
                <w:color w:val="000000"/>
                <w:sz w:val="26"/>
                <w:szCs w:val="26"/>
                <w:lang w:eastAsia="lv-LV"/>
              </w:rPr>
              <w:t>un adoptētājiem</w:t>
            </w:r>
          </w:p>
        </w:tc>
        <w:tc>
          <w:tcPr>
            <w:tcW w:w="240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D2D7CE" w14:textId="220605EC" w:rsidR="00FD5726" w:rsidRPr="00E36D8F" w:rsidRDefault="00185BAE" w:rsidP="007011DE">
            <w:pPr>
              <w:spacing w:after="0" w:line="240" w:lineRule="auto"/>
              <w:jc w:val="center"/>
              <w:rPr>
                <w:rFonts w:ascii="Times New Roman" w:eastAsia="Times New Roman" w:hAnsi="Times New Roman" w:cs="Times New Roman"/>
                <w:b/>
                <w:bCs/>
                <w:sz w:val="26"/>
                <w:szCs w:val="26"/>
                <w:lang w:eastAsia="lv-LV"/>
              </w:rPr>
            </w:pPr>
            <w:r w:rsidRPr="00E36D8F">
              <w:rPr>
                <w:rFonts w:ascii="Times New Roman" w:eastAsia="Times New Roman" w:hAnsi="Times New Roman" w:cs="Times New Roman"/>
                <w:b/>
                <w:bCs/>
                <w:sz w:val="26"/>
                <w:szCs w:val="26"/>
                <w:lang w:eastAsia="lv-LV"/>
              </w:rPr>
              <w:t>141</w:t>
            </w:r>
          </w:p>
        </w:tc>
      </w:tr>
    </w:tbl>
    <w:p w14:paraId="53AE99E1" w14:textId="77777777" w:rsidR="00185BAE" w:rsidRDefault="00185BAE" w:rsidP="007011DE">
      <w:pPr>
        <w:spacing w:after="0" w:line="240" w:lineRule="auto"/>
        <w:ind w:firstLine="567"/>
        <w:jc w:val="both"/>
        <w:rPr>
          <w:rFonts w:ascii="Times New Roman" w:hAnsi="Times New Roman"/>
          <w:sz w:val="28"/>
          <w:szCs w:val="28"/>
        </w:rPr>
      </w:pPr>
    </w:p>
    <w:p w14:paraId="0BA1E710" w14:textId="3BCE959B" w:rsidR="00AB658B" w:rsidRDefault="001C6FC5" w:rsidP="00C0396A">
      <w:pPr>
        <w:spacing w:after="0" w:line="240" w:lineRule="auto"/>
        <w:ind w:firstLine="567"/>
        <w:jc w:val="both"/>
        <w:rPr>
          <w:rFonts w:ascii="Times New Roman" w:hAnsi="Times New Roman"/>
          <w:sz w:val="28"/>
          <w:szCs w:val="28"/>
        </w:rPr>
      </w:pPr>
      <w:r>
        <w:rPr>
          <w:rFonts w:ascii="Times New Roman" w:hAnsi="Times New Roman"/>
          <w:sz w:val="28"/>
          <w:szCs w:val="28"/>
        </w:rPr>
        <w:t xml:space="preserve">No sniegto pakalpojumu skaita izriet, ka </w:t>
      </w:r>
      <w:r w:rsidR="005A2D5C">
        <w:rPr>
          <w:rFonts w:ascii="Times New Roman" w:hAnsi="Times New Roman"/>
          <w:sz w:val="28"/>
          <w:szCs w:val="28"/>
        </w:rPr>
        <w:t xml:space="preserve">gan </w:t>
      </w:r>
      <w:r>
        <w:rPr>
          <w:rFonts w:ascii="Times New Roman" w:hAnsi="Times New Roman"/>
          <w:sz w:val="28"/>
          <w:szCs w:val="28"/>
        </w:rPr>
        <w:t>audžuģimeņu</w:t>
      </w:r>
      <w:r w:rsidR="005A2D5C">
        <w:rPr>
          <w:rFonts w:ascii="Times New Roman" w:hAnsi="Times New Roman"/>
          <w:sz w:val="28"/>
          <w:szCs w:val="28"/>
        </w:rPr>
        <w:t>, gan potenciālo audžuģimeņu</w:t>
      </w:r>
      <w:r>
        <w:rPr>
          <w:rFonts w:ascii="Times New Roman" w:hAnsi="Times New Roman"/>
          <w:sz w:val="28"/>
          <w:szCs w:val="28"/>
        </w:rPr>
        <w:t xml:space="preserve"> interese par atbalsta centru sniegt</w:t>
      </w:r>
      <w:r w:rsidR="005A2D5C">
        <w:rPr>
          <w:rFonts w:ascii="Times New Roman" w:hAnsi="Times New Roman"/>
          <w:sz w:val="28"/>
          <w:szCs w:val="28"/>
        </w:rPr>
        <w:t>ajiem</w:t>
      </w:r>
      <w:r>
        <w:rPr>
          <w:rFonts w:ascii="Times New Roman" w:hAnsi="Times New Roman"/>
          <w:sz w:val="28"/>
          <w:szCs w:val="28"/>
        </w:rPr>
        <w:t xml:space="preserve"> </w:t>
      </w:r>
      <w:r w:rsidR="005A2D5C">
        <w:rPr>
          <w:rFonts w:ascii="Times New Roman" w:hAnsi="Times New Roman"/>
          <w:sz w:val="28"/>
          <w:szCs w:val="28"/>
        </w:rPr>
        <w:t>pakalpojumiem</w:t>
      </w:r>
      <w:r>
        <w:rPr>
          <w:rFonts w:ascii="Times New Roman" w:hAnsi="Times New Roman"/>
          <w:sz w:val="28"/>
          <w:szCs w:val="28"/>
        </w:rPr>
        <w:t xml:space="preserve"> ir liela.</w:t>
      </w:r>
      <w:r w:rsidR="00E36D8F">
        <w:rPr>
          <w:rFonts w:ascii="Times New Roman" w:hAnsi="Times New Roman"/>
          <w:sz w:val="28"/>
          <w:szCs w:val="28"/>
        </w:rPr>
        <w:t xml:space="preserve"> Lielākais atbalsta centrs, kurš noslēdzis vienošanos ar 123 audžuģimenēm, vidēji mēnesī nodrošina 114 sociālā darbinieka konsultācijas</w:t>
      </w:r>
      <w:r w:rsidR="00141317">
        <w:rPr>
          <w:rFonts w:ascii="Times New Roman" w:hAnsi="Times New Roman"/>
          <w:sz w:val="28"/>
          <w:szCs w:val="28"/>
        </w:rPr>
        <w:t xml:space="preserve"> un </w:t>
      </w:r>
      <w:r w:rsidR="00E36D8F">
        <w:rPr>
          <w:rFonts w:ascii="Times New Roman" w:hAnsi="Times New Roman"/>
          <w:sz w:val="28"/>
          <w:szCs w:val="28"/>
        </w:rPr>
        <w:t>mazākais atbalsta</w:t>
      </w:r>
      <w:r w:rsidR="00F1751F">
        <w:rPr>
          <w:rFonts w:ascii="Times New Roman" w:hAnsi="Times New Roman"/>
          <w:sz w:val="28"/>
          <w:szCs w:val="28"/>
        </w:rPr>
        <w:t xml:space="preserve"> centrs</w:t>
      </w:r>
      <w:r w:rsidR="00E36D8F">
        <w:rPr>
          <w:rFonts w:ascii="Times New Roman" w:hAnsi="Times New Roman"/>
          <w:sz w:val="28"/>
          <w:szCs w:val="28"/>
        </w:rPr>
        <w:t>, kurš noslēdzis vienošanos ar 7 audžuģimenēm, vidēji mēnesī nodrošina 6 sociālā darbinieka konsultācijas</w:t>
      </w:r>
      <w:r w:rsidR="00141317">
        <w:rPr>
          <w:rFonts w:ascii="Times New Roman" w:hAnsi="Times New Roman"/>
          <w:sz w:val="28"/>
          <w:szCs w:val="28"/>
        </w:rPr>
        <w:t>. 2019.gadā atbalsta centr</w:t>
      </w:r>
      <w:r w:rsidR="00543E8C">
        <w:rPr>
          <w:rFonts w:ascii="Times New Roman" w:hAnsi="Times New Roman"/>
          <w:sz w:val="28"/>
          <w:szCs w:val="28"/>
        </w:rPr>
        <w:t>i</w:t>
      </w:r>
      <w:r w:rsidR="00141317">
        <w:rPr>
          <w:rFonts w:ascii="Times New Roman" w:hAnsi="Times New Roman"/>
          <w:sz w:val="28"/>
          <w:szCs w:val="28"/>
        </w:rPr>
        <w:t xml:space="preserve"> uzsāka aktīvu darbu ar aizbildņiem un adoptē</w:t>
      </w:r>
      <w:r w:rsidR="00F1751F">
        <w:rPr>
          <w:rFonts w:ascii="Times New Roman" w:hAnsi="Times New Roman"/>
          <w:sz w:val="28"/>
          <w:szCs w:val="28"/>
        </w:rPr>
        <w:t>tājiem, tādējādi 3 mēnešu laikā</w:t>
      </w:r>
      <w:r w:rsidR="00141317">
        <w:rPr>
          <w:rFonts w:ascii="Times New Roman" w:hAnsi="Times New Roman"/>
          <w:sz w:val="28"/>
          <w:szCs w:val="28"/>
        </w:rPr>
        <w:t xml:space="preserve"> nodrošināja 243 psihologa konsultācijas adoptētājiem un 306 psihologa konsultācijas aizbildņiem. Audžuģimenes, specializētās audžuģimenes, adoptētāji, aizbildņi un viesģimenes atzinīgi vērtē atbalsta grupas</w:t>
      </w:r>
      <w:r w:rsidR="004E2918">
        <w:rPr>
          <w:rFonts w:ascii="Times New Roman" w:hAnsi="Times New Roman"/>
          <w:sz w:val="28"/>
          <w:szCs w:val="28"/>
        </w:rPr>
        <w:t xml:space="preserve">, tādējādi atbalsta centri 2019.gada I. ceturksnī noorganizēja vidēji 75 atbalsta grupas mēnesī. </w:t>
      </w:r>
      <w:r>
        <w:rPr>
          <w:rFonts w:ascii="Times New Roman" w:hAnsi="Times New Roman"/>
          <w:sz w:val="28"/>
          <w:szCs w:val="28"/>
        </w:rPr>
        <w:t>Kā arī atbalsta centri</w:t>
      </w:r>
      <w:r w:rsidR="00711A48">
        <w:rPr>
          <w:rFonts w:ascii="Times New Roman" w:hAnsi="Times New Roman"/>
          <w:sz w:val="28"/>
          <w:szCs w:val="28"/>
        </w:rPr>
        <w:t>,</w:t>
      </w:r>
      <w:r>
        <w:rPr>
          <w:rFonts w:ascii="Times New Roman" w:hAnsi="Times New Roman"/>
          <w:sz w:val="28"/>
          <w:szCs w:val="28"/>
        </w:rPr>
        <w:t xml:space="preserve"> uzsākot sa</w:t>
      </w:r>
      <w:r w:rsidR="00711A48">
        <w:rPr>
          <w:rFonts w:ascii="Times New Roman" w:hAnsi="Times New Roman"/>
          <w:sz w:val="28"/>
          <w:szCs w:val="28"/>
        </w:rPr>
        <w:t>vu darbību</w:t>
      </w:r>
      <w:r w:rsidR="005A2D5C">
        <w:rPr>
          <w:rFonts w:ascii="Times New Roman" w:hAnsi="Times New Roman"/>
          <w:sz w:val="28"/>
          <w:szCs w:val="28"/>
        </w:rPr>
        <w:t>,</w:t>
      </w:r>
      <w:r w:rsidR="00711A48">
        <w:rPr>
          <w:rFonts w:ascii="Times New Roman" w:hAnsi="Times New Roman"/>
          <w:sz w:val="28"/>
          <w:szCs w:val="28"/>
        </w:rPr>
        <w:t xml:space="preserve"> ir strādājuši</w:t>
      </w:r>
      <w:r>
        <w:rPr>
          <w:rFonts w:ascii="Times New Roman" w:hAnsi="Times New Roman"/>
          <w:sz w:val="28"/>
          <w:szCs w:val="28"/>
        </w:rPr>
        <w:t xml:space="preserve"> pie </w:t>
      </w:r>
      <w:r w:rsidR="00BD0498">
        <w:rPr>
          <w:rFonts w:ascii="Times New Roman" w:hAnsi="Times New Roman"/>
          <w:sz w:val="28"/>
          <w:szCs w:val="28"/>
        </w:rPr>
        <w:t>jaunu audžuģimeņu piesaistes un</w:t>
      </w:r>
      <w:r>
        <w:rPr>
          <w:rFonts w:ascii="Times New Roman" w:hAnsi="Times New Roman"/>
          <w:sz w:val="28"/>
          <w:szCs w:val="28"/>
        </w:rPr>
        <w:t xml:space="preserve"> </w:t>
      </w:r>
      <w:r w:rsidR="005A2D5C">
        <w:rPr>
          <w:rFonts w:ascii="Times New Roman" w:hAnsi="Times New Roman"/>
          <w:sz w:val="28"/>
          <w:szCs w:val="28"/>
        </w:rPr>
        <w:t>nodrošināja mācību programmu</w:t>
      </w:r>
      <w:r>
        <w:rPr>
          <w:rFonts w:ascii="Times New Roman" w:hAnsi="Times New Roman"/>
          <w:sz w:val="28"/>
          <w:szCs w:val="28"/>
        </w:rPr>
        <w:t xml:space="preserve"> </w:t>
      </w:r>
      <w:r w:rsidR="00D52B7B">
        <w:rPr>
          <w:rFonts w:ascii="Times New Roman" w:hAnsi="Times New Roman"/>
          <w:sz w:val="28"/>
          <w:szCs w:val="28"/>
        </w:rPr>
        <w:t xml:space="preserve">85 </w:t>
      </w:r>
      <w:r>
        <w:rPr>
          <w:rFonts w:ascii="Times New Roman" w:hAnsi="Times New Roman"/>
          <w:sz w:val="28"/>
          <w:szCs w:val="28"/>
        </w:rPr>
        <w:lastRenderedPageBreak/>
        <w:t>potenciāl</w:t>
      </w:r>
      <w:r w:rsidR="005A2D5C">
        <w:rPr>
          <w:rFonts w:ascii="Times New Roman" w:hAnsi="Times New Roman"/>
          <w:sz w:val="28"/>
          <w:szCs w:val="28"/>
        </w:rPr>
        <w:t>ajām</w:t>
      </w:r>
      <w:r>
        <w:rPr>
          <w:rFonts w:ascii="Times New Roman" w:hAnsi="Times New Roman"/>
          <w:sz w:val="28"/>
          <w:szCs w:val="28"/>
        </w:rPr>
        <w:t xml:space="preserve"> audžuģime</w:t>
      </w:r>
      <w:r w:rsidR="005A2D5C">
        <w:rPr>
          <w:rFonts w:ascii="Times New Roman" w:hAnsi="Times New Roman"/>
          <w:sz w:val="28"/>
          <w:szCs w:val="28"/>
        </w:rPr>
        <w:t>nēm</w:t>
      </w:r>
      <w:r w:rsidR="001D029F">
        <w:rPr>
          <w:rFonts w:ascii="Times New Roman" w:hAnsi="Times New Roman"/>
          <w:sz w:val="28"/>
          <w:szCs w:val="28"/>
        </w:rPr>
        <w:t>, n</w:t>
      </w:r>
      <w:r w:rsidR="00711A48">
        <w:rPr>
          <w:rFonts w:ascii="Times New Roman" w:hAnsi="Times New Roman"/>
          <w:sz w:val="28"/>
          <w:szCs w:val="28"/>
        </w:rPr>
        <w:t xml:space="preserve">o kurām audžuģimenes statuss tika piešķirts </w:t>
      </w:r>
      <w:r w:rsidR="00F4786F" w:rsidRPr="00D021CD">
        <w:rPr>
          <w:rFonts w:ascii="Times New Roman" w:hAnsi="Times New Roman"/>
          <w:sz w:val="28"/>
          <w:szCs w:val="28"/>
        </w:rPr>
        <w:t>47</w:t>
      </w:r>
      <w:r w:rsidR="00D52B7B" w:rsidRPr="00D021CD">
        <w:rPr>
          <w:rFonts w:ascii="Times New Roman" w:hAnsi="Times New Roman"/>
          <w:sz w:val="28"/>
          <w:szCs w:val="28"/>
        </w:rPr>
        <w:t xml:space="preserve"> </w:t>
      </w:r>
      <w:r w:rsidR="00711A48" w:rsidRPr="00D021CD">
        <w:rPr>
          <w:rFonts w:ascii="Times New Roman" w:hAnsi="Times New Roman"/>
          <w:sz w:val="28"/>
          <w:szCs w:val="28"/>
        </w:rPr>
        <w:t>audžuģimenēm</w:t>
      </w:r>
      <w:r w:rsidR="00F4786F">
        <w:rPr>
          <w:rFonts w:ascii="Times New Roman" w:hAnsi="Times New Roman"/>
          <w:sz w:val="28"/>
          <w:szCs w:val="28"/>
        </w:rPr>
        <w:t>.</w:t>
      </w:r>
    </w:p>
    <w:p w14:paraId="2FCDFE3D" w14:textId="1ADEC3EB" w:rsidR="00832BAE" w:rsidRPr="00F1751F" w:rsidRDefault="00AB658B" w:rsidP="00F1751F">
      <w:pPr>
        <w:spacing w:after="0" w:line="240" w:lineRule="auto"/>
        <w:ind w:firstLine="567"/>
        <w:jc w:val="both"/>
        <w:rPr>
          <w:rFonts w:ascii="Times New Roman" w:hAnsi="Times New Roman"/>
          <w:sz w:val="28"/>
          <w:szCs w:val="28"/>
        </w:rPr>
      </w:pPr>
      <w:r>
        <w:rPr>
          <w:rFonts w:ascii="Times New Roman" w:hAnsi="Times New Roman"/>
          <w:sz w:val="28"/>
          <w:szCs w:val="28"/>
        </w:rPr>
        <w:t xml:space="preserve">Lai </w:t>
      </w:r>
      <w:r w:rsidR="00832BAE">
        <w:rPr>
          <w:rFonts w:ascii="Times New Roman" w:hAnsi="Times New Roman"/>
          <w:sz w:val="28"/>
          <w:szCs w:val="28"/>
        </w:rPr>
        <w:t xml:space="preserve">atbalsta centri </w:t>
      </w:r>
      <w:r w:rsidR="001D029F">
        <w:rPr>
          <w:rFonts w:ascii="Times New Roman" w:hAnsi="Times New Roman"/>
          <w:sz w:val="28"/>
          <w:szCs w:val="28"/>
        </w:rPr>
        <w:t>varētu</w:t>
      </w:r>
      <w:r w:rsidR="00832BAE">
        <w:rPr>
          <w:rFonts w:ascii="Times New Roman" w:hAnsi="Times New Roman"/>
          <w:sz w:val="28"/>
          <w:szCs w:val="28"/>
        </w:rPr>
        <w:t xml:space="preserve"> sniegt pakalpojumus, valsts ir paredzējusi finansēju</w:t>
      </w:r>
      <w:r w:rsidR="00F1751F">
        <w:rPr>
          <w:rFonts w:ascii="Times New Roman" w:hAnsi="Times New Roman"/>
          <w:sz w:val="28"/>
          <w:szCs w:val="28"/>
        </w:rPr>
        <w:t xml:space="preserve">ma grozu pakalpojumu sniegšanai par </w:t>
      </w:r>
      <w:r w:rsidR="00832BAE" w:rsidRPr="00F1751F">
        <w:rPr>
          <w:rFonts w:ascii="Times New Roman" w:hAnsi="Times New Roman"/>
          <w:sz w:val="28"/>
          <w:szCs w:val="28"/>
        </w:rPr>
        <w:t xml:space="preserve">audžuģimeni, ar kuru </w:t>
      </w:r>
      <w:r w:rsidR="00F1751F">
        <w:rPr>
          <w:rFonts w:ascii="Times New Roman" w:hAnsi="Times New Roman"/>
          <w:sz w:val="28"/>
          <w:szCs w:val="28"/>
        </w:rPr>
        <w:t xml:space="preserve">noslēgta vienošanās - </w:t>
      </w:r>
      <w:r w:rsidR="00832BAE" w:rsidRPr="00F1751F">
        <w:rPr>
          <w:rFonts w:ascii="Times New Roman" w:hAnsi="Times New Roman"/>
          <w:sz w:val="28"/>
          <w:szCs w:val="28"/>
        </w:rPr>
        <w:t>105.46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xml:space="preserve"> un specializēto audžuģime</w:t>
      </w:r>
      <w:r w:rsidR="00F1751F">
        <w:rPr>
          <w:rFonts w:ascii="Times New Roman" w:hAnsi="Times New Roman"/>
          <w:sz w:val="28"/>
          <w:szCs w:val="28"/>
        </w:rPr>
        <w:t xml:space="preserve">ni, ar kuru noslēgta vienošanās - </w:t>
      </w:r>
      <w:r w:rsidR="00832BAE" w:rsidRPr="00F1751F">
        <w:rPr>
          <w:rFonts w:ascii="Times New Roman" w:hAnsi="Times New Roman"/>
          <w:sz w:val="28"/>
          <w:szCs w:val="28"/>
        </w:rPr>
        <w:t>119.11 euro</w:t>
      </w:r>
      <w:r w:rsidR="000F2096" w:rsidRPr="00F1751F">
        <w:rPr>
          <w:rFonts w:ascii="Times New Roman" w:hAnsi="Times New Roman"/>
          <w:sz w:val="28"/>
          <w:szCs w:val="28"/>
        </w:rPr>
        <w:t xml:space="preserve"> </w:t>
      </w:r>
      <w:r w:rsidR="00F1751F">
        <w:rPr>
          <w:rFonts w:ascii="Times New Roman" w:hAnsi="Times New Roman"/>
          <w:sz w:val="28"/>
          <w:szCs w:val="28"/>
        </w:rPr>
        <w:t xml:space="preserve">apmērā </w:t>
      </w:r>
      <w:r w:rsidR="000F2096" w:rsidRPr="00F1751F">
        <w:rPr>
          <w:rFonts w:ascii="Times New Roman" w:hAnsi="Times New Roman"/>
          <w:sz w:val="28"/>
          <w:szCs w:val="28"/>
        </w:rPr>
        <w:t>mēnesī</w:t>
      </w:r>
      <w:r w:rsidR="00832BAE" w:rsidRPr="00F1751F">
        <w:rPr>
          <w:rFonts w:ascii="Times New Roman" w:hAnsi="Times New Roman"/>
          <w:sz w:val="28"/>
          <w:szCs w:val="28"/>
        </w:rPr>
        <w:t>. Pakalpojuma grozā ietilpst:</w:t>
      </w:r>
    </w:p>
    <w:p w14:paraId="0C9F2C66" w14:textId="2BCDFE48"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ociālais darbinieks (arī potenciālajai audžuģimenei un specializētajai audžuģimenei);</w:t>
      </w:r>
    </w:p>
    <w:p w14:paraId="51770E69" w14:textId="708B49D0"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1D029F">
        <w:rPr>
          <w:rFonts w:ascii="Times New Roman" w:hAnsi="Times New Roman"/>
          <w:sz w:val="28"/>
          <w:szCs w:val="28"/>
        </w:rPr>
        <w:t xml:space="preserve">sihologs </w:t>
      </w:r>
      <w:r w:rsidR="00832BAE">
        <w:rPr>
          <w:rFonts w:ascii="Times New Roman" w:hAnsi="Times New Roman"/>
          <w:sz w:val="28"/>
          <w:szCs w:val="28"/>
        </w:rPr>
        <w:t>(arī potenciālajai audžuģimenei un specializētajai audžuģimenei atzinuma sagatavošanai);</w:t>
      </w:r>
    </w:p>
    <w:p w14:paraId="21B6E37A" w14:textId="325A7B0E" w:rsidR="000F2096" w:rsidRDefault="00F1751F" w:rsidP="002E315B">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i</w:t>
      </w:r>
      <w:r w:rsidR="00832BAE">
        <w:rPr>
          <w:rFonts w:ascii="Times New Roman" w:hAnsi="Times New Roman"/>
          <w:sz w:val="28"/>
          <w:szCs w:val="28"/>
        </w:rPr>
        <w:t>kgadējā zināšanu pilnveide</w:t>
      </w:r>
      <w:r w:rsidR="001D029F">
        <w:rPr>
          <w:rFonts w:ascii="Times New Roman" w:hAnsi="Times New Roman"/>
          <w:sz w:val="28"/>
          <w:szCs w:val="28"/>
        </w:rPr>
        <w:t>s mācības audžuģimenēm un specializētājām audžuģimenēm</w:t>
      </w:r>
      <w:r w:rsidR="00832BAE">
        <w:rPr>
          <w:rFonts w:ascii="Times New Roman" w:hAnsi="Times New Roman"/>
          <w:sz w:val="28"/>
          <w:szCs w:val="28"/>
        </w:rPr>
        <w:t>;</w:t>
      </w:r>
    </w:p>
    <w:p w14:paraId="22C2B3BB" w14:textId="7CCA6EBA" w:rsidR="000F2096" w:rsidRPr="002E315B" w:rsidRDefault="000F2096" w:rsidP="000F2096">
      <w:pPr>
        <w:pStyle w:val="ListParagraph"/>
        <w:numPr>
          <w:ilvl w:val="1"/>
          <w:numId w:val="8"/>
        </w:numPr>
        <w:spacing w:after="0" w:line="240" w:lineRule="auto"/>
        <w:jc w:val="both"/>
        <w:rPr>
          <w:rFonts w:ascii="Times New Roman" w:hAnsi="Times New Roman"/>
          <w:sz w:val="28"/>
          <w:szCs w:val="28"/>
        </w:rPr>
      </w:pPr>
      <w:r w:rsidRPr="002E315B">
        <w:rPr>
          <w:rFonts w:ascii="Times New Roman" w:hAnsi="Times New Roman"/>
          <w:sz w:val="28"/>
          <w:szCs w:val="28"/>
        </w:rPr>
        <w:t>atsevišķos gadījumos</w:t>
      </w:r>
      <w:r w:rsidR="00F1751F">
        <w:rPr>
          <w:rFonts w:ascii="Times New Roman" w:hAnsi="Times New Roman"/>
          <w:sz w:val="28"/>
          <w:szCs w:val="28"/>
        </w:rPr>
        <w:t xml:space="preserve"> arī</w:t>
      </w:r>
      <w:r w:rsidRPr="002E315B">
        <w:rPr>
          <w:rFonts w:ascii="Times New Roman" w:hAnsi="Times New Roman"/>
          <w:sz w:val="28"/>
          <w:szCs w:val="28"/>
        </w:rPr>
        <w:t xml:space="preserve"> citu speciālistu konsultācijas (atbilstoši audžuģimenes vai specializētās audžuģimenes atbalsta un tajā ievietotā bērna individuālās attīstības plānam)</w:t>
      </w:r>
      <w:r w:rsidRPr="000F2096">
        <w:rPr>
          <w:rFonts w:ascii="Times New Roman" w:hAnsi="Times New Roman"/>
          <w:sz w:val="28"/>
          <w:szCs w:val="28"/>
        </w:rPr>
        <w:t>;</w:t>
      </w:r>
    </w:p>
    <w:p w14:paraId="7F82DFBA" w14:textId="4346E88E" w:rsidR="00832BAE"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r pakalpojuma organizēšanu saistītie izdevumi:</w:t>
      </w:r>
    </w:p>
    <w:p w14:paraId="5ACDD176" w14:textId="48804D3F"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k</w:t>
      </w:r>
      <w:r w:rsidR="00832BAE">
        <w:rPr>
          <w:rFonts w:ascii="Times New Roman" w:hAnsi="Times New Roman"/>
          <w:sz w:val="28"/>
          <w:szCs w:val="28"/>
        </w:rPr>
        <w:t>oordinators, centra vadītājs;</w:t>
      </w:r>
    </w:p>
    <w:p w14:paraId="24E9957A" w14:textId="5C038F0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t</w:t>
      </w:r>
      <w:r w:rsidR="00832BAE">
        <w:rPr>
          <w:rFonts w:ascii="Times New Roman" w:hAnsi="Times New Roman"/>
          <w:sz w:val="28"/>
          <w:szCs w:val="28"/>
        </w:rPr>
        <w:t>ransporta noma;</w:t>
      </w:r>
    </w:p>
    <w:p w14:paraId="30183B98" w14:textId="0A29D5A6"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d</w:t>
      </w:r>
      <w:r w:rsidR="00832BAE">
        <w:rPr>
          <w:rFonts w:ascii="Times New Roman" w:hAnsi="Times New Roman"/>
          <w:sz w:val="28"/>
          <w:szCs w:val="28"/>
        </w:rPr>
        <w:t>egvielas izdevumi;</w:t>
      </w:r>
    </w:p>
    <w:p w14:paraId="2CB2FAA1" w14:textId="51948728"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s</w:t>
      </w:r>
      <w:r w:rsidR="00832BAE">
        <w:rPr>
          <w:rFonts w:ascii="Times New Roman" w:hAnsi="Times New Roman"/>
          <w:sz w:val="28"/>
          <w:szCs w:val="28"/>
        </w:rPr>
        <w:t>akaru nodrošināšana;</w:t>
      </w:r>
    </w:p>
    <w:p w14:paraId="6945C61B" w14:textId="77777777" w:rsidR="00832BAE" w:rsidRDefault="00832BAE"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24/7 operators;</w:t>
      </w:r>
    </w:p>
    <w:p w14:paraId="34CDEEEC" w14:textId="2ED33394" w:rsidR="00832BAE" w:rsidRDefault="00F1751F" w:rsidP="007011DE">
      <w:pPr>
        <w:pStyle w:val="ListParagraph"/>
        <w:numPr>
          <w:ilvl w:val="2"/>
          <w:numId w:val="8"/>
        </w:numPr>
        <w:spacing w:after="0" w:line="240" w:lineRule="auto"/>
        <w:jc w:val="both"/>
        <w:rPr>
          <w:rFonts w:ascii="Times New Roman" w:hAnsi="Times New Roman"/>
          <w:sz w:val="28"/>
          <w:szCs w:val="28"/>
        </w:rPr>
      </w:pPr>
      <w:r>
        <w:rPr>
          <w:rFonts w:ascii="Times New Roman" w:hAnsi="Times New Roman"/>
          <w:sz w:val="28"/>
          <w:szCs w:val="28"/>
        </w:rPr>
        <w:t>a</w:t>
      </w:r>
      <w:r w:rsidR="00832BAE">
        <w:rPr>
          <w:rFonts w:ascii="Times New Roman" w:hAnsi="Times New Roman"/>
          <w:sz w:val="28"/>
          <w:szCs w:val="28"/>
        </w:rPr>
        <w:t>pmācības/</w:t>
      </w:r>
      <w:proofErr w:type="spellStart"/>
      <w:r w:rsidR="00832BAE">
        <w:rPr>
          <w:rFonts w:ascii="Times New Roman" w:hAnsi="Times New Roman"/>
          <w:sz w:val="28"/>
          <w:szCs w:val="28"/>
        </w:rPr>
        <w:t>supervīzijas</w:t>
      </w:r>
      <w:proofErr w:type="spellEnd"/>
      <w:r w:rsidR="00832BAE">
        <w:rPr>
          <w:rFonts w:ascii="Times New Roman" w:hAnsi="Times New Roman"/>
          <w:sz w:val="28"/>
          <w:szCs w:val="28"/>
        </w:rPr>
        <w:t xml:space="preserve"> speciālistiem.</w:t>
      </w:r>
    </w:p>
    <w:p w14:paraId="5B53A9E7" w14:textId="1BE9F25A" w:rsidR="00832BAE" w:rsidRDefault="00DB35D5" w:rsidP="007011DE">
      <w:pPr>
        <w:spacing w:after="0" w:line="240" w:lineRule="auto"/>
        <w:ind w:firstLine="567"/>
        <w:jc w:val="both"/>
        <w:rPr>
          <w:rFonts w:ascii="Times New Roman" w:hAnsi="Times New Roman"/>
          <w:sz w:val="28"/>
          <w:szCs w:val="28"/>
        </w:rPr>
      </w:pPr>
      <w:r>
        <w:rPr>
          <w:rFonts w:ascii="Times New Roman" w:hAnsi="Times New Roman"/>
          <w:sz w:val="28"/>
          <w:szCs w:val="28"/>
        </w:rPr>
        <w:t xml:space="preserve">Atbalsta centri finansējumu </w:t>
      </w:r>
      <w:r w:rsidR="00F1751F">
        <w:rPr>
          <w:rFonts w:ascii="Times New Roman" w:hAnsi="Times New Roman"/>
          <w:sz w:val="28"/>
          <w:szCs w:val="28"/>
        </w:rPr>
        <w:t>par audžuģimenēm un specializēta</w:t>
      </w:r>
      <w:r>
        <w:rPr>
          <w:rFonts w:ascii="Times New Roman" w:hAnsi="Times New Roman"/>
          <w:sz w:val="28"/>
          <w:szCs w:val="28"/>
        </w:rPr>
        <w:t>jām audžuģimenēm var saņemt tikai par aktīvajām audžuģimenēm - kuras ir uzņēmušas savā aprūpē bāreni vai bez vecāku gādības palikušo bērnu (turpmāk – bērns)</w:t>
      </w:r>
      <w:r w:rsidR="001D029F">
        <w:rPr>
          <w:rFonts w:ascii="Times New Roman" w:hAnsi="Times New Roman"/>
          <w:sz w:val="28"/>
          <w:szCs w:val="28"/>
        </w:rPr>
        <w:t>,</w:t>
      </w:r>
      <w:r>
        <w:rPr>
          <w:rFonts w:ascii="Times New Roman" w:hAnsi="Times New Roman"/>
          <w:sz w:val="28"/>
          <w:szCs w:val="28"/>
        </w:rPr>
        <w:t xml:space="preserve"> vai nav pagā</w:t>
      </w:r>
      <w:r w:rsidR="001D029F">
        <w:rPr>
          <w:rFonts w:ascii="Times New Roman" w:hAnsi="Times New Roman"/>
          <w:sz w:val="28"/>
          <w:szCs w:val="28"/>
        </w:rPr>
        <w:t>juši</w:t>
      </w:r>
      <w:r>
        <w:rPr>
          <w:rFonts w:ascii="Times New Roman" w:hAnsi="Times New Roman"/>
          <w:sz w:val="28"/>
          <w:szCs w:val="28"/>
        </w:rPr>
        <w:t xml:space="preserve"> ne vairāk kā trīs mēneši kopš bērns pēdējo reizi bijis audžuģimenē, vai </w:t>
      </w:r>
      <w:r w:rsidR="005A7E6D">
        <w:rPr>
          <w:rFonts w:ascii="Times New Roman" w:hAnsi="Times New Roman"/>
          <w:sz w:val="28"/>
          <w:szCs w:val="28"/>
        </w:rPr>
        <w:t xml:space="preserve">arī </w:t>
      </w:r>
      <w:r>
        <w:rPr>
          <w:rFonts w:ascii="Times New Roman" w:hAnsi="Times New Roman"/>
          <w:sz w:val="28"/>
          <w:szCs w:val="28"/>
        </w:rPr>
        <w:t>trīs mēnešus kopš bāriņtiesas lēmuma pieņemšanas par statusa piešķiršanu audžuģimenei</w:t>
      </w:r>
      <w:r w:rsidR="00851839">
        <w:rPr>
          <w:rFonts w:ascii="Times New Roman" w:hAnsi="Times New Roman"/>
          <w:sz w:val="28"/>
          <w:szCs w:val="28"/>
        </w:rPr>
        <w:t>.</w:t>
      </w:r>
      <w:r>
        <w:rPr>
          <w:rFonts w:ascii="Times New Roman" w:hAnsi="Times New Roman"/>
          <w:sz w:val="28"/>
          <w:szCs w:val="28"/>
        </w:rPr>
        <w:t xml:space="preserve"> </w:t>
      </w:r>
      <w:r w:rsidR="0011652D">
        <w:rPr>
          <w:rFonts w:ascii="Times New Roman" w:hAnsi="Times New Roman"/>
          <w:sz w:val="28"/>
          <w:szCs w:val="28"/>
        </w:rPr>
        <w:t>A</w:t>
      </w:r>
      <w:r>
        <w:rPr>
          <w:rFonts w:ascii="Times New Roman" w:hAnsi="Times New Roman"/>
          <w:sz w:val="28"/>
          <w:szCs w:val="28"/>
        </w:rPr>
        <w:t>udžuģimenēm un specializētajām audžuģimenēm paredzētajā finansējumā ir iekļauti izdevumi, kuri ir attiecināmi uz potenciāla</w:t>
      </w:r>
      <w:r w:rsidR="00F1751F">
        <w:rPr>
          <w:rFonts w:ascii="Times New Roman" w:hAnsi="Times New Roman"/>
          <w:sz w:val="28"/>
          <w:szCs w:val="28"/>
        </w:rPr>
        <w:t>jām audžuģimenēm un specializēta</w:t>
      </w:r>
      <w:r>
        <w:rPr>
          <w:rFonts w:ascii="Times New Roman" w:hAnsi="Times New Roman"/>
          <w:sz w:val="28"/>
          <w:szCs w:val="28"/>
        </w:rPr>
        <w:t>jām audžuģimenēm</w:t>
      </w:r>
      <w:r w:rsidR="0011652D">
        <w:rPr>
          <w:rFonts w:ascii="Times New Roman" w:hAnsi="Times New Roman"/>
          <w:sz w:val="28"/>
          <w:szCs w:val="28"/>
        </w:rPr>
        <w:t xml:space="preserve"> – psihologa k</w:t>
      </w:r>
      <w:r w:rsidR="00F1751F">
        <w:rPr>
          <w:rFonts w:ascii="Times New Roman" w:hAnsi="Times New Roman"/>
          <w:sz w:val="28"/>
          <w:szCs w:val="28"/>
        </w:rPr>
        <w:t>onsultācijas, psihologa atzinuma</w:t>
      </w:r>
      <w:r w:rsidR="0011652D">
        <w:rPr>
          <w:rFonts w:ascii="Times New Roman" w:hAnsi="Times New Roman"/>
          <w:sz w:val="28"/>
          <w:szCs w:val="28"/>
        </w:rPr>
        <w:t xml:space="preserve"> un raksturojuma sagatavošana iesniegšanai bāriņtiesā</w:t>
      </w:r>
      <w:r>
        <w:rPr>
          <w:rFonts w:ascii="Times New Roman" w:hAnsi="Times New Roman"/>
          <w:sz w:val="28"/>
          <w:szCs w:val="28"/>
        </w:rPr>
        <w:t xml:space="preserve">. </w:t>
      </w:r>
      <w:r w:rsidR="00860FDC">
        <w:rPr>
          <w:rFonts w:ascii="Times New Roman" w:hAnsi="Times New Roman"/>
          <w:sz w:val="28"/>
          <w:szCs w:val="28"/>
        </w:rPr>
        <w:t xml:space="preserve"> </w:t>
      </w:r>
    </w:p>
    <w:p w14:paraId="15E017A7" w14:textId="77777777" w:rsidR="00AB658B" w:rsidRDefault="00860FDC" w:rsidP="007011DE">
      <w:pPr>
        <w:spacing w:after="0" w:line="240" w:lineRule="auto"/>
        <w:ind w:firstLine="567"/>
        <w:jc w:val="both"/>
        <w:rPr>
          <w:rFonts w:ascii="Times New Roman" w:hAnsi="Times New Roman"/>
          <w:sz w:val="28"/>
          <w:szCs w:val="28"/>
        </w:rPr>
      </w:pPr>
      <w:r>
        <w:rPr>
          <w:rFonts w:ascii="Times New Roman" w:hAnsi="Times New Roman"/>
          <w:sz w:val="28"/>
          <w:szCs w:val="28"/>
        </w:rPr>
        <w:t>Papildus atbalsta centri saņem finansējumu par:</w:t>
      </w:r>
    </w:p>
    <w:p w14:paraId="50F81D89" w14:textId="08ADC909" w:rsidR="00860FDC"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t>m</w:t>
      </w:r>
      <w:r w:rsidR="00860FDC">
        <w:rPr>
          <w:rFonts w:ascii="Times New Roman" w:hAnsi="Times New Roman"/>
          <w:sz w:val="28"/>
          <w:szCs w:val="28"/>
        </w:rPr>
        <w:t>ācību programmas nodrošināšanu:</w:t>
      </w:r>
    </w:p>
    <w:p w14:paraId="5991EFA1" w14:textId="1CE5FB67"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otenciālājām </w:t>
      </w:r>
      <w:r w:rsidR="005E51E1">
        <w:rPr>
          <w:rFonts w:ascii="Times New Roman" w:hAnsi="Times New Roman"/>
          <w:sz w:val="28"/>
          <w:szCs w:val="28"/>
        </w:rPr>
        <w:t>audžuģimenēm</w:t>
      </w:r>
      <w:r w:rsidR="00860FDC">
        <w:rPr>
          <w:rFonts w:ascii="Times New Roman" w:hAnsi="Times New Roman"/>
          <w:sz w:val="28"/>
          <w:szCs w:val="28"/>
        </w:rPr>
        <w:t xml:space="preserve"> - 175</w:t>
      </w:r>
      <w:r w:rsidR="009C3378">
        <w:rPr>
          <w:rFonts w:ascii="Times New Roman" w:hAnsi="Times New Roman"/>
          <w:sz w:val="28"/>
          <w:szCs w:val="28"/>
        </w:rPr>
        <w:t>.00</w:t>
      </w:r>
      <w:r w:rsidR="00860FDC">
        <w:rPr>
          <w:rFonts w:ascii="Times New Roman" w:hAnsi="Times New Roman"/>
          <w:sz w:val="28"/>
          <w:szCs w:val="28"/>
        </w:rPr>
        <w:t xml:space="preserve"> euro par personu;</w:t>
      </w:r>
    </w:p>
    <w:p w14:paraId="4EA2CBAE" w14:textId="6279C2AC"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otenciālajām specializētajām audžuģimenēm – </w:t>
      </w:r>
      <w:r w:rsidR="009C3378">
        <w:rPr>
          <w:rFonts w:ascii="Times New Roman" w:hAnsi="Times New Roman"/>
          <w:sz w:val="28"/>
          <w:szCs w:val="28"/>
        </w:rPr>
        <w:t xml:space="preserve">45.05 </w:t>
      </w:r>
      <w:r w:rsidR="00860FDC">
        <w:rPr>
          <w:rFonts w:ascii="Times New Roman" w:hAnsi="Times New Roman"/>
          <w:sz w:val="28"/>
          <w:szCs w:val="28"/>
        </w:rPr>
        <w:t>euro par personu;</w:t>
      </w:r>
    </w:p>
    <w:p w14:paraId="566CA408" w14:textId="27E2B1C2" w:rsidR="00860FDC" w:rsidRDefault="00F1751F" w:rsidP="007011DE">
      <w:pPr>
        <w:pStyle w:val="ListParagraph"/>
        <w:numPr>
          <w:ilvl w:val="1"/>
          <w:numId w:val="8"/>
        </w:numPr>
        <w:spacing w:after="0" w:line="240" w:lineRule="auto"/>
        <w:jc w:val="both"/>
        <w:rPr>
          <w:rFonts w:ascii="Times New Roman" w:hAnsi="Times New Roman"/>
          <w:sz w:val="28"/>
          <w:szCs w:val="28"/>
        </w:rPr>
      </w:pPr>
      <w:r>
        <w:rPr>
          <w:rFonts w:ascii="Times New Roman" w:hAnsi="Times New Roman"/>
          <w:sz w:val="28"/>
          <w:szCs w:val="28"/>
        </w:rPr>
        <w:t>p</w:t>
      </w:r>
      <w:r w:rsidR="00860FDC">
        <w:rPr>
          <w:rFonts w:ascii="Times New Roman" w:hAnsi="Times New Roman"/>
          <w:sz w:val="28"/>
          <w:szCs w:val="28"/>
        </w:rPr>
        <w:t xml:space="preserve">otenciālajiem adoptētājiem – </w:t>
      </w:r>
      <w:r w:rsidR="009C3378">
        <w:rPr>
          <w:rFonts w:ascii="Times New Roman" w:hAnsi="Times New Roman"/>
          <w:sz w:val="28"/>
          <w:szCs w:val="28"/>
        </w:rPr>
        <w:t xml:space="preserve">147.00 </w:t>
      </w:r>
      <w:r w:rsidR="00860FDC">
        <w:rPr>
          <w:rFonts w:ascii="Times New Roman" w:hAnsi="Times New Roman"/>
          <w:sz w:val="28"/>
          <w:szCs w:val="28"/>
        </w:rPr>
        <w:t>euro par personu</w:t>
      </w:r>
      <w:r w:rsidR="009C3378">
        <w:rPr>
          <w:rFonts w:ascii="Times New Roman" w:hAnsi="Times New Roman"/>
          <w:sz w:val="28"/>
          <w:szCs w:val="28"/>
        </w:rPr>
        <w:t>.</w:t>
      </w:r>
    </w:p>
    <w:p w14:paraId="20DDAE3C" w14:textId="26E77F04"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Pr>
          <w:rFonts w:ascii="Times New Roman" w:hAnsi="Times New Roman"/>
          <w:sz w:val="28"/>
          <w:szCs w:val="28"/>
        </w:rPr>
        <w:t>a</w:t>
      </w:r>
      <w:r w:rsidR="009C3378">
        <w:rPr>
          <w:rFonts w:ascii="Times New Roman" w:hAnsi="Times New Roman"/>
          <w:sz w:val="28"/>
          <w:szCs w:val="28"/>
        </w:rPr>
        <w:t xml:space="preserve">tbalsta grupām audžuģimenēm, specializētājām audžuģimenēm, adoptētājiem aizbildņiem un viesģimenēm – </w:t>
      </w:r>
      <w:r w:rsidR="009C3378">
        <w:rPr>
          <w:rFonts w:ascii="Times New Roman" w:hAnsi="Times New Roman"/>
          <w:sz w:val="28"/>
          <w:szCs w:val="28"/>
        </w:rPr>
        <w:lastRenderedPageBreak/>
        <w:t xml:space="preserve">175.00 </w:t>
      </w:r>
      <w:r w:rsidR="009C3378" w:rsidRPr="00A82D9B">
        <w:rPr>
          <w:rFonts w:ascii="Times New Roman" w:hAnsi="Times New Roman"/>
          <w:sz w:val="28"/>
          <w:szCs w:val="28"/>
        </w:rPr>
        <w:t>euro</w:t>
      </w:r>
      <w:r w:rsidR="0002185C" w:rsidRPr="00A82D9B">
        <w:rPr>
          <w:rFonts w:ascii="Times New Roman" w:hAnsi="Times New Roman"/>
          <w:sz w:val="28"/>
          <w:szCs w:val="28"/>
        </w:rPr>
        <w:t xml:space="preserve"> par vienu atbalsta grupu</w:t>
      </w:r>
      <w:r w:rsidR="009C3378" w:rsidRPr="00A82D9B">
        <w:rPr>
          <w:rFonts w:ascii="Times New Roman" w:hAnsi="Times New Roman"/>
          <w:sz w:val="28"/>
          <w:szCs w:val="28"/>
        </w:rPr>
        <w:t xml:space="preserve"> ( grupā dalībnieku skaits 5 – 15);</w:t>
      </w:r>
    </w:p>
    <w:p w14:paraId="7371F9C7" w14:textId="1F84DB9B" w:rsidR="009C3378"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9C3378" w:rsidRPr="00A82D9B">
        <w:rPr>
          <w:rFonts w:ascii="Times New Roman" w:hAnsi="Times New Roman"/>
          <w:sz w:val="28"/>
          <w:szCs w:val="28"/>
        </w:rPr>
        <w:t>sihologa konsultācijas adoptētājiem, aizbildņiem un viesģimenēm - 2</w:t>
      </w:r>
      <w:r w:rsidR="001428F6" w:rsidRPr="00A82D9B">
        <w:rPr>
          <w:rFonts w:ascii="Times New Roman" w:hAnsi="Times New Roman"/>
          <w:sz w:val="28"/>
          <w:szCs w:val="28"/>
        </w:rPr>
        <w:t>3</w:t>
      </w:r>
      <w:r w:rsidR="009C3378" w:rsidRPr="00A82D9B">
        <w:rPr>
          <w:rFonts w:ascii="Times New Roman" w:hAnsi="Times New Roman"/>
          <w:sz w:val="28"/>
          <w:szCs w:val="28"/>
        </w:rPr>
        <w:t>.</w:t>
      </w:r>
      <w:r w:rsidR="001428F6" w:rsidRPr="00A82D9B">
        <w:rPr>
          <w:rFonts w:ascii="Times New Roman" w:hAnsi="Times New Roman"/>
          <w:sz w:val="28"/>
          <w:szCs w:val="28"/>
        </w:rPr>
        <w:t>4</w:t>
      </w:r>
      <w:r w:rsidR="009C3378" w:rsidRPr="00A82D9B">
        <w:rPr>
          <w:rFonts w:ascii="Times New Roman" w:hAnsi="Times New Roman"/>
          <w:sz w:val="28"/>
          <w:szCs w:val="28"/>
        </w:rPr>
        <w:t>0 euro</w:t>
      </w:r>
      <w:r w:rsidR="0002185C" w:rsidRPr="00A82D9B">
        <w:rPr>
          <w:rFonts w:ascii="Times New Roman" w:hAnsi="Times New Roman"/>
          <w:sz w:val="28"/>
          <w:szCs w:val="28"/>
        </w:rPr>
        <w:t xml:space="preserve"> par vienu konsultāciju</w:t>
      </w:r>
      <w:r w:rsidR="009C3378" w:rsidRPr="00A82D9B">
        <w:rPr>
          <w:rFonts w:ascii="Times New Roman" w:hAnsi="Times New Roman"/>
          <w:sz w:val="28"/>
          <w:szCs w:val="28"/>
        </w:rPr>
        <w:t>;</w:t>
      </w:r>
    </w:p>
    <w:p w14:paraId="296BB1FF" w14:textId="46E99A3B" w:rsidR="00AB658B" w:rsidRPr="00A82D9B" w:rsidRDefault="00F1751F" w:rsidP="007011DE">
      <w:pPr>
        <w:pStyle w:val="ListParagraph"/>
        <w:numPr>
          <w:ilvl w:val="0"/>
          <w:numId w:val="8"/>
        </w:numPr>
        <w:spacing w:after="0" w:line="240" w:lineRule="auto"/>
        <w:jc w:val="both"/>
        <w:rPr>
          <w:rFonts w:ascii="Times New Roman" w:hAnsi="Times New Roman"/>
          <w:sz w:val="28"/>
          <w:szCs w:val="28"/>
        </w:rPr>
      </w:pPr>
      <w:r w:rsidRPr="00A82D9B">
        <w:rPr>
          <w:rFonts w:ascii="Times New Roman" w:hAnsi="Times New Roman"/>
          <w:sz w:val="28"/>
          <w:szCs w:val="28"/>
        </w:rPr>
        <w:t>p</w:t>
      </w:r>
      <w:r w:rsidR="005E51E1" w:rsidRPr="00A82D9B">
        <w:rPr>
          <w:rFonts w:ascii="Times New Roman" w:hAnsi="Times New Roman"/>
          <w:sz w:val="28"/>
          <w:szCs w:val="28"/>
        </w:rPr>
        <w:t>sihologa konsultācijas un atzinuma sagatavošana potenciālajiem adoptētājiem – 2</w:t>
      </w:r>
      <w:r w:rsidR="001428F6" w:rsidRPr="00A82D9B">
        <w:rPr>
          <w:rFonts w:ascii="Times New Roman" w:hAnsi="Times New Roman"/>
          <w:sz w:val="28"/>
          <w:szCs w:val="28"/>
        </w:rPr>
        <w:t>3.4</w:t>
      </w:r>
      <w:r w:rsidR="005E51E1" w:rsidRPr="00A82D9B">
        <w:rPr>
          <w:rFonts w:ascii="Times New Roman" w:hAnsi="Times New Roman"/>
          <w:sz w:val="28"/>
          <w:szCs w:val="28"/>
        </w:rPr>
        <w:t>0 euro</w:t>
      </w:r>
      <w:r w:rsidR="0002185C" w:rsidRPr="00A82D9B">
        <w:rPr>
          <w:rFonts w:ascii="Times New Roman" w:hAnsi="Times New Roman"/>
          <w:sz w:val="28"/>
          <w:szCs w:val="28"/>
        </w:rPr>
        <w:t xml:space="preserve"> par vienu sagatavoto atzinumu</w:t>
      </w:r>
      <w:r w:rsidR="005E51E1" w:rsidRPr="00A82D9B">
        <w:rPr>
          <w:rFonts w:ascii="Times New Roman" w:hAnsi="Times New Roman"/>
          <w:sz w:val="28"/>
          <w:szCs w:val="28"/>
        </w:rPr>
        <w:t>.</w:t>
      </w:r>
    </w:p>
    <w:p w14:paraId="23985EC0" w14:textId="77931660" w:rsidR="00E25825" w:rsidRPr="00E25825" w:rsidRDefault="00114080" w:rsidP="007011DE">
      <w:pPr>
        <w:spacing w:after="0" w:line="240" w:lineRule="auto"/>
        <w:ind w:firstLine="567"/>
        <w:jc w:val="both"/>
        <w:rPr>
          <w:rFonts w:ascii="Times New Roman" w:hAnsi="Times New Roman" w:cs="Times New Roman"/>
          <w:sz w:val="28"/>
          <w:szCs w:val="28"/>
        </w:rPr>
      </w:pPr>
      <w:r>
        <w:rPr>
          <w:rFonts w:ascii="Times New Roman" w:hAnsi="Times New Roman"/>
          <w:sz w:val="28"/>
          <w:szCs w:val="28"/>
        </w:rPr>
        <w:t>A</w:t>
      </w:r>
      <w:r w:rsidR="00E25825">
        <w:rPr>
          <w:rFonts w:ascii="Times New Roman" w:hAnsi="Times New Roman"/>
          <w:sz w:val="28"/>
          <w:szCs w:val="28"/>
        </w:rPr>
        <w:t>tbalsta centru darbības pārskats mēneš</w:t>
      </w:r>
      <w:r w:rsidR="00EA7398">
        <w:rPr>
          <w:rFonts w:ascii="Times New Roman" w:hAnsi="Times New Roman"/>
          <w:sz w:val="28"/>
          <w:szCs w:val="28"/>
        </w:rPr>
        <w:t>u griezumā</w:t>
      </w:r>
      <w:r w:rsidR="000D4E9B">
        <w:rPr>
          <w:rFonts w:ascii="Times New Roman" w:hAnsi="Times New Roman"/>
          <w:sz w:val="28"/>
          <w:szCs w:val="28"/>
        </w:rPr>
        <w:t xml:space="preserve"> (no</w:t>
      </w:r>
      <w:r w:rsidR="00E2570B">
        <w:rPr>
          <w:rFonts w:ascii="Times New Roman" w:hAnsi="Times New Roman"/>
          <w:sz w:val="28"/>
          <w:szCs w:val="28"/>
        </w:rPr>
        <w:t xml:space="preserve"> atbalsta centru </w:t>
      </w:r>
      <w:r w:rsidR="000D4E9B">
        <w:rPr>
          <w:rFonts w:ascii="Times New Roman" w:hAnsi="Times New Roman"/>
          <w:sz w:val="28"/>
          <w:szCs w:val="28"/>
        </w:rPr>
        <w:t>darbības uzsākšanas)</w:t>
      </w:r>
      <w:r w:rsidR="00E2570B">
        <w:rPr>
          <w:rFonts w:ascii="Times New Roman" w:hAnsi="Times New Roman"/>
          <w:sz w:val="28"/>
          <w:szCs w:val="28"/>
        </w:rPr>
        <w:t>, to sniegtie pakalpojumi</w:t>
      </w:r>
      <w:r w:rsidR="000D4E9B">
        <w:rPr>
          <w:rFonts w:ascii="Times New Roman" w:hAnsi="Times New Roman"/>
          <w:sz w:val="28"/>
          <w:szCs w:val="28"/>
        </w:rPr>
        <w:t xml:space="preserve"> un saņemt</w:t>
      </w:r>
      <w:r w:rsidR="0011652D">
        <w:rPr>
          <w:rFonts w:ascii="Times New Roman" w:hAnsi="Times New Roman"/>
          <w:sz w:val="28"/>
          <w:szCs w:val="28"/>
        </w:rPr>
        <w:t>ais</w:t>
      </w:r>
      <w:r w:rsidR="000D4E9B">
        <w:rPr>
          <w:rFonts w:ascii="Times New Roman" w:hAnsi="Times New Roman"/>
          <w:sz w:val="28"/>
          <w:szCs w:val="28"/>
        </w:rPr>
        <w:t xml:space="preserve"> valsts finansējum</w:t>
      </w:r>
      <w:r w:rsidR="00543E8C">
        <w:rPr>
          <w:rFonts w:ascii="Times New Roman" w:hAnsi="Times New Roman"/>
          <w:sz w:val="28"/>
          <w:szCs w:val="28"/>
        </w:rPr>
        <w:t>s</w:t>
      </w:r>
      <w:r w:rsidR="00E2570B">
        <w:rPr>
          <w:rFonts w:ascii="Times New Roman" w:hAnsi="Times New Roman"/>
          <w:sz w:val="28"/>
          <w:szCs w:val="28"/>
        </w:rPr>
        <w:t xml:space="preserve"> atainots pielikumā Nr.1.</w:t>
      </w:r>
    </w:p>
    <w:p w14:paraId="40A115FB" w14:textId="41CF2AAD" w:rsidR="00FA05F9" w:rsidRDefault="00E2570B"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FA05F9">
        <w:rPr>
          <w:rFonts w:ascii="Times New Roman" w:hAnsi="Times New Roman" w:cs="Times New Roman"/>
          <w:sz w:val="28"/>
          <w:szCs w:val="28"/>
        </w:rPr>
        <w:t>ptaujātie respondenti norādīja, ka ir apmierināti ar piedāvāto pakalpojumu klāstu, bet papildus vēlētos saņemt tādus pakalpojumus kā atbalstu bērn</w:t>
      </w:r>
      <w:r w:rsidR="00232A68">
        <w:rPr>
          <w:rFonts w:ascii="Times New Roman" w:hAnsi="Times New Roman" w:cs="Times New Roman"/>
          <w:sz w:val="28"/>
          <w:szCs w:val="28"/>
        </w:rPr>
        <w:t>u, kuriem nepieciešama ģimeniskas aprūpe,</w:t>
      </w:r>
      <w:r w:rsidR="00FA05F9">
        <w:rPr>
          <w:rFonts w:ascii="Times New Roman" w:hAnsi="Times New Roman" w:cs="Times New Roman"/>
          <w:sz w:val="28"/>
          <w:szCs w:val="28"/>
        </w:rPr>
        <w:t xml:space="preserve"> meklēšanā, jurista konsultācijas, mentora atbalstu, bērnu nometnes, bērnu pieskatīšanas </w:t>
      </w:r>
      <w:r w:rsidR="00991C3C">
        <w:rPr>
          <w:rFonts w:ascii="Times New Roman" w:hAnsi="Times New Roman" w:cs="Times New Roman"/>
          <w:sz w:val="28"/>
          <w:szCs w:val="28"/>
        </w:rPr>
        <w:t>pakalpojumu, art, smilšu, mūzikas un mākslas terapijas, speciālā skolotāja, logopēda, psihoterapeita, klīniskā psihologa konsultācijas, fizioterapeita nodarbības un citus pakalpojumus, kuri veicinātu bērnu atveseļošanos un iekļaušanos jaunā vidē.</w:t>
      </w:r>
    </w:p>
    <w:p w14:paraId="66C7958A" w14:textId="77777777" w:rsidR="00815778" w:rsidRDefault="00815778" w:rsidP="007011DE">
      <w:pPr>
        <w:spacing w:after="0" w:line="240" w:lineRule="auto"/>
        <w:ind w:firstLine="567"/>
        <w:jc w:val="both"/>
        <w:rPr>
          <w:rFonts w:ascii="Times New Roman" w:hAnsi="Times New Roman" w:cs="Times New Roman"/>
          <w:sz w:val="28"/>
          <w:szCs w:val="28"/>
        </w:rPr>
      </w:pPr>
    </w:p>
    <w:p w14:paraId="65FF47A2" w14:textId="2A3E462E" w:rsidR="00503520"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Audžuģimeņu, specializēto audžuģimeņu, aizbildņu, adoptētāju un viesģimeņu apmierinātība ar at</w:t>
      </w:r>
      <w:r w:rsidR="00815778">
        <w:rPr>
          <w:rFonts w:ascii="Times New Roman" w:hAnsi="Times New Roman" w:cs="Times New Roman"/>
          <w:b/>
          <w:sz w:val="28"/>
          <w:szCs w:val="28"/>
        </w:rPr>
        <w:t>balsta centra sniegto atbalstu</w:t>
      </w:r>
    </w:p>
    <w:p w14:paraId="62235920" w14:textId="77777777" w:rsidR="00C0396A" w:rsidRPr="00D021CD" w:rsidRDefault="00C0396A" w:rsidP="00C0396A">
      <w:pPr>
        <w:pStyle w:val="ListParagraph"/>
        <w:spacing w:after="0" w:line="240" w:lineRule="auto"/>
        <w:ind w:left="927"/>
        <w:jc w:val="both"/>
        <w:rPr>
          <w:rFonts w:ascii="Times New Roman" w:hAnsi="Times New Roman" w:cs="Times New Roman"/>
          <w:b/>
          <w:sz w:val="28"/>
          <w:szCs w:val="28"/>
        </w:rPr>
      </w:pPr>
    </w:p>
    <w:p w14:paraId="567B91B3" w14:textId="63685DE3" w:rsidR="00503520" w:rsidRDefault="00E559C3" w:rsidP="007011DE">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Audžuģimenes, specializētās audžuģimenes, aizbildņi, adoptētāji un viesģimenes tika aptaujātas par atbalsta centra sniegto pakalpojumu kvalitāti un apmierinātību ar atbalsta centra darbu.</w:t>
      </w:r>
    </w:p>
    <w:p w14:paraId="758BFC95" w14:textId="349FD0B7" w:rsidR="00FB394F" w:rsidRDefault="00FB394F"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pozitīvi vērtē</w:t>
      </w:r>
      <w:r w:rsidR="003E3FC6">
        <w:rPr>
          <w:rFonts w:ascii="Times New Roman" w:hAnsi="Times New Roman" w:cs="Times New Roman"/>
          <w:sz w:val="28"/>
          <w:szCs w:val="28"/>
        </w:rPr>
        <w:t xml:space="preserve"> atbalsta centru sniegto pakalpojumu kvalitāti</w:t>
      </w:r>
      <w:r w:rsidR="00C438B3">
        <w:rPr>
          <w:rFonts w:ascii="Times New Roman" w:hAnsi="Times New Roman" w:cs="Times New Roman"/>
          <w:sz w:val="28"/>
          <w:szCs w:val="28"/>
        </w:rPr>
        <w:t xml:space="preserve"> (skatīt </w:t>
      </w:r>
      <w:r w:rsidR="00226894">
        <w:rPr>
          <w:rFonts w:ascii="Times New Roman" w:hAnsi="Times New Roman" w:cs="Times New Roman"/>
          <w:sz w:val="28"/>
          <w:szCs w:val="28"/>
        </w:rPr>
        <w:t>4</w:t>
      </w:r>
      <w:r w:rsidR="0097069B">
        <w:rPr>
          <w:rFonts w:ascii="Times New Roman" w:hAnsi="Times New Roman" w:cs="Times New Roman"/>
          <w:sz w:val="28"/>
          <w:szCs w:val="28"/>
        </w:rPr>
        <w:t>. attēlu)</w:t>
      </w:r>
      <w:r w:rsidR="003E3FC6">
        <w:rPr>
          <w:rFonts w:ascii="Times New Roman" w:hAnsi="Times New Roman" w:cs="Times New Roman"/>
          <w:sz w:val="28"/>
          <w:szCs w:val="28"/>
        </w:rPr>
        <w:t>.</w:t>
      </w:r>
      <w:r w:rsidR="0097069B">
        <w:rPr>
          <w:rFonts w:ascii="Times New Roman" w:hAnsi="Times New Roman" w:cs="Times New Roman"/>
          <w:sz w:val="28"/>
          <w:szCs w:val="28"/>
        </w:rPr>
        <w:t xml:space="preserve"> </w:t>
      </w:r>
    </w:p>
    <w:p w14:paraId="37F5EED0" w14:textId="38A5B10C" w:rsidR="00E71FA8" w:rsidRDefault="00E71FA8" w:rsidP="007011DE">
      <w:pPr>
        <w:spacing w:after="0" w:line="240" w:lineRule="auto"/>
        <w:rPr>
          <w:rFonts w:ascii="Times New Roman" w:hAnsi="Times New Roman" w:cs="Times New Roman"/>
          <w:sz w:val="28"/>
          <w:szCs w:val="28"/>
        </w:rPr>
      </w:pPr>
      <w:r>
        <w:rPr>
          <w:noProof/>
          <w:lang w:eastAsia="lv-LV"/>
        </w:rPr>
        <w:drawing>
          <wp:inline distT="0" distB="0" distL="0" distR="0" wp14:anchorId="356EDBF5" wp14:editId="282AA990">
            <wp:extent cx="2501660" cy="1673513"/>
            <wp:effectExtent l="0" t="0" r="13335" b="317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71FA8">
        <w:rPr>
          <w:noProof/>
          <w:lang w:eastAsia="lv-LV"/>
        </w:rPr>
        <w:t xml:space="preserve"> </w:t>
      </w:r>
      <w:r>
        <w:rPr>
          <w:noProof/>
          <w:lang w:eastAsia="lv-LV"/>
        </w:rPr>
        <w:drawing>
          <wp:inline distT="0" distB="0" distL="0" distR="0" wp14:anchorId="758109FB" wp14:editId="6B94CA7E">
            <wp:extent cx="2630805" cy="1621155"/>
            <wp:effectExtent l="0" t="0" r="17145" b="1714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6ECC63" w14:textId="77777777" w:rsidR="00E71FA8" w:rsidRDefault="00E71FA8" w:rsidP="007011DE">
      <w:pPr>
        <w:spacing w:after="0" w:line="240" w:lineRule="auto"/>
        <w:rPr>
          <w:rFonts w:ascii="Times New Roman" w:eastAsia="Times New Roman" w:hAnsi="Times New Roman" w:cs="Times New Roman"/>
          <w:sz w:val="28"/>
          <w:szCs w:val="28"/>
          <w:lang w:eastAsia="lv-LV"/>
        </w:rPr>
      </w:pPr>
      <w:r>
        <w:rPr>
          <w:noProof/>
          <w:lang w:eastAsia="lv-LV"/>
        </w:rPr>
        <w:lastRenderedPageBreak/>
        <w:drawing>
          <wp:inline distT="0" distB="0" distL="0" distR="0" wp14:anchorId="759DA793" wp14:editId="46293ECE">
            <wp:extent cx="2544792" cy="1802921"/>
            <wp:effectExtent l="0" t="0" r="8255" b="698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lv-LV"/>
        </w:rPr>
        <w:drawing>
          <wp:inline distT="0" distB="0" distL="0" distR="0" wp14:anchorId="4A1C75E6" wp14:editId="7E7B8B51">
            <wp:extent cx="2604770" cy="1802789"/>
            <wp:effectExtent l="0" t="0" r="5080" b="698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9FAD7A" w14:textId="56D5A70E" w:rsidR="0097069B" w:rsidRDefault="00E71FA8" w:rsidP="007011DE">
      <w:pPr>
        <w:spacing w:after="0" w:line="240" w:lineRule="auto"/>
        <w:rPr>
          <w:rFonts w:ascii="Times New Roman" w:hAnsi="Times New Roman" w:cs="Times New Roman"/>
          <w:sz w:val="28"/>
          <w:szCs w:val="28"/>
        </w:rPr>
      </w:pPr>
      <w:r>
        <w:rPr>
          <w:noProof/>
          <w:lang w:eastAsia="lv-LV"/>
        </w:rPr>
        <w:drawing>
          <wp:inline distT="0" distB="0" distL="0" distR="0" wp14:anchorId="3403CB6C" wp14:editId="0A968B3B">
            <wp:extent cx="2648309" cy="2001328"/>
            <wp:effectExtent l="0" t="0" r="0" b="1841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lv-LV"/>
        </w:rPr>
        <w:drawing>
          <wp:inline distT="0" distB="0" distL="0" distR="0" wp14:anchorId="5EFACE67" wp14:editId="1A68202C">
            <wp:extent cx="2553419" cy="2018030"/>
            <wp:effectExtent l="0" t="0" r="18415" b="127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71FA8">
        <w:rPr>
          <w:noProof/>
          <w:lang w:eastAsia="lv-LV"/>
        </w:rPr>
        <w:t xml:space="preserve"> </w:t>
      </w:r>
      <w:r w:rsidR="00FB394F" w:rsidRPr="00D021CD">
        <w:rPr>
          <w:rFonts w:ascii="Times New Roman" w:eastAsia="Times New Roman" w:hAnsi="Times New Roman" w:cs="Times New Roman"/>
          <w:sz w:val="28"/>
          <w:szCs w:val="28"/>
          <w:lang w:eastAsia="lv-LV"/>
        </w:rPr>
        <w:br/>
      </w:r>
      <w:r>
        <w:rPr>
          <w:noProof/>
          <w:lang w:eastAsia="lv-LV"/>
        </w:rPr>
        <w:drawing>
          <wp:inline distT="0" distB="0" distL="0" distR="0" wp14:anchorId="17871C44" wp14:editId="25E85C2A">
            <wp:extent cx="2596515" cy="1939925"/>
            <wp:effectExtent l="0" t="0" r="13335" b="317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71FA8">
        <w:rPr>
          <w:noProof/>
          <w:lang w:eastAsia="lv-LV"/>
        </w:rPr>
        <w:t xml:space="preserve"> </w:t>
      </w:r>
      <w:r>
        <w:rPr>
          <w:noProof/>
          <w:lang w:eastAsia="lv-LV"/>
        </w:rPr>
        <w:drawing>
          <wp:inline distT="0" distB="0" distL="0" distR="0" wp14:anchorId="7F085217" wp14:editId="43FBB373">
            <wp:extent cx="2622430" cy="1949450"/>
            <wp:effectExtent l="0" t="0" r="6985" b="127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B394F" w:rsidRPr="00D021CD">
        <w:rPr>
          <w:rFonts w:ascii="Times New Roman" w:eastAsia="Times New Roman" w:hAnsi="Times New Roman" w:cs="Times New Roman"/>
          <w:sz w:val="28"/>
          <w:szCs w:val="28"/>
          <w:lang w:eastAsia="lv-LV"/>
        </w:rPr>
        <w:br/>
      </w:r>
      <w:r w:rsidR="00226894" w:rsidRPr="00226894">
        <w:rPr>
          <w:rFonts w:ascii="Times New Roman" w:eastAsia="Times New Roman" w:hAnsi="Times New Roman" w:cs="Times New Roman"/>
          <w:sz w:val="20"/>
          <w:szCs w:val="20"/>
          <w:lang w:eastAsia="lv-LV"/>
        </w:rPr>
        <w:t>4</w:t>
      </w:r>
      <w:r w:rsidR="0097069B" w:rsidRPr="00226894">
        <w:rPr>
          <w:rFonts w:ascii="Times New Roman" w:eastAsia="Times New Roman" w:hAnsi="Times New Roman" w:cs="Times New Roman"/>
          <w:sz w:val="20"/>
          <w:szCs w:val="20"/>
          <w:lang w:eastAsia="lv-LV"/>
        </w:rPr>
        <w:t>.attēls.</w:t>
      </w:r>
      <w:r w:rsidR="0097069B">
        <w:rPr>
          <w:rFonts w:ascii="Times New Roman" w:eastAsia="Times New Roman" w:hAnsi="Times New Roman" w:cs="Times New Roman"/>
          <w:sz w:val="28"/>
          <w:szCs w:val="28"/>
          <w:lang w:eastAsia="lv-LV"/>
        </w:rPr>
        <w:t xml:space="preserve"> </w:t>
      </w:r>
      <w:r w:rsidR="00226894" w:rsidRPr="00226894">
        <w:rPr>
          <w:rFonts w:ascii="Times New Roman" w:eastAsia="Times New Roman" w:hAnsi="Times New Roman" w:cs="Times New Roman"/>
          <w:sz w:val="20"/>
          <w:szCs w:val="20"/>
          <w:lang w:eastAsia="lv-LV"/>
        </w:rPr>
        <w:t xml:space="preserve">Ģimeņu vērtējums par </w:t>
      </w:r>
      <w:r w:rsidR="00226894" w:rsidRPr="00226894">
        <w:rPr>
          <w:rFonts w:ascii="Times New Roman" w:hAnsi="Times New Roman" w:cs="Times New Roman"/>
          <w:sz w:val="20"/>
          <w:szCs w:val="20"/>
        </w:rPr>
        <w:t>atbalsta centru sniegto pakalpojumu kvalitāti.</w:t>
      </w:r>
      <w:r w:rsidR="0097069B" w:rsidRPr="00226894">
        <w:rPr>
          <w:rFonts w:ascii="Times New Roman" w:eastAsia="Times New Roman" w:hAnsi="Times New Roman" w:cs="Times New Roman"/>
          <w:sz w:val="20"/>
          <w:szCs w:val="20"/>
          <w:lang w:eastAsia="lv-LV"/>
        </w:rPr>
        <w:br/>
      </w:r>
    </w:p>
    <w:p w14:paraId="57116DD7" w14:textId="390D28D5" w:rsidR="00E559C3" w:rsidRDefault="0011652D"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No atbalsta cen</w:t>
      </w:r>
      <w:r w:rsidR="00815778">
        <w:rPr>
          <w:rFonts w:ascii="Times New Roman" w:hAnsi="Times New Roman" w:cs="Times New Roman"/>
          <w:sz w:val="28"/>
          <w:szCs w:val="28"/>
        </w:rPr>
        <w:t>tra piedāvātajiem pakalpojumiem</w:t>
      </w:r>
      <w:r>
        <w:rPr>
          <w:rFonts w:ascii="Times New Roman" w:hAnsi="Times New Roman" w:cs="Times New Roman"/>
          <w:sz w:val="28"/>
          <w:szCs w:val="28"/>
        </w:rPr>
        <w:t xml:space="preserve"> v</w:t>
      </w:r>
      <w:r w:rsidR="0097069B">
        <w:rPr>
          <w:rFonts w:ascii="Times New Roman" w:hAnsi="Times New Roman" w:cs="Times New Roman"/>
          <w:sz w:val="28"/>
          <w:szCs w:val="28"/>
        </w:rPr>
        <w:t>isvairāk ģimenes izmanto atbalsta grupas, kur ģimenes var satikties ar līdzīgi domājošiem un izrunāt aktuālās problēmas, kā arī konsultēties ar speciālistiem. Atbalsta centri atbalsta grupās var pieaicināt dažādu jomu speciālistus, piemēram, juristus, psihiatrus, narkologus, lai kopīgi runātu par aktuālajām problēmām. Otrs apmeklētākais pakalpojums ir psihologa konsultācijas.  Pie psihologa ģimenes vēršas, lai risinātu dažāda veida problēmas. Psihologs nodrošina konsultācijas gan pieaugušajiem, gan bērniem, gan ģimenei kopā.</w:t>
      </w:r>
    </w:p>
    <w:p w14:paraId="1329D2B0" w14:textId="3789AC8F" w:rsidR="0097069B"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Ģimenes norādīja, ka</w:t>
      </w:r>
      <w:r w:rsidR="0097069B">
        <w:rPr>
          <w:rFonts w:ascii="Times New Roman" w:hAnsi="Times New Roman" w:cs="Times New Roman"/>
          <w:sz w:val="28"/>
          <w:szCs w:val="28"/>
        </w:rPr>
        <w:t xml:space="preserve"> p</w:t>
      </w:r>
      <w:r>
        <w:rPr>
          <w:rFonts w:ascii="Times New Roman" w:hAnsi="Times New Roman" w:cs="Times New Roman"/>
          <w:sz w:val="28"/>
          <w:szCs w:val="28"/>
        </w:rPr>
        <w:t>apildus esošajiem pakalpojumiem</w:t>
      </w:r>
      <w:r w:rsidR="0097069B">
        <w:rPr>
          <w:rFonts w:ascii="Times New Roman" w:hAnsi="Times New Roman" w:cs="Times New Roman"/>
          <w:sz w:val="28"/>
          <w:szCs w:val="28"/>
        </w:rPr>
        <w:t xml:space="preserve"> vēlētos saņemt no atbalsta centriem lielāku atbalstu </w:t>
      </w:r>
      <w:r w:rsidR="00232A68">
        <w:rPr>
          <w:rFonts w:ascii="Times New Roman" w:hAnsi="Times New Roman" w:cs="Times New Roman"/>
          <w:sz w:val="28"/>
          <w:szCs w:val="28"/>
        </w:rPr>
        <w:t>bērnu, kuriem nepieciešama ģimeniskas aprūpe, meklēšanā</w:t>
      </w:r>
      <w:r w:rsidR="0097069B">
        <w:rPr>
          <w:rFonts w:ascii="Times New Roman" w:hAnsi="Times New Roman" w:cs="Times New Roman"/>
          <w:sz w:val="28"/>
          <w:szCs w:val="28"/>
        </w:rPr>
        <w:t xml:space="preserve">, mentora atbalstu, nometnes bērniem, jurista konsultācijas, bērnu īslaicīgo pieskatīšanu, kopīgas nodarbības </w:t>
      </w:r>
      <w:r w:rsidR="0097069B">
        <w:rPr>
          <w:rFonts w:ascii="Times New Roman" w:hAnsi="Times New Roman" w:cs="Times New Roman"/>
          <w:sz w:val="28"/>
          <w:szCs w:val="28"/>
        </w:rPr>
        <w:lastRenderedPageBreak/>
        <w:t>bērniem ar vēcākiem, nodarbības bērniem pie logopēda, speciālā pedagoga, psihoterape</w:t>
      </w:r>
      <w:r w:rsidR="00112A7A">
        <w:rPr>
          <w:rFonts w:ascii="Times New Roman" w:hAnsi="Times New Roman" w:cs="Times New Roman"/>
          <w:sz w:val="28"/>
          <w:szCs w:val="28"/>
        </w:rPr>
        <w:t>i</w:t>
      </w:r>
      <w:r w:rsidR="0097069B">
        <w:rPr>
          <w:rFonts w:ascii="Times New Roman" w:hAnsi="Times New Roman" w:cs="Times New Roman"/>
          <w:sz w:val="28"/>
          <w:szCs w:val="28"/>
        </w:rPr>
        <w:t>ta konsultācijas, fizioterapeita konsultācijas</w:t>
      </w:r>
      <w:r w:rsidR="0080592D">
        <w:rPr>
          <w:rFonts w:ascii="Times New Roman" w:hAnsi="Times New Roman" w:cs="Times New Roman"/>
          <w:sz w:val="28"/>
          <w:szCs w:val="28"/>
        </w:rPr>
        <w:t>, atkarību speciālistu konsultācijas, mācību iespēja</w:t>
      </w:r>
      <w:r w:rsidR="00EF3E58">
        <w:rPr>
          <w:rFonts w:ascii="Times New Roman" w:hAnsi="Times New Roman" w:cs="Times New Roman"/>
          <w:sz w:val="28"/>
          <w:szCs w:val="28"/>
        </w:rPr>
        <w:t>s</w:t>
      </w:r>
      <w:r w:rsidR="0080592D">
        <w:rPr>
          <w:rFonts w:ascii="Times New Roman" w:hAnsi="Times New Roman" w:cs="Times New Roman"/>
          <w:sz w:val="28"/>
          <w:szCs w:val="28"/>
        </w:rPr>
        <w:t xml:space="preserve"> tiešsaistē, palīdzīb</w:t>
      </w:r>
      <w:r w:rsidR="00EF3E58">
        <w:rPr>
          <w:rFonts w:ascii="Times New Roman" w:hAnsi="Times New Roman" w:cs="Times New Roman"/>
          <w:sz w:val="28"/>
          <w:szCs w:val="28"/>
        </w:rPr>
        <w:t>u</w:t>
      </w:r>
      <w:r w:rsidR="0080592D">
        <w:rPr>
          <w:rFonts w:ascii="Times New Roman" w:hAnsi="Times New Roman" w:cs="Times New Roman"/>
          <w:sz w:val="28"/>
          <w:szCs w:val="28"/>
        </w:rPr>
        <w:t xml:space="preserve"> administratīvo jautājumu risināšanā (izglītības jautājumi, bērna dzīvesvietas deklarēšana, pabalsti utt.)</w:t>
      </w:r>
    </w:p>
    <w:p w14:paraId="2CD35D99" w14:textId="6CF3EBE0" w:rsidR="00E559C3" w:rsidRDefault="00112A7A" w:rsidP="007011DE">
      <w:pPr>
        <w:shd w:val="clear" w:color="auto" w:fill="FFFFFF"/>
        <w:spacing w:after="0" w:line="240" w:lineRule="auto"/>
        <w:ind w:firstLine="567"/>
        <w:jc w:val="both"/>
        <w:rPr>
          <w:rFonts w:ascii="Times New Roman" w:hAnsi="Times New Roman"/>
          <w:bCs/>
          <w:sz w:val="28"/>
          <w:szCs w:val="28"/>
        </w:rPr>
      </w:pPr>
      <w:r w:rsidRPr="00D021CD">
        <w:rPr>
          <w:rFonts w:ascii="Times New Roman" w:hAnsi="Times New Roman" w:cs="Times New Roman"/>
          <w:sz w:val="28"/>
          <w:szCs w:val="28"/>
        </w:rPr>
        <w:t xml:space="preserve">Ģimeņu sniegtās atbildes liecina, ka joprojām ģimenēm netiek sniegta </w:t>
      </w:r>
      <w:r w:rsidR="00417894">
        <w:rPr>
          <w:rFonts w:ascii="Times New Roman" w:hAnsi="Times New Roman" w:cs="Times New Roman"/>
          <w:sz w:val="28"/>
          <w:szCs w:val="28"/>
        </w:rPr>
        <w:t>pilnīga informācija</w:t>
      </w:r>
      <w:r w:rsidR="00EF3E58">
        <w:rPr>
          <w:rFonts w:ascii="Times New Roman" w:hAnsi="Times New Roman" w:cs="Times New Roman"/>
          <w:sz w:val="28"/>
          <w:szCs w:val="28"/>
        </w:rPr>
        <w:t xml:space="preserve"> </w:t>
      </w:r>
      <w:r w:rsidRPr="00D021CD">
        <w:rPr>
          <w:rFonts w:ascii="Times New Roman" w:hAnsi="Times New Roman" w:cs="Times New Roman"/>
          <w:sz w:val="28"/>
          <w:szCs w:val="28"/>
        </w:rPr>
        <w:t xml:space="preserve">par atbalsta pasākumiem, kādus tās var saņemt, piemēram, jurista konsultācijas bezmaksas nodrošina </w:t>
      </w:r>
      <w:r w:rsidR="009F0574" w:rsidRPr="00D021CD">
        <w:rPr>
          <w:rFonts w:ascii="Times New Roman" w:hAnsi="Times New Roman"/>
          <w:bCs/>
          <w:sz w:val="28"/>
          <w:szCs w:val="28"/>
        </w:rPr>
        <w:t xml:space="preserve">Latvijas </w:t>
      </w:r>
      <w:r w:rsidR="009F0574">
        <w:rPr>
          <w:rFonts w:ascii="Times New Roman" w:hAnsi="Times New Roman"/>
          <w:bCs/>
          <w:sz w:val="28"/>
          <w:szCs w:val="28"/>
        </w:rPr>
        <w:t>Universitātes</w:t>
      </w:r>
      <w:r w:rsidRPr="00D021CD">
        <w:rPr>
          <w:rFonts w:ascii="Times New Roman" w:hAnsi="Times New Roman"/>
          <w:bCs/>
          <w:sz w:val="28"/>
          <w:szCs w:val="28"/>
        </w:rPr>
        <w:t xml:space="preserve"> Juridiskās prakses un palīdzības centrs, Juridiskās palīdzības administrācija u.c</w:t>
      </w:r>
      <w:r>
        <w:rPr>
          <w:rFonts w:ascii="Times New Roman" w:hAnsi="Times New Roman"/>
          <w:bCs/>
          <w:sz w:val="28"/>
          <w:szCs w:val="28"/>
        </w:rPr>
        <w:t xml:space="preserve">. Lielākā daļa no pakalpojumiem, kurus vēlētos saņemt </w:t>
      </w:r>
      <w:r w:rsidR="00417894">
        <w:rPr>
          <w:rFonts w:ascii="Times New Roman" w:hAnsi="Times New Roman"/>
          <w:bCs/>
          <w:sz w:val="28"/>
          <w:szCs w:val="28"/>
        </w:rPr>
        <w:t>ģimenes</w:t>
      </w:r>
      <w:r w:rsidR="00815778">
        <w:rPr>
          <w:rFonts w:ascii="Times New Roman" w:hAnsi="Times New Roman"/>
          <w:bCs/>
          <w:sz w:val="28"/>
          <w:szCs w:val="28"/>
        </w:rPr>
        <w:t>,</w:t>
      </w:r>
      <w:r w:rsidR="00417894">
        <w:rPr>
          <w:rFonts w:ascii="Times New Roman" w:hAnsi="Times New Roman"/>
          <w:bCs/>
          <w:sz w:val="28"/>
          <w:szCs w:val="28"/>
        </w:rPr>
        <w:t xml:space="preserve"> </w:t>
      </w:r>
      <w:r>
        <w:rPr>
          <w:rFonts w:ascii="Times New Roman" w:hAnsi="Times New Roman"/>
          <w:bCs/>
          <w:sz w:val="28"/>
          <w:szCs w:val="28"/>
        </w:rPr>
        <w:t xml:space="preserve">ir paredzētas bērniem. </w:t>
      </w:r>
      <w:r w:rsidR="00EF3E58">
        <w:rPr>
          <w:rFonts w:ascii="Times New Roman" w:hAnsi="Times New Roman"/>
          <w:bCs/>
          <w:sz w:val="28"/>
          <w:szCs w:val="28"/>
        </w:rPr>
        <w:t>Atbilstoši BTA likuma 36.panta otrajai daļai p</w:t>
      </w:r>
      <w:r w:rsidR="00A2596C">
        <w:rPr>
          <w:rFonts w:ascii="Times New Roman" w:hAnsi="Times New Roman"/>
          <w:bCs/>
          <w:sz w:val="28"/>
          <w:szCs w:val="28"/>
        </w:rPr>
        <w:t>ašvaldība palīdz audžuģimenēm bērnu audzināšanā un nodrošina sociālos pakalpojumus. Audžuģimenei ir tiesības saņemt līdzekļus bērna uzturam. Šo līdzekļu apmērs nedrīkst būt mazāks par apmēru, kādu, pamatojoties uz Civillikuma 179.panta piekto daļu, noteicis</w:t>
      </w:r>
      <w:r w:rsidR="00815778">
        <w:rPr>
          <w:rFonts w:ascii="Times New Roman" w:hAnsi="Times New Roman"/>
          <w:bCs/>
          <w:sz w:val="28"/>
          <w:szCs w:val="28"/>
        </w:rPr>
        <w:t xml:space="preserve"> Ministru kabinets. Tādējādi</w:t>
      </w:r>
      <w:r w:rsidR="00A2596C">
        <w:rPr>
          <w:rFonts w:ascii="Times New Roman" w:hAnsi="Times New Roman"/>
          <w:bCs/>
          <w:sz w:val="28"/>
          <w:szCs w:val="28"/>
        </w:rPr>
        <w:t xml:space="preserve"> visām iesaistītajām pusēm - atbalsta centriem, bāriņtiesām, sociālajiem dienestiem, ir kopīgi jāsadarbojas, lai definētu kopīgu mēr</w:t>
      </w:r>
      <w:r w:rsidR="00417894">
        <w:rPr>
          <w:rFonts w:ascii="Times New Roman" w:hAnsi="Times New Roman"/>
          <w:bCs/>
          <w:sz w:val="28"/>
          <w:szCs w:val="28"/>
        </w:rPr>
        <w:t>ķi</w:t>
      </w:r>
      <w:r w:rsidR="00A2596C">
        <w:rPr>
          <w:rFonts w:ascii="Times New Roman" w:hAnsi="Times New Roman"/>
          <w:bCs/>
          <w:sz w:val="28"/>
          <w:szCs w:val="28"/>
        </w:rPr>
        <w:t xml:space="preserve"> un rastu resursus/risinājumus, lai palīdzētu ģimenēm, tai skaitā, ģimenē ievietotajam bērnam.</w:t>
      </w:r>
    </w:p>
    <w:p w14:paraId="6BA87F99" w14:textId="333836B5" w:rsidR="009F0574" w:rsidRPr="00D021CD" w:rsidRDefault="00815778" w:rsidP="007011D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Ģimeņu aptauja rāda, ka ģ</w:t>
      </w:r>
      <w:r w:rsidR="00DE28BB">
        <w:rPr>
          <w:rFonts w:ascii="Times New Roman" w:hAnsi="Times New Roman"/>
          <w:sz w:val="28"/>
          <w:szCs w:val="28"/>
        </w:rPr>
        <w:t>imenes no atbalsta centriem saņem atbalstu un cieņpilnu attieksmi. Atbalsta centri ģimenēm ir pieejami ērtā laikā</w:t>
      </w:r>
      <w:r w:rsidR="000F2096">
        <w:rPr>
          <w:rFonts w:ascii="Times New Roman" w:hAnsi="Times New Roman"/>
          <w:sz w:val="28"/>
          <w:szCs w:val="28"/>
        </w:rPr>
        <w:t xml:space="preserve"> (iespējas sazināties ar atbalsta centra speciālistiem 24/7)</w:t>
      </w:r>
      <w:r w:rsidR="00DE28BB">
        <w:rPr>
          <w:rFonts w:ascii="Times New Roman" w:hAnsi="Times New Roman"/>
          <w:sz w:val="28"/>
          <w:szCs w:val="28"/>
        </w:rPr>
        <w:t>, atbalsta centra darbinieki ir pretimnākoši, zinoši un kompetenti, problēmjautājumi tiek risināti uzreiz un pēc būtības. Kopumā ģimenes ir apmierinātas ar atbalsta c</w:t>
      </w:r>
      <w:r w:rsidR="00E2570B">
        <w:rPr>
          <w:rFonts w:ascii="Times New Roman" w:hAnsi="Times New Roman"/>
          <w:sz w:val="28"/>
          <w:szCs w:val="28"/>
        </w:rPr>
        <w:t xml:space="preserve">entru darbu un to speciālistiem </w:t>
      </w:r>
      <w:r w:rsidR="00DE28BB">
        <w:rPr>
          <w:rFonts w:ascii="Times New Roman" w:hAnsi="Times New Roman"/>
          <w:sz w:val="28"/>
          <w:szCs w:val="28"/>
        </w:rPr>
        <w:t xml:space="preserve">(skatīt </w:t>
      </w:r>
      <w:r w:rsidR="00E2570B">
        <w:rPr>
          <w:rFonts w:ascii="Times New Roman" w:hAnsi="Times New Roman"/>
          <w:sz w:val="28"/>
          <w:szCs w:val="28"/>
        </w:rPr>
        <w:t>pielikumu Nr. 2</w:t>
      </w:r>
      <w:r w:rsidR="00DE28BB">
        <w:rPr>
          <w:rFonts w:ascii="Times New Roman" w:hAnsi="Times New Roman"/>
          <w:sz w:val="28"/>
          <w:szCs w:val="28"/>
        </w:rPr>
        <w:t>).</w:t>
      </w:r>
    </w:p>
    <w:p w14:paraId="2D5D5921" w14:textId="77777777" w:rsidR="00DE28BB" w:rsidRPr="00D021CD" w:rsidRDefault="00DE28BB" w:rsidP="007011DE">
      <w:pPr>
        <w:pStyle w:val="ListParagraph"/>
        <w:spacing w:after="0" w:line="240" w:lineRule="auto"/>
        <w:ind w:left="0" w:firstLine="567"/>
        <w:rPr>
          <w:rFonts w:ascii="Times New Roman" w:hAnsi="Times New Roman" w:cs="Times New Roman"/>
          <w:sz w:val="28"/>
          <w:szCs w:val="28"/>
        </w:rPr>
      </w:pPr>
    </w:p>
    <w:p w14:paraId="6C433D0A" w14:textId="6E28EA1D" w:rsidR="00E25825" w:rsidRDefault="00503520" w:rsidP="007011DE">
      <w:pPr>
        <w:pStyle w:val="ListParagraph"/>
        <w:numPr>
          <w:ilvl w:val="0"/>
          <w:numId w:val="1"/>
        </w:numPr>
        <w:spacing w:after="0" w:line="240" w:lineRule="auto"/>
        <w:jc w:val="both"/>
        <w:rPr>
          <w:rFonts w:ascii="Times New Roman" w:hAnsi="Times New Roman" w:cs="Times New Roman"/>
          <w:b/>
          <w:sz w:val="28"/>
          <w:szCs w:val="28"/>
        </w:rPr>
      </w:pPr>
      <w:r w:rsidRPr="00D021CD">
        <w:rPr>
          <w:rFonts w:ascii="Times New Roman" w:hAnsi="Times New Roman" w:cs="Times New Roman"/>
          <w:b/>
          <w:sz w:val="28"/>
          <w:szCs w:val="28"/>
        </w:rPr>
        <w:t>Atbalsta centru sadarbība ar bāriņtiesām</w:t>
      </w:r>
    </w:p>
    <w:p w14:paraId="2CEF2E52" w14:textId="77777777" w:rsidR="00C438B3" w:rsidRPr="00D021CD" w:rsidRDefault="00C438B3" w:rsidP="00C438B3">
      <w:pPr>
        <w:pStyle w:val="ListParagraph"/>
        <w:spacing w:after="0" w:line="240" w:lineRule="auto"/>
        <w:ind w:left="927"/>
        <w:jc w:val="both"/>
        <w:rPr>
          <w:rFonts w:ascii="Times New Roman" w:hAnsi="Times New Roman" w:cs="Times New Roman"/>
          <w:b/>
          <w:sz w:val="28"/>
          <w:szCs w:val="28"/>
        </w:rPr>
      </w:pPr>
    </w:p>
    <w:p w14:paraId="1CAA1003" w14:textId="7ADBDABA" w:rsidR="005A7E6D" w:rsidRDefault="00503520"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Atbalsta centra noteikumu 12.14.apakšpunkts nosaka, ka atbalsta centri nodrošina sadarbību ar bāriņtiesām, sociālajiem dienestiem, </w:t>
      </w:r>
      <w:r w:rsidR="001432BB">
        <w:rPr>
          <w:rFonts w:ascii="Times New Roman" w:hAnsi="Times New Roman" w:cs="Times New Roman"/>
          <w:sz w:val="28"/>
          <w:szCs w:val="28"/>
        </w:rPr>
        <w:t xml:space="preserve">cietiem </w:t>
      </w:r>
      <w:r>
        <w:rPr>
          <w:rFonts w:ascii="Times New Roman" w:hAnsi="Times New Roman" w:cs="Times New Roman"/>
          <w:sz w:val="28"/>
          <w:szCs w:val="28"/>
        </w:rPr>
        <w:t>atbalsta centriem un citām iestādēm atbalsta sniegšanā audžuģimenēm un specializētajām audžuģimenēm, tai ska</w:t>
      </w:r>
      <w:r w:rsidR="005A7E6D">
        <w:rPr>
          <w:rFonts w:ascii="Times New Roman" w:hAnsi="Times New Roman" w:cs="Times New Roman"/>
          <w:sz w:val="28"/>
          <w:szCs w:val="28"/>
        </w:rPr>
        <w:t>itā ģimenē ievietotajam bērnam.</w:t>
      </w:r>
    </w:p>
    <w:p w14:paraId="22FDC77C" w14:textId="2B28F22F" w:rsidR="00B20944" w:rsidRDefault="005A7E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w:t>
      </w:r>
      <w:r w:rsidR="00503520">
        <w:rPr>
          <w:rFonts w:ascii="Times New Roman" w:hAnsi="Times New Roman" w:cs="Times New Roman"/>
          <w:sz w:val="28"/>
          <w:szCs w:val="28"/>
        </w:rPr>
        <w:t>udžuģimenes noteikumi nosaka, ka bāriņties</w:t>
      </w:r>
      <w:r w:rsidR="00815778">
        <w:rPr>
          <w:rFonts w:ascii="Times New Roman" w:hAnsi="Times New Roman" w:cs="Times New Roman"/>
          <w:sz w:val="28"/>
          <w:szCs w:val="28"/>
        </w:rPr>
        <w:t>as</w:t>
      </w:r>
      <w:r w:rsidR="00503520">
        <w:rPr>
          <w:rFonts w:ascii="Times New Roman" w:hAnsi="Times New Roman" w:cs="Times New Roman"/>
          <w:sz w:val="28"/>
          <w:szCs w:val="28"/>
        </w:rPr>
        <w:t xml:space="preserve"> sadarbībā ar atbalsta centriem izvērtē ģimenes locekļu savstarpējās attiecības, zināšanas un prasmes bērnu aprūpē un pārbauda dzīves apstākļus, lai pārliecinātos, vai tie nav mainījušies, liedzot iespēju turpmāk veikt audžuģimenes vai specializētās audžuģimenes pienākumus. </w:t>
      </w:r>
      <w:r w:rsidR="00B20944">
        <w:rPr>
          <w:rFonts w:ascii="Times New Roman" w:hAnsi="Times New Roman" w:cs="Times New Roman"/>
          <w:sz w:val="28"/>
          <w:szCs w:val="28"/>
        </w:rPr>
        <w:t>Kopš atbalsta centru d</w:t>
      </w:r>
      <w:r w:rsidR="00232A68">
        <w:rPr>
          <w:rFonts w:ascii="Times New Roman" w:hAnsi="Times New Roman" w:cs="Times New Roman"/>
          <w:sz w:val="28"/>
          <w:szCs w:val="28"/>
        </w:rPr>
        <w:t>arbības uzsākšanas, bāriņtiesas</w:t>
      </w:r>
      <w:r w:rsidR="00815778">
        <w:rPr>
          <w:rFonts w:ascii="Times New Roman" w:hAnsi="Times New Roman" w:cs="Times New Roman"/>
          <w:sz w:val="28"/>
          <w:szCs w:val="28"/>
        </w:rPr>
        <w:t xml:space="preserve"> sadarbībā ar atbalsta centriem</w:t>
      </w:r>
      <w:r w:rsidR="00B20944">
        <w:rPr>
          <w:rFonts w:ascii="Times New Roman" w:hAnsi="Times New Roman" w:cs="Times New Roman"/>
          <w:sz w:val="28"/>
          <w:szCs w:val="28"/>
        </w:rPr>
        <w:t xml:space="preserve"> divām audžuģimenēm atņēmušas audžuģimenes statusu.  </w:t>
      </w:r>
    </w:p>
    <w:p w14:paraId="29FFFA59" w14:textId="7306955D" w:rsidR="00E57691" w:rsidRDefault="00815778" w:rsidP="007011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Latvijas </w:t>
      </w:r>
      <w:r w:rsidR="00503520">
        <w:rPr>
          <w:rFonts w:ascii="Times New Roman" w:hAnsi="Times New Roman" w:cs="Times New Roman"/>
          <w:sz w:val="28"/>
          <w:szCs w:val="28"/>
        </w:rPr>
        <w:t>Bāriņtiesu darbinieku asociācija veica bāriņtiesu aptauju</w:t>
      </w:r>
      <w:r w:rsidR="000B380E">
        <w:rPr>
          <w:rFonts w:ascii="Times New Roman" w:hAnsi="Times New Roman" w:cs="Times New Roman"/>
          <w:sz w:val="28"/>
          <w:szCs w:val="28"/>
        </w:rPr>
        <w:t xml:space="preserve"> laika periodā no 2019.gada 8.aprīļa līdz 12.aprīlim</w:t>
      </w:r>
      <w:r w:rsidR="00503520">
        <w:rPr>
          <w:rFonts w:ascii="Times New Roman" w:hAnsi="Times New Roman" w:cs="Times New Roman"/>
          <w:sz w:val="28"/>
          <w:szCs w:val="28"/>
        </w:rPr>
        <w:t xml:space="preserve"> par sadarbību ar </w:t>
      </w:r>
      <w:r w:rsidR="000B380E">
        <w:rPr>
          <w:rFonts w:ascii="Times New Roman" w:hAnsi="Times New Roman" w:cs="Times New Roman"/>
          <w:sz w:val="28"/>
          <w:szCs w:val="28"/>
        </w:rPr>
        <w:t xml:space="preserve">atbalsta centriem, </w:t>
      </w:r>
      <w:r w:rsidR="00E57691">
        <w:rPr>
          <w:rFonts w:ascii="Times New Roman" w:hAnsi="Times New Roman" w:cs="Times New Roman"/>
          <w:sz w:val="28"/>
          <w:szCs w:val="28"/>
        </w:rPr>
        <w:t xml:space="preserve">par </w:t>
      </w:r>
      <w:r w:rsidR="000B380E">
        <w:rPr>
          <w:rFonts w:ascii="Times New Roman" w:hAnsi="Times New Roman" w:cs="Times New Roman"/>
          <w:sz w:val="28"/>
          <w:szCs w:val="28"/>
        </w:rPr>
        <w:t xml:space="preserve">lēmumu pieņemšanu </w:t>
      </w:r>
      <w:r w:rsidR="00E57691">
        <w:rPr>
          <w:rFonts w:ascii="Times New Roman" w:hAnsi="Times New Roman" w:cs="Times New Roman"/>
          <w:sz w:val="28"/>
          <w:szCs w:val="28"/>
        </w:rPr>
        <w:t xml:space="preserve">attiecībā uz specializētajām </w:t>
      </w:r>
      <w:r w:rsidR="000B380E">
        <w:rPr>
          <w:rFonts w:ascii="Times New Roman" w:hAnsi="Times New Roman" w:cs="Times New Roman"/>
          <w:sz w:val="28"/>
          <w:szCs w:val="28"/>
        </w:rPr>
        <w:t>audžuģimenēm un aktuālajām problēmām, ar ku</w:t>
      </w:r>
      <w:r w:rsidR="000A3FE3">
        <w:rPr>
          <w:rFonts w:ascii="Times New Roman" w:hAnsi="Times New Roman" w:cs="Times New Roman"/>
          <w:sz w:val="28"/>
          <w:szCs w:val="28"/>
        </w:rPr>
        <w:t xml:space="preserve">rām nākas saskarties. </w:t>
      </w:r>
    </w:p>
    <w:p w14:paraId="32A824B1" w14:textId="7AAAF1F3" w:rsidR="005A7E6D" w:rsidRDefault="000A3FE3"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No 124</w:t>
      </w:r>
      <w:r w:rsidR="000B380E">
        <w:rPr>
          <w:rFonts w:ascii="Times New Roman" w:hAnsi="Times New Roman" w:cs="Times New Roman"/>
          <w:sz w:val="28"/>
          <w:szCs w:val="28"/>
        </w:rPr>
        <w:t xml:space="preserve"> bāriņtiesām</w:t>
      </w:r>
      <w:r w:rsidR="005A7E6D">
        <w:rPr>
          <w:rFonts w:ascii="Times New Roman" w:hAnsi="Times New Roman" w:cs="Times New Roman"/>
          <w:sz w:val="28"/>
          <w:szCs w:val="28"/>
        </w:rPr>
        <w:t xml:space="preserve"> </w:t>
      </w:r>
      <w:r w:rsidR="000B380E">
        <w:rPr>
          <w:rFonts w:ascii="Times New Roman" w:hAnsi="Times New Roman" w:cs="Times New Roman"/>
          <w:sz w:val="28"/>
          <w:szCs w:val="28"/>
        </w:rPr>
        <w:t>aptaujas anketu aizpildīja 86 bāriņtiesas</w:t>
      </w:r>
      <w:r w:rsidR="00E57691">
        <w:rPr>
          <w:rFonts w:ascii="Times New Roman" w:hAnsi="Times New Roman" w:cs="Times New Roman"/>
          <w:sz w:val="28"/>
          <w:szCs w:val="28"/>
        </w:rPr>
        <w:t>, n</w:t>
      </w:r>
      <w:r w:rsidR="000B380E">
        <w:rPr>
          <w:rFonts w:ascii="Times New Roman" w:hAnsi="Times New Roman" w:cs="Times New Roman"/>
          <w:sz w:val="28"/>
          <w:szCs w:val="28"/>
        </w:rPr>
        <w:t xml:space="preserve">o tām </w:t>
      </w:r>
      <w:r w:rsidR="00986655">
        <w:rPr>
          <w:rFonts w:ascii="Times New Roman" w:hAnsi="Times New Roman" w:cs="Times New Roman"/>
          <w:sz w:val="28"/>
          <w:szCs w:val="28"/>
        </w:rPr>
        <w:t xml:space="preserve">14 bāriņtiesas </w:t>
      </w:r>
      <w:r w:rsidR="00F815B9">
        <w:rPr>
          <w:rFonts w:ascii="Times New Roman" w:hAnsi="Times New Roman" w:cs="Times New Roman"/>
          <w:sz w:val="28"/>
          <w:szCs w:val="28"/>
        </w:rPr>
        <w:t>nebija</w:t>
      </w:r>
      <w:r w:rsidR="007F49E5">
        <w:rPr>
          <w:rFonts w:ascii="Times New Roman" w:hAnsi="Times New Roman" w:cs="Times New Roman"/>
          <w:sz w:val="28"/>
          <w:szCs w:val="28"/>
        </w:rPr>
        <w:t xml:space="preserve"> </w:t>
      </w:r>
      <w:r w:rsidR="00986655">
        <w:rPr>
          <w:rFonts w:ascii="Times New Roman" w:hAnsi="Times New Roman" w:cs="Times New Roman"/>
          <w:sz w:val="28"/>
          <w:szCs w:val="28"/>
        </w:rPr>
        <w:t>uzsākušas sadarbību ar atbalsta centriem, savukārt 72 bāriņtiesas ir uzsākušas sadarbību ar atbalsta centriem. Kopumā bāriņtiesa sadarbību ar atbalsta centriem vērtē pozit</w:t>
      </w:r>
      <w:r w:rsidR="00E57691">
        <w:rPr>
          <w:rFonts w:ascii="Times New Roman" w:hAnsi="Times New Roman" w:cs="Times New Roman"/>
          <w:sz w:val="28"/>
          <w:szCs w:val="28"/>
        </w:rPr>
        <w:t>īvi</w:t>
      </w:r>
      <w:r w:rsidR="00724F35">
        <w:rPr>
          <w:rFonts w:ascii="Times New Roman" w:hAnsi="Times New Roman" w:cs="Times New Roman"/>
          <w:sz w:val="28"/>
          <w:szCs w:val="28"/>
        </w:rPr>
        <w:t>, taču norādīja, ka nav saprotams</w:t>
      </w:r>
      <w:r w:rsidR="005A7E6D">
        <w:rPr>
          <w:rFonts w:ascii="Times New Roman" w:hAnsi="Times New Roman" w:cs="Times New Roman"/>
          <w:sz w:val="28"/>
          <w:szCs w:val="28"/>
        </w:rPr>
        <w:t>,</w:t>
      </w:r>
      <w:r w:rsidR="00724F35">
        <w:rPr>
          <w:rFonts w:ascii="Times New Roman" w:hAnsi="Times New Roman" w:cs="Times New Roman"/>
          <w:sz w:val="28"/>
          <w:szCs w:val="28"/>
        </w:rPr>
        <w:t xml:space="preserve"> kādā veidā notiek sadar</w:t>
      </w:r>
      <w:r w:rsidR="005A7E6D">
        <w:rPr>
          <w:rFonts w:ascii="Times New Roman" w:hAnsi="Times New Roman" w:cs="Times New Roman"/>
          <w:sz w:val="28"/>
          <w:szCs w:val="28"/>
        </w:rPr>
        <w:t>bība ar atbalsta centriem</w:t>
      </w:r>
      <w:r w:rsidR="00724F35">
        <w:rPr>
          <w:rFonts w:ascii="Times New Roman" w:hAnsi="Times New Roman" w:cs="Times New Roman"/>
          <w:sz w:val="28"/>
          <w:szCs w:val="28"/>
        </w:rPr>
        <w:t xml:space="preserve"> gadījumos, kad jāveic ikgadējā audžuģimeņu izvērtēšana. Šobrīd katra iesaistītā puse sadarbības jēdzienu interpretē dažādi. Piemēram, ir bāriņtiesas, kuras uzskata, ka atbalsta centram ir jābrauc līdzi </w:t>
      </w:r>
      <w:r w:rsidR="003C15B7">
        <w:rPr>
          <w:rFonts w:ascii="Times New Roman" w:hAnsi="Times New Roman" w:cs="Times New Roman"/>
          <w:sz w:val="28"/>
          <w:szCs w:val="28"/>
        </w:rPr>
        <w:t xml:space="preserve">dzīvesvietas </w:t>
      </w:r>
      <w:r w:rsidR="00724F35">
        <w:rPr>
          <w:rFonts w:ascii="Times New Roman" w:hAnsi="Times New Roman" w:cs="Times New Roman"/>
          <w:sz w:val="28"/>
          <w:szCs w:val="28"/>
        </w:rPr>
        <w:t>apsekojum</w:t>
      </w:r>
      <w:r w:rsidR="003C15B7">
        <w:rPr>
          <w:rFonts w:ascii="Times New Roman" w:hAnsi="Times New Roman" w:cs="Times New Roman"/>
          <w:sz w:val="28"/>
          <w:szCs w:val="28"/>
        </w:rPr>
        <w:t>o</w:t>
      </w:r>
      <w:r w:rsidR="00724F35">
        <w:rPr>
          <w:rFonts w:ascii="Times New Roman" w:hAnsi="Times New Roman" w:cs="Times New Roman"/>
          <w:sz w:val="28"/>
          <w:szCs w:val="28"/>
        </w:rPr>
        <w:t xml:space="preserve">s, savukārt atbalsta centrs uzskata, ka viņiem nav nepieciešams braukt kopā ar </w:t>
      </w:r>
      <w:r w:rsidR="008C416B">
        <w:rPr>
          <w:rFonts w:ascii="Times New Roman" w:hAnsi="Times New Roman" w:cs="Times New Roman"/>
          <w:sz w:val="28"/>
          <w:szCs w:val="28"/>
        </w:rPr>
        <w:t xml:space="preserve">bāriņtiesu, jo tādējādi audžuģimene var uztvert atbalsta centru kā kontrolējošo institūciju. </w:t>
      </w:r>
    </w:p>
    <w:p w14:paraId="21D69E67" w14:textId="77BEBE76" w:rsidR="00526498" w:rsidRDefault="008C416B"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Lai veidotu vienotu izpratni par bāriņtiesu un atbalstu centru sadarbību</w:t>
      </w:r>
      <w:r w:rsidR="005A7E6D">
        <w:rPr>
          <w:rFonts w:ascii="Times New Roman" w:hAnsi="Times New Roman" w:cs="Times New Roman"/>
          <w:sz w:val="28"/>
          <w:szCs w:val="28"/>
        </w:rPr>
        <w:t>,</w:t>
      </w:r>
      <w:r>
        <w:rPr>
          <w:rFonts w:ascii="Times New Roman" w:hAnsi="Times New Roman" w:cs="Times New Roman"/>
          <w:sz w:val="28"/>
          <w:szCs w:val="28"/>
        </w:rPr>
        <w:t xml:space="preserve"> Labklājības ministrija izstrādāja metodisko materiālu </w:t>
      </w:r>
      <w:r w:rsidR="00526498">
        <w:rPr>
          <w:rFonts w:ascii="Times New Roman" w:hAnsi="Times New Roman" w:cs="Times New Roman"/>
          <w:sz w:val="28"/>
          <w:szCs w:val="28"/>
        </w:rPr>
        <w:t>atbalsta centriem un bāriņtiesām, kur noteikts</w:t>
      </w:r>
      <w:r w:rsidR="00417894">
        <w:rPr>
          <w:rFonts w:ascii="Times New Roman" w:hAnsi="Times New Roman" w:cs="Times New Roman"/>
          <w:sz w:val="28"/>
          <w:szCs w:val="28"/>
        </w:rPr>
        <w:t>, ka</w:t>
      </w:r>
      <w:r w:rsidR="00526498">
        <w:rPr>
          <w:rFonts w:ascii="Times New Roman" w:hAnsi="Times New Roman" w:cs="Times New Roman"/>
          <w:sz w:val="28"/>
          <w:szCs w:val="28"/>
        </w:rPr>
        <w:t xml:space="preserve"> </w:t>
      </w:r>
      <w:r w:rsidR="00526498" w:rsidRPr="00D021CD">
        <w:rPr>
          <w:rFonts w:ascii="Times New Roman" w:hAnsi="Times New Roman" w:cs="Times New Roman"/>
          <w:sz w:val="28"/>
          <w:szCs w:val="28"/>
        </w:rPr>
        <w:t>sadarbība īstenojama</w:t>
      </w:r>
      <w:r w:rsidR="00815778">
        <w:rPr>
          <w:rFonts w:ascii="Times New Roman" w:hAnsi="Times New Roman" w:cs="Times New Roman"/>
          <w:sz w:val="28"/>
          <w:szCs w:val="28"/>
        </w:rPr>
        <w:t>,</w:t>
      </w:r>
      <w:r w:rsidR="00526498" w:rsidRPr="00D021CD">
        <w:rPr>
          <w:rFonts w:ascii="Times New Roman" w:hAnsi="Times New Roman" w:cs="Times New Roman"/>
          <w:sz w:val="28"/>
          <w:szCs w:val="28"/>
        </w:rPr>
        <w:t xml:space="preserve"> gan </w:t>
      </w:r>
      <w:r w:rsidR="00EF3E58">
        <w:rPr>
          <w:rFonts w:ascii="Times New Roman" w:hAnsi="Times New Roman" w:cs="Times New Roman"/>
          <w:sz w:val="28"/>
          <w:szCs w:val="28"/>
        </w:rPr>
        <w:t>sniedzot a</w:t>
      </w:r>
      <w:r w:rsidR="00526498" w:rsidRPr="00D021CD">
        <w:rPr>
          <w:rFonts w:ascii="Times New Roman" w:hAnsi="Times New Roman" w:cs="Times New Roman"/>
          <w:sz w:val="28"/>
          <w:szCs w:val="28"/>
        </w:rPr>
        <w:t>tbalsta centra rīcībā esošo informāciju (piem., informāciju par audžuģimenes atbalsta plānu un tā ietvaros īstenotajām aktivitātēm, informācija par audžuģimenes iesaisti ikgadējās zin</w:t>
      </w:r>
      <w:r w:rsidR="005A7E6D">
        <w:rPr>
          <w:rFonts w:ascii="Times New Roman" w:hAnsi="Times New Roman" w:cs="Times New Roman"/>
          <w:sz w:val="28"/>
          <w:szCs w:val="28"/>
        </w:rPr>
        <w:t>āšanu pilnveides mācībās u.tml.</w:t>
      </w:r>
      <w:r w:rsidR="00526498" w:rsidRPr="00D021CD">
        <w:rPr>
          <w:rFonts w:ascii="Times New Roman" w:hAnsi="Times New Roman" w:cs="Times New Roman"/>
          <w:sz w:val="28"/>
          <w:szCs w:val="28"/>
        </w:rPr>
        <w:t xml:space="preserve"> norādes uz audžuģimenei nepieciešamo atbalstu, tās resursiem un iespējamajiem riskiem), kas var būt būtiska audžuģimenes darbības izvērtēšanai, gan tiekoties starpinstitucionālās tikšanās. Atbalsta centra iesaiste dzīves apstākļu pārbaudē ir vērtējama no katras konkrētās situācijas, t.sk. ņemot vērā audžuģimenes vai specializētās a</w:t>
      </w:r>
      <w:r w:rsidR="00EF3E58">
        <w:rPr>
          <w:rFonts w:ascii="Times New Roman" w:hAnsi="Times New Roman" w:cs="Times New Roman"/>
          <w:sz w:val="28"/>
          <w:szCs w:val="28"/>
        </w:rPr>
        <w:t>udžuģimenes viedokli par a</w:t>
      </w:r>
      <w:r w:rsidR="00526498" w:rsidRPr="00D021CD">
        <w:rPr>
          <w:rFonts w:ascii="Times New Roman" w:hAnsi="Times New Roman" w:cs="Times New Roman"/>
          <w:sz w:val="28"/>
          <w:szCs w:val="28"/>
        </w:rPr>
        <w:t>tbalsta centra speciālistu klātbūtni</w:t>
      </w:r>
      <w:r w:rsidR="00526498" w:rsidRPr="004D1ADB">
        <w:rPr>
          <w:rFonts w:cs="Times New Roman"/>
          <w:sz w:val="24"/>
          <w:szCs w:val="24"/>
        </w:rPr>
        <w:t xml:space="preserve"> </w:t>
      </w:r>
      <w:r w:rsidR="00526498" w:rsidRPr="00D021CD">
        <w:rPr>
          <w:rFonts w:ascii="Times New Roman" w:hAnsi="Times New Roman" w:cs="Times New Roman"/>
          <w:sz w:val="28"/>
          <w:szCs w:val="28"/>
        </w:rPr>
        <w:t>dzīvesvietas apsekošanā.</w:t>
      </w:r>
      <w:r w:rsidR="00526498" w:rsidRPr="004D1ADB">
        <w:rPr>
          <w:rFonts w:cs="Times New Roman"/>
          <w:sz w:val="24"/>
          <w:szCs w:val="24"/>
        </w:rPr>
        <w:t xml:space="preserve"> </w:t>
      </w:r>
      <w:r w:rsidR="00526498" w:rsidRPr="00D021CD">
        <w:rPr>
          <w:rFonts w:ascii="Times New Roman" w:hAnsi="Times New Roman" w:cs="Times New Roman"/>
          <w:sz w:val="28"/>
          <w:szCs w:val="28"/>
        </w:rPr>
        <w:t>Ņemot vērā, ka</w:t>
      </w:r>
      <w:r w:rsidR="00815778">
        <w:rPr>
          <w:rFonts w:cs="Times New Roman"/>
          <w:sz w:val="24"/>
          <w:szCs w:val="24"/>
        </w:rPr>
        <w:t xml:space="preserve"> </w:t>
      </w:r>
      <w:r w:rsidR="00815778">
        <w:rPr>
          <w:rFonts w:ascii="Times New Roman" w:hAnsi="Times New Roman" w:cs="Times New Roman"/>
          <w:sz w:val="28"/>
          <w:szCs w:val="28"/>
        </w:rPr>
        <w:t>izstrādātie</w:t>
      </w:r>
      <w:r w:rsidR="00815778">
        <w:rPr>
          <w:rFonts w:cs="Times New Roman"/>
          <w:sz w:val="24"/>
          <w:szCs w:val="24"/>
        </w:rPr>
        <w:t xml:space="preserve"> </w:t>
      </w:r>
      <w:r w:rsidR="00526498" w:rsidRPr="00D021CD">
        <w:rPr>
          <w:rFonts w:ascii="Times New Roman" w:hAnsi="Times New Roman" w:cs="Times New Roman"/>
          <w:sz w:val="28"/>
          <w:szCs w:val="28"/>
        </w:rPr>
        <w:t>metodisk</w:t>
      </w:r>
      <w:r w:rsidR="00815778">
        <w:rPr>
          <w:rFonts w:ascii="Times New Roman" w:hAnsi="Times New Roman" w:cs="Times New Roman"/>
          <w:sz w:val="28"/>
          <w:szCs w:val="28"/>
        </w:rPr>
        <w:t>ie</w:t>
      </w:r>
      <w:r w:rsidR="00526498" w:rsidRPr="00D021CD">
        <w:rPr>
          <w:rFonts w:ascii="Times New Roman" w:hAnsi="Times New Roman" w:cs="Times New Roman"/>
          <w:sz w:val="28"/>
          <w:szCs w:val="28"/>
        </w:rPr>
        <w:t xml:space="preserve"> materiāl</w:t>
      </w:r>
      <w:r w:rsidR="00815778">
        <w:rPr>
          <w:rFonts w:ascii="Times New Roman" w:hAnsi="Times New Roman" w:cs="Times New Roman"/>
          <w:sz w:val="28"/>
          <w:szCs w:val="28"/>
        </w:rPr>
        <w:t>i</w:t>
      </w:r>
      <w:r w:rsidR="00526498" w:rsidRPr="00D021CD">
        <w:rPr>
          <w:rFonts w:ascii="Times New Roman" w:hAnsi="Times New Roman" w:cs="Times New Roman"/>
          <w:sz w:val="28"/>
          <w:szCs w:val="28"/>
        </w:rPr>
        <w:t xml:space="preserve"> ne</w:t>
      </w:r>
      <w:r w:rsidR="00815778">
        <w:rPr>
          <w:rFonts w:ascii="Times New Roman" w:hAnsi="Times New Roman" w:cs="Times New Roman"/>
          <w:sz w:val="28"/>
          <w:szCs w:val="28"/>
        </w:rPr>
        <w:t>veido pilnvērtīgu</w:t>
      </w:r>
      <w:r w:rsidR="00526498" w:rsidRPr="00D021CD">
        <w:rPr>
          <w:rFonts w:ascii="Times New Roman" w:hAnsi="Times New Roman" w:cs="Times New Roman"/>
          <w:sz w:val="28"/>
          <w:szCs w:val="28"/>
        </w:rPr>
        <w:t xml:space="preserve"> vienotu izpratni par sadarbības jautājumiem</w:t>
      </w:r>
      <w:r w:rsidR="00815778">
        <w:rPr>
          <w:rFonts w:ascii="Times New Roman" w:hAnsi="Times New Roman" w:cs="Times New Roman"/>
          <w:sz w:val="28"/>
          <w:szCs w:val="28"/>
        </w:rPr>
        <w:t>, kā arī ne visas bāriņtiesas ir iepazinušās ar metodisk</w:t>
      </w:r>
      <w:r w:rsidR="00232A68">
        <w:rPr>
          <w:rFonts w:ascii="Times New Roman" w:hAnsi="Times New Roman" w:cs="Times New Roman"/>
          <w:sz w:val="28"/>
          <w:szCs w:val="28"/>
        </w:rPr>
        <w:t>ajiem materiāliem</w:t>
      </w:r>
      <w:r w:rsidR="00526498" w:rsidRPr="00D021CD">
        <w:rPr>
          <w:rFonts w:ascii="Times New Roman" w:hAnsi="Times New Roman" w:cs="Times New Roman"/>
          <w:sz w:val="28"/>
          <w:szCs w:val="28"/>
        </w:rPr>
        <w:t xml:space="preserve">, </w:t>
      </w:r>
      <w:r w:rsidR="005A7E6D">
        <w:rPr>
          <w:rFonts w:ascii="Times New Roman" w:hAnsi="Times New Roman" w:cs="Times New Roman"/>
          <w:sz w:val="28"/>
          <w:szCs w:val="28"/>
        </w:rPr>
        <w:t>VBTAI</w:t>
      </w:r>
      <w:r w:rsidR="00526498" w:rsidRPr="00AA714C">
        <w:rPr>
          <w:rFonts w:ascii="Times New Roman" w:hAnsi="Times New Roman" w:cs="Times New Roman"/>
          <w:sz w:val="28"/>
          <w:szCs w:val="28"/>
        </w:rPr>
        <w:t xml:space="preserve"> </w:t>
      </w:r>
      <w:r w:rsidR="00815778">
        <w:rPr>
          <w:rFonts w:ascii="Times New Roman" w:hAnsi="Times New Roman" w:cs="Times New Roman"/>
          <w:sz w:val="28"/>
          <w:szCs w:val="28"/>
        </w:rPr>
        <w:t xml:space="preserve">papildus </w:t>
      </w:r>
      <w:r w:rsidR="00526498" w:rsidRPr="00AA714C">
        <w:rPr>
          <w:rFonts w:ascii="Times New Roman" w:hAnsi="Times New Roman" w:cs="Times New Roman"/>
          <w:sz w:val="28"/>
          <w:szCs w:val="28"/>
        </w:rPr>
        <w:t>organizē metodiskos seminārus bāriņtiesām Latvijas reģionos, lai skaidrotu bāriņtiesu un atbalsta centru sadarbību.</w:t>
      </w:r>
      <w:r w:rsidR="00526498">
        <w:rPr>
          <w:rFonts w:ascii="Times New Roman" w:hAnsi="Times New Roman" w:cs="Times New Roman"/>
          <w:sz w:val="28"/>
          <w:szCs w:val="28"/>
        </w:rPr>
        <w:t xml:space="preserve"> Lai nostiprinātu iegūt</w:t>
      </w:r>
      <w:r w:rsidR="001432BB">
        <w:rPr>
          <w:rFonts w:ascii="Times New Roman" w:hAnsi="Times New Roman" w:cs="Times New Roman"/>
          <w:sz w:val="28"/>
          <w:szCs w:val="28"/>
        </w:rPr>
        <w:t>ā</w:t>
      </w:r>
      <w:r w:rsidR="00417894">
        <w:rPr>
          <w:rFonts w:ascii="Times New Roman" w:hAnsi="Times New Roman" w:cs="Times New Roman"/>
          <w:sz w:val="28"/>
          <w:szCs w:val="28"/>
        </w:rPr>
        <w:t>s zināšanas semināros</w:t>
      </w:r>
      <w:r w:rsidR="00526498">
        <w:rPr>
          <w:rFonts w:ascii="Times New Roman" w:hAnsi="Times New Roman" w:cs="Times New Roman"/>
          <w:sz w:val="28"/>
          <w:szCs w:val="28"/>
        </w:rPr>
        <w:t xml:space="preserve">, VBTAI </w:t>
      </w:r>
      <w:r w:rsidR="00EF3E58">
        <w:rPr>
          <w:rFonts w:ascii="Times New Roman" w:hAnsi="Times New Roman" w:cs="Times New Roman"/>
          <w:sz w:val="28"/>
          <w:szCs w:val="28"/>
        </w:rPr>
        <w:t xml:space="preserve">nepieciešams </w:t>
      </w:r>
      <w:r w:rsidR="00CB6B88">
        <w:rPr>
          <w:rFonts w:ascii="Times New Roman" w:hAnsi="Times New Roman" w:cs="Times New Roman"/>
          <w:sz w:val="28"/>
          <w:szCs w:val="28"/>
        </w:rPr>
        <w:t>sagatavo</w:t>
      </w:r>
      <w:r w:rsidR="00EF3E58">
        <w:rPr>
          <w:rFonts w:ascii="Times New Roman" w:hAnsi="Times New Roman" w:cs="Times New Roman"/>
          <w:sz w:val="28"/>
          <w:szCs w:val="28"/>
        </w:rPr>
        <w:t>t</w:t>
      </w:r>
      <w:r w:rsidR="00CB6B88">
        <w:rPr>
          <w:rFonts w:ascii="Times New Roman" w:hAnsi="Times New Roman" w:cs="Times New Roman"/>
          <w:sz w:val="28"/>
          <w:szCs w:val="28"/>
        </w:rPr>
        <w:t xml:space="preserve"> informatīv</w:t>
      </w:r>
      <w:r w:rsidR="00EF3E58">
        <w:rPr>
          <w:rFonts w:ascii="Times New Roman" w:hAnsi="Times New Roman" w:cs="Times New Roman"/>
          <w:sz w:val="28"/>
          <w:szCs w:val="28"/>
        </w:rPr>
        <w:t>os</w:t>
      </w:r>
      <w:r w:rsidR="00CB6B88">
        <w:rPr>
          <w:rFonts w:ascii="Times New Roman" w:hAnsi="Times New Roman" w:cs="Times New Roman"/>
          <w:sz w:val="28"/>
          <w:szCs w:val="28"/>
        </w:rPr>
        <w:t xml:space="preserve"> </w:t>
      </w:r>
      <w:r w:rsidR="00EF3E58">
        <w:rPr>
          <w:rFonts w:ascii="Times New Roman" w:hAnsi="Times New Roman" w:cs="Times New Roman"/>
          <w:sz w:val="28"/>
          <w:szCs w:val="28"/>
        </w:rPr>
        <w:t>materiālus</w:t>
      </w:r>
      <w:r w:rsidR="00CB6B88">
        <w:rPr>
          <w:rFonts w:ascii="Times New Roman" w:hAnsi="Times New Roman" w:cs="Times New Roman"/>
          <w:sz w:val="28"/>
          <w:szCs w:val="28"/>
        </w:rPr>
        <w:t xml:space="preserve"> b</w:t>
      </w:r>
      <w:r w:rsidR="005A7E6D">
        <w:rPr>
          <w:rFonts w:ascii="Times New Roman" w:hAnsi="Times New Roman" w:cs="Times New Roman"/>
          <w:sz w:val="28"/>
          <w:szCs w:val="28"/>
        </w:rPr>
        <w:t>āriņtiesām un atbalsta centriem</w:t>
      </w:r>
      <w:r w:rsidR="00CB6B88">
        <w:rPr>
          <w:rFonts w:ascii="Times New Roman" w:hAnsi="Times New Roman" w:cs="Times New Roman"/>
          <w:sz w:val="28"/>
          <w:szCs w:val="28"/>
        </w:rPr>
        <w:t xml:space="preserve"> ar skaidrojumiem par sadarbības veidošanas pamatprincipiem.</w:t>
      </w:r>
    </w:p>
    <w:p w14:paraId="639D6081" w14:textId="0F7907D1" w:rsidR="00791C17" w:rsidRDefault="00417894" w:rsidP="007011D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Bāriņtiesas</w:t>
      </w:r>
      <w:r w:rsidR="00CB6B88">
        <w:rPr>
          <w:rFonts w:ascii="Times New Roman" w:hAnsi="Times New Roman" w:cs="Times New Roman"/>
          <w:sz w:val="28"/>
          <w:szCs w:val="28"/>
        </w:rPr>
        <w:t xml:space="preserve">, meklējot bērniem ārpusģimenes aprūpi, </w:t>
      </w:r>
      <w:r>
        <w:rPr>
          <w:rFonts w:ascii="Times New Roman" w:hAnsi="Times New Roman" w:cs="Times New Roman"/>
          <w:sz w:val="28"/>
          <w:szCs w:val="28"/>
        </w:rPr>
        <w:t xml:space="preserve">kā atbalstu </w:t>
      </w:r>
      <w:r w:rsidR="005A7E6D">
        <w:rPr>
          <w:rFonts w:ascii="Times New Roman" w:hAnsi="Times New Roman" w:cs="Times New Roman"/>
          <w:sz w:val="28"/>
          <w:szCs w:val="28"/>
        </w:rPr>
        <w:t>saskata atbalsta centrus,</w:t>
      </w:r>
      <w:r>
        <w:rPr>
          <w:rFonts w:ascii="Times New Roman" w:hAnsi="Times New Roman" w:cs="Times New Roman"/>
          <w:sz w:val="28"/>
          <w:szCs w:val="28"/>
        </w:rPr>
        <w:t xml:space="preserve"> </w:t>
      </w:r>
      <w:r w:rsidR="005A7E6D">
        <w:rPr>
          <w:rFonts w:ascii="Times New Roman" w:hAnsi="Times New Roman" w:cs="Times New Roman"/>
          <w:sz w:val="28"/>
          <w:szCs w:val="28"/>
        </w:rPr>
        <w:t>b</w:t>
      </w:r>
      <w:r w:rsidR="00CB6B88">
        <w:rPr>
          <w:rFonts w:ascii="Times New Roman" w:hAnsi="Times New Roman" w:cs="Times New Roman"/>
          <w:sz w:val="28"/>
          <w:szCs w:val="28"/>
        </w:rPr>
        <w:t>et norāda uz problemātiku, ka audžuģimeņu informācijas sistēmā (AGIS) nav piln</w:t>
      </w:r>
      <w:r w:rsidR="008039E7">
        <w:rPr>
          <w:rFonts w:ascii="Times New Roman" w:hAnsi="Times New Roman" w:cs="Times New Roman"/>
          <w:sz w:val="28"/>
          <w:szCs w:val="28"/>
        </w:rPr>
        <w:t>īgas</w:t>
      </w:r>
      <w:r w:rsidR="00CB6B88">
        <w:rPr>
          <w:rFonts w:ascii="Times New Roman" w:hAnsi="Times New Roman" w:cs="Times New Roman"/>
          <w:sz w:val="28"/>
          <w:szCs w:val="28"/>
        </w:rPr>
        <w:t xml:space="preserve"> informācijas par audžuģimenēm, brīvajām vietām tajās un nav informācijas par atbalsta centru, ar kuru a</w:t>
      </w:r>
      <w:r w:rsidR="005A7E6D">
        <w:rPr>
          <w:rFonts w:ascii="Times New Roman" w:hAnsi="Times New Roman" w:cs="Times New Roman"/>
          <w:sz w:val="28"/>
          <w:szCs w:val="28"/>
        </w:rPr>
        <w:t>udžuģimene noslēgusi vienošanos. L</w:t>
      </w:r>
      <w:r w:rsidR="00CB6B88">
        <w:rPr>
          <w:rFonts w:ascii="Times New Roman" w:hAnsi="Times New Roman" w:cs="Times New Roman"/>
          <w:sz w:val="28"/>
          <w:szCs w:val="28"/>
        </w:rPr>
        <w:t xml:space="preserve">īdz ar to bāriņtiesām nav informācijas par </w:t>
      </w:r>
      <w:r w:rsidR="008039E7">
        <w:rPr>
          <w:rFonts w:ascii="Times New Roman" w:hAnsi="Times New Roman" w:cs="Times New Roman"/>
          <w:sz w:val="28"/>
          <w:szCs w:val="28"/>
        </w:rPr>
        <w:t>atbalsta centriem</w:t>
      </w:r>
      <w:r w:rsidR="005A7E6D">
        <w:rPr>
          <w:rFonts w:ascii="Times New Roman" w:hAnsi="Times New Roman" w:cs="Times New Roman"/>
          <w:sz w:val="28"/>
          <w:szCs w:val="28"/>
        </w:rPr>
        <w:t>,</w:t>
      </w:r>
      <w:r w:rsidR="008039E7">
        <w:rPr>
          <w:rFonts w:ascii="Times New Roman" w:hAnsi="Times New Roman" w:cs="Times New Roman"/>
          <w:sz w:val="28"/>
          <w:szCs w:val="28"/>
        </w:rPr>
        <w:t xml:space="preserve"> ar kuriem audžuģimenes noslēgušas vienošanos</w:t>
      </w:r>
      <w:r w:rsidR="00CB6B88">
        <w:rPr>
          <w:rFonts w:ascii="Times New Roman" w:hAnsi="Times New Roman" w:cs="Times New Roman"/>
          <w:sz w:val="28"/>
          <w:szCs w:val="28"/>
        </w:rPr>
        <w:t xml:space="preserve"> un ne visi atbalsta centri sniedz informāciju bāriņtiesām par audžuģimenēm, ar kurām noslēgta vienošanās. Tādējādi bāriņtiesas par bērniem, kuriem tiek meklēta audžuģimene, sūta informāciju visiem atbalsta centriem. </w:t>
      </w:r>
      <w:r w:rsidR="007F49E5">
        <w:rPr>
          <w:rFonts w:ascii="Times New Roman" w:hAnsi="Times New Roman" w:cs="Times New Roman"/>
          <w:sz w:val="28"/>
          <w:szCs w:val="28"/>
        </w:rPr>
        <w:t xml:space="preserve">Lai novērstu situāciju, ka bāriņtiesas neievada informāciju AGIS, ministrija un VBTAI ir </w:t>
      </w:r>
      <w:r w:rsidR="00336835">
        <w:rPr>
          <w:rFonts w:ascii="Times New Roman" w:hAnsi="Times New Roman" w:cs="Times New Roman"/>
          <w:sz w:val="28"/>
          <w:szCs w:val="28"/>
        </w:rPr>
        <w:t>informējusi</w:t>
      </w:r>
      <w:r w:rsidR="007F49E5">
        <w:rPr>
          <w:rFonts w:ascii="Times New Roman" w:hAnsi="Times New Roman" w:cs="Times New Roman"/>
          <w:sz w:val="28"/>
          <w:szCs w:val="28"/>
        </w:rPr>
        <w:t xml:space="preserve"> bāriņtiesa</w:t>
      </w:r>
      <w:r w:rsidR="00336835">
        <w:rPr>
          <w:rFonts w:ascii="Times New Roman" w:hAnsi="Times New Roman" w:cs="Times New Roman"/>
          <w:sz w:val="28"/>
          <w:szCs w:val="28"/>
        </w:rPr>
        <w:t>s</w:t>
      </w:r>
      <w:r w:rsidR="007F49E5">
        <w:rPr>
          <w:rFonts w:ascii="Times New Roman" w:hAnsi="Times New Roman" w:cs="Times New Roman"/>
          <w:sz w:val="28"/>
          <w:szCs w:val="28"/>
        </w:rPr>
        <w:t xml:space="preserve"> </w:t>
      </w:r>
      <w:r w:rsidR="00336835">
        <w:rPr>
          <w:rFonts w:ascii="Times New Roman" w:hAnsi="Times New Roman" w:cs="Times New Roman"/>
          <w:sz w:val="28"/>
          <w:szCs w:val="28"/>
        </w:rPr>
        <w:t xml:space="preserve">par bāriņtiesu pienākumu ievadīt AGIS informāciju par audžuģimenēm, īpaši </w:t>
      </w:r>
      <w:r w:rsidR="00336835">
        <w:rPr>
          <w:rFonts w:ascii="Times New Roman" w:hAnsi="Times New Roman" w:cs="Times New Roman"/>
          <w:sz w:val="28"/>
          <w:szCs w:val="28"/>
        </w:rPr>
        <w:lastRenderedPageBreak/>
        <w:t>aktuālo informāciju par krīzes audžuģimenēm</w:t>
      </w:r>
      <w:r w:rsidR="00336835" w:rsidRPr="00B018CD">
        <w:rPr>
          <w:rFonts w:ascii="Times New Roman" w:hAnsi="Times New Roman" w:cs="Times New Roman"/>
          <w:sz w:val="28"/>
          <w:szCs w:val="28"/>
        </w:rPr>
        <w:t xml:space="preserve">. </w:t>
      </w:r>
      <w:r w:rsidR="0071588D" w:rsidRPr="00B018CD">
        <w:rPr>
          <w:rFonts w:ascii="Times New Roman" w:hAnsi="Times New Roman" w:cs="Times New Roman"/>
          <w:sz w:val="28"/>
          <w:szCs w:val="28"/>
        </w:rPr>
        <w:t>Papildus nepieciešams veikt grozījumus Audžuģimeņu noteikumos un Atbalsta centra noteikum</w:t>
      </w:r>
      <w:r w:rsidR="001432BB">
        <w:rPr>
          <w:rFonts w:ascii="Times New Roman" w:hAnsi="Times New Roman" w:cs="Times New Roman"/>
          <w:sz w:val="28"/>
          <w:szCs w:val="28"/>
        </w:rPr>
        <w:t>o</w:t>
      </w:r>
      <w:r w:rsidR="0071588D" w:rsidRPr="00B018CD">
        <w:rPr>
          <w:rFonts w:ascii="Times New Roman" w:hAnsi="Times New Roman" w:cs="Times New Roman"/>
          <w:sz w:val="28"/>
          <w:szCs w:val="28"/>
        </w:rPr>
        <w:t>s, nosakot, ka atbalsta centri saņemto informāciju par audžuģimenēm un specializētajām audžuģimenēm ievada AGIS, tādējādi nododot informāciju bāriņtiesām tūlītēji.</w:t>
      </w:r>
      <w:r w:rsidR="00073A4C" w:rsidRPr="00B018CD">
        <w:rPr>
          <w:rFonts w:ascii="Times New Roman" w:hAnsi="Times New Roman" w:cs="Times New Roman"/>
          <w:sz w:val="28"/>
          <w:szCs w:val="28"/>
        </w:rPr>
        <w:t xml:space="preserve"> </w:t>
      </w:r>
      <w:r w:rsidR="00336835" w:rsidRPr="00B018CD">
        <w:rPr>
          <w:rFonts w:ascii="Times New Roman" w:hAnsi="Times New Roman" w:cs="Times New Roman"/>
          <w:sz w:val="28"/>
          <w:szCs w:val="28"/>
        </w:rPr>
        <w:t xml:space="preserve">Kā arī ministrija </w:t>
      </w:r>
      <w:r w:rsidR="00815778" w:rsidRPr="00B018CD">
        <w:rPr>
          <w:rFonts w:ascii="Times New Roman" w:hAnsi="Times New Roman" w:cs="Times New Roman"/>
          <w:sz w:val="28"/>
          <w:szCs w:val="28"/>
        </w:rPr>
        <w:t xml:space="preserve">2019.gadā </w:t>
      </w:r>
      <w:r w:rsidR="00336835" w:rsidRPr="00B018CD">
        <w:rPr>
          <w:rFonts w:ascii="Times New Roman" w:hAnsi="Times New Roman" w:cs="Times New Roman"/>
          <w:sz w:val="28"/>
          <w:szCs w:val="28"/>
        </w:rPr>
        <w:t>veiks AGIS uzlabošanas darbus, lai sistēmā tik</w:t>
      </w:r>
      <w:r w:rsidR="001432BB">
        <w:rPr>
          <w:rFonts w:ascii="Times New Roman" w:hAnsi="Times New Roman" w:cs="Times New Roman"/>
          <w:sz w:val="28"/>
          <w:szCs w:val="28"/>
        </w:rPr>
        <w:t>t</w:t>
      </w:r>
      <w:r w:rsidR="00336835" w:rsidRPr="00B018CD">
        <w:rPr>
          <w:rFonts w:ascii="Times New Roman" w:hAnsi="Times New Roman" w:cs="Times New Roman"/>
          <w:sz w:val="28"/>
          <w:szCs w:val="28"/>
        </w:rPr>
        <w:t>u iekļauta informācija,</w:t>
      </w:r>
      <w:r w:rsidR="00336835">
        <w:rPr>
          <w:rFonts w:ascii="Times New Roman" w:hAnsi="Times New Roman" w:cs="Times New Roman"/>
          <w:sz w:val="28"/>
          <w:szCs w:val="28"/>
        </w:rPr>
        <w:t xml:space="preserve"> ar kuru atbalsta centru audžuģimene ir noslēgusi vienošanos. </w:t>
      </w:r>
      <w:r w:rsidR="00CB6B88">
        <w:rPr>
          <w:rFonts w:ascii="Times New Roman" w:hAnsi="Times New Roman" w:cs="Times New Roman"/>
          <w:sz w:val="28"/>
          <w:szCs w:val="28"/>
        </w:rPr>
        <w:t>Savukārt atbalsta centri atzīst, ka bāriņtiesu sniegtā info</w:t>
      </w:r>
      <w:r w:rsidR="00F77593">
        <w:rPr>
          <w:rFonts w:ascii="Times New Roman" w:hAnsi="Times New Roman" w:cs="Times New Roman"/>
          <w:sz w:val="28"/>
          <w:szCs w:val="28"/>
        </w:rPr>
        <w:t xml:space="preserve">rmācija par bērniem ir nepilnīga, kā rezultātā nevar piemeklēt atbilstošu audžuģimeni. </w:t>
      </w:r>
      <w:r w:rsidR="005A7E6D">
        <w:rPr>
          <w:rFonts w:ascii="Times New Roman" w:hAnsi="Times New Roman" w:cs="Times New Roman"/>
          <w:sz w:val="28"/>
          <w:szCs w:val="28"/>
        </w:rPr>
        <w:t>Turkl</w:t>
      </w:r>
      <w:r w:rsidR="00E36139">
        <w:rPr>
          <w:rFonts w:ascii="Times New Roman" w:hAnsi="Times New Roman" w:cs="Times New Roman"/>
          <w:sz w:val="28"/>
          <w:szCs w:val="28"/>
        </w:rPr>
        <w:t>āt</w:t>
      </w:r>
      <w:r w:rsidR="00815778">
        <w:rPr>
          <w:rFonts w:ascii="Times New Roman" w:hAnsi="Times New Roman" w:cs="Times New Roman"/>
          <w:sz w:val="28"/>
          <w:szCs w:val="28"/>
        </w:rPr>
        <w:t xml:space="preserve"> nereti gadās</w:t>
      </w:r>
      <w:r w:rsidR="00F77593">
        <w:rPr>
          <w:rFonts w:ascii="Times New Roman" w:hAnsi="Times New Roman" w:cs="Times New Roman"/>
          <w:sz w:val="28"/>
          <w:szCs w:val="28"/>
        </w:rPr>
        <w:t xml:space="preserve"> situācijas, kad bāriņtiesas nesniedz būtisku informāciju par bērnu, tādējādi maldinot audžuģimenes. Lai vecināti savstarpējo informācijas apmaiņu un veicinātu ātrāku bērnu nonākšanu ģimeniskā vidē, nepieciešams izstrādāt vienotu veidlapu, iekļaujot sadaļas par </w:t>
      </w:r>
      <w:r w:rsidR="002854C0">
        <w:rPr>
          <w:rFonts w:ascii="Times New Roman" w:hAnsi="Times New Roman" w:cs="Times New Roman"/>
          <w:sz w:val="28"/>
          <w:szCs w:val="28"/>
        </w:rPr>
        <w:t>bērna sociālo raksturojumu – ir/nav cietis no vardarbības, informāciju par bioloģiskajiem vecākiem, bērna rakstura īpašības, spējas, īpašas dotības, veselības stāvokli, izglītības iestādi un sekmēm mācībās, uzvedības problēmām</w:t>
      </w:r>
      <w:r w:rsidR="00E142D7">
        <w:rPr>
          <w:rFonts w:ascii="Times New Roman" w:hAnsi="Times New Roman" w:cs="Times New Roman"/>
          <w:sz w:val="28"/>
          <w:szCs w:val="28"/>
        </w:rPr>
        <w:t>, iespējamos risinājumus</w:t>
      </w:r>
      <w:r w:rsidR="002854C0">
        <w:rPr>
          <w:rFonts w:ascii="Times New Roman" w:hAnsi="Times New Roman" w:cs="Times New Roman"/>
          <w:sz w:val="28"/>
          <w:szCs w:val="28"/>
        </w:rPr>
        <w:t xml:space="preserve"> un citu svarīgu informāciju.</w:t>
      </w:r>
    </w:p>
    <w:p w14:paraId="2841AF0B" w14:textId="12F5D3E5" w:rsidR="00503520" w:rsidRPr="00D021CD" w:rsidRDefault="00503520" w:rsidP="00DC6E9A">
      <w:pPr>
        <w:spacing w:after="0" w:line="240" w:lineRule="auto"/>
        <w:jc w:val="both"/>
        <w:rPr>
          <w:rFonts w:ascii="Times New Roman" w:hAnsi="Times New Roman" w:cs="Times New Roman"/>
          <w:sz w:val="28"/>
          <w:szCs w:val="28"/>
        </w:rPr>
      </w:pPr>
    </w:p>
    <w:p w14:paraId="6A899EF1" w14:textId="77777777" w:rsidR="0044350E" w:rsidRPr="007011DE" w:rsidRDefault="0044350E" w:rsidP="007011DE">
      <w:pPr>
        <w:pStyle w:val="ListParagraph"/>
        <w:numPr>
          <w:ilvl w:val="0"/>
          <w:numId w:val="1"/>
        </w:numPr>
        <w:spacing w:after="0" w:line="240" w:lineRule="auto"/>
        <w:ind w:left="0" w:firstLine="567"/>
        <w:jc w:val="both"/>
        <w:rPr>
          <w:rFonts w:ascii="Times New Roman" w:hAnsi="Times New Roman" w:cs="Times New Roman"/>
          <w:b/>
          <w:sz w:val="28"/>
          <w:szCs w:val="28"/>
        </w:rPr>
      </w:pPr>
      <w:r>
        <w:rPr>
          <w:rFonts w:ascii="Times New Roman" w:eastAsia="Times New Roman" w:hAnsi="Times New Roman" w:cs="Times New Roman"/>
          <w:b/>
          <w:sz w:val="28"/>
          <w:szCs w:val="28"/>
          <w:lang w:eastAsia="lv-LV"/>
        </w:rPr>
        <w:t>Priekšlikumi</w:t>
      </w:r>
    </w:p>
    <w:p w14:paraId="68D30DBD" w14:textId="77777777" w:rsidR="007011DE" w:rsidRPr="00DD68AF" w:rsidRDefault="007011DE" w:rsidP="007011DE">
      <w:pPr>
        <w:pStyle w:val="ListParagraph"/>
        <w:spacing w:after="0" w:line="240" w:lineRule="auto"/>
        <w:ind w:left="567"/>
        <w:jc w:val="both"/>
        <w:rPr>
          <w:rFonts w:ascii="Times New Roman" w:hAnsi="Times New Roman" w:cs="Times New Roman"/>
          <w:b/>
          <w:sz w:val="28"/>
          <w:szCs w:val="28"/>
        </w:rPr>
      </w:pPr>
    </w:p>
    <w:p w14:paraId="2E88276B" w14:textId="03BFD139" w:rsidR="00573577" w:rsidRPr="00D021CD" w:rsidRDefault="00573577" w:rsidP="007011DE">
      <w:pPr>
        <w:pStyle w:val="ListParagraph"/>
        <w:numPr>
          <w:ilvl w:val="0"/>
          <w:numId w:val="17"/>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Labklājības ministrijai:</w:t>
      </w:r>
    </w:p>
    <w:p w14:paraId="66EE6133" w14:textId="7B166EEC" w:rsidR="00BD0498" w:rsidRPr="00D021CD" w:rsidRDefault="00BD0498" w:rsidP="007011DE">
      <w:pPr>
        <w:pStyle w:val="ListParagraph"/>
        <w:numPr>
          <w:ilvl w:val="1"/>
          <w:numId w:val="17"/>
        </w:numPr>
        <w:spacing w:after="0" w:line="240" w:lineRule="auto"/>
        <w:rPr>
          <w:rFonts w:ascii="Times New Roman" w:hAnsi="Times New Roman" w:cs="Times New Roman"/>
          <w:sz w:val="28"/>
          <w:szCs w:val="28"/>
        </w:rPr>
      </w:pPr>
      <w:r w:rsidRPr="00D021CD">
        <w:rPr>
          <w:rFonts w:ascii="Times New Roman" w:hAnsi="Times New Roman" w:cs="Times New Roman"/>
          <w:sz w:val="28"/>
          <w:szCs w:val="28"/>
        </w:rPr>
        <w:t xml:space="preserve">Veikt grozījumus </w:t>
      </w:r>
      <w:r w:rsidR="00E142D7" w:rsidRPr="00D021CD">
        <w:rPr>
          <w:rFonts w:ascii="Times New Roman" w:hAnsi="Times New Roman" w:cs="Times New Roman"/>
          <w:sz w:val="28"/>
          <w:szCs w:val="28"/>
        </w:rPr>
        <w:t>A</w:t>
      </w:r>
      <w:r w:rsidRPr="00D021CD">
        <w:rPr>
          <w:rFonts w:ascii="Times New Roman" w:hAnsi="Times New Roman" w:cs="Times New Roman"/>
          <w:sz w:val="28"/>
          <w:szCs w:val="28"/>
        </w:rPr>
        <w:t>udžuģimeņu noteikumos</w:t>
      </w:r>
      <w:r w:rsidR="00E142D7" w:rsidRPr="00D021CD">
        <w:rPr>
          <w:rFonts w:ascii="Times New Roman" w:hAnsi="Times New Roman" w:cs="Times New Roman"/>
          <w:sz w:val="28"/>
          <w:szCs w:val="28"/>
        </w:rPr>
        <w:t xml:space="preserve"> </w:t>
      </w:r>
      <w:r w:rsidR="00573577">
        <w:rPr>
          <w:rFonts w:ascii="Times New Roman" w:hAnsi="Times New Roman" w:cs="Times New Roman"/>
          <w:sz w:val="28"/>
          <w:szCs w:val="28"/>
        </w:rPr>
        <w:t xml:space="preserve">un </w:t>
      </w:r>
      <w:r w:rsidR="00E142D7" w:rsidRPr="00D021CD">
        <w:rPr>
          <w:rFonts w:ascii="Times New Roman" w:hAnsi="Times New Roman" w:cs="Times New Roman"/>
          <w:sz w:val="28"/>
          <w:szCs w:val="28"/>
        </w:rPr>
        <w:t>noteikt</w:t>
      </w:r>
      <w:r w:rsidRPr="00D021CD">
        <w:rPr>
          <w:rFonts w:ascii="Times New Roman" w:hAnsi="Times New Roman" w:cs="Times New Roman"/>
          <w:sz w:val="28"/>
          <w:szCs w:val="28"/>
        </w:rPr>
        <w:t>:</w:t>
      </w:r>
    </w:p>
    <w:p w14:paraId="0A563909" w14:textId="4853020B" w:rsidR="00A85209" w:rsidRPr="005C6A5D" w:rsidRDefault="003B23A7">
      <w:pPr>
        <w:pStyle w:val="ListParagraph"/>
        <w:numPr>
          <w:ilvl w:val="2"/>
          <w:numId w:val="17"/>
        </w:numPr>
        <w:spacing w:after="0" w:line="240" w:lineRule="auto"/>
        <w:ind w:left="1701" w:hanging="708"/>
        <w:jc w:val="both"/>
        <w:rPr>
          <w:rFonts w:ascii="Times New Roman" w:hAnsi="Times New Roman" w:cs="Times New Roman"/>
          <w:sz w:val="28"/>
          <w:szCs w:val="28"/>
        </w:rPr>
      </w:pPr>
      <w:r>
        <w:rPr>
          <w:rFonts w:ascii="Times New Roman" w:hAnsi="Times New Roman" w:cs="Times New Roman"/>
          <w:sz w:val="28"/>
          <w:szCs w:val="28"/>
        </w:rPr>
        <w:t>bērnu krīzes audžuģimenē var ievietot līdz 15 dienām</w:t>
      </w:r>
      <w:r w:rsidR="00E142D7" w:rsidRPr="00D021CD">
        <w:rPr>
          <w:rFonts w:ascii="Times New Roman" w:hAnsi="Times New Roman" w:cs="Times New Roman"/>
          <w:sz w:val="28"/>
          <w:szCs w:val="28"/>
        </w:rPr>
        <w:t>,</w:t>
      </w:r>
      <w:r w:rsidR="00336835">
        <w:rPr>
          <w:rFonts w:ascii="Times New Roman" w:hAnsi="Times New Roman" w:cs="Times New Roman"/>
          <w:sz w:val="28"/>
          <w:szCs w:val="28"/>
        </w:rPr>
        <w:t xml:space="preserve"> nepieciešamības gadījumā bāriņtiesa var pagarināt bērna uzturēšanos krīzes audžuģimenē, bet</w:t>
      </w:r>
      <w:r w:rsidR="00E142D7" w:rsidRPr="00D021CD">
        <w:rPr>
          <w:rFonts w:ascii="Times New Roman" w:hAnsi="Times New Roman" w:cs="Times New Roman"/>
          <w:sz w:val="28"/>
          <w:szCs w:val="28"/>
        </w:rPr>
        <w:t xml:space="preserve"> ne ilgāk par 6 mēnešiem;</w:t>
      </w:r>
    </w:p>
    <w:p w14:paraId="2BC282E8" w14:textId="5F0D59B6" w:rsidR="00BD0498" w:rsidRDefault="000A0B60" w:rsidP="007011DE">
      <w:pPr>
        <w:pStyle w:val="ListParagraph"/>
        <w:numPr>
          <w:ilvl w:val="2"/>
          <w:numId w:val="17"/>
        </w:numPr>
        <w:tabs>
          <w:tab w:val="left" w:pos="1701"/>
        </w:tabs>
        <w:spacing w:after="0" w:line="240" w:lineRule="auto"/>
        <w:ind w:hanging="578"/>
        <w:jc w:val="both"/>
        <w:rPr>
          <w:rFonts w:ascii="Times New Roman" w:hAnsi="Times New Roman" w:cs="Times New Roman"/>
          <w:sz w:val="28"/>
          <w:szCs w:val="28"/>
        </w:rPr>
      </w:pPr>
      <w:r w:rsidRPr="00D021CD">
        <w:rPr>
          <w:rFonts w:ascii="Times New Roman" w:hAnsi="Times New Roman" w:cs="Times New Roman"/>
          <w:sz w:val="28"/>
          <w:szCs w:val="28"/>
        </w:rPr>
        <w:t>jaunu</w:t>
      </w:r>
      <w:r w:rsidR="00BD0498" w:rsidRPr="00D021CD">
        <w:rPr>
          <w:rFonts w:ascii="Times New Roman" w:hAnsi="Times New Roman" w:cs="Times New Roman"/>
          <w:sz w:val="28"/>
          <w:szCs w:val="28"/>
        </w:rPr>
        <w:t xml:space="preserve"> specializāciju –</w:t>
      </w:r>
      <w:r w:rsidR="000252D0" w:rsidRPr="00D021CD">
        <w:rPr>
          <w:rFonts w:ascii="Times New Roman" w:hAnsi="Times New Roman" w:cs="Times New Roman"/>
          <w:sz w:val="28"/>
          <w:szCs w:val="28"/>
        </w:rPr>
        <w:t xml:space="preserve"> audžuģimene </w:t>
      </w:r>
      <w:r w:rsidR="00193A82">
        <w:rPr>
          <w:rFonts w:ascii="Times New Roman" w:hAnsi="Times New Roman" w:cs="Times New Roman"/>
          <w:sz w:val="28"/>
          <w:szCs w:val="28"/>
        </w:rPr>
        <w:t xml:space="preserve">bērniem </w:t>
      </w:r>
      <w:r w:rsidR="000252D0" w:rsidRPr="00D021CD">
        <w:rPr>
          <w:rFonts w:ascii="Times New Roman" w:hAnsi="Times New Roman" w:cs="Times New Roman"/>
          <w:sz w:val="28"/>
          <w:szCs w:val="28"/>
        </w:rPr>
        <w:t xml:space="preserve">ar uzvedības traucējumiem </w:t>
      </w:r>
      <w:r w:rsidR="00263E76">
        <w:rPr>
          <w:rFonts w:ascii="Times New Roman" w:hAnsi="Times New Roman" w:cs="Times New Roman"/>
          <w:sz w:val="28"/>
          <w:szCs w:val="28"/>
        </w:rPr>
        <w:t xml:space="preserve">vai </w:t>
      </w:r>
      <w:r w:rsidR="00263E76" w:rsidRPr="00D021CD">
        <w:rPr>
          <w:rFonts w:ascii="Times New Roman" w:hAnsi="Times New Roman" w:cs="Times New Roman"/>
          <w:sz w:val="28"/>
          <w:szCs w:val="28"/>
        </w:rPr>
        <w:t xml:space="preserve"> </w:t>
      </w:r>
      <w:r w:rsidR="000252D0" w:rsidRPr="00D021CD">
        <w:rPr>
          <w:rFonts w:ascii="Times New Roman" w:hAnsi="Times New Roman" w:cs="Times New Roman"/>
          <w:sz w:val="28"/>
          <w:szCs w:val="28"/>
        </w:rPr>
        <w:t>atkarību problēmā</w:t>
      </w:r>
      <w:r w:rsidR="00193A82">
        <w:rPr>
          <w:rFonts w:ascii="Times New Roman" w:hAnsi="Times New Roman" w:cs="Times New Roman"/>
          <w:sz w:val="28"/>
          <w:szCs w:val="28"/>
        </w:rPr>
        <w:t>m</w:t>
      </w:r>
      <w:r w:rsidR="00647AA1">
        <w:rPr>
          <w:rFonts w:ascii="Times New Roman" w:hAnsi="Times New Roman" w:cs="Times New Roman"/>
          <w:sz w:val="28"/>
          <w:szCs w:val="28"/>
        </w:rPr>
        <w:t>;</w:t>
      </w:r>
    </w:p>
    <w:p w14:paraId="659E88E9" w14:textId="2EA6878D" w:rsidR="000E4F49" w:rsidRDefault="000E4F49" w:rsidP="007011DE">
      <w:pPr>
        <w:pStyle w:val="ListParagraph"/>
        <w:numPr>
          <w:ilvl w:val="2"/>
          <w:numId w:val="17"/>
        </w:numPr>
        <w:tabs>
          <w:tab w:val="left" w:pos="1701"/>
        </w:tabs>
        <w:spacing w:after="0" w:line="240" w:lineRule="auto"/>
        <w:ind w:hanging="578"/>
        <w:jc w:val="both"/>
        <w:rPr>
          <w:rFonts w:ascii="Times New Roman" w:hAnsi="Times New Roman" w:cs="Times New Roman"/>
          <w:sz w:val="28"/>
          <w:szCs w:val="28"/>
        </w:rPr>
      </w:pPr>
      <w:r>
        <w:rPr>
          <w:rFonts w:ascii="Times New Roman" w:hAnsi="Times New Roman" w:cs="Times New Roman"/>
          <w:sz w:val="28"/>
          <w:szCs w:val="28"/>
        </w:rPr>
        <w:t xml:space="preserve">labvēlīgākus kritērijus krīzes audžuģimenes </w:t>
      </w:r>
      <w:r w:rsidR="00075F14">
        <w:rPr>
          <w:rFonts w:ascii="Times New Roman" w:hAnsi="Times New Roman" w:cs="Times New Roman"/>
          <w:sz w:val="28"/>
          <w:szCs w:val="28"/>
        </w:rPr>
        <w:t xml:space="preserve">statusa piešķiršanā – nosakot, ka </w:t>
      </w:r>
      <w:r w:rsidR="00A85209">
        <w:rPr>
          <w:rFonts w:ascii="Times New Roman" w:hAnsi="Times New Roman" w:cs="Times New Roman"/>
          <w:sz w:val="28"/>
          <w:szCs w:val="28"/>
        </w:rPr>
        <w:t>audžuģimenei</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aprūpējot audžuģimenē ievietoto bērnu</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w:t>
      </w:r>
      <w:r w:rsidR="005A7E6D">
        <w:rPr>
          <w:rFonts w:ascii="Times New Roman" w:hAnsi="Times New Roman" w:cs="Times New Roman"/>
          <w:sz w:val="28"/>
          <w:szCs w:val="28"/>
        </w:rPr>
        <w:t xml:space="preserve">ir </w:t>
      </w:r>
      <w:r w:rsidR="00075F14">
        <w:rPr>
          <w:rFonts w:ascii="Times New Roman" w:hAnsi="Times New Roman" w:cs="Times New Roman"/>
          <w:sz w:val="28"/>
          <w:szCs w:val="28"/>
        </w:rPr>
        <w:t xml:space="preserve">vismaz 2 </w:t>
      </w:r>
      <w:r w:rsidR="00A85209">
        <w:rPr>
          <w:rFonts w:ascii="Times New Roman" w:hAnsi="Times New Roman" w:cs="Times New Roman"/>
          <w:sz w:val="28"/>
          <w:szCs w:val="28"/>
        </w:rPr>
        <w:t>gadu personīgā un profesionāl</w:t>
      </w:r>
      <w:r w:rsidR="009F6A52">
        <w:rPr>
          <w:rFonts w:ascii="Times New Roman" w:hAnsi="Times New Roman" w:cs="Times New Roman"/>
          <w:sz w:val="28"/>
          <w:szCs w:val="28"/>
        </w:rPr>
        <w:t>ā</w:t>
      </w:r>
      <w:r w:rsidR="00A85209">
        <w:rPr>
          <w:rFonts w:ascii="Times New Roman" w:hAnsi="Times New Roman" w:cs="Times New Roman"/>
          <w:sz w:val="28"/>
          <w:szCs w:val="28"/>
        </w:rPr>
        <w:t xml:space="preserve"> pieredze</w:t>
      </w:r>
      <w:r w:rsidR="009F6A52">
        <w:rPr>
          <w:rFonts w:ascii="Times New Roman" w:hAnsi="Times New Roman" w:cs="Times New Roman"/>
          <w:sz w:val="28"/>
          <w:szCs w:val="28"/>
        </w:rPr>
        <w:t>,</w:t>
      </w:r>
      <w:r w:rsidR="00A85209">
        <w:rPr>
          <w:rFonts w:ascii="Times New Roman" w:hAnsi="Times New Roman" w:cs="Times New Roman"/>
          <w:sz w:val="28"/>
          <w:szCs w:val="28"/>
        </w:rPr>
        <w:t xml:space="preserve"> un </w:t>
      </w:r>
      <w:r w:rsidR="00075F14">
        <w:rPr>
          <w:rFonts w:ascii="Times New Roman" w:hAnsi="Times New Roman" w:cs="Times New Roman"/>
          <w:sz w:val="28"/>
          <w:szCs w:val="28"/>
        </w:rPr>
        <w:t>noteikt, ka krīzes audžuģimenes bāriņtiesām un atbalsta centriem norāda</w:t>
      </w:r>
      <w:r w:rsidR="005A7E6D">
        <w:rPr>
          <w:rFonts w:ascii="Times New Roman" w:hAnsi="Times New Roman" w:cs="Times New Roman"/>
          <w:sz w:val="28"/>
          <w:szCs w:val="28"/>
        </w:rPr>
        <w:t>,</w:t>
      </w:r>
      <w:r w:rsidR="00075F14">
        <w:rPr>
          <w:rFonts w:ascii="Times New Roman" w:hAnsi="Times New Roman" w:cs="Times New Roman"/>
          <w:sz w:val="28"/>
          <w:szCs w:val="28"/>
        </w:rPr>
        <w:t xml:space="preserve"> kāda vecuma bērnus var uzņemt.</w:t>
      </w:r>
    </w:p>
    <w:p w14:paraId="7F3C2E9B" w14:textId="112DAD22" w:rsidR="009F6A52" w:rsidRPr="00A82D9B" w:rsidRDefault="00E142D7" w:rsidP="002E4EE1">
      <w:pPr>
        <w:pStyle w:val="ListParagraph"/>
        <w:numPr>
          <w:ilvl w:val="2"/>
          <w:numId w:val="17"/>
        </w:numPr>
        <w:spacing w:after="0" w:line="240" w:lineRule="auto"/>
        <w:jc w:val="both"/>
        <w:rPr>
          <w:rFonts w:ascii="Times New Roman" w:hAnsi="Times New Roman" w:cs="Times New Roman"/>
          <w:sz w:val="28"/>
          <w:szCs w:val="28"/>
        </w:rPr>
      </w:pPr>
      <w:r w:rsidRPr="00A82D9B">
        <w:rPr>
          <w:rFonts w:ascii="Times New Roman" w:hAnsi="Times New Roman" w:cs="Times New Roman"/>
          <w:sz w:val="28"/>
          <w:szCs w:val="28"/>
        </w:rPr>
        <w:t xml:space="preserve">mācību programmu </w:t>
      </w:r>
      <w:r w:rsidR="00815778" w:rsidRPr="00A82D9B">
        <w:rPr>
          <w:rFonts w:ascii="Times New Roman" w:hAnsi="Times New Roman" w:cs="Times New Roman"/>
          <w:sz w:val="28"/>
          <w:szCs w:val="28"/>
        </w:rPr>
        <w:t>audžuģimenei</w:t>
      </w:r>
      <w:r w:rsidR="0002185C" w:rsidRPr="00A82D9B">
        <w:rPr>
          <w:rFonts w:ascii="Times New Roman" w:hAnsi="Times New Roman" w:cs="Times New Roman"/>
          <w:sz w:val="28"/>
          <w:szCs w:val="28"/>
        </w:rPr>
        <w:t xml:space="preserve"> bērnam ar uzvedības traucējumiem un atkarību problēmām</w:t>
      </w:r>
      <w:r w:rsidR="00815778" w:rsidRPr="00A82D9B">
        <w:rPr>
          <w:rFonts w:ascii="Times New Roman" w:hAnsi="Times New Roman" w:cs="Times New Roman"/>
          <w:sz w:val="28"/>
          <w:szCs w:val="28"/>
        </w:rPr>
        <w:t>;</w:t>
      </w:r>
    </w:p>
    <w:p w14:paraId="704DB1A0" w14:textId="1FCADADA" w:rsidR="00073A4C" w:rsidRPr="00A82D9B" w:rsidRDefault="00073A4C" w:rsidP="002E4EE1">
      <w:pPr>
        <w:pStyle w:val="ListParagraph"/>
        <w:numPr>
          <w:ilvl w:val="2"/>
          <w:numId w:val="17"/>
        </w:numPr>
        <w:spacing w:after="0" w:line="240" w:lineRule="auto"/>
        <w:jc w:val="both"/>
        <w:rPr>
          <w:rFonts w:ascii="Times New Roman" w:hAnsi="Times New Roman" w:cs="Times New Roman"/>
          <w:sz w:val="28"/>
          <w:szCs w:val="28"/>
        </w:rPr>
      </w:pPr>
      <w:r w:rsidRPr="00A82D9B">
        <w:rPr>
          <w:rFonts w:ascii="Times New Roman" w:hAnsi="Times New Roman" w:cs="Times New Roman"/>
          <w:sz w:val="28"/>
          <w:szCs w:val="28"/>
        </w:rPr>
        <w:t>atbalsta centri informāciju par audžuģimenēm vai specializētājām audžuģimenēm ievada AGIS;</w:t>
      </w:r>
    </w:p>
    <w:p w14:paraId="56CB7CA4" w14:textId="536ECDDC" w:rsidR="00573577" w:rsidRDefault="00573577" w:rsidP="007011DE">
      <w:pPr>
        <w:spacing w:after="0" w:line="240" w:lineRule="auto"/>
        <w:ind w:left="1134" w:hanging="708"/>
        <w:jc w:val="both"/>
        <w:rPr>
          <w:rFonts w:ascii="Times New Roman" w:hAnsi="Times New Roman" w:cs="Times New Roman"/>
          <w:sz w:val="28"/>
          <w:szCs w:val="28"/>
        </w:rPr>
      </w:pPr>
      <w:r>
        <w:rPr>
          <w:rFonts w:ascii="Times New Roman" w:hAnsi="Times New Roman" w:cs="Times New Roman"/>
          <w:sz w:val="28"/>
          <w:szCs w:val="28"/>
        </w:rPr>
        <w:t>1.2. Veikt grozījumus Atbalsta centra noteikumos un noteikt:</w:t>
      </w:r>
    </w:p>
    <w:p w14:paraId="5188BD09" w14:textId="19800097" w:rsidR="00013CE4" w:rsidRPr="009F6A52" w:rsidRDefault="00013CE4" w:rsidP="007011DE">
      <w:pPr>
        <w:pStyle w:val="ListParagraph"/>
        <w:numPr>
          <w:ilvl w:val="2"/>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VBTAI veic atbalsta centram noteikto prasību izpildes pārraudzību un atbalsta centru reģistrēšanu;</w:t>
      </w:r>
    </w:p>
    <w:p w14:paraId="4BAE8819" w14:textId="11AEE54A" w:rsidR="000625C9" w:rsidRDefault="000625C9" w:rsidP="007011DE">
      <w:pPr>
        <w:pStyle w:val="ListParagraph"/>
        <w:numPr>
          <w:ilvl w:val="2"/>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kārtību un kritērijus atbalsta centra izslēgšanai no atbalsta centru reģistra</w:t>
      </w:r>
      <w:r w:rsidR="0040055F">
        <w:rPr>
          <w:rFonts w:ascii="Times New Roman" w:hAnsi="Times New Roman" w:cs="Times New Roman"/>
          <w:sz w:val="28"/>
          <w:szCs w:val="28"/>
        </w:rPr>
        <w:t>;</w:t>
      </w:r>
    </w:p>
    <w:p w14:paraId="2AAB884C" w14:textId="6BA02839" w:rsidR="00B12D1C" w:rsidRPr="00B018CD" w:rsidRDefault="00B12D1C" w:rsidP="00B12D1C">
      <w:pPr>
        <w:pStyle w:val="ListParagraph"/>
        <w:numPr>
          <w:ilvl w:val="2"/>
          <w:numId w:val="18"/>
        </w:numPr>
        <w:spacing w:after="0" w:line="240" w:lineRule="auto"/>
        <w:jc w:val="both"/>
        <w:rPr>
          <w:rFonts w:ascii="Times New Roman" w:hAnsi="Times New Roman" w:cs="Times New Roman"/>
          <w:sz w:val="28"/>
          <w:szCs w:val="28"/>
        </w:rPr>
      </w:pPr>
      <w:r w:rsidRPr="00B018CD">
        <w:rPr>
          <w:rFonts w:ascii="Times New Roman" w:hAnsi="Times New Roman" w:cs="Times New Roman"/>
          <w:sz w:val="28"/>
          <w:szCs w:val="28"/>
        </w:rPr>
        <w:lastRenderedPageBreak/>
        <w:t>atbalsta centri informāciju par audžuģimenēm vai specializētājām audžuģimenēm ievada AGIS;</w:t>
      </w:r>
    </w:p>
    <w:p w14:paraId="7340B90F" w14:textId="15341405" w:rsidR="00F4786F" w:rsidRPr="00193A82" w:rsidRDefault="00F4786F" w:rsidP="00193A82">
      <w:pPr>
        <w:pStyle w:val="ListParagraph"/>
        <w:numPr>
          <w:ilvl w:val="1"/>
          <w:numId w:val="18"/>
        </w:numPr>
        <w:spacing w:after="0" w:line="240" w:lineRule="auto"/>
        <w:jc w:val="both"/>
        <w:rPr>
          <w:rFonts w:ascii="Times New Roman" w:hAnsi="Times New Roman" w:cs="Times New Roman"/>
          <w:sz w:val="28"/>
          <w:szCs w:val="28"/>
        </w:rPr>
      </w:pPr>
      <w:r w:rsidRPr="00193A82">
        <w:rPr>
          <w:rFonts w:ascii="Times New Roman" w:hAnsi="Times New Roman" w:cs="Times New Roman"/>
          <w:sz w:val="28"/>
          <w:szCs w:val="28"/>
        </w:rPr>
        <w:t xml:space="preserve">Veikt grozījumus Atbalsta centra noteikumos un Adopcijas kārtībā, paredzot, ka atbalsta centri sagatavo </w:t>
      </w:r>
      <w:r w:rsidR="0040055F" w:rsidRPr="00193A82">
        <w:rPr>
          <w:rFonts w:ascii="Times New Roman" w:hAnsi="Times New Roman" w:cs="Times New Roman"/>
          <w:sz w:val="28"/>
          <w:szCs w:val="28"/>
        </w:rPr>
        <w:t xml:space="preserve">potenciālo </w:t>
      </w:r>
      <w:r w:rsidRPr="00193A82">
        <w:rPr>
          <w:rFonts w:ascii="Times New Roman" w:hAnsi="Times New Roman" w:cs="Times New Roman"/>
          <w:sz w:val="28"/>
          <w:szCs w:val="28"/>
        </w:rPr>
        <w:t>adoptētāju raksturojumu un psihologa atzinumu (analogi kā audžuģimenēm) iesniegšanai bāriņtiesā, tādējādi sniedzot bāriņtiesām pilnvērtīgu adoptētāja izvērtējumu</w:t>
      </w:r>
      <w:r w:rsidR="00815778">
        <w:rPr>
          <w:rFonts w:ascii="Times New Roman" w:hAnsi="Times New Roman" w:cs="Times New Roman"/>
          <w:sz w:val="28"/>
          <w:szCs w:val="28"/>
        </w:rPr>
        <w:t>;</w:t>
      </w:r>
    </w:p>
    <w:p w14:paraId="3B560844" w14:textId="2EE483F2" w:rsidR="00E142D7" w:rsidRDefault="00573577" w:rsidP="00287375">
      <w:pPr>
        <w:pStyle w:val="ListParagraph"/>
        <w:numPr>
          <w:ilvl w:val="1"/>
          <w:numId w:val="18"/>
        </w:numPr>
        <w:spacing w:after="0" w:line="240" w:lineRule="auto"/>
        <w:jc w:val="both"/>
        <w:rPr>
          <w:rFonts w:ascii="Times New Roman" w:hAnsi="Times New Roman" w:cs="Times New Roman"/>
          <w:sz w:val="28"/>
          <w:szCs w:val="28"/>
        </w:rPr>
      </w:pPr>
      <w:r w:rsidRPr="00287375">
        <w:rPr>
          <w:rFonts w:ascii="Times New Roman" w:hAnsi="Times New Roman" w:cs="Times New Roman"/>
          <w:sz w:val="28"/>
          <w:szCs w:val="28"/>
        </w:rPr>
        <w:t>Veikt grozījumus VBTAI nolikumā, nosakot, ka VBTAI veic bāriņtiesu un atbalsta centru metodisko vadību</w:t>
      </w:r>
      <w:r w:rsidR="005A7E6D" w:rsidRPr="00287375">
        <w:rPr>
          <w:rFonts w:ascii="Times New Roman" w:hAnsi="Times New Roman" w:cs="Times New Roman"/>
          <w:sz w:val="28"/>
          <w:szCs w:val="28"/>
        </w:rPr>
        <w:t xml:space="preserve">, un </w:t>
      </w:r>
      <w:r w:rsidR="00815778" w:rsidRPr="00287375">
        <w:rPr>
          <w:rFonts w:ascii="Times New Roman" w:hAnsi="Times New Roman" w:cs="Times New Roman"/>
          <w:sz w:val="28"/>
          <w:szCs w:val="28"/>
        </w:rPr>
        <w:t>veic pārbaudes atbalsta centros;</w:t>
      </w:r>
    </w:p>
    <w:p w14:paraId="5DD2E775" w14:textId="425B19CF" w:rsidR="00573577" w:rsidRPr="00D021CD" w:rsidRDefault="00573577" w:rsidP="00193A82">
      <w:pPr>
        <w:pStyle w:val="ListParagraph"/>
        <w:numPr>
          <w:ilvl w:val="0"/>
          <w:numId w:val="18"/>
        </w:numPr>
        <w:spacing w:after="0" w:line="240" w:lineRule="auto"/>
        <w:jc w:val="both"/>
        <w:rPr>
          <w:rFonts w:ascii="Times New Roman" w:hAnsi="Times New Roman" w:cs="Times New Roman"/>
          <w:sz w:val="28"/>
          <w:szCs w:val="28"/>
        </w:rPr>
      </w:pPr>
      <w:r w:rsidRPr="00D021CD">
        <w:rPr>
          <w:rFonts w:ascii="Times New Roman" w:hAnsi="Times New Roman" w:cs="Times New Roman"/>
          <w:sz w:val="28"/>
          <w:szCs w:val="28"/>
        </w:rPr>
        <w:t>VBTAI:</w:t>
      </w:r>
    </w:p>
    <w:p w14:paraId="7F065129" w14:textId="39EC633D" w:rsidR="00573577" w:rsidRDefault="00573577"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2.1. veikt bāriņtiesu un atbalsta centru metodisko vadību par specializētājām audžuģimenēm un sadarbības jautājumiem, tādējādi veidojot vienotu atbalsta centru un bāriņtiesu savs</w:t>
      </w:r>
      <w:r w:rsidR="00F4786F">
        <w:rPr>
          <w:rFonts w:ascii="Times New Roman" w:hAnsi="Times New Roman" w:cs="Times New Roman"/>
          <w:sz w:val="28"/>
          <w:szCs w:val="28"/>
        </w:rPr>
        <w:t>tar</w:t>
      </w:r>
      <w:r>
        <w:rPr>
          <w:rFonts w:ascii="Times New Roman" w:hAnsi="Times New Roman" w:cs="Times New Roman"/>
          <w:sz w:val="28"/>
          <w:szCs w:val="28"/>
        </w:rPr>
        <w:t>pējo</w:t>
      </w:r>
      <w:r w:rsidR="00454FA4">
        <w:rPr>
          <w:rFonts w:ascii="Times New Roman" w:hAnsi="Times New Roman" w:cs="Times New Roman"/>
          <w:sz w:val="28"/>
          <w:szCs w:val="28"/>
        </w:rPr>
        <w:t xml:space="preserve"> sadarbību</w:t>
      </w:r>
      <w:r>
        <w:rPr>
          <w:rFonts w:ascii="Times New Roman" w:hAnsi="Times New Roman" w:cs="Times New Roman"/>
          <w:sz w:val="28"/>
          <w:szCs w:val="28"/>
        </w:rPr>
        <w:t>;</w:t>
      </w:r>
    </w:p>
    <w:p w14:paraId="2FAA7E33" w14:textId="3856D6CD" w:rsidR="00573577" w:rsidRDefault="00573577"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2.2. Izstrādāt veidlapu bāriņtiesām informācijas sniegšanai atbalst</w:t>
      </w:r>
      <w:r w:rsidR="00E36139">
        <w:rPr>
          <w:rFonts w:ascii="Times New Roman" w:hAnsi="Times New Roman" w:cs="Times New Roman"/>
          <w:sz w:val="28"/>
          <w:szCs w:val="28"/>
        </w:rPr>
        <w:t>a centriem par bērniem</w:t>
      </w:r>
      <w:r w:rsidR="000625C9">
        <w:rPr>
          <w:rFonts w:ascii="Times New Roman" w:hAnsi="Times New Roman" w:cs="Times New Roman"/>
          <w:sz w:val="28"/>
          <w:szCs w:val="28"/>
        </w:rPr>
        <w:t>;</w:t>
      </w:r>
    </w:p>
    <w:p w14:paraId="7B2A53E4" w14:textId="5649B558" w:rsidR="000625C9" w:rsidRPr="00D021CD" w:rsidRDefault="000625C9" w:rsidP="007011D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2.3. </w:t>
      </w:r>
      <w:r w:rsidR="005A7E6D">
        <w:rPr>
          <w:rFonts w:ascii="Times New Roman" w:hAnsi="Times New Roman" w:cs="Times New Roman"/>
          <w:sz w:val="28"/>
          <w:szCs w:val="28"/>
        </w:rPr>
        <w:t xml:space="preserve">izstrādāt kritērijus pārbaužu veikšanai </w:t>
      </w:r>
      <w:r>
        <w:rPr>
          <w:rFonts w:ascii="Times New Roman" w:hAnsi="Times New Roman" w:cs="Times New Roman"/>
          <w:sz w:val="28"/>
          <w:szCs w:val="28"/>
        </w:rPr>
        <w:t>atbalsta centr</w:t>
      </w:r>
      <w:r w:rsidR="005A7E6D">
        <w:rPr>
          <w:rFonts w:ascii="Times New Roman" w:hAnsi="Times New Roman" w:cs="Times New Roman"/>
          <w:sz w:val="28"/>
          <w:szCs w:val="28"/>
        </w:rPr>
        <w:t>os un veikt pārbaudes tajos.</w:t>
      </w:r>
    </w:p>
    <w:p w14:paraId="6F6264C1" w14:textId="3A156798" w:rsidR="00C438B3" w:rsidRPr="00B018CD" w:rsidRDefault="0040055F" w:rsidP="00C438B3">
      <w:pPr>
        <w:pStyle w:val="ListParagraph"/>
        <w:ind w:left="567" w:hanging="567"/>
        <w:jc w:val="both"/>
        <w:rPr>
          <w:rFonts w:ascii="Times New Roman" w:hAnsi="Times New Roman" w:cs="Times New Roman"/>
          <w:sz w:val="28"/>
          <w:szCs w:val="28"/>
        </w:rPr>
      </w:pPr>
      <w:r>
        <w:rPr>
          <w:rFonts w:ascii="Times New Roman" w:hAnsi="Times New Roman" w:cs="Times New Roman"/>
          <w:sz w:val="28"/>
          <w:szCs w:val="28"/>
        </w:rPr>
        <w:t>3.  Darba grupa turpina darbu pie sistēmas analīzes un pilnveides, sniedz priekšlikumus sistēmas uzlabošanai, ņemot vērā, ka atbalsta centr</w:t>
      </w:r>
      <w:r w:rsidR="001432BB">
        <w:rPr>
          <w:rFonts w:ascii="Times New Roman" w:hAnsi="Times New Roman" w:cs="Times New Roman"/>
          <w:sz w:val="28"/>
          <w:szCs w:val="28"/>
        </w:rPr>
        <w:t>i</w:t>
      </w:r>
      <w:r>
        <w:rPr>
          <w:rFonts w:ascii="Times New Roman" w:hAnsi="Times New Roman" w:cs="Times New Roman"/>
          <w:sz w:val="28"/>
          <w:szCs w:val="28"/>
        </w:rPr>
        <w:t xml:space="preserve"> </w:t>
      </w:r>
      <w:r w:rsidR="00FA4AA4" w:rsidRPr="00B018CD">
        <w:rPr>
          <w:rFonts w:ascii="Times New Roman" w:hAnsi="Times New Roman" w:cs="Times New Roman"/>
          <w:sz w:val="28"/>
          <w:szCs w:val="28"/>
        </w:rPr>
        <w:t xml:space="preserve">darbojas </w:t>
      </w:r>
      <w:r w:rsidRPr="00B018CD">
        <w:rPr>
          <w:rFonts w:ascii="Times New Roman" w:hAnsi="Times New Roman" w:cs="Times New Roman"/>
          <w:sz w:val="28"/>
          <w:szCs w:val="28"/>
        </w:rPr>
        <w:t>mazāk par gadu un specializēt</w:t>
      </w:r>
      <w:r w:rsidR="00815778" w:rsidRPr="00B018CD">
        <w:rPr>
          <w:rFonts w:ascii="Times New Roman" w:hAnsi="Times New Roman" w:cs="Times New Roman"/>
          <w:sz w:val="28"/>
          <w:szCs w:val="28"/>
        </w:rPr>
        <w:t>o</w:t>
      </w:r>
      <w:r w:rsidRPr="00B018CD">
        <w:rPr>
          <w:rFonts w:ascii="Times New Roman" w:hAnsi="Times New Roman" w:cs="Times New Roman"/>
          <w:sz w:val="28"/>
          <w:szCs w:val="28"/>
        </w:rPr>
        <w:t xml:space="preserve"> audžuģime</w:t>
      </w:r>
      <w:r w:rsidR="00815778" w:rsidRPr="00B018CD">
        <w:rPr>
          <w:rFonts w:ascii="Times New Roman" w:hAnsi="Times New Roman" w:cs="Times New Roman"/>
          <w:sz w:val="28"/>
          <w:szCs w:val="28"/>
        </w:rPr>
        <w:t>ņu kustība</w:t>
      </w:r>
      <w:r w:rsidRPr="00B018CD">
        <w:rPr>
          <w:rFonts w:ascii="Times New Roman" w:hAnsi="Times New Roman" w:cs="Times New Roman"/>
          <w:sz w:val="28"/>
          <w:szCs w:val="28"/>
        </w:rPr>
        <w:t xml:space="preserve"> pakāpeniski </w:t>
      </w:r>
      <w:r w:rsidR="00815778" w:rsidRPr="00B018CD">
        <w:rPr>
          <w:rFonts w:ascii="Times New Roman" w:hAnsi="Times New Roman" w:cs="Times New Roman"/>
          <w:sz w:val="28"/>
          <w:szCs w:val="28"/>
        </w:rPr>
        <w:t>attīstās</w:t>
      </w:r>
      <w:r w:rsidR="00D624DB" w:rsidRPr="00B018CD">
        <w:rPr>
          <w:rFonts w:ascii="Times New Roman" w:hAnsi="Times New Roman" w:cs="Times New Roman"/>
          <w:sz w:val="28"/>
          <w:szCs w:val="28"/>
        </w:rPr>
        <w:t>, kā arī vērtēt atbalsta centru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turpmāku darbību</w:t>
      </w:r>
      <w:r w:rsidR="00D624DB" w:rsidRPr="00B018CD">
        <w:rPr>
          <w:rFonts w:ascii="Times New Roman" w:hAnsi="Times New Roman" w:cs="Times New Roman"/>
          <w:b/>
          <w:sz w:val="28"/>
          <w:szCs w:val="28"/>
        </w:rPr>
        <w:t xml:space="preserve"> </w:t>
      </w:r>
      <w:r w:rsidR="00D624DB" w:rsidRPr="00B018CD">
        <w:rPr>
          <w:rFonts w:ascii="Times New Roman" w:hAnsi="Times New Roman" w:cs="Times New Roman"/>
          <w:sz w:val="28"/>
          <w:szCs w:val="28"/>
        </w:rPr>
        <w:t>konceptuāla ziņojuma “</w:t>
      </w:r>
      <w:r w:rsidR="00D624DB" w:rsidRPr="00B018CD">
        <w:rPr>
          <w:rFonts w:ascii="Times New Roman" w:hAnsi="Times New Roman" w:cs="Times New Roman"/>
          <w:bCs/>
          <w:sz w:val="28"/>
          <w:szCs w:val="28"/>
        </w:rPr>
        <w:t>Starpnozaru sadarbības un atbalsta sistēmas pilnveide bērnu attīstības, uzvedības un psihisko traucējumu veidošanās risku mazināšanai” kontekstā</w:t>
      </w:r>
      <w:r w:rsidR="00C438B3" w:rsidRPr="00B018CD">
        <w:rPr>
          <w:rFonts w:ascii="Times New Roman" w:hAnsi="Times New Roman" w:cs="Times New Roman"/>
          <w:sz w:val="28"/>
          <w:szCs w:val="28"/>
        </w:rPr>
        <w:t>.</w:t>
      </w:r>
    </w:p>
    <w:p w14:paraId="47588DB0" w14:textId="77777777" w:rsidR="0078727E" w:rsidRPr="00B018CD" w:rsidRDefault="0078727E" w:rsidP="00C438B3">
      <w:pPr>
        <w:pStyle w:val="ListParagraph"/>
        <w:ind w:left="567" w:hanging="567"/>
        <w:jc w:val="both"/>
        <w:rPr>
          <w:rFonts w:ascii="Times New Roman" w:hAnsi="Times New Roman" w:cs="Times New Roman"/>
          <w:sz w:val="28"/>
          <w:szCs w:val="28"/>
        </w:rPr>
      </w:pPr>
    </w:p>
    <w:p w14:paraId="65740BF3" w14:textId="505574B1" w:rsidR="0078727E" w:rsidRPr="00C438B3" w:rsidRDefault="0078727E" w:rsidP="0078727E">
      <w:pPr>
        <w:pStyle w:val="ListParagraph"/>
        <w:ind w:left="0" w:firstLine="567"/>
        <w:jc w:val="both"/>
        <w:rPr>
          <w:rFonts w:ascii="Times New Roman" w:hAnsi="Times New Roman" w:cs="Times New Roman"/>
          <w:sz w:val="28"/>
          <w:szCs w:val="28"/>
        </w:rPr>
        <w:sectPr w:rsidR="0078727E" w:rsidRPr="00C438B3" w:rsidSect="00952476">
          <w:footerReference w:type="default" r:id="rId20"/>
          <w:pgSz w:w="11906" w:h="16838"/>
          <w:pgMar w:top="1440" w:right="1797" w:bottom="1440" w:left="1797" w:header="709" w:footer="709" w:gutter="0"/>
          <w:cols w:space="708"/>
          <w:titlePg/>
          <w:docGrid w:linePitch="360"/>
        </w:sectPr>
      </w:pPr>
      <w:r w:rsidRPr="00B018CD">
        <w:rPr>
          <w:rFonts w:ascii="Times New Roman" w:hAnsi="Times New Roman" w:cs="Times New Roman"/>
          <w:sz w:val="28"/>
          <w:szCs w:val="28"/>
        </w:rPr>
        <w:t>Īstenojot iepriekš minētos priekšlikumus un grozījumus Audžuģimeņu noteikumos, Atbalsta centra noteikumos un Adopcijas kārtībā</w:t>
      </w:r>
      <w:r w:rsidR="00013CE4">
        <w:rPr>
          <w:rFonts w:ascii="Times New Roman" w:hAnsi="Times New Roman" w:cs="Times New Roman"/>
          <w:sz w:val="28"/>
          <w:szCs w:val="28"/>
        </w:rPr>
        <w:t xml:space="preserve">, </w:t>
      </w:r>
      <w:r w:rsidRPr="00B018CD">
        <w:rPr>
          <w:rFonts w:ascii="Times New Roman" w:hAnsi="Times New Roman" w:cs="Times New Roman"/>
          <w:sz w:val="28"/>
          <w:szCs w:val="28"/>
        </w:rPr>
        <w:t>nav nepieciešami pap</w:t>
      </w:r>
      <w:r w:rsidR="00D72BBD" w:rsidRPr="00B018CD">
        <w:rPr>
          <w:rFonts w:ascii="Times New Roman" w:hAnsi="Times New Roman" w:cs="Times New Roman"/>
          <w:sz w:val="28"/>
          <w:szCs w:val="28"/>
        </w:rPr>
        <w:t xml:space="preserve">ildus valsts budžeta līdzekļi, </w:t>
      </w:r>
      <w:r w:rsidRPr="00B018CD">
        <w:rPr>
          <w:rFonts w:ascii="Times New Roman" w:hAnsi="Times New Roman" w:cs="Times New Roman"/>
          <w:sz w:val="28"/>
          <w:szCs w:val="28"/>
        </w:rPr>
        <w:t>un tie neradīs negatīvu ietekmi uz valsts budžetu.</w:t>
      </w:r>
    </w:p>
    <w:p w14:paraId="15968D35"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Pielikums Nr. 1. Informatīvajam ziņojumam</w:t>
      </w:r>
    </w:p>
    <w:p w14:paraId="4BB3E81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4FDACEC2"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183AC89D" w14:textId="77777777" w:rsidR="00C438B3" w:rsidRPr="00EC352E" w:rsidRDefault="00C438B3" w:rsidP="00C438B3">
      <w:pPr>
        <w:spacing w:after="0" w:line="240" w:lineRule="auto"/>
        <w:jc w:val="right"/>
        <w:rPr>
          <w:rFonts w:ascii="Times New Roman" w:hAnsi="Times New Roman" w:cs="Times New Roman"/>
          <w:sz w:val="28"/>
          <w:szCs w:val="28"/>
        </w:rPr>
      </w:pPr>
    </w:p>
    <w:p w14:paraId="222EE43D" w14:textId="77777777" w:rsidR="00C438B3" w:rsidRDefault="00C438B3" w:rsidP="00C438B3">
      <w:pPr>
        <w:jc w:val="center"/>
        <w:rPr>
          <w:rFonts w:ascii="Times New Roman" w:eastAsia="Times New Roman" w:hAnsi="Times New Roman" w:cs="Times New Roman"/>
          <w:b/>
          <w:bCs/>
          <w:color w:val="000000"/>
          <w:sz w:val="32"/>
          <w:szCs w:val="32"/>
          <w:lang w:eastAsia="lv-LV"/>
        </w:rPr>
      </w:pPr>
      <w:r w:rsidRPr="0034352A">
        <w:rPr>
          <w:rFonts w:ascii="Times New Roman" w:eastAsia="Times New Roman" w:hAnsi="Times New Roman" w:cs="Times New Roman"/>
          <w:b/>
          <w:bCs/>
          <w:color w:val="000000"/>
          <w:sz w:val="32"/>
          <w:szCs w:val="32"/>
          <w:lang w:eastAsia="lv-LV"/>
        </w:rPr>
        <w:t>Ārpusģimenes aprūpes atbalsta centru statistika</w:t>
      </w:r>
    </w:p>
    <w:p w14:paraId="7BF6AA49" w14:textId="77777777" w:rsidR="00C438B3" w:rsidRDefault="00C438B3" w:rsidP="00C438B3">
      <w:pPr>
        <w:jc w:val="center"/>
      </w:pPr>
      <w:r w:rsidRPr="0034352A">
        <w:rPr>
          <w:rFonts w:ascii="Times New Roman" w:eastAsia="Times New Roman" w:hAnsi="Times New Roman" w:cs="Times New Roman"/>
          <w:i/>
          <w:iCs/>
          <w:color w:val="000000"/>
          <w:sz w:val="24"/>
          <w:szCs w:val="24"/>
          <w:lang w:eastAsia="lv-LV"/>
        </w:rPr>
        <w:t>atbilstoši atbalsta centru iesniegtajām atskaitēm, saskaņā ar noslēgtajiem līgumiem starp atbalsta centriem un Labklājības ministriju</w:t>
      </w:r>
    </w:p>
    <w:tbl>
      <w:tblPr>
        <w:tblW w:w="14643" w:type="dxa"/>
        <w:tblInd w:w="-5" w:type="dxa"/>
        <w:tblLook w:val="04A0" w:firstRow="1" w:lastRow="0" w:firstColumn="1" w:lastColumn="0" w:noHBand="0" w:noVBand="1"/>
      </w:tblPr>
      <w:tblGrid>
        <w:gridCol w:w="2694"/>
        <w:gridCol w:w="1134"/>
        <w:gridCol w:w="1376"/>
        <w:gridCol w:w="1317"/>
        <w:gridCol w:w="1336"/>
        <w:gridCol w:w="1309"/>
        <w:gridCol w:w="1275"/>
        <w:gridCol w:w="1418"/>
        <w:gridCol w:w="1324"/>
        <w:gridCol w:w="1460"/>
      </w:tblGrid>
      <w:tr w:rsidR="008C4867" w:rsidRPr="008C4867" w14:paraId="232C6F8D" w14:textId="77777777" w:rsidTr="00C571D5">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B418"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86C1CD"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Augusts</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15C5C172"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Septembris</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5E9B0270"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Oktobris</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7BB95C39"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Novembris</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1113F93C"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Decembris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64D367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Janvāris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2F012B"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Februāris</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754CA037"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Marts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7AB56C5" w14:textId="77777777" w:rsidR="008C4867" w:rsidRPr="008C4867" w:rsidRDefault="008C4867" w:rsidP="008C4867">
            <w:pPr>
              <w:spacing w:after="0" w:line="240" w:lineRule="auto"/>
              <w:rPr>
                <w:rFonts w:ascii="Times New Roman" w:eastAsia="Times New Roman" w:hAnsi="Times New Roman" w:cs="Times New Roman"/>
                <w:b/>
                <w:bCs/>
                <w:color w:val="000000"/>
                <w:lang w:eastAsia="lv-LV"/>
              </w:rPr>
            </w:pPr>
            <w:r w:rsidRPr="008C4867">
              <w:rPr>
                <w:rFonts w:ascii="Times New Roman" w:eastAsia="Times New Roman" w:hAnsi="Times New Roman" w:cs="Times New Roman"/>
                <w:b/>
                <w:bCs/>
                <w:color w:val="000000"/>
                <w:lang w:eastAsia="lv-LV"/>
              </w:rPr>
              <w:t>Aprīlis</w:t>
            </w:r>
          </w:p>
        </w:tc>
      </w:tr>
      <w:tr w:rsidR="008C4867" w:rsidRPr="008C4867" w14:paraId="7D91CDAD" w14:textId="77777777" w:rsidTr="00C571D5">
        <w:trPr>
          <w:trHeight w:val="774"/>
        </w:trPr>
        <w:tc>
          <w:tcPr>
            <w:tcW w:w="2694" w:type="dxa"/>
            <w:tcBorders>
              <w:top w:val="nil"/>
              <w:left w:val="single" w:sz="4" w:space="0" w:color="auto"/>
              <w:bottom w:val="single" w:sz="4" w:space="0" w:color="auto"/>
              <w:right w:val="single" w:sz="4" w:space="0" w:color="auto"/>
            </w:tcBorders>
            <w:shd w:val="clear" w:color="000000" w:fill="FFCC99"/>
            <w:vAlign w:val="bottom"/>
            <w:hideMark/>
          </w:tcPr>
          <w:p w14:paraId="7AC03F9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centri, kuriem piešķirts atbalsta centra statuss</w:t>
            </w:r>
          </w:p>
        </w:tc>
        <w:tc>
          <w:tcPr>
            <w:tcW w:w="1134" w:type="dxa"/>
            <w:tcBorders>
              <w:top w:val="nil"/>
              <w:left w:val="nil"/>
              <w:bottom w:val="single" w:sz="4" w:space="0" w:color="auto"/>
              <w:right w:val="single" w:sz="4" w:space="0" w:color="auto"/>
            </w:tcBorders>
            <w:shd w:val="clear" w:color="000000" w:fill="FFCC99"/>
            <w:vAlign w:val="bottom"/>
            <w:hideMark/>
          </w:tcPr>
          <w:p w14:paraId="3C54C6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76" w:type="dxa"/>
            <w:tcBorders>
              <w:top w:val="nil"/>
              <w:left w:val="nil"/>
              <w:bottom w:val="single" w:sz="4" w:space="0" w:color="auto"/>
              <w:right w:val="single" w:sz="4" w:space="0" w:color="auto"/>
            </w:tcBorders>
            <w:shd w:val="clear" w:color="000000" w:fill="FFCC99"/>
            <w:vAlign w:val="bottom"/>
            <w:hideMark/>
          </w:tcPr>
          <w:p w14:paraId="1B4DD2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17" w:type="dxa"/>
            <w:tcBorders>
              <w:top w:val="nil"/>
              <w:left w:val="nil"/>
              <w:bottom w:val="single" w:sz="4" w:space="0" w:color="auto"/>
              <w:right w:val="single" w:sz="4" w:space="0" w:color="auto"/>
            </w:tcBorders>
            <w:shd w:val="clear" w:color="000000" w:fill="FFCC99"/>
            <w:vAlign w:val="bottom"/>
            <w:hideMark/>
          </w:tcPr>
          <w:p w14:paraId="1395AAA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13</w:t>
            </w:r>
          </w:p>
        </w:tc>
        <w:tc>
          <w:tcPr>
            <w:tcW w:w="1336" w:type="dxa"/>
            <w:tcBorders>
              <w:top w:val="nil"/>
              <w:left w:val="nil"/>
              <w:bottom w:val="single" w:sz="4" w:space="0" w:color="auto"/>
              <w:right w:val="single" w:sz="4" w:space="0" w:color="auto"/>
            </w:tcBorders>
            <w:shd w:val="clear" w:color="000000" w:fill="FFCC99"/>
            <w:vAlign w:val="bottom"/>
            <w:hideMark/>
          </w:tcPr>
          <w:p w14:paraId="6FC0856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14</w:t>
            </w:r>
          </w:p>
        </w:tc>
        <w:tc>
          <w:tcPr>
            <w:tcW w:w="1309" w:type="dxa"/>
            <w:tcBorders>
              <w:top w:val="nil"/>
              <w:left w:val="nil"/>
              <w:bottom w:val="single" w:sz="4" w:space="0" w:color="auto"/>
              <w:right w:val="single" w:sz="4" w:space="0" w:color="auto"/>
            </w:tcBorders>
            <w:shd w:val="clear" w:color="000000" w:fill="FFCC99"/>
            <w:vAlign w:val="bottom"/>
            <w:hideMark/>
          </w:tcPr>
          <w:p w14:paraId="47CBD9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275" w:type="dxa"/>
            <w:tcBorders>
              <w:top w:val="nil"/>
              <w:left w:val="nil"/>
              <w:bottom w:val="single" w:sz="4" w:space="0" w:color="auto"/>
              <w:right w:val="single" w:sz="4" w:space="0" w:color="auto"/>
            </w:tcBorders>
            <w:shd w:val="clear" w:color="000000" w:fill="FFCC99"/>
            <w:noWrap/>
            <w:vAlign w:val="bottom"/>
            <w:hideMark/>
          </w:tcPr>
          <w:p w14:paraId="7253A18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CC99"/>
            <w:vAlign w:val="bottom"/>
            <w:hideMark/>
          </w:tcPr>
          <w:p w14:paraId="0D6829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CC99"/>
            <w:vAlign w:val="bottom"/>
            <w:hideMark/>
          </w:tcPr>
          <w:p w14:paraId="7001B1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CC99"/>
            <w:vAlign w:val="bottom"/>
            <w:hideMark/>
          </w:tcPr>
          <w:p w14:paraId="0C06D7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4FECFBC5" w14:textId="77777777" w:rsidTr="00C571D5">
        <w:trPr>
          <w:trHeight w:val="685"/>
        </w:trPr>
        <w:tc>
          <w:tcPr>
            <w:tcW w:w="2694" w:type="dxa"/>
            <w:tcBorders>
              <w:top w:val="nil"/>
              <w:left w:val="single" w:sz="4" w:space="0" w:color="auto"/>
              <w:bottom w:val="single" w:sz="4" w:space="0" w:color="auto"/>
              <w:right w:val="single" w:sz="4" w:space="0" w:color="auto"/>
            </w:tcBorders>
            <w:shd w:val="clear" w:color="000000" w:fill="FFF2CC"/>
            <w:vAlign w:val="bottom"/>
            <w:hideMark/>
          </w:tcPr>
          <w:p w14:paraId="5D8C6FDD"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Darbību uzsākušie atbalsta centri (iesniegtas atskaites LM)</w:t>
            </w:r>
          </w:p>
        </w:tc>
        <w:tc>
          <w:tcPr>
            <w:tcW w:w="1134" w:type="dxa"/>
            <w:tcBorders>
              <w:top w:val="nil"/>
              <w:left w:val="nil"/>
              <w:bottom w:val="single" w:sz="4" w:space="0" w:color="auto"/>
              <w:right w:val="single" w:sz="4" w:space="0" w:color="auto"/>
            </w:tcBorders>
            <w:shd w:val="clear" w:color="000000" w:fill="FFF2CC"/>
            <w:vAlign w:val="bottom"/>
            <w:hideMark/>
          </w:tcPr>
          <w:p w14:paraId="6FAC619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376" w:type="dxa"/>
            <w:tcBorders>
              <w:top w:val="nil"/>
              <w:left w:val="nil"/>
              <w:bottom w:val="single" w:sz="4" w:space="0" w:color="auto"/>
              <w:right w:val="single" w:sz="4" w:space="0" w:color="auto"/>
            </w:tcBorders>
            <w:shd w:val="clear" w:color="000000" w:fill="FFF2CC"/>
            <w:vAlign w:val="bottom"/>
            <w:hideMark/>
          </w:tcPr>
          <w:p w14:paraId="4329358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17" w:type="dxa"/>
            <w:tcBorders>
              <w:top w:val="nil"/>
              <w:left w:val="nil"/>
              <w:bottom w:val="single" w:sz="4" w:space="0" w:color="auto"/>
              <w:right w:val="single" w:sz="4" w:space="0" w:color="auto"/>
            </w:tcBorders>
            <w:shd w:val="clear" w:color="000000" w:fill="FFF2CC"/>
            <w:vAlign w:val="bottom"/>
            <w:hideMark/>
          </w:tcPr>
          <w:p w14:paraId="1EF640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w:t>
            </w:r>
          </w:p>
        </w:tc>
        <w:tc>
          <w:tcPr>
            <w:tcW w:w="1336" w:type="dxa"/>
            <w:tcBorders>
              <w:top w:val="nil"/>
              <w:left w:val="nil"/>
              <w:bottom w:val="single" w:sz="4" w:space="0" w:color="auto"/>
              <w:right w:val="single" w:sz="4" w:space="0" w:color="auto"/>
            </w:tcBorders>
            <w:shd w:val="clear" w:color="000000" w:fill="FFF2CC"/>
            <w:vAlign w:val="bottom"/>
            <w:hideMark/>
          </w:tcPr>
          <w:p w14:paraId="680F6FC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13</w:t>
            </w:r>
          </w:p>
        </w:tc>
        <w:tc>
          <w:tcPr>
            <w:tcW w:w="1309" w:type="dxa"/>
            <w:tcBorders>
              <w:top w:val="nil"/>
              <w:left w:val="nil"/>
              <w:bottom w:val="single" w:sz="4" w:space="0" w:color="auto"/>
              <w:right w:val="single" w:sz="4" w:space="0" w:color="auto"/>
            </w:tcBorders>
            <w:shd w:val="clear" w:color="000000" w:fill="FFF2CC"/>
            <w:noWrap/>
            <w:vAlign w:val="bottom"/>
            <w:hideMark/>
          </w:tcPr>
          <w:p w14:paraId="3340BA4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14</w:t>
            </w:r>
          </w:p>
        </w:tc>
        <w:tc>
          <w:tcPr>
            <w:tcW w:w="1275" w:type="dxa"/>
            <w:tcBorders>
              <w:top w:val="nil"/>
              <w:left w:val="nil"/>
              <w:bottom w:val="single" w:sz="4" w:space="0" w:color="auto"/>
              <w:right w:val="single" w:sz="4" w:space="0" w:color="auto"/>
            </w:tcBorders>
            <w:shd w:val="clear" w:color="000000" w:fill="FFF2CC"/>
            <w:noWrap/>
            <w:vAlign w:val="bottom"/>
            <w:hideMark/>
          </w:tcPr>
          <w:p w14:paraId="553809F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18" w:type="dxa"/>
            <w:tcBorders>
              <w:top w:val="nil"/>
              <w:left w:val="nil"/>
              <w:bottom w:val="single" w:sz="4" w:space="0" w:color="auto"/>
              <w:right w:val="single" w:sz="4" w:space="0" w:color="auto"/>
            </w:tcBorders>
            <w:shd w:val="clear" w:color="000000" w:fill="FFF2CC"/>
            <w:noWrap/>
            <w:vAlign w:val="bottom"/>
            <w:hideMark/>
          </w:tcPr>
          <w:p w14:paraId="61E33B7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324" w:type="dxa"/>
            <w:tcBorders>
              <w:top w:val="nil"/>
              <w:left w:val="nil"/>
              <w:bottom w:val="single" w:sz="4" w:space="0" w:color="auto"/>
              <w:right w:val="single" w:sz="4" w:space="0" w:color="auto"/>
            </w:tcBorders>
            <w:shd w:val="clear" w:color="000000" w:fill="FFF2CC"/>
            <w:noWrap/>
            <w:vAlign w:val="bottom"/>
            <w:hideMark/>
          </w:tcPr>
          <w:p w14:paraId="656C61C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c>
          <w:tcPr>
            <w:tcW w:w="1460" w:type="dxa"/>
            <w:tcBorders>
              <w:top w:val="nil"/>
              <w:left w:val="nil"/>
              <w:bottom w:val="single" w:sz="4" w:space="0" w:color="auto"/>
              <w:right w:val="single" w:sz="4" w:space="0" w:color="auto"/>
            </w:tcBorders>
            <w:shd w:val="clear" w:color="000000" w:fill="FFF2CC"/>
            <w:noWrap/>
            <w:vAlign w:val="bottom"/>
            <w:hideMark/>
          </w:tcPr>
          <w:p w14:paraId="09EFCF3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2098564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1839466"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3FE0F3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22</w:t>
            </w:r>
          </w:p>
        </w:tc>
        <w:tc>
          <w:tcPr>
            <w:tcW w:w="1376" w:type="dxa"/>
            <w:tcBorders>
              <w:top w:val="nil"/>
              <w:left w:val="nil"/>
              <w:bottom w:val="single" w:sz="4" w:space="0" w:color="auto"/>
              <w:right w:val="single" w:sz="4" w:space="0" w:color="auto"/>
            </w:tcBorders>
            <w:shd w:val="clear" w:color="000000" w:fill="D9E1F2"/>
            <w:vAlign w:val="bottom"/>
            <w:hideMark/>
          </w:tcPr>
          <w:p w14:paraId="33DB3B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118</w:t>
            </w:r>
          </w:p>
        </w:tc>
        <w:tc>
          <w:tcPr>
            <w:tcW w:w="1317" w:type="dxa"/>
            <w:tcBorders>
              <w:top w:val="nil"/>
              <w:left w:val="nil"/>
              <w:bottom w:val="single" w:sz="4" w:space="0" w:color="auto"/>
              <w:right w:val="single" w:sz="4" w:space="0" w:color="auto"/>
            </w:tcBorders>
            <w:shd w:val="clear" w:color="000000" w:fill="D9E1F2"/>
            <w:vAlign w:val="bottom"/>
            <w:hideMark/>
          </w:tcPr>
          <w:p w14:paraId="7C9153D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333</w:t>
            </w:r>
          </w:p>
        </w:tc>
        <w:tc>
          <w:tcPr>
            <w:tcW w:w="1336" w:type="dxa"/>
            <w:tcBorders>
              <w:top w:val="nil"/>
              <w:left w:val="nil"/>
              <w:bottom w:val="single" w:sz="4" w:space="0" w:color="auto"/>
              <w:right w:val="single" w:sz="4" w:space="0" w:color="auto"/>
            </w:tcBorders>
            <w:shd w:val="clear" w:color="000000" w:fill="DDEBF7"/>
            <w:noWrap/>
            <w:vAlign w:val="bottom"/>
            <w:hideMark/>
          </w:tcPr>
          <w:p w14:paraId="6E4AB71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464</w:t>
            </w:r>
          </w:p>
        </w:tc>
        <w:tc>
          <w:tcPr>
            <w:tcW w:w="1309" w:type="dxa"/>
            <w:tcBorders>
              <w:top w:val="nil"/>
              <w:left w:val="nil"/>
              <w:bottom w:val="single" w:sz="4" w:space="0" w:color="auto"/>
              <w:right w:val="single" w:sz="4" w:space="0" w:color="auto"/>
            </w:tcBorders>
            <w:shd w:val="clear" w:color="000000" w:fill="DDEBF7"/>
            <w:noWrap/>
            <w:vAlign w:val="bottom"/>
            <w:hideMark/>
          </w:tcPr>
          <w:p w14:paraId="436013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521</w:t>
            </w:r>
          </w:p>
        </w:tc>
        <w:tc>
          <w:tcPr>
            <w:tcW w:w="1275" w:type="dxa"/>
            <w:tcBorders>
              <w:top w:val="nil"/>
              <w:left w:val="nil"/>
              <w:bottom w:val="single" w:sz="4" w:space="0" w:color="auto"/>
              <w:right w:val="single" w:sz="4" w:space="0" w:color="auto"/>
            </w:tcBorders>
            <w:shd w:val="clear" w:color="000000" w:fill="DDEBF7"/>
            <w:vAlign w:val="bottom"/>
            <w:hideMark/>
          </w:tcPr>
          <w:p w14:paraId="57E75CB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563</w:t>
            </w:r>
          </w:p>
        </w:tc>
        <w:tc>
          <w:tcPr>
            <w:tcW w:w="1418" w:type="dxa"/>
            <w:tcBorders>
              <w:top w:val="nil"/>
              <w:left w:val="nil"/>
              <w:bottom w:val="single" w:sz="4" w:space="0" w:color="auto"/>
              <w:right w:val="single" w:sz="4" w:space="0" w:color="auto"/>
            </w:tcBorders>
            <w:shd w:val="clear" w:color="000000" w:fill="DDEBF7"/>
            <w:noWrap/>
            <w:vAlign w:val="bottom"/>
            <w:hideMark/>
          </w:tcPr>
          <w:p w14:paraId="61DC47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578</w:t>
            </w:r>
          </w:p>
        </w:tc>
        <w:tc>
          <w:tcPr>
            <w:tcW w:w="1324" w:type="dxa"/>
            <w:tcBorders>
              <w:top w:val="nil"/>
              <w:left w:val="nil"/>
              <w:bottom w:val="single" w:sz="4" w:space="0" w:color="auto"/>
              <w:right w:val="single" w:sz="4" w:space="0" w:color="auto"/>
            </w:tcBorders>
            <w:shd w:val="clear" w:color="000000" w:fill="DDEBF7"/>
            <w:noWrap/>
            <w:vAlign w:val="bottom"/>
            <w:hideMark/>
          </w:tcPr>
          <w:p w14:paraId="5AB19DC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601</w:t>
            </w:r>
          </w:p>
        </w:tc>
        <w:tc>
          <w:tcPr>
            <w:tcW w:w="1460" w:type="dxa"/>
            <w:tcBorders>
              <w:top w:val="nil"/>
              <w:left w:val="nil"/>
              <w:bottom w:val="single" w:sz="4" w:space="0" w:color="auto"/>
              <w:right w:val="single" w:sz="4" w:space="0" w:color="auto"/>
            </w:tcBorders>
            <w:shd w:val="clear" w:color="000000" w:fill="DDEBF7"/>
            <w:noWrap/>
            <w:vAlign w:val="bottom"/>
            <w:hideMark/>
          </w:tcPr>
          <w:p w14:paraId="6AFDAB0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608</w:t>
            </w:r>
          </w:p>
        </w:tc>
      </w:tr>
      <w:tr w:rsidR="008C4867" w:rsidRPr="008C4867" w14:paraId="27647EDE" w14:textId="77777777" w:rsidTr="00C571D5">
        <w:trPr>
          <w:trHeight w:val="512"/>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0F320CE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t.sk. noslēgtās jaunās vienošanās</w:t>
            </w:r>
          </w:p>
        </w:tc>
        <w:tc>
          <w:tcPr>
            <w:tcW w:w="1134" w:type="dxa"/>
            <w:tcBorders>
              <w:top w:val="nil"/>
              <w:left w:val="nil"/>
              <w:bottom w:val="single" w:sz="4" w:space="0" w:color="auto"/>
              <w:right w:val="single" w:sz="4" w:space="0" w:color="auto"/>
            </w:tcBorders>
            <w:shd w:val="clear" w:color="000000" w:fill="D9E1F2"/>
            <w:vAlign w:val="bottom"/>
            <w:hideMark/>
          </w:tcPr>
          <w:p w14:paraId="0E25B51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57A1E0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96</w:t>
            </w:r>
          </w:p>
        </w:tc>
        <w:tc>
          <w:tcPr>
            <w:tcW w:w="1317" w:type="dxa"/>
            <w:tcBorders>
              <w:top w:val="nil"/>
              <w:left w:val="nil"/>
              <w:bottom w:val="single" w:sz="4" w:space="0" w:color="auto"/>
              <w:right w:val="single" w:sz="4" w:space="0" w:color="auto"/>
            </w:tcBorders>
            <w:shd w:val="clear" w:color="000000" w:fill="D9E1F2"/>
            <w:vAlign w:val="bottom"/>
            <w:hideMark/>
          </w:tcPr>
          <w:p w14:paraId="781CDC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216</w:t>
            </w:r>
          </w:p>
        </w:tc>
        <w:tc>
          <w:tcPr>
            <w:tcW w:w="1336" w:type="dxa"/>
            <w:tcBorders>
              <w:top w:val="nil"/>
              <w:left w:val="nil"/>
              <w:bottom w:val="single" w:sz="4" w:space="0" w:color="auto"/>
              <w:right w:val="single" w:sz="4" w:space="0" w:color="auto"/>
            </w:tcBorders>
            <w:shd w:val="clear" w:color="000000" w:fill="DDEBF7"/>
            <w:noWrap/>
            <w:vAlign w:val="bottom"/>
            <w:hideMark/>
          </w:tcPr>
          <w:p w14:paraId="0653CB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102</w:t>
            </w:r>
          </w:p>
        </w:tc>
        <w:tc>
          <w:tcPr>
            <w:tcW w:w="1309" w:type="dxa"/>
            <w:tcBorders>
              <w:top w:val="nil"/>
              <w:left w:val="nil"/>
              <w:bottom w:val="single" w:sz="4" w:space="0" w:color="auto"/>
              <w:right w:val="single" w:sz="4" w:space="0" w:color="auto"/>
            </w:tcBorders>
            <w:shd w:val="clear" w:color="000000" w:fill="DDEBF7"/>
            <w:noWrap/>
            <w:vAlign w:val="bottom"/>
            <w:hideMark/>
          </w:tcPr>
          <w:p w14:paraId="57B1283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53</w:t>
            </w:r>
          </w:p>
        </w:tc>
        <w:tc>
          <w:tcPr>
            <w:tcW w:w="1275" w:type="dxa"/>
            <w:tcBorders>
              <w:top w:val="nil"/>
              <w:left w:val="nil"/>
              <w:bottom w:val="single" w:sz="4" w:space="0" w:color="auto"/>
              <w:right w:val="single" w:sz="4" w:space="0" w:color="auto"/>
            </w:tcBorders>
            <w:shd w:val="clear" w:color="000000" w:fill="DDEBF7"/>
            <w:noWrap/>
            <w:vAlign w:val="bottom"/>
            <w:hideMark/>
          </w:tcPr>
          <w:p w14:paraId="426172B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42</w:t>
            </w:r>
          </w:p>
        </w:tc>
        <w:tc>
          <w:tcPr>
            <w:tcW w:w="1418" w:type="dxa"/>
            <w:tcBorders>
              <w:top w:val="nil"/>
              <w:left w:val="nil"/>
              <w:bottom w:val="single" w:sz="4" w:space="0" w:color="auto"/>
              <w:right w:val="single" w:sz="4" w:space="0" w:color="auto"/>
            </w:tcBorders>
            <w:shd w:val="clear" w:color="000000" w:fill="DDEBF7"/>
            <w:noWrap/>
            <w:vAlign w:val="bottom"/>
            <w:hideMark/>
          </w:tcPr>
          <w:p w14:paraId="2F7BC0E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w:t>
            </w:r>
          </w:p>
        </w:tc>
        <w:tc>
          <w:tcPr>
            <w:tcW w:w="1324" w:type="dxa"/>
            <w:tcBorders>
              <w:top w:val="nil"/>
              <w:left w:val="nil"/>
              <w:bottom w:val="single" w:sz="4" w:space="0" w:color="auto"/>
              <w:right w:val="single" w:sz="4" w:space="0" w:color="auto"/>
            </w:tcBorders>
            <w:shd w:val="clear" w:color="000000" w:fill="DDEBF7"/>
            <w:noWrap/>
            <w:vAlign w:val="bottom"/>
            <w:hideMark/>
          </w:tcPr>
          <w:p w14:paraId="39A474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c>
          <w:tcPr>
            <w:tcW w:w="1460" w:type="dxa"/>
            <w:tcBorders>
              <w:top w:val="nil"/>
              <w:left w:val="nil"/>
              <w:bottom w:val="single" w:sz="4" w:space="0" w:color="auto"/>
              <w:right w:val="single" w:sz="4" w:space="0" w:color="auto"/>
            </w:tcBorders>
            <w:shd w:val="clear" w:color="000000" w:fill="DDEBF7"/>
            <w:noWrap/>
            <w:vAlign w:val="bottom"/>
            <w:hideMark/>
          </w:tcPr>
          <w:p w14:paraId="752855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r>
      <w:tr w:rsidR="008C4867" w:rsidRPr="008C4867" w14:paraId="67E15105" w14:textId="77777777" w:rsidTr="00C571D5">
        <w:trPr>
          <w:trHeight w:val="973"/>
        </w:trPr>
        <w:tc>
          <w:tcPr>
            <w:tcW w:w="2694" w:type="dxa"/>
            <w:tcBorders>
              <w:top w:val="nil"/>
              <w:left w:val="single" w:sz="4" w:space="0" w:color="auto"/>
              <w:bottom w:val="single" w:sz="4" w:space="0" w:color="auto"/>
              <w:right w:val="single" w:sz="4" w:space="0" w:color="auto"/>
            </w:tcBorders>
            <w:shd w:val="clear" w:color="000000" w:fill="D9E1F2"/>
            <w:vAlign w:val="bottom"/>
            <w:hideMark/>
          </w:tcPr>
          <w:p w14:paraId="5563D833"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centru noslēgtās vienošanās ar specializētajām audžuģimenēm</w:t>
            </w:r>
          </w:p>
        </w:tc>
        <w:tc>
          <w:tcPr>
            <w:tcW w:w="1134" w:type="dxa"/>
            <w:tcBorders>
              <w:top w:val="nil"/>
              <w:left w:val="nil"/>
              <w:bottom w:val="single" w:sz="4" w:space="0" w:color="auto"/>
              <w:right w:val="single" w:sz="4" w:space="0" w:color="auto"/>
            </w:tcBorders>
            <w:shd w:val="clear" w:color="000000" w:fill="D9E1F2"/>
            <w:vAlign w:val="bottom"/>
            <w:hideMark/>
          </w:tcPr>
          <w:p w14:paraId="7269F64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9E1F2"/>
            <w:vAlign w:val="bottom"/>
            <w:hideMark/>
          </w:tcPr>
          <w:p w14:paraId="661A65F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9E1F2"/>
            <w:vAlign w:val="bottom"/>
            <w:hideMark/>
          </w:tcPr>
          <w:p w14:paraId="1DC5F8DD" w14:textId="5BDCF25F"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DEBF7"/>
            <w:noWrap/>
            <w:vAlign w:val="bottom"/>
            <w:hideMark/>
          </w:tcPr>
          <w:p w14:paraId="4EE90B1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DEBF7"/>
            <w:noWrap/>
            <w:vAlign w:val="bottom"/>
            <w:hideMark/>
          </w:tcPr>
          <w:p w14:paraId="5D5BD5F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DEBF7"/>
            <w:noWrap/>
            <w:vAlign w:val="bottom"/>
            <w:hideMark/>
          </w:tcPr>
          <w:p w14:paraId="272C1F54" w14:textId="464B0F90" w:rsidR="008C4867" w:rsidRPr="008C4867" w:rsidRDefault="00C571D5" w:rsidP="008C4867">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DDEBF7"/>
            <w:noWrap/>
            <w:vAlign w:val="bottom"/>
            <w:hideMark/>
          </w:tcPr>
          <w:p w14:paraId="62BA8EA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24" w:type="dxa"/>
            <w:tcBorders>
              <w:top w:val="nil"/>
              <w:left w:val="nil"/>
              <w:bottom w:val="single" w:sz="4" w:space="0" w:color="auto"/>
              <w:right w:val="single" w:sz="4" w:space="0" w:color="auto"/>
            </w:tcBorders>
            <w:shd w:val="clear" w:color="000000" w:fill="DDEBF7"/>
            <w:noWrap/>
            <w:vAlign w:val="bottom"/>
            <w:hideMark/>
          </w:tcPr>
          <w:p w14:paraId="29FEFB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w:t>
            </w:r>
          </w:p>
        </w:tc>
        <w:tc>
          <w:tcPr>
            <w:tcW w:w="1460" w:type="dxa"/>
            <w:tcBorders>
              <w:top w:val="nil"/>
              <w:left w:val="nil"/>
              <w:bottom w:val="single" w:sz="4" w:space="0" w:color="auto"/>
              <w:right w:val="single" w:sz="4" w:space="0" w:color="auto"/>
            </w:tcBorders>
            <w:shd w:val="clear" w:color="000000" w:fill="DDEBF7"/>
            <w:noWrap/>
            <w:vAlign w:val="bottom"/>
            <w:hideMark/>
          </w:tcPr>
          <w:p w14:paraId="35F3DFE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r>
      <w:tr w:rsidR="008C4867" w:rsidRPr="008C4867" w14:paraId="4050A9AC" w14:textId="77777777" w:rsidTr="00C571D5">
        <w:trPr>
          <w:trHeight w:val="1125"/>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9EE1E2F" w14:textId="1FA52696"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Potenciālie audžuvecāki,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vAlign w:val="bottom"/>
            <w:hideMark/>
          </w:tcPr>
          <w:p w14:paraId="4F08C4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vAlign w:val="bottom"/>
            <w:hideMark/>
          </w:tcPr>
          <w:p w14:paraId="1E57B07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2518FC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30</w:t>
            </w:r>
          </w:p>
        </w:tc>
        <w:tc>
          <w:tcPr>
            <w:tcW w:w="1336" w:type="dxa"/>
            <w:tcBorders>
              <w:top w:val="nil"/>
              <w:left w:val="nil"/>
              <w:bottom w:val="single" w:sz="4" w:space="0" w:color="auto"/>
              <w:right w:val="single" w:sz="4" w:space="0" w:color="auto"/>
            </w:tcBorders>
            <w:shd w:val="clear" w:color="000000" w:fill="E2EFDA"/>
            <w:noWrap/>
            <w:vAlign w:val="bottom"/>
            <w:hideMark/>
          </w:tcPr>
          <w:p w14:paraId="4A9D7FB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10</w:t>
            </w:r>
          </w:p>
        </w:tc>
        <w:tc>
          <w:tcPr>
            <w:tcW w:w="1309" w:type="dxa"/>
            <w:tcBorders>
              <w:top w:val="nil"/>
              <w:left w:val="nil"/>
              <w:bottom w:val="single" w:sz="4" w:space="0" w:color="auto"/>
              <w:right w:val="single" w:sz="4" w:space="0" w:color="auto"/>
            </w:tcBorders>
            <w:shd w:val="clear" w:color="000000" w:fill="E2EFDA"/>
            <w:noWrap/>
            <w:vAlign w:val="bottom"/>
            <w:hideMark/>
          </w:tcPr>
          <w:p w14:paraId="17398F2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24</w:t>
            </w:r>
          </w:p>
        </w:tc>
        <w:tc>
          <w:tcPr>
            <w:tcW w:w="1275" w:type="dxa"/>
            <w:tcBorders>
              <w:top w:val="nil"/>
              <w:left w:val="nil"/>
              <w:bottom w:val="single" w:sz="4" w:space="0" w:color="auto"/>
              <w:right w:val="single" w:sz="4" w:space="0" w:color="auto"/>
            </w:tcBorders>
            <w:shd w:val="clear" w:color="000000" w:fill="E2EFDA"/>
            <w:noWrap/>
            <w:vAlign w:val="bottom"/>
            <w:hideMark/>
          </w:tcPr>
          <w:p w14:paraId="1635DF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2BBEAB0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4CB4909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461C21F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20B2FF5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7189FF4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123D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4C680F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4EADA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4B69517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w:t>
            </w:r>
          </w:p>
        </w:tc>
        <w:tc>
          <w:tcPr>
            <w:tcW w:w="1309" w:type="dxa"/>
            <w:tcBorders>
              <w:top w:val="nil"/>
              <w:left w:val="nil"/>
              <w:bottom w:val="single" w:sz="4" w:space="0" w:color="auto"/>
              <w:right w:val="single" w:sz="4" w:space="0" w:color="auto"/>
            </w:tcBorders>
            <w:shd w:val="clear" w:color="000000" w:fill="E2EFDA"/>
            <w:noWrap/>
            <w:vAlign w:val="bottom"/>
            <w:hideMark/>
          </w:tcPr>
          <w:p w14:paraId="2266FBA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w:t>
            </w:r>
          </w:p>
        </w:tc>
        <w:tc>
          <w:tcPr>
            <w:tcW w:w="1275" w:type="dxa"/>
            <w:tcBorders>
              <w:top w:val="nil"/>
              <w:left w:val="nil"/>
              <w:bottom w:val="single" w:sz="4" w:space="0" w:color="auto"/>
              <w:right w:val="single" w:sz="4" w:space="0" w:color="auto"/>
            </w:tcBorders>
            <w:shd w:val="clear" w:color="000000" w:fill="E2EFDA"/>
            <w:noWrap/>
            <w:vAlign w:val="bottom"/>
            <w:hideMark/>
          </w:tcPr>
          <w:p w14:paraId="63D008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24</w:t>
            </w:r>
          </w:p>
        </w:tc>
        <w:tc>
          <w:tcPr>
            <w:tcW w:w="1418" w:type="dxa"/>
            <w:tcBorders>
              <w:top w:val="nil"/>
              <w:left w:val="nil"/>
              <w:bottom w:val="single" w:sz="4" w:space="0" w:color="auto"/>
              <w:right w:val="single" w:sz="4" w:space="0" w:color="auto"/>
            </w:tcBorders>
            <w:shd w:val="clear" w:color="000000" w:fill="E2EFDA"/>
            <w:noWrap/>
            <w:vAlign w:val="bottom"/>
            <w:hideMark/>
          </w:tcPr>
          <w:p w14:paraId="3ED7C6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w:t>
            </w:r>
          </w:p>
        </w:tc>
        <w:tc>
          <w:tcPr>
            <w:tcW w:w="1324" w:type="dxa"/>
            <w:tcBorders>
              <w:top w:val="nil"/>
              <w:left w:val="nil"/>
              <w:bottom w:val="single" w:sz="4" w:space="0" w:color="auto"/>
              <w:right w:val="single" w:sz="4" w:space="0" w:color="auto"/>
            </w:tcBorders>
            <w:shd w:val="clear" w:color="000000" w:fill="E2EFDA"/>
            <w:noWrap/>
            <w:vAlign w:val="bottom"/>
            <w:hideMark/>
          </w:tcPr>
          <w:p w14:paraId="76E1302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9</w:t>
            </w:r>
          </w:p>
        </w:tc>
        <w:tc>
          <w:tcPr>
            <w:tcW w:w="1460" w:type="dxa"/>
            <w:tcBorders>
              <w:top w:val="nil"/>
              <w:left w:val="nil"/>
              <w:bottom w:val="single" w:sz="4" w:space="0" w:color="auto"/>
              <w:right w:val="single" w:sz="4" w:space="0" w:color="auto"/>
            </w:tcBorders>
            <w:shd w:val="clear" w:color="000000" w:fill="E2EFDA"/>
            <w:noWrap/>
            <w:vAlign w:val="bottom"/>
            <w:hideMark/>
          </w:tcPr>
          <w:p w14:paraId="3801309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15</w:t>
            </w:r>
          </w:p>
        </w:tc>
      </w:tr>
      <w:tr w:rsidR="008C4867" w:rsidRPr="008C4867" w14:paraId="3621946F" w14:textId="77777777" w:rsidTr="00C571D5">
        <w:trPr>
          <w:trHeight w:val="183"/>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DFA22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501860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524C8DB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DE48E5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336" w:type="dxa"/>
            <w:tcBorders>
              <w:top w:val="nil"/>
              <w:left w:val="nil"/>
              <w:bottom w:val="single" w:sz="4" w:space="0" w:color="auto"/>
              <w:right w:val="single" w:sz="4" w:space="0" w:color="auto"/>
            </w:tcBorders>
            <w:shd w:val="clear" w:color="000000" w:fill="E2EFDA"/>
            <w:noWrap/>
            <w:vAlign w:val="bottom"/>
            <w:hideMark/>
          </w:tcPr>
          <w:p w14:paraId="2435DE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w:t>
            </w:r>
          </w:p>
        </w:tc>
        <w:tc>
          <w:tcPr>
            <w:tcW w:w="1309" w:type="dxa"/>
            <w:tcBorders>
              <w:top w:val="nil"/>
              <w:left w:val="nil"/>
              <w:bottom w:val="single" w:sz="4" w:space="0" w:color="auto"/>
              <w:right w:val="single" w:sz="4" w:space="0" w:color="auto"/>
            </w:tcBorders>
            <w:shd w:val="clear" w:color="000000" w:fill="E2EFDA"/>
            <w:noWrap/>
            <w:vAlign w:val="bottom"/>
            <w:hideMark/>
          </w:tcPr>
          <w:p w14:paraId="41A0CDE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w:t>
            </w:r>
          </w:p>
        </w:tc>
        <w:tc>
          <w:tcPr>
            <w:tcW w:w="1275" w:type="dxa"/>
            <w:tcBorders>
              <w:top w:val="nil"/>
              <w:left w:val="nil"/>
              <w:bottom w:val="single" w:sz="4" w:space="0" w:color="auto"/>
              <w:right w:val="single" w:sz="4" w:space="0" w:color="auto"/>
            </w:tcBorders>
            <w:shd w:val="clear" w:color="000000" w:fill="E2EFDA"/>
            <w:noWrap/>
            <w:vAlign w:val="bottom"/>
            <w:hideMark/>
          </w:tcPr>
          <w:p w14:paraId="51073C1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D99ABF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2B6688C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179B268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r>
      <w:tr w:rsidR="008C4867" w:rsidRPr="008C4867" w14:paraId="36FFF0D6" w14:textId="77777777" w:rsidTr="00C571D5">
        <w:trPr>
          <w:trHeight w:val="1210"/>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4148312E" w14:textId="11826C01"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Potenciālās s</w:t>
            </w:r>
            <w:r w:rsidR="00C571D5">
              <w:rPr>
                <w:rFonts w:ascii="Times New Roman" w:eastAsia="Times New Roman" w:hAnsi="Times New Roman" w:cs="Times New Roman"/>
                <w:color w:val="000000"/>
                <w:lang w:eastAsia="lv-LV"/>
              </w:rPr>
              <w:t>pecializētās audžuģimenes, kuri</w:t>
            </w:r>
            <w:r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099376C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794135B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55B6A3D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5AB955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1305EE9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59F4D7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2B6B4E3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4EA507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w:t>
            </w:r>
          </w:p>
        </w:tc>
        <w:tc>
          <w:tcPr>
            <w:tcW w:w="1460" w:type="dxa"/>
            <w:tcBorders>
              <w:top w:val="nil"/>
              <w:left w:val="nil"/>
              <w:bottom w:val="single" w:sz="4" w:space="0" w:color="auto"/>
              <w:right w:val="single" w:sz="4" w:space="0" w:color="auto"/>
            </w:tcBorders>
            <w:shd w:val="clear" w:color="000000" w:fill="E2EFDA"/>
            <w:noWrap/>
            <w:vAlign w:val="bottom"/>
            <w:hideMark/>
          </w:tcPr>
          <w:p w14:paraId="2C14DA1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0E238FE4" w14:textId="77777777" w:rsidTr="00C571D5">
        <w:trPr>
          <w:trHeight w:val="220"/>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13C70FF8"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personas</w:t>
            </w:r>
          </w:p>
        </w:tc>
        <w:tc>
          <w:tcPr>
            <w:tcW w:w="1134" w:type="dxa"/>
            <w:tcBorders>
              <w:top w:val="nil"/>
              <w:left w:val="nil"/>
              <w:bottom w:val="single" w:sz="4" w:space="0" w:color="auto"/>
              <w:right w:val="single" w:sz="4" w:space="0" w:color="auto"/>
            </w:tcBorders>
            <w:shd w:val="clear" w:color="000000" w:fill="E2EFDA"/>
            <w:noWrap/>
            <w:vAlign w:val="bottom"/>
            <w:hideMark/>
          </w:tcPr>
          <w:p w14:paraId="56BC68D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150F18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7F379E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13B8602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234D677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B8671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1FCAB88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3F16B28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10</w:t>
            </w:r>
          </w:p>
        </w:tc>
        <w:tc>
          <w:tcPr>
            <w:tcW w:w="1460" w:type="dxa"/>
            <w:tcBorders>
              <w:top w:val="nil"/>
              <w:left w:val="nil"/>
              <w:bottom w:val="single" w:sz="4" w:space="0" w:color="auto"/>
              <w:right w:val="single" w:sz="4" w:space="0" w:color="auto"/>
            </w:tcBorders>
            <w:shd w:val="clear" w:color="000000" w:fill="E2EFDA"/>
            <w:noWrap/>
            <w:vAlign w:val="bottom"/>
            <w:hideMark/>
          </w:tcPr>
          <w:p w14:paraId="64CC569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023E246" w14:textId="77777777" w:rsidTr="00C571D5">
        <w:trPr>
          <w:trHeight w:val="252"/>
        </w:trPr>
        <w:tc>
          <w:tcPr>
            <w:tcW w:w="2694" w:type="dxa"/>
            <w:tcBorders>
              <w:top w:val="nil"/>
              <w:left w:val="single" w:sz="4" w:space="0" w:color="auto"/>
              <w:bottom w:val="single" w:sz="4" w:space="0" w:color="auto"/>
              <w:right w:val="single" w:sz="4" w:space="0" w:color="auto"/>
            </w:tcBorders>
            <w:shd w:val="clear" w:color="000000" w:fill="E2EFDA"/>
            <w:noWrap/>
            <w:vAlign w:val="bottom"/>
            <w:hideMark/>
          </w:tcPr>
          <w:p w14:paraId="0553E2EA"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ģimenes</w:t>
            </w:r>
          </w:p>
        </w:tc>
        <w:tc>
          <w:tcPr>
            <w:tcW w:w="1134" w:type="dxa"/>
            <w:tcBorders>
              <w:top w:val="nil"/>
              <w:left w:val="nil"/>
              <w:bottom w:val="single" w:sz="4" w:space="0" w:color="auto"/>
              <w:right w:val="single" w:sz="4" w:space="0" w:color="auto"/>
            </w:tcBorders>
            <w:shd w:val="clear" w:color="000000" w:fill="E2EFDA"/>
            <w:noWrap/>
            <w:vAlign w:val="bottom"/>
            <w:hideMark/>
          </w:tcPr>
          <w:p w14:paraId="7E34F09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4FFFAD6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1EACE1C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695E451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608D6D3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2CA43D2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418" w:type="dxa"/>
            <w:tcBorders>
              <w:top w:val="nil"/>
              <w:left w:val="nil"/>
              <w:bottom w:val="single" w:sz="4" w:space="0" w:color="auto"/>
              <w:right w:val="single" w:sz="4" w:space="0" w:color="auto"/>
            </w:tcBorders>
            <w:shd w:val="clear" w:color="000000" w:fill="E2EFDA"/>
            <w:noWrap/>
            <w:vAlign w:val="bottom"/>
            <w:hideMark/>
          </w:tcPr>
          <w:p w14:paraId="33CB27B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24" w:type="dxa"/>
            <w:tcBorders>
              <w:top w:val="nil"/>
              <w:left w:val="nil"/>
              <w:bottom w:val="single" w:sz="4" w:space="0" w:color="auto"/>
              <w:right w:val="single" w:sz="4" w:space="0" w:color="auto"/>
            </w:tcBorders>
            <w:shd w:val="clear" w:color="000000" w:fill="E2EFDA"/>
            <w:noWrap/>
            <w:vAlign w:val="bottom"/>
            <w:hideMark/>
          </w:tcPr>
          <w:p w14:paraId="13C028F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w:t>
            </w:r>
          </w:p>
        </w:tc>
        <w:tc>
          <w:tcPr>
            <w:tcW w:w="1460" w:type="dxa"/>
            <w:tcBorders>
              <w:top w:val="nil"/>
              <w:left w:val="nil"/>
              <w:bottom w:val="single" w:sz="4" w:space="0" w:color="auto"/>
              <w:right w:val="single" w:sz="4" w:space="0" w:color="auto"/>
            </w:tcBorders>
            <w:shd w:val="clear" w:color="000000" w:fill="E2EFDA"/>
            <w:noWrap/>
            <w:vAlign w:val="bottom"/>
            <w:hideMark/>
          </w:tcPr>
          <w:p w14:paraId="4DF08B7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r>
      <w:tr w:rsidR="008C4867" w:rsidRPr="008C4867" w14:paraId="2EF94AD1" w14:textId="77777777" w:rsidTr="00C571D5">
        <w:trPr>
          <w:trHeight w:val="869"/>
        </w:trPr>
        <w:tc>
          <w:tcPr>
            <w:tcW w:w="2694" w:type="dxa"/>
            <w:tcBorders>
              <w:top w:val="nil"/>
              <w:left w:val="single" w:sz="4" w:space="0" w:color="auto"/>
              <w:bottom w:val="single" w:sz="4" w:space="0" w:color="auto"/>
              <w:right w:val="single" w:sz="4" w:space="0" w:color="auto"/>
            </w:tcBorders>
            <w:shd w:val="clear" w:color="000000" w:fill="E2EFDA"/>
            <w:vAlign w:val="bottom"/>
            <w:hideMark/>
          </w:tcPr>
          <w:p w14:paraId="1BAC632F" w14:textId="75AC19B4" w:rsidR="008C4867" w:rsidRPr="008C4867" w:rsidRDefault="00C571D5" w:rsidP="008C4867">
            <w:pPr>
              <w:spacing w:after="0" w:line="240" w:lineRule="auto"/>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Adoptētāji, kuri</w:t>
            </w:r>
            <w:r w:rsidR="008C4867" w:rsidRPr="008C4867">
              <w:rPr>
                <w:rFonts w:ascii="Times New Roman" w:eastAsia="Times New Roman" w:hAnsi="Times New Roman" w:cs="Times New Roman"/>
                <w:color w:val="000000"/>
                <w:lang w:eastAsia="lv-LV"/>
              </w:rPr>
              <w:t xml:space="preserve"> apguvuši mācību programmu atbalsta centros t.sk</w:t>
            </w:r>
          </w:p>
        </w:tc>
        <w:tc>
          <w:tcPr>
            <w:tcW w:w="1134" w:type="dxa"/>
            <w:tcBorders>
              <w:top w:val="nil"/>
              <w:left w:val="nil"/>
              <w:bottom w:val="single" w:sz="4" w:space="0" w:color="auto"/>
              <w:right w:val="single" w:sz="4" w:space="0" w:color="auto"/>
            </w:tcBorders>
            <w:shd w:val="clear" w:color="000000" w:fill="E2EFDA"/>
            <w:noWrap/>
            <w:vAlign w:val="bottom"/>
            <w:hideMark/>
          </w:tcPr>
          <w:p w14:paraId="3F65CE0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E2EFDA"/>
            <w:noWrap/>
            <w:vAlign w:val="bottom"/>
            <w:hideMark/>
          </w:tcPr>
          <w:p w14:paraId="3F9EA99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E2EFDA"/>
            <w:noWrap/>
            <w:vAlign w:val="bottom"/>
            <w:hideMark/>
          </w:tcPr>
          <w:p w14:paraId="44DD73D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E2EFDA"/>
            <w:noWrap/>
            <w:vAlign w:val="bottom"/>
            <w:hideMark/>
          </w:tcPr>
          <w:p w14:paraId="7EB161A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E2EFDA"/>
            <w:noWrap/>
            <w:vAlign w:val="bottom"/>
            <w:hideMark/>
          </w:tcPr>
          <w:p w14:paraId="75FC5B7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E2EFDA"/>
            <w:noWrap/>
            <w:vAlign w:val="bottom"/>
            <w:hideMark/>
          </w:tcPr>
          <w:p w14:paraId="6D4E0B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418" w:type="dxa"/>
            <w:tcBorders>
              <w:top w:val="nil"/>
              <w:left w:val="nil"/>
              <w:bottom w:val="single" w:sz="4" w:space="0" w:color="auto"/>
              <w:right w:val="single" w:sz="4" w:space="0" w:color="auto"/>
            </w:tcBorders>
            <w:shd w:val="clear" w:color="000000" w:fill="E2EFDA"/>
            <w:noWrap/>
            <w:vAlign w:val="bottom"/>
            <w:hideMark/>
          </w:tcPr>
          <w:p w14:paraId="660C855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w:t>
            </w:r>
          </w:p>
        </w:tc>
        <w:tc>
          <w:tcPr>
            <w:tcW w:w="1324" w:type="dxa"/>
            <w:tcBorders>
              <w:top w:val="nil"/>
              <w:left w:val="nil"/>
              <w:bottom w:val="single" w:sz="4" w:space="0" w:color="auto"/>
              <w:right w:val="single" w:sz="4" w:space="0" w:color="auto"/>
            </w:tcBorders>
            <w:shd w:val="clear" w:color="000000" w:fill="E2EFDA"/>
            <w:noWrap/>
            <w:vAlign w:val="bottom"/>
            <w:hideMark/>
          </w:tcPr>
          <w:p w14:paraId="09642A8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45</w:t>
            </w:r>
          </w:p>
        </w:tc>
        <w:tc>
          <w:tcPr>
            <w:tcW w:w="1460" w:type="dxa"/>
            <w:tcBorders>
              <w:top w:val="nil"/>
              <w:left w:val="nil"/>
              <w:bottom w:val="single" w:sz="4" w:space="0" w:color="auto"/>
              <w:right w:val="single" w:sz="4" w:space="0" w:color="auto"/>
            </w:tcBorders>
            <w:shd w:val="clear" w:color="000000" w:fill="E2EFDA"/>
            <w:noWrap/>
            <w:vAlign w:val="bottom"/>
            <w:hideMark/>
          </w:tcPr>
          <w:p w14:paraId="62C15C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w:t>
            </w:r>
          </w:p>
        </w:tc>
      </w:tr>
      <w:tr w:rsidR="008C4867" w:rsidRPr="008C4867" w14:paraId="4BCBA35E" w14:textId="77777777" w:rsidTr="00C571D5">
        <w:trPr>
          <w:trHeight w:val="272"/>
        </w:trPr>
        <w:tc>
          <w:tcPr>
            <w:tcW w:w="2694" w:type="dxa"/>
            <w:tcBorders>
              <w:top w:val="nil"/>
              <w:left w:val="single" w:sz="4" w:space="0" w:color="auto"/>
              <w:bottom w:val="single" w:sz="4" w:space="0" w:color="auto"/>
              <w:right w:val="single" w:sz="4" w:space="0" w:color="auto"/>
            </w:tcBorders>
            <w:shd w:val="clear" w:color="000000" w:fill="D0CECE"/>
            <w:noWrap/>
            <w:vAlign w:val="bottom"/>
            <w:hideMark/>
          </w:tcPr>
          <w:p w14:paraId="2CB7F710"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grupas</w:t>
            </w:r>
          </w:p>
        </w:tc>
        <w:tc>
          <w:tcPr>
            <w:tcW w:w="1134" w:type="dxa"/>
            <w:tcBorders>
              <w:top w:val="nil"/>
              <w:left w:val="nil"/>
              <w:bottom w:val="single" w:sz="4" w:space="0" w:color="auto"/>
              <w:right w:val="single" w:sz="4" w:space="0" w:color="auto"/>
            </w:tcBorders>
            <w:shd w:val="clear" w:color="000000" w:fill="D0CECE"/>
            <w:noWrap/>
            <w:vAlign w:val="bottom"/>
            <w:hideMark/>
          </w:tcPr>
          <w:p w14:paraId="288DF11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865BA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1BFB2F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w:t>
            </w:r>
          </w:p>
        </w:tc>
        <w:tc>
          <w:tcPr>
            <w:tcW w:w="1336" w:type="dxa"/>
            <w:tcBorders>
              <w:top w:val="nil"/>
              <w:left w:val="nil"/>
              <w:bottom w:val="single" w:sz="4" w:space="0" w:color="auto"/>
              <w:right w:val="single" w:sz="4" w:space="0" w:color="auto"/>
            </w:tcBorders>
            <w:shd w:val="clear" w:color="000000" w:fill="D0CECE"/>
            <w:noWrap/>
            <w:vAlign w:val="bottom"/>
            <w:hideMark/>
          </w:tcPr>
          <w:p w14:paraId="52427EE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w:t>
            </w:r>
          </w:p>
        </w:tc>
        <w:tc>
          <w:tcPr>
            <w:tcW w:w="1309" w:type="dxa"/>
            <w:tcBorders>
              <w:top w:val="nil"/>
              <w:left w:val="nil"/>
              <w:bottom w:val="single" w:sz="4" w:space="0" w:color="auto"/>
              <w:right w:val="single" w:sz="4" w:space="0" w:color="auto"/>
            </w:tcBorders>
            <w:shd w:val="clear" w:color="000000" w:fill="D0CECE"/>
            <w:noWrap/>
            <w:vAlign w:val="bottom"/>
            <w:hideMark/>
          </w:tcPr>
          <w:p w14:paraId="5C0B72C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w:t>
            </w:r>
          </w:p>
        </w:tc>
        <w:tc>
          <w:tcPr>
            <w:tcW w:w="1275" w:type="dxa"/>
            <w:tcBorders>
              <w:top w:val="nil"/>
              <w:left w:val="nil"/>
              <w:bottom w:val="single" w:sz="4" w:space="0" w:color="auto"/>
              <w:right w:val="single" w:sz="4" w:space="0" w:color="auto"/>
            </w:tcBorders>
            <w:shd w:val="clear" w:color="000000" w:fill="D0CECE"/>
            <w:noWrap/>
            <w:vAlign w:val="bottom"/>
            <w:hideMark/>
          </w:tcPr>
          <w:p w14:paraId="3E40319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62</w:t>
            </w:r>
          </w:p>
        </w:tc>
        <w:tc>
          <w:tcPr>
            <w:tcW w:w="1418" w:type="dxa"/>
            <w:tcBorders>
              <w:top w:val="nil"/>
              <w:left w:val="nil"/>
              <w:bottom w:val="single" w:sz="4" w:space="0" w:color="auto"/>
              <w:right w:val="single" w:sz="4" w:space="0" w:color="auto"/>
            </w:tcBorders>
            <w:shd w:val="clear" w:color="000000" w:fill="D0CECE"/>
            <w:noWrap/>
            <w:vAlign w:val="bottom"/>
            <w:hideMark/>
          </w:tcPr>
          <w:p w14:paraId="3FBB1EC9"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78</w:t>
            </w:r>
          </w:p>
        </w:tc>
        <w:tc>
          <w:tcPr>
            <w:tcW w:w="1324" w:type="dxa"/>
            <w:tcBorders>
              <w:top w:val="nil"/>
              <w:left w:val="nil"/>
              <w:bottom w:val="single" w:sz="4" w:space="0" w:color="auto"/>
              <w:right w:val="single" w:sz="4" w:space="0" w:color="auto"/>
            </w:tcBorders>
            <w:shd w:val="clear" w:color="000000" w:fill="D0CECE"/>
            <w:noWrap/>
            <w:vAlign w:val="bottom"/>
            <w:hideMark/>
          </w:tcPr>
          <w:p w14:paraId="0898CFF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84</w:t>
            </w:r>
          </w:p>
        </w:tc>
        <w:tc>
          <w:tcPr>
            <w:tcW w:w="1460" w:type="dxa"/>
            <w:tcBorders>
              <w:top w:val="nil"/>
              <w:left w:val="nil"/>
              <w:bottom w:val="single" w:sz="4" w:space="0" w:color="auto"/>
              <w:right w:val="single" w:sz="4" w:space="0" w:color="auto"/>
            </w:tcBorders>
            <w:shd w:val="clear" w:color="000000" w:fill="D0CECE"/>
            <w:noWrap/>
            <w:vAlign w:val="bottom"/>
            <w:hideMark/>
          </w:tcPr>
          <w:p w14:paraId="696E695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82</w:t>
            </w:r>
          </w:p>
        </w:tc>
      </w:tr>
      <w:tr w:rsidR="008C4867" w:rsidRPr="008C4867" w14:paraId="1E225426" w14:textId="77777777" w:rsidTr="00C571D5">
        <w:trPr>
          <w:trHeight w:val="887"/>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5E471D8C"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694559E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2495D44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22FE2CFF"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0C10ED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007DEB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79ADD37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124</w:t>
            </w:r>
          </w:p>
        </w:tc>
        <w:tc>
          <w:tcPr>
            <w:tcW w:w="1418" w:type="dxa"/>
            <w:tcBorders>
              <w:top w:val="nil"/>
              <w:left w:val="nil"/>
              <w:bottom w:val="single" w:sz="4" w:space="0" w:color="auto"/>
              <w:right w:val="single" w:sz="4" w:space="0" w:color="auto"/>
            </w:tcBorders>
            <w:shd w:val="clear" w:color="000000" w:fill="D0CECE"/>
            <w:noWrap/>
            <w:vAlign w:val="bottom"/>
            <w:hideMark/>
          </w:tcPr>
          <w:p w14:paraId="1C9756D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200</w:t>
            </w:r>
          </w:p>
        </w:tc>
        <w:tc>
          <w:tcPr>
            <w:tcW w:w="1324" w:type="dxa"/>
            <w:tcBorders>
              <w:top w:val="nil"/>
              <w:left w:val="nil"/>
              <w:bottom w:val="single" w:sz="4" w:space="0" w:color="auto"/>
              <w:right w:val="single" w:sz="4" w:space="0" w:color="auto"/>
            </w:tcBorders>
            <w:shd w:val="clear" w:color="000000" w:fill="D0CECE"/>
            <w:noWrap/>
            <w:vAlign w:val="bottom"/>
            <w:hideMark/>
          </w:tcPr>
          <w:p w14:paraId="74EBB28C"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250</w:t>
            </w:r>
          </w:p>
        </w:tc>
        <w:tc>
          <w:tcPr>
            <w:tcW w:w="1460" w:type="dxa"/>
            <w:tcBorders>
              <w:top w:val="nil"/>
              <w:left w:val="nil"/>
              <w:bottom w:val="single" w:sz="4" w:space="0" w:color="auto"/>
              <w:right w:val="single" w:sz="4" w:space="0" w:color="auto"/>
            </w:tcBorders>
            <w:shd w:val="clear" w:color="000000" w:fill="D0CECE"/>
            <w:noWrap/>
            <w:vAlign w:val="bottom"/>
            <w:hideMark/>
          </w:tcPr>
          <w:p w14:paraId="112D9E6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230</w:t>
            </w:r>
          </w:p>
        </w:tc>
      </w:tr>
      <w:tr w:rsidR="008C4867" w:rsidRPr="008C4867" w14:paraId="5ECA31E7" w14:textId="77777777" w:rsidTr="00C571D5">
        <w:trPr>
          <w:trHeight w:val="843"/>
        </w:trPr>
        <w:tc>
          <w:tcPr>
            <w:tcW w:w="2694" w:type="dxa"/>
            <w:tcBorders>
              <w:top w:val="nil"/>
              <w:left w:val="single" w:sz="4" w:space="0" w:color="auto"/>
              <w:bottom w:val="single" w:sz="4" w:space="0" w:color="auto"/>
              <w:right w:val="single" w:sz="4" w:space="0" w:color="auto"/>
            </w:tcBorders>
            <w:shd w:val="clear" w:color="000000" w:fill="D0CECE"/>
            <w:vAlign w:val="bottom"/>
            <w:hideMark/>
          </w:tcPr>
          <w:p w14:paraId="2602E5E9" w14:textId="7777777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D0CECE"/>
            <w:noWrap/>
            <w:vAlign w:val="bottom"/>
            <w:hideMark/>
          </w:tcPr>
          <w:p w14:paraId="583AE6A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76" w:type="dxa"/>
            <w:tcBorders>
              <w:top w:val="nil"/>
              <w:left w:val="nil"/>
              <w:bottom w:val="single" w:sz="4" w:space="0" w:color="auto"/>
              <w:right w:val="single" w:sz="4" w:space="0" w:color="auto"/>
            </w:tcBorders>
            <w:shd w:val="clear" w:color="000000" w:fill="D0CECE"/>
            <w:noWrap/>
            <w:vAlign w:val="bottom"/>
            <w:hideMark/>
          </w:tcPr>
          <w:p w14:paraId="66AF415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17" w:type="dxa"/>
            <w:tcBorders>
              <w:top w:val="nil"/>
              <w:left w:val="nil"/>
              <w:bottom w:val="single" w:sz="4" w:space="0" w:color="auto"/>
              <w:right w:val="single" w:sz="4" w:space="0" w:color="auto"/>
            </w:tcBorders>
            <w:shd w:val="clear" w:color="000000" w:fill="D0CECE"/>
            <w:noWrap/>
            <w:vAlign w:val="bottom"/>
            <w:hideMark/>
          </w:tcPr>
          <w:p w14:paraId="6C69F0E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w:t>
            </w:r>
          </w:p>
        </w:tc>
        <w:tc>
          <w:tcPr>
            <w:tcW w:w="1336" w:type="dxa"/>
            <w:tcBorders>
              <w:top w:val="nil"/>
              <w:left w:val="nil"/>
              <w:bottom w:val="single" w:sz="4" w:space="0" w:color="auto"/>
              <w:right w:val="single" w:sz="4" w:space="0" w:color="auto"/>
            </w:tcBorders>
            <w:shd w:val="clear" w:color="000000" w:fill="D0CECE"/>
            <w:noWrap/>
            <w:vAlign w:val="bottom"/>
            <w:hideMark/>
          </w:tcPr>
          <w:p w14:paraId="374ADEE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309" w:type="dxa"/>
            <w:tcBorders>
              <w:top w:val="nil"/>
              <w:left w:val="nil"/>
              <w:bottom w:val="single" w:sz="4" w:space="0" w:color="auto"/>
              <w:right w:val="single" w:sz="4" w:space="0" w:color="auto"/>
            </w:tcBorders>
            <w:shd w:val="clear" w:color="000000" w:fill="D0CECE"/>
            <w:noWrap/>
            <w:vAlign w:val="bottom"/>
            <w:hideMark/>
          </w:tcPr>
          <w:p w14:paraId="4E550A0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w:t>
            </w:r>
          </w:p>
        </w:tc>
        <w:tc>
          <w:tcPr>
            <w:tcW w:w="1275" w:type="dxa"/>
            <w:tcBorders>
              <w:top w:val="nil"/>
              <w:left w:val="nil"/>
              <w:bottom w:val="single" w:sz="4" w:space="0" w:color="auto"/>
              <w:right w:val="single" w:sz="4" w:space="0" w:color="auto"/>
            </w:tcBorders>
            <w:shd w:val="clear" w:color="000000" w:fill="D0CECE"/>
            <w:noWrap/>
            <w:vAlign w:val="bottom"/>
            <w:hideMark/>
          </w:tcPr>
          <w:p w14:paraId="2F6E4912"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w:t>
            </w:r>
          </w:p>
        </w:tc>
        <w:tc>
          <w:tcPr>
            <w:tcW w:w="1418" w:type="dxa"/>
            <w:tcBorders>
              <w:top w:val="nil"/>
              <w:left w:val="nil"/>
              <w:bottom w:val="single" w:sz="4" w:space="0" w:color="auto"/>
              <w:right w:val="single" w:sz="4" w:space="0" w:color="auto"/>
            </w:tcBorders>
            <w:shd w:val="clear" w:color="000000" w:fill="D0CECE"/>
            <w:noWrap/>
            <w:vAlign w:val="bottom"/>
            <w:hideMark/>
          </w:tcPr>
          <w:p w14:paraId="34F5F68E"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w:t>
            </w:r>
          </w:p>
        </w:tc>
        <w:tc>
          <w:tcPr>
            <w:tcW w:w="1324" w:type="dxa"/>
            <w:tcBorders>
              <w:top w:val="nil"/>
              <w:left w:val="nil"/>
              <w:bottom w:val="single" w:sz="4" w:space="0" w:color="auto"/>
              <w:right w:val="single" w:sz="4" w:space="0" w:color="auto"/>
            </w:tcBorders>
            <w:shd w:val="clear" w:color="000000" w:fill="D0CECE"/>
            <w:noWrap/>
            <w:vAlign w:val="bottom"/>
            <w:hideMark/>
          </w:tcPr>
          <w:p w14:paraId="5B00763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19</w:t>
            </w:r>
          </w:p>
        </w:tc>
        <w:tc>
          <w:tcPr>
            <w:tcW w:w="1460" w:type="dxa"/>
            <w:tcBorders>
              <w:top w:val="nil"/>
              <w:left w:val="nil"/>
              <w:bottom w:val="single" w:sz="4" w:space="0" w:color="auto"/>
              <w:right w:val="single" w:sz="4" w:space="0" w:color="auto"/>
            </w:tcBorders>
            <w:shd w:val="clear" w:color="000000" w:fill="D0CECE"/>
            <w:noWrap/>
            <w:vAlign w:val="bottom"/>
            <w:hideMark/>
          </w:tcPr>
          <w:p w14:paraId="3BC3BA2D"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16</w:t>
            </w:r>
          </w:p>
        </w:tc>
      </w:tr>
      <w:tr w:rsidR="008C4867" w:rsidRPr="008C4867" w14:paraId="59E35425" w14:textId="77777777" w:rsidTr="00C571D5">
        <w:trPr>
          <w:trHeight w:val="1253"/>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DE957CB" w14:textId="5A159887" w:rsidR="008C4867" w:rsidRPr="008C4867" w:rsidRDefault="008C4867" w:rsidP="008C4867">
            <w:pPr>
              <w:spacing w:after="0" w:line="240" w:lineRule="auto"/>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Labklājības ministrijas izmaksātais </w:t>
            </w:r>
            <w:r w:rsidR="00C571D5" w:rsidRPr="008C4867">
              <w:rPr>
                <w:rFonts w:ascii="Times New Roman" w:eastAsia="Times New Roman" w:hAnsi="Times New Roman" w:cs="Times New Roman"/>
                <w:color w:val="000000"/>
                <w:lang w:eastAsia="lv-LV"/>
              </w:rPr>
              <w:t>finansējums</w:t>
            </w:r>
            <w:r w:rsidRPr="008C4867">
              <w:rPr>
                <w:rFonts w:ascii="Times New Roman" w:eastAsia="Times New Roman" w:hAnsi="Times New Roman" w:cs="Times New Roman"/>
                <w:color w:val="000000"/>
                <w:lang w:eastAsia="lv-LV"/>
              </w:rPr>
              <w:t xml:space="preserve"> atbalsta centriem (atbilstoši iesniegtajām atskaitēm), t.sk</w:t>
            </w:r>
          </w:p>
        </w:tc>
        <w:tc>
          <w:tcPr>
            <w:tcW w:w="1134" w:type="dxa"/>
            <w:tcBorders>
              <w:top w:val="nil"/>
              <w:left w:val="nil"/>
              <w:bottom w:val="single" w:sz="4" w:space="0" w:color="auto"/>
              <w:right w:val="single" w:sz="4" w:space="0" w:color="auto"/>
            </w:tcBorders>
            <w:shd w:val="clear" w:color="000000" w:fill="FF99FF"/>
            <w:vAlign w:val="bottom"/>
            <w:hideMark/>
          </w:tcPr>
          <w:p w14:paraId="4BD9B74D"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2 552.13</w:t>
            </w:r>
          </w:p>
        </w:tc>
        <w:tc>
          <w:tcPr>
            <w:tcW w:w="1376" w:type="dxa"/>
            <w:tcBorders>
              <w:top w:val="nil"/>
              <w:left w:val="nil"/>
              <w:bottom w:val="single" w:sz="4" w:space="0" w:color="auto"/>
              <w:right w:val="single" w:sz="4" w:space="0" w:color="auto"/>
            </w:tcBorders>
            <w:shd w:val="clear" w:color="000000" w:fill="FF99FF"/>
            <w:vAlign w:val="bottom"/>
            <w:hideMark/>
          </w:tcPr>
          <w:p w14:paraId="7A59D36B"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13 688.71</w:t>
            </w:r>
          </w:p>
        </w:tc>
        <w:tc>
          <w:tcPr>
            <w:tcW w:w="1317" w:type="dxa"/>
            <w:tcBorders>
              <w:top w:val="nil"/>
              <w:left w:val="nil"/>
              <w:bottom w:val="single" w:sz="4" w:space="0" w:color="auto"/>
              <w:right w:val="single" w:sz="4" w:space="0" w:color="auto"/>
            </w:tcBorders>
            <w:shd w:val="clear" w:color="000000" w:fill="FF99FF"/>
            <w:vAlign w:val="bottom"/>
            <w:hideMark/>
          </w:tcPr>
          <w:p w14:paraId="6310B6E4" w14:textId="77777777" w:rsidR="008C4867" w:rsidRPr="008C4867" w:rsidRDefault="008C4867" w:rsidP="008C4867">
            <w:pPr>
              <w:spacing w:after="0" w:line="240" w:lineRule="auto"/>
              <w:jc w:val="center"/>
              <w:rPr>
                <w:rFonts w:ascii="Times New Roman" w:eastAsia="Times New Roman" w:hAnsi="Times New Roman" w:cs="Times New Roman"/>
                <w:b/>
                <w:color w:val="000000"/>
                <w:lang w:eastAsia="lv-LV"/>
              </w:rPr>
            </w:pPr>
            <w:r w:rsidRPr="008C4867">
              <w:rPr>
                <w:rFonts w:ascii="Times New Roman" w:eastAsia="Times New Roman" w:hAnsi="Times New Roman" w:cs="Times New Roman"/>
                <w:b/>
                <w:color w:val="000000"/>
                <w:lang w:eastAsia="lv-LV"/>
              </w:rPr>
              <w:t>44 597.50</w:t>
            </w:r>
          </w:p>
        </w:tc>
        <w:tc>
          <w:tcPr>
            <w:tcW w:w="1336" w:type="dxa"/>
            <w:tcBorders>
              <w:top w:val="nil"/>
              <w:left w:val="nil"/>
              <w:bottom w:val="single" w:sz="4" w:space="0" w:color="auto"/>
              <w:right w:val="single" w:sz="4" w:space="0" w:color="auto"/>
            </w:tcBorders>
            <w:shd w:val="clear" w:color="000000" w:fill="FF99FF"/>
            <w:vAlign w:val="bottom"/>
            <w:hideMark/>
          </w:tcPr>
          <w:p w14:paraId="13452EF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56 677.30</w:t>
            </w:r>
          </w:p>
        </w:tc>
        <w:tc>
          <w:tcPr>
            <w:tcW w:w="1309" w:type="dxa"/>
            <w:tcBorders>
              <w:top w:val="nil"/>
              <w:left w:val="nil"/>
              <w:bottom w:val="single" w:sz="4" w:space="0" w:color="auto"/>
              <w:right w:val="single" w:sz="4" w:space="0" w:color="auto"/>
            </w:tcBorders>
            <w:shd w:val="clear" w:color="000000" w:fill="FF99FF"/>
            <w:vAlign w:val="bottom"/>
            <w:hideMark/>
          </w:tcPr>
          <w:p w14:paraId="60273695"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66 560.87</w:t>
            </w:r>
          </w:p>
        </w:tc>
        <w:tc>
          <w:tcPr>
            <w:tcW w:w="1275" w:type="dxa"/>
            <w:tcBorders>
              <w:top w:val="nil"/>
              <w:left w:val="nil"/>
              <w:bottom w:val="single" w:sz="4" w:space="0" w:color="auto"/>
              <w:right w:val="single" w:sz="4" w:space="0" w:color="auto"/>
            </w:tcBorders>
            <w:shd w:val="clear" w:color="000000" w:fill="FF99FF"/>
            <w:vAlign w:val="bottom"/>
            <w:hideMark/>
          </w:tcPr>
          <w:p w14:paraId="5B65DA34"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82 217.81</w:t>
            </w:r>
          </w:p>
        </w:tc>
        <w:tc>
          <w:tcPr>
            <w:tcW w:w="1418" w:type="dxa"/>
            <w:tcBorders>
              <w:top w:val="nil"/>
              <w:left w:val="nil"/>
              <w:bottom w:val="single" w:sz="4" w:space="0" w:color="auto"/>
              <w:right w:val="single" w:sz="4" w:space="0" w:color="auto"/>
            </w:tcBorders>
            <w:shd w:val="clear" w:color="000000" w:fill="FF99FF"/>
            <w:vAlign w:val="bottom"/>
            <w:hideMark/>
          </w:tcPr>
          <w:p w14:paraId="6D70E231"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87 255.49</w:t>
            </w:r>
          </w:p>
        </w:tc>
        <w:tc>
          <w:tcPr>
            <w:tcW w:w="1324" w:type="dxa"/>
            <w:tcBorders>
              <w:top w:val="nil"/>
              <w:left w:val="nil"/>
              <w:bottom w:val="single" w:sz="4" w:space="0" w:color="auto"/>
              <w:right w:val="single" w:sz="4" w:space="0" w:color="auto"/>
            </w:tcBorders>
            <w:shd w:val="clear" w:color="000000" w:fill="FF99FF"/>
            <w:vAlign w:val="bottom"/>
            <w:hideMark/>
          </w:tcPr>
          <w:p w14:paraId="1EA261D2"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103 806.09</w:t>
            </w:r>
          </w:p>
        </w:tc>
        <w:tc>
          <w:tcPr>
            <w:tcW w:w="1460" w:type="dxa"/>
            <w:tcBorders>
              <w:top w:val="nil"/>
              <w:left w:val="nil"/>
              <w:bottom w:val="single" w:sz="4" w:space="0" w:color="auto"/>
              <w:right w:val="single" w:sz="4" w:space="0" w:color="auto"/>
            </w:tcBorders>
            <w:shd w:val="clear" w:color="000000" w:fill="FF99FF"/>
            <w:vAlign w:val="bottom"/>
            <w:hideMark/>
          </w:tcPr>
          <w:p w14:paraId="568F7E0B" w14:textId="77777777" w:rsidR="008C4867" w:rsidRPr="008C4867" w:rsidRDefault="008C4867" w:rsidP="008C4867">
            <w:pPr>
              <w:spacing w:after="0" w:line="240" w:lineRule="auto"/>
              <w:jc w:val="center"/>
              <w:rPr>
                <w:rFonts w:ascii="Times New Roman" w:eastAsia="Times New Roman" w:hAnsi="Times New Roman" w:cs="Times New Roman"/>
                <w:b/>
                <w:lang w:eastAsia="lv-LV"/>
              </w:rPr>
            </w:pPr>
            <w:r w:rsidRPr="008C4867">
              <w:rPr>
                <w:rFonts w:ascii="Times New Roman" w:eastAsia="Times New Roman" w:hAnsi="Times New Roman" w:cs="Times New Roman"/>
                <w:b/>
                <w:lang w:eastAsia="lv-LV"/>
              </w:rPr>
              <w:t>102 333.15</w:t>
            </w:r>
          </w:p>
        </w:tc>
      </w:tr>
      <w:tr w:rsidR="008C4867" w:rsidRPr="008C4867" w14:paraId="1F9F321E" w14:textId="77777777" w:rsidTr="00C571D5">
        <w:trPr>
          <w:trHeight w:val="197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11FFBB8" w14:textId="1E6BE64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pakalpojumu nodrošināšanai (saskaņā ar līguma 1. </w:t>
            </w:r>
            <w:r w:rsidR="00C571D5">
              <w:rPr>
                <w:rFonts w:ascii="Times New Roman" w:eastAsia="Times New Roman" w:hAnsi="Times New Roman" w:cs="Times New Roman"/>
                <w:color w:val="000000"/>
                <w:lang w:eastAsia="lv-LV"/>
              </w:rPr>
              <w:t>un 2.</w:t>
            </w:r>
            <w:r w:rsidRPr="008C4867">
              <w:rPr>
                <w:rFonts w:ascii="Times New Roman" w:eastAsia="Times New Roman" w:hAnsi="Times New Roman" w:cs="Times New Roman"/>
                <w:color w:val="000000"/>
                <w:lang w:eastAsia="lv-LV"/>
              </w:rPr>
              <w:t>pielikum</w:t>
            </w:r>
            <w:r w:rsidR="00C571D5">
              <w:rPr>
                <w:rFonts w:ascii="Times New Roman" w:eastAsia="Times New Roman" w:hAnsi="Times New Roman" w:cs="Times New Roman"/>
                <w:color w:val="000000"/>
                <w:lang w:eastAsia="lv-LV"/>
              </w:rPr>
              <w:t xml:space="preserve">u "Finansējuma </w:t>
            </w:r>
            <w:r w:rsidRPr="008C4867">
              <w:rPr>
                <w:rFonts w:ascii="Times New Roman" w:eastAsia="Times New Roman" w:hAnsi="Times New Roman" w:cs="Times New Roman"/>
                <w:color w:val="000000"/>
                <w:lang w:eastAsia="lv-LV"/>
              </w:rPr>
              <w:t>groza aprēķins atbalsta centram par sniegto atbalstu audžuģimenei gadā/mēnesī"</w:t>
            </w:r>
          </w:p>
        </w:tc>
        <w:tc>
          <w:tcPr>
            <w:tcW w:w="1134" w:type="dxa"/>
            <w:tcBorders>
              <w:top w:val="nil"/>
              <w:left w:val="nil"/>
              <w:bottom w:val="single" w:sz="4" w:space="0" w:color="auto"/>
              <w:right w:val="single" w:sz="4" w:space="0" w:color="auto"/>
            </w:tcBorders>
            <w:shd w:val="clear" w:color="000000" w:fill="FF99FF"/>
            <w:vAlign w:val="bottom"/>
            <w:hideMark/>
          </w:tcPr>
          <w:p w14:paraId="4308610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2 320.12</w:t>
            </w:r>
          </w:p>
        </w:tc>
        <w:tc>
          <w:tcPr>
            <w:tcW w:w="1376" w:type="dxa"/>
            <w:tcBorders>
              <w:top w:val="nil"/>
              <w:left w:val="nil"/>
              <w:bottom w:val="single" w:sz="4" w:space="0" w:color="auto"/>
              <w:right w:val="single" w:sz="4" w:space="0" w:color="auto"/>
            </w:tcBorders>
            <w:shd w:val="clear" w:color="000000" w:fill="FF99FF"/>
            <w:vAlign w:val="bottom"/>
            <w:hideMark/>
          </w:tcPr>
          <w:p w14:paraId="337E9F83"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12 444.28</w:t>
            </w:r>
          </w:p>
        </w:tc>
        <w:tc>
          <w:tcPr>
            <w:tcW w:w="1317" w:type="dxa"/>
            <w:tcBorders>
              <w:top w:val="nil"/>
              <w:left w:val="nil"/>
              <w:bottom w:val="single" w:sz="4" w:space="0" w:color="auto"/>
              <w:right w:val="single" w:sz="4" w:space="0" w:color="auto"/>
            </w:tcBorders>
            <w:shd w:val="clear" w:color="000000" w:fill="FF99FF"/>
            <w:vAlign w:val="bottom"/>
            <w:hideMark/>
          </w:tcPr>
          <w:p w14:paraId="1BBA275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35 118.18</w:t>
            </w:r>
          </w:p>
        </w:tc>
        <w:tc>
          <w:tcPr>
            <w:tcW w:w="1336" w:type="dxa"/>
            <w:tcBorders>
              <w:top w:val="nil"/>
              <w:left w:val="nil"/>
              <w:bottom w:val="single" w:sz="4" w:space="0" w:color="auto"/>
              <w:right w:val="single" w:sz="4" w:space="0" w:color="auto"/>
            </w:tcBorders>
            <w:shd w:val="clear" w:color="000000" w:fill="FF99FF"/>
            <w:vAlign w:val="bottom"/>
            <w:hideMark/>
          </w:tcPr>
          <w:p w14:paraId="4F847B7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49 249.82</w:t>
            </w:r>
          </w:p>
        </w:tc>
        <w:tc>
          <w:tcPr>
            <w:tcW w:w="1309" w:type="dxa"/>
            <w:tcBorders>
              <w:top w:val="nil"/>
              <w:left w:val="nil"/>
              <w:bottom w:val="single" w:sz="4" w:space="0" w:color="auto"/>
              <w:right w:val="single" w:sz="4" w:space="0" w:color="auto"/>
            </w:tcBorders>
            <w:shd w:val="clear" w:color="000000" w:fill="FF99FF"/>
            <w:vAlign w:val="bottom"/>
            <w:hideMark/>
          </w:tcPr>
          <w:p w14:paraId="288160E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55 862.88</w:t>
            </w:r>
          </w:p>
        </w:tc>
        <w:tc>
          <w:tcPr>
            <w:tcW w:w="1275" w:type="dxa"/>
            <w:tcBorders>
              <w:top w:val="nil"/>
              <w:left w:val="nil"/>
              <w:bottom w:val="single" w:sz="4" w:space="0" w:color="auto"/>
              <w:right w:val="single" w:sz="4" w:space="0" w:color="auto"/>
            </w:tcBorders>
            <w:shd w:val="clear" w:color="000000" w:fill="FF99FF"/>
            <w:vAlign w:val="bottom"/>
            <w:hideMark/>
          </w:tcPr>
          <w:p w14:paraId="066FE5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59 373.98</w:t>
            </w:r>
          </w:p>
        </w:tc>
        <w:tc>
          <w:tcPr>
            <w:tcW w:w="1418" w:type="dxa"/>
            <w:tcBorders>
              <w:top w:val="nil"/>
              <w:left w:val="nil"/>
              <w:bottom w:val="single" w:sz="4" w:space="0" w:color="auto"/>
              <w:right w:val="single" w:sz="4" w:space="0" w:color="auto"/>
            </w:tcBorders>
            <w:shd w:val="clear" w:color="000000" w:fill="FF99FF"/>
            <w:vAlign w:val="bottom"/>
            <w:hideMark/>
          </w:tcPr>
          <w:p w14:paraId="0DBC6AD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61 074.99</w:t>
            </w:r>
          </w:p>
        </w:tc>
        <w:tc>
          <w:tcPr>
            <w:tcW w:w="1324" w:type="dxa"/>
            <w:tcBorders>
              <w:top w:val="nil"/>
              <w:left w:val="nil"/>
              <w:bottom w:val="single" w:sz="4" w:space="0" w:color="auto"/>
              <w:right w:val="single" w:sz="4" w:space="0" w:color="auto"/>
            </w:tcBorders>
            <w:shd w:val="clear" w:color="000000" w:fill="FF99FF"/>
            <w:vAlign w:val="bottom"/>
            <w:hideMark/>
          </w:tcPr>
          <w:p w14:paraId="105C09A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63 619.68</w:t>
            </w:r>
          </w:p>
        </w:tc>
        <w:tc>
          <w:tcPr>
            <w:tcW w:w="1460" w:type="dxa"/>
            <w:tcBorders>
              <w:top w:val="nil"/>
              <w:left w:val="nil"/>
              <w:bottom w:val="single" w:sz="4" w:space="0" w:color="auto"/>
              <w:right w:val="single" w:sz="4" w:space="0" w:color="auto"/>
            </w:tcBorders>
            <w:shd w:val="clear" w:color="000000" w:fill="FF99FF"/>
            <w:vAlign w:val="bottom"/>
            <w:hideMark/>
          </w:tcPr>
          <w:p w14:paraId="35EB516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65 191.67</w:t>
            </w:r>
          </w:p>
        </w:tc>
      </w:tr>
      <w:tr w:rsidR="008C4867" w:rsidRPr="008C4867" w14:paraId="161D4256" w14:textId="77777777" w:rsidTr="00C571D5">
        <w:trPr>
          <w:trHeight w:val="518"/>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9525DE0"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lastRenderedPageBreak/>
              <w:t>administrēšanas izdevumu segšanai</w:t>
            </w:r>
          </w:p>
        </w:tc>
        <w:tc>
          <w:tcPr>
            <w:tcW w:w="1134" w:type="dxa"/>
            <w:tcBorders>
              <w:top w:val="nil"/>
              <w:left w:val="nil"/>
              <w:bottom w:val="single" w:sz="4" w:space="0" w:color="auto"/>
              <w:right w:val="single" w:sz="4" w:space="0" w:color="auto"/>
            </w:tcBorders>
            <w:shd w:val="clear" w:color="000000" w:fill="FF99FF"/>
            <w:vAlign w:val="bottom"/>
            <w:hideMark/>
          </w:tcPr>
          <w:p w14:paraId="27E81DF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232.01</w:t>
            </w:r>
          </w:p>
        </w:tc>
        <w:tc>
          <w:tcPr>
            <w:tcW w:w="1376" w:type="dxa"/>
            <w:tcBorders>
              <w:top w:val="nil"/>
              <w:left w:val="nil"/>
              <w:bottom w:val="single" w:sz="4" w:space="0" w:color="auto"/>
              <w:right w:val="single" w:sz="4" w:space="0" w:color="auto"/>
            </w:tcBorders>
            <w:shd w:val="clear" w:color="000000" w:fill="FF99FF"/>
            <w:vAlign w:val="bottom"/>
            <w:hideMark/>
          </w:tcPr>
          <w:p w14:paraId="0ED23A1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1 244.43</w:t>
            </w:r>
          </w:p>
        </w:tc>
        <w:tc>
          <w:tcPr>
            <w:tcW w:w="1317" w:type="dxa"/>
            <w:tcBorders>
              <w:top w:val="nil"/>
              <w:left w:val="nil"/>
              <w:bottom w:val="single" w:sz="4" w:space="0" w:color="auto"/>
              <w:right w:val="single" w:sz="4" w:space="0" w:color="auto"/>
            </w:tcBorders>
            <w:shd w:val="clear" w:color="000000" w:fill="FF99FF"/>
            <w:vAlign w:val="bottom"/>
            <w:hideMark/>
          </w:tcPr>
          <w:p w14:paraId="320A4D8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4 054.32</w:t>
            </w:r>
          </w:p>
        </w:tc>
        <w:tc>
          <w:tcPr>
            <w:tcW w:w="1336" w:type="dxa"/>
            <w:tcBorders>
              <w:top w:val="nil"/>
              <w:left w:val="nil"/>
              <w:bottom w:val="single" w:sz="4" w:space="0" w:color="auto"/>
              <w:right w:val="single" w:sz="4" w:space="0" w:color="auto"/>
            </w:tcBorders>
            <w:shd w:val="clear" w:color="000000" w:fill="FF99FF"/>
            <w:vAlign w:val="bottom"/>
            <w:hideMark/>
          </w:tcPr>
          <w:p w14:paraId="504D2C7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5 152.48</w:t>
            </w:r>
          </w:p>
        </w:tc>
        <w:tc>
          <w:tcPr>
            <w:tcW w:w="1309" w:type="dxa"/>
            <w:tcBorders>
              <w:top w:val="nil"/>
              <w:left w:val="nil"/>
              <w:bottom w:val="single" w:sz="4" w:space="0" w:color="auto"/>
              <w:right w:val="single" w:sz="4" w:space="0" w:color="auto"/>
            </w:tcBorders>
            <w:shd w:val="clear" w:color="000000" w:fill="FF99FF"/>
            <w:vAlign w:val="bottom"/>
            <w:hideMark/>
          </w:tcPr>
          <w:p w14:paraId="3BAF340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6 050.99</w:t>
            </w:r>
          </w:p>
        </w:tc>
        <w:tc>
          <w:tcPr>
            <w:tcW w:w="1275" w:type="dxa"/>
            <w:tcBorders>
              <w:top w:val="nil"/>
              <w:left w:val="nil"/>
              <w:bottom w:val="single" w:sz="4" w:space="0" w:color="auto"/>
              <w:right w:val="single" w:sz="4" w:space="0" w:color="auto"/>
            </w:tcBorders>
            <w:shd w:val="clear" w:color="000000" w:fill="FF99FF"/>
            <w:vAlign w:val="bottom"/>
            <w:hideMark/>
          </w:tcPr>
          <w:p w14:paraId="4B6B10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7 474.35</w:t>
            </w:r>
          </w:p>
        </w:tc>
        <w:tc>
          <w:tcPr>
            <w:tcW w:w="1418" w:type="dxa"/>
            <w:tcBorders>
              <w:top w:val="nil"/>
              <w:left w:val="nil"/>
              <w:bottom w:val="single" w:sz="4" w:space="0" w:color="auto"/>
              <w:right w:val="single" w:sz="4" w:space="0" w:color="auto"/>
            </w:tcBorders>
            <w:shd w:val="clear" w:color="000000" w:fill="FF99FF"/>
            <w:vAlign w:val="bottom"/>
            <w:hideMark/>
          </w:tcPr>
          <w:p w14:paraId="656CE3B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7 836.49</w:t>
            </w:r>
          </w:p>
        </w:tc>
        <w:tc>
          <w:tcPr>
            <w:tcW w:w="1324" w:type="dxa"/>
            <w:tcBorders>
              <w:top w:val="nil"/>
              <w:left w:val="nil"/>
              <w:bottom w:val="single" w:sz="4" w:space="0" w:color="auto"/>
              <w:right w:val="single" w:sz="4" w:space="0" w:color="auto"/>
            </w:tcBorders>
            <w:shd w:val="clear" w:color="000000" w:fill="FF99FF"/>
            <w:vAlign w:val="bottom"/>
            <w:hideMark/>
          </w:tcPr>
          <w:p w14:paraId="1D69D0C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9 295.50</w:t>
            </w:r>
          </w:p>
        </w:tc>
        <w:tc>
          <w:tcPr>
            <w:tcW w:w="1460" w:type="dxa"/>
            <w:tcBorders>
              <w:top w:val="nil"/>
              <w:left w:val="nil"/>
              <w:bottom w:val="single" w:sz="4" w:space="0" w:color="auto"/>
              <w:right w:val="single" w:sz="4" w:space="0" w:color="auto"/>
            </w:tcBorders>
            <w:shd w:val="clear" w:color="000000" w:fill="FF99FF"/>
            <w:vAlign w:val="bottom"/>
            <w:hideMark/>
          </w:tcPr>
          <w:p w14:paraId="7F7A690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9 023.73</w:t>
            </w:r>
          </w:p>
        </w:tc>
      </w:tr>
      <w:tr w:rsidR="008C4867" w:rsidRPr="008C4867" w14:paraId="6155D767" w14:textId="77777777" w:rsidTr="00C571D5">
        <w:trPr>
          <w:trHeight w:val="98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7B86A7A5"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potenciālajiem audžuvecākiem</w:t>
            </w:r>
          </w:p>
        </w:tc>
        <w:tc>
          <w:tcPr>
            <w:tcW w:w="1134" w:type="dxa"/>
            <w:tcBorders>
              <w:top w:val="nil"/>
              <w:left w:val="nil"/>
              <w:bottom w:val="single" w:sz="4" w:space="0" w:color="auto"/>
              <w:right w:val="single" w:sz="4" w:space="0" w:color="auto"/>
            </w:tcBorders>
            <w:shd w:val="clear" w:color="000000" w:fill="FF99FF"/>
            <w:vAlign w:val="bottom"/>
            <w:hideMark/>
          </w:tcPr>
          <w:p w14:paraId="77DA4CF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0CC697E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9BDAD51"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5 250.00</w:t>
            </w:r>
          </w:p>
        </w:tc>
        <w:tc>
          <w:tcPr>
            <w:tcW w:w="1336" w:type="dxa"/>
            <w:tcBorders>
              <w:top w:val="nil"/>
              <w:left w:val="nil"/>
              <w:bottom w:val="single" w:sz="4" w:space="0" w:color="auto"/>
              <w:right w:val="single" w:sz="4" w:space="0" w:color="auto"/>
            </w:tcBorders>
            <w:shd w:val="clear" w:color="000000" w:fill="FF99FF"/>
            <w:vAlign w:val="bottom"/>
            <w:hideMark/>
          </w:tcPr>
          <w:p w14:paraId="3CAECB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1 750.00</w:t>
            </w:r>
          </w:p>
        </w:tc>
        <w:tc>
          <w:tcPr>
            <w:tcW w:w="1309" w:type="dxa"/>
            <w:tcBorders>
              <w:top w:val="nil"/>
              <w:left w:val="nil"/>
              <w:bottom w:val="single" w:sz="4" w:space="0" w:color="auto"/>
              <w:right w:val="single" w:sz="4" w:space="0" w:color="auto"/>
            </w:tcBorders>
            <w:shd w:val="clear" w:color="000000" w:fill="FF99FF"/>
            <w:vAlign w:val="bottom"/>
            <w:hideMark/>
          </w:tcPr>
          <w:p w14:paraId="18C9729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4 127.00</w:t>
            </w:r>
          </w:p>
        </w:tc>
        <w:tc>
          <w:tcPr>
            <w:tcW w:w="1275" w:type="dxa"/>
            <w:tcBorders>
              <w:top w:val="nil"/>
              <w:left w:val="nil"/>
              <w:bottom w:val="single" w:sz="4" w:space="0" w:color="auto"/>
              <w:right w:val="single" w:sz="4" w:space="0" w:color="auto"/>
            </w:tcBorders>
            <w:shd w:val="clear" w:color="000000" w:fill="FF99FF"/>
            <w:vAlign w:val="bottom"/>
            <w:hideMark/>
          </w:tcPr>
          <w:p w14:paraId="033EA9A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4 200.00</w:t>
            </w:r>
          </w:p>
        </w:tc>
        <w:tc>
          <w:tcPr>
            <w:tcW w:w="1418" w:type="dxa"/>
            <w:tcBorders>
              <w:top w:val="nil"/>
              <w:left w:val="nil"/>
              <w:bottom w:val="single" w:sz="4" w:space="0" w:color="auto"/>
              <w:right w:val="single" w:sz="4" w:space="0" w:color="auto"/>
            </w:tcBorders>
            <w:shd w:val="clear" w:color="000000" w:fill="FF99FF"/>
            <w:vAlign w:val="bottom"/>
            <w:hideMark/>
          </w:tcPr>
          <w:p w14:paraId="16005E5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24" w:type="dxa"/>
            <w:tcBorders>
              <w:top w:val="nil"/>
              <w:left w:val="nil"/>
              <w:bottom w:val="single" w:sz="4" w:space="0" w:color="auto"/>
              <w:right w:val="single" w:sz="4" w:space="0" w:color="auto"/>
            </w:tcBorders>
            <w:shd w:val="clear" w:color="000000" w:fill="FF99FF"/>
            <w:vAlign w:val="bottom"/>
            <w:hideMark/>
          </w:tcPr>
          <w:p w14:paraId="272FF93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3 500.00</w:t>
            </w:r>
          </w:p>
        </w:tc>
        <w:tc>
          <w:tcPr>
            <w:tcW w:w="1460" w:type="dxa"/>
            <w:tcBorders>
              <w:top w:val="nil"/>
              <w:left w:val="nil"/>
              <w:bottom w:val="single" w:sz="4" w:space="0" w:color="auto"/>
              <w:right w:val="single" w:sz="4" w:space="0" w:color="auto"/>
            </w:tcBorders>
            <w:shd w:val="clear" w:color="000000" w:fill="FF99FF"/>
            <w:vAlign w:val="bottom"/>
            <w:hideMark/>
          </w:tcPr>
          <w:p w14:paraId="76777F2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3 048.72</w:t>
            </w:r>
          </w:p>
        </w:tc>
      </w:tr>
      <w:tr w:rsidR="008C4867" w:rsidRPr="008C4867" w14:paraId="401D9E19" w14:textId="77777777" w:rsidTr="00C571D5">
        <w:trPr>
          <w:trHeight w:val="1237"/>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357B56" w14:textId="39CD817B"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w:t>
            </w:r>
            <w:r w:rsidR="00C571D5">
              <w:rPr>
                <w:rFonts w:ascii="Times New Roman" w:eastAsia="Times New Roman" w:hAnsi="Times New Roman" w:cs="Times New Roman"/>
                <w:color w:val="000000"/>
                <w:lang w:eastAsia="lv-LV"/>
              </w:rPr>
              <w:t>ammas nodrošināšanai potenciāl</w:t>
            </w:r>
            <w:r w:rsidR="00C571D5" w:rsidRPr="008C4867">
              <w:rPr>
                <w:rFonts w:ascii="Times New Roman" w:eastAsia="Times New Roman" w:hAnsi="Times New Roman" w:cs="Times New Roman"/>
                <w:color w:val="000000"/>
                <w:lang w:eastAsia="lv-LV"/>
              </w:rPr>
              <w:t>ajām</w:t>
            </w:r>
            <w:r w:rsidRPr="008C4867">
              <w:rPr>
                <w:rFonts w:ascii="Times New Roman" w:eastAsia="Times New Roman" w:hAnsi="Times New Roman" w:cs="Times New Roman"/>
                <w:color w:val="000000"/>
                <w:lang w:eastAsia="lv-LV"/>
              </w:rPr>
              <w:t xml:space="preserve"> specializētajām audžuģimenēm</w:t>
            </w:r>
          </w:p>
        </w:tc>
        <w:tc>
          <w:tcPr>
            <w:tcW w:w="1134" w:type="dxa"/>
            <w:tcBorders>
              <w:top w:val="nil"/>
              <w:left w:val="nil"/>
              <w:bottom w:val="single" w:sz="4" w:space="0" w:color="auto"/>
              <w:right w:val="single" w:sz="4" w:space="0" w:color="auto"/>
            </w:tcBorders>
            <w:shd w:val="clear" w:color="000000" w:fill="FF99FF"/>
            <w:vAlign w:val="bottom"/>
            <w:hideMark/>
          </w:tcPr>
          <w:p w14:paraId="5FC961D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4BBA650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48C23F5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5F04D43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74EBD4A"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02C0A24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w:t>
            </w:r>
          </w:p>
        </w:tc>
        <w:tc>
          <w:tcPr>
            <w:tcW w:w="1418" w:type="dxa"/>
            <w:tcBorders>
              <w:top w:val="nil"/>
              <w:left w:val="nil"/>
              <w:bottom w:val="single" w:sz="4" w:space="0" w:color="auto"/>
              <w:right w:val="single" w:sz="4" w:space="0" w:color="auto"/>
            </w:tcBorders>
            <w:shd w:val="clear" w:color="000000" w:fill="FF99FF"/>
            <w:vAlign w:val="bottom"/>
            <w:hideMark/>
          </w:tcPr>
          <w:p w14:paraId="331DD12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24" w:type="dxa"/>
            <w:tcBorders>
              <w:top w:val="nil"/>
              <w:left w:val="nil"/>
              <w:bottom w:val="single" w:sz="4" w:space="0" w:color="auto"/>
              <w:right w:val="single" w:sz="4" w:space="0" w:color="auto"/>
            </w:tcBorders>
            <w:shd w:val="clear" w:color="000000" w:fill="FF99FF"/>
            <w:vAlign w:val="bottom"/>
            <w:hideMark/>
          </w:tcPr>
          <w:p w14:paraId="19ECFBA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901.00</w:t>
            </w:r>
          </w:p>
        </w:tc>
        <w:tc>
          <w:tcPr>
            <w:tcW w:w="1460" w:type="dxa"/>
            <w:tcBorders>
              <w:top w:val="nil"/>
              <w:left w:val="nil"/>
              <w:bottom w:val="single" w:sz="4" w:space="0" w:color="auto"/>
              <w:right w:val="single" w:sz="4" w:space="0" w:color="auto"/>
            </w:tcBorders>
            <w:shd w:val="clear" w:color="000000" w:fill="FF99FF"/>
            <w:vAlign w:val="bottom"/>
            <w:hideMark/>
          </w:tcPr>
          <w:p w14:paraId="337F925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r>
      <w:tr w:rsidR="008C4867" w:rsidRPr="008C4867" w14:paraId="455A04C3" w14:textId="77777777" w:rsidTr="00C571D5">
        <w:trPr>
          <w:trHeight w:val="750"/>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B46E90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mācību programmas nodrošināšanai adoptētājiem</w:t>
            </w:r>
          </w:p>
        </w:tc>
        <w:tc>
          <w:tcPr>
            <w:tcW w:w="1134" w:type="dxa"/>
            <w:tcBorders>
              <w:top w:val="nil"/>
              <w:left w:val="nil"/>
              <w:bottom w:val="single" w:sz="4" w:space="0" w:color="auto"/>
              <w:right w:val="single" w:sz="4" w:space="0" w:color="auto"/>
            </w:tcBorders>
            <w:shd w:val="clear" w:color="000000" w:fill="FF99FF"/>
            <w:vAlign w:val="bottom"/>
            <w:hideMark/>
          </w:tcPr>
          <w:p w14:paraId="7A671B2B"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608A281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2F311B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09E8997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3B555EB3"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551ED065"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418" w:type="dxa"/>
            <w:tcBorders>
              <w:top w:val="nil"/>
              <w:left w:val="nil"/>
              <w:bottom w:val="single" w:sz="4" w:space="0" w:color="auto"/>
              <w:right w:val="single" w:sz="4" w:space="0" w:color="auto"/>
            </w:tcBorders>
            <w:shd w:val="clear" w:color="000000" w:fill="FF99FF"/>
            <w:vAlign w:val="bottom"/>
            <w:hideMark/>
          </w:tcPr>
          <w:p w14:paraId="1A2D8497"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1 029.00</w:t>
            </w:r>
          </w:p>
        </w:tc>
        <w:tc>
          <w:tcPr>
            <w:tcW w:w="1324" w:type="dxa"/>
            <w:tcBorders>
              <w:top w:val="nil"/>
              <w:left w:val="nil"/>
              <w:bottom w:val="single" w:sz="4" w:space="0" w:color="auto"/>
              <w:right w:val="single" w:sz="4" w:space="0" w:color="auto"/>
            </w:tcBorders>
            <w:shd w:val="clear" w:color="000000" w:fill="FF99FF"/>
            <w:vAlign w:val="bottom"/>
            <w:hideMark/>
          </w:tcPr>
          <w:p w14:paraId="5F445CC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6 615.00</w:t>
            </w:r>
          </w:p>
        </w:tc>
        <w:tc>
          <w:tcPr>
            <w:tcW w:w="1460" w:type="dxa"/>
            <w:tcBorders>
              <w:top w:val="nil"/>
              <w:left w:val="nil"/>
              <w:bottom w:val="single" w:sz="4" w:space="0" w:color="auto"/>
              <w:right w:val="single" w:sz="4" w:space="0" w:color="auto"/>
            </w:tcBorders>
            <w:shd w:val="clear" w:color="000000" w:fill="FF99FF"/>
            <w:vAlign w:val="bottom"/>
            <w:hideMark/>
          </w:tcPr>
          <w:p w14:paraId="5CA8733E"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3 381.00</w:t>
            </w:r>
          </w:p>
        </w:tc>
      </w:tr>
      <w:tr w:rsidR="008C4867" w:rsidRPr="008C4867" w14:paraId="414D5D59" w14:textId="77777777" w:rsidTr="00C571D5">
        <w:trPr>
          <w:trHeight w:val="47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2975949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atbalsta grupu nodrošināšanai</w:t>
            </w:r>
          </w:p>
        </w:tc>
        <w:tc>
          <w:tcPr>
            <w:tcW w:w="1134" w:type="dxa"/>
            <w:tcBorders>
              <w:top w:val="nil"/>
              <w:left w:val="nil"/>
              <w:bottom w:val="single" w:sz="4" w:space="0" w:color="auto"/>
              <w:right w:val="single" w:sz="4" w:space="0" w:color="auto"/>
            </w:tcBorders>
            <w:shd w:val="clear" w:color="000000" w:fill="FF99FF"/>
            <w:vAlign w:val="bottom"/>
            <w:hideMark/>
          </w:tcPr>
          <w:p w14:paraId="1ED33AD5"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2884B12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noWrap/>
            <w:vAlign w:val="bottom"/>
            <w:hideMark/>
          </w:tcPr>
          <w:p w14:paraId="058D12B8"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175.00</w:t>
            </w:r>
          </w:p>
        </w:tc>
        <w:tc>
          <w:tcPr>
            <w:tcW w:w="1336" w:type="dxa"/>
            <w:tcBorders>
              <w:top w:val="nil"/>
              <w:left w:val="nil"/>
              <w:bottom w:val="single" w:sz="4" w:space="0" w:color="auto"/>
              <w:right w:val="single" w:sz="4" w:space="0" w:color="auto"/>
            </w:tcBorders>
            <w:shd w:val="clear" w:color="000000" w:fill="FF99FF"/>
            <w:vAlign w:val="bottom"/>
            <w:hideMark/>
          </w:tcPr>
          <w:p w14:paraId="1013BF6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525.00</w:t>
            </w:r>
          </w:p>
        </w:tc>
        <w:tc>
          <w:tcPr>
            <w:tcW w:w="1309" w:type="dxa"/>
            <w:tcBorders>
              <w:top w:val="nil"/>
              <w:left w:val="nil"/>
              <w:bottom w:val="single" w:sz="4" w:space="0" w:color="auto"/>
              <w:right w:val="single" w:sz="4" w:space="0" w:color="auto"/>
            </w:tcBorders>
            <w:shd w:val="clear" w:color="000000" w:fill="FF99FF"/>
            <w:vAlign w:val="bottom"/>
            <w:hideMark/>
          </w:tcPr>
          <w:p w14:paraId="60A208B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700.00</w:t>
            </w:r>
          </w:p>
        </w:tc>
        <w:tc>
          <w:tcPr>
            <w:tcW w:w="1275" w:type="dxa"/>
            <w:tcBorders>
              <w:top w:val="nil"/>
              <w:left w:val="nil"/>
              <w:bottom w:val="single" w:sz="4" w:space="0" w:color="auto"/>
              <w:right w:val="single" w:sz="4" w:space="0" w:color="auto"/>
            </w:tcBorders>
            <w:shd w:val="clear" w:color="000000" w:fill="FF99FF"/>
            <w:vAlign w:val="bottom"/>
            <w:hideMark/>
          </w:tcPr>
          <w:p w14:paraId="43342BF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8 668.82</w:t>
            </w:r>
          </w:p>
        </w:tc>
        <w:tc>
          <w:tcPr>
            <w:tcW w:w="1418" w:type="dxa"/>
            <w:tcBorders>
              <w:top w:val="nil"/>
              <w:left w:val="nil"/>
              <w:bottom w:val="single" w:sz="4" w:space="0" w:color="auto"/>
              <w:right w:val="single" w:sz="4" w:space="0" w:color="auto"/>
            </w:tcBorders>
            <w:shd w:val="clear" w:color="000000" w:fill="FF99FF"/>
            <w:vAlign w:val="bottom"/>
            <w:hideMark/>
          </w:tcPr>
          <w:p w14:paraId="43878F6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11 619.35</w:t>
            </w:r>
          </w:p>
        </w:tc>
        <w:tc>
          <w:tcPr>
            <w:tcW w:w="1324" w:type="dxa"/>
            <w:tcBorders>
              <w:top w:val="nil"/>
              <w:left w:val="nil"/>
              <w:bottom w:val="single" w:sz="4" w:space="0" w:color="auto"/>
              <w:right w:val="single" w:sz="4" w:space="0" w:color="auto"/>
            </w:tcBorders>
            <w:shd w:val="clear" w:color="000000" w:fill="FF99FF"/>
            <w:vAlign w:val="bottom"/>
            <w:hideMark/>
          </w:tcPr>
          <w:p w14:paraId="42943E4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12 798.33</w:t>
            </w:r>
          </w:p>
        </w:tc>
        <w:tc>
          <w:tcPr>
            <w:tcW w:w="1460" w:type="dxa"/>
            <w:tcBorders>
              <w:top w:val="nil"/>
              <w:left w:val="nil"/>
              <w:bottom w:val="single" w:sz="4" w:space="0" w:color="auto"/>
              <w:right w:val="single" w:sz="4" w:space="0" w:color="auto"/>
            </w:tcBorders>
            <w:shd w:val="clear" w:color="000000" w:fill="FF99FF"/>
            <w:vAlign w:val="bottom"/>
            <w:hideMark/>
          </w:tcPr>
          <w:p w14:paraId="4C24F81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12 597.65</w:t>
            </w:r>
          </w:p>
        </w:tc>
      </w:tr>
      <w:tr w:rsidR="008C4867" w:rsidRPr="008C4867" w14:paraId="64A7874D" w14:textId="77777777" w:rsidTr="00C571D5">
        <w:trPr>
          <w:trHeight w:val="80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002E983"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konsultācijas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1AC519B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6773946"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76DCFF14"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7329B81"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0B84537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6E81FD0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2 335.12</w:t>
            </w:r>
          </w:p>
        </w:tc>
        <w:tc>
          <w:tcPr>
            <w:tcW w:w="1418" w:type="dxa"/>
            <w:tcBorders>
              <w:top w:val="nil"/>
              <w:left w:val="nil"/>
              <w:bottom w:val="single" w:sz="4" w:space="0" w:color="auto"/>
              <w:right w:val="single" w:sz="4" w:space="0" w:color="auto"/>
            </w:tcBorders>
            <w:shd w:val="clear" w:color="000000" w:fill="FF99FF"/>
            <w:vAlign w:val="bottom"/>
            <w:hideMark/>
          </w:tcPr>
          <w:p w14:paraId="0BD3D8DF"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3 780.26</w:t>
            </w:r>
          </w:p>
        </w:tc>
        <w:tc>
          <w:tcPr>
            <w:tcW w:w="1324" w:type="dxa"/>
            <w:tcBorders>
              <w:top w:val="nil"/>
              <w:left w:val="nil"/>
              <w:bottom w:val="single" w:sz="4" w:space="0" w:color="auto"/>
              <w:right w:val="single" w:sz="4" w:space="0" w:color="auto"/>
            </w:tcBorders>
            <w:shd w:val="clear" w:color="000000" w:fill="FF99FF"/>
            <w:vAlign w:val="bottom"/>
            <w:hideMark/>
          </w:tcPr>
          <w:p w14:paraId="59339DD4"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4 710.20</w:t>
            </w:r>
          </w:p>
        </w:tc>
        <w:tc>
          <w:tcPr>
            <w:tcW w:w="1460" w:type="dxa"/>
            <w:tcBorders>
              <w:top w:val="nil"/>
              <w:left w:val="nil"/>
              <w:bottom w:val="single" w:sz="4" w:space="0" w:color="auto"/>
              <w:right w:val="single" w:sz="4" w:space="0" w:color="auto"/>
            </w:tcBorders>
            <w:shd w:val="clear" w:color="000000" w:fill="FF99FF"/>
            <w:vAlign w:val="bottom"/>
            <w:hideMark/>
          </w:tcPr>
          <w:p w14:paraId="2C3ABE6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4 828.78</w:t>
            </w:r>
          </w:p>
        </w:tc>
      </w:tr>
      <w:tr w:rsidR="008C4867" w:rsidRPr="008C4867" w14:paraId="40DFA748" w14:textId="77777777" w:rsidTr="00C571D5">
        <w:trPr>
          <w:trHeight w:val="844"/>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09FE87EB"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Psihologa atzinumi (adoptētājiem, aizbildņiem, viesģimenēm)</w:t>
            </w:r>
          </w:p>
        </w:tc>
        <w:tc>
          <w:tcPr>
            <w:tcW w:w="1134" w:type="dxa"/>
            <w:tcBorders>
              <w:top w:val="nil"/>
              <w:left w:val="nil"/>
              <w:bottom w:val="single" w:sz="4" w:space="0" w:color="auto"/>
              <w:right w:val="single" w:sz="4" w:space="0" w:color="auto"/>
            </w:tcBorders>
            <w:shd w:val="clear" w:color="000000" w:fill="FF99FF"/>
            <w:vAlign w:val="bottom"/>
            <w:hideMark/>
          </w:tcPr>
          <w:p w14:paraId="04B0E7EA"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76" w:type="dxa"/>
            <w:tcBorders>
              <w:top w:val="nil"/>
              <w:left w:val="nil"/>
              <w:bottom w:val="single" w:sz="4" w:space="0" w:color="auto"/>
              <w:right w:val="single" w:sz="4" w:space="0" w:color="auto"/>
            </w:tcBorders>
            <w:shd w:val="clear" w:color="000000" w:fill="FF99FF"/>
            <w:vAlign w:val="bottom"/>
            <w:hideMark/>
          </w:tcPr>
          <w:p w14:paraId="11BDAF90"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17" w:type="dxa"/>
            <w:tcBorders>
              <w:top w:val="nil"/>
              <w:left w:val="nil"/>
              <w:bottom w:val="single" w:sz="4" w:space="0" w:color="auto"/>
              <w:right w:val="single" w:sz="4" w:space="0" w:color="auto"/>
            </w:tcBorders>
            <w:shd w:val="clear" w:color="000000" w:fill="FF99FF"/>
            <w:vAlign w:val="bottom"/>
            <w:hideMark/>
          </w:tcPr>
          <w:p w14:paraId="3504D997" w14:textId="7777777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0.00</w:t>
            </w:r>
          </w:p>
        </w:tc>
        <w:tc>
          <w:tcPr>
            <w:tcW w:w="1336" w:type="dxa"/>
            <w:tcBorders>
              <w:top w:val="nil"/>
              <w:left w:val="nil"/>
              <w:bottom w:val="single" w:sz="4" w:space="0" w:color="auto"/>
              <w:right w:val="single" w:sz="4" w:space="0" w:color="auto"/>
            </w:tcBorders>
            <w:shd w:val="clear" w:color="000000" w:fill="FF99FF"/>
            <w:vAlign w:val="bottom"/>
            <w:hideMark/>
          </w:tcPr>
          <w:p w14:paraId="161C4B2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309" w:type="dxa"/>
            <w:tcBorders>
              <w:top w:val="nil"/>
              <w:left w:val="nil"/>
              <w:bottom w:val="single" w:sz="4" w:space="0" w:color="auto"/>
              <w:right w:val="single" w:sz="4" w:space="0" w:color="auto"/>
            </w:tcBorders>
            <w:shd w:val="clear" w:color="000000" w:fill="FF99FF"/>
            <w:vAlign w:val="bottom"/>
            <w:hideMark/>
          </w:tcPr>
          <w:p w14:paraId="567AD939"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0.00</w:t>
            </w:r>
          </w:p>
        </w:tc>
        <w:tc>
          <w:tcPr>
            <w:tcW w:w="1275" w:type="dxa"/>
            <w:tcBorders>
              <w:top w:val="nil"/>
              <w:left w:val="nil"/>
              <w:bottom w:val="single" w:sz="4" w:space="0" w:color="auto"/>
              <w:right w:val="single" w:sz="4" w:space="0" w:color="auto"/>
            </w:tcBorders>
            <w:shd w:val="clear" w:color="000000" w:fill="FF99FF"/>
            <w:vAlign w:val="bottom"/>
            <w:hideMark/>
          </w:tcPr>
          <w:p w14:paraId="41EC4E4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75.44</w:t>
            </w:r>
          </w:p>
        </w:tc>
        <w:tc>
          <w:tcPr>
            <w:tcW w:w="1418" w:type="dxa"/>
            <w:tcBorders>
              <w:top w:val="nil"/>
              <w:left w:val="nil"/>
              <w:bottom w:val="single" w:sz="4" w:space="0" w:color="auto"/>
              <w:right w:val="single" w:sz="4" w:space="0" w:color="auto"/>
            </w:tcBorders>
            <w:shd w:val="clear" w:color="000000" w:fill="FF99FF"/>
            <w:vAlign w:val="bottom"/>
            <w:hideMark/>
          </w:tcPr>
          <w:p w14:paraId="2184BDB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98.84</w:t>
            </w:r>
          </w:p>
        </w:tc>
        <w:tc>
          <w:tcPr>
            <w:tcW w:w="1324" w:type="dxa"/>
            <w:tcBorders>
              <w:top w:val="nil"/>
              <w:left w:val="nil"/>
              <w:bottom w:val="single" w:sz="4" w:space="0" w:color="auto"/>
              <w:right w:val="single" w:sz="4" w:space="0" w:color="auto"/>
            </w:tcBorders>
            <w:shd w:val="clear" w:color="000000" w:fill="FF99FF"/>
            <w:vAlign w:val="bottom"/>
            <w:hideMark/>
          </w:tcPr>
          <w:p w14:paraId="7C6EAB82"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358.34</w:t>
            </w:r>
          </w:p>
        </w:tc>
        <w:tc>
          <w:tcPr>
            <w:tcW w:w="1460" w:type="dxa"/>
            <w:tcBorders>
              <w:top w:val="nil"/>
              <w:left w:val="nil"/>
              <w:bottom w:val="single" w:sz="4" w:space="0" w:color="auto"/>
              <w:right w:val="single" w:sz="4" w:space="0" w:color="auto"/>
            </w:tcBorders>
            <w:shd w:val="clear" w:color="000000" w:fill="FF99FF"/>
            <w:vAlign w:val="bottom"/>
            <w:hideMark/>
          </w:tcPr>
          <w:p w14:paraId="3CB68380"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301.40</w:t>
            </w:r>
          </w:p>
        </w:tc>
      </w:tr>
      <w:tr w:rsidR="008C4867" w:rsidRPr="008C4867" w14:paraId="66E70B8E"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5F215091"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krīzes </w:t>
            </w:r>
            <w:proofErr w:type="spellStart"/>
            <w:r w:rsidRPr="008C4867">
              <w:rPr>
                <w:rFonts w:ascii="Times New Roman" w:eastAsia="Times New Roman" w:hAnsi="Times New Roman" w:cs="Times New Roman"/>
                <w:color w:val="000000"/>
                <w:lang w:eastAsia="lv-LV"/>
              </w:rPr>
              <w:t>aģ</w:t>
            </w:r>
            <w:proofErr w:type="spellEnd"/>
          </w:p>
        </w:tc>
        <w:tc>
          <w:tcPr>
            <w:tcW w:w="1134" w:type="dxa"/>
            <w:tcBorders>
              <w:top w:val="nil"/>
              <w:left w:val="nil"/>
              <w:bottom w:val="single" w:sz="4" w:space="0" w:color="auto"/>
              <w:right w:val="single" w:sz="4" w:space="0" w:color="auto"/>
            </w:tcBorders>
            <w:shd w:val="clear" w:color="000000" w:fill="FF99FF"/>
            <w:vAlign w:val="bottom"/>
            <w:hideMark/>
          </w:tcPr>
          <w:p w14:paraId="1C1CBB98" w14:textId="23D715D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155585CC" w14:textId="0D6E8C0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0CFA92D8" w14:textId="64FE28E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03E010A2" w14:textId="0575042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5EAD81D" w14:textId="752C65BD"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71B264" w14:textId="4347F8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6DD588B5" w14:textId="3B0B7B01"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24" w:type="dxa"/>
            <w:tcBorders>
              <w:top w:val="nil"/>
              <w:left w:val="nil"/>
              <w:bottom w:val="single" w:sz="4" w:space="0" w:color="auto"/>
              <w:right w:val="single" w:sz="4" w:space="0" w:color="auto"/>
            </w:tcBorders>
            <w:shd w:val="clear" w:color="000000" w:fill="FF99FF"/>
            <w:vAlign w:val="bottom"/>
            <w:hideMark/>
          </w:tcPr>
          <w:p w14:paraId="33EA748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631.67</w:t>
            </w:r>
          </w:p>
        </w:tc>
        <w:tc>
          <w:tcPr>
            <w:tcW w:w="1460" w:type="dxa"/>
            <w:tcBorders>
              <w:top w:val="nil"/>
              <w:left w:val="nil"/>
              <w:bottom w:val="single" w:sz="4" w:space="0" w:color="auto"/>
              <w:right w:val="single" w:sz="4" w:space="0" w:color="auto"/>
            </w:tcBorders>
            <w:shd w:val="clear" w:color="000000" w:fill="FF99FF"/>
            <w:vAlign w:val="bottom"/>
            <w:hideMark/>
          </w:tcPr>
          <w:p w14:paraId="4486152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2 112.10</w:t>
            </w:r>
          </w:p>
        </w:tc>
      </w:tr>
      <w:tr w:rsidR="008C4867" w:rsidRPr="008C4867" w14:paraId="0CDDD505" w14:textId="77777777" w:rsidTr="00C571D5">
        <w:trPr>
          <w:trHeight w:val="375"/>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48B326DE"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 xml:space="preserve">Atlīdzība </w:t>
            </w:r>
            <w:proofErr w:type="spellStart"/>
            <w:r w:rsidRPr="008C4867">
              <w:rPr>
                <w:rFonts w:ascii="Times New Roman" w:eastAsia="Times New Roman" w:hAnsi="Times New Roman" w:cs="Times New Roman"/>
                <w:color w:val="000000"/>
                <w:lang w:eastAsia="lv-LV"/>
              </w:rPr>
              <w:t>aģ</w:t>
            </w:r>
            <w:proofErr w:type="spellEnd"/>
            <w:r w:rsidRPr="008C4867">
              <w:rPr>
                <w:rFonts w:ascii="Times New Roman" w:eastAsia="Times New Roman" w:hAnsi="Times New Roman" w:cs="Times New Roman"/>
                <w:color w:val="000000"/>
                <w:lang w:eastAsia="lv-LV"/>
              </w:rPr>
              <w:t xml:space="preserve"> FT</w:t>
            </w:r>
          </w:p>
        </w:tc>
        <w:tc>
          <w:tcPr>
            <w:tcW w:w="1134" w:type="dxa"/>
            <w:tcBorders>
              <w:top w:val="nil"/>
              <w:left w:val="nil"/>
              <w:bottom w:val="single" w:sz="4" w:space="0" w:color="auto"/>
              <w:right w:val="single" w:sz="4" w:space="0" w:color="auto"/>
            </w:tcBorders>
            <w:shd w:val="clear" w:color="000000" w:fill="FF99FF"/>
            <w:vAlign w:val="bottom"/>
            <w:hideMark/>
          </w:tcPr>
          <w:p w14:paraId="1BE6FC26" w14:textId="427AA157"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640E0F" w14:textId="758C677C"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247BF72B" w14:textId="266AFAEE"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42C5FC6B" w14:textId="7129521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40717FDE" w14:textId="593FA0E3"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5D43502C" w14:textId="790BFE9A"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7A6790BB"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791.56</w:t>
            </w:r>
          </w:p>
        </w:tc>
        <w:tc>
          <w:tcPr>
            <w:tcW w:w="1324" w:type="dxa"/>
            <w:tcBorders>
              <w:top w:val="nil"/>
              <w:left w:val="nil"/>
              <w:bottom w:val="single" w:sz="4" w:space="0" w:color="auto"/>
              <w:right w:val="single" w:sz="4" w:space="0" w:color="auto"/>
            </w:tcBorders>
            <w:shd w:val="clear" w:color="000000" w:fill="FF99FF"/>
            <w:vAlign w:val="bottom"/>
            <w:hideMark/>
          </w:tcPr>
          <w:p w14:paraId="72285396"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876.37</w:t>
            </w:r>
          </w:p>
        </w:tc>
        <w:tc>
          <w:tcPr>
            <w:tcW w:w="1460" w:type="dxa"/>
            <w:tcBorders>
              <w:top w:val="nil"/>
              <w:left w:val="nil"/>
              <w:bottom w:val="single" w:sz="4" w:space="0" w:color="auto"/>
              <w:right w:val="single" w:sz="4" w:space="0" w:color="auto"/>
            </w:tcBorders>
            <w:shd w:val="clear" w:color="000000" w:fill="FF99FF"/>
            <w:vAlign w:val="bottom"/>
            <w:hideMark/>
          </w:tcPr>
          <w:p w14:paraId="101B92DD"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848.10</w:t>
            </w:r>
          </w:p>
        </w:tc>
      </w:tr>
      <w:tr w:rsidR="008C4867" w:rsidRPr="008C4867" w14:paraId="55686962" w14:textId="77777777" w:rsidTr="00C571D5">
        <w:trPr>
          <w:trHeight w:val="501"/>
        </w:trPr>
        <w:tc>
          <w:tcPr>
            <w:tcW w:w="2694" w:type="dxa"/>
            <w:tcBorders>
              <w:top w:val="nil"/>
              <w:left w:val="single" w:sz="4" w:space="0" w:color="auto"/>
              <w:bottom w:val="single" w:sz="4" w:space="0" w:color="auto"/>
              <w:right w:val="single" w:sz="4" w:space="0" w:color="auto"/>
            </w:tcBorders>
            <w:shd w:val="clear" w:color="000000" w:fill="FF99FF"/>
            <w:vAlign w:val="bottom"/>
            <w:hideMark/>
          </w:tcPr>
          <w:p w14:paraId="3541E527" w14:textId="77777777" w:rsidR="008C4867" w:rsidRPr="008C4867" w:rsidRDefault="008C4867" w:rsidP="008C4867">
            <w:pPr>
              <w:spacing w:after="0" w:line="240" w:lineRule="auto"/>
              <w:jc w:val="right"/>
              <w:rPr>
                <w:rFonts w:ascii="Times New Roman" w:eastAsia="Times New Roman" w:hAnsi="Times New Roman" w:cs="Times New Roman"/>
                <w:color w:val="000000"/>
                <w:lang w:eastAsia="lv-LV"/>
              </w:rPr>
            </w:pPr>
            <w:r w:rsidRPr="008C4867">
              <w:rPr>
                <w:rFonts w:ascii="Times New Roman" w:eastAsia="Times New Roman" w:hAnsi="Times New Roman" w:cs="Times New Roman"/>
                <w:color w:val="000000"/>
                <w:lang w:eastAsia="lv-LV"/>
              </w:rPr>
              <w:t>Mājokļa iekārtošanas kompensācija</w:t>
            </w:r>
          </w:p>
        </w:tc>
        <w:tc>
          <w:tcPr>
            <w:tcW w:w="1134" w:type="dxa"/>
            <w:tcBorders>
              <w:top w:val="nil"/>
              <w:left w:val="nil"/>
              <w:bottom w:val="single" w:sz="4" w:space="0" w:color="auto"/>
              <w:right w:val="single" w:sz="4" w:space="0" w:color="auto"/>
            </w:tcBorders>
            <w:shd w:val="clear" w:color="000000" w:fill="FF99FF"/>
            <w:vAlign w:val="bottom"/>
            <w:hideMark/>
          </w:tcPr>
          <w:p w14:paraId="3C00D5D2" w14:textId="5C33477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76" w:type="dxa"/>
            <w:tcBorders>
              <w:top w:val="nil"/>
              <w:left w:val="nil"/>
              <w:bottom w:val="single" w:sz="4" w:space="0" w:color="auto"/>
              <w:right w:val="single" w:sz="4" w:space="0" w:color="auto"/>
            </w:tcBorders>
            <w:shd w:val="clear" w:color="000000" w:fill="FF99FF"/>
            <w:vAlign w:val="bottom"/>
            <w:hideMark/>
          </w:tcPr>
          <w:p w14:paraId="0717AC2A" w14:textId="364A75D4"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17" w:type="dxa"/>
            <w:tcBorders>
              <w:top w:val="nil"/>
              <w:left w:val="nil"/>
              <w:bottom w:val="single" w:sz="4" w:space="0" w:color="auto"/>
              <w:right w:val="single" w:sz="4" w:space="0" w:color="auto"/>
            </w:tcBorders>
            <w:shd w:val="clear" w:color="000000" w:fill="FF99FF"/>
            <w:vAlign w:val="bottom"/>
            <w:hideMark/>
          </w:tcPr>
          <w:p w14:paraId="323476B0" w14:textId="619723AD" w:rsidR="008C4867" w:rsidRPr="008C4867" w:rsidRDefault="008C4867" w:rsidP="008C4867">
            <w:pPr>
              <w:spacing w:after="0" w:line="240" w:lineRule="auto"/>
              <w:jc w:val="center"/>
              <w:rPr>
                <w:rFonts w:ascii="Times New Roman" w:eastAsia="Times New Roman" w:hAnsi="Times New Roman" w:cs="Times New Roman"/>
                <w:color w:val="000000"/>
                <w:lang w:eastAsia="lv-LV"/>
              </w:rPr>
            </w:pPr>
          </w:p>
        </w:tc>
        <w:tc>
          <w:tcPr>
            <w:tcW w:w="1336" w:type="dxa"/>
            <w:tcBorders>
              <w:top w:val="nil"/>
              <w:left w:val="nil"/>
              <w:bottom w:val="single" w:sz="4" w:space="0" w:color="auto"/>
              <w:right w:val="single" w:sz="4" w:space="0" w:color="auto"/>
            </w:tcBorders>
            <w:shd w:val="clear" w:color="000000" w:fill="FF99FF"/>
            <w:vAlign w:val="bottom"/>
            <w:hideMark/>
          </w:tcPr>
          <w:p w14:paraId="21BA16F4" w14:textId="7E407FA2"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309" w:type="dxa"/>
            <w:tcBorders>
              <w:top w:val="nil"/>
              <w:left w:val="nil"/>
              <w:bottom w:val="single" w:sz="4" w:space="0" w:color="auto"/>
              <w:right w:val="single" w:sz="4" w:space="0" w:color="auto"/>
            </w:tcBorders>
            <w:shd w:val="clear" w:color="000000" w:fill="FF99FF"/>
            <w:vAlign w:val="bottom"/>
            <w:hideMark/>
          </w:tcPr>
          <w:p w14:paraId="7B0F6062" w14:textId="0B6D5740"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275" w:type="dxa"/>
            <w:tcBorders>
              <w:top w:val="nil"/>
              <w:left w:val="nil"/>
              <w:bottom w:val="single" w:sz="4" w:space="0" w:color="auto"/>
              <w:right w:val="single" w:sz="4" w:space="0" w:color="auto"/>
            </w:tcBorders>
            <w:shd w:val="clear" w:color="000000" w:fill="FF99FF"/>
            <w:vAlign w:val="bottom"/>
            <w:hideMark/>
          </w:tcPr>
          <w:p w14:paraId="17F19653" w14:textId="7CB8ED37" w:rsidR="008C4867" w:rsidRPr="008C4867" w:rsidRDefault="008C4867" w:rsidP="008C4867">
            <w:pPr>
              <w:spacing w:after="0" w:line="240" w:lineRule="auto"/>
              <w:jc w:val="center"/>
              <w:rPr>
                <w:rFonts w:ascii="Times New Roman" w:eastAsia="Times New Roman" w:hAnsi="Times New Roman" w:cs="Times New Roman"/>
                <w:lang w:eastAsia="lv-LV"/>
              </w:rPr>
            </w:pPr>
          </w:p>
        </w:tc>
        <w:tc>
          <w:tcPr>
            <w:tcW w:w="1418" w:type="dxa"/>
            <w:tcBorders>
              <w:top w:val="nil"/>
              <w:left w:val="nil"/>
              <w:bottom w:val="single" w:sz="4" w:space="0" w:color="auto"/>
              <w:right w:val="single" w:sz="4" w:space="0" w:color="auto"/>
            </w:tcBorders>
            <w:shd w:val="clear" w:color="000000" w:fill="FF99FF"/>
            <w:vAlign w:val="bottom"/>
            <w:hideMark/>
          </w:tcPr>
          <w:p w14:paraId="2A20B86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324" w:type="dxa"/>
            <w:tcBorders>
              <w:top w:val="nil"/>
              <w:left w:val="nil"/>
              <w:bottom w:val="single" w:sz="4" w:space="0" w:color="auto"/>
              <w:right w:val="single" w:sz="4" w:space="0" w:color="auto"/>
            </w:tcBorders>
            <w:shd w:val="clear" w:color="000000" w:fill="FF99FF"/>
            <w:vAlign w:val="bottom"/>
            <w:hideMark/>
          </w:tcPr>
          <w:p w14:paraId="444F47D8"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500.00</w:t>
            </w:r>
          </w:p>
        </w:tc>
        <w:tc>
          <w:tcPr>
            <w:tcW w:w="1460" w:type="dxa"/>
            <w:tcBorders>
              <w:top w:val="nil"/>
              <w:left w:val="nil"/>
              <w:bottom w:val="single" w:sz="4" w:space="0" w:color="auto"/>
              <w:right w:val="single" w:sz="4" w:space="0" w:color="auto"/>
            </w:tcBorders>
            <w:shd w:val="clear" w:color="000000" w:fill="FF99FF"/>
            <w:vAlign w:val="bottom"/>
            <w:hideMark/>
          </w:tcPr>
          <w:p w14:paraId="3084100C" w14:textId="77777777" w:rsidR="008C4867" w:rsidRPr="008C4867" w:rsidRDefault="008C4867" w:rsidP="008C4867">
            <w:pPr>
              <w:spacing w:after="0" w:line="240" w:lineRule="auto"/>
              <w:jc w:val="center"/>
              <w:rPr>
                <w:rFonts w:ascii="Times New Roman" w:eastAsia="Times New Roman" w:hAnsi="Times New Roman" w:cs="Times New Roman"/>
                <w:lang w:eastAsia="lv-LV"/>
              </w:rPr>
            </w:pPr>
            <w:r w:rsidRPr="008C4867">
              <w:rPr>
                <w:rFonts w:ascii="Times New Roman" w:eastAsia="Times New Roman" w:hAnsi="Times New Roman" w:cs="Times New Roman"/>
                <w:lang w:eastAsia="lv-LV"/>
              </w:rPr>
              <w:t>1 000.00</w:t>
            </w:r>
          </w:p>
        </w:tc>
      </w:tr>
    </w:tbl>
    <w:p w14:paraId="00F61AB2" w14:textId="77777777" w:rsidR="00C438B3" w:rsidRDefault="00C438B3" w:rsidP="00C438B3">
      <w:pPr>
        <w:jc w:val="right"/>
        <w:rPr>
          <w:sz w:val="24"/>
          <w:szCs w:val="24"/>
        </w:rPr>
      </w:pPr>
    </w:p>
    <w:p w14:paraId="7C6AD343" w14:textId="77777777" w:rsidR="00C438B3" w:rsidRDefault="00C438B3" w:rsidP="00C438B3">
      <w:pPr>
        <w:jc w:val="right"/>
        <w:rPr>
          <w:sz w:val="24"/>
          <w:szCs w:val="24"/>
        </w:rPr>
      </w:pPr>
    </w:p>
    <w:p w14:paraId="4F51B54C" w14:textId="77777777" w:rsidR="00C438B3" w:rsidRDefault="00C438B3" w:rsidP="00C571D5">
      <w:pPr>
        <w:rPr>
          <w:sz w:val="24"/>
          <w:szCs w:val="24"/>
        </w:rPr>
      </w:pPr>
    </w:p>
    <w:p w14:paraId="0CA515AE" w14:textId="77777777" w:rsidR="00C438B3" w:rsidRDefault="00C438B3" w:rsidP="00C438B3">
      <w:pPr>
        <w:jc w:val="right"/>
        <w:rPr>
          <w:sz w:val="24"/>
          <w:szCs w:val="24"/>
        </w:rPr>
        <w:sectPr w:rsidR="00C438B3" w:rsidSect="00C571D5">
          <w:pgSz w:w="16838" w:h="11906" w:orient="landscape"/>
          <w:pgMar w:top="1800" w:right="1440" w:bottom="1701" w:left="1440" w:header="708" w:footer="708" w:gutter="0"/>
          <w:cols w:space="708"/>
          <w:docGrid w:linePitch="360"/>
        </w:sectPr>
      </w:pPr>
    </w:p>
    <w:p w14:paraId="343D6B5C" w14:textId="77777777" w:rsidR="00C438B3" w:rsidRPr="00EC352E"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lastRenderedPageBreak/>
        <w:t xml:space="preserve">Pielikums Nr. </w:t>
      </w:r>
      <w:r>
        <w:rPr>
          <w:rFonts w:ascii="Times New Roman" w:hAnsi="Times New Roman" w:cs="Times New Roman"/>
          <w:sz w:val="28"/>
          <w:szCs w:val="28"/>
        </w:rPr>
        <w:t>2</w:t>
      </w:r>
      <w:r w:rsidRPr="00EC352E">
        <w:rPr>
          <w:rFonts w:ascii="Times New Roman" w:hAnsi="Times New Roman" w:cs="Times New Roman"/>
          <w:sz w:val="28"/>
          <w:szCs w:val="28"/>
        </w:rPr>
        <w:t>. Informatīvajam ziņojumam</w:t>
      </w:r>
    </w:p>
    <w:p w14:paraId="334C7646"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“Par specializētājām audžuģimenēm un</w:t>
      </w:r>
    </w:p>
    <w:p w14:paraId="17622AB5" w14:textId="77777777" w:rsidR="00C438B3" w:rsidRDefault="00C438B3" w:rsidP="00C438B3">
      <w:pPr>
        <w:spacing w:after="0" w:line="240" w:lineRule="auto"/>
        <w:jc w:val="right"/>
        <w:rPr>
          <w:rFonts w:ascii="Times New Roman" w:hAnsi="Times New Roman" w:cs="Times New Roman"/>
          <w:sz w:val="28"/>
          <w:szCs w:val="28"/>
        </w:rPr>
      </w:pPr>
      <w:r w:rsidRPr="00EC352E">
        <w:rPr>
          <w:rFonts w:ascii="Times New Roman" w:hAnsi="Times New Roman" w:cs="Times New Roman"/>
          <w:sz w:val="28"/>
          <w:szCs w:val="28"/>
        </w:rPr>
        <w:t xml:space="preserve"> ārpusģimenes aprūpes atbalsta centriem”</w:t>
      </w:r>
    </w:p>
    <w:p w14:paraId="2C0D1BFA" w14:textId="77777777" w:rsidR="00C438B3" w:rsidRDefault="00C438B3" w:rsidP="00C438B3">
      <w:pPr>
        <w:spacing w:after="0" w:line="240" w:lineRule="auto"/>
        <w:jc w:val="right"/>
        <w:rPr>
          <w:rFonts w:ascii="Times New Roman" w:hAnsi="Times New Roman" w:cs="Times New Roman"/>
          <w:sz w:val="28"/>
          <w:szCs w:val="28"/>
        </w:rPr>
      </w:pPr>
    </w:p>
    <w:p w14:paraId="0DF6FE78" w14:textId="77777777" w:rsidR="00C438B3" w:rsidRDefault="00C438B3" w:rsidP="00C438B3">
      <w:pPr>
        <w:spacing w:after="0" w:line="240" w:lineRule="auto"/>
        <w:jc w:val="right"/>
        <w:rPr>
          <w:rFonts w:ascii="Times New Roman" w:hAnsi="Times New Roman" w:cs="Times New Roman"/>
          <w:sz w:val="28"/>
          <w:szCs w:val="28"/>
        </w:rPr>
      </w:pPr>
    </w:p>
    <w:p w14:paraId="578D015B"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drawing>
          <wp:inline distT="0" distB="0" distL="0" distR="0" wp14:anchorId="0A4A87DE" wp14:editId="684B0BE3">
            <wp:extent cx="5300660" cy="3533775"/>
            <wp:effectExtent l="0" t="0" r="0" b="0"/>
            <wp:docPr id="5" name="Picture 5" descr="C:\Users\rita.parsova\Downloads\Chart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parsova\Downloads\Chart13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650" cy="3649769"/>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2214052B" wp14:editId="75170634">
            <wp:extent cx="5210175" cy="3473450"/>
            <wp:effectExtent l="0" t="0" r="9525" b="0"/>
            <wp:docPr id="7" name="Picture 7" descr="C:\Users\rita.parsova\Downloads\Chart13_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a.parsova\Downloads\Chart13_2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081" cy="3481387"/>
                    </a:xfrm>
                    <a:prstGeom prst="rect">
                      <a:avLst/>
                    </a:prstGeom>
                    <a:noFill/>
                    <a:ln>
                      <a:noFill/>
                    </a:ln>
                  </pic:spPr>
                </pic:pic>
              </a:graphicData>
            </a:graphic>
          </wp:inline>
        </w:drawing>
      </w:r>
    </w:p>
    <w:p w14:paraId="5779F000"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55F2F4" wp14:editId="6F562A11">
            <wp:extent cx="5372100" cy="3581400"/>
            <wp:effectExtent l="0" t="0" r="0" b="0"/>
            <wp:docPr id="8" name="Picture 8" descr="C:\Users\rita.parsova\Downloads\Chart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parsova\Downloads\Chart13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8617" cy="3592411"/>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798CD8E" wp14:editId="1C129256">
            <wp:extent cx="5229225" cy="3486150"/>
            <wp:effectExtent l="0" t="0" r="9525" b="0"/>
            <wp:docPr id="9" name="Picture 9" descr="C:\Users\rita.parsova\Downloads\Chart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parsova\Downloads\Chart13_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0908" cy="3487272"/>
                    </a:xfrm>
                    <a:prstGeom prst="rect">
                      <a:avLst/>
                    </a:prstGeom>
                    <a:noFill/>
                    <a:ln>
                      <a:noFill/>
                    </a:ln>
                  </pic:spPr>
                </pic:pic>
              </a:graphicData>
            </a:graphic>
          </wp:inline>
        </w:drawing>
      </w:r>
    </w:p>
    <w:p w14:paraId="7BF91812"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0F84A73D" wp14:editId="6F109943">
            <wp:extent cx="5448300" cy="3632200"/>
            <wp:effectExtent l="0" t="0" r="0" b="6350"/>
            <wp:docPr id="10" name="Picture 10" descr="C:\Users\rita.parsova\Downloads\Chart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a.parsova\Downloads\Chart13_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8736" cy="363915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6AD491D4" wp14:editId="77EB60D5">
            <wp:extent cx="5448300" cy="3632199"/>
            <wp:effectExtent l="0" t="0" r="0" b="6985"/>
            <wp:docPr id="11" name="Picture 11" descr="C:\Users\rita.parsova\Downloads\Chart1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parsova\Downloads\Chart13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9941" cy="3666626"/>
                    </a:xfrm>
                    <a:prstGeom prst="rect">
                      <a:avLst/>
                    </a:prstGeom>
                    <a:noFill/>
                    <a:ln>
                      <a:noFill/>
                    </a:ln>
                  </pic:spPr>
                </pic:pic>
              </a:graphicData>
            </a:graphic>
          </wp:inline>
        </w:drawing>
      </w:r>
    </w:p>
    <w:p w14:paraId="1E1D7635" w14:textId="77777777" w:rsidR="00C438B3" w:rsidRDefault="00C438B3" w:rsidP="00C438B3">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BEEBE19" wp14:editId="30FF7C28">
            <wp:extent cx="5400675" cy="3600450"/>
            <wp:effectExtent l="0" t="0" r="9525" b="0"/>
            <wp:docPr id="12" name="Picture 12" descr="C:\Users\rita.parsova\Downloads\Chart1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ta.parsova\Downloads\Chart13_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4301" cy="3602867"/>
                    </a:xfrm>
                    <a:prstGeom prst="rect">
                      <a:avLst/>
                    </a:prstGeom>
                    <a:noFill/>
                    <a:ln>
                      <a:noFill/>
                    </a:ln>
                  </pic:spPr>
                </pic:pic>
              </a:graphicData>
            </a:graphic>
          </wp:inline>
        </w:drawing>
      </w:r>
      <w:r w:rsidRPr="00DE28BB">
        <w:rPr>
          <w:rFonts w:ascii="Times New Roman" w:hAnsi="Times New Roman" w:cs="Times New Roman"/>
          <w:noProof/>
          <w:sz w:val="28"/>
          <w:szCs w:val="28"/>
          <w:lang w:eastAsia="lv-LV"/>
        </w:rPr>
        <w:drawing>
          <wp:inline distT="0" distB="0" distL="0" distR="0" wp14:anchorId="544AD16A" wp14:editId="5550A2E7">
            <wp:extent cx="5305425" cy="3536950"/>
            <wp:effectExtent l="0" t="0" r="9525" b="6350"/>
            <wp:docPr id="13" name="Picture 13" descr="C:\Users\rita.parsova\Downloads\Chart1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ta.parsova\Downloads\Chart13_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892" cy="3541928"/>
                    </a:xfrm>
                    <a:prstGeom prst="rect">
                      <a:avLst/>
                    </a:prstGeom>
                    <a:noFill/>
                    <a:ln>
                      <a:noFill/>
                    </a:ln>
                  </pic:spPr>
                </pic:pic>
              </a:graphicData>
            </a:graphic>
          </wp:inline>
        </w:drawing>
      </w:r>
    </w:p>
    <w:p w14:paraId="363AD099" w14:textId="73611C6B" w:rsidR="00C438B3" w:rsidRPr="00B40FB6" w:rsidRDefault="00C438B3" w:rsidP="00B40FB6">
      <w:pPr>
        <w:pStyle w:val="ListParagraph"/>
        <w:spacing w:after="0" w:line="240" w:lineRule="auto"/>
        <w:ind w:left="0"/>
        <w:rPr>
          <w:rFonts w:ascii="Times New Roman" w:hAnsi="Times New Roman" w:cs="Times New Roman"/>
          <w:sz w:val="28"/>
          <w:szCs w:val="28"/>
        </w:rPr>
      </w:pPr>
      <w:r w:rsidRPr="00DE28BB">
        <w:rPr>
          <w:rFonts w:ascii="Times New Roman" w:hAnsi="Times New Roman" w:cs="Times New Roman"/>
          <w:noProof/>
          <w:sz w:val="28"/>
          <w:szCs w:val="28"/>
          <w:lang w:eastAsia="lv-LV"/>
        </w:rPr>
        <w:lastRenderedPageBreak/>
        <w:drawing>
          <wp:inline distT="0" distB="0" distL="0" distR="0" wp14:anchorId="11865821" wp14:editId="69EFA627">
            <wp:extent cx="5467350" cy="3644901"/>
            <wp:effectExtent l="0" t="0" r="0" b="0"/>
            <wp:docPr id="14" name="Picture 14" descr="C:\Users\rita.parsova\Downloads\Chart1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ta.parsova\Downloads\Chart13_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683" cy="3651123"/>
                    </a:xfrm>
                    <a:prstGeom prst="rect">
                      <a:avLst/>
                    </a:prstGeom>
                    <a:noFill/>
                    <a:ln>
                      <a:noFill/>
                    </a:ln>
                  </pic:spPr>
                </pic:pic>
              </a:graphicData>
            </a:graphic>
          </wp:inline>
        </w:drawing>
      </w:r>
    </w:p>
    <w:p w14:paraId="096154BA" w14:textId="77777777" w:rsidR="00C438B3" w:rsidRDefault="00C438B3" w:rsidP="00C438B3">
      <w:pPr>
        <w:jc w:val="right"/>
        <w:rPr>
          <w:sz w:val="24"/>
          <w:szCs w:val="24"/>
        </w:rPr>
      </w:pPr>
    </w:p>
    <w:p w14:paraId="75FC208F" w14:textId="77777777" w:rsidR="00C438B3" w:rsidRDefault="00C438B3" w:rsidP="00C438B3">
      <w:pPr>
        <w:jc w:val="right"/>
        <w:rPr>
          <w:sz w:val="24"/>
          <w:szCs w:val="24"/>
        </w:rPr>
      </w:pPr>
    </w:p>
    <w:p w14:paraId="454579E4" w14:textId="71F5F4D2" w:rsidR="001432BB" w:rsidRDefault="001432BB" w:rsidP="001432BB">
      <w:pPr>
        <w:spacing w:after="0" w:line="240" w:lineRule="auto"/>
        <w:rPr>
          <w:rFonts w:ascii="Times New Roman" w:hAnsi="Times New Roman" w:cs="Times New Roman"/>
          <w:sz w:val="24"/>
          <w:szCs w:val="24"/>
        </w:rPr>
      </w:pPr>
    </w:p>
    <w:p w14:paraId="6EB10FC8" w14:textId="77777777" w:rsidR="001432BB" w:rsidRPr="001432BB" w:rsidRDefault="001432BB" w:rsidP="001432BB">
      <w:pPr>
        <w:rPr>
          <w:rFonts w:ascii="Times New Roman" w:hAnsi="Times New Roman" w:cs="Times New Roman"/>
          <w:sz w:val="24"/>
          <w:szCs w:val="24"/>
        </w:rPr>
      </w:pPr>
    </w:p>
    <w:p w14:paraId="27F49F3F" w14:textId="77777777" w:rsidR="001432BB" w:rsidRPr="001432BB" w:rsidRDefault="001432BB" w:rsidP="001432BB">
      <w:pPr>
        <w:rPr>
          <w:rFonts w:ascii="Times New Roman" w:hAnsi="Times New Roman" w:cs="Times New Roman"/>
          <w:sz w:val="24"/>
          <w:szCs w:val="24"/>
        </w:rPr>
      </w:pPr>
    </w:p>
    <w:p w14:paraId="57D46B38" w14:textId="77777777" w:rsidR="001432BB" w:rsidRPr="001432BB" w:rsidRDefault="001432BB" w:rsidP="001432BB">
      <w:pPr>
        <w:rPr>
          <w:rFonts w:ascii="Times New Roman" w:hAnsi="Times New Roman" w:cs="Times New Roman"/>
          <w:sz w:val="24"/>
          <w:szCs w:val="24"/>
        </w:rPr>
      </w:pPr>
    </w:p>
    <w:p w14:paraId="38F9CC66" w14:textId="77777777" w:rsidR="001432BB" w:rsidRPr="001432BB" w:rsidRDefault="001432BB" w:rsidP="001432BB">
      <w:pPr>
        <w:rPr>
          <w:rFonts w:ascii="Times New Roman" w:hAnsi="Times New Roman" w:cs="Times New Roman"/>
          <w:sz w:val="24"/>
          <w:szCs w:val="24"/>
        </w:rPr>
      </w:pPr>
    </w:p>
    <w:p w14:paraId="7CCEED42" w14:textId="77777777" w:rsidR="001432BB" w:rsidRPr="001432BB" w:rsidRDefault="001432BB" w:rsidP="001432BB">
      <w:pPr>
        <w:rPr>
          <w:rFonts w:ascii="Times New Roman" w:hAnsi="Times New Roman" w:cs="Times New Roman"/>
          <w:sz w:val="24"/>
          <w:szCs w:val="24"/>
        </w:rPr>
      </w:pPr>
    </w:p>
    <w:p w14:paraId="6C9CB740" w14:textId="77777777" w:rsidR="001432BB" w:rsidRPr="001432BB" w:rsidRDefault="001432BB" w:rsidP="001432BB">
      <w:pPr>
        <w:rPr>
          <w:rFonts w:ascii="Times New Roman" w:hAnsi="Times New Roman" w:cs="Times New Roman"/>
          <w:sz w:val="24"/>
          <w:szCs w:val="24"/>
        </w:rPr>
      </w:pPr>
    </w:p>
    <w:p w14:paraId="4F84E23B" w14:textId="77777777" w:rsidR="001432BB" w:rsidRPr="001432BB" w:rsidRDefault="001432BB" w:rsidP="001432BB">
      <w:pPr>
        <w:rPr>
          <w:rFonts w:ascii="Times New Roman" w:hAnsi="Times New Roman" w:cs="Times New Roman"/>
          <w:sz w:val="24"/>
          <w:szCs w:val="24"/>
        </w:rPr>
      </w:pPr>
    </w:p>
    <w:p w14:paraId="51D5B4F4" w14:textId="77777777" w:rsidR="001432BB" w:rsidRPr="001432BB" w:rsidRDefault="001432BB" w:rsidP="001432BB">
      <w:pPr>
        <w:rPr>
          <w:rFonts w:ascii="Times New Roman" w:hAnsi="Times New Roman" w:cs="Times New Roman"/>
          <w:sz w:val="24"/>
          <w:szCs w:val="24"/>
        </w:rPr>
      </w:pPr>
    </w:p>
    <w:p w14:paraId="28684939" w14:textId="77777777" w:rsidR="001432BB" w:rsidRPr="001432BB" w:rsidRDefault="001432BB" w:rsidP="001432BB">
      <w:pPr>
        <w:rPr>
          <w:rFonts w:ascii="Times New Roman" w:hAnsi="Times New Roman" w:cs="Times New Roman"/>
          <w:sz w:val="24"/>
          <w:szCs w:val="24"/>
        </w:rPr>
      </w:pPr>
    </w:p>
    <w:p w14:paraId="4AA2B2C5" w14:textId="77777777" w:rsidR="001432BB" w:rsidRPr="001432BB" w:rsidRDefault="001432BB" w:rsidP="001432BB">
      <w:pPr>
        <w:rPr>
          <w:rFonts w:ascii="Times New Roman" w:hAnsi="Times New Roman" w:cs="Times New Roman"/>
          <w:sz w:val="24"/>
          <w:szCs w:val="24"/>
        </w:rPr>
      </w:pPr>
    </w:p>
    <w:p w14:paraId="03BE21D1" w14:textId="5EB0F9E5" w:rsidR="001432BB" w:rsidRDefault="001432BB" w:rsidP="001432BB">
      <w:pPr>
        <w:rPr>
          <w:rFonts w:ascii="Times New Roman" w:hAnsi="Times New Roman" w:cs="Times New Roman"/>
          <w:sz w:val="24"/>
          <w:szCs w:val="24"/>
        </w:rPr>
      </w:pPr>
    </w:p>
    <w:p w14:paraId="466FA739" w14:textId="446F182A" w:rsidR="001432BB" w:rsidRDefault="001432BB" w:rsidP="001432BB">
      <w:pPr>
        <w:rPr>
          <w:rFonts w:ascii="Times New Roman" w:hAnsi="Times New Roman" w:cs="Times New Roman"/>
          <w:sz w:val="24"/>
          <w:szCs w:val="24"/>
        </w:rPr>
      </w:pPr>
      <w:bookmarkStart w:id="1" w:name="_GoBack"/>
      <w:bookmarkEnd w:id="1"/>
    </w:p>
    <w:p w14:paraId="74FED0A8" w14:textId="6E97AF38" w:rsidR="00C438B3" w:rsidRPr="001432BB" w:rsidRDefault="001432BB" w:rsidP="001432BB">
      <w:pPr>
        <w:tabs>
          <w:tab w:val="left" w:pos="1965"/>
        </w:tabs>
        <w:rPr>
          <w:rFonts w:ascii="Times New Roman" w:hAnsi="Times New Roman" w:cs="Times New Roman"/>
          <w:sz w:val="24"/>
          <w:szCs w:val="24"/>
        </w:rPr>
      </w:pPr>
      <w:r>
        <w:rPr>
          <w:rFonts w:ascii="Times New Roman" w:hAnsi="Times New Roman" w:cs="Times New Roman"/>
          <w:sz w:val="24"/>
          <w:szCs w:val="24"/>
        </w:rPr>
        <w:tab/>
      </w:r>
    </w:p>
    <w:sectPr w:rsidR="00C438B3" w:rsidRPr="001432BB" w:rsidSect="00D021CD">
      <w:footerReference w:type="default" r:id="rId30"/>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FDA92" w14:textId="77777777" w:rsidR="00543E8C" w:rsidRDefault="00543E8C" w:rsidP="0044350E">
      <w:pPr>
        <w:spacing w:after="0" w:line="240" w:lineRule="auto"/>
      </w:pPr>
      <w:r>
        <w:separator/>
      </w:r>
    </w:p>
  </w:endnote>
  <w:endnote w:type="continuationSeparator" w:id="0">
    <w:p w14:paraId="40118AF9" w14:textId="77777777" w:rsidR="00543E8C" w:rsidRDefault="00543E8C" w:rsidP="0044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295743"/>
      <w:docPartObj>
        <w:docPartGallery w:val="Page Numbers (Bottom of Page)"/>
        <w:docPartUnique/>
      </w:docPartObj>
    </w:sdtPr>
    <w:sdtEndPr>
      <w:rPr>
        <w:noProof/>
      </w:rPr>
    </w:sdtEndPr>
    <w:sdtContent>
      <w:p w14:paraId="1208B122" w14:textId="395636E4" w:rsidR="00543E8C" w:rsidRDefault="00543E8C">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6F6357E9" w14:textId="77777777" w:rsidR="00543E8C" w:rsidRDefault="00543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383700"/>
      <w:docPartObj>
        <w:docPartGallery w:val="Page Numbers (Bottom of Page)"/>
        <w:docPartUnique/>
      </w:docPartObj>
    </w:sdtPr>
    <w:sdtEndPr>
      <w:rPr>
        <w:noProof/>
      </w:rPr>
    </w:sdtEndPr>
    <w:sdtContent>
      <w:p w14:paraId="577D07A4" w14:textId="4018FCF2" w:rsidR="00543E8C" w:rsidRDefault="00543E8C">
        <w:pPr>
          <w:pStyle w:val="Footer"/>
          <w:jc w:val="center"/>
        </w:pPr>
        <w:r w:rsidRPr="00D021CD">
          <w:rPr>
            <w:rFonts w:ascii="Times New Roman" w:hAnsi="Times New Roman" w:cs="Times New Roman"/>
          </w:rPr>
          <w:fldChar w:fldCharType="begin"/>
        </w:r>
        <w:r w:rsidRPr="00D021CD">
          <w:rPr>
            <w:rFonts w:ascii="Times New Roman" w:hAnsi="Times New Roman" w:cs="Times New Roman"/>
          </w:rPr>
          <w:instrText xml:space="preserve"> PAGE   \* MERGEFORMAT </w:instrText>
        </w:r>
        <w:r w:rsidRPr="00D021CD">
          <w:rPr>
            <w:rFonts w:ascii="Times New Roman" w:hAnsi="Times New Roman" w:cs="Times New Roman"/>
          </w:rPr>
          <w:fldChar w:fldCharType="separate"/>
        </w:r>
        <w:r>
          <w:rPr>
            <w:rFonts w:ascii="Times New Roman" w:hAnsi="Times New Roman" w:cs="Times New Roman"/>
            <w:noProof/>
          </w:rPr>
          <w:t>36</w:t>
        </w:r>
        <w:r w:rsidRPr="00D021CD">
          <w:rPr>
            <w:rFonts w:ascii="Times New Roman" w:hAnsi="Times New Roman" w:cs="Times New Roman"/>
            <w:noProof/>
          </w:rPr>
          <w:fldChar w:fldCharType="end"/>
        </w:r>
      </w:p>
    </w:sdtContent>
  </w:sdt>
  <w:p w14:paraId="62FDAAFC" w14:textId="504A8FD7" w:rsidR="00543E8C" w:rsidRDefault="00543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824F8" w14:textId="77777777" w:rsidR="00543E8C" w:rsidRDefault="00543E8C" w:rsidP="0044350E">
      <w:pPr>
        <w:spacing w:after="0" w:line="240" w:lineRule="auto"/>
      </w:pPr>
      <w:r>
        <w:separator/>
      </w:r>
    </w:p>
  </w:footnote>
  <w:footnote w:type="continuationSeparator" w:id="0">
    <w:p w14:paraId="4A538973" w14:textId="77777777" w:rsidR="00543E8C" w:rsidRDefault="00543E8C" w:rsidP="0044350E">
      <w:pPr>
        <w:spacing w:after="0" w:line="240" w:lineRule="auto"/>
      </w:pPr>
      <w:r>
        <w:continuationSeparator/>
      </w:r>
    </w:p>
  </w:footnote>
  <w:footnote w:id="1">
    <w:p w14:paraId="08CC26DC" w14:textId="77777777" w:rsidR="00543E8C" w:rsidRDefault="00543E8C" w:rsidP="0044350E">
      <w:pPr>
        <w:pStyle w:val="FootnoteText"/>
        <w:ind w:left="709" w:hanging="142"/>
        <w:jc w:val="both"/>
      </w:pPr>
      <w:r>
        <w:rPr>
          <w:rStyle w:val="FootnoteReference"/>
        </w:rPr>
        <w:footnoteRef/>
      </w:r>
      <w:r>
        <w:t xml:space="preserve"> </w:t>
      </w:r>
      <w:r w:rsidRPr="00D30E04">
        <w:t>http://www.lm.gov.lv/upload/berns_gimene/crc_c_lva_co_3-5_22983_e_lv_final-2.pdf</w:t>
      </w:r>
    </w:p>
  </w:footnote>
  <w:footnote w:id="2">
    <w:p w14:paraId="1AFB73C8" w14:textId="77777777" w:rsidR="00543E8C" w:rsidRDefault="00543E8C" w:rsidP="0044350E">
      <w:pPr>
        <w:pStyle w:val="FootnoteText"/>
        <w:ind w:left="709" w:hanging="142"/>
        <w:jc w:val="both"/>
      </w:pPr>
      <w:r>
        <w:rPr>
          <w:rStyle w:val="FootnoteReference"/>
        </w:rPr>
        <w:footnoteRef/>
      </w:r>
      <w:r>
        <w:t xml:space="preserve"> Latvijas Nacionālās attīstības plānas 2014. – 2020.gadam (apstiprināts Saeimā 20.12.2012.) -  </w:t>
      </w:r>
      <w:r w:rsidRPr="00B63859">
        <w:t>file:///C:/Users/rita.parsova/Downloads/MP_PKC_201212_Latv_nac_att_plans_2014-2020.pdf</w:t>
      </w:r>
    </w:p>
  </w:footnote>
  <w:footnote w:id="3">
    <w:p w14:paraId="3B95796D" w14:textId="77777777" w:rsidR="00543E8C" w:rsidRDefault="00543E8C" w:rsidP="0044350E">
      <w:pPr>
        <w:pStyle w:val="FootnoteText"/>
        <w:ind w:left="709" w:hanging="142"/>
        <w:jc w:val="both"/>
      </w:pPr>
      <w:r>
        <w:rPr>
          <w:rStyle w:val="FootnoteReference"/>
        </w:rPr>
        <w:footnoteRef/>
      </w:r>
      <w:r>
        <w:t xml:space="preserve"> Ministru kabineta 09.03.2015. rīkojums Nr, 114 Par koncepciju “Par adopcijas un ārpusģimenes aprūpes sistēmu pilnveidošanu” - </w:t>
      </w:r>
      <w:r w:rsidRPr="00B63859">
        <w:t>https://likumi.lv/ta/id/272710-par-koncepciju-par-adopcijas-un-arpusgimenes-aprupes-sistemu-pilnveidosanu</w:t>
      </w:r>
    </w:p>
  </w:footnote>
  <w:footnote w:id="4">
    <w:p w14:paraId="70602628" w14:textId="77777777" w:rsidR="00543E8C" w:rsidRDefault="00543E8C" w:rsidP="0044350E">
      <w:pPr>
        <w:pStyle w:val="FootnoteText"/>
        <w:ind w:left="709" w:hanging="142"/>
        <w:jc w:val="both"/>
      </w:pPr>
      <w:r>
        <w:rPr>
          <w:rStyle w:val="FootnoteReference"/>
        </w:rPr>
        <w:footnoteRef/>
      </w:r>
      <w:r>
        <w:t xml:space="preserve"> Labklājības ministrijas 17.07.2015. rīkojums Nr. 63 “Rīcības plānas  deinstucionalizācijas īstenošanai” </w:t>
      </w:r>
      <w:r w:rsidRPr="002C22AE">
        <w:t>http://www.lm.gov.lv/upload/aktualitates/null/2015_15_07_ricplans_final.pdf</w:t>
      </w:r>
    </w:p>
  </w:footnote>
  <w:footnote w:id="5">
    <w:p w14:paraId="408F097A" w14:textId="7A5FD31A" w:rsidR="00543E8C" w:rsidRDefault="00543E8C">
      <w:pPr>
        <w:pStyle w:val="FootnoteText"/>
      </w:pPr>
      <w:r>
        <w:rPr>
          <w:rStyle w:val="FootnoteReference"/>
        </w:rPr>
        <w:footnoteRef/>
      </w:r>
      <w:r>
        <w:t xml:space="preserve"> </w:t>
      </w:r>
      <w:hyperlink r:id="rId1" w:history="1">
        <w:r>
          <w:rPr>
            <w:rStyle w:val="Hyperlink"/>
          </w:rPr>
          <w:t>http://www.bti.gov.lv/lat/barintiesas/statistika/?doc=5422&amp;page=</w:t>
        </w:r>
      </w:hyperlink>
    </w:p>
  </w:footnote>
  <w:footnote w:id="6">
    <w:p w14:paraId="6E3D0C11" w14:textId="0C7E1D8E" w:rsidR="00543E8C" w:rsidRDefault="00543E8C">
      <w:pPr>
        <w:pStyle w:val="FootnoteText"/>
      </w:pPr>
      <w:r>
        <w:rPr>
          <w:rStyle w:val="FootnoteReference"/>
        </w:rPr>
        <w:footnoteRef/>
      </w:r>
      <w:r>
        <w:t xml:space="preserve"> </w:t>
      </w:r>
      <w:hyperlink r:id="rId2" w:history="1">
        <w:r>
          <w:rPr>
            <w:rStyle w:val="Hyperlink"/>
          </w:rPr>
          <w:t>https://likumi.lv/doc.php?id=139369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C78"/>
    <w:multiLevelType w:val="hybridMultilevel"/>
    <w:tmpl w:val="696AA0A6"/>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 w15:restartNumberingAfterBreak="0">
    <w:nsid w:val="07671D6B"/>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20619B"/>
    <w:multiLevelType w:val="hybridMultilevel"/>
    <w:tmpl w:val="DEAC1A92"/>
    <w:lvl w:ilvl="0" w:tplc="DE0E5A0C">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0C21052"/>
    <w:multiLevelType w:val="hybridMultilevel"/>
    <w:tmpl w:val="A0B81C94"/>
    <w:lvl w:ilvl="0" w:tplc="BABA0B10">
      <w:start w:val="1"/>
      <w:numFmt w:val="decimal"/>
      <w:lvlText w:val="%1."/>
      <w:lvlJc w:val="left"/>
      <w:pPr>
        <w:ind w:left="927" w:hanging="360"/>
      </w:pPr>
      <w:rPr>
        <w:rFonts w:hint="default"/>
        <w:sz w:val="20"/>
        <w:szCs w:val="2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2E87222"/>
    <w:multiLevelType w:val="hybridMultilevel"/>
    <w:tmpl w:val="6D98FF54"/>
    <w:lvl w:ilvl="0" w:tplc="841EFDF6">
      <w:start w:val="1"/>
      <w:numFmt w:val="decimal"/>
      <w:lvlText w:val="%1."/>
      <w:lvlJc w:val="left"/>
      <w:pPr>
        <w:ind w:left="795" w:hanging="435"/>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220D0455"/>
    <w:multiLevelType w:val="hybridMultilevel"/>
    <w:tmpl w:val="E454F82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30946213"/>
    <w:multiLevelType w:val="hybridMultilevel"/>
    <w:tmpl w:val="2E20DA9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4139B1"/>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3F210758"/>
    <w:multiLevelType w:val="hybridMultilevel"/>
    <w:tmpl w:val="CAF47F60"/>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15:restartNumberingAfterBreak="0">
    <w:nsid w:val="49562E73"/>
    <w:multiLevelType w:val="hybridMultilevel"/>
    <w:tmpl w:val="3C54E2F6"/>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57C73439"/>
    <w:multiLevelType w:val="hybridMultilevel"/>
    <w:tmpl w:val="C1D0EED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5CF91696"/>
    <w:multiLevelType w:val="multilevel"/>
    <w:tmpl w:val="92A8C690"/>
    <w:lvl w:ilvl="0">
      <w:start w:val="1"/>
      <w:numFmt w:val="decimal"/>
      <w:lvlText w:val="%1."/>
      <w:lvlJc w:val="left"/>
      <w:pPr>
        <w:ind w:left="360" w:hanging="360"/>
      </w:pPr>
    </w:lvl>
    <w:lvl w:ilvl="1">
      <w:start w:val="1"/>
      <w:numFmt w:val="decimal"/>
      <w:lvlText w:val="%2)"/>
      <w:lvlJc w:val="left"/>
      <w:pPr>
        <w:ind w:left="43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97360E"/>
    <w:multiLevelType w:val="multilevel"/>
    <w:tmpl w:val="23E0987A"/>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15:restartNumberingAfterBreak="0">
    <w:nsid w:val="642F204A"/>
    <w:multiLevelType w:val="hybridMultilevel"/>
    <w:tmpl w:val="89DE6D40"/>
    <w:lvl w:ilvl="0" w:tplc="F4E8113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681547B8"/>
    <w:multiLevelType w:val="hybridMultilevel"/>
    <w:tmpl w:val="BD9485C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6B0037FF"/>
    <w:multiLevelType w:val="multilevel"/>
    <w:tmpl w:val="C8F03212"/>
    <w:lvl w:ilvl="0">
      <w:start w:val="1"/>
      <w:numFmt w:val="decimal"/>
      <w:lvlText w:val="%1."/>
      <w:lvlJc w:val="left"/>
      <w:pPr>
        <w:ind w:left="450" w:hanging="45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16" w15:restartNumberingAfterBreak="0">
    <w:nsid w:val="6D7C72DB"/>
    <w:multiLevelType w:val="multilevel"/>
    <w:tmpl w:val="38C2EAD4"/>
    <w:lvl w:ilvl="0">
      <w:start w:val="1"/>
      <w:numFmt w:val="decimal"/>
      <w:lvlText w:val="%1."/>
      <w:lvlJc w:val="left"/>
      <w:pPr>
        <w:ind w:left="360" w:hanging="360"/>
      </w:pPr>
    </w:lvl>
    <w:lvl w:ilvl="1">
      <w:start w:val="1"/>
      <w:numFmt w:val="decimal"/>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0C918BE"/>
    <w:multiLevelType w:val="multilevel"/>
    <w:tmpl w:val="AFA868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1826285"/>
    <w:multiLevelType w:val="hybridMultilevel"/>
    <w:tmpl w:val="85B86CF4"/>
    <w:lvl w:ilvl="0" w:tplc="04260001">
      <w:start w:val="1"/>
      <w:numFmt w:val="bullet"/>
      <w:lvlText w:val=""/>
      <w:lvlJc w:val="left"/>
      <w:pPr>
        <w:ind w:left="1354" w:hanging="360"/>
      </w:pPr>
      <w:rPr>
        <w:rFonts w:ascii="Symbol" w:hAnsi="Symbol" w:hint="default"/>
      </w:rPr>
    </w:lvl>
    <w:lvl w:ilvl="1" w:tplc="04260003" w:tentative="1">
      <w:start w:val="1"/>
      <w:numFmt w:val="bullet"/>
      <w:lvlText w:val="o"/>
      <w:lvlJc w:val="left"/>
      <w:pPr>
        <w:ind w:left="2074" w:hanging="360"/>
      </w:pPr>
      <w:rPr>
        <w:rFonts w:ascii="Courier New" w:hAnsi="Courier New" w:cs="Courier New" w:hint="default"/>
      </w:rPr>
    </w:lvl>
    <w:lvl w:ilvl="2" w:tplc="04260005" w:tentative="1">
      <w:start w:val="1"/>
      <w:numFmt w:val="bullet"/>
      <w:lvlText w:val=""/>
      <w:lvlJc w:val="left"/>
      <w:pPr>
        <w:ind w:left="2794" w:hanging="360"/>
      </w:pPr>
      <w:rPr>
        <w:rFonts w:ascii="Wingdings" w:hAnsi="Wingdings" w:hint="default"/>
      </w:rPr>
    </w:lvl>
    <w:lvl w:ilvl="3" w:tplc="04260001" w:tentative="1">
      <w:start w:val="1"/>
      <w:numFmt w:val="bullet"/>
      <w:lvlText w:val=""/>
      <w:lvlJc w:val="left"/>
      <w:pPr>
        <w:ind w:left="3514" w:hanging="360"/>
      </w:pPr>
      <w:rPr>
        <w:rFonts w:ascii="Symbol" w:hAnsi="Symbol" w:hint="default"/>
      </w:rPr>
    </w:lvl>
    <w:lvl w:ilvl="4" w:tplc="04260003" w:tentative="1">
      <w:start w:val="1"/>
      <w:numFmt w:val="bullet"/>
      <w:lvlText w:val="o"/>
      <w:lvlJc w:val="left"/>
      <w:pPr>
        <w:ind w:left="4234" w:hanging="360"/>
      </w:pPr>
      <w:rPr>
        <w:rFonts w:ascii="Courier New" w:hAnsi="Courier New" w:cs="Courier New" w:hint="default"/>
      </w:rPr>
    </w:lvl>
    <w:lvl w:ilvl="5" w:tplc="04260005" w:tentative="1">
      <w:start w:val="1"/>
      <w:numFmt w:val="bullet"/>
      <w:lvlText w:val=""/>
      <w:lvlJc w:val="left"/>
      <w:pPr>
        <w:ind w:left="4954" w:hanging="360"/>
      </w:pPr>
      <w:rPr>
        <w:rFonts w:ascii="Wingdings" w:hAnsi="Wingdings" w:hint="default"/>
      </w:rPr>
    </w:lvl>
    <w:lvl w:ilvl="6" w:tplc="04260001" w:tentative="1">
      <w:start w:val="1"/>
      <w:numFmt w:val="bullet"/>
      <w:lvlText w:val=""/>
      <w:lvlJc w:val="left"/>
      <w:pPr>
        <w:ind w:left="5674" w:hanging="360"/>
      </w:pPr>
      <w:rPr>
        <w:rFonts w:ascii="Symbol" w:hAnsi="Symbol" w:hint="default"/>
      </w:rPr>
    </w:lvl>
    <w:lvl w:ilvl="7" w:tplc="04260003" w:tentative="1">
      <w:start w:val="1"/>
      <w:numFmt w:val="bullet"/>
      <w:lvlText w:val="o"/>
      <w:lvlJc w:val="left"/>
      <w:pPr>
        <w:ind w:left="6394" w:hanging="360"/>
      </w:pPr>
      <w:rPr>
        <w:rFonts w:ascii="Courier New" w:hAnsi="Courier New" w:cs="Courier New" w:hint="default"/>
      </w:rPr>
    </w:lvl>
    <w:lvl w:ilvl="8" w:tplc="04260005" w:tentative="1">
      <w:start w:val="1"/>
      <w:numFmt w:val="bullet"/>
      <w:lvlText w:val=""/>
      <w:lvlJc w:val="left"/>
      <w:pPr>
        <w:ind w:left="7114" w:hanging="360"/>
      </w:pPr>
      <w:rPr>
        <w:rFonts w:ascii="Wingdings" w:hAnsi="Wingdings" w:hint="default"/>
      </w:rPr>
    </w:lvl>
  </w:abstractNum>
  <w:abstractNum w:abstractNumId="19" w15:restartNumberingAfterBreak="0">
    <w:nsid w:val="791D217A"/>
    <w:multiLevelType w:val="hybridMultilevel"/>
    <w:tmpl w:val="2B32A8B0"/>
    <w:lvl w:ilvl="0" w:tplc="F0E887A8">
      <w:start w:val="1"/>
      <w:numFmt w:val="decimal"/>
      <w:lvlText w:val="%1)"/>
      <w:lvlJc w:val="left"/>
      <w:pPr>
        <w:ind w:left="1069" w:hanging="360"/>
      </w:pPr>
      <w:rPr>
        <w:rFonts w:ascii="Times New Roman" w:eastAsiaTheme="minorHAnsi" w:hAnsi="Times New Roman" w:cs="Times New Roman"/>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7ED75094"/>
    <w:multiLevelType w:val="hybridMultilevel"/>
    <w:tmpl w:val="5D22564C"/>
    <w:lvl w:ilvl="0" w:tplc="3BE63F64">
      <w:start w:val="1"/>
      <w:numFmt w:val="decimal"/>
      <w:lvlText w:val="%1)"/>
      <w:lvlJc w:val="left"/>
      <w:pPr>
        <w:ind w:left="1070" w:hanging="360"/>
      </w:pPr>
      <w:rPr>
        <w:rFonts w:ascii="Times New Roman" w:eastAsiaTheme="minorHAnsi" w:hAnsi="Times New Roman" w:cs="Times New Roman"/>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num w:numId="1">
    <w:abstractNumId w:val="2"/>
  </w:num>
  <w:num w:numId="2">
    <w:abstractNumId w:val="6"/>
  </w:num>
  <w:num w:numId="3">
    <w:abstractNumId w:val="13"/>
  </w:num>
  <w:num w:numId="4">
    <w:abstractNumId w:val="10"/>
  </w:num>
  <w:num w:numId="5">
    <w:abstractNumId w:val="0"/>
  </w:num>
  <w:num w:numId="6">
    <w:abstractNumId w:val="5"/>
  </w:num>
  <w:num w:numId="7">
    <w:abstractNumId w:val="18"/>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num>
  <w:num w:numId="12">
    <w:abstractNumId w:val="19"/>
  </w:num>
  <w:num w:numId="13">
    <w:abstractNumId w:val="20"/>
  </w:num>
  <w:num w:numId="14">
    <w:abstractNumId w:val="8"/>
  </w:num>
  <w:num w:numId="15">
    <w:abstractNumId w:val="9"/>
  </w:num>
  <w:num w:numId="16">
    <w:abstractNumId w:val="15"/>
  </w:num>
  <w:num w:numId="17">
    <w:abstractNumId w:val="17"/>
  </w:num>
  <w:num w:numId="18">
    <w:abstractNumId w:val="7"/>
  </w:num>
  <w:num w:numId="19">
    <w:abstractNumId w:val="1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F8"/>
    <w:rsid w:val="00013CE4"/>
    <w:rsid w:val="00014BB4"/>
    <w:rsid w:val="00014CA8"/>
    <w:rsid w:val="0002185C"/>
    <w:rsid w:val="00023719"/>
    <w:rsid w:val="000252D0"/>
    <w:rsid w:val="00025D65"/>
    <w:rsid w:val="00025E61"/>
    <w:rsid w:val="00035FBD"/>
    <w:rsid w:val="00051DF8"/>
    <w:rsid w:val="000625C9"/>
    <w:rsid w:val="00064C86"/>
    <w:rsid w:val="00073A4C"/>
    <w:rsid w:val="00074C22"/>
    <w:rsid w:val="00075F14"/>
    <w:rsid w:val="000844EA"/>
    <w:rsid w:val="00085329"/>
    <w:rsid w:val="000A0B60"/>
    <w:rsid w:val="000A274F"/>
    <w:rsid w:val="000A3FE3"/>
    <w:rsid w:val="000B380E"/>
    <w:rsid w:val="000B3C6C"/>
    <w:rsid w:val="000C06B1"/>
    <w:rsid w:val="000D4E9B"/>
    <w:rsid w:val="000D5F75"/>
    <w:rsid w:val="000E4F49"/>
    <w:rsid w:val="000E704D"/>
    <w:rsid w:val="000F2096"/>
    <w:rsid w:val="000F649A"/>
    <w:rsid w:val="00112893"/>
    <w:rsid w:val="00112A7A"/>
    <w:rsid w:val="00114080"/>
    <w:rsid w:val="0011652D"/>
    <w:rsid w:val="0011706B"/>
    <w:rsid w:val="00141317"/>
    <w:rsid w:val="001428F6"/>
    <w:rsid w:val="001432BB"/>
    <w:rsid w:val="001526CF"/>
    <w:rsid w:val="00157165"/>
    <w:rsid w:val="00185BAE"/>
    <w:rsid w:val="00190595"/>
    <w:rsid w:val="00193A82"/>
    <w:rsid w:val="0019787C"/>
    <w:rsid w:val="001A0455"/>
    <w:rsid w:val="001C6FC5"/>
    <w:rsid w:val="001D029F"/>
    <w:rsid w:val="001D5626"/>
    <w:rsid w:val="001E4A52"/>
    <w:rsid w:val="00200560"/>
    <w:rsid w:val="0020256A"/>
    <w:rsid w:val="00226894"/>
    <w:rsid w:val="00232A68"/>
    <w:rsid w:val="00233C47"/>
    <w:rsid w:val="0024083D"/>
    <w:rsid w:val="00255ECD"/>
    <w:rsid w:val="00261F9E"/>
    <w:rsid w:val="00263E76"/>
    <w:rsid w:val="00264E2C"/>
    <w:rsid w:val="002854C0"/>
    <w:rsid w:val="002859C2"/>
    <w:rsid w:val="00287375"/>
    <w:rsid w:val="00287C4A"/>
    <w:rsid w:val="002B4FCF"/>
    <w:rsid w:val="002E315B"/>
    <w:rsid w:val="002E4EE1"/>
    <w:rsid w:val="003049A5"/>
    <w:rsid w:val="0031034F"/>
    <w:rsid w:val="00314D39"/>
    <w:rsid w:val="00335873"/>
    <w:rsid w:val="00336835"/>
    <w:rsid w:val="003461E2"/>
    <w:rsid w:val="003761D8"/>
    <w:rsid w:val="003A20AD"/>
    <w:rsid w:val="003B0C04"/>
    <w:rsid w:val="003B23A7"/>
    <w:rsid w:val="003B2EAA"/>
    <w:rsid w:val="003C15B7"/>
    <w:rsid w:val="003C30EB"/>
    <w:rsid w:val="003D21EF"/>
    <w:rsid w:val="003E3FC6"/>
    <w:rsid w:val="003F6046"/>
    <w:rsid w:val="0040055F"/>
    <w:rsid w:val="00400615"/>
    <w:rsid w:val="0040480A"/>
    <w:rsid w:val="004159D6"/>
    <w:rsid w:val="00417894"/>
    <w:rsid w:val="00435684"/>
    <w:rsid w:val="0043680C"/>
    <w:rsid w:val="00441432"/>
    <w:rsid w:val="0044350E"/>
    <w:rsid w:val="004475E3"/>
    <w:rsid w:val="00454FA4"/>
    <w:rsid w:val="00463B81"/>
    <w:rsid w:val="00473699"/>
    <w:rsid w:val="00487C7B"/>
    <w:rsid w:val="004E2918"/>
    <w:rsid w:val="00503520"/>
    <w:rsid w:val="00506E25"/>
    <w:rsid w:val="00526498"/>
    <w:rsid w:val="005352C4"/>
    <w:rsid w:val="0053551A"/>
    <w:rsid w:val="005413D5"/>
    <w:rsid w:val="00543E8C"/>
    <w:rsid w:val="0054680F"/>
    <w:rsid w:val="005641C4"/>
    <w:rsid w:val="00572388"/>
    <w:rsid w:val="00573577"/>
    <w:rsid w:val="005857AB"/>
    <w:rsid w:val="00593A89"/>
    <w:rsid w:val="0059481D"/>
    <w:rsid w:val="005A2D5C"/>
    <w:rsid w:val="005A4974"/>
    <w:rsid w:val="005A6B21"/>
    <w:rsid w:val="005A7E6D"/>
    <w:rsid w:val="005B4AF9"/>
    <w:rsid w:val="005C0CD3"/>
    <w:rsid w:val="005C5CFF"/>
    <w:rsid w:val="005C6A5D"/>
    <w:rsid w:val="005E51E1"/>
    <w:rsid w:val="005E60AF"/>
    <w:rsid w:val="005E7E5F"/>
    <w:rsid w:val="005F7355"/>
    <w:rsid w:val="00600D33"/>
    <w:rsid w:val="00610664"/>
    <w:rsid w:val="006172BB"/>
    <w:rsid w:val="006176C3"/>
    <w:rsid w:val="00632B62"/>
    <w:rsid w:val="006420B9"/>
    <w:rsid w:val="0064400D"/>
    <w:rsid w:val="00647AA1"/>
    <w:rsid w:val="00652788"/>
    <w:rsid w:val="00652B2B"/>
    <w:rsid w:val="00662118"/>
    <w:rsid w:val="0066458A"/>
    <w:rsid w:val="006673F5"/>
    <w:rsid w:val="006768C2"/>
    <w:rsid w:val="00683B28"/>
    <w:rsid w:val="0069395A"/>
    <w:rsid w:val="006A54AA"/>
    <w:rsid w:val="006B3A19"/>
    <w:rsid w:val="006B61A2"/>
    <w:rsid w:val="006C4296"/>
    <w:rsid w:val="006D478C"/>
    <w:rsid w:val="006E765B"/>
    <w:rsid w:val="006F7AA5"/>
    <w:rsid w:val="007011DE"/>
    <w:rsid w:val="007031DA"/>
    <w:rsid w:val="00711A48"/>
    <w:rsid w:val="0071588D"/>
    <w:rsid w:val="00724F35"/>
    <w:rsid w:val="00725D0A"/>
    <w:rsid w:val="007274B1"/>
    <w:rsid w:val="007432E9"/>
    <w:rsid w:val="00750FCB"/>
    <w:rsid w:val="0076468A"/>
    <w:rsid w:val="00766D55"/>
    <w:rsid w:val="00772947"/>
    <w:rsid w:val="0077538E"/>
    <w:rsid w:val="00781D41"/>
    <w:rsid w:val="007822AB"/>
    <w:rsid w:val="00782675"/>
    <w:rsid w:val="0078727E"/>
    <w:rsid w:val="00791C17"/>
    <w:rsid w:val="007A2AAB"/>
    <w:rsid w:val="007A5BA0"/>
    <w:rsid w:val="007B03A8"/>
    <w:rsid w:val="007B69F9"/>
    <w:rsid w:val="007D0F2C"/>
    <w:rsid w:val="007D14DB"/>
    <w:rsid w:val="007D27E4"/>
    <w:rsid w:val="007D67E2"/>
    <w:rsid w:val="007F1E2B"/>
    <w:rsid w:val="007F49E5"/>
    <w:rsid w:val="00803142"/>
    <w:rsid w:val="008039E7"/>
    <w:rsid w:val="0080592D"/>
    <w:rsid w:val="008065E8"/>
    <w:rsid w:val="00806D3B"/>
    <w:rsid w:val="00815778"/>
    <w:rsid w:val="00832BAE"/>
    <w:rsid w:val="00840983"/>
    <w:rsid w:val="0084177F"/>
    <w:rsid w:val="00851839"/>
    <w:rsid w:val="00860FDC"/>
    <w:rsid w:val="0086468B"/>
    <w:rsid w:val="008715D8"/>
    <w:rsid w:val="00875173"/>
    <w:rsid w:val="00882C4E"/>
    <w:rsid w:val="008C1847"/>
    <w:rsid w:val="008C3AA9"/>
    <w:rsid w:val="008C416B"/>
    <w:rsid w:val="008C4867"/>
    <w:rsid w:val="008C4BCB"/>
    <w:rsid w:val="008C6AE4"/>
    <w:rsid w:val="008E72BD"/>
    <w:rsid w:val="00901A7F"/>
    <w:rsid w:val="009144D6"/>
    <w:rsid w:val="00922667"/>
    <w:rsid w:val="0092577B"/>
    <w:rsid w:val="00927C8C"/>
    <w:rsid w:val="00952476"/>
    <w:rsid w:val="00956965"/>
    <w:rsid w:val="0097069B"/>
    <w:rsid w:val="00973AFA"/>
    <w:rsid w:val="00975301"/>
    <w:rsid w:val="009846B3"/>
    <w:rsid w:val="00986655"/>
    <w:rsid w:val="009866B5"/>
    <w:rsid w:val="0099180E"/>
    <w:rsid w:val="00991C3C"/>
    <w:rsid w:val="009B06E5"/>
    <w:rsid w:val="009C3378"/>
    <w:rsid w:val="009C5E09"/>
    <w:rsid w:val="009E0428"/>
    <w:rsid w:val="009F0574"/>
    <w:rsid w:val="009F52F7"/>
    <w:rsid w:val="009F6A52"/>
    <w:rsid w:val="00A2596C"/>
    <w:rsid w:val="00A323BE"/>
    <w:rsid w:val="00A41FF2"/>
    <w:rsid w:val="00A42E5D"/>
    <w:rsid w:val="00A522F8"/>
    <w:rsid w:val="00A67EC9"/>
    <w:rsid w:val="00A82D9B"/>
    <w:rsid w:val="00A85209"/>
    <w:rsid w:val="00A86C95"/>
    <w:rsid w:val="00A921FF"/>
    <w:rsid w:val="00A96DB7"/>
    <w:rsid w:val="00AA714C"/>
    <w:rsid w:val="00AB1B8F"/>
    <w:rsid w:val="00AB23CF"/>
    <w:rsid w:val="00AB58E6"/>
    <w:rsid w:val="00AB658B"/>
    <w:rsid w:val="00AD0B1B"/>
    <w:rsid w:val="00B018CD"/>
    <w:rsid w:val="00B0248E"/>
    <w:rsid w:val="00B03FCA"/>
    <w:rsid w:val="00B12D1C"/>
    <w:rsid w:val="00B17634"/>
    <w:rsid w:val="00B20944"/>
    <w:rsid w:val="00B33D7E"/>
    <w:rsid w:val="00B40FB6"/>
    <w:rsid w:val="00B8175D"/>
    <w:rsid w:val="00B865BB"/>
    <w:rsid w:val="00BA49CB"/>
    <w:rsid w:val="00BB06D3"/>
    <w:rsid w:val="00BB39B8"/>
    <w:rsid w:val="00BD0498"/>
    <w:rsid w:val="00BE28A0"/>
    <w:rsid w:val="00BF521A"/>
    <w:rsid w:val="00BF5E3F"/>
    <w:rsid w:val="00BF67C3"/>
    <w:rsid w:val="00C038E9"/>
    <w:rsid w:val="00C0396A"/>
    <w:rsid w:val="00C21593"/>
    <w:rsid w:val="00C438B3"/>
    <w:rsid w:val="00C45F7D"/>
    <w:rsid w:val="00C47ECA"/>
    <w:rsid w:val="00C571D5"/>
    <w:rsid w:val="00C7497B"/>
    <w:rsid w:val="00C817D2"/>
    <w:rsid w:val="00C86C15"/>
    <w:rsid w:val="00C86C5F"/>
    <w:rsid w:val="00C91D30"/>
    <w:rsid w:val="00CA0136"/>
    <w:rsid w:val="00CA530D"/>
    <w:rsid w:val="00CB6B88"/>
    <w:rsid w:val="00CC6483"/>
    <w:rsid w:val="00CD7426"/>
    <w:rsid w:val="00CD7B59"/>
    <w:rsid w:val="00CE1A26"/>
    <w:rsid w:val="00CE250F"/>
    <w:rsid w:val="00CE3557"/>
    <w:rsid w:val="00CF0BE6"/>
    <w:rsid w:val="00D021CD"/>
    <w:rsid w:val="00D44D70"/>
    <w:rsid w:val="00D47059"/>
    <w:rsid w:val="00D52B7B"/>
    <w:rsid w:val="00D624DB"/>
    <w:rsid w:val="00D67566"/>
    <w:rsid w:val="00D67B61"/>
    <w:rsid w:val="00D71348"/>
    <w:rsid w:val="00D72BBD"/>
    <w:rsid w:val="00D9204C"/>
    <w:rsid w:val="00DB35D5"/>
    <w:rsid w:val="00DC6E9A"/>
    <w:rsid w:val="00DD68AF"/>
    <w:rsid w:val="00DE28BB"/>
    <w:rsid w:val="00DE559C"/>
    <w:rsid w:val="00DF08E5"/>
    <w:rsid w:val="00DF3EC9"/>
    <w:rsid w:val="00E04DD0"/>
    <w:rsid w:val="00E05624"/>
    <w:rsid w:val="00E142D7"/>
    <w:rsid w:val="00E215C4"/>
    <w:rsid w:val="00E2570B"/>
    <w:rsid w:val="00E25825"/>
    <w:rsid w:val="00E3363C"/>
    <w:rsid w:val="00E36139"/>
    <w:rsid w:val="00E36D8F"/>
    <w:rsid w:val="00E37C86"/>
    <w:rsid w:val="00E533C6"/>
    <w:rsid w:val="00E559C3"/>
    <w:rsid w:val="00E57691"/>
    <w:rsid w:val="00E71FA8"/>
    <w:rsid w:val="00E9021A"/>
    <w:rsid w:val="00E94A4E"/>
    <w:rsid w:val="00EA2EA1"/>
    <w:rsid w:val="00EA7398"/>
    <w:rsid w:val="00EB2AF4"/>
    <w:rsid w:val="00EE29FE"/>
    <w:rsid w:val="00EF3E58"/>
    <w:rsid w:val="00F11156"/>
    <w:rsid w:val="00F14805"/>
    <w:rsid w:val="00F1751F"/>
    <w:rsid w:val="00F2284E"/>
    <w:rsid w:val="00F23396"/>
    <w:rsid w:val="00F33C8B"/>
    <w:rsid w:val="00F36958"/>
    <w:rsid w:val="00F4786F"/>
    <w:rsid w:val="00F772A7"/>
    <w:rsid w:val="00F77593"/>
    <w:rsid w:val="00F77D64"/>
    <w:rsid w:val="00F815B9"/>
    <w:rsid w:val="00FA02F0"/>
    <w:rsid w:val="00FA05F9"/>
    <w:rsid w:val="00FA4AA4"/>
    <w:rsid w:val="00FA4F36"/>
    <w:rsid w:val="00FB394F"/>
    <w:rsid w:val="00FC7776"/>
    <w:rsid w:val="00FD5726"/>
    <w:rsid w:val="00FE5F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B7AC5A"/>
  <w15:docId w15:val="{26518485-E9D0-4D90-BD66-660B5E89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Bullet Styl,Dot pt,F5 List Paragraph,IFCL - List Paragraph,Indicator Text,List Paragraph Char Char Char,List Paragraph1,List Paragraph12,MAIN CONTENT,No Spacing1,Numbered Para 1,OBC Bullet,Strip"/>
    <w:basedOn w:val="Normal"/>
    <w:link w:val="ListParagraphChar"/>
    <w:uiPriority w:val="34"/>
    <w:qFormat/>
    <w:rsid w:val="0044350E"/>
    <w:pPr>
      <w:ind w:left="720"/>
      <w:contextualSpacing/>
    </w:pPr>
  </w:style>
  <w:style w:type="paragraph" w:styleId="FootnoteText">
    <w:name w:val="footnote text"/>
    <w:basedOn w:val="Normal"/>
    <w:link w:val="FootnoteTextChar"/>
    <w:uiPriority w:val="99"/>
    <w:semiHidden/>
    <w:unhideWhenUsed/>
    <w:rsid w:val="0044350E"/>
    <w:pPr>
      <w:spacing w:after="0" w:line="240" w:lineRule="auto"/>
      <w:ind w:firstLine="72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4350E"/>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44350E"/>
    <w:rPr>
      <w:vertAlign w:val="superscript"/>
    </w:rPr>
  </w:style>
  <w:style w:type="paragraph" w:styleId="Header">
    <w:name w:val="header"/>
    <w:basedOn w:val="Normal"/>
    <w:link w:val="HeaderChar"/>
    <w:uiPriority w:val="99"/>
    <w:unhideWhenUsed/>
    <w:rsid w:val="0044350E"/>
    <w:pPr>
      <w:widowControl w:val="0"/>
      <w:tabs>
        <w:tab w:val="center" w:pos="4320"/>
        <w:tab w:val="right" w:pos="864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44350E"/>
    <w:rPr>
      <w:rFonts w:ascii="Calibri" w:eastAsia="Calibri" w:hAnsi="Calibri" w:cs="Times New Roman"/>
      <w:lang w:val="en-US"/>
    </w:rPr>
  </w:style>
  <w:style w:type="character" w:styleId="Hyperlink">
    <w:name w:val="Hyperlink"/>
    <w:basedOn w:val="DefaultParagraphFont"/>
    <w:uiPriority w:val="99"/>
    <w:semiHidden/>
    <w:unhideWhenUsed/>
    <w:rsid w:val="00FD5726"/>
    <w:rPr>
      <w:color w:val="0563C1"/>
      <w:u w:val="single"/>
    </w:rPr>
  </w:style>
  <w:style w:type="character" w:styleId="FollowedHyperlink">
    <w:name w:val="FollowedHyperlink"/>
    <w:basedOn w:val="DefaultParagraphFont"/>
    <w:uiPriority w:val="99"/>
    <w:semiHidden/>
    <w:unhideWhenUsed/>
    <w:rsid w:val="00FD5726"/>
    <w:rPr>
      <w:color w:val="954F72"/>
      <w:u w:val="single"/>
    </w:rPr>
  </w:style>
  <w:style w:type="paragraph" w:customStyle="1" w:styleId="font5">
    <w:name w:val="font5"/>
    <w:basedOn w:val="Normal"/>
    <w:rsid w:val="00FD5726"/>
    <w:pPr>
      <w:spacing w:before="100" w:beforeAutospacing="1" w:after="100" w:afterAutospacing="1" w:line="240" w:lineRule="auto"/>
    </w:pPr>
    <w:rPr>
      <w:rFonts w:ascii="Times New Roman" w:eastAsia="Times New Roman" w:hAnsi="Times New Roman" w:cs="Times New Roman"/>
      <w:color w:val="000000"/>
      <w:lang w:eastAsia="lv-LV"/>
    </w:rPr>
  </w:style>
  <w:style w:type="paragraph" w:customStyle="1" w:styleId="font6">
    <w:name w:val="font6"/>
    <w:basedOn w:val="Normal"/>
    <w:rsid w:val="00FD5726"/>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font7">
    <w:name w:val="font7"/>
    <w:basedOn w:val="Normal"/>
    <w:rsid w:val="00FD5726"/>
    <w:pPr>
      <w:spacing w:before="100" w:beforeAutospacing="1" w:after="100" w:afterAutospacing="1" w:line="240" w:lineRule="auto"/>
    </w:pPr>
    <w:rPr>
      <w:rFonts w:ascii="Times New Roman" w:eastAsia="Times New Roman" w:hAnsi="Times New Roman" w:cs="Times New Roman"/>
      <w:b/>
      <w:bCs/>
      <w:color w:val="000000"/>
      <w:lang w:eastAsia="lv-LV"/>
    </w:rPr>
  </w:style>
  <w:style w:type="paragraph" w:customStyle="1" w:styleId="font8">
    <w:name w:val="font8"/>
    <w:basedOn w:val="Normal"/>
    <w:rsid w:val="00FD5726"/>
    <w:pPr>
      <w:spacing w:before="100" w:beforeAutospacing="1" w:after="100" w:afterAutospacing="1" w:line="240" w:lineRule="auto"/>
    </w:pPr>
    <w:rPr>
      <w:rFonts w:ascii="Times New Roman" w:eastAsia="Times New Roman" w:hAnsi="Times New Roman" w:cs="Times New Roman"/>
      <w:b/>
      <w:bCs/>
      <w:lang w:eastAsia="lv-LV"/>
    </w:rPr>
  </w:style>
  <w:style w:type="paragraph" w:customStyle="1" w:styleId="font9">
    <w:name w:val="font9"/>
    <w:basedOn w:val="Normal"/>
    <w:rsid w:val="00FD5726"/>
    <w:pPr>
      <w:spacing w:before="100" w:beforeAutospacing="1" w:after="100" w:afterAutospacing="1" w:line="240" w:lineRule="auto"/>
    </w:pPr>
    <w:rPr>
      <w:rFonts w:ascii="Times New Roman" w:eastAsia="Times New Roman" w:hAnsi="Times New Roman" w:cs="Times New Roman"/>
      <w:b/>
      <w:bCs/>
      <w:color w:val="000000"/>
      <w:u w:val="single"/>
      <w:lang w:eastAsia="lv-LV"/>
    </w:rPr>
  </w:style>
  <w:style w:type="paragraph" w:customStyle="1" w:styleId="xl65">
    <w:name w:val="xl6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6">
    <w:name w:val="xl66"/>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67">
    <w:name w:val="xl67"/>
    <w:basedOn w:val="Normal"/>
    <w:rsid w:val="00FD5726"/>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68">
    <w:name w:val="xl68"/>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0">
    <w:name w:val="xl70"/>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1">
    <w:name w:val="xl7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2">
    <w:name w:val="xl72"/>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3">
    <w:name w:val="xl73"/>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4">
    <w:name w:val="xl74"/>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5">
    <w:name w:val="xl75"/>
    <w:basedOn w:val="Normal"/>
    <w:rsid w:val="00FD572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76">
    <w:name w:val="xl76"/>
    <w:basedOn w:val="Normal"/>
    <w:rsid w:val="00FD572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7">
    <w:name w:val="xl77"/>
    <w:basedOn w:val="Normal"/>
    <w:rsid w:val="00FD572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8">
    <w:name w:val="xl78"/>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79">
    <w:name w:val="xl79"/>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80">
    <w:name w:val="xl80"/>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1">
    <w:name w:val="xl81"/>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82">
    <w:name w:val="xl82"/>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lv-LV"/>
    </w:rPr>
  </w:style>
  <w:style w:type="paragraph" w:customStyle="1" w:styleId="xl83">
    <w:name w:val="xl83"/>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4">
    <w:name w:val="xl84"/>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86">
    <w:name w:val="xl86"/>
    <w:basedOn w:val="Normal"/>
    <w:rsid w:val="00FD572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lv-LV"/>
    </w:rPr>
  </w:style>
  <w:style w:type="paragraph" w:customStyle="1" w:styleId="xl87">
    <w:name w:val="xl87"/>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8">
    <w:name w:val="xl88"/>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89">
    <w:name w:val="xl89"/>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0">
    <w:name w:val="xl90"/>
    <w:basedOn w:val="Normal"/>
    <w:rsid w:val="00FD572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1">
    <w:name w:val="xl91"/>
    <w:basedOn w:val="Normal"/>
    <w:rsid w:val="00FD572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2">
    <w:name w:val="xl92"/>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93">
    <w:name w:val="xl93"/>
    <w:basedOn w:val="Normal"/>
    <w:rsid w:val="00FD5726"/>
    <w:pPr>
      <w:pBdr>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lv-LV"/>
    </w:rPr>
  </w:style>
  <w:style w:type="paragraph" w:customStyle="1" w:styleId="xl94">
    <w:name w:val="xl94"/>
    <w:basedOn w:val="Normal"/>
    <w:rsid w:val="00FD572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5">
    <w:name w:val="xl95"/>
    <w:basedOn w:val="Normal"/>
    <w:rsid w:val="00FD572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7">
    <w:name w:val="xl97"/>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8">
    <w:name w:val="xl98"/>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9">
    <w:name w:val="xl99"/>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0">
    <w:name w:val="xl100"/>
    <w:basedOn w:val="Normal"/>
    <w:rsid w:val="00FD572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01">
    <w:name w:val="xl10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2">
    <w:name w:val="xl102"/>
    <w:basedOn w:val="Normal"/>
    <w:rsid w:val="00FD572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3">
    <w:name w:val="xl103"/>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lv-LV"/>
    </w:rPr>
  </w:style>
  <w:style w:type="paragraph" w:customStyle="1" w:styleId="xl104">
    <w:name w:val="xl104"/>
    <w:basedOn w:val="Normal"/>
    <w:rsid w:val="00FD572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5">
    <w:name w:val="xl105"/>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06">
    <w:name w:val="xl106"/>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07">
    <w:name w:val="xl107"/>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08">
    <w:name w:val="xl108"/>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09">
    <w:name w:val="xl109"/>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0">
    <w:name w:val="xl110"/>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1">
    <w:name w:val="xl111"/>
    <w:basedOn w:val="Normal"/>
    <w:rsid w:val="00FD5726"/>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2">
    <w:name w:val="xl112"/>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lv-LV"/>
    </w:rPr>
  </w:style>
  <w:style w:type="paragraph" w:customStyle="1" w:styleId="xl113">
    <w:name w:val="xl113"/>
    <w:basedOn w:val="Normal"/>
    <w:rsid w:val="00FD57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14">
    <w:name w:val="xl114"/>
    <w:basedOn w:val="Normal"/>
    <w:rsid w:val="00FD572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5">
    <w:name w:val="xl115"/>
    <w:basedOn w:val="Normal"/>
    <w:rsid w:val="00FD5726"/>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16">
    <w:name w:val="xl116"/>
    <w:basedOn w:val="Normal"/>
    <w:rsid w:val="00FD5726"/>
    <w:pPr>
      <w:pBdr>
        <w:top w:val="single" w:sz="4" w:space="0" w:color="auto"/>
        <w:lef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17">
    <w:name w:val="xl117"/>
    <w:basedOn w:val="Normal"/>
    <w:rsid w:val="00FD5726"/>
    <w:pPr>
      <w:pBdr>
        <w:top w:val="single" w:sz="4" w:space="0" w:color="auto"/>
        <w:left w:val="single" w:sz="8"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8">
    <w:name w:val="xl118"/>
    <w:basedOn w:val="Normal"/>
    <w:rsid w:val="00FD5726"/>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9">
    <w:name w:val="xl119"/>
    <w:basedOn w:val="Normal"/>
    <w:rsid w:val="00FD5726"/>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0">
    <w:name w:val="xl120"/>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121">
    <w:name w:val="xl121"/>
    <w:basedOn w:val="Normal"/>
    <w:rsid w:val="00FD572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22">
    <w:name w:val="xl122"/>
    <w:basedOn w:val="Normal"/>
    <w:rsid w:val="00FD5726"/>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lv-LV"/>
    </w:rPr>
  </w:style>
  <w:style w:type="paragraph" w:customStyle="1" w:styleId="xl123">
    <w:name w:val="xl123"/>
    <w:basedOn w:val="Normal"/>
    <w:rsid w:val="00FD5726"/>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lv-LV"/>
    </w:rPr>
  </w:style>
  <w:style w:type="paragraph" w:customStyle="1" w:styleId="xl124">
    <w:name w:val="xl124"/>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5">
    <w:name w:val="xl125"/>
    <w:basedOn w:val="Normal"/>
    <w:rsid w:val="00FD572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6">
    <w:name w:val="xl126"/>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7">
    <w:name w:val="xl127"/>
    <w:basedOn w:val="Normal"/>
    <w:rsid w:val="00FD57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lv-LV"/>
    </w:rPr>
  </w:style>
  <w:style w:type="paragraph" w:customStyle="1" w:styleId="xl128">
    <w:name w:val="xl128"/>
    <w:basedOn w:val="Normal"/>
    <w:rsid w:val="00FD5726"/>
    <w:pPr>
      <w:pBdr>
        <w:top w:val="single" w:sz="4" w:space="0" w:color="auto"/>
        <w:left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29">
    <w:name w:val="xl129"/>
    <w:basedOn w:val="Normal"/>
    <w:rsid w:val="00FD5726"/>
    <w:pPr>
      <w:pBdr>
        <w:top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0">
    <w:name w:val="xl130"/>
    <w:basedOn w:val="Normal"/>
    <w:rsid w:val="00FD5726"/>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lv-LV"/>
    </w:rPr>
  </w:style>
  <w:style w:type="paragraph" w:customStyle="1" w:styleId="xl131">
    <w:name w:val="xl131"/>
    <w:basedOn w:val="Normal"/>
    <w:rsid w:val="00FD572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132">
    <w:name w:val="xl132"/>
    <w:basedOn w:val="Normal"/>
    <w:rsid w:val="00FD572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styleId="Footer">
    <w:name w:val="footer"/>
    <w:basedOn w:val="Normal"/>
    <w:link w:val="FooterChar"/>
    <w:uiPriority w:val="99"/>
    <w:unhideWhenUsed/>
    <w:rsid w:val="00C47E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7ECA"/>
  </w:style>
  <w:style w:type="paragraph" w:styleId="BalloonText">
    <w:name w:val="Balloon Text"/>
    <w:basedOn w:val="Normal"/>
    <w:link w:val="BalloonTextChar"/>
    <w:uiPriority w:val="99"/>
    <w:semiHidden/>
    <w:unhideWhenUsed/>
    <w:rsid w:val="00261F9E"/>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61F9E"/>
    <w:rPr>
      <w:rFonts w:ascii="Arial" w:hAnsi="Arial" w:cs="Arial"/>
      <w:sz w:val="18"/>
      <w:szCs w:val="18"/>
    </w:rPr>
  </w:style>
  <w:style w:type="character" w:styleId="CommentReference">
    <w:name w:val="annotation reference"/>
    <w:basedOn w:val="DefaultParagraphFont"/>
    <w:uiPriority w:val="99"/>
    <w:semiHidden/>
    <w:unhideWhenUsed/>
    <w:rsid w:val="00F23396"/>
    <w:rPr>
      <w:sz w:val="16"/>
      <w:szCs w:val="16"/>
    </w:rPr>
  </w:style>
  <w:style w:type="paragraph" w:styleId="CommentText">
    <w:name w:val="annotation text"/>
    <w:basedOn w:val="Normal"/>
    <w:link w:val="CommentTextChar"/>
    <w:uiPriority w:val="99"/>
    <w:semiHidden/>
    <w:unhideWhenUsed/>
    <w:rsid w:val="00F23396"/>
    <w:pPr>
      <w:spacing w:line="240" w:lineRule="auto"/>
    </w:pPr>
    <w:rPr>
      <w:sz w:val="20"/>
      <w:szCs w:val="20"/>
    </w:rPr>
  </w:style>
  <w:style w:type="character" w:customStyle="1" w:styleId="CommentTextChar">
    <w:name w:val="Comment Text Char"/>
    <w:basedOn w:val="DefaultParagraphFont"/>
    <w:link w:val="CommentText"/>
    <w:uiPriority w:val="99"/>
    <w:semiHidden/>
    <w:rsid w:val="00F23396"/>
    <w:rPr>
      <w:sz w:val="20"/>
      <w:szCs w:val="20"/>
    </w:rPr>
  </w:style>
  <w:style w:type="paragraph" w:styleId="CommentSubject">
    <w:name w:val="annotation subject"/>
    <w:basedOn w:val="CommentText"/>
    <w:next w:val="CommentText"/>
    <w:link w:val="CommentSubjectChar"/>
    <w:uiPriority w:val="99"/>
    <w:semiHidden/>
    <w:unhideWhenUsed/>
    <w:rsid w:val="00F23396"/>
    <w:rPr>
      <w:b/>
      <w:bCs/>
    </w:rPr>
  </w:style>
  <w:style w:type="character" w:customStyle="1" w:styleId="CommentSubjectChar">
    <w:name w:val="Comment Subject Char"/>
    <w:basedOn w:val="CommentTextChar"/>
    <w:link w:val="CommentSubject"/>
    <w:uiPriority w:val="99"/>
    <w:semiHidden/>
    <w:rsid w:val="00F23396"/>
    <w:rPr>
      <w:b/>
      <w:bCs/>
      <w:sz w:val="20"/>
      <w:szCs w:val="20"/>
    </w:rPr>
  </w:style>
  <w:style w:type="character" w:customStyle="1" w:styleId="st">
    <w:name w:val="st"/>
    <w:basedOn w:val="DefaultParagraphFont"/>
    <w:rsid w:val="00112893"/>
  </w:style>
  <w:style w:type="character" w:styleId="Emphasis">
    <w:name w:val="Emphasis"/>
    <w:basedOn w:val="DefaultParagraphFont"/>
    <w:uiPriority w:val="20"/>
    <w:qFormat/>
    <w:rsid w:val="00112893"/>
    <w:rPr>
      <w:i/>
      <w:iCs/>
    </w:rPr>
  </w:style>
  <w:style w:type="paragraph" w:styleId="NoSpacing">
    <w:name w:val="No Spacing"/>
    <w:uiPriority w:val="1"/>
    <w:qFormat/>
    <w:rsid w:val="00FE5FAE"/>
    <w:pPr>
      <w:widowControl w:val="0"/>
      <w:spacing w:after="0" w:line="240" w:lineRule="auto"/>
    </w:pPr>
    <w:rPr>
      <w:rFonts w:ascii="Calibri" w:eastAsia="Calibri" w:hAnsi="Calibri" w:cs="Times New Roman"/>
      <w:lang w:val="en-US"/>
    </w:rPr>
  </w:style>
  <w:style w:type="character" w:customStyle="1" w:styleId="ListParagraphChar">
    <w:name w:val="List Paragraph Char"/>
    <w:aliases w:val="2 Char,Akapit z listą BS Char,Bullet 1 Char,Bullet Points Char,Bullet Styl Char,Dot pt Char,F5 List Paragraph Char,IFCL - List Paragraph Char,Indicator Text Char,List Paragraph Char Char Char Char,List Paragraph1 Char,OBC Bullet Char"/>
    <w:link w:val="ListParagraph"/>
    <w:uiPriority w:val="34"/>
    <w:qFormat/>
    <w:locked/>
    <w:rsid w:val="00112A7A"/>
  </w:style>
  <w:style w:type="character" w:styleId="Strong">
    <w:name w:val="Strong"/>
    <w:basedOn w:val="DefaultParagraphFont"/>
    <w:uiPriority w:val="22"/>
    <w:qFormat/>
    <w:rsid w:val="00683B28"/>
    <w:rPr>
      <w:b/>
      <w:bCs/>
    </w:rPr>
  </w:style>
  <w:style w:type="table" w:styleId="TableGrid">
    <w:name w:val="Table Grid"/>
    <w:basedOn w:val="TableNormal"/>
    <w:uiPriority w:val="39"/>
    <w:rsid w:val="0050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53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3711">
      <w:bodyDiv w:val="1"/>
      <w:marLeft w:val="0"/>
      <w:marRight w:val="0"/>
      <w:marTop w:val="0"/>
      <w:marBottom w:val="0"/>
      <w:divBdr>
        <w:top w:val="none" w:sz="0" w:space="0" w:color="auto"/>
        <w:left w:val="none" w:sz="0" w:space="0" w:color="auto"/>
        <w:bottom w:val="none" w:sz="0" w:space="0" w:color="auto"/>
        <w:right w:val="none" w:sz="0" w:space="0" w:color="auto"/>
      </w:divBdr>
    </w:div>
    <w:div w:id="110588128">
      <w:bodyDiv w:val="1"/>
      <w:marLeft w:val="0"/>
      <w:marRight w:val="0"/>
      <w:marTop w:val="0"/>
      <w:marBottom w:val="0"/>
      <w:divBdr>
        <w:top w:val="none" w:sz="0" w:space="0" w:color="auto"/>
        <w:left w:val="none" w:sz="0" w:space="0" w:color="auto"/>
        <w:bottom w:val="none" w:sz="0" w:space="0" w:color="auto"/>
        <w:right w:val="none" w:sz="0" w:space="0" w:color="auto"/>
      </w:divBdr>
    </w:div>
    <w:div w:id="229965879">
      <w:bodyDiv w:val="1"/>
      <w:marLeft w:val="0"/>
      <w:marRight w:val="0"/>
      <w:marTop w:val="0"/>
      <w:marBottom w:val="0"/>
      <w:divBdr>
        <w:top w:val="none" w:sz="0" w:space="0" w:color="auto"/>
        <w:left w:val="none" w:sz="0" w:space="0" w:color="auto"/>
        <w:bottom w:val="none" w:sz="0" w:space="0" w:color="auto"/>
        <w:right w:val="none" w:sz="0" w:space="0" w:color="auto"/>
      </w:divBdr>
    </w:div>
    <w:div w:id="337931702">
      <w:bodyDiv w:val="1"/>
      <w:marLeft w:val="0"/>
      <w:marRight w:val="0"/>
      <w:marTop w:val="0"/>
      <w:marBottom w:val="0"/>
      <w:divBdr>
        <w:top w:val="none" w:sz="0" w:space="0" w:color="auto"/>
        <w:left w:val="none" w:sz="0" w:space="0" w:color="auto"/>
        <w:bottom w:val="none" w:sz="0" w:space="0" w:color="auto"/>
        <w:right w:val="none" w:sz="0" w:space="0" w:color="auto"/>
      </w:divBdr>
    </w:div>
    <w:div w:id="938027529">
      <w:bodyDiv w:val="1"/>
      <w:marLeft w:val="0"/>
      <w:marRight w:val="0"/>
      <w:marTop w:val="0"/>
      <w:marBottom w:val="0"/>
      <w:divBdr>
        <w:top w:val="none" w:sz="0" w:space="0" w:color="auto"/>
        <w:left w:val="none" w:sz="0" w:space="0" w:color="auto"/>
        <w:bottom w:val="none" w:sz="0" w:space="0" w:color="auto"/>
        <w:right w:val="none" w:sz="0" w:space="0" w:color="auto"/>
      </w:divBdr>
    </w:div>
    <w:div w:id="1078673939">
      <w:bodyDiv w:val="1"/>
      <w:marLeft w:val="0"/>
      <w:marRight w:val="0"/>
      <w:marTop w:val="0"/>
      <w:marBottom w:val="0"/>
      <w:divBdr>
        <w:top w:val="none" w:sz="0" w:space="0" w:color="auto"/>
        <w:left w:val="none" w:sz="0" w:space="0" w:color="auto"/>
        <w:bottom w:val="none" w:sz="0" w:space="0" w:color="auto"/>
        <w:right w:val="none" w:sz="0" w:space="0" w:color="auto"/>
      </w:divBdr>
    </w:div>
    <w:div w:id="1349210939">
      <w:bodyDiv w:val="1"/>
      <w:marLeft w:val="0"/>
      <w:marRight w:val="0"/>
      <w:marTop w:val="0"/>
      <w:marBottom w:val="0"/>
      <w:divBdr>
        <w:top w:val="none" w:sz="0" w:space="0" w:color="auto"/>
        <w:left w:val="none" w:sz="0" w:space="0" w:color="auto"/>
        <w:bottom w:val="none" w:sz="0" w:space="0" w:color="auto"/>
        <w:right w:val="none" w:sz="0" w:space="0" w:color="auto"/>
      </w:divBdr>
    </w:div>
    <w:div w:id="1373841595">
      <w:bodyDiv w:val="1"/>
      <w:marLeft w:val="0"/>
      <w:marRight w:val="0"/>
      <w:marTop w:val="0"/>
      <w:marBottom w:val="0"/>
      <w:divBdr>
        <w:top w:val="none" w:sz="0" w:space="0" w:color="auto"/>
        <w:left w:val="none" w:sz="0" w:space="0" w:color="auto"/>
        <w:bottom w:val="none" w:sz="0" w:space="0" w:color="auto"/>
        <w:right w:val="none" w:sz="0" w:space="0" w:color="auto"/>
      </w:divBdr>
    </w:div>
    <w:div w:id="1781340916">
      <w:bodyDiv w:val="1"/>
      <w:marLeft w:val="0"/>
      <w:marRight w:val="0"/>
      <w:marTop w:val="0"/>
      <w:marBottom w:val="0"/>
      <w:divBdr>
        <w:top w:val="none" w:sz="0" w:space="0" w:color="auto"/>
        <w:left w:val="none" w:sz="0" w:space="0" w:color="auto"/>
        <w:bottom w:val="none" w:sz="0" w:space="0" w:color="auto"/>
        <w:right w:val="none" w:sz="0" w:space="0" w:color="auto"/>
      </w:divBdr>
    </w:div>
    <w:div w:id="199159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www.lm.gov.lv/lv/nozares-politika/berni-un-gimene/4-noderiga-informacija" TargetMode="Externa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ikumi.lv/doc.php?id=139369" TargetMode="External"/><Relationship Id="rId1" Type="http://schemas.openxmlformats.org/officeDocument/2006/relationships/hyperlink" Target="http://www.bti.gov.lv/lat/barintiesas/statistika/?doc=5422&amp;pag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ita.parsova\Desktop\Statistikas%20info%20AC%2004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600" b="1" i="0" baseline="0">
                <a:effectLst/>
                <a:latin typeface="Times New Roman" panose="02020603050405020304" pitchFamily="18" charset="0"/>
                <a:cs typeface="Times New Roman" panose="02020603050405020304" pitchFamily="18" charset="0"/>
              </a:rPr>
              <a:t>Vai </a:t>
            </a:r>
            <a:r>
              <a:rPr lang="lv-LV" sz="1600" b="1" i="0" baseline="0">
                <a:effectLst/>
                <a:latin typeface="Times New Roman" panose="02020603050405020304" pitchFamily="18" charset="0"/>
                <a:cs typeface="Times New Roman" panose="02020603050405020304" pitchFamily="18" charset="0"/>
              </a:rPr>
              <a:t>esat apsvēris iespēju iegūt kādu no specializācijām?</a:t>
            </a:r>
            <a:endParaRPr lang="lv-LV" sz="16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FCF-4464-9D62-6195E0A2CC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FCF-4464-9D62-6195E0A2CCB0}"/>
              </c:ext>
            </c:extLst>
          </c:dPt>
          <c:dPt>
            <c:idx val="2"/>
            <c:bubble3D val="0"/>
            <c:spPr>
              <a:solidFill>
                <a:srgbClr val="0099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FCF-4464-9D62-6195E0A2CC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Sheet1!$B$1:$B$3</c:f>
              <c:strCache>
                <c:ptCount val="3"/>
                <c:pt idx="0">
                  <c:v>Jā, audžuģimenes bērnam ar invaliditāti, kuram izsniegts atzinums par īpašas kopšanas nepieciešamību statusu</c:v>
                </c:pt>
                <c:pt idx="1">
                  <c:v>Jā, krīzes audžuģimenes statusu</c:v>
                </c:pt>
                <c:pt idx="2">
                  <c:v>Nē</c:v>
                </c:pt>
              </c:strCache>
            </c:strRef>
          </c:cat>
          <c:val>
            <c:numRef>
              <c:f>Sheet1!$C$1:$C$3</c:f>
              <c:numCache>
                <c:formatCode>General</c:formatCode>
                <c:ptCount val="3"/>
                <c:pt idx="0">
                  <c:v>18</c:v>
                </c:pt>
                <c:pt idx="1">
                  <c:v>51</c:v>
                </c:pt>
                <c:pt idx="2">
                  <c:v>236</c:v>
                </c:pt>
              </c:numCache>
            </c:numRef>
          </c:val>
          <c:extLst>
            <c:ext xmlns:c16="http://schemas.microsoft.com/office/drawing/2014/chart" uri="{C3380CC4-5D6E-409C-BE32-E72D297353CC}">
              <c16:uniqueId val="{00000006-EFCF-4464-9D62-6195E0A2CCB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148074032182447"/>
          <c:y val="0.2931785799502335"/>
          <c:w val="0.32378629466896747"/>
          <c:h val="0.599573235163786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Audžuģimenes vai specializētās audžuģimenes atbalsta un tajā ievietotā bērna individuālā attīstības atbalsta plāna sagatavošana</a:t>
            </a:r>
            <a:endParaRPr lang="lv-LV"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5C-44C5-A4C3-4717732352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5C-44C5-A4C3-47177323524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F5C-44C5-A4C3-47177323524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F5C-44C5-A4C3-47177323524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F5C-44C5-A4C3-4717732352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AF5C-44C5-A4C3-47177323524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673097716745206"/>
          <c:y val="0.44014516915027313"/>
          <c:w val="0.23420629577999286"/>
          <c:h val="0.49267331811536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600">
                <a:latin typeface="Times New Roman" panose="02020603050405020304" pitchFamily="18" charset="0"/>
                <a:cs typeface="Times New Roman" panose="02020603050405020304" pitchFamily="18" charset="0"/>
              </a:rPr>
              <a:t>Ja, esat izlēmis iegūt kādu no specializācijām, tad cik ilgā laikā?</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88F-4067-80C2-5119FD94FB7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88F-4067-80C2-5119FD94FB72}"/>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88F-4067-80C2-5119FD94FB7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88F-4067-80C2-5119FD94FB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Sheet1!$A$27:$A$30</c:f>
              <c:strCache>
                <c:ptCount val="4"/>
                <c:pt idx="0">
                  <c:v>Tuvākā mēneša laikā</c:v>
                </c:pt>
                <c:pt idx="1">
                  <c:v>Pusgada laikā</c:v>
                </c:pt>
                <c:pt idx="2">
                  <c:v>Gada laikā</c:v>
                </c:pt>
                <c:pt idx="3">
                  <c:v>Vēl neesmu izlēmis par konkrētu laiku</c:v>
                </c:pt>
              </c:strCache>
            </c:strRef>
          </c:cat>
          <c:val>
            <c:numRef>
              <c:f>Sheet1!$B$27:$B$30</c:f>
              <c:numCache>
                <c:formatCode>General</c:formatCode>
                <c:ptCount val="4"/>
                <c:pt idx="0">
                  <c:v>10</c:v>
                </c:pt>
                <c:pt idx="1">
                  <c:v>7</c:v>
                </c:pt>
                <c:pt idx="2">
                  <c:v>6</c:v>
                </c:pt>
                <c:pt idx="3">
                  <c:v>41</c:v>
                </c:pt>
              </c:numCache>
            </c:numRef>
          </c:val>
          <c:extLst>
            <c:ext xmlns:c16="http://schemas.microsoft.com/office/drawing/2014/chart" uri="{C3380CC4-5D6E-409C-BE32-E72D297353CC}">
              <c16:uniqueId val="{00000008-A88F-4067-80C2-5119FD94FB7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a:t>Psihologa konsultācijas problēmjautājumos</a:t>
            </a:r>
          </a:p>
        </c:rich>
      </c:tx>
      <c:layout>
        <c:manualLayout>
          <c:xMode val="edge"/>
          <c:yMode val="edge"/>
          <c:x val="0.14318490361118652"/>
          <c:y val="5.915215248110417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FF-446A-9601-32E5EE04BA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FF-446A-9601-32E5EE04BA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4FF-446A-9601-32E5EE04BA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4FF-446A-9601-32E5EE04BA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4FF-446A-9601-32E5EE04BA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84FF-446A-9601-32E5EE04BA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Psihologa konsultācijas statusa iegūšanas procesā</a:t>
            </a:r>
            <a:endParaRPr lang="lv-LV"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63-42D4-A931-8623030B859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63-42D4-A931-8623030B859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63-42D4-A931-8623030B859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463-42D4-A931-8623030B859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463-42D4-A931-8623030B85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9463-42D4-A931-8623030B859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762061422264291"/>
          <c:y val="0.38562259623540007"/>
          <c:w val="0.2334148673124766"/>
          <c:h val="0.614377403764599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Sociālā darbinieka konsultācijas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5E-4332-BCF7-B60BCB33C9B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5E-4332-BCF7-B60BCB33C9B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5E-4332-BCF7-B60BCB33C9B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15E-4332-BCF7-B60BCB33C9B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15E-4332-BCF7-B60BCB33C9B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115E-4332-BCF7-B60BCB33C9B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871529940713986"/>
          <c:y val="0.37125582091953196"/>
          <c:w val="0.24133710887836052"/>
          <c:h val="0.553014952032017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a:effectLst/>
              </a:rPr>
              <a:t>Atbalsta grupas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F58-48CC-8433-0E07A8342D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F58-48CC-8433-0E07A8342D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F58-48CC-8433-0E07A8342D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F58-48CC-8433-0E07A8342D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F58-48CC-8433-0E07A8342D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1</c:v>
                </c:pt>
                <c:pt idx="2">
                  <c:v>12</c:v>
                </c:pt>
                <c:pt idx="3">
                  <c:v>52</c:v>
                </c:pt>
                <c:pt idx="4">
                  <c:v>119</c:v>
                </c:pt>
              </c:numCache>
            </c:numRef>
          </c:val>
          <c:extLst>
            <c:ext xmlns:c16="http://schemas.microsoft.com/office/drawing/2014/chart" uri="{C3380CC4-5D6E-409C-BE32-E72D297353CC}">
              <c16:uniqueId val="{0000000A-8F58-48CC-8433-0E07A8342DB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Mācības statusa iegūšanai</a:t>
            </a:r>
            <a:endParaRPr lang="lv-LV" sz="18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9F-442D-9DA1-F95341B0BC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9F-442D-9DA1-F95341B0BC2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49F-442D-9DA1-F95341B0BC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49F-442D-9DA1-F95341B0BC2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49F-442D-9DA1-F95341B0BC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49F-442D-9DA1-F95341B0BC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u="none" strike="noStrike" baseline="0">
                <a:effectLst/>
              </a:rPr>
              <a:t>Ikgadējās zināšanu pilnveides mācības</a:t>
            </a:r>
            <a:endParaRPr lang="lv-LV" sz="1800">
              <a:effectLst/>
            </a:endParaRPr>
          </a:p>
        </c:rich>
      </c:tx>
      <c:layout>
        <c:manualLayout>
          <c:xMode val="edge"/>
          <c:yMode val="edge"/>
          <c:x val="0.11806818382790746"/>
          <c:y val="3.77595972309628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1E9-484D-8C59-718E7F054CD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1E9-484D-8C59-718E7F054CD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1E9-484D-8C59-718E7F054CD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1E9-484D-8C59-718E7F054CD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1E9-484D-8C59-718E7F054CD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21E9-484D-8C59-718E7F054CD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v-LV" sz="1200" b="1" i="0" u="none" strike="noStrike" baseline="0">
                <a:effectLst/>
              </a:rPr>
              <a:t>Atbalstu, nodrošinot bērna satikšanos ar bioloģiskajiem vecākiem vai citiem radiniekiem</a:t>
            </a:r>
            <a:endParaRPr lang="lv-LV" sz="1200">
              <a:effectLst/>
            </a:endParaRPr>
          </a:p>
        </c:rich>
      </c:tx>
      <c:layout>
        <c:manualLayout>
          <c:xMode val="edge"/>
          <c:yMode val="edge"/>
          <c:x val="0.14937637564196626"/>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34-4CA7-8B72-49D6DC2D035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34-4CA7-8B72-49D6DC2D035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34-4CA7-8B72-49D6DC2D035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34-4CA7-8B72-49D6DC2D035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634-4CA7-8B72-49D6DC2D035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Ļoti slikti</c:v>
                </c:pt>
                <c:pt idx="1">
                  <c:v>Slikti</c:v>
                </c:pt>
                <c:pt idx="2">
                  <c:v>Neitrāli</c:v>
                </c:pt>
                <c:pt idx="3">
                  <c:v>Labi</c:v>
                </c:pt>
                <c:pt idx="4">
                  <c:v>Ļoti labi</c:v>
                </c:pt>
              </c:strCache>
            </c:strRef>
          </c:cat>
          <c:val>
            <c:numRef>
              <c:f>Sheet1!$B$1:$B$5</c:f>
              <c:numCache>
                <c:formatCode>General</c:formatCode>
                <c:ptCount val="5"/>
                <c:pt idx="0">
                  <c:v>0</c:v>
                </c:pt>
                <c:pt idx="1">
                  <c:v>0</c:v>
                </c:pt>
                <c:pt idx="2">
                  <c:v>6</c:v>
                </c:pt>
                <c:pt idx="3">
                  <c:v>28</c:v>
                </c:pt>
                <c:pt idx="4">
                  <c:v>18</c:v>
                </c:pt>
              </c:numCache>
            </c:numRef>
          </c:val>
          <c:extLst>
            <c:ext xmlns:c16="http://schemas.microsoft.com/office/drawing/2014/chart" uri="{C3380CC4-5D6E-409C-BE32-E72D297353CC}">
              <c16:uniqueId val="{0000000A-0634-4CA7-8B72-49D6DC2D035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41555893187599"/>
          <c:y val="0.39557921053648981"/>
          <c:w val="0.23649738206788715"/>
          <c:h val="0.546647937420260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D59F3-D837-4284-895A-62A4F2E7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32</Pages>
  <Words>35429</Words>
  <Characters>20196</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Paršova</dc:creator>
  <cp:keywords/>
  <dc:description/>
  <cp:lastModifiedBy>Rita Paršova</cp:lastModifiedBy>
  <cp:revision>21</cp:revision>
  <cp:lastPrinted>2019-07-05T12:08:00Z</cp:lastPrinted>
  <dcterms:created xsi:type="dcterms:W3CDTF">2019-06-26T08:11:00Z</dcterms:created>
  <dcterms:modified xsi:type="dcterms:W3CDTF">2019-09-30T09:09:00Z</dcterms:modified>
</cp:coreProperties>
</file>