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E5C2" w14:textId="77777777" w:rsidR="0021180C" w:rsidRPr="00D96065" w:rsidRDefault="0021180C" w:rsidP="0021180C">
      <w:pPr>
        <w:spacing w:after="120"/>
        <w:jc w:val="right"/>
        <w:rPr>
          <w:rFonts w:eastAsia="Times New Roman" w:cs="Times New Roman"/>
          <w:sz w:val="28"/>
          <w:szCs w:val="28"/>
        </w:rPr>
      </w:pPr>
      <w:r w:rsidRPr="00D96065">
        <w:rPr>
          <w:rFonts w:eastAsia="Times New Roman" w:cs="Times New Roman"/>
          <w:sz w:val="28"/>
          <w:szCs w:val="28"/>
        </w:rPr>
        <w:t>PROJEKTS</w:t>
      </w:r>
    </w:p>
    <w:p w14:paraId="3EEA1659" w14:textId="77777777" w:rsidR="0021180C" w:rsidRPr="00D96065" w:rsidRDefault="0021180C" w:rsidP="0021180C">
      <w:pPr>
        <w:jc w:val="both"/>
        <w:rPr>
          <w:sz w:val="28"/>
          <w:szCs w:val="28"/>
        </w:rPr>
      </w:pPr>
    </w:p>
    <w:p w14:paraId="35682A20" w14:textId="77777777" w:rsidR="0021180C" w:rsidRPr="00D96065" w:rsidRDefault="0021180C" w:rsidP="0021180C">
      <w:pPr>
        <w:jc w:val="both"/>
        <w:rPr>
          <w:sz w:val="28"/>
          <w:szCs w:val="28"/>
        </w:rPr>
      </w:pPr>
      <w:r w:rsidRPr="00D96065">
        <w:rPr>
          <w:sz w:val="28"/>
          <w:szCs w:val="28"/>
        </w:rPr>
        <w:t xml:space="preserve">Uz </w:t>
      </w:r>
      <w:r>
        <w:rPr>
          <w:sz w:val="28"/>
          <w:szCs w:val="28"/>
        </w:rPr>
        <w:t>30.07.</w:t>
      </w:r>
      <w:r w:rsidRPr="00D96065">
        <w:rPr>
          <w:sz w:val="28"/>
          <w:szCs w:val="28"/>
        </w:rPr>
        <w:t>2019. Nr. 1-8/</w:t>
      </w:r>
      <w:r>
        <w:rPr>
          <w:sz w:val="28"/>
          <w:szCs w:val="28"/>
        </w:rPr>
        <w:t>14</w:t>
      </w:r>
    </w:p>
    <w:p w14:paraId="7824E6A3" w14:textId="77777777" w:rsidR="0021180C" w:rsidRPr="00D96065" w:rsidRDefault="0021180C" w:rsidP="0021180C">
      <w:pPr>
        <w:jc w:val="both"/>
        <w:rPr>
          <w:rFonts w:eastAsia="Times New Roman" w:cs="Times New Roman"/>
          <w:sz w:val="28"/>
          <w:szCs w:val="28"/>
        </w:rPr>
      </w:pPr>
    </w:p>
    <w:p w14:paraId="3AB0F353" w14:textId="77777777" w:rsidR="0021180C" w:rsidRPr="00D96065" w:rsidRDefault="0021180C" w:rsidP="0021180C">
      <w:pPr>
        <w:ind w:firstLine="720"/>
        <w:jc w:val="right"/>
        <w:rPr>
          <w:rFonts w:eastAsia="Times New Roman" w:cs="Times New Roman"/>
          <w:b/>
          <w:sz w:val="28"/>
          <w:szCs w:val="28"/>
        </w:rPr>
      </w:pPr>
      <w:r w:rsidRPr="00D96065">
        <w:rPr>
          <w:rFonts w:eastAsia="Times New Roman" w:cs="Times New Roman"/>
          <w:b/>
          <w:sz w:val="28"/>
          <w:szCs w:val="28"/>
        </w:rPr>
        <w:t>Latvijas Republikas tiesībsargam</w:t>
      </w:r>
    </w:p>
    <w:p w14:paraId="31739796" w14:textId="77777777" w:rsidR="0021180C" w:rsidRPr="00D96065" w:rsidRDefault="0021180C" w:rsidP="0021180C">
      <w:pPr>
        <w:jc w:val="both"/>
        <w:rPr>
          <w:rFonts w:eastAsia="Times New Roman" w:cs="Times New Roman"/>
          <w:i/>
          <w:sz w:val="28"/>
          <w:szCs w:val="28"/>
        </w:rPr>
      </w:pPr>
    </w:p>
    <w:p w14:paraId="3A8B2691" w14:textId="77777777" w:rsidR="0021180C" w:rsidRPr="00D96065" w:rsidRDefault="0021180C" w:rsidP="0021180C">
      <w:pPr>
        <w:jc w:val="both"/>
        <w:rPr>
          <w:rFonts w:eastAsia="Times New Roman" w:cs="Times New Roman"/>
          <w:i/>
          <w:sz w:val="28"/>
          <w:szCs w:val="28"/>
        </w:rPr>
      </w:pPr>
    </w:p>
    <w:p w14:paraId="075350B0" w14:textId="77777777" w:rsidR="0021180C" w:rsidRPr="00D96065" w:rsidRDefault="0021180C" w:rsidP="0021180C">
      <w:pPr>
        <w:jc w:val="both"/>
        <w:rPr>
          <w:rFonts w:eastAsia="Times New Roman" w:cs="Times New Roman"/>
          <w:i/>
          <w:sz w:val="28"/>
          <w:szCs w:val="28"/>
        </w:rPr>
      </w:pPr>
    </w:p>
    <w:p w14:paraId="224B1268" w14:textId="36AF408C" w:rsidR="0021180C" w:rsidRPr="00D96065" w:rsidRDefault="0021180C" w:rsidP="0021180C">
      <w:pPr>
        <w:jc w:val="both"/>
        <w:rPr>
          <w:rFonts w:eastAsia="Times New Roman" w:cs="Times New Roman"/>
          <w:i/>
          <w:sz w:val="28"/>
          <w:szCs w:val="28"/>
        </w:rPr>
      </w:pPr>
      <w:r w:rsidRPr="00D96065">
        <w:rPr>
          <w:rFonts w:eastAsia="Times New Roman" w:cs="Times New Roman"/>
          <w:i/>
          <w:sz w:val="28"/>
          <w:szCs w:val="28"/>
        </w:rPr>
        <w:t xml:space="preserve">Par </w:t>
      </w:r>
      <w:r>
        <w:rPr>
          <w:rFonts w:eastAsia="Times New Roman" w:cs="Times New Roman"/>
          <w:i/>
          <w:sz w:val="28"/>
          <w:szCs w:val="28"/>
        </w:rPr>
        <w:t>vecuma pensij</w:t>
      </w:r>
      <w:r w:rsidR="00190FB5">
        <w:rPr>
          <w:rFonts w:eastAsia="Times New Roman" w:cs="Times New Roman"/>
          <w:i/>
          <w:sz w:val="28"/>
          <w:szCs w:val="28"/>
        </w:rPr>
        <w:t xml:space="preserve">as </w:t>
      </w:r>
      <w:r w:rsidR="00CB2C0E">
        <w:rPr>
          <w:rFonts w:eastAsia="Times New Roman" w:cs="Times New Roman"/>
          <w:i/>
          <w:sz w:val="28"/>
          <w:szCs w:val="28"/>
        </w:rPr>
        <w:t xml:space="preserve">minimālo </w:t>
      </w:r>
      <w:r w:rsidR="00190FB5">
        <w:rPr>
          <w:rFonts w:eastAsia="Times New Roman" w:cs="Times New Roman"/>
          <w:i/>
          <w:sz w:val="28"/>
          <w:szCs w:val="28"/>
        </w:rPr>
        <w:t>apmēru</w:t>
      </w:r>
    </w:p>
    <w:p w14:paraId="350DE88A" w14:textId="77777777" w:rsidR="0021180C" w:rsidRPr="00D96065" w:rsidRDefault="0021180C" w:rsidP="0021180C">
      <w:pPr>
        <w:jc w:val="both"/>
        <w:rPr>
          <w:rFonts w:eastAsia="Times New Roman" w:cs="Times New Roman"/>
          <w:i/>
          <w:sz w:val="28"/>
          <w:szCs w:val="28"/>
        </w:rPr>
      </w:pPr>
    </w:p>
    <w:p w14:paraId="719EB7EB" w14:textId="77777777" w:rsidR="0021180C" w:rsidRPr="0021180C" w:rsidRDefault="0021180C" w:rsidP="00190FB5">
      <w:pPr>
        <w:ind w:firstLine="720"/>
        <w:jc w:val="both"/>
        <w:rPr>
          <w:rFonts w:eastAsia="Times New Roman" w:cs="Times New Roman"/>
          <w:i/>
          <w:sz w:val="28"/>
          <w:szCs w:val="28"/>
        </w:rPr>
      </w:pPr>
      <w:r w:rsidRPr="00D96065">
        <w:rPr>
          <w:rFonts w:eastAsia="Times New Roman" w:cs="Times New Roman"/>
          <w:color w:val="000000"/>
          <w:sz w:val="28"/>
          <w:szCs w:val="28"/>
          <w:lang w:eastAsia="lv-LV"/>
        </w:rPr>
        <w:t xml:space="preserve">Ministru kabinets ir izskatījis Latvijas Republikas tiesībsarga 2019.gada </w:t>
      </w:r>
      <w:r>
        <w:rPr>
          <w:rFonts w:eastAsia="Times New Roman" w:cs="Times New Roman"/>
          <w:color w:val="000000"/>
          <w:sz w:val="28"/>
          <w:szCs w:val="28"/>
          <w:lang w:eastAsia="lv-LV"/>
        </w:rPr>
        <w:t>30.jūlija</w:t>
      </w:r>
      <w:r w:rsidRPr="00D96065">
        <w:rPr>
          <w:rFonts w:eastAsia="Times New Roman" w:cs="Times New Roman"/>
          <w:color w:val="000000"/>
          <w:sz w:val="28"/>
          <w:szCs w:val="28"/>
          <w:lang w:eastAsia="lv-LV"/>
        </w:rPr>
        <w:t xml:space="preserve"> vēstuli Nr.1-8/</w:t>
      </w:r>
      <w:r>
        <w:rPr>
          <w:rFonts w:eastAsia="Times New Roman" w:cs="Times New Roman"/>
          <w:color w:val="000000"/>
          <w:sz w:val="28"/>
          <w:szCs w:val="28"/>
          <w:lang w:eastAsia="lv-LV"/>
        </w:rPr>
        <w:t>14</w:t>
      </w:r>
      <w:r w:rsidRPr="00D96065">
        <w:rPr>
          <w:rFonts w:eastAsia="Times New Roman" w:cs="Times New Roman"/>
          <w:color w:val="000000"/>
          <w:sz w:val="28"/>
          <w:szCs w:val="28"/>
          <w:lang w:eastAsia="lv-LV"/>
        </w:rPr>
        <w:t xml:space="preserve"> </w:t>
      </w:r>
      <w:r w:rsidRPr="00190FB5">
        <w:rPr>
          <w:rFonts w:eastAsia="Times New Roman" w:cs="Times New Roman"/>
          <w:color w:val="000000"/>
          <w:sz w:val="28"/>
          <w:szCs w:val="28"/>
          <w:lang w:eastAsia="lv-LV"/>
        </w:rPr>
        <w:t xml:space="preserve">par </w:t>
      </w:r>
      <w:r w:rsidRPr="00190FB5">
        <w:rPr>
          <w:rFonts w:eastAsia="Times New Roman" w:cs="Times New Roman"/>
          <w:sz w:val="28"/>
          <w:szCs w:val="28"/>
        </w:rPr>
        <w:t>Ministru kabineta 2011.gada 5.decembra noteikumu Nr.924</w:t>
      </w:r>
      <w:r w:rsidR="00190FB5" w:rsidRPr="00190FB5">
        <w:rPr>
          <w:rFonts w:eastAsia="Times New Roman" w:cs="Times New Roman"/>
          <w:sz w:val="28"/>
          <w:szCs w:val="28"/>
        </w:rPr>
        <w:t xml:space="preserve"> </w:t>
      </w:r>
      <w:r w:rsidRPr="00190FB5">
        <w:rPr>
          <w:rFonts w:eastAsia="Times New Roman" w:cs="Times New Roman"/>
          <w:sz w:val="28"/>
          <w:szCs w:val="28"/>
        </w:rPr>
        <w:t>“Noteikumi par vecuma pensijas minimālo apmēru”</w:t>
      </w:r>
      <w:r w:rsidR="00190FB5">
        <w:rPr>
          <w:rFonts w:eastAsia="Times New Roman" w:cs="Times New Roman"/>
          <w:sz w:val="28"/>
          <w:szCs w:val="28"/>
        </w:rPr>
        <w:t xml:space="preserve"> (turpmāk – Noteikumi Nr.924) </w:t>
      </w:r>
      <w:r w:rsidRPr="00190FB5">
        <w:rPr>
          <w:rFonts w:eastAsia="Times New Roman" w:cs="Times New Roman"/>
          <w:sz w:val="28"/>
          <w:szCs w:val="28"/>
        </w:rPr>
        <w:t xml:space="preserve">2.punkta atbilstību Latvijas Republikas Satversmes 1.pantam, 91.panta pirmajam teikumam un 109.pantam. </w:t>
      </w:r>
      <w:r w:rsidRPr="00EF32B2">
        <w:rPr>
          <w:rFonts w:eastAsia="Times New Roman" w:cs="Times New Roman"/>
          <w:sz w:val="28"/>
          <w:szCs w:val="28"/>
        </w:rPr>
        <w:t>V</w:t>
      </w:r>
      <w:r w:rsidRPr="00D96065">
        <w:rPr>
          <w:rFonts w:eastAsia="Times New Roman" w:cs="Times New Roman"/>
          <w:color w:val="000000"/>
          <w:sz w:val="28"/>
          <w:szCs w:val="28"/>
          <w:lang w:eastAsia="lv-LV"/>
        </w:rPr>
        <w:t xml:space="preserve">ēstulē tiek aicināts valdībai līdz 2019.gada </w:t>
      </w:r>
      <w:r w:rsidR="00190FB5">
        <w:rPr>
          <w:rFonts w:eastAsia="Times New Roman" w:cs="Times New Roman"/>
          <w:color w:val="000000"/>
          <w:sz w:val="28"/>
          <w:szCs w:val="28"/>
          <w:lang w:eastAsia="lv-LV"/>
        </w:rPr>
        <w:t>1.oktobrim</w:t>
      </w:r>
      <w:r w:rsidRPr="00D96065">
        <w:rPr>
          <w:rFonts w:eastAsia="Times New Roman" w:cs="Times New Roman"/>
          <w:color w:val="000000"/>
          <w:sz w:val="28"/>
          <w:szCs w:val="28"/>
          <w:lang w:eastAsia="lv-LV"/>
        </w:rPr>
        <w:t xml:space="preserve"> novērst konstatētos trūkumus un noteikt </w:t>
      </w:r>
      <w:r w:rsidR="00190FB5">
        <w:rPr>
          <w:rFonts w:eastAsia="Times New Roman" w:cs="Times New Roman"/>
          <w:color w:val="000000"/>
          <w:sz w:val="28"/>
          <w:szCs w:val="28"/>
          <w:lang w:eastAsia="lv-LV"/>
        </w:rPr>
        <w:t>vecuma pensijas minimālo apmēru</w:t>
      </w:r>
      <w:r w:rsidRPr="00D96065">
        <w:rPr>
          <w:rFonts w:eastAsia="Times New Roman" w:cs="Times New Roman"/>
          <w:color w:val="000000"/>
          <w:sz w:val="28"/>
          <w:szCs w:val="28"/>
          <w:lang w:eastAsia="lv-LV"/>
        </w:rPr>
        <w:t xml:space="preserve"> atbilstoši Satversmei.</w:t>
      </w:r>
    </w:p>
    <w:p w14:paraId="71029EA4" w14:textId="467566D8" w:rsidR="0021180C" w:rsidRPr="00D96065" w:rsidRDefault="0021180C" w:rsidP="0021180C">
      <w:pPr>
        <w:ind w:firstLine="720"/>
        <w:jc w:val="both"/>
        <w:rPr>
          <w:rFonts w:eastAsia="Times New Roman" w:cs="Times New Roman"/>
          <w:color w:val="000000"/>
          <w:sz w:val="28"/>
          <w:szCs w:val="28"/>
          <w:lang w:eastAsia="lv-LV"/>
        </w:rPr>
      </w:pPr>
      <w:r w:rsidRPr="00D96065">
        <w:rPr>
          <w:rFonts w:eastAsia="Times New Roman" w:cs="Times New Roman"/>
          <w:color w:val="000000"/>
          <w:sz w:val="28"/>
          <w:szCs w:val="28"/>
          <w:lang w:eastAsia="lv-LV"/>
        </w:rPr>
        <w:t xml:space="preserve">Ministru kabinets piekrīt vēstulē norādītajam, ka </w:t>
      </w:r>
      <w:r w:rsidRPr="00D96065">
        <w:rPr>
          <w:rFonts w:cs="Times New Roman"/>
          <w:sz w:val="28"/>
          <w:szCs w:val="28"/>
          <w:lang w:eastAsia="lv-LV"/>
        </w:rPr>
        <w:t>Noteikumu Nr.</w:t>
      </w:r>
      <w:r w:rsidR="00190FB5">
        <w:rPr>
          <w:rFonts w:cs="Times New Roman"/>
          <w:sz w:val="28"/>
          <w:szCs w:val="28"/>
          <w:lang w:eastAsia="lv-LV"/>
        </w:rPr>
        <w:t>924</w:t>
      </w:r>
      <w:r w:rsidRPr="00D96065">
        <w:rPr>
          <w:rFonts w:cs="Times New Roman"/>
          <w:sz w:val="28"/>
          <w:szCs w:val="28"/>
          <w:lang w:eastAsia="lv-LV"/>
        </w:rPr>
        <w:t xml:space="preserve"> 2.punktā</w:t>
      </w:r>
      <w:r w:rsidRPr="00D96065">
        <w:rPr>
          <w:rFonts w:eastAsia="Times New Roman" w:cs="Times New Roman"/>
          <w:color w:val="000000"/>
          <w:sz w:val="28"/>
          <w:szCs w:val="28"/>
          <w:lang w:eastAsia="lv-LV"/>
        </w:rPr>
        <w:t xml:space="preserve"> noteiktais </w:t>
      </w:r>
      <w:r w:rsidR="00EF32B2">
        <w:rPr>
          <w:rFonts w:eastAsia="Times New Roman" w:cs="Times New Roman"/>
          <w:color w:val="000000"/>
          <w:sz w:val="28"/>
          <w:szCs w:val="28"/>
          <w:lang w:eastAsia="lv-LV"/>
        </w:rPr>
        <w:t xml:space="preserve">vecuma pensijas </w:t>
      </w:r>
      <w:r w:rsidR="00A30AD7">
        <w:rPr>
          <w:rFonts w:eastAsia="Times New Roman" w:cs="Times New Roman"/>
          <w:color w:val="000000"/>
          <w:sz w:val="28"/>
          <w:szCs w:val="28"/>
          <w:lang w:eastAsia="lv-LV"/>
        </w:rPr>
        <w:t xml:space="preserve">minimālais </w:t>
      </w:r>
      <w:r w:rsidR="00EF32B2">
        <w:rPr>
          <w:rFonts w:eastAsia="Times New Roman" w:cs="Times New Roman"/>
          <w:color w:val="000000"/>
          <w:sz w:val="28"/>
          <w:szCs w:val="28"/>
          <w:lang w:eastAsia="lv-LV"/>
        </w:rPr>
        <w:t xml:space="preserve">apmērs, kas </w:t>
      </w:r>
      <w:r w:rsidR="00A30AD7">
        <w:rPr>
          <w:rFonts w:eastAsia="Times New Roman" w:cs="Times New Roman"/>
          <w:color w:val="000000"/>
          <w:sz w:val="28"/>
          <w:szCs w:val="28"/>
          <w:lang w:eastAsia="lv-LV"/>
        </w:rPr>
        <w:t>ir</w:t>
      </w:r>
      <w:r w:rsidR="00627C21">
        <w:rPr>
          <w:rFonts w:eastAsia="Times New Roman" w:cs="Times New Roman"/>
          <w:color w:val="000000"/>
          <w:sz w:val="28"/>
          <w:szCs w:val="28"/>
          <w:lang w:eastAsia="lv-LV"/>
        </w:rPr>
        <w:t xml:space="preserve"> </w:t>
      </w:r>
      <w:r w:rsidR="00EF32B2">
        <w:rPr>
          <w:rFonts w:eastAsia="Times New Roman" w:cs="Times New Roman"/>
          <w:color w:val="000000"/>
          <w:sz w:val="28"/>
          <w:szCs w:val="28"/>
          <w:lang w:eastAsia="lv-LV"/>
        </w:rPr>
        <w:t xml:space="preserve">atkarīgs no </w:t>
      </w:r>
      <w:r w:rsidRPr="00D96065">
        <w:rPr>
          <w:rFonts w:eastAsia="Times New Roman" w:cs="Times New Roman"/>
          <w:color w:val="000000"/>
          <w:sz w:val="28"/>
          <w:szCs w:val="28"/>
          <w:lang w:eastAsia="lv-LV"/>
        </w:rPr>
        <w:t>valsts sociālā nodrošinājuma pabalsta apmēr</w:t>
      </w:r>
      <w:r w:rsidR="00EF32B2">
        <w:rPr>
          <w:rFonts w:eastAsia="Times New Roman" w:cs="Times New Roman"/>
          <w:color w:val="000000"/>
          <w:sz w:val="28"/>
          <w:szCs w:val="28"/>
          <w:lang w:eastAsia="lv-LV"/>
        </w:rPr>
        <w:t>a</w:t>
      </w:r>
      <w:r w:rsidRPr="00D96065">
        <w:rPr>
          <w:rFonts w:eastAsia="Times New Roman" w:cs="Times New Roman"/>
          <w:color w:val="000000"/>
          <w:sz w:val="28"/>
          <w:szCs w:val="28"/>
          <w:lang w:eastAsia="lv-LV"/>
        </w:rPr>
        <w:t>, šodienas situācijā</w:t>
      </w:r>
      <w:r w:rsidRPr="00D96065">
        <w:rPr>
          <w:rFonts w:cs="Times New Roman"/>
          <w:sz w:val="28"/>
          <w:szCs w:val="28"/>
          <w:lang w:eastAsia="lv-LV"/>
        </w:rPr>
        <w:t xml:space="preserve"> ir pārāk zems un</w:t>
      </w:r>
      <w:r w:rsidRPr="00D96065">
        <w:rPr>
          <w:rFonts w:eastAsia="Times New Roman" w:cs="Times New Roman"/>
          <w:color w:val="000000"/>
          <w:sz w:val="28"/>
          <w:szCs w:val="28"/>
          <w:lang w:eastAsia="lv-LV"/>
        </w:rPr>
        <w:t xml:space="preserve"> to ir nepieciešams pārskatīt atbilstoši valsts budžeta iespējām.</w:t>
      </w:r>
    </w:p>
    <w:p w14:paraId="1811C038" w14:textId="77777777" w:rsidR="00B47096" w:rsidRDefault="0021180C" w:rsidP="0021180C">
      <w:pPr>
        <w:ind w:firstLine="720"/>
        <w:jc w:val="both"/>
        <w:rPr>
          <w:rFonts w:eastAsia="Times New Roman" w:cs="Times New Roman"/>
          <w:sz w:val="28"/>
          <w:szCs w:val="28"/>
          <w:lang w:eastAsia="lv-LV"/>
        </w:rPr>
      </w:pPr>
      <w:r w:rsidRPr="008B74FC">
        <w:rPr>
          <w:rFonts w:eastAsia="Times New Roman" w:cs="Times New Roman"/>
          <w:sz w:val="28"/>
          <w:szCs w:val="28"/>
        </w:rPr>
        <w:t xml:space="preserve">Informējam, ka </w:t>
      </w:r>
      <w:r w:rsidR="00FA6820" w:rsidRPr="008B74FC">
        <w:rPr>
          <w:rFonts w:eastAsia="Times New Roman" w:cs="Times New Roman"/>
          <w:sz w:val="28"/>
          <w:szCs w:val="28"/>
        </w:rPr>
        <w:t>2019. gada 13.augustā Ministru kabinet</w:t>
      </w:r>
      <w:r w:rsidR="00B41794" w:rsidRPr="008B74FC">
        <w:rPr>
          <w:rFonts w:eastAsia="Times New Roman" w:cs="Times New Roman"/>
          <w:sz w:val="28"/>
          <w:szCs w:val="28"/>
        </w:rPr>
        <w:t>a</w:t>
      </w:r>
      <w:r w:rsidR="00FA6820" w:rsidRPr="008B74FC">
        <w:rPr>
          <w:rFonts w:eastAsia="Times New Roman" w:cs="Times New Roman"/>
          <w:sz w:val="28"/>
          <w:szCs w:val="28"/>
        </w:rPr>
        <w:t xml:space="preserve"> sēdē tika izskatīts un konceptuāli atbalstīts </w:t>
      </w:r>
      <w:r w:rsidRPr="008B74FC">
        <w:rPr>
          <w:rFonts w:eastAsia="Times New Roman" w:cs="Times New Roman"/>
          <w:sz w:val="28"/>
          <w:szCs w:val="28"/>
        </w:rPr>
        <w:t>Labklājības ministrija</w:t>
      </w:r>
      <w:r w:rsidR="00FA6820" w:rsidRPr="008B74FC">
        <w:rPr>
          <w:rFonts w:eastAsia="Times New Roman" w:cs="Times New Roman"/>
          <w:sz w:val="28"/>
          <w:szCs w:val="28"/>
        </w:rPr>
        <w:t>s</w:t>
      </w:r>
      <w:r w:rsidRPr="008B74FC">
        <w:rPr>
          <w:rFonts w:eastAsia="Times New Roman" w:cs="Times New Roman"/>
          <w:sz w:val="28"/>
          <w:szCs w:val="28"/>
        </w:rPr>
        <w:t xml:space="preserve"> </w:t>
      </w:r>
      <w:r w:rsidR="00FA6820" w:rsidRPr="008B74FC">
        <w:rPr>
          <w:rFonts w:eastAsia="Times New Roman" w:cs="Times New Roman"/>
          <w:sz w:val="28"/>
          <w:szCs w:val="28"/>
        </w:rPr>
        <w:t>sagatavotais</w:t>
      </w:r>
      <w:r w:rsidRPr="008B74FC">
        <w:rPr>
          <w:rFonts w:eastAsia="Times New Roman" w:cs="Times New Roman"/>
          <w:sz w:val="28"/>
          <w:szCs w:val="28"/>
        </w:rPr>
        <w:t xml:space="preserve"> politikas plānošanas dokumenta projekt</w:t>
      </w:r>
      <w:r w:rsidR="00D22971" w:rsidRPr="008B74FC">
        <w:rPr>
          <w:rFonts w:eastAsia="Times New Roman" w:cs="Times New Roman"/>
          <w:sz w:val="28"/>
          <w:szCs w:val="28"/>
        </w:rPr>
        <w:t>s</w:t>
      </w:r>
      <w:r w:rsidRPr="008B74FC">
        <w:rPr>
          <w:rFonts w:eastAsia="Times New Roman" w:cs="Times New Roman"/>
          <w:sz w:val="28"/>
          <w:szCs w:val="28"/>
        </w:rPr>
        <w:t xml:space="preserve"> “Plāns minimālo ienākumu līmeņa pilnveidošanai 2020.-2021.gadam” (turpmāk – Plān</w:t>
      </w:r>
      <w:r w:rsidR="00FA6820" w:rsidRPr="008B74FC">
        <w:rPr>
          <w:rFonts w:eastAsia="Times New Roman" w:cs="Times New Roman"/>
          <w:sz w:val="28"/>
          <w:szCs w:val="28"/>
        </w:rPr>
        <w:t>s</w:t>
      </w:r>
      <w:r w:rsidRPr="008B74FC">
        <w:rPr>
          <w:rFonts w:eastAsia="Times New Roman" w:cs="Times New Roman"/>
          <w:sz w:val="28"/>
          <w:szCs w:val="28"/>
        </w:rPr>
        <w:t>)</w:t>
      </w:r>
      <w:r w:rsidR="00D22971" w:rsidRPr="008B74FC">
        <w:rPr>
          <w:rStyle w:val="FootnoteReference"/>
          <w:rFonts w:eastAsia="Times New Roman" w:cs="Times New Roman"/>
          <w:sz w:val="28"/>
          <w:szCs w:val="28"/>
        </w:rPr>
        <w:footnoteReference w:id="1"/>
      </w:r>
      <w:r w:rsidR="00EF32B2" w:rsidRPr="008B74FC">
        <w:rPr>
          <w:rFonts w:eastAsia="Times New Roman" w:cs="Times New Roman"/>
          <w:sz w:val="28"/>
          <w:szCs w:val="28"/>
        </w:rPr>
        <w:t>.</w:t>
      </w:r>
      <w:r w:rsidR="00D92A7A" w:rsidRPr="008B74FC">
        <w:rPr>
          <w:rFonts w:eastAsia="Times New Roman" w:cs="Times New Roman"/>
          <w:sz w:val="28"/>
          <w:szCs w:val="28"/>
        </w:rPr>
        <w:t xml:space="preserve"> </w:t>
      </w:r>
      <w:r w:rsidRPr="008B74FC">
        <w:rPr>
          <w:rFonts w:eastAsia="Times New Roman" w:cs="Times New Roman"/>
          <w:sz w:val="28"/>
          <w:szCs w:val="28"/>
        </w:rPr>
        <w:t xml:space="preserve"> </w:t>
      </w:r>
      <w:r w:rsidRPr="008B74FC">
        <w:rPr>
          <w:rFonts w:eastAsia="Times New Roman" w:cs="Times New Roman"/>
          <w:sz w:val="28"/>
          <w:szCs w:val="28"/>
          <w:lang w:eastAsia="lv-LV"/>
        </w:rPr>
        <w:t>Plān</w:t>
      </w:r>
      <w:r w:rsidR="00FA6820" w:rsidRPr="008B74FC">
        <w:rPr>
          <w:rFonts w:eastAsia="Times New Roman" w:cs="Times New Roman"/>
          <w:sz w:val="28"/>
          <w:szCs w:val="28"/>
          <w:lang w:eastAsia="lv-LV"/>
        </w:rPr>
        <w:t>ā</w:t>
      </w:r>
      <w:r w:rsidRPr="008B74FC">
        <w:rPr>
          <w:rFonts w:eastAsia="Times New Roman" w:cs="Times New Roman"/>
          <w:sz w:val="28"/>
          <w:szCs w:val="28"/>
          <w:lang w:eastAsia="lv-LV"/>
        </w:rPr>
        <w:t xml:space="preserve"> iekļautie pasākumi </w:t>
      </w:r>
      <w:r w:rsidR="00B1790F" w:rsidRPr="008B74FC">
        <w:rPr>
          <w:rFonts w:eastAsia="Times New Roman" w:cs="Times New Roman"/>
          <w:sz w:val="28"/>
          <w:szCs w:val="28"/>
          <w:lang w:eastAsia="lv-LV"/>
        </w:rPr>
        <w:t>paredz atbalsta fokusa  saglabāšanu uz</w:t>
      </w:r>
      <w:r w:rsidR="00B1790F" w:rsidRPr="008B74FC">
        <w:rPr>
          <w:rFonts w:cs="Times New Roman"/>
          <w:sz w:val="28"/>
          <w:szCs w:val="28"/>
          <w:lang w:eastAsia="lv-LV"/>
        </w:rPr>
        <w:t xml:space="preserve"> iedzīvotājiem ar zemiem ienākumiem un nabadzības un sociālās atstumtības riskam visvairāk pakļautajām iedzīvotāju grupām, t.sk. pensijas vecuma iedzīvotājiem</w:t>
      </w:r>
      <w:r w:rsidR="00B1790F" w:rsidRPr="008B74FC">
        <w:rPr>
          <w:rFonts w:eastAsia="Times New Roman" w:cs="Times New Roman"/>
          <w:sz w:val="28"/>
          <w:szCs w:val="28"/>
          <w:lang w:eastAsia="lv-LV"/>
        </w:rPr>
        <w:t xml:space="preserve">,  </w:t>
      </w:r>
      <w:r w:rsidR="00EF32B2" w:rsidRPr="008B74FC">
        <w:rPr>
          <w:rFonts w:eastAsia="Times New Roman" w:cs="Times New Roman"/>
          <w:sz w:val="28"/>
          <w:szCs w:val="28"/>
          <w:lang w:eastAsia="lv-LV"/>
        </w:rPr>
        <w:t xml:space="preserve">vecuma </w:t>
      </w:r>
      <w:bookmarkStart w:id="1" w:name="_GoBack"/>
      <w:bookmarkEnd w:id="1"/>
      <w:r w:rsidR="00EF32B2" w:rsidRPr="008B74FC">
        <w:rPr>
          <w:rFonts w:eastAsia="Times New Roman" w:cs="Times New Roman"/>
          <w:sz w:val="28"/>
          <w:szCs w:val="28"/>
          <w:lang w:eastAsia="lv-LV"/>
        </w:rPr>
        <w:t>pensijas</w:t>
      </w:r>
      <w:r w:rsidRPr="008B74FC">
        <w:rPr>
          <w:rFonts w:eastAsia="Times New Roman" w:cs="Times New Roman"/>
          <w:sz w:val="28"/>
          <w:szCs w:val="28"/>
          <w:lang w:eastAsia="lv-LV"/>
        </w:rPr>
        <w:t xml:space="preserve"> </w:t>
      </w:r>
      <w:r w:rsidR="00A30AD7" w:rsidRPr="008B74FC">
        <w:rPr>
          <w:rFonts w:eastAsia="Times New Roman" w:cs="Times New Roman"/>
          <w:sz w:val="28"/>
          <w:szCs w:val="28"/>
          <w:lang w:eastAsia="lv-LV"/>
        </w:rPr>
        <w:t xml:space="preserve">minimālos </w:t>
      </w:r>
      <w:r w:rsidRPr="008B74FC">
        <w:rPr>
          <w:rFonts w:eastAsia="Times New Roman" w:cs="Times New Roman"/>
          <w:sz w:val="28"/>
          <w:szCs w:val="28"/>
          <w:lang w:eastAsia="lv-LV"/>
        </w:rPr>
        <w:t>apmērus nosakot kontekstā (procentuālā apmērā) ar mājsaimniecību rīcībā esošo ienākumu mediānu vienam ekvivalentajam patērētājam</w:t>
      </w:r>
      <w:r w:rsidRPr="008B74FC">
        <w:rPr>
          <w:rStyle w:val="FootnoteReference"/>
          <w:rFonts w:cs="Times New Roman"/>
          <w:sz w:val="28"/>
          <w:szCs w:val="28"/>
        </w:rPr>
        <w:footnoteReference w:id="2"/>
      </w:r>
      <w:r w:rsidR="00EF32B2" w:rsidRPr="008B74FC">
        <w:rPr>
          <w:rFonts w:eastAsia="Times New Roman" w:cs="Times New Roman"/>
          <w:sz w:val="28"/>
          <w:szCs w:val="28"/>
          <w:lang w:eastAsia="lv-LV"/>
        </w:rPr>
        <w:t>.</w:t>
      </w:r>
      <w:r w:rsidR="00960969" w:rsidRPr="008B74FC">
        <w:rPr>
          <w:rFonts w:eastAsia="Times New Roman" w:cs="Times New Roman"/>
          <w:sz w:val="28"/>
          <w:szCs w:val="28"/>
          <w:lang w:eastAsia="lv-LV"/>
        </w:rPr>
        <w:t xml:space="preserve"> </w:t>
      </w:r>
    </w:p>
    <w:p w14:paraId="0C8CE58E" w14:textId="3173B21B" w:rsidR="00EF32B2" w:rsidRPr="008B74FC" w:rsidRDefault="00960969" w:rsidP="0021180C">
      <w:pPr>
        <w:ind w:firstLine="720"/>
        <w:jc w:val="both"/>
        <w:rPr>
          <w:rFonts w:eastAsia="Times New Roman" w:cs="Times New Roman"/>
          <w:sz w:val="28"/>
          <w:szCs w:val="28"/>
          <w:lang w:eastAsia="lv-LV"/>
        </w:rPr>
      </w:pPr>
      <w:r w:rsidRPr="008B74FC">
        <w:rPr>
          <w:rFonts w:eastAsia="Times New Roman" w:cs="Times New Roman"/>
          <w:sz w:val="28"/>
          <w:szCs w:val="28"/>
          <w:lang w:eastAsia="lv-LV"/>
        </w:rPr>
        <w:t>Tomēr</w:t>
      </w:r>
      <w:r w:rsidR="0021180C" w:rsidRPr="008B74FC">
        <w:rPr>
          <w:rFonts w:eastAsia="Times New Roman" w:cs="Times New Roman"/>
          <w:sz w:val="28"/>
          <w:szCs w:val="28"/>
          <w:lang w:eastAsia="lv-LV"/>
        </w:rPr>
        <w:t xml:space="preserve"> </w:t>
      </w:r>
      <w:r w:rsidRPr="008B74FC">
        <w:rPr>
          <w:sz w:val="28"/>
          <w:szCs w:val="28"/>
        </w:rPr>
        <w:t>ierobežotā finansējuma dēļ Plānā noteiktos pasākumus nevar īstenot pilnā apmērā.</w:t>
      </w:r>
      <w:r w:rsidR="008B74FC" w:rsidRPr="008B74FC">
        <w:rPr>
          <w:sz w:val="28"/>
          <w:szCs w:val="28"/>
        </w:rPr>
        <w:t xml:space="preserve"> </w:t>
      </w:r>
      <w:r w:rsidR="007E0742">
        <w:rPr>
          <w:sz w:val="28"/>
          <w:szCs w:val="28"/>
        </w:rPr>
        <w:t>2020.gada budžeta veidošanas</w:t>
      </w:r>
      <w:r w:rsidR="008B74FC" w:rsidRPr="008B74FC">
        <w:rPr>
          <w:sz w:val="28"/>
          <w:szCs w:val="28"/>
        </w:rPr>
        <w:t xml:space="preserve"> procesā ir </w:t>
      </w:r>
      <w:r w:rsidR="007E0742">
        <w:rPr>
          <w:sz w:val="28"/>
          <w:szCs w:val="28"/>
        </w:rPr>
        <w:t>izvirzīta</w:t>
      </w:r>
      <w:r w:rsidR="008B74FC" w:rsidRPr="008B74FC">
        <w:rPr>
          <w:sz w:val="28"/>
          <w:szCs w:val="28"/>
        </w:rPr>
        <w:t xml:space="preserve"> iniciatīva minimālās vecuma pensijas aprēķina bāz</w:t>
      </w:r>
      <w:r w:rsidR="007E0742">
        <w:rPr>
          <w:sz w:val="28"/>
          <w:szCs w:val="28"/>
        </w:rPr>
        <w:t>i</w:t>
      </w:r>
      <w:r w:rsidR="008B74FC" w:rsidRPr="008B74FC">
        <w:rPr>
          <w:sz w:val="28"/>
          <w:szCs w:val="28"/>
        </w:rPr>
        <w:t xml:space="preserve"> </w:t>
      </w:r>
      <w:r w:rsidR="007E0742">
        <w:rPr>
          <w:sz w:val="28"/>
          <w:szCs w:val="28"/>
        </w:rPr>
        <w:t>paaugstināt</w:t>
      </w:r>
      <w:r w:rsidR="008B74FC" w:rsidRPr="008B74FC">
        <w:rPr>
          <w:sz w:val="28"/>
          <w:szCs w:val="28"/>
        </w:rPr>
        <w:t xml:space="preserve"> no līdzšinējiem 64,03 </w:t>
      </w:r>
      <w:proofErr w:type="spellStart"/>
      <w:r w:rsidR="008B74FC" w:rsidRPr="008B74FC">
        <w:rPr>
          <w:sz w:val="28"/>
          <w:szCs w:val="28"/>
        </w:rPr>
        <w:t>euro</w:t>
      </w:r>
      <w:proofErr w:type="spellEnd"/>
      <w:r w:rsidR="008B74FC" w:rsidRPr="008B74FC">
        <w:rPr>
          <w:sz w:val="28"/>
          <w:szCs w:val="28"/>
        </w:rPr>
        <w:t xml:space="preserve"> līdz 80 </w:t>
      </w:r>
      <w:proofErr w:type="spellStart"/>
      <w:r w:rsidR="008B74FC" w:rsidRPr="008B74FC">
        <w:rPr>
          <w:sz w:val="28"/>
          <w:szCs w:val="28"/>
        </w:rPr>
        <w:t>euro</w:t>
      </w:r>
      <w:proofErr w:type="spellEnd"/>
      <w:r w:rsidR="008B74FC" w:rsidRPr="008B74FC">
        <w:rPr>
          <w:sz w:val="28"/>
          <w:szCs w:val="28"/>
        </w:rPr>
        <w:t xml:space="preserve">, savukārt personām ar invaliditāti no bērnības </w:t>
      </w:r>
      <w:r w:rsidR="007E0742">
        <w:rPr>
          <w:sz w:val="28"/>
          <w:szCs w:val="28"/>
        </w:rPr>
        <w:t xml:space="preserve">minimālās vecuma aprēķina bāzi paaugstināt </w:t>
      </w:r>
      <w:r w:rsidR="008B74FC" w:rsidRPr="008B74FC">
        <w:rPr>
          <w:sz w:val="28"/>
          <w:szCs w:val="28"/>
        </w:rPr>
        <w:t xml:space="preserve">no līdzšinējiem 106,72 </w:t>
      </w:r>
      <w:proofErr w:type="spellStart"/>
      <w:r w:rsidR="008B74FC" w:rsidRPr="008B74FC">
        <w:rPr>
          <w:sz w:val="28"/>
          <w:szCs w:val="28"/>
        </w:rPr>
        <w:t>euro</w:t>
      </w:r>
      <w:proofErr w:type="spellEnd"/>
      <w:r w:rsidR="008B74FC" w:rsidRPr="008B74FC">
        <w:rPr>
          <w:sz w:val="28"/>
          <w:szCs w:val="28"/>
        </w:rPr>
        <w:t xml:space="preserve"> līdz </w:t>
      </w:r>
      <w:r w:rsidR="008B74FC" w:rsidRPr="00DB0E4C">
        <w:rPr>
          <w:sz w:val="28"/>
          <w:szCs w:val="28"/>
        </w:rPr>
        <w:t xml:space="preserve">122,69 </w:t>
      </w:r>
      <w:proofErr w:type="spellStart"/>
      <w:r w:rsidR="008B74FC" w:rsidRPr="00DB0E4C">
        <w:rPr>
          <w:sz w:val="28"/>
          <w:szCs w:val="28"/>
        </w:rPr>
        <w:t>euro</w:t>
      </w:r>
      <w:proofErr w:type="spellEnd"/>
      <w:r w:rsidR="008B74FC" w:rsidRPr="00DB0E4C">
        <w:rPr>
          <w:sz w:val="28"/>
          <w:szCs w:val="28"/>
        </w:rPr>
        <w:t>. Palielinot minimālo pensiju aprēķinu bāzi līdz iepriekš minētajiem apmēriem</w:t>
      </w:r>
      <w:r w:rsidR="007E0742" w:rsidRPr="00DB0E4C">
        <w:rPr>
          <w:sz w:val="28"/>
          <w:szCs w:val="28"/>
        </w:rPr>
        <w:t>,</w:t>
      </w:r>
      <w:r w:rsidR="008B74FC" w:rsidRPr="00DB0E4C">
        <w:rPr>
          <w:sz w:val="28"/>
          <w:szCs w:val="28"/>
        </w:rPr>
        <w:t xml:space="preserve"> tiks veicināta nabadzības un sociālās atstumtības riska mazināšana pensijas vecuma cilvēku vidū. Lai nodrošinātu attiecīgās normas ieviešanu</w:t>
      </w:r>
      <w:r w:rsidR="007E0742" w:rsidRPr="00DB0E4C">
        <w:rPr>
          <w:sz w:val="28"/>
          <w:szCs w:val="28"/>
        </w:rPr>
        <w:t>,</w:t>
      </w:r>
      <w:r w:rsidR="008B74FC" w:rsidRPr="00DB0E4C">
        <w:rPr>
          <w:sz w:val="28"/>
          <w:szCs w:val="28"/>
        </w:rPr>
        <w:t xml:space="preserve"> </w:t>
      </w:r>
      <w:r w:rsidR="008B74FC" w:rsidRPr="00DB0E4C">
        <w:rPr>
          <w:sz w:val="28"/>
          <w:szCs w:val="28"/>
          <w:lang w:eastAsia="lv-LV"/>
        </w:rPr>
        <w:t>Labklājības ministrijai  līdz 2019.gada 25.septembrim jāsagatavo un jāiesniedz Ministru kabinetā b</w:t>
      </w:r>
      <w:r w:rsidR="008B74FC" w:rsidRPr="00DB0E4C">
        <w:rPr>
          <w:sz w:val="28"/>
          <w:szCs w:val="28"/>
        </w:rPr>
        <w:t>udžetu pavadošos likumprojektus (budžeta likumprojektu pakete)</w:t>
      </w:r>
      <w:r w:rsidR="00DB0E4C" w:rsidRPr="00DB0E4C">
        <w:rPr>
          <w:sz w:val="28"/>
          <w:szCs w:val="28"/>
        </w:rPr>
        <w:t>, attiecīgi sagatavot grozījumus likumā “Par valsts pensijām”.</w:t>
      </w:r>
    </w:p>
    <w:p w14:paraId="5C9EC021" w14:textId="77777777" w:rsidR="003E1FA6" w:rsidRDefault="003E1FA6" w:rsidP="003E1FA6">
      <w:pPr>
        <w:ind w:firstLine="720"/>
        <w:jc w:val="both"/>
        <w:rPr>
          <w:noProof/>
          <w:sz w:val="28"/>
          <w:szCs w:val="28"/>
        </w:rPr>
      </w:pPr>
      <w:r>
        <w:rPr>
          <w:rFonts w:cs="Times New Roman"/>
          <w:color w:val="000000"/>
          <w:sz w:val="28"/>
          <w:szCs w:val="28"/>
        </w:rPr>
        <w:lastRenderedPageBreak/>
        <w:t xml:space="preserve">Atzīmējam, ka vecuma pensijas minimālā apmēra pārskatīšana, nosakot visiem vienādu apmēru par vienu apdrošināšanas stāža gadu, un vienlaikus, lai apmērs būtu pietiekošs arī tiem, kuriem apdrošināšanas stāžs ir mazs, pirmkārt, prasītu ievērojamus finanšu līdzekļus, otrkārt, neveicinātu motivāciju cilvēkiem veikt sociālās apdrošināšanas iemaksas no visiem ienākumiem, veidojot lielu negatīvu ietekmi uz valsts speciālo budžetu, kā rezultātā radot reālu draudu valsts pensiju sistēmas ilgtspējai. Turklāt tā būtu netaisnīga gan pret tiem pensiju saņēmējiem, gan esošiem sociālās apdrošināšanas iemaksu veicējiem, kuri, godprātīgi maksājot sociālās apdrošināšanas iemaksas, paši būs/ir sev nopelnījuši pensiju. Līdz ar to tiktu veicināta, pie tam bez finansiāla nodrošinājuma tagad un nākotnē, nepārdomāta pāreja no uz iemaksām balstītas pensiju shēmas uz  apdrošināšanas stāža garantēto pensiju shēmu, kur par vienu apdrošināšanas stāža gadu tiek garantēta konkrēta summa, neatkarīgi no tā, vai sociālās apdrošināšanas iemaksas ir veiktas no viena </w:t>
      </w:r>
      <w:proofErr w:type="spellStart"/>
      <w:r w:rsidRPr="00C47DF1">
        <w:rPr>
          <w:rFonts w:cs="Times New Roman"/>
          <w:i/>
          <w:color w:val="000000"/>
          <w:sz w:val="28"/>
          <w:szCs w:val="28"/>
        </w:rPr>
        <w:t>euro</w:t>
      </w:r>
      <w:proofErr w:type="spellEnd"/>
      <w:r>
        <w:rPr>
          <w:rFonts w:cs="Times New Roman"/>
          <w:color w:val="000000"/>
          <w:sz w:val="28"/>
          <w:szCs w:val="28"/>
        </w:rPr>
        <w:t xml:space="preserve">, vai no 430 un vairāk </w:t>
      </w:r>
      <w:proofErr w:type="spellStart"/>
      <w:r w:rsidRPr="00C47DF1">
        <w:rPr>
          <w:rFonts w:cs="Times New Roman"/>
          <w:i/>
          <w:color w:val="000000"/>
          <w:sz w:val="28"/>
          <w:szCs w:val="28"/>
        </w:rPr>
        <w:t>euro</w:t>
      </w:r>
      <w:proofErr w:type="spellEnd"/>
      <w:r>
        <w:rPr>
          <w:rFonts w:cs="Times New Roman"/>
          <w:color w:val="000000"/>
          <w:sz w:val="28"/>
          <w:szCs w:val="28"/>
        </w:rPr>
        <w:t xml:space="preserve"> mēnesī.</w:t>
      </w:r>
    </w:p>
    <w:p w14:paraId="3C0459F1" w14:textId="69649CEB" w:rsidR="00627C21" w:rsidRPr="000C3081" w:rsidRDefault="007F262C" w:rsidP="0021180C">
      <w:pPr>
        <w:ind w:firstLine="720"/>
        <w:jc w:val="both"/>
        <w:rPr>
          <w:sz w:val="28"/>
          <w:szCs w:val="28"/>
        </w:rPr>
      </w:pPr>
      <w:r>
        <w:rPr>
          <w:sz w:val="28"/>
          <w:szCs w:val="28"/>
        </w:rPr>
        <w:t xml:space="preserve">Attiecībā uz </w:t>
      </w:r>
      <w:r w:rsidR="006E04BF" w:rsidRPr="00D96065">
        <w:rPr>
          <w:rFonts w:eastAsia="Times New Roman" w:cs="Times New Roman"/>
          <w:color w:val="000000"/>
          <w:sz w:val="28"/>
          <w:szCs w:val="28"/>
          <w:lang w:eastAsia="lv-LV"/>
        </w:rPr>
        <w:t xml:space="preserve">Latvijas Republikas </w:t>
      </w:r>
      <w:r w:rsidR="006E04BF">
        <w:rPr>
          <w:sz w:val="28"/>
          <w:szCs w:val="28"/>
        </w:rPr>
        <w:t xml:space="preserve">tiesībsarga vēstulē norādīto, ka pastāvošā sociālās apdrošināšanas sistēma pieļauj veikt sociālās apdrošināšanas iemaksas no ienākumiem, kas pat nesasniedz valstī noteikto minimālo darba algu, </w:t>
      </w:r>
      <w:r w:rsidR="000C3081" w:rsidRPr="000C3081">
        <w:rPr>
          <w:sz w:val="28"/>
          <w:szCs w:val="28"/>
        </w:rPr>
        <w:t xml:space="preserve"> informējam, ka</w:t>
      </w:r>
      <w:r w:rsidR="007A657C" w:rsidRPr="000C3081">
        <w:rPr>
          <w:sz w:val="28"/>
          <w:szCs w:val="28"/>
        </w:rPr>
        <w:t xml:space="preserve"> </w:t>
      </w:r>
      <w:r w:rsidR="000C3081" w:rsidRPr="000C3081">
        <w:rPr>
          <w:sz w:val="28"/>
          <w:szCs w:val="28"/>
        </w:rPr>
        <w:t xml:space="preserve">Ministru kabinets turpinās strādāt, lai realizētu </w:t>
      </w:r>
      <w:r w:rsidR="007A657C" w:rsidRPr="000C3081">
        <w:rPr>
          <w:sz w:val="28"/>
          <w:szCs w:val="28"/>
        </w:rPr>
        <w:t>Ministru kabineta 2019.gada 7.maija rīkojum</w:t>
      </w:r>
      <w:r w:rsidR="000C3081" w:rsidRPr="000C3081">
        <w:rPr>
          <w:sz w:val="28"/>
          <w:szCs w:val="28"/>
        </w:rPr>
        <w:t>ā</w:t>
      </w:r>
      <w:r w:rsidR="007A657C" w:rsidRPr="000C3081">
        <w:rPr>
          <w:sz w:val="28"/>
          <w:szCs w:val="28"/>
        </w:rPr>
        <w:t xml:space="preserve"> Nr.210 „Par Valdības rīcības plānu Deklarācijas par Artura Krišjāņa Kariņa vadītā Ministru kabineta iecerēto darbību īstenošanai” </w:t>
      </w:r>
      <w:r w:rsidR="000C3081" w:rsidRPr="000C3081">
        <w:rPr>
          <w:sz w:val="28"/>
          <w:szCs w:val="28"/>
        </w:rPr>
        <w:t>7</w:t>
      </w:r>
      <w:r w:rsidR="007A657C" w:rsidRPr="000C3081">
        <w:rPr>
          <w:sz w:val="28"/>
          <w:szCs w:val="28"/>
        </w:rPr>
        <w:t xml:space="preserve">.1.punktā </w:t>
      </w:r>
      <w:r w:rsidR="000C3081">
        <w:rPr>
          <w:sz w:val="28"/>
          <w:szCs w:val="28"/>
        </w:rPr>
        <w:t>doto uzdevumu</w:t>
      </w:r>
      <w:r w:rsidR="000C3081" w:rsidRPr="000C3081">
        <w:rPr>
          <w:sz w:val="28"/>
          <w:szCs w:val="28"/>
        </w:rPr>
        <w:t xml:space="preserve">, </w:t>
      </w:r>
      <w:r w:rsidR="00C47DF1">
        <w:rPr>
          <w:sz w:val="28"/>
          <w:szCs w:val="28"/>
        </w:rPr>
        <w:t>un</w:t>
      </w:r>
      <w:r w:rsidR="000C3081" w:rsidRPr="000C3081">
        <w:rPr>
          <w:sz w:val="28"/>
          <w:szCs w:val="28"/>
        </w:rPr>
        <w:t xml:space="preserve"> veiks</w:t>
      </w:r>
      <w:r w:rsidR="007A657C" w:rsidRPr="000C3081">
        <w:rPr>
          <w:sz w:val="28"/>
          <w:szCs w:val="28"/>
        </w:rPr>
        <w:t xml:space="preserve"> </w:t>
      </w:r>
      <w:r w:rsidR="000C3081" w:rsidRPr="000C3081">
        <w:rPr>
          <w:sz w:val="28"/>
          <w:szCs w:val="28"/>
        </w:rPr>
        <w:t>izvērtējumu par sociālās apdrošināšanas sistēmas finansēšanas turpmāko attīstību.</w:t>
      </w:r>
    </w:p>
    <w:p w14:paraId="3C2D643A" w14:textId="346ACE34" w:rsidR="000C3081" w:rsidRDefault="000C3081" w:rsidP="0021180C">
      <w:pPr>
        <w:ind w:firstLine="720"/>
        <w:jc w:val="both"/>
        <w:rPr>
          <w:rFonts w:eastAsia="Times New Roman" w:cs="Times New Roman"/>
          <w:color w:val="000000"/>
          <w:sz w:val="28"/>
          <w:szCs w:val="28"/>
          <w:lang w:eastAsia="lv-LV"/>
        </w:rPr>
      </w:pPr>
    </w:p>
    <w:p w14:paraId="00755F29" w14:textId="77777777" w:rsidR="000C3081" w:rsidRDefault="000C3081" w:rsidP="0021180C">
      <w:pPr>
        <w:ind w:firstLine="720"/>
        <w:jc w:val="both"/>
        <w:rPr>
          <w:rFonts w:eastAsia="Times New Roman" w:cs="Times New Roman"/>
          <w:color w:val="000000"/>
          <w:sz w:val="28"/>
          <w:szCs w:val="28"/>
          <w:lang w:eastAsia="lv-LV"/>
        </w:rPr>
      </w:pPr>
    </w:p>
    <w:p w14:paraId="0DFB45CD" w14:textId="77777777" w:rsidR="0021180C" w:rsidRPr="00D96065" w:rsidRDefault="0021180C" w:rsidP="0021180C">
      <w:pPr>
        <w:rPr>
          <w:sz w:val="28"/>
          <w:szCs w:val="28"/>
        </w:rPr>
      </w:pPr>
      <w:r w:rsidRPr="00D96065">
        <w:rPr>
          <w:rFonts w:eastAsia="Times New Roman"/>
          <w:sz w:val="28"/>
          <w:szCs w:val="28"/>
          <w:lang w:eastAsia="lv-LV"/>
        </w:rPr>
        <w:t xml:space="preserve">Ministru prezidents </w:t>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t xml:space="preserve">                A.K. Kariņš</w:t>
      </w:r>
    </w:p>
    <w:p w14:paraId="7BB17561" w14:textId="77777777" w:rsidR="0021180C" w:rsidRPr="00D96065" w:rsidRDefault="0021180C" w:rsidP="0021180C">
      <w:pPr>
        <w:rPr>
          <w:sz w:val="28"/>
          <w:szCs w:val="28"/>
        </w:rPr>
      </w:pPr>
    </w:p>
    <w:p w14:paraId="61F0F502" w14:textId="77777777" w:rsidR="0021180C" w:rsidRPr="00D96065" w:rsidRDefault="0021180C" w:rsidP="0021180C">
      <w:pPr>
        <w:rPr>
          <w:sz w:val="28"/>
          <w:szCs w:val="28"/>
        </w:rPr>
      </w:pPr>
    </w:p>
    <w:p w14:paraId="73F447C8" w14:textId="77777777" w:rsidR="0021180C" w:rsidRPr="00D96065" w:rsidRDefault="0021180C" w:rsidP="0021180C">
      <w:pPr>
        <w:rPr>
          <w:sz w:val="28"/>
          <w:szCs w:val="28"/>
        </w:rPr>
      </w:pPr>
      <w:r w:rsidRPr="00D96065">
        <w:rPr>
          <w:sz w:val="28"/>
          <w:szCs w:val="28"/>
        </w:rPr>
        <w:t xml:space="preserve">Iesniedzējs: </w:t>
      </w:r>
    </w:p>
    <w:p w14:paraId="7D72BFBC" w14:textId="77777777" w:rsidR="0021180C" w:rsidRPr="00D96065" w:rsidRDefault="0021180C" w:rsidP="0021180C">
      <w:pPr>
        <w:rPr>
          <w:sz w:val="28"/>
          <w:szCs w:val="28"/>
        </w:rPr>
      </w:pPr>
      <w:r w:rsidRPr="00D96065">
        <w:rPr>
          <w:sz w:val="28"/>
          <w:szCs w:val="28"/>
        </w:rPr>
        <w:t>labklājības ministre</w:t>
      </w:r>
      <w:r w:rsidRPr="00D96065">
        <w:rPr>
          <w:sz w:val="28"/>
          <w:szCs w:val="28"/>
        </w:rPr>
        <w:tab/>
      </w:r>
      <w:r w:rsidRPr="00D96065">
        <w:rPr>
          <w:sz w:val="28"/>
          <w:szCs w:val="28"/>
        </w:rPr>
        <w:tab/>
      </w:r>
      <w:r w:rsidRPr="00D96065">
        <w:rPr>
          <w:sz w:val="28"/>
          <w:szCs w:val="28"/>
        </w:rPr>
        <w:tab/>
      </w:r>
      <w:r w:rsidRPr="00D96065">
        <w:rPr>
          <w:sz w:val="28"/>
          <w:szCs w:val="28"/>
        </w:rPr>
        <w:tab/>
        <w:t xml:space="preserve">                                       </w:t>
      </w:r>
      <w:proofErr w:type="spellStart"/>
      <w:r w:rsidRPr="00D96065">
        <w:rPr>
          <w:sz w:val="28"/>
          <w:szCs w:val="28"/>
        </w:rPr>
        <w:t>R.</w:t>
      </w:r>
      <w:r w:rsidRPr="00D96065">
        <w:rPr>
          <w:rFonts w:eastAsia="Times New Roman" w:cs="Times New Roman"/>
          <w:sz w:val="28"/>
          <w:szCs w:val="28"/>
        </w:rPr>
        <w:t>Petraviča</w:t>
      </w:r>
      <w:proofErr w:type="spellEnd"/>
    </w:p>
    <w:p w14:paraId="363287B5" w14:textId="77777777" w:rsidR="0021180C" w:rsidRPr="00D96065" w:rsidRDefault="0021180C" w:rsidP="0021180C">
      <w:pPr>
        <w:jc w:val="both"/>
        <w:rPr>
          <w:rFonts w:eastAsia="Times New Roman" w:cs="Times New Roman"/>
          <w:sz w:val="28"/>
          <w:szCs w:val="28"/>
        </w:rPr>
      </w:pPr>
    </w:p>
    <w:p w14:paraId="4B8D00B2" w14:textId="77777777" w:rsidR="00ED0F58" w:rsidRDefault="00ED0F58"/>
    <w:sectPr w:rsidR="00ED0F58" w:rsidSect="00BE31D5">
      <w:headerReference w:type="default" r:id="rId8"/>
      <w:footerReference w:type="default" r:id="rId9"/>
      <w:footerReference w:type="first" r:id="rId10"/>
      <w:pgSz w:w="11907" w:h="16840" w:code="9"/>
      <w:pgMar w:top="1134" w:right="1134"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1D6E" w14:textId="77777777" w:rsidR="005707E7" w:rsidRDefault="005707E7" w:rsidP="0021180C">
      <w:r>
        <w:separator/>
      </w:r>
    </w:p>
  </w:endnote>
  <w:endnote w:type="continuationSeparator" w:id="0">
    <w:p w14:paraId="02F30063" w14:textId="77777777" w:rsidR="005707E7" w:rsidRDefault="005707E7" w:rsidP="0021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A9D0" w14:textId="29ED7572" w:rsidR="00A55785" w:rsidRPr="00627C21" w:rsidRDefault="00627C21" w:rsidP="00627C21">
    <w:pPr>
      <w:rPr>
        <w:i/>
        <w:szCs w:val="24"/>
      </w:rPr>
    </w:pPr>
    <w:r w:rsidRPr="00627C21">
      <w:rPr>
        <w:szCs w:val="24"/>
      </w:rPr>
      <w:t>LMatb_1</w:t>
    </w:r>
    <w:r w:rsidR="00EA4DAF">
      <w:rPr>
        <w:szCs w:val="24"/>
      </w:rPr>
      <w:t>9</w:t>
    </w:r>
    <w:r w:rsidRPr="00627C21">
      <w:rPr>
        <w:szCs w:val="24"/>
      </w:rPr>
      <w:t>0919</w:t>
    </w:r>
    <w:r w:rsidR="00EA4DAF">
      <w:rPr>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A0C9" w14:textId="4DF1E883" w:rsidR="00A55785" w:rsidRPr="00627C21" w:rsidRDefault="005372ED" w:rsidP="00627C21">
    <w:pPr>
      <w:rPr>
        <w:i/>
        <w:szCs w:val="24"/>
      </w:rPr>
    </w:pPr>
    <w:r w:rsidRPr="00627C21">
      <w:rPr>
        <w:szCs w:val="24"/>
      </w:rPr>
      <w:t>LM</w:t>
    </w:r>
    <w:r w:rsidR="00627C21" w:rsidRPr="00627C21">
      <w:rPr>
        <w:szCs w:val="24"/>
      </w:rPr>
      <w:t>a</w:t>
    </w:r>
    <w:r w:rsidRPr="00627C21">
      <w:rPr>
        <w:szCs w:val="24"/>
      </w:rPr>
      <w:t>tb</w:t>
    </w:r>
    <w:r w:rsidR="00627C21" w:rsidRPr="00627C21">
      <w:rPr>
        <w:szCs w:val="24"/>
      </w:rPr>
      <w:t>_1</w:t>
    </w:r>
    <w:r w:rsidR="00EA4DAF">
      <w:rPr>
        <w:szCs w:val="24"/>
      </w:rPr>
      <w:t>9</w:t>
    </w:r>
    <w:r w:rsidR="00627C21" w:rsidRPr="00627C21">
      <w:rPr>
        <w:szCs w:val="24"/>
      </w:rPr>
      <w:t>0919</w:t>
    </w:r>
    <w:r w:rsidR="00EA4DAF">
      <w:rPr>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84FA" w14:textId="77777777" w:rsidR="005707E7" w:rsidRDefault="005707E7" w:rsidP="0021180C">
      <w:r>
        <w:separator/>
      </w:r>
    </w:p>
  </w:footnote>
  <w:footnote w:type="continuationSeparator" w:id="0">
    <w:p w14:paraId="0E11C46F" w14:textId="77777777" w:rsidR="005707E7" w:rsidRDefault="005707E7" w:rsidP="0021180C">
      <w:r>
        <w:continuationSeparator/>
      </w:r>
    </w:p>
  </w:footnote>
  <w:footnote w:id="1">
    <w:p w14:paraId="13CE276C" w14:textId="5601D9AE" w:rsidR="00D22971" w:rsidRDefault="00D22971">
      <w:pPr>
        <w:pStyle w:val="FootnoteText"/>
      </w:pPr>
      <w:r>
        <w:rPr>
          <w:rStyle w:val="FootnoteReference"/>
        </w:rPr>
        <w:footnoteRef/>
      </w:r>
      <w:r>
        <w:t xml:space="preserve"> </w:t>
      </w:r>
      <w:bookmarkStart w:id="0" w:name="_Hlk18333914"/>
      <w:r w:rsidRPr="00A13798">
        <w:rPr>
          <w:rFonts w:eastAsia="Times New Roman"/>
        </w:rPr>
        <w:t xml:space="preserve">Plāns </w:t>
      </w:r>
      <w:bookmarkEnd w:id="0"/>
      <w:r w:rsidRPr="00A13798">
        <w:rPr>
          <w:rFonts w:eastAsia="Times New Roman"/>
        </w:rPr>
        <w:t>apstiprināts ar 2019. gada 22. augusta Ministru kabineta rīkojumu Nr. 408 "Par Plānu minimālo ienākumu atbalsta sistēmas pilnveidošanai 2020.–2021. gadam" (prot. Nr. 34 44. §).</w:t>
      </w:r>
    </w:p>
  </w:footnote>
  <w:footnote w:id="2">
    <w:p w14:paraId="021CB30E" w14:textId="77777777" w:rsidR="0021180C" w:rsidRPr="00075EE4" w:rsidRDefault="0021180C" w:rsidP="0021180C">
      <w:pPr>
        <w:pStyle w:val="FootnoteText"/>
        <w:jc w:val="both"/>
        <w:rPr>
          <w:rFonts w:eastAsia="Calibri" w:cs="Times New Roman"/>
          <w:lang w:eastAsia="lv-LV"/>
        </w:rPr>
      </w:pPr>
      <w:r w:rsidRPr="00075EE4">
        <w:rPr>
          <w:rStyle w:val="FootnoteReference"/>
          <w:rFonts w:cs="Times New Roman"/>
          <w:sz w:val="16"/>
          <w:szCs w:val="16"/>
        </w:rPr>
        <w:footnoteRef/>
      </w:r>
      <w:r w:rsidRPr="00075EE4">
        <w:rPr>
          <w:rFonts w:cs="Times New Roman"/>
          <w:sz w:val="16"/>
          <w:szCs w:val="16"/>
        </w:rPr>
        <w:t xml:space="preserve"> Pēc CSP sniegtajiem datiem m</w:t>
      </w:r>
      <w:r w:rsidRPr="00075EE4">
        <w:rPr>
          <w:rFonts w:cs="Times New Roman"/>
          <w:color w:val="000000"/>
          <w:sz w:val="16"/>
          <w:szCs w:val="16"/>
          <w:shd w:val="clear" w:color="auto" w:fill="FFFFFF"/>
        </w:rPr>
        <w:t>ediāna 2017.</w:t>
      </w:r>
      <w:r>
        <w:rPr>
          <w:rFonts w:cs="Times New Roman"/>
          <w:color w:val="000000"/>
          <w:sz w:val="16"/>
          <w:szCs w:val="16"/>
          <w:shd w:val="clear" w:color="auto" w:fill="FFFFFF"/>
        </w:rPr>
        <w:t xml:space="preserve"> </w:t>
      </w:r>
      <w:r w:rsidRPr="00075EE4">
        <w:rPr>
          <w:rFonts w:cs="Times New Roman"/>
          <w:color w:val="000000"/>
          <w:sz w:val="16"/>
          <w:szCs w:val="16"/>
          <w:shd w:val="clear" w:color="auto" w:fill="FFFFFF"/>
        </w:rPr>
        <w:t xml:space="preserve">gadā bija 494,05 </w:t>
      </w:r>
      <w:proofErr w:type="spellStart"/>
      <w:r w:rsidRPr="00075EE4">
        <w:rPr>
          <w:rFonts w:cs="Times New Roman"/>
          <w:i/>
          <w:color w:val="000000"/>
          <w:sz w:val="16"/>
          <w:szCs w:val="16"/>
          <w:shd w:val="clear" w:color="auto" w:fill="FFFFFF"/>
        </w:rPr>
        <w:t>euro</w:t>
      </w:r>
      <w:proofErr w:type="spellEnd"/>
      <w:r>
        <w:rPr>
          <w:rFonts w:cs="Times New Roman"/>
          <w:i/>
          <w:color w:val="000000"/>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0A53" w14:textId="77777777" w:rsidR="00A55785" w:rsidRPr="009451D8" w:rsidRDefault="005372ED">
    <w:pPr>
      <w:pStyle w:val="Header"/>
      <w:jc w:val="center"/>
      <w:rPr>
        <w:sz w:val="20"/>
        <w:szCs w:val="20"/>
      </w:rPr>
    </w:pPr>
    <w:r w:rsidRPr="009451D8">
      <w:rPr>
        <w:sz w:val="20"/>
        <w:szCs w:val="20"/>
      </w:rPr>
      <w:fldChar w:fldCharType="begin"/>
    </w:r>
    <w:r w:rsidRPr="009451D8">
      <w:rPr>
        <w:sz w:val="20"/>
        <w:szCs w:val="20"/>
      </w:rPr>
      <w:instrText xml:space="preserve"> PAGE   \* MERGEFORMAT </w:instrText>
    </w:r>
    <w:r w:rsidRPr="009451D8">
      <w:rPr>
        <w:sz w:val="20"/>
        <w:szCs w:val="20"/>
      </w:rPr>
      <w:fldChar w:fldCharType="separate"/>
    </w:r>
    <w:r>
      <w:rPr>
        <w:noProof/>
        <w:sz w:val="20"/>
        <w:szCs w:val="20"/>
      </w:rPr>
      <w:t>3</w:t>
    </w:r>
    <w:r w:rsidRPr="009451D8">
      <w:rPr>
        <w:noProof/>
        <w:sz w:val="20"/>
        <w:szCs w:val="20"/>
      </w:rPr>
      <w:fldChar w:fldCharType="end"/>
    </w:r>
  </w:p>
  <w:p w14:paraId="6BB80DC8" w14:textId="77777777" w:rsidR="00A55785" w:rsidRDefault="00570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1A19"/>
    <w:multiLevelType w:val="hybridMultilevel"/>
    <w:tmpl w:val="97E0E5DC"/>
    <w:lvl w:ilvl="0" w:tplc="FF4CCC56">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0C"/>
    <w:rsid w:val="000C3081"/>
    <w:rsid w:val="00190FB5"/>
    <w:rsid w:val="0021180C"/>
    <w:rsid w:val="003D6CEA"/>
    <w:rsid w:val="003E0FA2"/>
    <w:rsid w:val="003E1FA6"/>
    <w:rsid w:val="004F070A"/>
    <w:rsid w:val="005372ED"/>
    <w:rsid w:val="005707E7"/>
    <w:rsid w:val="00627C21"/>
    <w:rsid w:val="006E04BF"/>
    <w:rsid w:val="007A657C"/>
    <w:rsid w:val="007E0742"/>
    <w:rsid w:val="007F262C"/>
    <w:rsid w:val="008B74FC"/>
    <w:rsid w:val="00915EF1"/>
    <w:rsid w:val="00960969"/>
    <w:rsid w:val="00A13798"/>
    <w:rsid w:val="00A30AD7"/>
    <w:rsid w:val="00B1790F"/>
    <w:rsid w:val="00B41794"/>
    <w:rsid w:val="00B45526"/>
    <w:rsid w:val="00B47096"/>
    <w:rsid w:val="00BA284B"/>
    <w:rsid w:val="00BA7463"/>
    <w:rsid w:val="00C47DF1"/>
    <w:rsid w:val="00CA7BD8"/>
    <w:rsid w:val="00CB2C0E"/>
    <w:rsid w:val="00D22971"/>
    <w:rsid w:val="00D92A7A"/>
    <w:rsid w:val="00DB0E4C"/>
    <w:rsid w:val="00E66AAF"/>
    <w:rsid w:val="00EA4DAF"/>
    <w:rsid w:val="00EB4949"/>
    <w:rsid w:val="00ED0F58"/>
    <w:rsid w:val="00EF32B2"/>
    <w:rsid w:val="00FA069A"/>
    <w:rsid w:val="00FA68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BE78"/>
  <w15:chartTrackingRefBased/>
  <w15:docId w15:val="{E0ABC983-8C04-4C8C-861F-7A95AAA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80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180C"/>
    <w:pPr>
      <w:tabs>
        <w:tab w:val="center" w:pos="4153"/>
        <w:tab w:val="right" w:pos="8306"/>
      </w:tabs>
    </w:pPr>
  </w:style>
  <w:style w:type="character" w:customStyle="1" w:styleId="FooterChar">
    <w:name w:val="Footer Char"/>
    <w:basedOn w:val="DefaultParagraphFont"/>
    <w:link w:val="Footer"/>
    <w:uiPriority w:val="99"/>
    <w:rsid w:val="0021180C"/>
    <w:rPr>
      <w:rFonts w:ascii="Times New Roman" w:hAnsi="Times New Roman"/>
      <w:sz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unhideWhenUsed/>
    <w:qFormat/>
    <w:rsid w:val="0021180C"/>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rsid w:val="0021180C"/>
    <w:rPr>
      <w:rFonts w:ascii="Times New Roman" w:hAnsi="Times New Roman"/>
      <w:sz w:val="20"/>
      <w:szCs w:val="20"/>
    </w:rPr>
  </w:style>
  <w:style w:type="paragraph" w:styleId="Header">
    <w:name w:val="header"/>
    <w:basedOn w:val="Normal"/>
    <w:link w:val="HeaderChar"/>
    <w:uiPriority w:val="99"/>
    <w:rsid w:val="0021180C"/>
    <w:pPr>
      <w:tabs>
        <w:tab w:val="center" w:pos="4153"/>
        <w:tab w:val="right" w:pos="8306"/>
      </w:tabs>
      <w:spacing w:after="120"/>
      <w:ind w:firstLine="720"/>
      <w:jc w:val="both"/>
    </w:pPr>
    <w:rPr>
      <w:rFonts w:eastAsia="Times New Roman" w:cs="Times New Roman"/>
      <w:sz w:val="28"/>
      <w:szCs w:val="28"/>
      <w:lang w:val="en-GB"/>
    </w:rPr>
  </w:style>
  <w:style w:type="character" w:customStyle="1" w:styleId="HeaderChar">
    <w:name w:val="Header Char"/>
    <w:basedOn w:val="DefaultParagraphFont"/>
    <w:link w:val="Header"/>
    <w:uiPriority w:val="99"/>
    <w:rsid w:val="0021180C"/>
    <w:rPr>
      <w:rFonts w:ascii="Times New Roman" w:eastAsia="Times New Roman" w:hAnsi="Times New Roman" w:cs="Times New Roman"/>
      <w:sz w:val="28"/>
      <w:szCs w:val="28"/>
      <w:lang w:val="en-GB"/>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21180C"/>
    <w:rPr>
      <w:vertAlign w:val="superscript"/>
    </w:rPr>
  </w:style>
  <w:style w:type="paragraph" w:customStyle="1" w:styleId="CharCharCharChar">
    <w:name w:val="Char Char Char Char"/>
    <w:aliases w:val="Char2"/>
    <w:basedOn w:val="Normal"/>
    <w:next w:val="Normal"/>
    <w:link w:val="FootnoteReference"/>
    <w:uiPriority w:val="99"/>
    <w:rsid w:val="0021180C"/>
    <w:pPr>
      <w:spacing w:after="160" w:line="240" w:lineRule="exact"/>
      <w:jc w:val="both"/>
      <w:textAlignment w:val="baseline"/>
    </w:pPr>
    <w:rPr>
      <w:rFonts w:asciiTheme="minorHAnsi" w:hAnsiTheme="minorHAnsi"/>
      <w:sz w:val="22"/>
      <w:vertAlign w:val="superscript"/>
    </w:rPr>
  </w:style>
  <w:style w:type="paragraph" w:styleId="ListParagraph">
    <w:name w:val="List Paragraph"/>
    <w:basedOn w:val="Normal"/>
    <w:uiPriority w:val="34"/>
    <w:qFormat/>
    <w:rsid w:val="0021180C"/>
    <w:pPr>
      <w:ind w:left="720"/>
      <w:contextualSpacing/>
    </w:pPr>
  </w:style>
  <w:style w:type="paragraph" w:styleId="BalloonText">
    <w:name w:val="Balloon Text"/>
    <w:basedOn w:val="Normal"/>
    <w:link w:val="BalloonTextChar"/>
    <w:uiPriority w:val="99"/>
    <w:semiHidden/>
    <w:unhideWhenUsed/>
    <w:rsid w:val="00FA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2C16-C6FF-40E6-ABE9-908B9290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2659</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aabildes projekts Tiesībsargam</dc:title>
  <dc:subject>atbildes projekts</dc:subject>
  <dc:creator>Dace Trusinska</dc:creator>
  <cp:keywords/>
  <dc:description>D.Trušinska, 67021553
Dace.Trusinska@lm.gov.lv</dc:description>
  <cp:lastModifiedBy>Dace Trusinska</cp:lastModifiedBy>
  <cp:revision>15</cp:revision>
  <cp:lastPrinted>2019-09-05T07:48:00Z</cp:lastPrinted>
  <dcterms:created xsi:type="dcterms:W3CDTF">2019-09-19T07:56:00Z</dcterms:created>
  <dcterms:modified xsi:type="dcterms:W3CDTF">2019-09-19T10:28:00Z</dcterms:modified>
</cp:coreProperties>
</file>