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24F9" w:rsidR="0020113E" w:rsidP="00E30BA5" w:rsidRDefault="0020113E" w14:paraId="2FF8BBAC" w14:textId="7B9662CC">
      <w:pPr>
        <w:spacing w:after="0" w:line="240" w:lineRule="auto"/>
        <w:jc w:val="center"/>
        <w:rPr>
          <w:rFonts w:ascii="Times New Roman" w:hAnsi="Times New Roman" w:cs="Times New Roman"/>
          <w:b/>
          <w:bCs/>
          <w:sz w:val="24"/>
          <w:szCs w:val="24"/>
        </w:rPr>
      </w:pPr>
      <w:bookmarkStart w:name="_GoBack" w:id="0"/>
      <w:bookmarkEnd w:id="0"/>
      <w:r w:rsidRPr="002524F9">
        <w:rPr>
          <w:rFonts w:ascii="Times New Roman" w:hAnsi="Times New Roman" w:cs="Times New Roman"/>
          <w:b/>
          <w:bCs/>
          <w:sz w:val="24"/>
          <w:szCs w:val="24"/>
        </w:rPr>
        <w:t xml:space="preserve">Likumprojekta „Grozījumi </w:t>
      </w:r>
      <w:r w:rsidRPr="002524F9" w:rsidR="00EE6374">
        <w:rPr>
          <w:rFonts w:ascii="Times New Roman" w:hAnsi="Times New Roman" w:cs="Times New Roman"/>
          <w:b/>
          <w:bCs/>
          <w:sz w:val="24"/>
          <w:szCs w:val="24"/>
        </w:rPr>
        <w:t>Jūras kodeksā</w:t>
      </w:r>
      <w:r w:rsidRPr="002524F9">
        <w:rPr>
          <w:rFonts w:ascii="Times New Roman" w:hAnsi="Times New Roman" w:cs="Times New Roman"/>
          <w:b/>
          <w:bCs/>
          <w:sz w:val="24"/>
          <w:szCs w:val="24"/>
        </w:rPr>
        <w:t>” sākotnējās ietekmes novērtējuma ziņojums (anotācija)</w:t>
      </w:r>
    </w:p>
    <w:p w:rsidRPr="002524F9" w:rsidR="00761A1D" w:rsidP="00836FD8" w:rsidRDefault="00761A1D" w14:paraId="2FF8BBAE" w14:textId="77777777">
      <w:pPr>
        <w:spacing w:after="0" w:line="240" w:lineRule="auto"/>
        <w:rPr>
          <w:rFonts w:ascii="Times New Roman" w:hAnsi="Times New Roman" w:cs="Times New Roman"/>
          <w:b/>
          <w:bCs/>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261"/>
        <w:gridCol w:w="5528"/>
      </w:tblGrid>
      <w:tr w:rsidRPr="002524F9" w:rsidR="0020113E" w:rsidTr="009B46A9" w14:paraId="2FF8BBB0"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BAF"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t>Tiesību akta projekta anotācijas kopsavilkums</w:t>
            </w:r>
          </w:p>
        </w:tc>
      </w:tr>
      <w:tr w:rsidRPr="002524F9" w:rsidR="0020113E" w:rsidTr="00400546" w14:paraId="2FF8BBB5" w14:textId="77777777">
        <w:tc>
          <w:tcPr>
            <w:tcW w:w="1855"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B1"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Mērķis, risinājums un projekta spēkā stāšanās laiks (500 zīmes bez atstarpēm)</w:t>
            </w:r>
          </w:p>
        </w:tc>
        <w:tc>
          <w:tcPr>
            <w:tcW w:w="3145" w:type="pct"/>
            <w:tcBorders>
              <w:top w:val="outset" w:color="414142" w:sz="6" w:space="0"/>
              <w:left w:val="outset" w:color="414142" w:sz="6" w:space="0"/>
              <w:bottom w:val="outset" w:color="414142" w:sz="6" w:space="0"/>
              <w:right w:val="outset" w:color="414142" w:sz="6" w:space="0"/>
            </w:tcBorders>
            <w:hideMark/>
          </w:tcPr>
          <w:p w:rsidRPr="002524F9" w:rsidR="00F37AB3" w:rsidP="009772E2" w:rsidRDefault="00F37AB3" w14:paraId="2FF8BBB4" w14:textId="48E6FC68">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 xml:space="preserve">Likumprojekts </w:t>
            </w:r>
            <w:r w:rsidRPr="002524F9" w:rsidR="009772E2">
              <w:rPr>
                <w:rFonts w:ascii="Times New Roman" w:hAnsi="Times New Roman" w:cs="Times New Roman"/>
                <w:sz w:val="24"/>
                <w:szCs w:val="24"/>
              </w:rPr>
              <w:t xml:space="preserve">“Grozījumi Jūras kodeksā” (turpmāk - likumprojekts) </w:t>
            </w:r>
            <w:r w:rsidRPr="002524F9">
              <w:rPr>
                <w:rFonts w:ascii="Times New Roman" w:hAnsi="Times New Roman" w:cs="Times New Roman"/>
                <w:sz w:val="24"/>
                <w:szCs w:val="24"/>
              </w:rPr>
              <w:t>ir izstrādāts, lai pārņemtu n</w:t>
            </w:r>
            <w:r w:rsidRPr="002524F9" w:rsidR="009772E2">
              <w:rPr>
                <w:rFonts w:ascii="Times New Roman" w:hAnsi="Times New Roman" w:cs="Times New Roman"/>
                <w:sz w:val="24"/>
                <w:szCs w:val="24"/>
              </w:rPr>
              <w:t>acionālajos normatīvajos aktos d</w:t>
            </w:r>
            <w:r w:rsidRPr="002524F9">
              <w:rPr>
                <w:rFonts w:ascii="Times New Roman" w:hAnsi="Times New Roman" w:cs="Times New Roman"/>
                <w:sz w:val="24"/>
                <w:szCs w:val="24"/>
              </w:rPr>
              <w:t>irektīvu un starptautisko konvenciju grozījumus, kā arī lai aktualizētu Jūras kodeksa normas atbilstoši p</w:t>
            </w:r>
            <w:r w:rsidRPr="002524F9" w:rsidR="009772E2">
              <w:rPr>
                <w:rFonts w:ascii="Times New Roman" w:hAnsi="Times New Roman" w:cs="Times New Roman"/>
                <w:sz w:val="24"/>
                <w:szCs w:val="24"/>
              </w:rPr>
              <w:t>raksē konstatētajām problēmām. Likump</w:t>
            </w:r>
            <w:r w:rsidRPr="002524F9">
              <w:rPr>
                <w:rFonts w:ascii="Times New Roman" w:hAnsi="Times New Roman" w:cs="Times New Roman"/>
                <w:sz w:val="24"/>
                <w:szCs w:val="24"/>
              </w:rPr>
              <w:t>rojekts stāsies spēkā saskaņā ar Oficiālo publikāciju un tiesiskās informācijas likumu.</w:t>
            </w:r>
          </w:p>
        </w:tc>
      </w:tr>
    </w:tbl>
    <w:p w:rsidRPr="002524F9" w:rsidR="00761A1D" w:rsidP="00E30BA5" w:rsidRDefault="0020113E" w14:paraId="2FF8BBB7" w14:textId="4CD72DEC">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693"/>
        <w:gridCol w:w="5528"/>
      </w:tblGrid>
      <w:tr w:rsidRPr="002524F9" w:rsidR="0020113E" w:rsidTr="009B46A9" w14:paraId="2FF8BBB9"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BB8"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t>I. Tiesību akta projekta izstrādes nepieciešamība</w:t>
            </w:r>
          </w:p>
        </w:tc>
      </w:tr>
      <w:tr w:rsidRPr="002524F9" w:rsidR="0020113E" w:rsidTr="00400546" w14:paraId="2FF8BBBE"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BA"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p>
        </w:tc>
        <w:tc>
          <w:tcPr>
            <w:tcW w:w="153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BB" w14:textId="77777777">
            <w:pPr>
              <w:tabs>
                <w:tab w:val="right" w:pos="2759"/>
              </w:tabs>
              <w:spacing w:after="0" w:line="240" w:lineRule="auto"/>
              <w:rPr>
                <w:rFonts w:ascii="Times New Roman" w:hAnsi="Times New Roman" w:cs="Times New Roman"/>
                <w:sz w:val="24"/>
                <w:szCs w:val="24"/>
              </w:rPr>
            </w:pPr>
            <w:r w:rsidRPr="002524F9">
              <w:rPr>
                <w:rFonts w:ascii="Times New Roman" w:hAnsi="Times New Roman" w:cs="Times New Roman"/>
                <w:sz w:val="24"/>
                <w:szCs w:val="24"/>
              </w:rPr>
              <w:t>Pamatojums</w:t>
            </w:r>
            <w:r w:rsidRPr="002524F9">
              <w:rPr>
                <w:rFonts w:ascii="Times New Roman" w:hAnsi="Times New Roman" w:cs="Times New Roman"/>
                <w:sz w:val="24"/>
                <w:szCs w:val="24"/>
              </w:rPr>
              <w:tab/>
            </w:r>
          </w:p>
        </w:tc>
        <w:tc>
          <w:tcPr>
            <w:tcW w:w="3145" w:type="pct"/>
            <w:tcBorders>
              <w:top w:val="outset" w:color="414142" w:sz="6" w:space="0"/>
              <w:left w:val="outset" w:color="414142" w:sz="6" w:space="0"/>
              <w:bottom w:val="outset" w:color="414142" w:sz="6" w:space="0"/>
              <w:right w:val="outset" w:color="414142" w:sz="6" w:space="0"/>
            </w:tcBorders>
            <w:hideMark/>
          </w:tcPr>
          <w:p w:rsidRPr="002524F9" w:rsidR="0030282E" w:rsidP="00E30BA5" w:rsidRDefault="00E30BA5" w14:paraId="5C785697" w14:textId="1A7CAA8C">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1)</w:t>
            </w:r>
            <w:r w:rsidRPr="002524F9" w:rsidR="00EE6374">
              <w:rPr>
                <w:rFonts w:ascii="Times New Roman" w:hAnsi="Times New Roman" w:cs="Times New Roman"/>
                <w:sz w:val="24"/>
                <w:szCs w:val="24"/>
              </w:rPr>
              <w:t xml:space="preserve"> </w:t>
            </w:r>
            <w:r w:rsidRPr="002524F9" w:rsidR="0030282E">
              <w:rPr>
                <w:rFonts w:ascii="Times New Roman" w:hAnsi="Times New Roman" w:cs="Times New Roman"/>
                <w:sz w:val="24"/>
                <w:szCs w:val="24"/>
              </w:rPr>
              <w:t xml:space="preserve">Padomes </w:t>
            </w:r>
            <w:r w:rsidRPr="002524F9" w:rsidR="00944FA6">
              <w:rPr>
                <w:rFonts w:ascii="Times New Roman" w:hAnsi="Times New Roman" w:cs="Times New Roman"/>
                <w:sz w:val="24"/>
                <w:szCs w:val="24"/>
              </w:rPr>
              <w:t>2016.</w:t>
            </w:r>
            <w:r w:rsidRPr="002524F9" w:rsidR="00A72069">
              <w:rPr>
                <w:rFonts w:ascii="Times New Roman" w:hAnsi="Times New Roman" w:cs="Times New Roman"/>
                <w:sz w:val="24"/>
                <w:szCs w:val="24"/>
              </w:rPr>
              <w:t> </w:t>
            </w:r>
            <w:r w:rsidRPr="002524F9" w:rsidR="00944FA6">
              <w:rPr>
                <w:rFonts w:ascii="Times New Roman" w:hAnsi="Times New Roman" w:cs="Times New Roman"/>
                <w:sz w:val="24"/>
                <w:szCs w:val="24"/>
              </w:rPr>
              <w:t>gada 19.</w:t>
            </w:r>
            <w:r w:rsidRPr="002524F9" w:rsidR="00A72069">
              <w:rPr>
                <w:rFonts w:ascii="Times New Roman" w:hAnsi="Times New Roman" w:cs="Times New Roman"/>
                <w:sz w:val="24"/>
                <w:szCs w:val="24"/>
              </w:rPr>
              <w:t> </w:t>
            </w:r>
            <w:r w:rsidRPr="002524F9" w:rsidR="00944FA6">
              <w:rPr>
                <w:rFonts w:ascii="Times New Roman" w:hAnsi="Times New Roman" w:cs="Times New Roman"/>
                <w:sz w:val="24"/>
                <w:szCs w:val="24"/>
              </w:rPr>
              <w:t xml:space="preserve">decembra </w:t>
            </w:r>
            <w:r w:rsidRPr="002524F9" w:rsidR="0030282E">
              <w:rPr>
                <w:rFonts w:ascii="Times New Roman" w:hAnsi="Times New Roman" w:cs="Times New Roman"/>
                <w:sz w:val="24"/>
                <w:szCs w:val="24"/>
              </w:rPr>
              <w:t>Direktīva 2017/159</w:t>
            </w:r>
            <w:r w:rsidRPr="002524F9" w:rsidR="00944FA6">
              <w:rPr>
                <w:rFonts w:ascii="Times New Roman" w:hAnsi="Times New Roman" w:cs="Times New Roman"/>
                <w:sz w:val="24"/>
                <w:szCs w:val="24"/>
              </w:rPr>
              <w:t>/ES</w:t>
            </w:r>
            <w:r w:rsidRPr="002524F9" w:rsidR="0030282E">
              <w:rPr>
                <w:rFonts w:ascii="Times New Roman" w:hAnsi="Times New Roman" w:cs="Times New Roman"/>
                <w:sz w:val="24"/>
                <w:szCs w:val="24"/>
              </w:rPr>
              <w:t>, ar ko īsteno Nolīgumu, ar ko īsteno Starptautiskās Darba organizācijas 2007.</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gada Konvenciju par darbu zvejniecībā, kas noslēgts 2012.</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gada 21.</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Pr="002524F9" w:rsidR="0030282E">
              <w:rPr>
                <w:rFonts w:ascii="Times New Roman" w:hAnsi="Times New Roman" w:cs="Times New Roman"/>
                <w:sz w:val="24"/>
                <w:szCs w:val="24"/>
              </w:rPr>
              <w:t>Europêche</w:t>
            </w:r>
            <w:proofErr w:type="spellEnd"/>
            <w:r w:rsidRPr="002524F9" w:rsidR="0030282E">
              <w:rPr>
                <w:rFonts w:ascii="Times New Roman" w:hAnsi="Times New Roman" w:cs="Times New Roman"/>
                <w:sz w:val="24"/>
                <w:szCs w:val="24"/>
              </w:rPr>
              <w:t>)</w:t>
            </w:r>
            <w:r w:rsidRPr="002524F9" w:rsidR="00836FD8">
              <w:t xml:space="preserve"> </w:t>
            </w:r>
            <w:r w:rsidRPr="002524F9" w:rsidR="00836FD8">
              <w:rPr>
                <w:rFonts w:ascii="Times New Roman" w:hAnsi="Times New Roman" w:cs="Times New Roman"/>
                <w:sz w:val="24"/>
                <w:szCs w:val="24"/>
              </w:rPr>
              <w:t>(turpmāk – Direktīva 2017/159/ES)</w:t>
            </w:r>
            <w:r w:rsidRPr="002524F9" w:rsidR="0030282E">
              <w:rPr>
                <w:rFonts w:ascii="Times New Roman" w:hAnsi="Times New Roman" w:cs="Times New Roman"/>
                <w:sz w:val="24"/>
                <w:szCs w:val="24"/>
              </w:rPr>
              <w:t>;</w:t>
            </w:r>
          </w:p>
          <w:p w:rsidRPr="002524F9" w:rsidR="00944FA6" w:rsidP="00E30BA5" w:rsidRDefault="00944FA6" w14:paraId="3EB101FF" w14:textId="4E3661E9">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2) Padomes 2018.</w:t>
            </w:r>
            <w:r w:rsidRPr="002524F9" w:rsidR="00A72069">
              <w:rPr>
                <w:rFonts w:ascii="Times New Roman" w:hAnsi="Times New Roman" w:cs="Times New Roman"/>
                <w:sz w:val="24"/>
                <w:szCs w:val="24"/>
              </w:rPr>
              <w:t> </w:t>
            </w:r>
            <w:r w:rsidRPr="002524F9">
              <w:rPr>
                <w:rFonts w:ascii="Times New Roman" w:hAnsi="Times New Roman" w:cs="Times New Roman"/>
                <w:sz w:val="24"/>
                <w:szCs w:val="24"/>
              </w:rPr>
              <w:t>gada 23.</w:t>
            </w:r>
            <w:r w:rsidRPr="002524F9" w:rsidR="00A72069">
              <w:rPr>
                <w:rFonts w:ascii="Times New Roman" w:hAnsi="Times New Roman" w:cs="Times New Roman"/>
                <w:sz w:val="24"/>
                <w:szCs w:val="24"/>
              </w:rPr>
              <w:t> </w:t>
            </w:r>
            <w:r w:rsidRPr="002524F9">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Pr="002524F9" w:rsidR="00A72069">
              <w:rPr>
                <w:rFonts w:ascii="Times New Roman" w:hAnsi="Times New Roman" w:cs="Times New Roman"/>
                <w:sz w:val="24"/>
                <w:szCs w:val="24"/>
              </w:rPr>
              <w:t> </w:t>
            </w:r>
            <w:r w:rsidRPr="002524F9">
              <w:rPr>
                <w:rFonts w:ascii="Times New Roman" w:hAnsi="Times New Roman" w:cs="Times New Roman"/>
                <w:sz w:val="24"/>
                <w:szCs w:val="24"/>
              </w:rPr>
              <w:t>gada Konvencijas par darbu jūrniecībā 2014.</w:t>
            </w:r>
            <w:r w:rsidRPr="002524F9" w:rsidR="00A72069">
              <w:rPr>
                <w:rFonts w:ascii="Times New Roman" w:hAnsi="Times New Roman" w:cs="Times New Roman"/>
                <w:szCs w:val="24"/>
              </w:rPr>
              <w:t> </w:t>
            </w:r>
            <w:r w:rsidRPr="002524F9">
              <w:rPr>
                <w:rFonts w:ascii="Times New Roman" w:hAnsi="Times New Roman" w:cs="Times New Roman"/>
                <w:sz w:val="24"/>
                <w:szCs w:val="24"/>
              </w:rPr>
              <w:t>gada grozījumiem, ko Starptautiskā Darba konference apstiprināja 2014.</w:t>
            </w:r>
            <w:r w:rsidRPr="002524F9" w:rsidR="00A72069">
              <w:rPr>
                <w:rFonts w:ascii="Times New Roman" w:hAnsi="Times New Roman" w:cs="Times New Roman"/>
                <w:sz w:val="24"/>
                <w:szCs w:val="24"/>
              </w:rPr>
              <w:t> </w:t>
            </w:r>
            <w:r w:rsidRPr="002524F9">
              <w:rPr>
                <w:rFonts w:ascii="Times New Roman" w:hAnsi="Times New Roman" w:cs="Times New Roman"/>
                <w:sz w:val="24"/>
                <w:szCs w:val="24"/>
              </w:rPr>
              <w:t>gada 11.</w:t>
            </w:r>
            <w:r w:rsidRPr="002524F9" w:rsidR="00A72069">
              <w:rPr>
                <w:rFonts w:ascii="Times New Roman" w:hAnsi="Times New Roman" w:cs="Times New Roman"/>
                <w:sz w:val="24"/>
                <w:szCs w:val="24"/>
              </w:rPr>
              <w:t> </w:t>
            </w:r>
            <w:r w:rsidRPr="002524F9">
              <w:rPr>
                <w:rFonts w:ascii="Times New Roman" w:hAnsi="Times New Roman" w:cs="Times New Roman"/>
                <w:sz w:val="24"/>
                <w:szCs w:val="24"/>
              </w:rPr>
              <w:t>jūnijā</w:t>
            </w:r>
            <w:r w:rsidRPr="002524F9" w:rsidR="00836FD8">
              <w:rPr>
                <w:rFonts w:ascii="Times New Roman" w:hAnsi="Times New Roman" w:cs="Times New Roman"/>
                <w:sz w:val="24"/>
                <w:szCs w:val="24"/>
              </w:rPr>
              <w:t xml:space="preserve"> (turpmāk – Direktīva 2018/131/ES)</w:t>
            </w:r>
            <w:r w:rsidRPr="002524F9">
              <w:rPr>
                <w:rFonts w:ascii="Times New Roman" w:hAnsi="Times New Roman" w:cs="Times New Roman"/>
                <w:sz w:val="24"/>
                <w:szCs w:val="24"/>
              </w:rPr>
              <w:t>;</w:t>
            </w:r>
          </w:p>
          <w:p w:rsidRPr="002524F9" w:rsidR="0030282E" w:rsidP="0030282E" w:rsidRDefault="009D14A5" w14:paraId="7BBDE0E7" w14:textId="780B7E82">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3</w:t>
            </w:r>
            <w:r w:rsidRPr="002524F9" w:rsidR="00EE6374">
              <w:rPr>
                <w:rFonts w:ascii="Times New Roman" w:hAnsi="Times New Roman" w:cs="Times New Roman"/>
                <w:sz w:val="24"/>
                <w:szCs w:val="24"/>
              </w:rPr>
              <w:t xml:space="preserve">) </w:t>
            </w:r>
            <w:r w:rsidRPr="002524F9" w:rsidR="0030282E">
              <w:rPr>
                <w:rFonts w:ascii="Times New Roman" w:hAnsi="Times New Roman" w:cs="Times New Roman"/>
                <w:sz w:val="24"/>
                <w:szCs w:val="24"/>
              </w:rPr>
              <w:t>Starptautiskās Darba konferences 201</w:t>
            </w:r>
            <w:r w:rsidRPr="002524F9" w:rsidR="00D5009F">
              <w:rPr>
                <w:rFonts w:ascii="Times New Roman" w:hAnsi="Times New Roman" w:cs="Times New Roman"/>
                <w:sz w:val="24"/>
                <w:szCs w:val="24"/>
              </w:rPr>
              <w:t>8</w:t>
            </w:r>
            <w:r w:rsidRPr="002524F9" w:rsidR="0030282E">
              <w:rPr>
                <w:rFonts w:ascii="Times New Roman" w:hAnsi="Times New Roman" w:cs="Times New Roman"/>
                <w:sz w:val="24"/>
                <w:szCs w:val="24"/>
              </w:rPr>
              <w:t>.</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 xml:space="preserve">gada </w:t>
            </w:r>
            <w:r w:rsidRPr="002524F9" w:rsidR="00D5009F">
              <w:rPr>
                <w:rFonts w:ascii="Times New Roman" w:hAnsi="Times New Roman" w:cs="Times New Roman"/>
                <w:sz w:val="24"/>
                <w:szCs w:val="24"/>
              </w:rPr>
              <w:t>5</w:t>
            </w:r>
            <w:r w:rsidRPr="002524F9" w:rsidR="0030282E">
              <w:rPr>
                <w:rFonts w:ascii="Times New Roman" w:hAnsi="Times New Roman" w:cs="Times New Roman"/>
                <w:sz w:val="24"/>
                <w:szCs w:val="24"/>
              </w:rPr>
              <w:t>.</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jūnijā apstiprinātie grozījumi 2006.</w:t>
            </w:r>
            <w:r w:rsidRPr="002524F9" w:rsidR="00A72069">
              <w:rPr>
                <w:rFonts w:ascii="Times New Roman" w:hAnsi="Times New Roman" w:cs="Times New Roman"/>
                <w:sz w:val="24"/>
                <w:szCs w:val="24"/>
              </w:rPr>
              <w:t> </w:t>
            </w:r>
            <w:r w:rsidRPr="002524F9" w:rsidR="0030282E">
              <w:rPr>
                <w:rFonts w:ascii="Times New Roman" w:hAnsi="Times New Roman" w:cs="Times New Roman"/>
                <w:sz w:val="24"/>
                <w:szCs w:val="24"/>
              </w:rPr>
              <w:t>gada Konvencijas par darbu jūrniecībā (MLC) Kodeksā;</w:t>
            </w:r>
          </w:p>
          <w:p w:rsidRPr="002524F9" w:rsidR="00A13A70" w:rsidP="00F37AB3" w:rsidRDefault="00515EA6" w14:paraId="2FF8BBBD" w14:textId="735482BE">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 xml:space="preserve">4) Ar 2012. gada 19. aprīļa Starptautiskās Jūrniecības organizācijas (IMO) Juridiskās komitejas Rezolūciju </w:t>
            </w:r>
            <w:r w:rsidRPr="002524F9" w:rsidR="001627D5">
              <w:rPr>
                <w:rFonts w:ascii="Times New Roman" w:hAnsi="Times New Roman" w:cs="Times New Roman"/>
                <w:sz w:val="24"/>
                <w:szCs w:val="24"/>
              </w:rPr>
              <w:t xml:space="preserve"> LEG.5(99) </w:t>
            </w:r>
            <w:r w:rsidRPr="002524F9">
              <w:rPr>
                <w:rFonts w:ascii="Times New Roman" w:hAnsi="Times New Roman" w:cs="Times New Roman"/>
                <w:sz w:val="24"/>
                <w:szCs w:val="24"/>
              </w:rPr>
              <w:t>pieņemtie</w:t>
            </w:r>
            <w:r w:rsidRPr="002524F9" w:rsidR="001627D5">
              <w:rPr>
                <w:rFonts w:ascii="Times New Roman" w:hAnsi="Times New Roman" w:cs="Times New Roman"/>
                <w:sz w:val="24"/>
                <w:szCs w:val="24"/>
              </w:rPr>
              <w:t xml:space="preserve"> grozījumi attiecībā uz ierobežojumiem, kas noteikti 1976. gada Konvencijas par atbildības ierobežošanu attiecībā uz jūras prasībām 1996. gada protokolā (</w:t>
            </w:r>
            <w:r w:rsidR="00C433D4">
              <w:rPr>
                <w:rFonts w:ascii="Times New Roman" w:hAnsi="Times New Roman" w:cs="Times New Roman"/>
                <w:sz w:val="24"/>
                <w:szCs w:val="24"/>
              </w:rPr>
              <w:t xml:space="preserve">stājās </w:t>
            </w:r>
            <w:r w:rsidRPr="002524F9" w:rsidR="001627D5">
              <w:rPr>
                <w:rFonts w:ascii="Times New Roman" w:hAnsi="Times New Roman" w:cs="Times New Roman"/>
                <w:sz w:val="24"/>
                <w:szCs w:val="24"/>
              </w:rPr>
              <w:t>spēkā 2015. gada 8. jūnijā)</w:t>
            </w:r>
            <w:r w:rsidRPr="002524F9" w:rsidR="00F37AB3">
              <w:rPr>
                <w:rFonts w:ascii="Times New Roman" w:hAnsi="Times New Roman" w:cs="Times New Roman"/>
                <w:sz w:val="24"/>
                <w:szCs w:val="24"/>
              </w:rPr>
              <w:t>.</w:t>
            </w:r>
          </w:p>
        </w:tc>
      </w:tr>
      <w:tr w:rsidRPr="002524F9" w:rsidR="0020113E" w:rsidTr="00400546" w14:paraId="2FF8BBCF"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B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2.</w:t>
            </w:r>
          </w:p>
        </w:tc>
        <w:tc>
          <w:tcPr>
            <w:tcW w:w="153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C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Pašreizējā situācija un problēmas, kuru risināšanai tiesību akta projekts izstrādāts, tiesiskā regulējuma mērķis un būtība</w:t>
            </w:r>
          </w:p>
        </w:tc>
        <w:tc>
          <w:tcPr>
            <w:tcW w:w="3145" w:type="pct"/>
            <w:tcBorders>
              <w:top w:val="outset" w:color="414142" w:sz="6" w:space="0"/>
              <w:left w:val="outset" w:color="414142" w:sz="6" w:space="0"/>
              <w:bottom w:val="outset" w:color="414142" w:sz="6" w:space="0"/>
              <w:right w:val="outset" w:color="414142" w:sz="6" w:space="0"/>
            </w:tcBorders>
            <w:hideMark/>
          </w:tcPr>
          <w:p w:rsidRPr="002524F9" w:rsidR="00AF5A87" w:rsidP="00EE6374" w:rsidRDefault="00D76A63" w14:paraId="1AA71D82" w14:textId="56394AC2">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 xml:space="preserve">1. </w:t>
            </w:r>
            <w:r w:rsidRPr="002524F9" w:rsidR="00281D14">
              <w:rPr>
                <w:rFonts w:ascii="Times New Roman" w:hAnsi="Times New Roman" w:eastAsia="Times New Roman" w:cs="Times New Roman"/>
                <w:sz w:val="24"/>
                <w:szCs w:val="24"/>
                <w:lang w:eastAsia="lv-LV"/>
              </w:rPr>
              <w:t>Saskaņā</w:t>
            </w:r>
            <w:r w:rsidRPr="002524F9" w:rsidR="00C63467">
              <w:rPr>
                <w:rFonts w:ascii="Times New Roman" w:hAnsi="Times New Roman" w:eastAsia="Times New Roman" w:cs="Times New Roman"/>
                <w:sz w:val="24"/>
                <w:szCs w:val="24"/>
                <w:lang w:eastAsia="lv-LV"/>
              </w:rPr>
              <w:t xml:space="preserve"> ar</w:t>
            </w:r>
            <w:r w:rsidRPr="002524F9" w:rsidR="00281D14">
              <w:rPr>
                <w:rFonts w:ascii="Times New Roman" w:hAnsi="Times New Roman" w:eastAsia="Times New Roman" w:cs="Times New Roman"/>
                <w:sz w:val="24"/>
                <w:szCs w:val="24"/>
                <w:lang w:eastAsia="lv-LV"/>
              </w:rPr>
              <w:t xml:space="preserve"> Direktīvas </w:t>
            </w:r>
            <w:r w:rsidRPr="002524F9" w:rsidR="00944FA6">
              <w:rPr>
                <w:rFonts w:ascii="Times New Roman" w:hAnsi="Times New Roman" w:eastAsia="Times New Roman" w:cs="Times New Roman"/>
                <w:sz w:val="24"/>
                <w:szCs w:val="24"/>
                <w:lang w:eastAsia="lv-LV"/>
              </w:rPr>
              <w:t xml:space="preserve">2017/159/ES </w:t>
            </w:r>
            <w:r w:rsidRPr="002524F9" w:rsidR="00281D14">
              <w:rPr>
                <w:rFonts w:ascii="Times New Roman" w:hAnsi="Times New Roman" w:eastAsia="Times New Roman" w:cs="Times New Roman"/>
                <w:sz w:val="24"/>
                <w:szCs w:val="24"/>
                <w:lang w:eastAsia="lv-LV"/>
              </w:rPr>
              <w:t>4.panta 1.punktu dalībvalstīm līdz 2019.</w:t>
            </w:r>
            <w:r w:rsidRPr="002524F9" w:rsidR="00A72069">
              <w:rPr>
                <w:rFonts w:ascii="Times New Roman" w:hAnsi="Times New Roman" w:eastAsia="Times New Roman" w:cs="Times New Roman"/>
                <w:sz w:val="24"/>
                <w:szCs w:val="24"/>
                <w:lang w:eastAsia="lv-LV"/>
              </w:rPr>
              <w:t> </w:t>
            </w:r>
            <w:r w:rsidRPr="002524F9" w:rsidR="00281D14">
              <w:rPr>
                <w:rFonts w:ascii="Times New Roman" w:hAnsi="Times New Roman" w:eastAsia="Times New Roman" w:cs="Times New Roman"/>
                <w:sz w:val="24"/>
                <w:szCs w:val="24"/>
                <w:lang w:eastAsia="lv-LV"/>
              </w:rPr>
              <w:t>gada 19.</w:t>
            </w:r>
            <w:r w:rsidRPr="002524F9" w:rsidR="00A72069">
              <w:rPr>
                <w:rFonts w:ascii="Times New Roman" w:hAnsi="Times New Roman" w:eastAsia="Times New Roman" w:cs="Times New Roman"/>
                <w:sz w:val="24"/>
                <w:szCs w:val="24"/>
                <w:lang w:eastAsia="lv-LV"/>
              </w:rPr>
              <w:t> </w:t>
            </w:r>
            <w:r w:rsidRPr="002524F9" w:rsidR="00281D14">
              <w:rPr>
                <w:rFonts w:ascii="Times New Roman" w:hAnsi="Times New Roman" w:eastAsia="Times New Roman" w:cs="Times New Roman"/>
                <w:sz w:val="24"/>
                <w:szCs w:val="24"/>
                <w:lang w:eastAsia="lv-LV"/>
              </w:rPr>
              <w:t xml:space="preserve">novembrim ir jāpieņem normatīvie akti, lai nodrošinātu Direktīvas </w:t>
            </w:r>
            <w:r w:rsidRPr="002524F9" w:rsidR="00944FA6">
              <w:rPr>
                <w:rFonts w:ascii="Times New Roman" w:hAnsi="Times New Roman" w:eastAsia="Times New Roman" w:cs="Times New Roman"/>
                <w:sz w:val="24"/>
                <w:szCs w:val="24"/>
                <w:lang w:eastAsia="lv-LV"/>
              </w:rPr>
              <w:t xml:space="preserve">2017/159/ES </w:t>
            </w:r>
            <w:r w:rsidRPr="002524F9" w:rsidR="00626B94">
              <w:rPr>
                <w:rFonts w:ascii="Times New Roman" w:hAnsi="Times New Roman" w:eastAsia="Times New Roman" w:cs="Times New Roman"/>
                <w:sz w:val="24"/>
                <w:szCs w:val="24"/>
                <w:lang w:eastAsia="lv-LV"/>
              </w:rPr>
              <w:t>ieviešanu.</w:t>
            </w:r>
            <w:r w:rsidRPr="002524F9" w:rsidR="00281D14">
              <w:rPr>
                <w:rFonts w:ascii="Times New Roman" w:hAnsi="Times New Roman" w:eastAsia="Times New Roman" w:cs="Times New Roman"/>
                <w:sz w:val="24"/>
                <w:szCs w:val="24"/>
                <w:lang w:eastAsia="lv-LV"/>
              </w:rPr>
              <w:t xml:space="preserve"> Direktīva </w:t>
            </w:r>
            <w:r w:rsidRPr="002524F9" w:rsidR="00944FA6">
              <w:rPr>
                <w:rFonts w:ascii="Times New Roman" w:hAnsi="Times New Roman" w:eastAsia="Times New Roman" w:cs="Times New Roman"/>
                <w:sz w:val="24"/>
                <w:szCs w:val="24"/>
                <w:lang w:eastAsia="lv-LV"/>
              </w:rPr>
              <w:t xml:space="preserve">2017/159/ES </w:t>
            </w:r>
            <w:r w:rsidRPr="002524F9" w:rsidR="00281D14">
              <w:rPr>
                <w:rFonts w:ascii="Times New Roman" w:hAnsi="Times New Roman" w:eastAsia="Times New Roman" w:cs="Times New Roman"/>
                <w:sz w:val="24"/>
                <w:szCs w:val="24"/>
                <w:lang w:eastAsia="lv-LV"/>
              </w:rPr>
              <w:t>nosaka zvejnieku darbam piemērojamos minimālos standartus, kas ietverti 2007.</w:t>
            </w:r>
            <w:r w:rsidRPr="002524F9" w:rsidR="00A72069">
              <w:rPr>
                <w:rFonts w:ascii="Times New Roman" w:hAnsi="Times New Roman" w:eastAsia="Times New Roman" w:cs="Times New Roman"/>
                <w:sz w:val="24"/>
                <w:szCs w:val="24"/>
                <w:lang w:eastAsia="lv-LV"/>
              </w:rPr>
              <w:t> </w:t>
            </w:r>
            <w:r w:rsidRPr="002524F9" w:rsidR="00281D14">
              <w:rPr>
                <w:rFonts w:ascii="Times New Roman" w:hAnsi="Times New Roman" w:eastAsia="Times New Roman" w:cs="Times New Roman"/>
                <w:sz w:val="24"/>
                <w:szCs w:val="24"/>
                <w:lang w:eastAsia="lv-LV"/>
              </w:rPr>
              <w:t>gada Konvencijā par darbu zvejniecībā (stājās spēkā 2017.</w:t>
            </w:r>
            <w:r w:rsidRPr="002524F9" w:rsidR="00A72069">
              <w:rPr>
                <w:rFonts w:ascii="Times New Roman" w:hAnsi="Times New Roman" w:eastAsia="Times New Roman" w:cs="Times New Roman"/>
                <w:sz w:val="24"/>
                <w:szCs w:val="24"/>
                <w:lang w:eastAsia="lv-LV"/>
              </w:rPr>
              <w:t> </w:t>
            </w:r>
            <w:r w:rsidRPr="002524F9" w:rsidR="00281D14">
              <w:rPr>
                <w:rFonts w:ascii="Times New Roman" w:hAnsi="Times New Roman" w:eastAsia="Times New Roman" w:cs="Times New Roman"/>
                <w:sz w:val="24"/>
                <w:szCs w:val="24"/>
                <w:lang w:eastAsia="lv-LV"/>
              </w:rPr>
              <w:t>gada 16.</w:t>
            </w:r>
            <w:r w:rsidRPr="002524F9" w:rsidR="00A72069">
              <w:rPr>
                <w:rFonts w:ascii="Times New Roman" w:hAnsi="Times New Roman" w:eastAsia="Times New Roman" w:cs="Times New Roman"/>
                <w:sz w:val="24"/>
                <w:szCs w:val="24"/>
                <w:lang w:eastAsia="lv-LV"/>
              </w:rPr>
              <w:t> </w:t>
            </w:r>
            <w:r w:rsidRPr="002524F9" w:rsidR="00281D14">
              <w:rPr>
                <w:rFonts w:ascii="Times New Roman" w:hAnsi="Times New Roman" w:eastAsia="Times New Roman" w:cs="Times New Roman"/>
                <w:sz w:val="24"/>
                <w:szCs w:val="24"/>
                <w:lang w:eastAsia="lv-LV"/>
              </w:rPr>
              <w:t xml:space="preserve">novembrī). Latvija nav pievienojusies šai konvencijai. Šobrīd zvejnieku darba apstākļiem un nodarbināšanai ir piemērojama Jūras </w:t>
            </w:r>
            <w:r w:rsidRPr="002524F9" w:rsidR="00281D14">
              <w:rPr>
                <w:rFonts w:ascii="Times New Roman" w:hAnsi="Times New Roman" w:eastAsia="Times New Roman" w:cs="Times New Roman"/>
                <w:sz w:val="24"/>
                <w:szCs w:val="24"/>
                <w:lang w:eastAsia="lv-LV"/>
              </w:rPr>
              <w:lastRenderedPageBreak/>
              <w:t xml:space="preserve">kodeksa G sadaļa </w:t>
            </w:r>
            <w:r w:rsidRPr="002524F9" w:rsidR="00281D14">
              <w:rPr>
                <w:rFonts w:ascii="Times New Roman" w:hAnsi="Times New Roman" w:eastAsia="Times New Roman" w:cs="Times New Roman"/>
                <w:i/>
                <w:sz w:val="24"/>
                <w:szCs w:val="24"/>
                <w:lang w:eastAsia="lv-LV"/>
              </w:rPr>
              <w:t>Jūrnieki</w:t>
            </w:r>
            <w:r w:rsidRPr="002524F9" w:rsidR="00281D14">
              <w:rPr>
                <w:rFonts w:ascii="Times New Roman" w:hAnsi="Times New Roman" w:eastAsia="Times New Roman" w:cs="Times New Roman"/>
                <w:sz w:val="24"/>
                <w:szCs w:val="24"/>
                <w:lang w:eastAsia="lv-LV"/>
              </w:rPr>
              <w:t xml:space="preserve">, kā arī Darba likums un citi normatīvie akti. Lai </w:t>
            </w:r>
            <w:r w:rsidRPr="002524F9" w:rsidR="00836FD8">
              <w:rPr>
                <w:rFonts w:ascii="Times New Roman" w:hAnsi="Times New Roman" w:eastAsia="Times New Roman" w:cs="Times New Roman"/>
                <w:sz w:val="24"/>
                <w:szCs w:val="24"/>
                <w:lang w:eastAsia="lv-LV"/>
              </w:rPr>
              <w:t>pārņemtu</w:t>
            </w:r>
            <w:r w:rsidRPr="002524F9" w:rsidR="00281D14">
              <w:rPr>
                <w:rFonts w:ascii="Times New Roman" w:hAnsi="Times New Roman" w:eastAsia="Times New Roman" w:cs="Times New Roman"/>
                <w:sz w:val="24"/>
                <w:szCs w:val="24"/>
                <w:lang w:eastAsia="lv-LV"/>
              </w:rPr>
              <w:t xml:space="preserve"> Direkt</w:t>
            </w:r>
            <w:r w:rsidRPr="002524F9" w:rsidR="00250359">
              <w:rPr>
                <w:rFonts w:ascii="Times New Roman" w:hAnsi="Times New Roman" w:eastAsia="Times New Roman" w:cs="Times New Roman"/>
                <w:sz w:val="24"/>
                <w:szCs w:val="24"/>
                <w:lang w:eastAsia="lv-LV"/>
              </w:rPr>
              <w:t xml:space="preserve">īvā </w:t>
            </w:r>
            <w:r w:rsidRPr="002524F9" w:rsidR="00836FD8">
              <w:rPr>
                <w:rFonts w:ascii="Times New Roman" w:hAnsi="Times New Roman" w:eastAsia="Times New Roman" w:cs="Times New Roman"/>
                <w:sz w:val="24"/>
                <w:szCs w:val="24"/>
                <w:lang w:eastAsia="lv-LV"/>
              </w:rPr>
              <w:t xml:space="preserve">2017/159/ES </w:t>
            </w:r>
            <w:r w:rsidRPr="002524F9" w:rsidR="00250359">
              <w:rPr>
                <w:rFonts w:ascii="Times New Roman" w:hAnsi="Times New Roman" w:eastAsia="Times New Roman" w:cs="Times New Roman"/>
                <w:sz w:val="24"/>
                <w:szCs w:val="24"/>
                <w:lang w:eastAsia="lv-LV"/>
              </w:rPr>
              <w:t xml:space="preserve">ietvertās normas nacionālajos normatīvajos aktos, ir jāveic grozījumi Jūras kodeksā. Tādejādi </w:t>
            </w:r>
            <w:r w:rsidRPr="002524F9" w:rsidR="008D29E9">
              <w:rPr>
                <w:rFonts w:ascii="Times New Roman" w:hAnsi="Times New Roman" w:eastAsia="Times New Roman" w:cs="Times New Roman"/>
                <w:sz w:val="24"/>
                <w:szCs w:val="24"/>
                <w:lang w:eastAsia="lv-LV"/>
              </w:rPr>
              <w:t>likumprojekts</w:t>
            </w:r>
            <w:r w:rsidRPr="002524F9" w:rsidR="00250359">
              <w:rPr>
                <w:rFonts w:ascii="Times New Roman" w:hAnsi="Times New Roman" w:eastAsia="Times New Roman" w:cs="Times New Roman"/>
                <w:sz w:val="24"/>
                <w:szCs w:val="24"/>
                <w:lang w:eastAsia="lv-LV"/>
              </w:rPr>
              <w:t xml:space="preserve"> paredz papildināt Jūras kodeksu ar jaunu sadaļu, kas ietvertu nosacījumus par zvejnieku nodarbinātību, kā arī deleģējumu Ministru kabinetam līdz 2019.</w:t>
            </w:r>
            <w:r w:rsidRPr="002524F9" w:rsidR="00A72069">
              <w:rPr>
                <w:rFonts w:ascii="Times New Roman" w:hAnsi="Times New Roman" w:eastAsia="Times New Roman" w:cs="Times New Roman"/>
                <w:sz w:val="24"/>
                <w:szCs w:val="24"/>
                <w:lang w:eastAsia="lv-LV"/>
              </w:rPr>
              <w:t> </w:t>
            </w:r>
            <w:r w:rsidRPr="002524F9" w:rsidR="00250359">
              <w:rPr>
                <w:rFonts w:ascii="Times New Roman" w:hAnsi="Times New Roman" w:eastAsia="Times New Roman" w:cs="Times New Roman"/>
                <w:sz w:val="24"/>
                <w:szCs w:val="24"/>
                <w:lang w:eastAsia="lv-LV"/>
              </w:rPr>
              <w:t>gada 15.</w:t>
            </w:r>
            <w:r w:rsidRPr="002524F9" w:rsidR="00A72069">
              <w:rPr>
                <w:rFonts w:ascii="Times New Roman" w:hAnsi="Times New Roman" w:eastAsia="Times New Roman" w:cs="Times New Roman"/>
                <w:sz w:val="24"/>
                <w:szCs w:val="24"/>
                <w:lang w:eastAsia="lv-LV"/>
              </w:rPr>
              <w:t> </w:t>
            </w:r>
            <w:r w:rsidRPr="002524F9" w:rsidR="00250359">
              <w:rPr>
                <w:rFonts w:ascii="Times New Roman" w:hAnsi="Times New Roman" w:eastAsia="Times New Roman" w:cs="Times New Roman"/>
                <w:sz w:val="24"/>
                <w:szCs w:val="24"/>
                <w:lang w:eastAsia="lv-LV"/>
              </w:rPr>
              <w:t xml:space="preserve">novembrim izdot </w:t>
            </w:r>
            <w:r w:rsidRPr="002524F9" w:rsidR="00AF5A87">
              <w:rPr>
                <w:rFonts w:ascii="Times New Roman" w:hAnsi="Times New Roman" w:eastAsia="Times New Roman" w:cs="Times New Roman"/>
                <w:sz w:val="24"/>
                <w:szCs w:val="24"/>
                <w:lang w:eastAsia="lv-LV"/>
              </w:rPr>
              <w:t>noteikum</w:t>
            </w:r>
            <w:r w:rsidRPr="002524F9" w:rsidR="00250359">
              <w:rPr>
                <w:rFonts w:ascii="Times New Roman" w:hAnsi="Times New Roman" w:eastAsia="Times New Roman" w:cs="Times New Roman"/>
                <w:sz w:val="24"/>
                <w:szCs w:val="24"/>
                <w:lang w:eastAsia="lv-LV"/>
              </w:rPr>
              <w:t xml:space="preserve">us, </w:t>
            </w:r>
            <w:r w:rsidRPr="002524F9" w:rsidR="00836FD8">
              <w:rPr>
                <w:rFonts w:ascii="Times New Roman" w:hAnsi="Times New Roman" w:eastAsia="Times New Roman" w:cs="Times New Roman"/>
                <w:sz w:val="24"/>
                <w:szCs w:val="24"/>
                <w:lang w:eastAsia="lv-LV"/>
              </w:rPr>
              <w:t>nosakot</w:t>
            </w:r>
            <w:r w:rsidRPr="002524F9" w:rsidR="00250359">
              <w:rPr>
                <w:rFonts w:ascii="Times New Roman" w:hAnsi="Times New Roman" w:eastAsia="Times New Roman" w:cs="Times New Roman"/>
                <w:sz w:val="24"/>
                <w:szCs w:val="24"/>
                <w:lang w:eastAsia="lv-LV"/>
              </w:rPr>
              <w:t xml:space="preserve"> Direktīvā </w:t>
            </w:r>
            <w:r w:rsidRPr="002524F9" w:rsidR="00836FD8">
              <w:rPr>
                <w:rFonts w:ascii="Times New Roman" w:hAnsi="Times New Roman" w:eastAsia="Times New Roman" w:cs="Times New Roman"/>
                <w:sz w:val="24"/>
                <w:szCs w:val="24"/>
                <w:lang w:eastAsia="lv-LV"/>
              </w:rPr>
              <w:t xml:space="preserve">2017/159/ES </w:t>
            </w:r>
            <w:r w:rsidRPr="002524F9" w:rsidR="00250359">
              <w:rPr>
                <w:rFonts w:ascii="Times New Roman" w:hAnsi="Times New Roman" w:eastAsia="Times New Roman" w:cs="Times New Roman"/>
                <w:sz w:val="24"/>
                <w:szCs w:val="24"/>
                <w:lang w:eastAsia="lv-LV"/>
              </w:rPr>
              <w:t xml:space="preserve">paredzētos zvejnieku nodarbinātības speciālos jautājumus. </w:t>
            </w:r>
            <w:bookmarkStart w:name="_Hlk2080656" w:id="1"/>
            <w:r w:rsidRPr="002524F9" w:rsidR="00B62E09">
              <w:rPr>
                <w:rFonts w:ascii="Times New Roman" w:hAnsi="Times New Roman" w:eastAsia="Times New Roman" w:cs="Times New Roman"/>
                <w:sz w:val="24"/>
                <w:szCs w:val="24"/>
                <w:lang w:eastAsia="lv-LV"/>
              </w:rPr>
              <w:t>Par m</w:t>
            </w:r>
            <w:r w:rsidRPr="002524F9" w:rsidR="00AF5A87">
              <w:rPr>
                <w:rFonts w:ascii="Times New Roman" w:hAnsi="Times New Roman" w:eastAsia="Times New Roman" w:cs="Times New Roman"/>
                <w:sz w:val="24"/>
                <w:szCs w:val="24"/>
                <w:lang w:eastAsia="lv-LV"/>
              </w:rPr>
              <w:t>inēt</w:t>
            </w:r>
            <w:r w:rsidRPr="002524F9" w:rsidR="00B62E09">
              <w:rPr>
                <w:rFonts w:ascii="Times New Roman" w:hAnsi="Times New Roman" w:eastAsia="Times New Roman" w:cs="Times New Roman"/>
                <w:sz w:val="24"/>
                <w:szCs w:val="24"/>
                <w:lang w:eastAsia="lv-LV"/>
              </w:rPr>
              <w:t>ā</w:t>
            </w:r>
            <w:r w:rsidRPr="002524F9" w:rsidR="00AF5A87">
              <w:rPr>
                <w:rFonts w:ascii="Times New Roman" w:hAnsi="Times New Roman" w:eastAsia="Times New Roman" w:cs="Times New Roman"/>
                <w:sz w:val="24"/>
                <w:szCs w:val="24"/>
                <w:lang w:eastAsia="lv-LV"/>
              </w:rPr>
              <w:t xml:space="preserve"> Ministru kabineta noteikumu</w:t>
            </w:r>
            <w:r w:rsidRPr="002524F9" w:rsidR="00A72069">
              <w:rPr>
                <w:rFonts w:ascii="Times New Roman" w:hAnsi="Times New Roman" w:eastAsia="Times New Roman" w:cs="Times New Roman"/>
                <w:sz w:val="24"/>
                <w:szCs w:val="24"/>
                <w:lang w:eastAsia="lv-LV"/>
              </w:rPr>
              <w:t xml:space="preserve"> projekt</w:t>
            </w:r>
            <w:r w:rsidRPr="002524F9" w:rsidR="00B62E09">
              <w:rPr>
                <w:rFonts w:ascii="Times New Roman" w:hAnsi="Times New Roman" w:eastAsia="Times New Roman" w:cs="Times New Roman"/>
                <w:sz w:val="24"/>
                <w:szCs w:val="24"/>
                <w:lang w:eastAsia="lv-LV"/>
              </w:rPr>
              <w:t>a</w:t>
            </w:r>
            <w:r w:rsidRPr="002524F9" w:rsidR="00AF5A87">
              <w:rPr>
                <w:rFonts w:ascii="Times New Roman" w:hAnsi="Times New Roman" w:eastAsia="Times New Roman" w:cs="Times New Roman"/>
                <w:sz w:val="24"/>
                <w:szCs w:val="24"/>
                <w:lang w:eastAsia="lv-LV"/>
              </w:rPr>
              <w:t xml:space="preserve"> izstrād</w:t>
            </w:r>
            <w:r w:rsidRPr="002524F9" w:rsidR="00A72069">
              <w:rPr>
                <w:rFonts w:ascii="Times New Roman" w:hAnsi="Times New Roman" w:eastAsia="Times New Roman" w:cs="Times New Roman"/>
                <w:sz w:val="24"/>
                <w:szCs w:val="24"/>
                <w:lang w:eastAsia="lv-LV"/>
              </w:rPr>
              <w:t>i</w:t>
            </w:r>
            <w:r w:rsidRPr="002524F9" w:rsidR="00AF5A87">
              <w:rPr>
                <w:rFonts w:ascii="Times New Roman" w:hAnsi="Times New Roman" w:eastAsia="Times New Roman" w:cs="Times New Roman"/>
                <w:sz w:val="24"/>
                <w:szCs w:val="24"/>
                <w:lang w:eastAsia="lv-LV"/>
              </w:rPr>
              <w:t xml:space="preserve"> </w:t>
            </w:r>
            <w:r w:rsidRPr="002524F9" w:rsidR="00A72069">
              <w:rPr>
                <w:rFonts w:ascii="Times New Roman" w:hAnsi="Times New Roman" w:eastAsia="Times New Roman" w:cs="Times New Roman"/>
                <w:sz w:val="24"/>
                <w:szCs w:val="24"/>
                <w:lang w:eastAsia="lv-LV"/>
              </w:rPr>
              <w:t xml:space="preserve">atbildīga </w:t>
            </w:r>
            <w:r w:rsidRPr="002524F9" w:rsidR="00AF5A87">
              <w:rPr>
                <w:rFonts w:ascii="Times New Roman" w:hAnsi="Times New Roman" w:eastAsia="Times New Roman" w:cs="Times New Roman"/>
                <w:sz w:val="24"/>
                <w:szCs w:val="24"/>
                <w:lang w:eastAsia="lv-LV"/>
              </w:rPr>
              <w:t>Zemkopības ministrija</w:t>
            </w:r>
            <w:r w:rsidRPr="002524F9" w:rsidR="00B62E09">
              <w:rPr>
                <w:rFonts w:ascii="Times New Roman" w:hAnsi="Times New Roman" w:eastAsia="Times New Roman" w:cs="Times New Roman"/>
                <w:sz w:val="24"/>
                <w:szCs w:val="24"/>
                <w:lang w:eastAsia="lv-LV"/>
              </w:rPr>
              <w:t xml:space="preserve">, piesaistot </w:t>
            </w:r>
            <w:r w:rsidRPr="002524F9" w:rsidR="00AF5A87">
              <w:rPr>
                <w:rFonts w:ascii="Times New Roman" w:hAnsi="Times New Roman" w:eastAsia="Times New Roman" w:cs="Times New Roman"/>
                <w:sz w:val="24"/>
                <w:szCs w:val="24"/>
                <w:lang w:eastAsia="lv-LV"/>
              </w:rPr>
              <w:t>Satiksmes ministriju</w:t>
            </w:r>
            <w:r w:rsidRPr="002524F9" w:rsidR="00B62E09">
              <w:rPr>
                <w:rFonts w:ascii="Times New Roman" w:hAnsi="Times New Roman" w:eastAsia="Times New Roman" w:cs="Times New Roman"/>
                <w:sz w:val="24"/>
                <w:szCs w:val="24"/>
                <w:lang w:eastAsia="lv-LV"/>
              </w:rPr>
              <w:t xml:space="preserve">, </w:t>
            </w:r>
            <w:r w:rsidRPr="002524F9" w:rsidR="00AF5A87">
              <w:rPr>
                <w:rFonts w:ascii="Times New Roman" w:hAnsi="Times New Roman" w:eastAsia="Times New Roman" w:cs="Times New Roman"/>
                <w:sz w:val="24"/>
                <w:szCs w:val="24"/>
                <w:lang w:eastAsia="lv-LV"/>
              </w:rPr>
              <w:t>Labklājības ministriju</w:t>
            </w:r>
            <w:r w:rsidRPr="002524F9" w:rsidR="00B62E09">
              <w:rPr>
                <w:rFonts w:ascii="Times New Roman" w:hAnsi="Times New Roman" w:eastAsia="Times New Roman" w:cs="Times New Roman"/>
                <w:sz w:val="24"/>
                <w:szCs w:val="24"/>
                <w:lang w:eastAsia="lv-LV"/>
              </w:rPr>
              <w:t>, Veselības ministriju un VAS “Latvijas Jūras administrācija”</w:t>
            </w:r>
            <w:r w:rsidRPr="002524F9" w:rsidR="00F37C38">
              <w:rPr>
                <w:rFonts w:ascii="Times New Roman" w:hAnsi="Times New Roman" w:eastAsia="Times New Roman" w:cs="Times New Roman"/>
                <w:sz w:val="24"/>
                <w:szCs w:val="24"/>
                <w:lang w:eastAsia="lv-LV"/>
              </w:rPr>
              <w:t xml:space="preserve"> (turpmāk – LJA)</w:t>
            </w:r>
            <w:r w:rsidRPr="002524F9" w:rsidR="00AF5A87">
              <w:rPr>
                <w:rFonts w:ascii="Times New Roman" w:hAnsi="Times New Roman" w:eastAsia="Times New Roman" w:cs="Times New Roman"/>
                <w:sz w:val="24"/>
                <w:szCs w:val="24"/>
                <w:lang w:eastAsia="lv-LV"/>
              </w:rPr>
              <w:t>.</w:t>
            </w:r>
          </w:p>
          <w:bookmarkEnd w:id="1"/>
          <w:p w:rsidRPr="002524F9" w:rsidR="00101BAA" w:rsidP="0030282E" w:rsidRDefault="00944FA6" w14:paraId="7EF9260D" w14:textId="0140595C">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2.</w:t>
            </w:r>
            <w:r w:rsidRPr="002524F9" w:rsidR="00626B94">
              <w:rPr>
                <w:rFonts w:ascii="Times New Roman" w:hAnsi="Times New Roman" w:eastAsia="Times New Roman" w:cs="Times New Roman"/>
                <w:sz w:val="24"/>
                <w:szCs w:val="24"/>
                <w:lang w:eastAsia="lv-LV"/>
              </w:rPr>
              <w:t xml:space="preserve"> S</w:t>
            </w:r>
            <w:r w:rsidRPr="002524F9" w:rsidR="00836FD8">
              <w:rPr>
                <w:rFonts w:ascii="Times New Roman" w:hAnsi="Times New Roman" w:eastAsia="Times New Roman" w:cs="Times New Roman"/>
                <w:sz w:val="24"/>
                <w:szCs w:val="24"/>
                <w:lang w:eastAsia="lv-LV"/>
              </w:rPr>
              <w:t xml:space="preserve">askaņā ar </w:t>
            </w:r>
            <w:r w:rsidRPr="002524F9" w:rsidR="00626B94">
              <w:rPr>
                <w:rFonts w:ascii="Times New Roman" w:hAnsi="Times New Roman" w:eastAsia="Times New Roman" w:cs="Times New Roman"/>
                <w:sz w:val="24"/>
                <w:szCs w:val="24"/>
                <w:lang w:eastAsia="lv-LV"/>
              </w:rPr>
              <w:t xml:space="preserve">Direktīvu 2018/131/ES </w:t>
            </w:r>
            <w:r w:rsidRPr="002524F9" w:rsidR="00836FD8">
              <w:rPr>
                <w:rFonts w:ascii="Times New Roman" w:hAnsi="Times New Roman" w:eastAsia="Times New Roman" w:cs="Times New Roman"/>
                <w:sz w:val="24"/>
                <w:szCs w:val="24"/>
                <w:lang w:eastAsia="lv-LV"/>
              </w:rPr>
              <w:t>d</w:t>
            </w:r>
            <w:r w:rsidRPr="002524F9">
              <w:rPr>
                <w:rFonts w:ascii="Times New Roman" w:hAnsi="Times New Roman" w:eastAsia="Times New Roman" w:cs="Times New Roman"/>
                <w:sz w:val="24"/>
                <w:szCs w:val="24"/>
                <w:lang w:eastAsia="lv-LV"/>
              </w:rPr>
              <w:t>alībvalstīs līdz 2020.</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gada 16.</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 xml:space="preserve">februārim </w:t>
            </w:r>
            <w:r w:rsidRPr="002524F9" w:rsidR="00836FD8">
              <w:rPr>
                <w:rFonts w:ascii="Times New Roman" w:hAnsi="Times New Roman" w:eastAsia="Times New Roman" w:cs="Times New Roman"/>
                <w:sz w:val="24"/>
                <w:szCs w:val="24"/>
                <w:lang w:eastAsia="lv-LV"/>
              </w:rPr>
              <w:t>jā</w:t>
            </w:r>
            <w:r w:rsidRPr="002524F9">
              <w:rPr>
                <w:rFonts w:ascii="Times New Roman" w:hAnsi="Times New Roman" w:eastAsia="Times New Roman" w:cs="Times New Roman"/>
                <w:sz w:val="24"/>
                <w:szCs w:val="24"/>
                <w:lang w:eastAsia="lv-LV"/>
              </w:rPr>
              <w:t>stājas spēkā normatīv</w:t>
            </w:r>
            <w:r w:rsidRPr="002524F9" w:rsidR="00836FD8">
              <w:rPr>
                <w:rFonts w:ascii="Times New Roman" w:hAnsi="Times New Roman" w:eastAsia="Times New Roman" w:cs="Times New Roman"/>
                <w:sz w:val="24"/>
                <w:szCs w:val="24"/>
                <w:lang w:eastAsia="lv-LV"/>
              </w:rPr>
              <w:t>ajiem aktiem</w:t>
            </w:r>
            <w:r w:rsidRPr="002524F9">
              <w:rPr>
                <w:rFonts w:ascii="Times New Roman" w:hAnsi="Times New Roman" w:eastAsia="Times New Roman" w:cs="Times New Roman"/>
                <w:sz w:val="24"/>
                <w:szCs w:val="24"/>
                <w:lang w:eastAsia="lv-LV"/>
              </w:rPr>
              <w:t xml:space="preserve">, </w:t>
            </w:r>
            <w:r w:rsidRPr="002524F9" w:rsidR="00836FD8">
              <w:rPr>
                <w:rFonts w:ascii="Times New Roman" w:hAnsi="Times New Roman" w:eastAsia="Times New Roman" w:cs="Times New Roman"/>
                <w:sz w:val="24"/>
                <w:szCs w:val="24"/>
                <w:lang w:eastAsia="lv-LV"/>
              </w:rPr>
              <w:t>kas</w:t>
            </w:r>
            <w:r w:rsidRPr="002524F9">
              <w:rPr>
                <w:rFonts w:ascii="Times New Roman" w:hAnsi="Times New Roman" w:eastAsia="Times New Roman" w:cs="Times New Roman"/>
                <w:sz w:val="24"/>
                <w:szCs w:val="24"/>
                <w:lang w:eastAsia="lv-LV"/>
              </w:rPr>
              <w:t xml:space="preserve"> izpildītu Direktīvas 2018/131/ES prasības, tas ir, 2006.</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 xml:space="preserve">gada Konvencijas par darbu jūrniecībā </w:t>
            </w:r>
            <w:r w:rsidRPr="002524F9" w:rsidR="00CF5DE3">
              <w:rPr>
                <w:rFonts w:ascii="Times New Roman" w:hAnsi="Times New Roman" w:eastAsia="Times New Roman" w:cs="Times New Roman"/>
                <w:sz w:val="24"/>
                <w:szCs w:val="24"/>
                <w:lang w:eastAsia="lv-LV"/>
              </w:rPr>
              <w:t xml:space="preserve">(turpmāk – MLC) </w:t>
            </w:r>
            <w:r w:rsidRPr="002524F9">
              <w:rPr>
                <w:rFonts w:ascii="Times New Roman" w:hAnsi="Times New Roman" w:eastAsia="Times New Roman" w:cs="Times New Roman"/>
                <w:sz w:val="24"/>
                <w:szCs w:val="24"/>
                <w:lang w:eastAsia="lv-LV"/>
              </w:rPr>
              <w:t>2014.</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 xml:space="preserve">gada grozījumu ieviešanu. </w:t>
            </w:r>
            <w:r w:rsidRPr="002524F9" w:rsidR="00CF5DE3">
              <w:rPr>
                <w:rFonts w:ascii="Times New Roman" w:hAnsi="Times New Roman" w:eastAsia="Times New Roman" w:cs="Times New Roman"/>
                <w:sz w:val="24"/>
                <w:szCs w:val="24"/>
                <w:lang w:eastAsia="lv-LV"/>
              </w:rPr>
              <w:t>MLC</w:t>
            </w:r>
            <w:r w:rsidRPr="002524F9">
              <w:rPr>
                <w:rFonts w:ascii="Times New Roman" w:hAnsi="Times New Roman" w:eastAsia="Times New Roman" w:cs="Times New Roman"/>
                <w:sz w:val="24"/>
                <w:szCs w:val="24"/>
                <w:lang w:eastAsia="lv-LV"/>
              </w:rPr>
              <w:t xml:space="preserve"> 2014.</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 xml:space="preserve">gada grozījumi pēc būtības jau ir ieviesti nacionālajos normatīvajos aktos ar Jūras kodeksa </w:t>
            </w:r>
            <w:r w:rsidRPr="002524F9" w:rsidR="00A72069">
              <w:rPr>
                <w:rFonts w:ascii="Times New Roman" w:hAnsi="Times New Roman" w:eastAsia="Times New Roman" w:cs="Times New Roman"/>
                <w:sz w:val="24"/>
                <w:szCs w:val="24"/>
                <w:lang w:eastAsia="lv-LV"/>
              </w:rPr>
              <w:t>g</w:t>
            </w:r>
            <w:r w:rsidRPr="002524F9">
              <w:rPr>
                <w:rFonts w:ascii="Times New Roman" w:hAnsi="Times New Roman" w:eastAsia="Times New Roman" w:cs="Times New Roman"/>
                <w:sz w:val="24"/>
                <w:szCs w:val="24"/>
                <w:lang w:eastAsia="lv-LV"/>
              </w:rPr>
              <w:t>rozījumiem 2017.</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gadā (Likums “Grozījumi Jūras kodeksā” tika pieņemts 2017.</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gada 9.</w:t>
            </w:r>
            <w:r w:rsidRPr="002524F9" w:rsidR="00A72069">
              <w:rPr>
                <w:rFonts w:ascii="Times New Roman" w:hAnsi="Times New Roman" w:eastAsia="Times New Roman" w:cs="Times New Roman"/>
                <w:sz w:val="24"/>
                <w:szCs w:val="24"/>
                <w:lang w:eastAsia="lv-LV"/>
              </w:rPr>
              <w:t xml:space="preserve">  </w:t>
            </w:r>
            <w:r w:rsidRPr="002524F9">
              <w:rPr>
                <w:rFonts w:ascii="Times New Roman" w:hAnsi="Times New Roman" w:eastAsia="Times New Roman" w:cs="Times New Roman"/>
                <w:sz w:val="24"/>
                <w:szCs w:val="24"/>
                <w:lang w:eastAsia="lv-LV"/>
              </w:rPr>
              <w:t>novembrī un stājās spēkā 2017.</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gada 6.</w:t>
            </w:r>
            <w:r w:rsidRPr="002524F9" w:rsidR="00A72069">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 xml:space="preserve">decembrī). </w:t>
            </w:r>
            <w:r w:rsidRPr="002524F9" w:rsidR="00101BAA">
              <w:rPr>
                <w:rFonts w:ascii="Times New Roman" w:hAnsi="Times New Roman" w:eastAsia="Times New Roman" w:cs="Times New Roman"/>
                <w:sz w:val="24"/>
                <w:szCs w:val="24"/>
                <w:lang w:eastAsia="lv-LV"/>
              </w:rPr>
              <w:t>Lai pilnībā pārņemtu Direktīvu 2018/131/ES,</w:t>
            </w:r>
            <w:r w:rsidRPr="002524F9" w:rsidR="00836FD8">
              <w:rPr>
                <w:rFonts w:ascii="Times New Roman" w:hAnsi="Times New Roman" w:eastAsia="Times New Roman" w:cs="Times New Roman"/>
                <w:sz w:val="24"/>
                <w:szCs w:val="24"/>
                <w:lang w:eastAsia="lv-LV"/>
              </w:rPr>
              <w:t xml:space="preserve"> </w:t>
            </w:r>
            <w:r w:rsidRPr="002524F9" w:rsidR="008D29E9">
              <w:rPr>
                <w:rFonts w:ascii="Times New Roman" w:hAnsi="Times New Roman" w:eastAsia="Times New Roman" w:cs="Times New Roman"/>
                <w:sz w:val="24"/>
                <w:szCs w:val="24"/>
                <w:lang w:eastAsia="lv-LV"/>
              </w:rPr>
              <w:t>likum</w:t>
            </w:r>
            <w:r w:rsidRPr="002524F9" w:rsidR="00836FD8">
              <w:rPr>
                <w:rFonts w:ascii="Times New Roman" w:hAnsi="Times New Roman" w:eastAsia="Times New Roman" w:cs="Times New Roman"/>
                <w:sz w:val="24"/>
                <w:szCs w:val="24"/>
                <w:lang w:eastAsia="lv-LV"/>
              </w:rPr>
              <w:t xml:space="preserve">projekts paredz, ka </w:t>
            </w:r>
            <w:r w:rsidRPr="002524F9" w:rsidR="00101BAA">
              <w:rPr>
                <w:rFonts w:ascii="Times New Roman" w:hAnsi="Times New Roman" w:eastAsia="Times New Roman" w:cs="Times New Roman"/>
                <w:sz w:val="24"/>
                <w:szCs w:val="24"/>
                <w:lang w:eastAsia="lv-LV"/>
              </w:rPr>
              <w:t xml:space="preserve">Jūras kodeksā </w:t>
            </w:r>
            <w:r w:rsidRPr="002524F9" w:rsidR="00836FD8">
              <w:rPr>
                <w:rFonts w:ascii="Times New Roman" w:hAnsi="Times New Roman" w:eastAsia="Times New Roman" w:cs="Times New Roman"/>
                <w:sz w:val="24"/>
                <w:szCs w:val="24"/>
                <w:lang w:eastAsia="lv-LV"/>
              </w:rPr>
              <w:t>tiek ietverta</w:t>
            </w:r>
            <w:r w:rsidRPr="002524F9" w:rsidR="00101BAA">
              <w:rPr>
                <w:rFonts w:ascii="Times New Roman" w:hAnsi="Times New Roman" w:eastAsia="Times New Roman" w:cs="Times New Roman"/>
                <w:sz w:val="24"/>
                <w:szCs w:val="24"/>
                <w:lang w:eastAsia="lv-LV"/>
              </w:rPr>
              <w:t xml:space="preserve"> atsauce uz </w:t>
            </w:r>
            <w:r w:rsidRPr="002524F9" w:rsidR="00836FD8">
              <w:rPr>
                <w:rFonts w:ascii="Times New Roman" w:hAnsi="Times New Roman" w:eastAsia="Times New Roman" w:cs="Times New Roman"/>
                <w:sz w:val="24"/>
                <w:szCs w:val="24"/>
                <w:lang w:eastAsia="lv-LV"/>
              </w:rPr>
              <w:t>Direktīvu 2018/131/ES</w:t>
            </w:r>
            <w:r w:rsidRPr="002524F9" w:rsidR="00101BAA">
              <w:rPr>
                <w:rFonts w:ascii="Times New Roman" w:hAnsi="Times New Roman" w:eastAsia="Times New Roman" w:cs="Times New Roman"/>
                <w:sz w:val="24"/>
                <w:szCs w:val="24"/>
                <w:lang w:eastAsia="lv-LV"/>
              </w:rPr>
              <w:t>.</w:t>
            </w:r>
          </w:p>
          <w:p w:rsidRPr="002524F9" w:rsidR="00D5009F" w:rsidP="0030282E" w:rsidRDefault="009D14A5" w14:paraId="46987EF4" w14:textId="13D2C75E">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3</w:t>
            </w:r>
            <w:r w:rsidRPr="002524F9" w:rsidR="00D76A63">
              <w:rPr>
                <w:rFonts w:ascii="Times New Roman" w:hAnsi="Times New Roman" w:eastAsia="Times New Roman" w:cs="Times New Roman"/>
                <w:sz w:val="24"/>
                <w:szCs w:val="24"/>
                <w:lang w:eastAsia="lv-LV"/>
              </w:rPr>
              <w:t xml:space="preserve">. </w:t>
            </w:r>
            <w:r w:rsidRPr="002524F9" w:rsidR="0030282E">
              <w:rPr>
                <w:rFonts w:ascii="Times New Roman" w:hAnsi="Times New Roman" w:eastAsia="Times New Roman" w:cs="Times New Roman"/>
                <w:sz w:val="24"/>
                <w:szCs w:val="24"/>
                <w:lang w:eastAsia="lv-LV"/>
              </w:rPr>
              <w:t>Starptautiskā Darba konference 201</w:t>
            </w:r>
            <w:r w:rsidRPr="002524F9" w:rsidR="00A72069">
              <w:rPr>
                <w:rFonts w:ascii="Times New Roman" w:hAnsi="Times New Roman" w:eastAsia="Times New Roman" w:cs="Times New Roman"/>
                <w:sz w:val="24"/>
                <w:szCs w:val="24"/>
                <w:lang w:eastAsia="lv-LV"/>
              </w:rPr>
              <w:t>8</w:t>
            </w:r>
            <w:r w:rsidRPr="002524F9" w:rsidR="0030282E">
              <w:rPr>
                <w:rFonts w:ascii="Times New Roman" w:hAnsi="Times New Roman" w:eastAsia="Times New Roman" w:cs="Times New Roman"/>
                <w:sz w:val="24"/>
                <w:szCs w:val="24"/>
                <w:lang w:eastAsia="lv-LV"/>
              </w:rPr>
              <w:t>.</w:t>
            </w:r>
            <w:r w:rsidRPr="002524F9" w:rsidR="00A72069">
              <w:rPr>
                <w:rFonts w:ascii="Times New Roman" w:hAnsi="Times New Roman" w:eastAsia="Times New Roman" w:cs="Times New Roman"/>
                <w:sz w:val="24"/>
                <w:szCs w:val="24"/>
                <w:lang w:eastAsia="lv-LV"/>
              </w:rPr>
              <w:t> </w:t>
            </w:r>
            <w:r w:rsidRPr="002524F9" w:rsidR="00A075A2">
              <w:rPr>
                <w:rFonts w:ascii="Times New Roman" w:hAnsi="Times New Roman" w:eastAsia="Times New Roman" w:cs="Times New Roman"/>
                <w:sz w:val="24"/>
                <w:szCs w:val="24"/>
                <w:lang w:eastAsia="lv-LV"/>
              </w:rPr>
              <w:t xml:space="preserve"> </w:t>
            </w:r>
            <w:r w:rsidRPr="002524F9" w:rsidR="0030282E">
              <w:rPr>
                <w:rFonts w:ascii="Times New Roman" w:hAnsi="Times New Roman" w:eastAsia="Times New Roman" w:cs="Times New Roman"/>
                <w:sz w:val="24"/>
                <w:szCs w:val="24"/>
                <w:lang w:eastAsia="lv-LV"/>
              </w:rPr>
              <w:t xml:space="preserve">gada </w:t>
            </w:r>
            <w:r w:rsidRPr="002524F9" w:rsidR="00E63292">
              <w:rPr>
                <w:rFonts w:ascii="Times New Roman" w:hAnsi="Times New Roman" w:eastAsia="Times New Roman" w:cs="Times New Roman"/>
                <w:sz w:val="24"/>
                <w:szCs w:val="24"/>
                <w:lang w:eastAsia="lv-LV"/>
              </w:rPr>
              <w:t>5</w:t>
            </w:r>
            <w:r w:rsidRPr="002524F9" w:rsidR="0030282E">
              <w:rPr>
                <w:rFonts w:ascii="Times New Roman" w:hAnsi="Times New Roman" w:eastAsia="Times New Roman" w:cs="Times New Roman"/>
                <w:sz w:val="24"/>
                <w:szCs w:val="24"/>
                <w:lang w:eastAsia="lv-LV"/>
              </w:rPr>
              <w:t>.</w:t>
            </w:r>
            <w:r w:rsidRPr="002524F9" w:rsidR="00A075A2">
              <w:rPr>
                <w:rFonts w:ascii="Times New Roman" w:hAnsi="Times New Roman" w:eastAsia="Times New Roman" w:cs="Times New Roman"/>
                <w:sz w:val="24"/>
                <w:szCs w:val="24"/>
                <w:lang w:eastAsia="lv-LV"/>
              </w:rPr>
              <w:t xml:space="preserve"> </w:t>
            </w:r>
            <w:r w:rsidRPr="002524F9" w:rsidR="0030282E">
              <w:rPr>
                <w:rFonts w:ascii="Times New Roman" w:hAnsi="Times New Roman" w:eastAsia="Times New Roman" w:cs="Times New Roman"/>
                <w:sz w:val="24"/>
                <w:szCs w:val="24"/>
                <w:lang w:eastAsia="lv-LV"/>
              </w:rPr>
              <w:t xml:space="preserve">jūnijā apstiprināja grozījumus </w:t>
            </w:r>
            <w:r w:rsidRPr="002524F9" w:rsidR="00CF5DE3">
              <w:rPr>
                <w:rFonts w:ascii="Times New Roman" w:hAnsi="Times New Roman" w:eastAsia="Times New Roman" w:cs="Times New Roman"/>
                <w:sz w:val="24"/>
                <w:szCs w:val="24"/>
                <w:lang w:eastAsia="lv-LV"/>
              </w:rPr>
              <w:t>MLC</w:t>
            </w:r>
            <w:r w:rsidRPr="002524F9" w:rsidR="0030282E">
              <w:rPr>
                <w:rFonts w:ascii="Times New Roman" w:hAnsi="Times New Roman" w:eastAsia="Times New Roman" w:cs="Times New Roman"/>
                <w:sz w:val="24"/>
                <w:szCs w:val="24"/>
                <w:lang w:eastAsia="lv-LV"/>
              </w:rPr>
              <w:t xml:space="preserve"> </w:t>
            </w:r>
            <w:r w:rsidRPr="002524F9" w:rsidR="008D29E9">
              <w:rPr>
                <w:rFonts w:ascii="Times New Roman" w:hAnsi="Times New Roman" w:eastAsia="Times New Roman" w:cs="Times New Roman"/>
                <w:sz w:val="24"/>
                <w:szCs w:val="24"/>
                <w:lang w:eastAsia="lv-LV"/>
              </w:rPr>
              <w:t>k</w:t>
            </w:r>
            <w:r w:rsidRPr="002524F9" w:rsidR="0030282E">
              <w:rPr>
                <w:rFonts w:ascii="Times New Roman" w:hAnsi="Times New Roman" w:eastAsia="Times New Roman" w:cs="Times New Roman"/>
                <w:sz w:val="24"/>
                <w:szCs w:val="24"/>
                <w:lang w:eastAsia="lv-LV"/>
              </w:rPr>
              <w:t>odeksā. Saskaņā ar MLC 15.panta 7.punktu</w:t>
            </w:r>
            <w:r w:rsidRPr="002524F9" w:rsidR="00A72069">
              <w:rPr>
                <w:rFonts w:ascii="Times New Roman" w:hAnsi="Times New Roman" w:eastAsia="Times New Roman" w:cs="Times New Roman"/>
                <w:sz w:val="24"/>
                <w:szCs w:val="24"/>
                <w:lang w:eastAsia="lv-LV"/>
              </w:rPr>
              <w:t xml:space="preserve"> </w:t>
            </w:r>
            <w:r w:rsidRPr="002524F9" w:rsidR="0030282E">
              <w:rPr>
                <w:rFonts w:ascii="Times New Roman" w:hAnsi="Times New Roman" w:eastAsia="Times New Roman" w:cs="Times New Roman"/>
                <w:sz w:val="24"/>
                <w:szCs w:val="24"/>
                <w:lang w:eastAsia="lv-LV"/>
              </w:rPr>
              <w:t>grozījumi uzskatāmi par pieņemtiem 20</w:t>
            </w:r>
            <w:r w:rsidRPr="002524F9" w:rsidR="00D5009F">
              <w:rPr>
                <w:rFonts w:ascii="Times New Roman" w:hAnsi="Times New Roman" w:eastAsia="Times New Roman" w:cs="Times New Roman"/>
                <w:sz w:val="24"/>
                <w:szCs w:val="24"/>
                <w:lang w:eastAsia="lv-LV"/>
              </w:rPr>
              <w:t>20</w:t>
            </w:r>
            <w:r w:rsidRPr="002524F9" w:rsidR="0030282E">
              <w:rPr>
                <w:rFonts w:ascii="Times New Roman" w:hAnsi="Times New Roman" w:eastAsia="Times New Roman" w:cs="Times New Roman"/>
                <w:sz w:val="24"/>
                <w:szCs w:val="24"/>
                <w:lang w:eastAsia="lv-LV"/>
              </w:rPr>
              <w:t>.</w:t>
            </w:r>
            <w:r w:rsidRPr="002524F9" w:rsidR="00A72069">
              <w:rPr>
                <w:rFonts w:ascii="Times New Roman" w:hAnsi="Times New Roman" w:eastAsia="Times New Roman" w:cs="Times New Roman"/>
                <w:sz w:val="24"/>
                <w:szCs w:val="24"/>
                <w:lang w:eastAsia="lv-LV"/>
              </w:rPr>
              <w:t> </w:t>
            </w:r>
            <w:r w:rsidRPr="002524F9" w:rsidR="0030282E">
              <w:rPr>
                <w:rFonts w:ascii="Times New Roman" w:hAnsi="Times New Roman" w:eastAsia="Times New Roman" w:cs="Times New Roman"/>
                <w:sz w:val="24"/>
                <w:szCs w:val="24"/>
                <w:lang w:eastAsia="lv-LV"/>
              </w:rPr>
              <w:t xml:space="preserve">gada </w:t>
            </w:r>
            <w:r w:rsidRPr="002524F9" w:rsidR="00D5009F">
              <w:rPr>
                <w:rFonts w:ascii="Times New Roman" w:hAnsi="Times New Roman" w:eastAsia="Times New Roman" w:cs="Times New Roman"/>
                <w:sz w:val="24"/>
                <w:szCs w:val="24"/>
                <w:lang w:eastAsia="lv-LV"/>
              </w:rPr>
              <w:t>27.</w:t>
            </w:r>
            <w:r w:rsidRPr="002524F9" w:rsidR="00A72069">
              <w:rPr>
                <w:rFonts w:ascii="Times New Roman" w:hAnsi="Times New Roman" w:eastAsia="Times New Roman" w:cs="Times New Roman"/>
                <w:sz w:val="24"/>
                <w:szCs w:val="24"/>
                <w:lang w:eastAsia="lv-LV"/>
              </w:rPr>
              <w:t> </w:t>
            </w:r>
            <w:r w:rsidRPr="002524F9" w:rsidR="00D5009F">
              <w:rPr>
                <w:rFonts w:ascii="Times New Roman" w:hAnsi="Times New Roman" w:eastAsia="Times New Roman" w:cs="Times New Roman"/>
                <w:sz w:val="24"/>
                <w:szCs w:val="24"/>
                <w:lang w:eastAsia="lv-LV"/>
              </w:rPr>
              <w:t>jūnijā</w:t>
            </w:r>
            <w:r w:rsidRPr="002524F9" w:rsidR="0030282E">
              <w:rPr>
                <w:rFonts w:ascii="Times New Roman" w:hAnsi="Times New Roman" w:eastAsia="Times New Roman" w:cs="Times New Roman"/>
                <w:sz w:val="24"/>
                <w:szCs w:val="24"/>
                <w:lang w:eastAsia="lv-LV"/>
              </w:rPr>
              <w:t xml:space="preserve"> un saskaņā ar MLC 15.panta 8.punktu stā</w:t>
            </w:r>
            <w:r w:rsidRPr="002524F9" w:rsidR="00D5009F">
              <w:rPr>
                <w:rFonts w:ascii="Times New Roman" w:hAnsi="Times New Roman" w:eastAsia="Times New Roman" w:cs="Times New Roman"/>
                <w:sz w:val="24"/>
                <w:szCs w:val="24"/>
                <w:lang w:eastAsia="lv-LV"/>
              </w:rPr>
              <w:t>sies</w:t>
            </w:r>
            <w:r w:rsidRPr="002524F9" w:rsidR="0030282E">
              <w:rPr>
                <w:rFonts w:ascii="Times New Roman" w:hAnsi="Times New Roman" w:eastAsia="Times New Roman" w:cs="Times New Roman"/>
                <w:sz w:val="24"/>
                <w:szCs w:val="24"/>
                <w:lang w:eastAsia="lv-LV"/>
              </w:rPr>
              <w:t xml:space="preserve"> spēkā 20</w:t>
            </w:r>
            <w:r w:rsidRPr="002524F9" w:rsidR="00D5009F">
              <w:rPr>
                <w:rFonts w:ascii="Times New Roman" w:hAnsi="Times New Roman" w:eastAsia="Times New Roman" w:cs="Times New Roman"/>
                <w:sz w:val="24"/>
                <w:szCs w:val="24"/>
                <w:lang w:eastAsia="lv-LV"/>
              </w:rPr>
              <w:t>20.</w:t>
            </w:r>
            <w:r w:rsidRPr="002524F9" w:rsidR="00A72069">
              <w:rPr>
                <w:rFonts w:ascii="Times New Roman" w:hAnsi="Times New Roman" w:eastAsia="Times New Roman" w:cs="Times New Roman"/>
                <w:sz w:val="24"/>
                <w:szCs w:val="24"/>
                <w:lang w:eastAsia="lv-LV"/>
              </w:rPr>
              <w:t> </w:t>
            </w:r>
            <w:r w:rsidRPr="002524F9" w:rsidR="00D5009F">
              <w:rPr>
                <w:rFonts w:ascii="Times New Roman" w:hAnsi="Times New Roman" w:eastAsia="Times New Roman" w:cs="Times New Roman"/>
                <w:sz w:val="24"/>
                <w:szCs w:val="24"/>
                <w:lang w:eastAsia="lv-LV"/>
              </w:rPr>
              <w:t>gada 2</w:t>
            </w:r>
            <w:r w:rsidRPr="002524F9" w:rsidR="00A075A2">
              <w:rPr>
                <w:rFonts w:ascii="Times New Roman" w:hAnsi="Times New Roman" w:eastAsia="Times New Roman" w:cs="Times New Roman"/>
                <w:sz w:val="24"/>
                <w:szCs w:val="24"/>
                <w:lang w:eastAsia="lv-LV"/>
              </w:rPr>
              <w:t>6</w:t>
            </w:r>
            <w:r w:rsidRPr="002524F9" w:rsidR="00D5009F">
              <w:rPr>
                <w:rFonts w:ascii="Times New Roman" w:hAnsi="Times New Roman" w:eastAsia="Times New Roman" w:cs="Times New Roman"/>
                <w:sz w:val="24"/>
                <w:szCs w:val="24"/>
                <w:lang w:eastAsia="lv-LV"/>
              </w:rPr>
              <w:t>.</w:t>
            </w:r>
            <w:r w:rsidRPr="002524F9" w:rsidR="00A72069">
              <w:rPr>
                <w:rFonts w:ascii="Times New Roman" w:hAnsi="Times New Roman" w:eastAsia="Times New Roman" w:cs="Times New Roman"/>
                <w:sz w:val="24"/>
                <w:szCs w:val="24"/>
                <w:lang w:eastAsia="lv-LV"/>
              </w:rPr>
              <w:t> </w:t>
            </w:r>
            <w:r w:rsidRPr="002524F9" w:rsidR="00D5009F">
              <w:rPr>
                <w:rFonts w:ascii="Times New Roman" w:hAnsi="Times New Roman" w:eastAsia="Times New Roman" w:cs="Times New Roman"/>
                <w:sz w:val="24"/>
                <w:szCs w:val="24"/>
                <w:lang w:eastAsia="lv-LV"/>
              </w:rPr>
              <w:t>decembrī</w:t>
            </w:r>
            <w:r w:rsidRPr="002524F9" w:rsidR="0030282E">
              <w:rPr>
                <w:rFonts w:ascii="Times New Roman" w:hAnsi="Times New Roman" w:eastAsia="Times New Roman" w:cs="Times New Roman"/>
                <w:sz w:val="24"/>
                <w:szCs w:val="24"/>
                <w:lang w:eastAsia="lv-LV"/>
              </w:rPr>
              <w:t xml:space="preserve"> (</w:t>
            </w:r>
            <w:r w:rsidRPr="002524F9" w:rsidR="00D5009F">
              <w:rPr>
                <w:rFonts w:ascii="Times New Roman" w:hAnsi="Times New Roman" w:eastAsia="Times New Roman" w:cs="Times New Roman"/>
                <w:sz w:val="24"/>
                <w:szCs w:val="24"/>
                <w:lang w:eastAsia="lv-LV"/>
              </w:rPr>
              <w:t xml:space="preserve">grozījumi ir pieteikti tulkošanai </w:t>
            </w:r>
            <w:r w:rsidRPr="002524F9" w:rsidR="00A72069">
              <w:rPr>
                <w:rFonts w:ascii="Times New Roman" w:hAnsi="Times New Roman" w:eastAsia="Times New Roman" w:cs="Times New Roman"/>
                <w:sz w:val="24"/>
                <w:szCs w:val="24"/>
                <w:lang w:eastAsia="lv-LV"/>
              </w:rPr>
              <w:t>Valsts valodas centram</w:t>
            </w:r>
            <w:r w:rsidRPr="002524F9" w:rsidR="0030282E">
              <w:rPr>
                <w:rFonts w:ascii="Times New Roman" w:hAnsi="Times New Roman" w:eastAsia="Times New Roman" w:cs="Times New Roman"/>
                <w:sz w:val="24"/>
                <w:szCs w:val="24"/>
                <w:lang w:eastAsia="lv-LV"/>
              </w:rPr>
              <w:t xml:space="preserve">). Minētie </w:t>
            </w:r>
            <w:r w:rsidRPr="002524F9" w:rsidR="00A72069">
              <w:rPr>
                <w:rFonts w:ascii="Times New Roman" w:hAnsi="Times New Roman" w:eastAsia="Times New Roman" w:cs="Times New Roman"/>
                <w:sz w:val="24"/>
                <w:szCs w:val="24"/>
                <w:lang w:eastAsia="lv-LV"/>
              </w:rPr>
              <w:t xml:space="preserve">MLC kodeksa </w:t>
            </w:r>
            <w:r w:rsidRPr="002524F9" w:rsidR="0030282E">
              <w:rPr>
                <w:rFonts w:ascii="Times New Roman" w:hAnsi="Times New Roman" w:eastAsia="Times New Roman" w:cs="Times New Roman"/>
                <w:sz w:val="24"/>
                <w:szCs w:val="24"/>
                <w:lang w:eastAsia="lv-LV"/>
              </w:rPr>
              <w:t>grozījumi paredz</w:t>
            </w:r>
            <w:r w:rsidRPr="002524F9" w:rsidR="00D5009F">
              <w:rPr>
                <w:rFonts w:ascii="Times New Roman" w:hAnsi="Times New Roman" w:eastAsia="Times New Roman" w:cs="Times New Roman"/>
                <w:sz w:val="24"/>
                <w:szCs w:val="24"/>
                <w:lang w:eastAsia="lv-LV"/>
              </w:rPr>
              <w:t xml:space="preserve">, ka dalībvalstīm ir jānodrošina jūrnieku </w:t>
            </w:r>
            <w:r w:rsidRPr="002524F9" w:rsidR="00A075A2">
              <w:rPr>
                <w:rFonts w:ascii="Times New Roman" w:hAnsi="Times New Roman" w:eastAsia="Times New Roman" w:cs="Times New Roman"/>
                <w:sz w:val="24"/>
                <w:szCs w:val="24"/>
                <w:lang w:eastAsia="lv-LV"/>
              </w:rPr>
              <w:t>aizsardzība gadījumos, kad jūrnieki nonāk gūstā</w:t>
            </w:r>
            <w:r w:rsidRPr="002524F9" w:rsidR="00D5009F">
              <w:rPr>
                <w:rFonts w:ascii="Times New Roman" w:hAnsi="Times New Roman" w:eastAsia="Times New Roman" w:cs="Times New Roman"/>
                <w:sz w:val="24"/>
                <w:szCs w:val="24"/>
                <w:lang w:eastAsia="lv-LV"/>
              </w:rPr>
              <w:t xml:space="preserve"> pirātisma </w:t>
            </w:r>
            <w:r w:rsidRPr="002524F9" w:rsidR="00A075A2">
              <w:rPr>
                <w:rFonts w:ascii="Times New Roman" w:hAnsi="Times New Roman" w:eastAsia="Times New Roman" w:cs="Times New Roman"/>
                <w:sz w:val="24"/>
                <w:szCs w:val="24"/>
                <w:lang w:eastAsia="lv-LV"/>
              </w:rPr>
              <w:t xml:space="preserve">un bruņotas laupīšanas rezultātā. </w:t>
            </w:r>
            <w:r w:rsidRPr="002524F9" w:rsidR="00A5685E">
              <w:rPr>
                <w:rFonts w:ascii="Times New Roman" w:hAnsi="Times New Roman" w:eastAsia="Times New Roman" w:cs="Times New Roman"/>
                <w:sz w:val="24"/>
                <w:szCs w:val="24"/>
                <w:lang w:eastAsia="lv-LV"/>
              </w:rPr>
              <w:t>Dalībvalstīm ir jānosaka nacionālajos normatīvajos aktos, ka minētajos gadījumos jūrnieka darba līgums turpinās un jūrniekam tiek maksāta darba alga.</w:t>
            </w:r>
            <w:r w:rsidRPr="002524F9" w:rsidR="000A3877">
              <w:rPr>
                <w:rFonts w:ascii="Times New Roman" w:hAnsi="Times New Roman" w:eastAsia="Times New Roman" w:cs="Times New Roman"/>
                <w:sz w:val="24"/>
                <w:szCs w:val="24"/>
                <w:lang w:eastAsia="lv-LV"/>
              </w:rPr>
              <w:t xml:space="preserve"> Pārejas noteikumos </w:t>
            </w:r>
            <w:r w:rsidRPr="002524F9" w:rsidR="008D29E9">
              <w:rPr>
                <w:rFonts w:ascii="Times New Roman" w:hAnsi="Times New Roman" w:eastAsia="Times New Roman" w:cs="Times New Roman"/>
                <w:sz w:val="24"/>
                <w:szCs w:val="24"/>
                <w:lang w:eastAsia="lv-LV"/>
              </w:rPr>
              <w:t xml:space="preserve">ir </w:t>
            </w:r>
            <w:r w:rsidRPr="002524F9" w:rsidR="000A3877">
              <w:rPr>
                <w:rFonts w:ascii="Times New Roman" w:hAnsi="Times New Roman" w:eastAsia="Times New Roman" w:cs="Times New Roman"/>
                <w:sz w:val="24"/>
                <w:szCs w:val="24"/>
                <w:lang w:eastAsia="lv-LV"/>
              </w:rPr>
              <w:t>paredzēts, ka minētie grozījumi stāsies spēkā vienlai</w:t>
            </w:r>
            <w:r w:rsidR="00C433D4">
              <w:rPr>
                <w:rFonts w:ascii="Times New Roman" w:hAnsi="Times New Roman" w:eastAsia="Times New Roman" w:cs="Times New Roman"/>
                <w:sz w:val="24"/>
                <w:szCs w:val="24"/>
                <w:lang w:eastAsia="lv-LV"/>
              </w:rPr>
              <w:t>kus</w:t>
            </w:r>
            <w:r w:rsidRPr="002524F9" w:rsidR="000A3877">
              <w:rPr>
                <w:rFonts w:ascii="Times New Roman" w:hAnsi="Times New Roman" w:eastAsia="Times New Roman" w:cs="Times New Roman"/>
                <w:sz w:val="24"/>
                <w:szCs w:val="24"/>
                <w:lang w:eastAsia="lv-LV"/>
              </w:rPr>
              <w:t xml:space="preserve"> ar MLC </w:t>
            </w:r>
            <w:r w:rsidRPr="002524F9" w:rsidR="00EB53CE">
              <w:rPr>
                <w:rFonts w:ascii="Times New Roman" w:hAnsi="Times New Roman" w:eastAsia="Times New Roman" w:cs="Times New Roman"/>
                <w:sz w:val="24"/>
                <w:szCs w:val="24"/>
                <w:lang w:eastAsia="lv-LV"/>
              </w:rPr>
              <w:t>atbilstošiem grozījumiem.</w:t>
            </w:r>
          </w:p>
          <w:p w:rsidRPr="002524F9" w:rsidR="00C27B5C" w:rsidP="00EE6374" w:rsidRDefault="009D14A5" w14:paraId="0B5FA1D0" w14:textId="18371D78">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4</w:t>
            </w:r>
            <w:r w:rsidRPr="002524F9" w:rsidR="00250359">
              <w:rPr>
                <w:rFonts w:ascii="Times New Roman" w:hAnsi="Times New Roman" w:eastAsia="Times New Roman" w:cs="Times New Roman"/>
                <w:sz w:val="24"/>
                <w:szCs w:val="24"/>
                <w:lang w:eastAsia="lv-LV"/>
              </w:rPr>
              <w:t xml:space="preserve">. </w:t>
            </w:r>
            <w:r w:rsidRPr="002524F9" w:rsidR="0036662A">
              <w:rPr>
                <w:rFonts w:ascii="Times New Roman" w:hAnsi="Times New Roman" w:eastAsia="Times New Roman" w:cs="Times New Roman"/>
                <w:sz w:val="24"/>
                <w:szCs w:val="24"/>
                <w:lang w:eastAsia="lv-LV"/>
              </w:rPr>
              <w:t>Jūras kodeksā ietvert</w:t>
            </w:r>
            <w:r w:rsidRPr="002524F9" w:rsidR="00EB53CE">
              <w:rPr>
                <w:rFonts w:ascii="Times New Roman" w:hAnsi="Times New Roman" w:eastAsia="Times New Roman" w:cs="Times New Roman"/>
                <w:sz w:val="24"/>
                <w:szCs w:val="24"/>
                <w:lang w:eastAsia="lv-LV"/>
              </w:rPr>
              <w:t>ais</w:t>
            </w:r>
            <w:r w:rsidRPr="002524F9" w:rsidR="0036662A">
              <w:rPr>
                <w:rFonts w:ascii="Times New Roman" w:hAnsi="Times New Roman" w:eastAsia="Times New Roman" w:cs="Times New Roman"/>
                <w:sz w:val="24"/>
                <w:szCs w:val="24"/>
                <w:lang w:eastAsia="lv-LV"/>
              </w:rPr>
              <w:t xml:space="preserve"> regulējum</w:t>
            </w:r>
            <w:r w:rsidRPr="002524F9" w:rsidR="00EB53CE">
              <w:rPr>
                <w:rFonts w:ascii="Times New Roman" w:hAnsi="Times New Roman" w:eastAsia="Times New Roman" w:cs="Times New Roman"/>
                <w:sz w:val="24"/>
                <w:szCs w:val="24"/>
                <w:lang w:eastAsia="lv-LV"/>
              </w:rPr>
              <w:t>s nosaka,</w:t>
            </w:r>
            <w:r w:rsidRPr="002524F9" w:rsidR="00A432FC">
              <w:rPr>
                <w:rFonts w:ascii="Times New Roman" w:hAnsi="Times New Roman" w:eastAsia="Times New Roman" w:cs="Times New Roman"/>
                <w:sz w:val="24"/>
                <w:szCs w:val="24"/>
                <w:lang w:eastAsia="lv-LV"/>
              </w:rPr>
              <w:t xml:space="preserve"> ka ir atsevišķi jāuzskaita jūrnieku darbs naktī un par šo darbu ir atsevišķi jāaprēķina samaksa.  </w:t>
            </w:r>
            <w:r w:rsidRPr="002524F9" w:rsidR="00DA59F8">
              <w:rPr>
                <w:rFonts w:ascii="Times New Roman" w:hAnsi="Times New Roman" w:eastAsia="Times New Roman" w:cs="Times New Roman"/>
                <w:sz w:val="24"/>
                <w:szCs w:val="24"/>
                <w:lang w:eastAsia="lv-LV"/>
              </w:rPr>
              <w:t>J</w:t>
            </w:r>
            <w:r w:rsidRPr="002524F9" w:rsidR="00A432FC">
              <w:rPr>
                <w:rFonts w:ascii="Times New Roman" w:hAnsi="Times New Roman" w:eastAsia="Times New Roman" w:cs="Times New Roman"/>
                <w:sz w:val="24"/>
                <w:szCs w:val="24"/>
                <w:lang w:eastAsia="lv-LV"/>
              </w:rPr>
              <w:t>ūrnieku darba starpt</w:t>
            </w:r>
            <w:r w:rsidRPr="002524F9" w:rsidR="00EB53CE">
              <w:rPr>
                <w:rFonts w:ascii="Times New Roman" w:hAnsi="Times New Roman" w:eastAsia="Times New Roman" w:cs="Times New Roman"/>
                <w:sz w:val="24"/>
                <w:szCs w:val="24"/>
                <w:lang w:eastAsia="lv-LV"/>
              </w:rPr>
              <w:t>a</w:t>
            </w:r>
            <w:r w:rsidRPr="002524F9" w:rsidR="00A432FC">
              <w:rPr>
                <w:rFonts w:ascii="Times New Roman" w:hAnsi="Times New Roman" w:eastAsia="Times New Roman" w:cs="Times New Roman"/>
                <w:sz w:val="24"/>
                <w:szCs w:val="24"/>
                <w:lang w:eastAsia="lv-LV"/>
              </w:rPr>
              <w:t>utisk</w:t>
            </w:r>
            <w:r w:rsidRPr="002524F9" w:rsidR="00DA59F8">
              <w:rPr>
                <w:rFonts w:ascii="Times New Roman" w:hAnsi="Times New Roman" w:eastAsia="Times New Roman" w:cs="Times New Roman"/>
                <w:sz w:val="24"/>
                <w:szCs w:val="24"/>
                <w:lang w:eastAsia="lv-LV"/>
              </w:rPr>
              <w:t>ais</w:t>
            </w:r>
            <w:r w:rsidRPr="002524F9" w:rsidR="00A432FC">
              <w:rPr>
                <w:rFonts w:ascii="Times New Roman" w:hAnsi="Times New Roman" w:eastAsia="Times New Roman" w:cs="Times New Roman"/>
                <w:sz w:val="24"/>
                <w:szCs w:val="24"/>
                <w:lang w:eastAsia="lv-LV"/>
              </w:rPr>
              <w:t xml:space="preserve"> regulējum</w:t>
            </w:r>
            <w:r w:rsidRPr="002524F9" w:rsidR="00DA59F8">
              <w:rPr>
                <w:rFonts w:ascii="Times New Roman" w:hAnsi="Times New Roman" w:eastAsia="Times New Roman" w:cs="Times New Roman"/>
                <w:sz w:val="24"/>
                <w:szCs w:val="24"/>
                <w:lang w:eastAsia="lv-LV"/>
              </w:rPr>
              <w:t>s</w:t>
            </w:r>
            <w:r w:rsidRPr="002524F9" w:rsidR="00A432FC">
              <w:rPr>
                <w:rFonts w:ascii="Times New Roman" w:hAnsi="Times New Roman" w:eastAsia="Times New Roman" w:cs="Times New Roman"/>
                <w:sz w:val="24"/>
                <w:szCs w:val="24"/>
                <w:lang w:eastAsia="lv-LV"/>
              </w:rPr>
              <w:t xml:space="preserve"> – tas ir, MLC, </w:t>
            </w:r>
            <w:r w:rsidRPr="002524F9" w:rsidR="009F0AF4">
              <w:rPr>
                <w:rFonts w:ascii="Times New Roman" w:hAnsi="Times New Roman" w:eastAsia="Times New Roman" w:cs="Times New Roman"/>
                <w:sz w:val="24"/>
                <w:szCs w:val="24"/>
                <w:lang w:eastAsia="lv-LV"/>
              </w:rPr>
              <w:t xml:space="preserve">neparedz </w:t>
            </w:r>
            <w:r w:rsidRPr="002524F9" w:rsidR="00A432FC">
              <w:rPr>
                <w:rFonts w:ascii="Times New Roman" w:hAnsi="Times New Roman" w:eastAsia="Times New Roman" w:cs="Times New Roman"/>
                <w:sz w:val="24"/>
                <w:szCs w:val="24"/>
                <w:lang w:eastAsia="lv-LV"/>
              </w:rPr>
              <w:t>atsevišķu nakts darba uzskaiti jūrniekiem, ne arī īpašu darba sam</w:t>
            </w:r>
            <w:r w:rsidRPr="002524F9" w:rsidR="00EB53CE">
              <w:rPr>
                <w:rFonts w:ascii="Times New Roman" w:hAnsi="Times New Roman" w:eastAsia="Times New Roman" w:cs="Times New Roman"/>
                <w:sz w:val="24"/>
                <w:szCs w:val="24"/>
                <w:lang w:eastAsia="lv-LV"/>
              </w:rPr>
              <w:t>ak</w:t>
            </w:r>
            <w:r w:rsidRPr="002524F9" w:rsidR="00A432FC">
              <w:rPr>
                <w:rFonts w:ascii="Times New Roman" w:hAnsi="Times New Roman" w:eastAsia="Times New Roman" w:cs="Times New Roman"/>
                <w:sz w:val="24"/>
                <w:szCs w:val="24"/>
                <w:lang w:eastAsia="lv-LV"/>
              </w:rPr>
              <w:t xml:space="preserve">sas aprēķināšanu par darbu naktī. </w:t>
            </w:r>
            <w:r w:rsidRPr="002524F9" w:rsidR="00DA59F8">
              <w:rPr>
                <w:rFonts w:ascii="Times New Roman" w:hAnsi="Times New Roman" w:eastAsia="Times New Roman" w:cs="Times New Roman"/>
                <w:sz w:val="24"/>
                <w:szCs w:val="24"/>
                <w:lang w:eastAsia="lv-LV"/>
              </w:rPr>
              <w:t xml:space="preserve">Darbs nakts laikā </w:t>
            </w:r>
            <w:r w:rsidRPr="002524F9" w:rsidR="000C4612">
              <w:rPr>
                <w:rFonts w:ascii="Times New Roman" w:hAnsi="Times New Roman" w:eastAsia="Times New Roman" w:cs="Times New Roman"/>
                <w:sz w:val="24"/>
                <w:szCs w:val="24"/>
                <w:lang w:eastAsia="lv-LV"/>
              </w:rPr>
              <w:t>ir uzskatāms</w:t>
            </w:r>
            <w:r w:rsidRPr="002524F9" w:rsidR="00DA59F8">
              <w:rPr>
                <w:rFonts w:ascii="Times New Roman" w:hAnsi="Times New Roman" w:eastAsia="Times New Roman" w:cs="Times New Roman"/>
                <w:sz w:val="24"/>
                <w:szCs w:val="24"/>
                <w:lang w:eastAsia="lv-LV"/>
              </w:rPr>
              <w:t xml:space="preserve"> kā normāli darba apstākļi uz kuģa, lai nodrošinātu kuģa operāciju nepārtrauktību</w:t>
            </w:r>
            <w:r w:rsidRPr="002524F9" w:rsidR="007A7BC5">
              <w:rPr>
                <w:rFonts w:ascii="Times New Roman" w:hAnsi="Times New Roman" w:eastAsia="Times New Roman" w:cs="Times New Roman"/>
                <w:sz w:val="24"/>
                <w:szCs w:val="24"/>
                <w:lang w:eastAsia="lv-LV"/>
              </w:rPr>
              <w:t>, kas tiek ņemts vērā</w:t>
            </w:r>
            <w:r w:rsidR="00C433D4">
              <w:rPr>
                <w:rFonts w:ascii="Times New Roman" w:hAnsi="Times New Roman" w:eastAsia="Times New Roman" w:cs="Times New Roman"/>
                <w:sz w:val="24"/>
                <w:szCs w:val="24"/>
                <w:lang w:eastAsia="lv-LV"/>
              </w:rPr>
              <w:t>,</w:t>
            </w:r>
            <w:r w:rsidRPr="002524F9" w:rsidR="007A7BC5">
              <w:rPr>
                <w:rFonts w:ascii="Times New Roman" w:hAnsi="Times New Roman" w:eastAsia="Times New Roman" w:cs="Times New Roman"/>
                <w:sz w:val="24"/>
                <w:szCs w:val="24"/>
                <w:lang w:eastAsia="lv-LV"/>
              </w:rPr>
              <w:t xml:space="preserve"> nosakot jūrnieku darba samaksu. </w:t>
            </w:r>
            <w:r w:rsidRPr="002524F9" w:rsidR="00A432FC">
              <w:rPr>
                <w:rFonts w:ascii="Times New Roman" w:hAnsi="Times New Roman" w:eastAsia="Times New Roman" w:cs="Times New Roman"/>
                <w:sz w:val="24"/>
                <w:szCs w:val="24"/>
                <w:lang w:eastAsia="lv-LV"/>
              </w:rPr>
              <w:t xml:space="preserve">Darba </w:t>
            </w:r>
            <w:r w:rsidRPr="002524F9" w:rsidR="00A432FC">
              <w:rPr>
                <w:rFonts w:ascii="Times New Roman" w:hAnsi="Times New Roman" w:eastAsia="Times New Roman" w:cs="Times New Roman"/>
                <w:sz w:val="24"/>
                <w:szCs w:val="24"/>
                <w:lang w:eastAsia="lv-LV"/>
              </w:rPr>
              <w:lastRenderedPageBreak/>
              <w:t>nakts laikā uzskaite netiek piemērota arī citu valstu praksē darbā uz starptautiskajiem kuģiem</w:t>
            </w:r>
            <w:r w:rsidRPr="002524F9" w:rsidR="000C4612">
              <w:rPr>
                <w:rFonts w:ascii="Times New Roman" w:hAnsi="Times New Roman" w:eastAsia="Times New Roman" w:cs="Times New Roman"/>
                <w:sz w:val="24"/>
                <w:szCs w:val="24"/>
                <w:lang w:eastAsia="lv-LV"/>
              </w:rPr>
              <w:t xml:space="preserve"> (piemēram, Igaunija, Dānija, Norvēģija u.c.)</w:t>
            </w:r>
            <w:r w:rsidRPr="002524F9" w:rsidR="00A432FC">
              <w:rPr>
                <w:rFonts w:ascii="Times New Roman" w:hAnsi="Times New Roman" w:eastAsia="Times New Roman" w:cs="Times New Roman"/>
                <w:sz w:val="24"/>
                <w:szCs w:val="24"/>
                <w:lang w:eastAsia="lv-LV"/>
              </w:rPr>
              <w:t xml:space="preserve">. </w:t>
            </w:r>
            <w:r w:rsidRPr="002524F9" w:rsidR="000A3877">
              <w:rPr>
                <w:rFonts w:ascii="Times New Roman" w:hAnsi="Times New Roman" w:eastAsia="Times New Roman" w:cs="Times New Roman"/>
                <w:sz w:val="24"/>
                <w:szCs w:val="24"/>
                <w:lang w:eastAsia="lv-LV"/>
              </w:rPr>
              <w:t xml:space="preserve">Līdz ar to Latvijas kuģu īpašniekiem nav samērīgi </w:t>
            </w:r>
            <w:r w:rsidRPr="002524F9" w:rsidR="009F0AF4">
              <w:rPr>
                <w:rFonts w:ascii="Times New Roman" w:hAnsi="Times New Roman" w:eastAsia="Times New Roman" w:cs="Times New Roman"/>
                <w:sz w:val="24"/>
                <w:szCs w:val="24"/>
                <w:lang w:eastAsia="lv-LV"/>
              </w:rPr>
              <w:t xml:space="preserve">obligāti noteikt </w:t>
            </w:r>
            <w:r w:rsidRPr="002524F9" w:rsidR="000A3877">
              <w:rPr>
                <w:rFonts w:ascii="Times New Roman" w:hAnsi="Times New Roman" w:eastAsia="Times New Roman" w:cs="Times New Roman"/>
                <w:sz w:val="24"/>
                <w:szCs w:val="24"/>
                <w:lang w:eastAsia="lv-LV"/>
              </w:rPr>
              <w:t xml:space="preserve">šādu prasību. </w:t>
            </w:r>
            <w:r w:rsidRPr="002524F9" w:rsidR="00A432FC">
              <w:rPr>
                <w:rFonts w:ascii="Times New Roman" w:hAnsi="Times New Roman" w:eastAsia="Times New Roman" w:cs="Times New Roman"/>
                <w:sz w:val="24"/>
                <w:szCs w:val="24"/>
                <w:lang w:eastAsia="lv-LV"/>
              </w:rPr>
              <w:t xml:space="preserve">Jūrnieku darbā nakts laiks nav īpaši darba nosacījumi, </w:t>
            </w:r>
            <w:r w:rsidRPr="002524F9" w:rsidR="000C4612">
              <w:rPr>
                <w:rFonts w:ascii="Times New Roman" w:hAnsi="Times New Roman" w:eastAsia="Times New Roman" w:cs="Times New Roman"/>
                <w:sz w:val="24"/>
                <w:szCs w:val="24"/>
                <w:lang w:eastAsia="lv-LV"/>
              </w:rPr>
              <w:t>kas ir atsevišķi jāizdala no normālā darba laika uzskaites un apmaksas</w:t>
            </w:r>
            <w:r w:rsidRPr="002524F9" w:rsidR="00A432FC">
              <w:rPr>
                <w:rFonts w:ascii="Times New Roman" w:hAnsi="Times New Roman" w:eastAsia="Times New Roman" w:cs="Times New Roman"/>
                <w:sz w:val="24"/>
                <w:szCs w:val="24"/>
                <w:lang w:eastAsia="lv-LV"/>
              </w:rPr>
              <w:t xml:space="preserve">, kā tas ir darbiniekiem, kas strādā krastā. </w:t>
            </w:r>
            <w:r w:rsidRPr="002524F9" w:rsidR="000C4612">
              <w:rPr>
                <w:rFonts w:ascii="Times New Roman" w:hAnsi="Times New Roman" w:eastAsia="Times New Roman" w:cs="Times New Roman"/>
                <w:sz w:val="24"/>
                <w:szCs w:val="24"/>
                <w:lang w:eastAsia="lv-LV"/>
              </w:rPr>
              <w:t xml:space="preserve">Ar minētajiem grozījumiem Latvijas jūrnieki netiek diskriminēti, jo minētais atbilst starptautiskajam jūrnieku darba tiesisko attiecību regulējumam un starptautiskajai kuģošanas praksei. </w:t>
            </w:r>
            <w:r w:rsidRPr="002524F9" w:rsidR="00CA0D15">
              <w:rPr>
                <w:rFonts w:ascii="Times New Roman" w:hAnsi="Times New Roman" w:eastAsia="Times New Roman" w:cs="Times New Roman"/>
                <w:sz w:val="24"/>
                <w:szCs w:val="24"/>
                <w:lang w:eastAsia="lv-LV"/>
              </w:rPr>
              <w:t xml:space="preserve">Minētie grozījumi tika saskaņoti ar  jūrniekus un kuģu īpašniekus pārstāvošajām organizācijām. </w:t>
            </w:r>
            <w:r w:rsidRPr="002524F9" w:rsidR="000A3877">
              <w:rPr>
                <w:rFonts w:ascii="Times New Roman" w:hAnsi="Times New Roman" w:eastAsia="Times New Roman" w:cs="Times New Roman"/>
                <w:sz w:val="24"/>
                <w:szCs w:val="24"/>
                <w:lang w:eastAsia="lv-LV"/>
              </w:rPr>
              <w:t xml:space="preserve">Ņemot vērā minēto, likumprojekts </w:t>
            </w:r>
            <w:r w:rsidRPr="002524F9" w:rsidR="009F0AF4">
              <w:rPr>
                <w:rFonts w:ascii="Times New Roman" w:hAnsi="Times New Roman" w:eastAsia="Times New Roman" w:cs="Times New Roman"/>
                <w:sz w:val="24"/>
                <w:szCs w:val="24"/>
                <w:lang w:eastAsia="lv-LV"/>
              </w:rPr>
              <w:t xml:space="preserve">paredz to, ka </w:t>
            </w:r>
            <w:r w:rsidRPr="002524F9" w:rsidR="000C4612">
              <w:rPr>
                <w:rFonts w:ascii="Times New Roman" w:hAnsi="Times New Roman" w:eastAsia="Times New Roman" w:cs="Times New Roman"/>
                <w:sz w:val="24"/>
                <w:szCs w:val="24"/>
                <w:lang w:eastAsia="lv-LV"/>
              </w:rPr>
              <w:t xml:space="preserve">jūrniekiem </w:t>
            </w:r>
            <w:r w:rsidRPr="002524F9" w:rsidR="009F0AF4">
              <w:rPr>
                <w:rFonts w:ascii="Times New Roman" w:hAnsi="Times New Roman" w:eastAsia="Times New Roman" w:cs="Times New Roman"/>
                <w:sz w:val="24"/>
                <w:szCs w:val="24"/>
                <w:lang w:eastAsia="lv-LV"/>
              </w:rPr>
              <w:t xml:space="preserve">nakts darbs uz kuģiem netiek </w:t>
            </w:r>
            <w:r w:rsidRPr="002524F9" w:rsidR="00F24D99">
              <w:rPr>
                <w:rFonts w:ascii="Times New Roman" w:hAnsi="Times New Roman" w:eastAsia="Times New Roman" w:cs="Times New Roman"/>
                <w:sz w:val="24"/>
                <w:szCs w:val="24"/>
                <w:lang w:eastAsia="lv-LV"/>
              </w:rPr>
              <w:t xml:space="preserve">atsevišķi </w:t>
            </w:r>
            <w:r w:rsidRPr="002524F9" w:rsidR="009F0AF4">
              <w:rPr>
                <w:rFonts w:ascii="Times New Roman" w:hAnsi="Times New Roman" w:eastAsia="Times New Roman" w:cs="Times New Roman"/>
                <w:sz w:val="24"/>
                <w:szCs w:val="24"/>
                <w:lang w:eastAsia="lv-LV"/>
              </w:rPr>
              <w:t>uzskaitīts</w:t>
            </w:r>
            <w:r w:rsidRPr="002524F9" w:rsidR="003039C0">
              <w:rPr>
                <w:rFonts w:ascii="Times New Roman" w:hAnsi="Times New Roman" w:eastAsia="Times New Roman" w:cs="Times New Roman"/>
                <w:sz w:val="24"/>
                <w:szCs w:val="24"/>
                <w:lang w:eastAsia="lv-LV"/>
              </w:rPr>
              <w:t xml:space="preserve"> un apmaksāts</w:t>
            </w:r>
            <w:r w:rsidRPr="002524F9" w:rsidR="00F24D99">
              <w:rPr>
                <w:rFonts w:ascii="Times New Roman" w:hAnsi="Times New Roman" w:eastAsia="Times New Roman" w:cs="Times New Roman"/>
                <w:sz w:val="24"/>
                <w:szCs w:val="24"/>
                <w:lang w:eastAsia="lv-LV"/>
              </w:rPr>
              <w:t>.</w:t>
            </w:r>
            <w:r w:rsidRPr="002524F9" w:rsidR="00A200FC">
              <w:rPr>
                <w:rFonts w:ascii="Times New Roman" w:hAnsi="Times New Roman" w:eastAsia="Times New Roman" w:cs="Times New Roman"/>
                <w:sz w:val="24"/>
                <w:szCs w:val="24"/>
                <w:lang w:eastAsia="lv-LV"/>
              </w:rPr>
              <w:t xml:space="preserve"> </w:t>
            </w:r>
            <w:r w:rsidRPr="002524F9" w:rsidR="009F0AF4">
              <w:rPr>
                <w:rFonts w:ascii="Times New Roman" w:hAnsi="Times New Roman" w:eastAsia="Times New Roman" w:cs="Times New Roman"/>
                <w:sz w:val="24"/>
                <w:szCs w:val="24"/>
                <w:lang w:eastAsia="lv-LV"/>
              </w:rPr>
              <w:t>Turpmāk nakts laika definīcija Jūras kodeksā tiks piemērota</w:t>
            </w:r>
            <w:r w:rsidRPr="002524F9" w:rsidR="000A3877">
              <w:rPr>
                <w:rFonts w:ascii="Times New Roman" w:hAnsi="Times New Roman" w:eastAsia="Times New Roman" w:cs="Times New Roman"/>
                <w:sz w:val="24"/>
                <w:szCs w:val="24"/>
                <w:lang w:eastAsia="lv-LV"/>
              </w:rPr>
              <w:t xml:space="preserve"> tikai attiecībā uz jauniešu darbu</w:t>
            </w:r>
            <w:r w:rsidRPr="002524F9" w:rsidR="00DD42F4">
              <w:rPr>
                <w:rFonts w:ascii="Times New Roman" w:hAnsi="Times New Roman" w:eastAsia="Times New Roman" w:cs="Times New Roman"/>
                <w:sz w:val="24"/>
                <w:szCs w:val="24"/>
                <w:lang w:eastAsia="lv-LV"/>
              </w:rPr>
              <w:t xml:space="preserve"> uz kuģa</w:t>
            </w:r>
            <w:r w:rsidRPr="002524F9" w:rsidR="000A3877">
              <w:rPr>
                <w:rFonts w:ascii="Times New Roman" w:hAnsi="Times New Roman" w:eastAsia="Times New Roman" w:cs="Times New Roman"/>
                <w:sz w:val="24"/>
                <w:szCs w:val="24"/>
                <w:lang w:eastAsia="lv-LV"/>
              </w:rPr>
              <w:t>, kā to paredz M</w:t>
            </w:r>
            <w:r w:rsidRPr="002524F9" w:rsidR="00A5685E">
              <w:rPr>
                <w:rFonts w:ascii="Times New Roman" w:hAnsi="Times New Roman" w:eastAsia="Times New Roman" w:cs="Times New Roman"/>
                <w:sz w:val="24"/>
                <w:szCs w:val="24"/>
                <w:lang w:eastAsia="lv-LV"/>
              </w:rPr>
              <w:t xml:space="preserve">LC </w:t>
            </w:r>
            <w:r w:rsidRPr="002524F9" w:rsidR="0036662A">
              <w:rPr>
                <w:rFonts w:ascii="Times New Roman" w:hAnsi="Times New Roman" w:eastAsia="Times New Roman" w:cs="Times New Roman"/>
                <w:sz w:val="24"/>
                <w:szCs w:val="24"/>
                <w:lang w:eastAsia="lv-LV"/>
              </w:rPr>
              <w:t>A1.1. standart</w:t>
            </w:r>
            <w:r w:rsidRPr="002524F9" w:rsidR="000A3877">
              <w:rPr>
                <w:rFonts w:ascii="Times New Roman" w:hAnsi="Times New Roman" w:eastAsia="Times New Roman" w:cs="Times New Roman"/>
                <w:sz w:val="24"/>
                <w:szCs w:val="24"/>
                <w:lang w:eastAsia="lv-LV"/>
              </w:rPr>
              <w:t>s.</w:t>
            </w:r>
            <w:r w:rsidRPr="002524F9" w:rsidR="00A200FC">
              <w:rPr>
                <w:rFonts w:ascii="Times New Roman" w:hAnsi="Times New Roman" w:eastAsia="Times New Roman" w:cs="Times New Roman"/>
                <w:sz w:val="24"/>
                <w:szCs w:val="24"/>
                <w:lang w:eastAsia="lv-LV"/>
              </w:rPr>
              <w:t xml:space="preserve"> </w:t>
            </w:r>
          </w:p>
          <w:p w:rsidRPr="002524F9" w:rsidR="00D76A63" w:rsidP="00EE6374" w:rsidRDefault="00C27B5C" w14:paraId="5F9202A6" w14:textId="62430FE8">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 xml:space="preserve">5. </w:t>
            </w:r>
            <w:r w:rsidRPr="002524F9" w:rsidR="00922826">
              <w:rPr>
                <w:rFonts w:ascii="Times New Roman" w:hAnsi="Times New Roman" w:eastAsia="Times New Roman" w:cs="Times New Roman"/>
                <w:sz w:val="24"/>
                <w:szCs w:val="24"/>
                <w:lang w:eastAsia="lv-LV"/>
              </w:rPr>
              <w:t xml:space="preserve">Starptautiskajā </w:t>
            </w:r>
            <w:r w:rsidRPr="002524F9" w:rsidR="006E611E">
              <w:rPr>
                <w:rFonts w:ascii="Times New Roman" w:hAnsi="Times New Roman" w:eastAsia="Times New Roman" w:cs="Times New Roman"/>
                <w:sz w:val="24"/>
                <w:szCs w:val="24"/>
                <w:lang w:eastAsia="lv-LV"/>
              </w:rPr>
              <w:t xml:space="preserve">kuģošanas </w:t>
            </w:r>
            <w:r w:rsidRPr="002524F9" w:rsidR="00922826">
              <w:rPr>
                <w:rFonts w:ascii="Times New Roman" w:hAnsi="Times New Roman" w:eastAsia="Times New Roman" w:cs="Times New Roman"/>
                <w:sz w:val="24"/>
                <w:szCs w:val="24"/>
                <w:lang w:eastAsia="lv-LV"/>
              </w:rPr>
              <w:t>p</w:t>
            </w:r>
            <w:r w:rsidRPr="002524F9">
              <w:rPr>
                <w:rFonts w:ascii="Times New Roman" w:hAnsi="Times New Roman" w:eastAsia="Times New Roman" w:cs="Times New Roman"/>
                <w:sz w:val="24"/>
                <w:szCs w:val="24"/>
                <w:lang w:eastAsia="lv-LV"/>
              </w:rPr>
              <w:t xml:space="preserve">raksē jūrnieku darba samaksa starptautiskajā kuģošanā pārsvarā tiek noteikta darba līgumos kā konsolidētā darba samaksa. </w:t>
            </w:r>
            <w:r w:rsidRPr="002524F9" w:rsidR="006E611E">
              <w:rPr>
                <w:rFonts w:ascii="Times New Roman" w:hAnsi="Times New Roman" w:eastAsia="Times New Roman" w:cs="Times New Roman"/>
                <w:sz w:val="24"/>
                <w:szCs w:val="24"/>
                <w:lang w:eastAsia="lv-LV"/>
              </w:rPr>
              <w:t>Ņemot vērā šo praksi</w:t>
            </w:r>
            <w:r w:rsidR="00C433D4">
              <w:rPr>
                <w:rFonts w:ascii="Times New Roman" w:hAnsi="Times New Roman" w:eastAsia="Times New Roman" w:cs="Times New Roman"/>
                <w:sz w:val="24"/>
                <w:szCs w:val="24"/>
                <w:lang w:eastAsia="lv-LV"/>
              </w:rPr>
              <w:t>,</w:t>
            </w:r>
            <w:r w:rsidRPr="002524F9" w:rsidR="006E611E">
              <w:rPr>
                <w:rFonts w:ascii="Times New Roman" w:hAnsi="Times New Roman" w:eastAsia="Times New Roman" w:cs="Times New Roman"/>
                <w:sz w:val="24"/>
                <w:szCs w:val="24"/>
                <w:lang w:eastAsia="lv-LV"/>
              </w:rPr>
              <w:t xml:space="preserve"> MLC B2.2. norādījumā arī paredzēti konsolidētās algas izmantošanas nosacījumi jūrnieku darba līgumos. </w:t>
            </w:r>
            <w:r w:rsidRPr="002524F9" w:rsidR="000321A7">
              <w:rPr>
                <w:rFonts w:ascii="Times New Roman" w:hAnsi="Times New Roman" w:eastAsia="Times New Roman" w:cs="Times New Roman"/>
                <w:sz w:val="24"/>
                <w:szCs w:val="24"/>
                <w:lang w:eastAsia="lv-LV"/>
              </w:rPr>
              <w:t xml:space="preserve">Līdz ar to ir nepieciešams </w:t>
            </w:r>
            <w:r w:rsidRPr="002524F9" w:rsidR="00F54AEC">
              <w:rPr>
                <w:rFonts w:ascii="Times New Roman" w:hAnsi="Times New Roman" w:eastAsia="Times New Roman" w:cs="Times New Roman"/>
                <w:sz w:val="24"/>
                <w:szCs w:val="24"/>
                <w:lang w:eastAsia="lv-LV"/>
              </w:rPr>
              <w:t xml:space="preserve">Latvijas </w:t>
            </w:r>
            <w:r w:rsidRPr="002524F9" w:rsidR="006E611E">
              <w:rPr>
                <w:rFonts w:ascii="Times New Roman" w:hAnsi="Times New Roman" w:eastAsia="Times New Roman" w:cs="Times New Roman"/>
                <w:sz w:val="24"/>
                <w:szCs w:val="24"/>
                <w:lang w:eastAsia="lv-LV"/>
              </w:rPr>
              <w:t xml:space="preserve">normatīvajos aktos noregulēt </w:t>
            </w:r>
            <w:r w:rsidRPr="002524F9" w:rsidR="00F54AEC">
              <w:rPr>
                <w:rFonts w:ascii="Times New Roman" w:hAnsi="Times New Roman" w:eastAsia="Times New Roman" w:cs="Times New Roman"/>
                <w:sz w:val="24"/>
                <w:szCs w:val="24"/>
                <w:lang w:eastAsia="lv-LV"/>
              </w:rPr>
              <w:t xml:space="preserve">konsolidētās algas noteikšanu </w:t>
            </w:r>
            <w:r w:rsidRPr="002524F9" w:rsidR="000321A7">
              <w:rPr>
                <w:rFonts w:ascii="Times New Roman" w:hAnsi="Times New Roman" w:eastAsia="Times New Roman" w:cs="Times New Roman"/>
                <w:sz w:val="24"/>
                <w:szCs w:val="24"/>
                <w:lang w:eastAsia="lv-LV"/>
              </w:rPr>
              <w:t xml:space="preserve">arī jūrnieku, kas strādā uz Latvijas kuģiem, darbu līgumos. </w:t>
            </w:r>
            <w:r w:rsidRPr="002524F9" w:rsidR="009F0AF4">
              <w:rPr>
                <w:rFonts w:ascii="Times New Roman" w:hAnsi="Times New Roman" w:eastAsia="Times New Roman" w:cs="Times New Roman"/>
                <w:sz w:val="24"/>
                <w:szCs w:val="24"/>
                <w:lang w:eastAsia="lv-LV"/>
              </w:rPr>
              <w:t>Ņemot vērā minēto,</w:t>
            </w:r>
            <w:r w:rsidRPr="002524F9">
              <w:rPr>
                <w:rFonts w:ascii="Times New Roman" w:hAnsi="Times New Roman" w:eastAsia="Times New Roman" w:cs="Times New Roman"/>
                <w:sz w:val="24"/>
                <w:szCs w:val="24"/>
                <w:lang w:eastAsia="lv-LV"/>
              </w:rPr>
              <w:t xml:space="preserve"> l</w:t>
            </w:r>
            <w:r w:rsidRPr="002524F9" w:rsidR="00EB53CE">
              <w:rPr>
                <w:rFonts w:ascii="Times New Roman" w:hAnsi="Times New Roman" w:eastAsia="Times New Roman" w:cs="Times New Roman"/>
                <w:sz w:val="24"/>
                <w:szCs w:val="24"/>
                <w:lang w:eastAsia="lv-LV"/>
              </w:rPr>
              <w:t>ikumprojekts paredz, ka darba samaksa</w:t>
            </w:r>
            <w:r w:rsidRPr="002524F9" w:rsidR="00DD42F4">
              <w:rPr>
                <w:rFonts w:ascii="Times New Roman" w:hAnsi="Times New Roman" w:eastAsia="Times New Roman" w:cs="Times New Roman"/>
                <w:sz w:val="24"/>
                <w:szCs w:val="24"/>
                <w:lang w:eastAsia="lv-LV"/>
              </w:rPr>
              <w:t xml:space="preserve"> par darbu uz kuģa var tikt noteikta kā konsolidēta samaksa. Piemērojot konsolidēto darba samaksu </w:t>
            </w:r>
            <w:r w:rsidRPr="002524F9" w:rsidR="00EB53CE">
              <w:rPr>
                <w:rFonts w:ascii="Times New Roman" w:hAnsi="Times New Roman" w:eastAsia="Times New Roman" w:cs="Times New Roman"/>
                <w:sz w:val="24"/>
                <w:szCs w:val="24"/>
                <w:lang w:eastAsia="lv-LV"/>
              </w:rPr>
              <w:t>kuģiem</w:t>
            </w:r>
            <w:r w:rsidR="00C433D4">
              <w:rPr>
                <w:rFonts w:ascii="Times New Roman" w:hAnsi="Times New Roman" w:eastAsia="Times New Roman" w:cs="Times New Roman"/>
                <w:sz w:val="24"/>
                <w:szCs w:val="24"/>
                <w:lang w:eastAsia="lv-LV"/>
              </w:rPr>
              <w:t>, uz kuriem attiecas MLC</w:t>
            </w:r>
            <w:r w:rsidRPr="002524F9" w:rsidR="00DD42F4">
              <w:rPr>
                <w:rFonts w:ascii="Times New Roman" w:hAnsi="Times New Roman" w:eastAsia="Times New Roman" w:cs="Times New Roman"/>
                <w:sz w:val="24"/>
                <w:szCs w:val="24"/>
                <w:lang w:eastAsia="lv-LV"/>
              </w:rPr>
              <w:t xml:space="preserve">, </w:t>
            </w:r>
            <w:r w:rsidRPr="002524F9">
              <w:rPr>
                <w:rFonts w:ascii="Times New Roman" w:hAnsi="Times New Roman" w:eastAsia="Times New Roman" w:cs="Times New Roman"/>
                <w:sz w:val="24"/>
                <w:szCs w:val="24"/>
                <w:lang w:eastAsia="lv-LV"/>
              </w:rPr>
              <w:t xml:space="preserve">likumprojekts paredz, ka </w:t>
            </w:r>
            <w:r w:rsidRPr="002524F9" w:rsidR="00DD42F4">
              <w:rPr>
                <w:rFonts w:ascii="Times New Roman" w:hAnsi="Times New Roman" w:eastAsia="Times New Roman" w:cs="Times New Roman"/>
                <w:sz w:val="24"/>
                <w:szCs w:val="24"/>
                <w:lang w:eastAsia="lv-LV"/>
              </w:rPr>
              <w:t xml:space="preserve">ir jāņem vērā </w:t>
            </w:r>
            <w:r w:rsidRPr="002524F9" w:rsidR="00EB53CE">
              <w:rPr>
                <w:rFonts w:ascii="Times New Roman" w:hAnsi="Times New Roman" w:eastAsia="Times New Roman" w:cs="Times New Roman"/>
                <w:sz w:val="24"/>
                <w:szCs w:val="24"/>
                <w:lang w:eastAsia="lv-LV"/>
              </w:rPr>
              <w:t xml:space="preserve">MLC </w:t>
            </w:r>
            <w:r w:rsidRPr="002524F9" w:rsidR="00DD42F4">
              <w:rPr>
                <w:rFonts w:ascii="Times New Roman" w:hAnsi="Times New Roman" w:eastAsia="Times New Roman" w:cs="Times New Roman"/>
                <w:sz w:val="24"/>
                <w:szCs w:val="24"/>
                <w:lang w:eastAsia="lv-LV"/>
              </w:rPr>
              <w:t xml:space="preserve">norādījumos </w:t>
            </w:r>
            <w:r w:rsidRPr="002524F9" w:rsidR="000321A7">
              <w:rPr>
                <w:rFonts w:ascii="Times New Roman" w:hAnsi="Times New Roman" w:eastAsia="Times New Roman" w:cs="Times New Roman"/>
                <w:sz w:val="24"/>
                <w:szCs w:val="24"/>
                <w:lang w:eastAsia="lv-LV"/>
              </w:rPr>
              <w:t xml:space="preserve">(B2.2. norādījums) </w:t>
            </w:r>
            <w:r w:rsidRPr="002524F9" w:rsidR="00DD42F4">
              <w:rPr>
                <w:rFonts w:ascii="Times New Roman" w:hAnsi="Times New Roman" w:eastAsia="Times New Roman" w:cs="Times New Roman"/>
                <w:sz w:val="24"/>
                <w:szCs w:val="24"/>
                <w:lang w:eastAsia="lv-LV"/>
              </w:rPr>
              <w:t xml:space="preserve">ietvertie </w:t>
            </w:r>
            <w:r w:rsidRPr="002524F9" w:rsidR="00EB53CE">
              <w:rPr>
                <w:rFonts w:ascii="Times New Roman" w:hAnsi="Times New Roman" w:eastAsia="Times New Roman" w:cs="Times New Roman"/>
                <w:sz w:val="24"/>
                <w:szCs w:val="24"/>
                <w:lang w:eastAsia="lv-LV"/>
              </w:rPr>
              <w:t>nosacījumi.</w:t>
            </w:r>
          </w:p>
          <w:p w:rsidRPr="002524F9" w:rsidR="00C00CA6" w:rsidP="00EE6374" w:rsidRDefault="009D3F01" w14:paraId="2B343C90" w14:textId="06374FD8">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 xml:space="preserve">6. </w:t>
            </w:r>
            <w:r w:rsidRPr="002524F9" w:rsidR="008C33D8">
              <w:rPr>
                <w:rFonts w:ascii="Times New Roman" w:hAnsi="Times New Roman" w:eastAsia="Times New Roman" w:cs="Times New Roman"/>
                <w:sz w:val="24"/>
                <w:szCs w:val="24"/>
                <w:lang w:eastAsia="lv-LV"/>
              </w:rPr>
              <w:t>Šobrīd Jūras kodekss nosaka, ka Kuģu reģistrā nereģistrē kuģus, kas ir vecāki par 23 gadiem. Ņemot vērā kuģu īpašnieku izrādīto interesi par vecāku kuģu reģistrāciju Kuģu reģistrā, likumprojekts paredz Jūras kodeksa 8. pantā iespēju reģistrēt kuģu, kas ir vecāki par 23 gadiem, bet ne vecāki par 30 gadiem. Vienlai</w:t>
            </w:r>
            <w:r w:rsidR="00C433D4">
              <w:rPr>
                <w:rFonts w:ascii="Times New Roman" w:hAnsi="Times New Roman" w:eastAsia="Times New Roman" w:cs="Times New Roman"/>
                <w:sz w:val="24"/>
                <w:szCs w:val="24"/>
                <w:lang w:eastAsia="lv-LV"/>
              </w:rPr>
              <w:t>kus</w:t>
            </w:r>
            <w:r w:rsidRPr="002524F9" w:rsidR="008C33D8">
              <w:rPr>
                <w:rFonts w:ascii="Times New Roman" w:hAnsi="Times New Roman" w:eastAsia="Times New Roman" w:cs="Times New Roman"/>
                <w:sz w:val="24"/>
                <w:szCs w:val="24"/>
                <w:lang w:eastAsia="lv-LV"/>
              </w:rPr>
              <w:t xml:space="preserve">, lai nodrošinātu kuģošanas drošību un novērstu starptautiskajiem drošības standartiem neatbilstošu kuģu reģistrāciju, minētajiem kuģiem ir jāatbilst </w:t>
            </w:r>
            <w:r w:rsidRPr="002524F9" w:rsidR="00C00CA6">
              <w:rPr>
                <w:rFonts w:ascii="Times New Roman" w:hAnsi="Times New Roman" w:eastAsia="Times New Roman" w:cs="Times New Roman"/>
                <w:sz w:val="24"/>
                <w:szCs w:val="24"/>
                <w:lang w:eastAsia="lv-LV"/>
              </w:rPr>
              <w:t xml:space="preserve">likumprojektā </w:t>
            </w:r>
            <w:r w:rsidRPr="002524F9" w:rsidR="008C33D8">
              <w:rPr>
                <w:rFonts w:ascii="Times New Roman" w:hAnsi="Times New Roman" w:eastAsia="Times New Roman" w:cs="Times New Roman"/>
                <w:sz w:val="24"/>
                <w:szCs w:val="24"/>
                <w:lang w:eastAsia="lv-LV"/>
              </w:rPr>
              <w:t>noteiktiem nosacījumiem</w:t>
            </w:r>
            <w:r w:rsidRPr="002524F9" w:rsidR="00C00CA6">
              <w:rPr>
                <w:rFonts w:ascii="Times New Roman" w:hAnsi="Times New Roman" w:eastAsia="Times New Roman" w:cs="Times New Roman"/>
                <w:sz w:val="24"/>
                <w:szCs w:val="24"/>
                <w:lang w:eastAsia="lv-LV"/>
              </w:rPr>
              <w:t xml:space="preserve"> (saistībā ar kuģa aizturēšanu un ostas valsts kontroles inspekcijām), izņemot kuģus, kuri tiek izmantoti tikai Latvijas ūdeņos un neveic starptautiskus reisus, pasažieru kuģus, kuri tiek izmantoti reisos starp Baltijas jūras ostām, un kuģus, kuri paredzēti valsts dienestu funkciju veikšanai. Ņemot vērā to, ka šie kuģi neveic starptautiskus reisus, nepastāv risks, ka tos varētu aizturēt ārvalstu ostas valsts kontroles inspekcija, kas savukārt varētu ietekmēt pārējo Latvijas karoga kuģu riska profilu.</w:t>
            </w:r>
          </w:p>
          <w:p w:rsidRPr="002524F9" w:rsidR="005B7DC2" w:rsidP="00EE6374" w:rsidRDefault="00C00CA6" w14:paraId="5932DCA2" w14:textId="52E45F97">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lastRenderedPageBreak/>
              <w:t>7</w:t>
            </w:r>
            <w:r w:rsidRPr="002524F9" w:rsidR="00A43443">
              <w:rPr>
                <w:rFonts w:ascii="Times New Roman" w:hAnsi="Times New Roman" w:eastAsia="Times New Roman" w:cs="Times New Roman"/>
                <w:sz w:val="24"/>
                <w:szCs w:val="24"/>
                <w:lang w:eastAsia="lv-LV"/>
              </w:rPr>
              <w:t xml:space="preserve">. </w:t>
            </w:r>
            <w:r w:rsidRPr="002524F9" w:rsidR="005A6C4D">
              <w:rPr>
                <w:rFonts w:ascii="Times New Roman" w:hAnsi="Times New Roman" w:eastAsia="Times New Roman" w:cs="Times New Roman"/>
                <w:sz w:val="24"/>
                <w:szCs w:val="24"/>
                <w:lang w:eastAsia="lv-LV"/>
              </w:rPr>
              <w:t>Ar grozījumiem 8.¹</w:t>
            </w:r>
            <w:r w:rsidRPr="002524F9" w:rsidR="00EE5E85">
              <w:rPr>
                <w:rFonts w:ascii="Times New Roman" w:hAnsi="Times New Roman" w:eastAsia="Times New Roman" w:cs="Times New Roman"/>
                <w:sz w:val="24"/>
                <w:szCs w:val="24"/>
                <w:lang w:eastAsia="lv-LV"/>
              </w:rPr>
              <w:t xml:space="preserve"> </w:t>
            </w:r>
            <w:r w:rsidRPr="002524F9" w:rsidR="005A6C4D">
              <w:rPr>
                <w:rFonts w:ascii="Times New Roman" w:hAnsi="Times New Roman" w:eastAsia="Times New Roman" w:cs="Times New Roman"/>
                <w:sz w:val="24"/>
                <w:szCs w:val="24"/>
                <w:lang w:eastAsia="lv-LV"/>
              </w:rPr>
              <w:t>pant</w:t>
            </w:r>
            <w:r w:rsidRPr="002524F9" w:rsidR="00420109">
              <w:rPr>
                <w:rFonts w:ascii="Times New Roman" w:hAnsi="Times New Roman" w:eastAsia="Times New Roman" w:cs="Times New Roman"/>
                <w:sz w:val="24"/>
                <w:szCs w:val="24"/>
                <w:lang w:eastAsia="lv-LV"/>
              </w:rPr>
              <w:t xml:space="preserve">a trešajā daļā tiek precizēta </w:t>
            </w:r>
            <w:r w:rsidRPr="002524F9" w:rsidR="00EE5E85">
              <w:rPr>
                <w:rFonts w:ascii="Times New Roman" w:hAnsi="Times New Roman" w:eastAsia="Times New Roman" w:cs="Times New Roman"/>
                <w:sz w:val="24"/>
                <w:szCs w:val="24"/>
                <w:lang w:eastAsia="lv-LV"/>
              </w:rPr>
              <w:t>tād</w:t>
            </w:r>
            <w:r w:rsidRPr="002524F9" w:rsidR="00492E75">
              <w:rPr>
                <w:rFonts w:ascii="Times New Roman" w:hAnsi="Times New Roman" w:eastAsia="Times New Roman" w:cs="Times New Roman"/>
                <w:sz w:val="24"/>
                <w:szCs w:val="24"/>
                <w:lang w:eastAsia="lv-LV"/>
              </w:rPr>
              <w:t>u peldošo konstrukciju definīcija, kas paredzētas noteiktu darbu veikšanai uz ūdens, bet, papildinot pantu ar ceturto daļu, tiek precizēts, ka tādas</w:t>
            </w:r>
            <w:r w:rsidRPr="002524F9" w:rsidR="00EE5E85">
              <w:rPr>
                <w:rFonts w:ascii="Times New Roman" w:hAnsi="Times New Roman" w:eastAsia="Times New Roman" w:cs="Times New Roman"/>
                <w:sz w:val="24"/>
                <w:szCs w:val="24"/>
                <w:lang w:eastAsia="lv-LV"/>
              </w:rPr>
              <w:t xml:space="preserve"> peldošās konstrukcijas, kas paredzētas sadzīves, atpūtas vai izklaides apstākļu nodrošināšanai uz ūdens</w:t>
            </w:r>
            <w:r w:rsidRPr="002524F9" w:rsidR="00492E75">
              <w:rPr>
                <w:rFonts w:ascii="Times New Roman" w:hAnsi="Times New Roman" w:eastAsia="Times New Roman" w:cs="Times New Roman"/>
                <w:sz w:val="24"/>
                <w:szCs w:val="24"/>
                <w:lang w:eastAsia="lv-LV"/>
              </w:rPr>
              <w:t xml:space="preserve">, netiek reģistrētas Kuģu reģistrā. </w:t>
            </w:r>
          </w:p>
          <w:p w:rsidRPr="002524F9" w:rsidR="00593CE2" w:rsidP="00EE6374" w:rsidRDefault="00A43443" w14:paraId="420B4C78" w14:textId="23CE75E1">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8</w:t>
            </w:r>
            <w:r w:rsidRPr="002524F9" w:rsidR="005B7DC2">
              <w:rPr>
                <w:rFonts w:ascii="Times New Roman" w:hAnsi="Times New Roman" w:eastAsia="Times New Roman" w:cs="Times New Roman"/>
                <w:sz w:val="24"/>
                <w:szCs w:val="24"/>
                <w:lang w:eastAsia="lv-LV"/>
              </w:rPr>
              <w:t xml:space="preserve">. </w:t>
            </w:r>
            <w:r w:rsidRPr="002524F9" w:rsidR="00593CE2">
              <w:rPr>
                <w:rFonts w:ascii="Times New Roman" w:hAnsi="Times New Roman" w:eastAsia="Times New Roman" w:cs="Times New Roman"/>
                <w:sz w:val="24"/>
                <w:szCs w:val="24"/>
                <w:lang w:eastAsia="lv-LV"/>
              </w:rPr>
              <w:t>Ar grozījumiem 12. pantā tiek papildināts to gadījumu uzskaitījums, kādos kuģu reģistrators anulē kuģa apliecības un izslēdz kuģi no Kuģu reģistra. Grozījums nepieciešams, lai ieraksti Kuģu reģistrā saturētu aktuālu informāciju.</w:t>
            </w:r>
          </w:p>
          <w:p w:rsidRPr="002524F9" w:rsidR="001040A1" w:rsidP="00EE6374" w:rsidRDefault="007A7BC5" w14:paraId="61C39F52" w14:textId="3795C8CF">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 xml:space="preserve">9. </w:t>
            </w:r>
            <w:r w:rsidRPr="002524F9" w:rsidR="001040A1">
              <w:rPr>
                <w:rFonts w:ascii="Times New Roman" w:hAnsi="Times New Roman" w:eastAsia="Times New Roman" w:cs="Times New Roman"/>
                <w:sz w:val="24"/>
                <w:szCs w:val="24"/>
                <w:lang w:eastAsia="lv-LV"/>
              </w:rPr>
              <w:t>Ar grozījumiem 12.pantā tiek precizēts kuģa īpašnieka, kura īpašumā ir vairāki kuģi, pienākums samaksāt par LJA sniegtajiem pakalpojumiem, paredzot, ka izslēdzot no Kuģu reģistra vienu kuģi</w:t>
            </w:r>
            <w:r w:rsidR="00C433D4">
              <w:rPr>
                <w:rFonts w:ascii="Times New Roman" w:hAnsi="Times New Roman" w:eastAsia="Times New Roman" w:cs="Times New Roman"/>
                <w:sz w:val="24"/>
                <w:szCs w:val="24"/>
                <w:lang w:eastAsia="lv-LV"/>
              </w:rPr>
              <w:t>,</w:t>
            </w:r>
            <w:r w:rsidRPr="002524F9" w:rsidR="001040A1">
              <w:rPr>
                <w:rFonts w:ascii="Times New Roman" w:hAnsi="Times New Roman" w:eastAsia="Times New Roman" w:cs="Times New Roman"/>
                <w:sz w:val="24"/>
                <w:szCs w:val="24"/>
                <w:lang w:eastAsia="lv-LV"/>
              </w:rPr>
              <w:t xml:space="preserve"> ir jāsamaksā arī nenomaksāti rēķini par citiem tā paša īpašnieka kuģiem. Šāds grozījums ir nepieciešams, lai</w:t>
            </w:r>
            <w:r w:rsidRPr="002524F9" w:rsidR="00F37C38">
              <w:rPr>
                <w:rFonts w:ascii="Times New Roman" w:hAnsi="Times New Roman" w:eastAsia="Times New Roman" w:cs="Times New Roman"/>
                <w:sz w:val="24"/>
                <w:szCs w:val="24"/>
                <w:lang w:eastAsia="lv-LV"/>
              </w:rPr>
              <w:t xml:space="preserve"> nodrošināt</w:t>
            </w:r>
            <w:r w:rsidRPr="002524F9" w:rsidR="001040A1">
              <w:rPr>
                <w:rFonts w:ascii="Times New Roman" w:hAnsi="Times New Roman" w:eastAsia="Times New Roman" w:cs="Times New Roman"/>
                <w:sz w:val="24"/>
                <w:szCs w:val="24"/>
                <w:lang w:eastAsia="lv-LV"/>
              </w:rPr>
              <w:t>u</w:t>
            </w:r>
            <w:r w:rsidRPr="002524F9" w:rsidR="00F37C38">
              <w:rPr>
                <w:rFonts w:ascii="Times New Roman" w:hAnsi="Times New Roman" w:eastAsia="Times New Roman" w:cs="Times New Roman"/>
                <w:sz w:val="24"/>
                <w:szCs w:val="24"/>
                <w:lang w:eastAsia="lv-LV"/>
              </w:rPr>
              <w:t xml:space="preserve"> kuģa īpašnieka normatīvajā regulējumā noteikto pienākumu samaksāt par tam sniegtajiem LJA pakalpo</w:t>
            </w:r>
            <w:r w:rsidRPr="002524F9" w:rsidR="006021B5">
              <w:rPr>
                <w:rFonts w:ascii="Times New Roman" w:hAnsi="Times New Roman" w:eastAsia="Times New Roman" w:cs="Times New Roman"/>
                <w:sz w:val="24"/>
                <w:szCs w:val="24"/>
                <w:lang w:eastAsia="lv-LV"/>
              </w:rPr>
              <w:t>jumiem</w:t>
            </w:r>
            <w:r w:rsidRPr="002524F9" w:rsidR="00F37C38">
              <w:rPr>
                <w:rFonts w:ascii="Times New Roman" w:hAnsi="Times New Roman" w:eastAsia="Times New Roman" w:cs="Times New Roman"/>
                <w:sz w:val="24"/>
                <w:szCs w:val="24"/>
                <w:lang w:eastAsia="lv-LV"/>
              </w:rPr>
              <w:t xml:space="preserve">. </w:t>
            </w:r>
            <w:r w:rsidRPr="002524F9" w:rsidR="001040A1">
              <w:rPr>
                <w:rFonts w:ascii="Times New Roman" w:hAnsi="Times New Roman" w:eastAsia="Times New Roman" w:cs="Times New Roman"/>
                <w:sz w:val="24"/>
                <w:szCs w:val="24"/>
                <w:lang w:eastAsia="lv-LV"/>
              </w:rPr>
              <w:t xml:space="preserve">Savlaicīga un pilnīga samaksa par LJA valsts pārvaldes uzdevumu ietvaros sniegtajiem pakalpojumiem veido LJA budžetu un ir būtiska LJA darbības nodrošināšanai. Pamatojoties uz LJA līdzšinējo praksi, tai skaitā izvērtējot samērīgumu, secināms, ka minētais nosacījums ir samērīgākais un efektīvākais līdzeklis, lai panāktu kuģa īpašnieka normatīvajos aktos noteikto saistību izpildi attiecībā </w:t>
            </w:r>
            <w:r w:rsidR="00C433D4">
              <w:rPr>
                <w:rFonts w:ascii="Times New Roman" w:hAnsi="Times New Roman" w:eastAsia="Times New Roman" w:cs="Times New Roman"/>
                <w:sz w:val="24"/>
                <w:szCs w:val="24"/>
                <w:lang w:eastAsia="lv-LV"/>
              </w:rPr>
              <w:t xml:space="preserve">uz </w:t>
            </w:r>
            <w:r w:rsidRPr="002524F9" w:rsidR="001040A1">
              <w:rPr>
                <w:rFonts w:ascii="Times New Roman" w:hAnsi="Times New Roman" w:eastAsia="Times New Roman" w:cs="Times New Roman"/>
                <w:sz w:val="24"/>
                <w:szCs w:val="24"/>
                <w:lang w:eastAsia="lv-LV"/>
              </w:rPr>
              <w:t>samaksas veikšanu par tā kuģiem sniegtajiem LJA pakalpojumiem.</w:t>
            </w:r>
          </w:p>
          <w:p w:rsidRPr="002524F9" w:rsidR="003A47F1" w:rsidP="00EE6374" w:rsidRDefault="001040A1" w14:paraId="4E7B90B3" w14:textId="5FCC3C7D">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10</w:t>
            </w:r>
            <w:r w:rsidRPr="002524F9" w:rsidR="003A47F1">
              <w:rPr>
                <w:rFonts w:ascii="Times New Roman" w:hAnsi="Times New Roman" w:eastAsia="Times New Roman" w:cs="Times New Roman"/>
                <w:sz w:val="24"/>
                <w:szCs w:val="24"/>
                <w:lang w:eastAsia="lv-LV"/>
              </w:rPr>
              <w:t xml:space="preserve">. </w:t>
            </w:r>
            <w:r w:rsidRPr="002524F9" w:rsidR="009D3F01">
              <w:rPr>
                <w:rFonts w:ascii="Times New Roman" w:hAnsi="Times New Roman" w:eastAsia="Times New Roman" w:cs="Times New Roman"/>
                <w:sz w:val="24"/>
                <w:szCs w:val="24"/>
                <w:lang w:eastAsia="lv-LV"/>
              </w:rPr>
              <w:t xml:space="preserve">Atbilstoši grozījumiem 1976. gada Konvencijā par atbildības ierobežošanu attiecībā </w:t>
            </w:r>
            <w:r w:rsidRPr="002524F9" w:rsidR="00902476">
              <w:rPr>
                <w:rFonts w:ascii="Times New Roman" w:hAnsi="Times New Roman" w:eastAsia="Times New Roman" w:cs="Times New Roman"/>
                <w:sz w:val="24"/>
                <w:szCs w:val="24"/>
                <w:lang w:eastAsia="lv-LV"/>
              </w:rPr>
              <w:t xml:space="preserve">uz jūras prasībām, kas pieņemti ar IMO Juridiskās komitejas 2012. gada 19. aprīļa Rezolūciju </w:t>
            </w:r>
            <w:r w:rsidRPr="002524F9" w:rsidR="00902476">
              <w:rPr>
                <w:rFonts w:ascii="Times New Roman" w:hAnsi="Times New Roman" w:cs="Times New Roman"/>
                <w:sz w:val="24"/>
                <w:szCs w:val="24"/>
              </w:rPr>
              <w:t xml:space="preserve">LEG.5(99), ar </w:t>
            </w:r>
            <w:r w:rsidRPr="002524F9" w:rsidR="008D29E9">
              <w:rPr>
                <w:rFonts w:ascii="Times New Roman" w:hAnsi="Times New Roman" w:cs="Times New Roman"/>
                <w:sz w:val="24"/>
                <w:szCs w:val="24"/>
              </w:rPr>
              <w:t>l</w:t>
            </w:r>
            <w:r w:rsidRPr="002524F9" w:rsidR="009D3F01">
              <w:rPr>
                <w:rFonts w:ascii="Times New Roman" w:hAnsi="Times New Roman" w:eastAsia="Times New Roman" w:cs="Times New Roman"/>
                <w:sz w:val="24"/>
                <w:szCs w:val="24"/>
                <w:lang w:eastAsia="lv-LV"/>
              </w:rPr>
              <w:t>ikumprojektu tiek</w:t>
            </w:r>
            <w:r w:rsidRPr="002524F9" w:rsidR="00902476">
              <w:rPr>
                <w:rFonts w:ascii="Times New Roman" w:hAnsi="Times New Roman" w:eastAsia="Times New Roman" w:cs="Times New Roman"/>
                <w:sz w:val="24"/>
                <w:szCs w:val="24"/>
                <w:lang w:eastAsia="lv-LV"/>
              </w:rPr>
              <w:t xml:space="preserve"> grozīt</w:t>
            </w:r>
            <w:r w:rsidRPr="002524F9" w:rsidR="006C4938">
              <w:rPr>
                <w:rFonts w:ascii="Times New Roman" w:hAnsi="Times New Roman" w:eastAsia="Times New Roman" w:cs="Times New Roman"/>
                <w:sz w:val="24"/>
                <w:szCs w:val="24"/>
                <w:lang w:eastAsia="lv-LV"/>
              </w:rPr>
              <w:t>i</w:t>
            </w:r>
            <w:r w:rsidRPr="002524F9" w:rsidR="00902476">
              <w:rPr>
                <w:rFonts w:ascii="Times New Roman" w:hAnsi="Times New Roman" w:eastAsia="Times New Roman" w:cs="Times New Roman"/>
                <w:sz w:val="24"/>
                <w:szCs w:val="24"/>
                <w:lang w:eastAsia="lv-LV"/>
              </w:rPr>
              <w:t xml:space="preserve"> 69. panta pirmajā un otrajā daļā, un 95. pantā noteikt</w:t>
            </w:r>
            <w:r w:rsidRPr="002524F9" w:rsidR="006C4938">
              <w:rPr>
                <w:rFonts w:ascii="Times New Roman" w:hAnsi="Times New Roman" w:eastAsia="Times New Roman" w:cs="Times New Roman"/>
                <w:sz w:val="24"/>
                <w:szCs w:val="24"/>
                <w:lang w:eastAsia="lv-LV"/>
              </w:rPr>
              <w:t>ie</w:t>
            </w:r>
            <w:r w:rsidRPr="002524F9" w:rsidR="00902476">
              <w:rPr>
                <w:rFonts w:ascii="Times New Roman" w:hAnsi="Times New Roman" w:eastAsia="Times New Roman" w:cs="Times New Roman"/>
                <w:sz w:val="24"/>
                <w:szCs w:val="24"/>
                <w:lang w:eastAsia="lv-LV"/>
              </w:rPr>
              <w:t xml:space="preserve"> </w:t>
            </w:r>
            <w:r w:rsidRPr="002524F9" w:rsidR="006C4938">
              <w:rPr>
                <w:rFonts w:ascii="Times New Roman" w:hAnsi="Times New Roman" w:eastAsia="Times New Roman" w:cs="Times New Roman"/>
                <w:sz w:val="24"/>
                <w:szCs w:val="24"/>
                <w:lang w:eastAsia="lv-LV"/>
              </w:rPr>
              <w:t xml:space="preserve">kuģa īpašnieka </w:t>
            </w:r>
            <w:r w:rsidRPr="002524F9" w:rsidR="00902476">
              <w:rPr>
                <w:rFonts w:ascii="Times New Roman" w:hAnsi="Times New Roman" w:eastAsia="Times New Roman" w:cs="Times New Roman"/>
                <w:sz w:val="24"/>
                <w:szCs w:val="24"/>
                <w:lang w:eastAsia="lv-LV"/>
              </w:rPr>
              <w:t>atbildības</w:t>
            </w:r>
            <w:r w:rsidRPr="002524F9" w:rsidR="006C4938">
              <w:rPr>
                <w:rFonts w:ascii="Times New Roman" w:hAnsi="Times New Roman" w:eastAsia="Times New Roman" w:cs="Times New Roman"/>
                <w:sz w:val="24"/>
                <w:szCs w:val="24"/>
                <w:lang w:eastAsia="lv-LV"/>
              </w:rPr>
              <w:t xml:space="preserve"> ierobežojuma apmēri</w:t>
            </w:r>
            <w:r w:rsidRPr="002524F9" w:rsidR="003A47F1">
              <w:rPr>
                <w:rFonts w:ascii="Times New Roman" w:hAnsi="Times New Roman" w:eastAsia="Times New Roman" w:cs="Times New Roman"/>
                <w:sz w:val="24"/>
                <w:szCs w:val="24"/>
                <w:lang w:eastAsia="lv-LV"/>
              </w:rPr>
              <w:t xml:space="preserve"> (</w:t>
            </w:r>
            <w:r w:rsidRPr="002524F9" w:rsidR="008D29E9">
              <w:rPr>
                <w:rFonts w:ascii="Times New Roman" w:hAnsi="Times New Roman" w:eastAsia="Times New Roman" w:cs="Times New Roman"/>
                <w:sz w:val="24"/>
                <w:szCs w:val="24"/>
                <w:lang w:eastAsia="lv-LV"/>
              </w:rPr>
              <w:t>l</w:t>
            </w:r>
            <w:r w:rsidRPr="002524F9" w:rsidR="003A47F1">
              <w:rPr>
                <w:rFonts w:ascii="Times New Roman" w:hAnsi="Times New Roman" w:eastAsia="Times New Roman" w:cs="Times New Roman"/>
                <w:sz w:val="24"/>
                <w:szCs w:val="24"/>
                <w:lang w:eastAsia="lv-LV"/>
              </w:rPr>
              <w:t xml:space="preserve">ikumprojekta </w:t>
            </w:r>
            <w:r w:rsidR="00C433D4">
              <w:rPr>
                <w:rFonts w:ascii="Times New Roman" w:hAnsi="Times New Roman" w:eastAsia="Times New Roman" w:cs="Times New Roman"/>
                <w:sz w:val="24"/>
                <w:szCs w:val="24"/>
                <w:lang w:eastAsia="lv-LV"/>
              </w:rPr>
              <w:t>4</w:t>
            </w:r>
            <w:r w:rsidRPr="002524F9" w:rsidR="003A47F1">
              <w:rPr>
                <w:rFonts w:ascii="Times New Roman" w:hAnsi="Times New Roman" w:eastAsia="Times New Roman" w:cs="Times New Roman"/>
                <w:sz w:val="24"/>
                <w:szCs w:val="24"/>
                <w:lang w:eastAsia="lv-LV"/>
              </w:rPr>
              <w:t xml:space="preserve">. un </w:t>
            </w:r>
            <w:r w:rsidR="00C433D4">
              <w:rPr>
                <w:rFonts w:ascii="Times New Roman" w:hAnsi="Times New Roman" w:eastAsia="Times New Roman" w:cs="Times New Roman"/>
                <w:sz w:val="24"/>
                <w:szCs w:val="24"/>
                <w:lang w:eastAsia="lv-LV"/>
              </w:rPr>
              <w:t>5</w:t>
            </w:r>
            <w:r w:rsidRPr="002524F9" w:rsidR="006C4938">
              <w:rPr>
                <w:rFonts w:ascii="Times New Roman" w:hAnsi="Times New Roman" w:eastAsia="Times New Roman" w:cs="Times New Roman"/>
                <w:sz w:val="24"/>
                <w:szCs w:val="24"/>
                <w:lang w:eastAsia="lv-LV"/>
              </w:rPr>
              <w:t>.</w:t>
            </w:r>
            <w:r w:rsidRPr="002524F9" w:rsidR="003A47F1">
              <w:rPr>
                <w:rFonts w:ascii="Times New Roman" w:hAnsi="Times New Roman" w:eastAsia="Times New Roman" w:cs="Times New Roman"/>
                <w:sz w:val="24"/>
                <w:szCs w:val="24"/>
                <w:lang w:eastAsia="lv-LV"/>
              </w:rPr>
              <w:t xml:space="preserve"> pants).</w:t>
            </w:r>
          </w:p>
          <w:p w:rsidRPr="002524F9" w:rsidR="0020113E" w:rsidP="001040A1" w:rsidRDefault="007A7BC5" w14:paraId="2FF8BBCE" w14:textId="11999C7E">
            <w:pPr>
              <w:spacing w:after="0" w:line="240" w:lineRule="auto"/>
              <w:jc w:val="both"/>
              <w:rPr>
                <w:rFonts w:ascii="Times New Roman" w:hAnsi="Times New Roman" w:eastAsia="Times New Roman" w:cs="Times New Roman"/>
                <w:sz w:val="24"/>
                <w:szCs w:val="24"/>
                <w:lang w:eastAsia="lv-LV"/>
              </w:rPr>
            </w:pPr>
            <w:r w:rsidRPr="002524F9">
              <w:rPr>
                <w:rFonts w:ascii="Times New Roman" w:hAnsi="Times New Roman" w:eastAsia="Times New Roman" w:cs="Times New Roman"/>
                <w:sz w:val="24"/>
                <w:szCs w:val="24"/>
                <w:lang w:eastAsia="lv-LV"/>
              </w:rPr>
              <w:t>1</w:t>
            </w:r>
            <w:r w:rsidRPr="002524F9" w:rsidR="001040A1">
              <w:rPr>
                <w:rFonts w:ascii="Times New Roman" w:hAnsi="Times New Roman" w:eastAsia="Times New Roman" w:cs="Times New Roman"/>
                <w:sz w:val="24"/>
                <w:szCs w:val="24"/>
                <w:lang w:eastAsia="lv-LV"/>
              </w:rPr>
              <w:t>1</w:t>
            </w:r>
            <w:r w:rsidRPr="002524F9" w:rsidR="003A47F1">
              <w:rPr>
                <w:rFonts w:ascii="Times New Roman" w:hAnsi="Times New Roman" w:eastAsia="Times New Roman" w:cs="Times New Roman"/>
                <w:sz w:val="24"/>
                <w:szCs w:val="24"/>
                <w:lang w:eastAsia="lv-LV"/>
              </w:rPr>
              <w:t xml:space="preserve">. </w:t>
            </w:r>
            <w:r w:rsidRPr="002524F9" w:rsidR="0020551A">
              <w:rPr>
                <w:rFonts w:ascii="Times New Roman" w:hAnsi="Times New Roman" w:eastAsia="Times New Roman" w:cs="Times New Roman"/>
                <w:sz w:val="24"/>
                <w:szCs w:val="24"/>
                <w:lang w:eastAsia="lv-LV"/>
              </w:rPr>
              <w:t>Likumprojekt</w:t>
            </w:r>
            <w:r w:rsidRPr="002524F9" w:rsidR="002D67C4">
              <w:rPr>
                <w:rFonts w:ascii="Times New Roman" w:hAnsi="Times New Roman" w:eastAsia="Times New Roman" w:cs="Times New Roman"/>
                <w:sz w:val="24"/>
                <w:szCs w:val="24"/>
                <w:lang w:eastAsia="lv-LV"/>
              </w:rPr>
              <w:t>s</w:t>
            </w:r>
            <w:r w:rsidRPr="002524F9" w:rsidR="0020551A">
              <w:rPr>
                <w:rFonts w:ascii="Times New Roman" w:hAnsi="Times New Roman" w:eastAsia="Times New Roman" w:cs="Times New Roman"/>
                <w:sz w:val="24"/>
                <w:szCs w:val="24"/>
                <w:lang w:eastAsia="lv-LV"/>
              </w:rPr>
              <w:t xml:space="preserve"> paredz redakcionālu precizējumu Jūras kodeksa 270. panta trešajā daļā.</w:t>
            </w:r>
            <w:r w:rsidRPr="002524F9">
              <w:rPr>
                <w:rFonts w:ascii="Times New Roman" w:hAnsi="Times New Roman" w:eastAsia="Times New Roman" w:cs="Times New Roman"/>
                <w:sz w:val="24"/>
                <w:szCs w:val="24"/>
                <w:lang w:eastAsia="lv-LV"/>
              </w:rPr>
              <w:t xml:space="preserve"> Šobrīd likums paredz, ka </w:t>
            </w:r>
            <w:r w:rsidRPr="002524F9" w:rsidR="00F37C38">
              <w:rPr>
                <w:rFonts w:ascii="Times New Roman" w:hAnsi="Times New Roman" w:eastAsia="Times New Roman" w:cs="Times New Roman"/>
                <w:sz w:val="24"/>
                <w:szCs w:val="24"/>
                <w:lang w:eastAsia="lv-LV"/>
              </w:rPr>
              <w:t>LJA</w:t>
            </w:r>
            <w:r w:rsidRPr="002524F9">
              <w:rPr>
                <w:rFonts w:ascii="Times New Roman" w:hAnsi="Times New Roman" w:eastAsia="Times New Roman" w:cs="Times New Roman"/>
                <w:sz w:val="24"/>
                <w:szCs w:val="24"/>
                <w:lang w:eastAsia="lv-LV"/>
              </w:rPr>
              <w:t xml:space="preserve"> veic vraka norobežošanu, lai gan LJA nav tādu iespēju praksē to veikt un LJA to neveic. LJA organizē vraka norobežošanu. No Jūras kodeksa 270.panta izriet, ka vraka īpašnieks ir atbildīgs par izmaksām par vraka aizvākšanu. Ir jāprecizē tiesību norma, lai arī attiecībā uz gadījumiem, kad LJA nekavējoties organizē vraka aizvākšanu, būtu konkrēti noteikts, ka kuģa īpašnieka</w:t>
            </w:r>
            <w:r w:rsidRPr="002524F9" w:rsidR="00424586">
              <w:rPr>
                <w:rFonts w:ascii="Times New Roman" w:hAnsi="Times New Roman" w:eastAsia="Times New Roman" w:cs="Times New Roman"/>
                <w:sz w:val="24"/>
                <w:szCs w:val="24"/>
                <w:lang w:eastAsia="lv-LV"/>
              </w:rPr>
              <w:t xml:space="preserve"> </w:t>
            </w:r>
            <w:r w:rsidRPr="002524F9">
              <w:rPr>
                <w:rFonts w:ascii="Times New Roman" w:hAnsi="Times New Roman" w:eastAsia="Times New Roman" w:cs="Times New Roman"/>
                <w:sz w:val="24"/>
                <w:szCs w:val="24"/>
                <w:lang w:eastAsia="lv-LV"/>
              </w:rPr>
              <w:t xml:space="preserve">pienākums segt vraka aizvākšanas izmaksas saglabājas. </w:t>
            </w:r>
          </w:p>
        </w:tc>
      </w:tr>
      <w:tr w:rsidRPr="002524F9" w:rsidR="0020113E" w:rsidTr="00400546" w14:paraId="2FF8BBEA"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D0" w14:textId="0616FEFC">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3.</w:t>
            </w:r>
          </w:p>
        </w:tc>
        <w:tc>
          <w:tcPr>
            <w:tcW w:w="153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D1"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izstrādē iesaistītās institūcijas un publiskas personas kapitālsabiedrības</w:t>
            </w:r>
          </w:p>
        </w:tc>
        <w:tc>
          <w:tcPr>
            <w:tcW w:w="3145" w:type="pct"/>
            <w:tcBorders>
              <w:top w:val="outset" w:color="414142" w:sz="6" w:space="0"/>
              <w:left w:val="outset" w:color="414142" w:sz="6" w:space="0"/>
              <w:bottom w:val="outset" w:color="414142" w:sz="6" w:space="0"/>
              <w:right w:val="outset" w:color="414142" w:sz="6" w:space="0"/>
            </w:tcBorders>
            <w:hideMark/>
          </w:tcPr>
          <w:p w:rsidRPr="002524F9" w:rsidR="0020113E" w:rsidP="00680CDF" w:rsidRDefault="00EB53CE" w14:paraId="2FF8BBE9" w14:textId="1CB77310">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Satiksmes ministrija, VAS “Latvijas Jūras administrācija”.</w:t>
            </w:r>
          </w:p>
        </w:tc>
      </w:tr>
      <w:tr w:rsidRPr="002524F9" w:rsidR="0020113E" w:rsidTr="00400546" w14:paraId="2FF8BBEE"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E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4.</w:t>
            </w:r>
          </w:p>
        </w:tc>
        <w:tc>
          <w:tcPr>
            <w:tcW w:w="153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E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145"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E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20113E" w:rsidP="00E30BA5" w:rsidRDefault="0020113E" w14:paraId="2FF8BBE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p w:rsidRPr="002524F9" w:rsidR="00761A1D" w:rsidP="00E30BA5" w:rsidRDefault="00761A1D" w14:paraId="2FF8BBF0"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2524F9" w:rsidR="0020113E" w:rsidTr="00477C42" w14:paraId="2FF8BBF2"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BF1"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t>II. Tiesību akta projekta ietekme uz sabiedrību, tautsaimniecības attīstību un administratīvo slogu</w:t>
            </w:r>
          </w:p>
        </w:tc>
      </w:tr>
      <w:tr w:rsidRPr="002524F9" w:rsidR="0020113E" w:rsidTr="000E1533" w14:paraId="2FF8BBFA"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F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F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Sabiedrības </w:t>
            </w:r>
            <w:proofErr w:type="spellStart"/>
            <w:r w:rsidRPr="002524F9">
              <w:rPr>
                <w:rFonts w:ascii="Times New Roman" w:hAnsi="Times New Roman" w:cs="Times New Roman"/>
                <w:sz w:val="24"/>
                <w:szCs w:val="24"/>
              </w:rPr>
              <w:t>mērķgrupas</w:t>
            </w:r>
            <w:proofErr w:type="spellEnd"/>
            <w:r w:rsidRPr="002524F9">
              <w:rPr>
                <w:rFonts w:ascii="Times New Roman" w:hAnsi="Times New Roman" w:cs="Times New Roman"/>
                <w:sz w:val="24"/>
                <w:szCs w:val="24"/>
              </w:rPr>
              <w:t>, kuras tiesiskais regulējums ietekmē vai varētu ietekmēt</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D76A63" w:rsidP="00CF5DE3" w:rsidRDefault="00D76A63" w14:paraId="1DAC55FE" w14:textId="4BF2F415">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1. Latvijas Kuģu reģistrā reģistrēto kuģu īpašnieki.</w:t>
            </w:r>
          </w:p>
          <w:p w:rsidRPr="002524F9" w:rsidR="0020113E" w:rsidP="00EE6D66" w:rsidRDefault="00D76A63" w14:paraId="2FF8BBF9" w14:textId="0D4E4845">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 xml:space="preserve">2. Latvijas un ārvalstu jūrnieki, kas tiek pieņemti darbā uz Latvijas kuģiem, </w:t>
            </w:r>
            <w:r w:rsidRPr="002524F9" w:rsidR="001A6872">
              <w:rPr>
                <w:rFonts w:ascii="Times New Roman" w:hAnsi="Times New Roman" w:cs="Times New Roman"/>
                <w:sz w:val="24"/>
                <w:szCs w:val="24"/>
              </w:rPr>
              <w:t>tai skaitā, zvejnieki, kas strādā uz Latvijas zvejas kuģiem, un jūrnieki, kuri strādā uz kuģiem, kas</w:t>
            </w:r>
            <w:r w:rsidRPr="002524F9">
              <w:rPr>
                <w:rFonts w:ascii="Times New Roman" w:hAnsi="Times New Roman" w:cs="Times New Roman"/>
                <w:sz w:val="24"/>
                <w:szCs w:val="24"/>
              </w:rPr>
              <w:t xml:space="preserve"> kuģo tikai Latvijas ūdeņos (piemēram, Latvijas ostās). Latvijā ir aptuveni</w:t>
            </w:r>
            <w:r w:rsidRPr="002524F9" w:rsidR="00EE6D66">
              <w:rPr>
                <w:rFonts w:ascii="Times New Roman" w:hAnsi="Times New Roman" w:cs="Times New Roman"/>
                <w:sz w:val="24"/>
                <w:szCs w:val="24"/>
              </w:rPr>
              <w:t xml:space="preserve"> 13 000 sertificēti jūrnieki.</w:t>
            </w:r>
          </w:p>
        </w:tc>
      </w:tr>
      <w:tr w:rsidRPr="002524F9" w:rsidR="0020113E" w:rsidTr="000E1533" w14:paraId="2FF8BBFF"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F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2.</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BF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Tiesiskā regulējuma ietekme uz tautsaimniecību un administratīvo slogu</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5E1CF1" w14:paraId="2FF8BBF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p w:rsidRPr="002524F9" w:rsidR="0020113E" w:rsidP="00E30BA5" w:rsidRDefault="0020113E" w14:paraId="2FF8BBFE" w14:textId="77777777">
            <w:pPr>
              <w:spacing w:after="0" w:line="240" w:lineRule="auto"/>
              <w:rPr>
                <w:rFonts w:ascii="Times New Roman" w:hAnsi="Times New Roman" w:cs="Times New Roman"/>
                <w:sz w:val="24"/>
                <w:szCs w:val="24"/>
              </w:rPr>
            </w:pPr>
          </w:p>
        </w:tc>
      </w:tr>
      <w:tr w:rsidRPr="002524F9" w:rsidR="0020113E" w:rsidTr="000E1533" w14:paraId="2FF8BC03"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1"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Administratīvo izmaksu monetārs novērtējums</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2"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r w:rsidRPr="002524F9" w:rsidR="0020113E" w:rsidTr="000E1533" w14:paraId="2FF8BC07"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4.</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5"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Atbilstības izmaksu monetārs novērtējums</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5E1CF1" w14:paraId="2FF8BC06"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r w:rsidRPr="002524F9" w:rsidR="0020113E" w:rsidTr="000E1533" w14:paraId="2FF8BC77"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8"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5.</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09"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4A66EE" w:rsidP="00E30BA5" w:rsidRDefault="00E63292" w14:paraId="2FF8BC76" w14:textId="5E6D75A3">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AE1EFE" w:rsidP="00E30BA5" w:rsidRDefault="0020113E" w14:paraId="2FF8BC78"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789"/>
      </w:tblGrid>
      <w:tr w:rsidRPr="002524F9" w:rsidR="0020113E" w:rsidTr="00477C42" w14:paraId="2FF8BC7A"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C79" w14:textId="77777777">
            <w:pPr>
              <w:spacing w:after="0" w:line="240" w:lineRule="auto"/>
              <w:rPr>
                <w:rFonts w:ascii="Times New Roman" w:hAnsi="Times New Roman" w:cs="Times New Roman"/>
                <w:b/>
                <w:bCs/>
                <w:sz w:val="24"/>
                <w:szCs w:val="24"/>
              </w:rPr>
            </w:pPr>
            <w:r w:rsidRPr="002524F9">
              <w:rPr>
                <w:rFonts w:ascii="Times New Roman" w:hAnsi="Times New Roman" w:cs="Times New Roman"/>
                <w:b/>
                <w:bCs/>
                <w:sz w:val="24"/>
                <w:szCs w:val="24"/>
              </w:rPr>
              <w:t>III. Tiesību akta projekta ietekme uz valsts budžetu un pašvaldību budžetiem</w:t>
            </w:r>
          </w:p>
        </w:tc>
      </w:tr>
      <w:tr w:rsidRPr="002524F9" w:rsidR="0020113E" w:rsidTr="00477C42" w14:paraId="2FF8BC7C"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2524F9" w:rsidR="0020113E" w:rsidP="00E30BA5" w:rsidRDefault="0020113E" w14:paraId="2FF8BC7B" w14:textId="77777777">
            <w:pPr>
              <w:spacing w:after="0" w:line="240" w:lineRule="auto"/>
              <w:jc w:val="center"/>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bl>
    <w:p w:rsidRPr="002524F9" w:rsidR="00AE1EFE" w:rsidP="00E30BA5" w:rsidRDefault="0020113E" w14:paraId="2FF8BC7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p w:rsidRPr="002524F9" w:rsidR="00761A1D" w:rsidP="00E30BA5" w:rsidRDefault="00761A1D" w14:paraId="2FF8BC7E"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2524F9" w:rsidR="0020113E" w:rsidTr="00477C42" w14:paraId="2FF8BC80"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C7F" w14:textId="77777777">
            <w:pPr>
              <w:spacing w:after="0" w:line="240" w:lineRule="auto"/>
              <w:rPr>
                <w:rFonts w:ascii="Times New Roman" w:hAnsi="Times New Roman" w:cs="Times New Roman"/>
                <w:b/>
                <w:bCs/>
                <w:sz w:val="24"/>
                <w:szCs w:val="24"/>
              </w:rPr>
            </w:pPr>
            <w:r w:rsidRPr="002524F9">
              <w:rPr>
                <w:rFonts w:ascii="Times New Roman" w:hAnsi="Times New Roman" w:cs="Times New Roman"/>
                <w:b/>
                <w:bCs/>
                <w:sz w:val="24"/>
                <w:szCs w:val="24"/>
              </w:rPr>
              <w:t xml:space="preserve">IV. </w:t>
            </w:r>
            <w:bookmarkStart w:name="_Hlk2080834" w:id="2"/>
            <w:r w:rsidRPr="002524F9">
              <w:rPr>
                <w:rFonts w:ascii="Times New Roman" w:hAnsi="Times New Roman" w:cs="Times New Roman"/>
                <w:b/>
                <w:bCs/>
                <w:sz w:val="24"/>
                <w:szCs w:val="24"/>
              </w:rPr>
              <w:t>Tiesību akta projekta ietekme uz spēkā esošo tiesību normu sistēmu</w:t>
            </w:r>
            <w:bookmarkEnd w:id="2"/>
          </w:p>
        </w:tc>
      </w:tr>
      <w:tr w:rsidRPr="002524F9" w:rsidR="00B62E09" w:rsidTr="00922826" w14:paraId="5D6BA7AF" w14:textId="77777777">
        <w:tc>
          <w:tcPr>
            <w:tcW w:w="323" w:type="pct"/>
            <w:tcBorders>
              <w:top w:val="outset" w:color="414142" w:sz="6" w:space="0"/>
              <w:left w:val="outset" w:color="414142" w:sz="6" w:space="0"/>
              <w:bottom w:val="outset" w:color="414142" w:sz="6" w:space="0"/>
              <w:right w:val="outset" w:color="414142" w:sz="6" w:space="0"/>
            </w:tcBorders>
          </w:tcPr>
          <w:p w:rsidRPr="002524F9" w:rsidR="00B62E09" w:rsidP="00A13A70" w:rsidRDefault="00B62E09" w14:paraId="488B3B1A" w14:textId="6C72E19C">
            <w:pPr>
              <w:spacing w:after="0" w:line="240" w:lineRule="auto"/>
              <w:jc w:val="center"/>
              <w:rPr>
                <w:rFonts w:ascii="Times New Roman" w:hAnsi="Times New Roman" w:cs="Times New Roman"/>
                <w:sz w:val="24"/>
                <w:szCs w:val="24"/>
              </w:rPr>
            </w:pPr>
            <w:r w:rsidRPr="002524F9">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tcPr>
          <w:p w:rsidRPr="002524F9" w:rsidR="00B62E09" w:rsidP="00B62E09" w:rsidRDefault="00B62E09" w14:paraId="0CC543A5" w14:textId="3C4B8316">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Saistītie tiesību aktu projekti</w:t>
            </w:r>
          </w:p>
        </w:tc>
        <w:tc>
          <w:tcPr>
            <w:tcW w:w="3064" w:type="pct"/>
            <w:tcBorders>
              <w:top w:val="outset" w:color="414142" w:sz="6" w:space="0"/>
              <w:left w:val="outset" w:color="414142" w:sz="6" w:space="0"/>
              <w:bottom w:val="outset" w:color="414142" w:sz="6" w:space="0"/>
              <w:right w:val="outset" w:color="414142" w:sz="6" w:space="0"/>
            </w:tcBorders>
          </w:tcPr>
          <w:p w:rsidRPr="002524F9" w:rsidR="001B343F" w:rsidP="00922826" w:rsidRDefault="001B343F" w14:paraId="69D9A3BE" w14:textId="71CB2B41">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Likumprojektā paredzēts pilnvarojums Ministru kabinetam izdot noteikumus</w:t>
            </w:r>
            <w:r w:rsidR="00C433D4">
              <w:rPr>
                <w:rFonts w:ascii="Times New Roman" w:hAnsi="Times New Roman" w:cs="Times New Roman"/>
                <w:sz w:val="24"/>
                <w:szCs w:val="24"/>
              </w:rPr>
              <w:t xml:space="preserve"> </w:t>
            </w:r>
            <w:r w:rsidRPr="00C433D4" w:rsidR="00C433D4">
              <w:rPr>
                <w:rFonts w:ascii="Times New Roman" w:hAnsi="Times New Roman" w:cs="Times New Roman"/>
                <w:sz w:val="24"/>
                <w:szCs w:val="24"/>
              </w:rPr>
              <w:t>par zvejnieku nodarbināšanas kārtību, veselības pārbaužu veikšanu, veselības aprūpes nodrošināšanu un darba apstākļiem darbam uz zvejas kuģa.</w:t>
            </w:r>
          </w:p>
        </w:tc>
      </w:tr>
      <w:tr w:rsidRPr="002524F9" w:rsidR="00B62E09" w:rsidTr="00922826" w14:paraId="326794E1" w14:textId="77777777">
        <w:tc>
          <w:tcPr>
            <w:tcW w:w="323" w:type="pct"/>
            <w:tcBorders>
              <w:top w:val="outset" w:color="414142" w:sz="6" w:space="0"/>
              <w:left w:val="outset" w:color="414142" w:sz="6" w:space="0"/>
              <w:bottom w:val="outset" w:color="414142" w:sz="6" w:space="0"/>
              <w:right w:val="outset" w:color="414142" w:sz="6" w:space="0"/>
            </w:tcBorders>
          </w:tcPr>
          <w:p w:rsidRPr="002524F9" w:rsidR="00B62E09" w:rsidP="00A13A70" w:rsidRDefault="00B62E09" w14:paraId="5B030D1D" w14:textId="1207E366">
            <w:pPr>
              <w:spacing w:after="0" w:line="240" w:lineRule="auto"/>
              <w:jc w:val="center"/>
              <w:rPr>
                <w:rFonts w:ascii="Times New Roman" w:hAnsi="Times New Roman" w:cs="Times New Roman"/>
                <w:sz w:val="24"/>
                <w:szCs w:val="24"/>
              </w:rPr>
            </w:pPr>
            <w:r w:rsidRPr="002524F9">
              <w:rPr>
                <w:rFonts w:ascii="Times New Roman" w:hAnsi="Times New Roman" w:cs="Times New Roman"/>
                <w:sz w:val="24"/>
                <w:szCs w:val="24"/>
              </w:rPr>
              <w:t>2.</w:t>
            </w:r>
          </w:p>
        </w:tc>
        <w:tc>
          <w:tcPr>
            <w:tcW w:w="1613" w:type="pct"/>
            <w:tcBorders>
              <w:top w:val="outset" w:color="414142" w:sz="6" w:space="0"/>
              <w:left w:val="outset" w:color="414142" w:sz="6" w:space="0"/>
              <w:bottom w:val="outset" w:color="414142" w:sz="6" w:space="0"/>
              <w:right w:val="outset" w:color="414142" w:sz="6" w:space="0"/>
            </w:tcBorders>
          </w:tcPr>
          <w:p w:rsidRPr="002524F9" w:rsidR="00B62E09" w:rsidP="00B62E09" w:rsidRDefault="00B62E09" w14:paraId="27D8EEE4" w14:textId="7462D04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Atbildīgā institūcija</w:t>
            </w:r>
          </w:p>
        </w:tc>
        <w:tc>
          <w:tcPr>
            <w:tcW w:w="3064" w:type="pct"/>
            <w:tcBorders>
              <w:top w:val="outset" w:color="414142" w:sz="6" w:space="0"/>
              <w:left w:val="outset" w:color="414142" w:sz="6" w:space="0"/>
              <w:bottom w:val="outset" w:color="414142" w:sz="6" w:space="0"/>
              <w:right w:val="outset" w:color="414142" w:sz="6" w:space="0"/>
            </w:tcBorders>
          </w:tcPr>
          <w:p w:rsidRPr="002524F9" w:rsidR="00B62E09" w:rsidP="00922826" w:rsidRDefault="00B62E09" w14:paraId="060CC17D" w14:textId="5E3347B0">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Zemkopības ministrija</w:t>
            </w:r>
          </w:p>
        </w:tc>
      </w:tr>
      <w:tr w:rsidRPr="002524F9" w:rsidR="00B62E09" w:rsidTr="00922826" w14:paraId="3B150B57" w14:textId="77777777">
        <w:tc>
          <w:tcPr>
            <w:tcW w:w="323" w:type="pct"/>
            <w:tcBorders>
              <w:top w:val="outset" w:color="414142" w:sz="6" w:space="0"/>
              <w:left w:val="outset" w:color="414142" w:sz="6" w:space="0"/>
              <w:bottom w:val="outset" w:color="414142" w:sz="6" w:space="0"/>
              <w:right w:val="outset" w:color="414142" w:sz="6" w:space="0"/>
            </w:tcBorders>
          </w:tcPr>
          <w:p w:rsidRPr="002524F9" w:rsidR="00B62E09" w:rsidP="00A13A70" w:rsidRDefault="00B62E09" w14:paraId="51F4A669" w14:textId="759E2181">
            <w:pPr>
              <w:spacing w:after="0" w:line="240" w:lineRule="auto"/>
              <w:jc w:val="center"/>
              <w:rPr>
                <w:rFonts w:ascii="Times New Roman" w:hAnsi="Times New Roman" w:cs="Times New Roman"/>
                <w:sz w:val="24"/>
                <w:szCs w:val="24"/>
              </w:rPr>
            </w:pPr>
            <w:r w:rsidRPr="002524F9">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tcPr>
          <w:p w:rsidRPr="002524F9" w:rsidR="00B62E09" w:rsidP="00B62E09" w:rsidRDefault="00B62E09" w14:paraId="10D3233F" w14:textId="32431790">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tcPr>
          <w:p w:rsidRPr="002524F9" w:rsidR="00B62E09" w:rsidP="00922826" w:rsidRDefault="00B62E09" w14:paraId="65063B12" w14:textId="6D8C5D0D">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20113E" w:rsidP="00E30BA5" w:rsidRDefault="0020113E" w14:paraId="2FF8BC8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p w:rsidRPr="002524F9" w:rsidR="00761A1D" w:rsidP="00E30BA5" w:rsidRDefault="00761A1D" w14:paraId="2FF8BC84"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978"/>
        <w:gridCol w:w="5386"/>
      </w:tblGrid>
      <w:tr w:rsidRPr="002524F9" w:rsidR="0020113E" w:rsidTr="00477C42" w14:paraId="2FF8BC8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C85" w14:textId="77777777">
            <w:pPr>
              <w:spacing w:after="0" w:line="240" w:lineRule="auto"/>
              <w:rPr>
                <w:rFonts w:ascii="Times New Roman" w:hAnsi="Times New Roman" w:cs="Times New Roman"/>
                <w:b/>
                <w:bCs/>
                <w:sz w:val="24"/>
                <w:szCs w:val="24"/>
              </w:rPr>
            </w:pPr>
            <w:r w:rsidRPr="002524F9">
              <w:rPr>
                <w:rFonts w:ascii="Times New Roman" w:hAnsi="Times New Roman" w:cs="Times New Roman"/>
                <w:b/>
                <w:bCs/>
                <w:sz w:val="24"/>
                <w:szCs w:val="24"/>
              </w:rPr>
              <w:t>V. Tiesību akta projekta atbilstība Latvijas Republikas starptautiskajām saistībām</w:t>
            </w:r>
          </w:p>
        </w:tc>
      </w:tr>
      <w:tr w:rsidRPr="002524F9" w:rsidR="0020113E" w:rsidTr="000E1533" w14:paraId="2FF8BC8A" w14:textId="77777777">
        <w:tc>
          <w:tcPr>
            <w:tcW w:w="24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8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p>
        </w:tc>
        <w:tc>
          <w:tcPr>
            <w:tcW w:w="169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88"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Saistības pret Eiropas Savienību</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101BAA" w:rsidRDefault="00101BAA" w14:paraId="48E5986F" w14:textId="78ED8152">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 xml:space="preserve">1. </w:t>
            </w:r>
            <w:r w:rsidRPr="002524F9" w:rsidR="00EE6374">
              <w:rPr>
                <w:rFonts w:ascii="Times New Roman" w:hAnsi="Times New Roman" w:cs="Times New Roman"/>
                <w:sz w:val="24"/>
                <w:szCs w:val="24"/>
              </w:rPr>
              <w:t xml:space="preserve">Padomes Direktīvu (ES) 2017/159 (2016. gada 19. decembris), ar ko īsteno Nolīgumu, ar ko īsteno Starptautiskās Darba organizācijas 2007. gada Konvenciju par darbu zvejniecībā, kas noslēgts 2012. gada 21. maijā starp Eiropas Savienības Lauksaimniecības kooperatīvu vispārējo konfederāciju </w:t>
            </w:r>
            <w:r w:rsidRPr="002524F9" w:rsidR="00EE6374">
              <w:rPr>
                <w:rFonts w:ascii="Times New Roman" w:hAnsi="Times New Roman" w:cs="Times New Roman"/>
                <w:sz w:val="24"/>
                <w:szCs w:val="24"/>
              </w:rPr>
              <w:lastRenderedPageBreak/>
              <w:t>(COGECA), Eiropas Transporta darbinieku federāciju (ETDF) un Eiropas Savienībā darbojošos Zvejnieku saimniecību nacionālo organizāciju asociāciju (</w:t>
            </w:r>
            <w:proofErr w:type="spellStart"/>
            <w:r w:rsidRPr="002524F9" w:rsidR="00EE6374">
              <w:rPr>
                <w:rFonts w:ascii="Times New Roman" w:hAnsi="Times New Roman" w:cs="Times New Roman"/>
                <w:sz w:val="24"/>
                <w:szCs w:val="24"/>
              </w:rPr>
              <w:t>Europêche</w:t>
            </w:r>
            <w:proofErr w:type="spellEnd"/>
            <w:r w:rsidRPr="002524F9" w:rsidR="00EE6374">
              <w:rPr>
                <w:rFonts w:ascii="Times New Roman" w:hAnsi="Times New Roman" w:cs="Times New Roman"/>
                <w:sz w:val="24"/>
                <w:szCs w:val="24"/>
              </w:rPr>
              <w:t>)</w:t>
            </w:r>
            <w:r w:rsidRPr="002524F9">
              <w:rPr>
                <w:rFonts w:ascii="Times New Roman" w:hAnsi="Times New Roman" w:cs="Times New Roman"/>
                <w:sz w:val="24"/>
                <w:szCs w:val="24"/>
              </w:rPr>
              <w:t>.</w:t>
            </w:r>
            <w:r w:rsidRPr="002524F9" w:rsidR="00836FD8">
              <w:t xml:space="preserve"> </w:t>
            </w:r>
            <w:r w:rsidRPr="002524F9" w:rsidR="00836FD8">
              <w:rPr>
                <w:rFonts w:ascii="Times New Roman" w:hAnsi="Times New Roman" w:cs="Times New Roman"/>
                <w:sz w:val="24"/>
                <w:szCs w:val="24"/>
              </w:rPr>
              <w:t>(publicēta “Eiropas Savienības Oficiālajā Vēstnesī” L 25/</w:t>
            </w:r>
            <w:r w:rsidRPr="002524F9" w:rsidR="00DC4231">
              <w:rPr>
                <w:rFonts w:ascii="Times New Roman" w:hAnsi="Times New Roman" w:cs="Times New Roman"/>
                <w:sz w:val="24"/>
                <w:szCs w:val="24"/>
              </w:rPr>
              <w:t>12</w:t>
            </w:r>
            <w:r w:rsidRPr="002524F9" w:rsidR="00836FD8">
              <w:rPr>
                <w:rFonts w:ascii="Times New Roman" w:hAnsi="Times New Roman" w:cs="Times New Roman"/>
                <w:sz w:val="24"/>
                <w:szCs w:val="24"/>
              </w:rPr>
              <w:t xml:space="preserve">, </w:t>
            </w:r>
            <w:r w:rsidRPr="002524F9" w:rsidR="00DC4231">
              <w:rPr>
                <w:rFonts w:ascii="Times New Roman" w:hAnsi="Times New Roman" w:cs="Times New Roman"/>
                <w:sz w:val="24"/>
                <w:szCs w:val="24"/>
              </w:rPr>
              <w:t>31.01.2017</w:t>
            </w:r>
            <w:r w:rsidRPr="002524F9" w:rsidR="00836FD8">
              <w:rPr>
                <w:rFonts w:ascii="Times New Roman" w:hAnsi="Times New Roman" w:cs="Times New Roman"/>
                <w:sz w:val="24"/>
                <w:szCs w:val="24"/>
              </w:rPr>
              <w:t>.)</w:t>
            </w:r>
          </w:p>
          <w:p w:rsidRPr="002524F9" w:rsidR="00101BAA" w:rsidP="00DC4231" w:rsidRDefault="00101BAA" w14:paraId="2FF8BC89" w14:textId="0F724EBC">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2. Padomes 2018.</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23.</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Konvencijas par darbu jūrniecībā 2014.</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grozījumiem, ko Starptautiskā Darba konference apstiprināja 2014.</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11.</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jūnijā.</w:t>
            </w:r>
            <w:r w:rsidRPr="002524F9" w:rsidR="00836FD8">
              <w:t xml:space="preserve"> </w:t>
            </w:r>
            <w:r w:rsidRPr="002524F9" w:rsidR="00836FD8">
              <w:rPr>
                <w:rFonts w:ascii="Times New Roman" w:hAnsi="Times New Roman" w:cs="Times New Roman"/>
                <w:sz w:val="24"/>
                <w:szCs w:val="24"/>
              </w:rPr>
              <w:t xml:space="preserve">(publicēta “Eiropas Savienības Oficiālajā Vēstnesī” L </w:t>
            </w:r>
            <w:r w:rsidRPr="002524F9" w:rsidR="00DC4231">
              <w:rPr>
                <w:rFonts w:ascii="Times New Roman" w:hAnsi="Times New Roman" w:cs="Times New Roman"/>
                <w:sz w:val="24"/>
                <w:szCs w:val="24"/>
              </w:rPr>
              <w:t>22/28</w:t>
            </w:r>
            <w:r w:rsidRPr="002524F9" w:rsidR="00836FD8">
              <w:rPr>
                <w:rFonts w:ascii="Times New Roman" w:hAnsi="Times New Roman" w:cs="Times New Roman"/>
                <w:sz w:val="24"/>
                <w:szCs w:val="24"/>
              </w:rPr>
              <w:t xml:space="preserve">, </w:t>
            </w:r>
            <w:r w:rsidRPr="002524F9" w:rsidR="00DC4231">
              <w:rPr>
                <w:rFonts w:ascii="Times New Roman" w:hAnsi="Times New Roman" w:cs="Times New Roman"/>
                <w:sz w:val="24"/>
                <w:szCs w:val="24"/>
              </w:rPr>
              <w:t>26.01.2018</w:t>
            </w:r>
            <w:r w:rsidRPr="002524F9" w:rsidR="00836FD8">
              <w:rPr>
                <w:rFonts w:ascii="Times New Roman" w:hAnsi="Times New Roman" w:cs="Times New Roman"/>
                <w:sz w:val="24"/>
                <w:szCs w:val="24"/>
              </w:rPr>
              <w:t>.)</w:t>
            </w:r>
          </w:p>
        </w:tc>
      </w:tr>
      <w:tr w:rsidRPr="002524F9" w:rsidR="0020113E" w:rsidTr="000E1533" w14:paraId="2FF8BC8E" w14:textId="77777777">
        <w:tc>
          <w:tcPr>
            <w:tcW w:w="24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8B" w14:textId="2B15C506">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2.</w:t>
            </w:r>
          </w:p>
        </w:tc>
        <w:tc>
          <w:tcPr>
            <w:tcW w:w="169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8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Citas starptautiskās saistības</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101BAA" w:rsidRDefault="00D76A63" w14:paraId="65A6B0C9" w14:textId="77777777">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Grozījumi 2006.</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Konvencijas par darbu jūrniecībā (MLC) Kodeksā, ko 201</w:t>
            </w:r>
            <w:r w:rsidRPr="002524F9" w:rsidR="00EB53CE">
              <w:rPr>
                <w:rFonts w:ascii="Times New Roman" w:hAnsi="Times New Roman" w:cs="Times New Roman"/>
                <w:sz w:val="24"/>
                <w:szCs w:val="24"/>
              </w:rPr>
              <w:t>8</w:t>
            </w:r>
            <w:r w:rsidRPr="002524F9">
              <w:rPr>
                <w:rFonts w:ascii="Times New Roman" w:hAnsi="Times New Roman" w:cs="Times New Roman"/>
                <w:sz w:val="24"/>
                <w:szCs w:val="24"/>
              </w:rPr>
              <w:t>.</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 xml:space="preserve">gada </w:t>
            </w:r>
            <w:r w:rsidRPr="002524F9" w:rsidR="00EB53CE">
              <w:rPr>
                <w:rFonts w:ascii="Times New Roman" w:hAnsi="Times New Roman" w:cs="Times New Roman"/>
                <w:sz w:val="24"/>
                <w:szCs w:val="24"/>
              </w:rPr>
              <w:t>5</w:t>
            </w:r>
            <w:r w:rsidRPr="002524F9">
              <w:rPr>
                <w:rFonts w:ascii="Times New Roman" w:hAnsi="Times New Roman" w:cs="Times New Roman"/>
                <w:sz w:val="24"/>
                <w:szCs w:val="24"/>
              </w:rPr>
              <w:t>.</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 xml:space="preserve">jūnijā apstiprināja Starptautiskā Darba konference. Saskaņā ar MLC 15.panta 7.punktu  grozījumi uzskatāmi par pieņemtiem </w:t>
            </w:r>
            <w:r w:rsidRPr="002524F9" w:rsidR="00694E7B">
              <w:rPr>
                <w:rFonts w:ascii="Times New Roman" w:hAnsi="Times New Roman" w:cs="Times New Roman"/>
                <w:sz w:val="24"/>
                <w:szCs w:val="24"/>
              </w:rPr>
              <w:t>2020.</w:t>
            </w:r>
            <w:r w:rsidRPr="002524F9" w:rsidR="00E63292">
              <w:rPr>
                <w:rFonts w:ascii="Times New Roman" w:hAnsi="Times New Roman" w:cs="Times New Roman"/>
                <w:sz w:val="24"/>
                <w:szCs w:val="24"/>
              </w:rPr>
              <w:t> </w:t>
            </w:r>
            <w:r w:rsidRPr="002524F9" w:rsidR="00694E7B">
              <w:rPr>
                <w:rFonts w:ascii="Times New Roman" w:hAnsi="Times New Roman" w:cs="Times New Roman"/>
                <w:sz w:val="24"/>
                <w:szCs w:val="24"/>
              </w:rPr>
              <w:t>gada 27.</w:t>
            </w:r>
            <w:r w:rsidRPr="002524F9" w:rsidR="00E63292">
              <w:rPr>
                <w:rFonts w:ascii="Times New Roman" w:hAnsi="Times New Roman" w:cs="Times New Roman"/>
                <w:sz w:val="24"/>
                <w:szCs w:val="24"/>
              </w:rPr>
              <w:t> </w:t>
            </w:r>
            <w:r w:rsidRPr="002524F9" w:rsidR="00694E7B">
              <w:rPr>
                <w:rFonts w:ascii="Times New Roman" w:hAnsi="Times New Roman" w:cs="Times New Roman"/>
                <w:sz w:val="24"/>
                <w:szCs w:val="24"/>
              </w:rPr>
              <w:t>jūnijā un saskaņā ar MLC 15.panta 8.punktu stāsies spēkā 2020.</w:t>
            </w:r>
            <w:r w:rsidRPr="002524F9" w:rsidR="00E63292">
              <w:rPr>
                <w:rFonts w:ascii="Times New Roman" w:hAnsi="Times New Roman" w:cs="Times New Roman"/>
                <w:sz w:val="24"/>
                <w:szCs w:val="24"/>
              </w:rPr>
              <w:t> </w:t>
            </w:r>
            <w:r w:rsidRPr="002524F9" w:rsidR="00694E7B">
              <w:rPr>
                <w:rFonts w:ascii="Times New Roman" w:hAnsi="Times New Roman" w:cs="Times New Roman"/>
                <w:sz w:val="24"/>
                <w:szCs w:val="24"/>
              </w:rPr>
              <w:t>gada 26.</w:t>
            </w:r>
            <w:r w:rsidRPr="002524F9" w:rsidR="00E63292">
              <w:rPr>
                <w:rFonts w:ascii="Times New Roman" w:hAnsi="Times New Roman" w:cs="Times New Roman"/>
                <w:sz w:val="24"/>
                <w:szCs w:val="24"/>
              </w:rPr>
              <w:t> </w:t>
            </w:r>
            <w:r w:rsidRPr="002524F9" w:rsidR="00694E7B">
              <w:rPr>
                <w:rFonts w:ascii="Times New Roman" w:hAnsi="Times New Roman" w:cs="Times New Roman"/>
                <w:sz w:val="24"/>
                <w:szCs w:val="24"/>
              </w:rPr>
              <w:t>decembrī</w:t>
            </w:r>
            <w:r w:rsidRPr="002524F9">
              <w:rPr>
                <w:rFonts w:ascii="Times New Roman" w:hAnsi="Times New Roman" w:cs="Times New Roman"/>
                <w:sz w:val="24"/>
                <w:szCs w:val="24"/>
              </w:rPr>
              <w:t>.</w:t>
            </w:r>
          </w:p>
          <w:p w:rsidRPr="002524F9" w:rsidR="00C51792" w:rsidP="00C51792" w:rsidRDefault="00C51792" w14:paraId="0454307A" w14:textId="0D4A21FA">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Grozījumi 1976. gada Konvencijas par atbildības ierobežošanu attiecībā uz jūras prasībām 1996. gada protokolā (2012. gada 19. aprīļa IMO Juridiskās komitejas Rezolūcija  LEG.5(99)).</w:t>
            </w:r>
          </w:p>
          <w:p w:rsidRPr="002524F9" w:rsidR="00C51792" w:rsidP="00101BAA" w:rsidRDefault="00C51792" w14:paraId="2FF8BC8D" w14:textId="52AE91D4">
            <w:pPr>
              <w:spacing w:after="0" w:line="240" w:lineRule="auto"/>
              <w:jc w:val="both"/>
              <w:rPr>
                <w:rFonts w:ascii="Times New Roman" w:hAnsi="Times New Roman" w:cs="Times New Roman"/>
                <w:sz w:val="24"/>
                <w:szCs w:val="24"/>
              </w:rPr>
            </w:pPr>
          </w:p>
        </w:tc>
      </w:tr>
      <w:tr w:rsidRPr="002524F9" w:rsidR="0020113E" w:rsidTr="000E1533" w14:paraId="2FF8BC9C" w14:textId="77777777">
        <w:tc>
          <w:tcPr>
            <w:tcW w:w="242"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8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3.</w:t>
            </w:r>
          </w:p>
        </w:tc>
        <w:tc>
          <w:tcPr>
            <w:tcW w:w="169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9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101BAA" w:rsidRDefault="00101BAA" w14:paraId="2FF8BC9B" w14:textId="3A9D2297">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D76A63" w:rsidP="00D76A63" w:rsidRDefault="0020113E" w14:paraId="162DEA3B" w14:textId="2F4269E0">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tbl>
      <w:tblPr>
        <w:tblW w:w="5301" w:type="pct"/>
        <w:tblInd w:w="-29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361"/>
        <w:gridCol w:w="2081"/>
        <w:gridCol w:w="2081"/>
        <w:gridCol w:w="2266"/>
      </w:tblGrid>
      <w:tr w:rsidRPr="002524F9" w:rsidR="00D76A63" w:rsidTr="00D76A63" w14:paraId="0AC932C2" w14:textId="77777777">
        <w:tc>
          <w:tcPr>
            <w:tcW w:w="5000" w:type="pct"/>
            <w:gridSpan w:val="4"/>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D76A63" w:rsidP="00101BAA" w:rsidRDefault="00D76A63" w14:paraId="7A7F9021"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t>1. tabula</w:t>
            </w:r>
            <w:r w:rsidRPr="002524F9">
              <w:rPr>
                <w:rFonts w:ascii="Times New Roman" w:hAnsi="Times New Roman" w:cs="Times New Roman"/>
                <w:b/>
                <w:bCs/>
                <w:sz w:val="24"/>
                <w:szCs w:val="24"/>
              </w:rPr>
              <w:br/>
              <w:t>Tiesību akta projekta atbilstība ES tiesību aktiem</w:t>
            </w:r>
          </w:p>
        </w:tc>
      </w:tr>
      <w:tr w:rsidRPr="002524F9" w:rsidR="00D76A63" w:rsidTr="00D76A63" w14:paraId="5AB15C02"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63ACFE3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Attiecīgā ES tiesību akta datums, numurs un nosaukums</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CF5DE3" w:rsidRDefault="00AF5A87" w14:paraId="58F218E1" w14:textId="1C7627A8">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Padomes Direktīvu (ES) 2017/159 (2016. gada 19. decembris),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Pr="002524F9">
              <w:rPr>
                <w:rFonts w:ascii="Times New Roman" w:hAnsi="Times New Roman" w:cs="Times New Roman"/>
                <w:sz w:val="24"/>
                <w:szCs w:val="24"/>
              </w:rPr>
              <w:t>Europêche</w:t>
            </w:r>
            <w:proofErr w:type="spellEnd"/>
            <w:r w:rsidRPr="002524F9">
              <w:rPr>
                <w:rFonts w:ascii="Times New Roman" w:hAnsi="Times New Roman" w:cs="Times New Roman"/>
                <w:sz w:val="24"/>
                <w:szCs w:val="24"/>
              </w:rPr>
              <w:t>)</w:t>
            </w:r>
            <w:r w:rsidRPr="002524F9" w:rsidR="00DC4231">
              <w:t xml:space="preserve"> </w:t>
            </w:r>
            <w:r w:rsidRPr="002524F9" w:rsidR="00DC4231">
              <w:rPr>
                <w:rFonts w:ascii="Times New Roman" w:hAnsi="Times New Roman" w:cs="Times New Roman"/>
                <w:sz w:val="24"/>
                <w:szCs w:val="24"/>
              </w:rPr>
              <w:t>(publicēta “Eiropas Savienības Oficiālajā Vēstnesī” L 25/12, 31.01.2017.)</w:t>
            </w:r>
          </w:p>
        </w:tc>
      </w:tr>
      <w:tr w:rsidRPr="002524F9" w:rsidR="00D76A63" w:rsidTr="00AF5A87" w14:paraId="2E620E02"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D76A63" w:rsidP="00D76A63" w:rsidRDefault="00D76A63" w14:paraId="6123A49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D76A63" w:rsidP="00D76A63" w:rsidRDefault="00D76A63" w14:paraId="2F6F572E"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B</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D76A63" w:rsidP="00D76A63" w:rsidRDefault="00D76A63" w14:paraId="5D705D5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w:t>
            </w:r>
          </w:p>
        </w:tc>
        <w:tc>
          <w:tcPr>
            <w:tcW w:w="128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D76A63" w:rsidP="00D76A63" w:rsidRDefault="00D76A63" w14:paraId="3ABAE14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D</w:t>
            </w:r>
          </w:p>
        </w:tc>
      </w:tr>
      <w:tr w:rsidRPr="002524F9" w:rsidR="00D76A63" w:rsidTr="00AF5A87" w14:paraId="02DBF46D"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02C01DB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Attiecīgā ES tiesību akta panta numurs (uzskaitot katru tiesību akta vienību – pantu, daļu, punktu, apakšpunktu)</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1F400DA2"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7757BCC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Informācija par to, vai šīs tabulas A ailē minētās ES tiesību akta vienības tiek pārņemtas vai ieviestas pilnībā vai daļēji.</w:t>
            </w:r>
            <w:r w:rsidRPr="002524F9">
              <w:rPr>
                <w:rFonts w:ascii="Times New Roman" w:hAnsi="Times New Roman" w:cs="Times New Roman"/>
                <w:sz w:val="24"/>
                <w:szCs w:val="24"/>
              </w:rPr>
              <w:br/>
              <w:t xml:space="preserve">Ja attiecīgā ES tiesību akta vienība tiek pārņemta vai </w:t>
            </w:r>
            <w:r w:rsidRPr="002524F9">
              <w:rPr>
                <w:rFonts w:ascii="Times New Roman" w:hAnsi="Times New Roman" w:cs="Times New Roman"/>
                <w:sz w:val="24"/>
                <w:szCs w:val="24"/>
              </w:rPr>
              <w:lastRenderedPageBreak/>
              <w:t>ieviesta daļēji, sniedz attiecīgu skaidrojumu, kā arī precīzi norāda, kad un kādā veidā ES tiesību akta vienība tiks pārņemta vai ieviesta pilnībā.</w:t>
            </w:r>
            <w:r w:rsidRPr="002524F9">
              <w:rPr>
                <w:rFonts w:ascii="Times New Roman" w:hAnsi="Times New Roman" w:cs="Times New Roman"/>
                <w:sz w:val="24"/>
                <w:szCs w:val="24"/>
              </w:rPr>
              <w:br/>
              <w:t>Norāda institūciju, kas ir atbildīga par šo saistību izpildi pilnībā</w:t>
            </w:r>
          </w:p>
        </w:tc>
        <w:tc>
          <w:tcPr>
            <w:tcW w:w="1289"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7BF1B5E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2524F9">
              <w:rPr>
                <w:rFonts w:ascii="Times New Roman" w:hAnsi="Times New Roman" w:cs="Times New Roman"/>
                <w:sz w:val="24"/>
                <w:szCs w:val="24"/>
              </w:rPr>
              <w:br/>
              <w:t xml:space="preserve">Ja projekts satur stingrākas prasības </w:t>
            </w:r>
            <w:r w:rsidRPr="002524F9">
              <w:rPr>
                <w:rFonts w:ascii="Times New Roman" w:hAnsi="Times New Roman" w:cs="Times New Roman"/>
                <w:sz w:val="24"/>
                <w:szCs w:val="24"/>
              </w:rPr>
              <w:lastRenderedPageBreak/>
              <w:t>nekā attiecīgais ES tiesību akts, norāda pamatojumu un samērīgumu.</w:t>
            </w:r>
            <w:r w:rsidRPr="002524F9">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Pr="002524F9" w:rsidR="00C900D1" w:rsidTr="006021B5" w14:paraId="393CF75A" w14:textId="77777777">
        <w:trPr>
          <w:trHeight w:val="903"/>
        </w:trPr>
        <w:tc>
          <w:tcPr>
            <w:tcW w:w="1343" w:type="pct"/>
            <w:tcBorders>
              <w:top w:val="outset" w:color="414142" w:sz="6" w:space="0"/>
              <w:left w:val="outset" w:color="414142" w:sz="6" w:space="0"/>
              <w:right w:val="outset" w:color="414142" w:sz="6" w:space="0"/>
            </w:tcBorders>
            <w:shd w:val="clear" w:color="auto" w:fill="FFFFFF"/>
            <w:hideMark/>
          </w:tcPr>
          <w:p w:rsidRPr="002524F9" w:rsidR="00C900D1" w:rsidP="00AF5A87" w:rsidRDefault="00C900D1" w14:paraId="4B3CB22B" w14:textId="690039AE">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Direktīvas 2017/159/ES 4.pants</w:t>
            </w:r>
          </w:p>
        </w:tc>
        <w:tc>
          <w:tcPr>
            <w:tcW w:w="1184" w:type="pct"/>
            <w:tcBorders>
              <w:top w:val="outset" w:color="414142" w:sz="6" w:space="0"/>
              <w:left w:val="outset" w:color="414142" w:sz="6" w:space="0"/>
              <w:right w:val="outset" w:color="414142" w:sz="6" w:space="0"/>
            </w:tcBorders>
            <w:shd w:val="clear" w:color="auto" w:fill="FFFFFF"/>
            <w:hideMark/>
          </w:tcPr>
          <w:p w:rsidRPr="002524F9" w:rsidR="00C900D1" w:rsidP="00C05DD3" w:rsidRDefault="00C900D1" w14:paraId="728BFAC8" w14:textId="3326817A">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1</w:t>
            </w:r>
            <w:r w:rsidRPr="002524F9" w:rsidR="00C05DD3">
              <w:rPr>
                <w:rFonts w:ascii="Times New Roman" w:hAnsi="Times New Roman" w:cs="Times New Roman"/>
                <w:sz w:val="24"/>
                <w:szCs w:val="24"/>
              </w:rPr>
              <w:t>4. un 15</w:t>
            </w:r>
            <w:r w:rsidRPr="002524F9">
              <w:rPr>
                <w:rFonts w:ascii="Times New Roman" w:hAnsi="Times New Roman" w:cs="Times New Roman"/>
                <w:sz w:val="24"/>
                <w:szCs w:val="24"/>
              </w:rPr>
              <w:t>.pants</w:t>
            </w:r>
          </w:p>
        </w:tc>
        <w:tc>
          <w:tcPr>
            <w:tcW w:w="1184" w:type="pct"/>
            <w:vMerge w:val="restart"/>
            <w:tcBorders>
              <w:top w:val="outset" w:color="414142" w:sz="6" w:space="0"/>
              <w:left w:val="outset" w:color="414142" w:sz="6" w:space="0"/>
              <w:right w:val="outset" w:color="414142" w:sz="6" w:space="0"/>
            </w:tcBorders>
            <w:shd w:val="clear" w:color="auto" w:fill="FFFFFF"/>
            <w:hideMark/>
          </w:tcPr>
          <w:p w:rsidRPr="002524F9" w:rsidR="00C900D1" w:rsidP="00D76A63" w:rsidRDefault="00C900D1" w14:paraId="7F20AF5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Direktīvas normas pārņemtas pilnībā.</w:t>
            </w:r>
          </w:p>
          <w:p w:rsidRPr="002524F9" w:rsidR="00C900D1" w:rsidP="00D76A63" w:rsidRDefault="00C900D1" w14:paraId="23F43B0F" w14:textId="77777777">
            <w:pPr>
              <w:spacing w:after="0" w:line="240" w:lineRule="auto"/>
              <w:rPr>
                <w:rFonts w:ascii="Times New Roman" w:hAnsi="Times New Roman" w:cs="Times New Roman"/>
                <w:sz w:val="24"/>
                <w:szCs w:val="24"/>
              </w:rPr>
            </w:pPr>
          </w:p>
        </w:tc>
        <w:tc>
          <w:tcPr>
            <w:tcW w:w="1289" w:type="pct"/>
            <w:vMerge w:val="restart"/>
            <w:tcBorders>
              <w:top w:val="outset" w:color="414142" w:sz="6" w:space="0"/>
              <w:left w:val="outset" w:color="414142" w:sz="6" w:space="0"/>
              <w:right w:val="outset" w:color="414142" w:sz="6" w:space="0"/>
            </w:tcBorders>
            <w:shd w:val="clear" w:color="auto" w:fill="FFFFFF"/>
            <w:hideMark/>
          </w:tcPr>
          <w:p w:rsidRPr="002524F9" w:rsidR="00C900D1" w:rsidP="00D76A63" w:rsidRDefault="00C900D1" w14:paraId="6B8A71C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stingrākas prasības neparedz.</w:t>
            </w:r>
          </w:p>
        </w:tc>
      </w:tr>
      <w:tr w:rsidRPr="002524F9" w:rsidR="00694E7B" w:rsidTr="00AF5A87" w14:paraId="404E7AA6"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2524F9" w:rsidR="00694E7B" w:rsidP="00AF5A87" w:rsidRDefault="00694E7B" w14:paraId="6CCE0949" w14:textId="5131EB35">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Direktīvas </w:t>
            </w:r>
            <w:r w:rsidRPr="002524F9" w:rsidR="0070294C">
              <w:rPr>
                <w:rFonts w:ascii="Times New Roman" w:hAnsi="Times New Roman" w:cs="Times New Roman"/>
                <w:sz w:val="24"/>
                <w:szCs w:val="24"/>
              </w:rPr>
              <w:t xml:space="preserve">2017/159/ES </w:t>
            </w:r>
            <w:r w:rsidRPr="002524F9">
              <w:rPr>
                <w:rFonts w:ascii="Times New Roman" w:hAnsi="Times New Roman" w:cs="Times New Roman"/>
                <w:sz w:val="24"/>
                <w:szCs w:val="24"/>
              </w:rPr>
              <w:t>pielikuma 2.panta 1.punkts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2524F9" w:rsidR="00694E7B" w:rsidP="00C05DD3" w:rsidRDefault="00D90461" w14:paraId="37472C5B" w14:textId="68F2448F">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Projekta </w:t>
            </w:r>
            <w:r w:rsidRPr="002524F9" w:rsidR="00E97B0E">
              <w:rPr>
                <w:rFonts w:ascii="Times New Roman" w:hAnsi="Times New Roman" w:cs="Times New Roman"/>
                <w:sz w:val="24"/>
                <w:szCs w:val="24"/>
              </w:rPr>
              <w:t>1</w:t>
            </w:r>
            <w:r w:rsidRPr="002524F9" w:rsidR="00C05DD3">
              <w:rPr>
                <w:rFonts w:ascii="Times New Roman" w:hAnsi="Times New Roman" w:cs="Times New Roman"/>
                <w:sz w:val="24"/>
                <w:szCs w:val="24"/>
              </w:rPr>
              <w:t>3</w:t>
            </w:r>
            <w:r w:rsidRPr="002524F9" w:rsidR="00694E7B">
              <w:rPr>
                <w:rFonts w:ascii="Times New Roman" w:hAnsi="Times New Roman" w:cs="Times New Roman"/>
                <w:sz w:val="24"/>
                <w:szCs w:val="24"/>
              </w:rPr>
              <w:t>.pants</w:t>
            </w:r>
          </w:p>
        </w:tc>
        <w:tc>
          <w:tcPr>
            <w:tcW w:w="1184" w:type="pct"/>
            <w:vMerge/>
            <w:tcBorders>
              <w:top w:val="outset" w:color="414142" w:sz="6" w:space="0"/>
              <w:left w:val="outset" w:color="414142" w:sz="6" w:space="0"/>
              <w:right w:val="outset" w:color="414142" w:sz="6" w:space="0"/>
            </w:tcBorders>
            <w:shd w:val="clear" w:color="auto" w:fill="FFFFFF"/>
          </w:tcPr>
          <w:p w:rsidRPr="002524F9" w:rsidR="00694E7B" w:rsidP="00D76A63" w:rsidRDefault="00694E7B" w14:paraId="407D7C32" w14:textId="77777777">
            <w:pPr>
              <w:spacing w:after="0" w:line="240" w:lineRule="auto"/>
              <w:rPr>
                <w:rFonts w:ascii="Times New Roman" w:hAnsi="Times New Roman" w:cs="Times New Roman"/>
                <w:sz w:val="24"/>
                <w:szCs w:val="24"/>
              </w:rPr>
            </w:pPr>
          </w:p>
        </w:tc>
        <w:tc>
          <w:tcPr>
            <w:tcW w:w="1289" w:type="pct"/>
            <w:vMerge/>
            <w:tcBorders>
              <w:top w:val="outset" w:color="414142" w:sz="6" w:space="0"/>
              <w:left w:val="outset" w:color="414142" w:sz="6" w:space="0"/>
              <w:right w:val="outset" w:color="414142" w:sz="6" w:space="0"/>
            </w:tcBorders>
            <w:shd w:val="clear" w:color="auto" w:fill="FFFFFF"/>
          </w:tcPr>
          <w:p w:rsidRPr="002524F9" w:rsidR="00694E7B" w:rsidP="00D76A63" w:rsidRDefault="00694E7B" w14:paraId="29125B8A" w14:textId="77777777">
            <w:pPr>
              <w:spacing w:after="0" w:line="240" w:lineRule="auto"/>
              <w:rPr>
                <w:rFonts w:ascii="Times New Roman" w:hAnsi="Times New Roman" w:cs="Times New Roman"/>
                <w:sz w:val="24"/>
                <w:szCs w:val="24"/>
              </w:rPr>
            </w:pPr>
          </w:p>
        </w:tc>
      </w:tr>
      <w:tr w:rsidRPr="002524F9" w:rsidR="00AF5A87" w:rsidTr="00AF5A87" w14:paraId="556F58F4"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tcPr>
          <w:p w:rsidRPr="002524F9" w:rsidR="00AF5A87" w:rsidP="00D76A63" w:rsidRDefault="00AF5A87" w14:paraId="0A18D5C9" w14:textId="0121464B">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Direktīvas </w:t>
            </w:r>
            <w:r w:rsidRPr="002524F9" w:rsidR="0070294C">
              <w:rPr>
                <w:rFonts w:ascii="Times New Roman" w:hAnsi="Times New Roman" w:cs="Times New Roman"/>
                <w:sz w:val="24"/>
                <w:szCs w:val="24"/>
              </w:rPr>
              <w:t xml:space="preserve">2017/159/ES </w:t>
            </w:r>
            <w:r w:rsidRPr="002524F9">
              <w:rPr>
                <w:rFonts w:ascii="Times New Roman" w:hAnsi="Times New Roman" w:cs="Times New Roman"/>
                <w:sz w:val="24"/>
                <w:szCs w:val="24"/>
              </w:rPr>
              <w:t>pielikuma 1.panta f) punkts</w:t>
            </w:r>
          </w:p>
        </w:tc>
        <w:tc>
          <w:tcPr>
            <w:tcW w:w="1184" w:type="pct"/>
            <w:tcBorders>
              <w:top w:val="outset" w:color="414142" w:sz="6" w:space="0"/>
              <w:left w:val="outset" w:color="414142" w:sz="6" w:space="0"/>
              <w:bottom w:val="outset" w:color="414142" w:sz="6" w:space="0"/>
              <w:right w:val="outset" w:color="414142" w:sz="6" w:space="0"/>
            </w:tcBorders>
            <w:shd w:val="clear" w:color="auto" w:fill="FFFFFF"/>
          </w:tcPr>
          <w:p w:rsidRPr="002524F9" w:rsidR="00AF5A87" w:rsidP="00C05DD3" w:rsidRDefault="00D90461" w14:paraId="75CE233C" w14:textId="345021C0">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Projekta </w:t>
            </w:r>
            <w:r w:rsidR="0049364A">
              <w:rPr>
                <w:rFonts w:ascii="Times New Roman" w:hAnsi="Times New Roman" w:cs="Times New Roman"/>
                <w:sz w:val="24"/>
                <w:szCs w:val="24"/>
              </w:rPr>
              <w:t>7</w:t>
            </w:r>
            <w:r w:rsidRPr="002524F9" w:rsidR="00694E7B">
              <w:rPr>
                <w:rFonts w:ascii="Times New Roman" w:hAnsi="Times New Roman" w:cs="Times New Roman"/>
                <w:sz w:val="24"/>
                <w:szCs w:val="24"/>
              </w:rPr>
              <w:t>.pants</w:t>
            </w:r>
          </w:p>
        </w:tc>
        <w:tc>
          <w:tcPr>
            <w:tcW w:w="1184" w:type="pct"/>
            <w:vMerge/>
            <w:tcBorders>
              <w:left w:val="outset" w:color="414142" w:sz="6" w:space="0"/>
              <w:right w:val="outset" w:color="414142" w:sz="6" w:space="0"/>
            </w:tcBorders>
            <w:shd w:val="clear" w:color="auto" w:fill="FFFFFF"/>
          </w:tcPr>
          <w:p w:rsidRPr="002524F9" w:rsidR="00AF5A87" w:rsidP="00D76A63" w:rsidRDefault="00AF5A87" w14:paraId="002A9CE0" w14:textId="77777777">
            <w:pPr>
              <w:spacing w:after="0" w:line="240" w:lineRule="auto"/>
              <w:rPr>
                <w:rFonts w:ascii="Times New Roman" w:hAnsi="Times New Roman" w:cs="Times New Roman"/>
                <w:sz w:val="24"/>
                <w:szCs w:val="24"/>
              </w:rPr>
            </w:pPr>
          </w:p>
        </w:tc>
        <w:tc>
          <w:tcPr>
            <w:tcW w:w="1289" w:type="pct"/>
            <w:vMerge/>
            <w:tcBorders>
              <w:left w:val="outset" w:color="414142" w:sz="6" w:space="0"/>
              <w:right w:val="outset" w:color="414142" w:sz="6" w:space="0"/>
            </w:tcBorders>
            <w:shd w:val="clear" w:color="auto" w:fill="FFFFFF"/>
          </w:tcPr>
          <w:p w:rsidRPr="002524F9" w:rsidR="00AF5A87" w:rsidP="00D76A63" w:rsidRDefault="00AF5A87" w14:paraId="7DD0FC63" w14:textId="77777777">
            <w:pPr>
              <w:spacing w:after="0" w:line="240" w:lineRule="auto"/>
              <w:rPr>
                <w:rFonts w:ascii="Times New Roman" w:hAnsi="Times New Roman" w:cs="Times New Roman"/>
                <w:sz w:val="24"/>
                <w:szCs w:val="24"/>
              </w:rPr>
            </w:pPr>
          </w:p>
        </w:tc>
      </w:tr>
      <w:tr w:rsidRPr="002524F9" w:rsidR="00D76A63" w:rsidTr="00D76A63" w14:paraId="76504706"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0AA962F9"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1F46B311"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r w:rsidRPr="002524F9" w:rsidR="00D76A63" w:rsidTr="00D76A63" w14:paraId="7D1685BE"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00C1A5B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1FFE628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r w:rsidRPr="002524F9" w:rsidR="00D76A63" w:rsidTr="00D76A63" w14:paraId="491A04B8"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D76A63" w14:paraId="6415D846"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D76A63" w:rsidP="00D76A63" w:rsidRDefault="00AF5A87" w14:paraId="3516DC9B" w14:textId="14670892">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Pārējās Direktīvas </w:t>
            </w:r>
            <w:r w:rsidRPr="002524F9" w:rsidR="0070294C">
              <w:rPr>
                <w:rFonts w:ascii="Times New Roman" w:hAnsi="Times New Roman" w:cs="Times New Roman"/>
                <w:sz w:val="24"/>
                <w:szCs w:val="24"/>
              </w:rPr>
              <w:t xml:space="preserve">2017/159/ES </w:t>
            </w:r>
            <w:r w:rsidRPr="002524F9">
              <w:rPr>
                <w:rFonts w:ascii="Times New Roman" w:hAnsi="Times New Roman" w:cs="Times New Roman"/>
                <w:sz w:val="24"/>
                <w:szCs w:val="24"/>
              </w:rPr>
              <w:t>tiesību normas tiks pārņemtas ar Ministru kabineta noteikumiem, kuri tiks izdoti līdz 2019.</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15.</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 xml:space="preserve">novembrim saskaņā ar </w:t>
            </w:r>
            <w:r w:rsidRPr="002524F9" w:rsidR="0070294C">
              <w:rPr>
                <w:rFonts w:ascii="Times New Roman" w:hAnsi="Times New Roman" w:cs="Times New Roman"/>
                <w:sz w:val="24"/>
                <w:szCs w:val="24"/>
              </w:rPr>
              <w:t>likum</w:t>
            </w:r>
            <w:r w:rsidRPr="002524F9">
              <w:rPr>
                <w:rFonts w:ascii="Times New Roman" w:hAnsi="Times New Roman" w:cs="Times New Roman"/>
                <w:sz w:val="24"/>
                <w:szCs w:val="24"/>
              </w:rPr>
              <w:t xml:space="preserve">projektā ietverto deleģējumu. </w:t>
            </w:r>
          </w:p>
        </w:tc>
      </w:tr>
    </w:tbl>
    <w:p w:rsidRPr="002524F9" w:rsidR="00101BAA" w:rsidP="00E30BA5" w:rsidRDefault="00101BAA" w14:paraId="09BFFB93" w14:textId="21E47FF5">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361"/>
        <w:gridCol w:w="2081"/>
        <w:gridCol w:w="2081"/>
        <w:gridCol w:w="2266"/>
      </w:tblGrid>
      <w:tr w:rsidRPr="002524F9" w:rsidR="00101BAA" w:rsidTr="00101BAA" w14:paraId="49111BC9" w14:textId="77777777">
        <w:tc>
          <w:tcPr>
            <w:tcW w:w="5000" w:type="pct"/>
            <w:gridSpan w:val="4"/>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101BAA" w:rsidP="00DC4231" w:rsidRDefault="00101BAA" w14:paraId="2522F4AB"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lastRenderedPageBreak/>
              <w:t>1. tabula</w:t>
            </w:r>
            <w:r w:rsidRPr="002524F9">
              <w:rPr>
                <w:rFonts w:ascii="Times New Roman" w:hAnsi="Times New Roman" w:cs="Times New Roman"/>
                <w:b/>
                <w:bCs/>
                <w:sz w:val="24"/>
                <w:szCs w:val="24"/>
              </w:rPr>
              <w:br/>
              <w:t>Tiesību akta projekta atbilstība ES tiesību aktiem</w:t>
            </w:r>
          </w:p>
        </w:tc>
      </w:tr>
      <w:tr w:rsidRPr="002524F9" w:rsidR="00101BAA" w:rsidTr="00101BAA" w14:paraId="7D07EB85"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3063DBCA"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Attiecīgā ES tiesību akta datums, numurs un nosaukums</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CF5DE3" w:rsidRDefault="00101BAA" w14:paraId="01F3B232" w14:textId="2F3FE224">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Padomes 2018.</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23.</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Konvencijas par darbu jūrniecībā 2014.</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grozījumiem, ko Starptautiskā Darba konference apstiprināja 2014.</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11.</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jūnijā.</w:t>
            </w:r>
            <w:r w:rsidRPr="002524F9" w:rsidR="00DC4231">
              <w:t xml:space="preserve"> </w:t>
            </w:r>
            <w:r w:rsidRPr="002524F9" w:rsidR="00DC4231">
              <w:rPr>
                <w:rFonts w:ascii="Times New Roman" w:hAnsi="Times New Roman" w:cs="Times New Roman"/>
                <w:sz w:val="24"/>
                <w:szCs w:val="24"/>
              </w:rPr>
              <w:t>(publicēta “Eiropas Savienības Oficiālajā Vēstnesī” L 22/28, 26.01.2018.)</w:t>
            </w:r>
          </w:p>
        </w:tc>
      </w:tr>
      <w:tr w:rsidRPr="002524F9" w:rsidR="00101BAA" w:rsidTr="00101BAA" w14:paraId="3CE6A273"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101BAA" w:rsidP="00101BAA" w:rsidRDefault="00101BAA" w14:paraId="33E358D6"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101BAA" w:rsidP="00101BAA" w:rsidRDefault="00101BAA" w14:paraId="33D3DC8A"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B</w:t>
            </w:r>
          </w:p>
        </w:tc>
        <w:tc>
          <w:tcPr>
            <w:tcW w:w="118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101BAA" w:rsidP="00101BAA" w:rsidRDefault="00101BAA" w14:paraId="61C068F5"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w:t>
            </w:r>
          </w:p>
        </w:tc>
        <w:tc>
          <w:tcPr>
            <w:tcW w:w="128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524F9" w:rsidR="00101BAA" w:rsidP="00101BAA" w:rsidRDefault="00101BAA" w14:paraId="2D875C2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D</w:t>
            </w:r>
          </w:p>
        </w:tc>
      </w:tr>
      <w:tr w:rsidRPr="002524F9" w:rsidR="00101BAA" w:rsidTr="00101BAA" w14:paraId="06033C24"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76F2F9A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Attiecīgā ES tiesību akta panta numurs (uzskaitot katru tiesību akta vienību – pantu, daļu, punktu, apakšpunktu)</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626080B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2B37C34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Informācija par to, vai šīs tabulas A ailē minētās ES tiesību akta vienības tiek pārņemtas vai ieviestas pilnībā vai daļēji.</w:t>
            </w:r>
            <w:r w:rsidRPr="002524F9">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2524F9">
              <w:rPr>
                <w:rFonts w:ascii="Times New Roman" w:hAnsi="Times New Roman" w:cs="Times New Roman"/>
                <w:sz w:val="24"/>
                <w:szCs w:val="24"/>
              </w:rPr>
              <w:br/>
              <w:t>Norāda institūciju, kas ir atbildīga par šo saistību izpildi pilnībā</w:t>
            </w:r>
          </w:p>
        </w:tc>
        <w:tc>
          <w:tcPr>
            <w:tcW w:w="1289"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154B54D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2524F9">
              <w:rPr>
                <w:rFonts w:ascii="Times New Roman" w:hAnsi="Times New Roman" w:cs="Times New Roman"/>
                <w:sz w:val="24"/>
                <w:szCs w:val="24"/>
              </w:rPr>
              <w:br/>
              <w:t>Ja projekts satur stingrākas prasības nekā attiecīgais ES tiesību akts, norāda pamatojumu un samērīgumu.</w:t>
            </w:r>
            <w:r w:rsidRPr="002524F9">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Pr="002524F9" w:rsidR="00101BAA" w:rsidTr="00101BAA" w14:paraId="58FAD71D" w14:textId="77777777">
        <w:trPr>
          <w:trHeight w:val="828"/>
        </w:trPr>
        <w:tc>
          <w:tcPr>
            <w:tcW w:w="1343" w:type="pct"/>
            <w:tcBorders>
              <w:top w:val="outset" w:color="414142" w:sz="6" w:space="0"/>
              <w:left w:val="outset" w:color="414142" w:sz="6" w:space="0"/>
              <w:right w:val="outset" w:color="414142" w:sz="6" w:space="0"/>
            </w:tcBorders>
            <w:shd w:val="clear" w:color="auto" w:fill="FFFFFF"/>
            <w:hideMark/>
          </w:tcPr>
          <w:p w:rsidRPr="002524F9" w:rsidR="00101BAA" w:rsidP="00101BAA" w:rsidRDefault="00101BAA" w14:paraId="4526D7BE" w14:textId="00292C99">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Direktīvas </w:t>
            </w:r>
            <w:r w:rsidRPr="002524F9" w:rsidR="0070294C">
              <w:rPr>
                <w:rFonts w:ascii="Times New Roman" w:hAnsi="Times New Roman" w:cs="Times New Roman"/>
                <w:sz w:val="24"/>
                <w:szCs w:val="24"/>
              </w:rPr>
              <w:t xml:space="preserve">2018/131/ES </w:t>
            </w:r>
            <w:r w:rsidRPr="002524F9">
              <w:rPr>
                <w:rFonts w:ascii="Times New Roman" w:hAnsi="Times New Roman" w:cs="Times New Roman"/>
                <w:sz w:val="24"/>
                <w:szCs w:val="24"/>
              </w:rPr>
              <w:t>3.panta 1.punkts</w:t>
            </w:r>
          </w:p>
        </w:tc>
        <w:tc>
          <w:tcPr>
            <w:tcW w:w="1184" w:type="pct"/>
            <w:tcBorders>
              <w:top w:val="outset" w:color="414142" w:sz="6" w:space="0"/>
              <w:left w:val="outset" w:color="414142" w:sz="6" w:space="0"/>
              <w:right w:val="outset" w:color="414142" w:sz="6" w:space="0"/>
            </w:tcBorders>
            <w:shd w:val="clear" w:color="auto" w:fill="FFFFFF"/>
            <w:hideMark/>
          </w:tcPr>
          <w:p w:rsidRPr="002524F9" w:rsidR="00101BAA" w:rsidP="00C05DD3" w:rsidRDefault="000633BD" w14:paraId="7E2F635E" w14:textId="3EFF761F">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Projekta </w:t>
            </w:r>
            <w:r w:rsidRPr="002524F9" w:rsidR="00E97B0E">
              <w:rPr>
                <w:rFonts w:ascii="Times New Roman" w:hAnsi="Times New Roman" w:cs="Times New Roman"/>
                <w:sz w:val="24"/>
                <w:szCs w:val="24"/>
              </w:rPr>
              <w:t>1</w:t>
            </w:r>
            <w:r w:rsidRPr="002524F9" w:rsidR="00C05DD3">
              <w:rPr>
                <w:rFonts w:ascii="Times New Roman" w:hAnsi="Times New Roman" w:cs="Times New Roman"/>
                <w:sz w:val="24"/>
                <w:szCs w:val="24"/>
              </w:rPr>
              <w:t>5</w:t>
            </w:r>
            <w:r w:rsidRPr="002524F9" w:rsidR="00694E7B">
              <w:rPr>
                <w:rFonts w:ascii="Times New Roman" w:hAnsi="Times New Roman" w:cs="Times New Roman"/>
                <w:sz w:val="24"/>
                <w:szCs w:val="24"/>
              </w:rPr>
              <w:t>.pants</w:t>
            </w:r>
          </w:p>
        </w:tc>
        <w:tc>
          <w:tcPr>
            <w:tcW w:w="1184" w:type="pct"/>
            <w:tcBorders>
              <w:top w:val="outset" w:color="414142" w:sz="6" w:space="0"/>
              <w:left w:val="outset" w:color="414142" w:sz="6" w:space="0"/>
              <w:right w:val="outset" w:color="414142" w:sz="6" w:space="0"/>
            </w:tcBorders>
            <w:shd w:val="clear" w:color="auto" w:fill="FFFFFF"/>
            <w:hideMark/>
          </w:tcPr>
          <w:p w:rsidRPr="002524F9" w:rsidR="00101BAA" w:rsidP="00101BAA" w:rsidRDefault="00101BAA" w14:paraId="7B041B0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Direktīvas normas pārņemtas pilnībā.</w:t>
            </w:r>
          </w:p>
          <w:p w:rsidRPr="002524F9" w:rsidR="00101BAA" w:rsidP="00101BAA" w:rsidRDefault="00101BAA" w14:paraId="678F0FD9" w14:textId="77777777">
            <w:pPr>
              <w:spacing w:after="0" w:line="240" w:lineRule="auto"/>
              <w:rPr>
                <w:rFonts w:ascii="Times New Roman" w:hAnsi="Times New Roman" w:cs="Times New Roman"/>
                <w:sz w:val="24"/>
                <w:szCs w:val="24"/>
              </w:rPr>
            </w:pPr>
          </w:p>
        </w:tc>
        <w:tc>
          <w:tcPr>
            <w:tcW w:w="1289" w:type="pct"/>
            <w:tcBorders>
              <w:top w:val="outset" w:color="414142" w:sz="6" w:space="0"/>
              <w:left w:val="outset" w:color="414142" w:sz="6" w:space="0"/>
              <w:right w:val="outset" w:color="414142" w:sz="6" w:space="0"/>
            </w:tcBorders>
            <w:shd w:val="clear" w:color="auto" w:fill="FFFFFF"/>
            <w:hideMark/>
          </w:tcPr>
          <w:p w:rsidRPr="002524F9" w:rsidR="00101BAA" w:rsidP="00101BAA" w:rsidRDefault="00101BAA" w14:paraId="765FEC58"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stingrākas prasības neparedz.</w:t>
            </w:r>
          </w:p>
        </w:tc>
      </w:tr>
      <w:tr w:rsidRPr="002524F9" w:rsidR="00101BAA" w:rsidTr="00101BAA" w14:paraId="721111BA"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4135BAF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4551E6D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Projekts šo jomu neskar</w:t>
            </w:r>
          </w:p>
        </w:tc>
      </w:tr>
      <w:tr w:rsidRPr="002524F9" w:rsidR="00101BAA" w:rsidTr="00101BAA" w14:paraId="0E25CA7B"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13E20E0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Saistības sniegt paziņojumu ES institūcijām un ES </w:t>
            </w:r>
            <w:r w:rsidRPr="002524F9">
              <w:rPr>
                <w:rFonts w:ascii="Times New Roman" w:hAnsi="Times New Roman" w:cs="Times New Roman"/>
                <w:sz w:val="24"/>
                <w:szCs w:val="24"/>
              </w:rPr>
              <w:lastRenderedPageBreak/>
              <w:t>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6241B76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Projekts šo jomu neskar</w:t>
            </w:r>
          </w:p>
        </w:tc>
      </w:tr>
      <w:tr w:rsidRPr="002524F9" w:rsidR="00101BAA" w:rsidTr="00101BAA" w14:paraId="0A61A1B9" w14:textId="77777777">
        <w:tc>
          <w:tcPr>
            <w:tcW w:w="1343" w:type="pct"/>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5AD57EEA"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657" w:type="pct"/>
            <w:gridSpan w:val="3"/>
            <w:tcBorders>
              <w:top w:val="outset" w:color="414142" w:sz="6" w:space="0"/>
              <w:left w:val="outset" w:color="414142" w:sz="6" w:space="0"/>
              <w:bottom w:val="outset" w:color="414142" w:sz="6" w:space="0"/>
              <w:right w:val="outset" w:color="414142" w:sz="6" w:space="0"/>
            </w:tcBorders>
            <w:shd w:val="clear" w:color="auto" w:fill="FFFFFF"/>
            <w:hideMark/>
          </w:tcPr>
          <w:p w:rsidRPr="002524F9" w:rsidR="00101BAA" w:rsidP="00101BAA" w:rsidRDefault="00101BAA" w14:paraId="4B72B39E" w14:textId="1B778A76">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Direktīvas </w:t>
            </w:r>
            <w:r w:rsidRPr="002524F9" w:rsidR="0070294C">
              <w:rPr>
                <w:rFonts w:ascii="Times New Roman" w:hAnsi="Times New Roman" w:cs="Times New Roman"/>
                <w:sz w:val="24"/>
                <w:szCs w:val="24"/>
              </w:rPr>
              <w:t xml:space="preserve">2018/131/ES </w:t>
            </w:r>
            <w:r w:rsidRPr="002524F9">
              <w:rPr>
                <w:rFonts w:ascii="Times New Roman" w:hAnsi="Times New Roman" w:cs="Times New Roman"/>
                <w:sz w:val="24"/>
                <w:szCs w:val="24"/>
              </w:rPr>
              <w:t xml:space="preserve">pielikumā ietvertās tiesību normas ir pārņemtas ar </w:t>
            </w:r>
            <w:r w:rsidRPr="002524F9">
              <w:rPr>
                <w:rFonts w:ascii="Times New Roman" w:hAnsi="Times New Roman" w:eastAsia="Times New Roman" w:cs="Times New Roman"/>
                <w:sz w:val="24"/>
                <w:szCs w:val="24"/>
                <w:lang w:eastAsia="lv-LV"/>
              </w:rPr>
              <w:t>Likuma “Grozījumi Jūras kodeksā”, kas pieņemts 2017.</w:t>
            </w:r>
            <w:r w:rsidRPr="002524F9" w:rsidR="00E63292">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gada 9.</w:t>
            </w:r>
            <w:r w:rsidRPr="002524F9" w:rsidR="00E63292">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novembrī un stājās spēkā 2017.</w:t>
            </w:r>
            <w:r w:rsidRPr="002524F9" w:rsidR="00E63292">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gada 6.</w:t>
            </w:r>
            <w:r w:rsidRPr="002524F9" w:rsidR="00E63292">
              <w:rPr>
                <w:rFonts w:ascii="Times New Roman" w:hAnsi="Times New Roman" w:eastAsia="Times New Roman" w:cs="Times New Roman"/>
                <w:sz w:val="24"/>
                <w:szCs w:val="24"/>
                <w:lang w:eastAsia="lv-LV"/>
              </w:rPr>
              <w:t> </w:t>
            </w:r>
            <w:r w:rsidRPr="002524F9">
              <w:rPr>
                <w:rFonts w:ascii="Times New Roman" w:hAnsi="Times New Roman" w:eastAsia="Times New Roman" w:cs="Times New Roman"/>
                <w:sz w:val="24"/>
                <w:szCs w:val="24"/>
                <w:lang w:eastAsia="lv-LV"/>
              </w:rPr>
              <w:t>decembrī</w:t>
            </w:r>
            <w:r w:rsidRPr="002524F9">
              <w:rPr>
                <w:rFonts w:ascii="Times New Roman" w:hAnsi="Times New Roman" w:cs="Times New Roman"/>
                <w:sz w:val="24"/>
                <w:szCs w:val="24"/>
              </w:rPr>
              <w:t>, 5.-8.pantu.</w:t>
            </w:r>
          </w:p>
        </w:tc>
      </w:tr>
    </w:tbl>
    <w:p w:rsidRPr="002524F9" w:rsidR="00101BAA" w:rsidP="00101BAA" w:rsidRDefault="00101BAA" w14:paraId="5E85EA35" w14:textId="77777777">
      <w:pPr>
        <w:spacing w:after="0" w:line="240" w:lineRule="auto"/>
        <w:rPr>
          <w:rFonts w:ascii="Times New Roman" w:hAnsi="Times New Roman" w:cs="Times New Roman"/>
          <w:sz w:val="24"/>
          <w:szCs w:val="24"/>
        </w:rPr>
      </w:pPr>
    </w:p>
    <w:p w:rsidRPr="002524F9" w:rsidR="00AE1EFE" w:rsidP="00E30BA5" w:rsidRDefault="00AE1EFE" w14:paraId="2FF8BCA2" w14:textId="7520E361">
      <w:pPr>
        <w:spacing w:after="0" w:line="240" w:lineRule="auto"/>
        <w:rPr>
          <w:rFonts w:ascii="Times New Roman" w:hAnsi="Times New Roman" w:cs="Times New Roman"/>
          <w:sz w:val="24"/>
          <w:szCs w:val="24"/>
        </w:rPr>
      </w:pPr>
    </w:p>
    <w:p w:rsidRPr="002524F9" w:rsidR="00101BAA" w:rsidP="00E30BA5" w:rsidRDefault="00101BAA" w14:paraId="3944C316" w14:textId="77777777">
      <w:pPr>
        <w:spacing w:after="0" w:line="240" w:lineRule="auto"/>
        <w:rPr>
          <w:rFonts w:ascii="Times New Roman" w:hAnsi="Times New Roman" w:cs="Times New Roman"/>
          <w:sz w:val="24"/>
          <w:szCs w:val="24"/>
        </w:rPr>
      </w:pPr>
    </w:p>
    <w:tbl>
      <w:tblPr>
        <w:tblW w:w="8789" w:type="dxa"/>
        <w:tblInd w:w="-292"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2365"/>
        <w:gridCol w:w="3102"/>
        <w:gridCol w:w="3322"/>
      </w:tblGrid>
      <w:tr w:rsidRPr="002524F9" w:rsidR="00D76A63" w:rsidTr="00D76A63" w14:paraId="4F6DA07B" w14:textId="77777777">
        <w:trPr>
          <w:trHeight w:val="20"/>
        </w:trPr>
        <w:tc>
          <w:tcPr>
            <w:tcW w:w="8789" w:type="dxa"/>
            <w:gridSpan w:val="3"/>
            <w:tcBorders>
              <w:top w:val="outset" w:color="auto" w:sz="6" w:space="0"/>
              <w:bottom w:val="outset" w:color="auto" w:sz="6" w:space="0"/>
            </w:tcBorders>
            <w:vAlign w:val="center"/>
          </w:tcPr>
          <w:p w:rsidRPr="002524F9" w:rsidR="00D76A63" w:rsidP="009D14A5" w:rsidRDefault="00D76A63" w14:paraId="2AE3EB1F" w14:textId="77777777">
            <w:pPr>
              <w:spacing w:after="0" w:line="240" w:lineRule="auto"/>
              <w:jc w:val="center"/>
              <w:rPr>
                <w:rFonts w:ascii="Times New Roman" w:hAnsi="Times New Roman" w:cs="Times New Roman"/>
                <w:b/>
                <w:sz w:val="24"/>
                <w:szCs w:val="24"/>
              </w:rPr>
            </w:pPr>
            <w:r w:rsidRPr="002524F9">
              <w:rPr>
                <w:rFonts w:ascii="Times New Roman" w:hAnsi="Times New Roman" w:cs="Times New Roman"/>
                <w:b/>
                <w:sz w:val="24"/>
                <w:szCs w:val="24"/>
              </w:rPr>
              <w:t>2.tabula</w:t>
            </w:r>
          </w:p>
          <w:p w:rsidRPr="002524F9" w:rsidR="00D76A63" w:rsidP="009D14A5" w:rsidRDefault="00D76A63" w14:paraId="04BFDC28" w14:textId="77777777">
            <w:pPr>
              <w:spacing w:after="0" w:line="240" w:lineRule="auto"/>
              <w:jc w:val="center"/>
              <w:rPr>
                <w:rFonts w:ascii="Times New Roman" w:hAnsi="Times New Roman" w:cs="Times New Roman"/>
                <w:b/>
                <w:sz w:val="24"/>
                <w:szCs w:val="24"/>
              </w:rPr>
            </w:pPr>
            <w:r w:rsidRPr="002524F9">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tc>
      </w:tr>
      <w:tr w:rsidRPr="002524F9" w:rsidR="00D76A63" w:rsidTr="00D76A63" w14:paraId="5F60DF82" w14:textId="77777777">
        <w:trPr>
          <w:trHeight w:val="20"/>
        </w:trPr>
        <w:tc>
          <w:tcPr>
            <w:tcW w:w="2365" w:type="dxa"/>
            <w:tcBorders>
              <w:top w:val="outset" w:color="auto" w:sz="6" w:space="0"/>
              <w:bottom w:val="outset" w:color="auto" w:sz="6" w:space="0"/>
              <w:right w:val="outset" w:color="auto" w:sz="6" w:space="0"/>
            </w:tcBorders>
            <w:vAlign w:val="center"/>
          </w:tcPr>
          <w:p w:rsidRPr="002524F9" w:rsidR="00D76A63" w:rsidP="00D76A63" w:rsidRDefault="00D76A63" w14:paraId="3BB26022"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p w:rsidRPr="002524F9" w:rsidR="00D76A63" w:rsidP="00D76A63" w:rsidRDefault="00D76A63" w14:paraId="451EBCD6" w14:textId="77777777">
            <w:pPr>
              <w:spacing w:after="0" w:line="240" w:lineRule="auto"/>
              <w:rPr>
                <w:rFonts w:ascii="Times New Roman" w:hAnsi="Times New Roman" w:cs="Times New Roman"/>
                <w:sz w:val="24"/>
                <w:szCs w:val="24"/>
              </w:rPr>
            </w:pPr>
          </w:p>
        </w:tc>
        <w:tc>
          <w:tcPr>
            <w:tcW w:w="6424" w:type="dxa"/>
            <w:gridSpan w:val="2"/>
            <w:tcBorders>
              <w:top w:val="outset" w:color="auto" w:sz="6" w:space="0"/>
              <w:left w:val="outset" w:color="auto" w:sz="6" w:space="0"/>
              <w:bottom w:val="outset" w:color="auto" w:sz="6" w:space="0"/>
            </w:tcBorders>
          </w:tcPr>
          <w:p w:rsidRPr="002524F9" w:rsidR="00D76A63" w:rsidP="00D76A63" w:rsidRDefault="00D76A63" w14:paraId="70062EA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Grozījumi 2006.</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gada Konvencijas par darbu jūrniecībā (MLC) Kodeksā, ko 201</w:t>
            </w:r>
            <w:r w:rsidRPr="002524F9" w:rsidR="00694E7B">
              <w:rPr>
                <w:rFonts w:ascii="Times New Roman" w:hAnsi="Times New Roman" w:cs="Times New Roman"/>
                <w:sz w:val="24"/>
                <w:szCs w:val="24"/>
              </w:rPr>
              <w:t>8</w:t>
            </w:r>
            <w:r w:rsidRPr="002524F9">
              <w:rPr>
                <w:rFonts w:ascii="Times New Roman" w:hAnsi="Times New Roman" w:cs="Times New Roman"/>
                <w:sz w:val="24"/>
                <w:szCs w:val="24"/>
              </w:rPr>
              <w:t>.</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 xml:space="preserve">gada </w:t>
            </w:r>
            <w:r w:rsidRPr="002524F9" w:rsidR="00694E7B">
              <w:rPr>
                <w:rFonts w:ascii="Times New Roman" w:hAnsi="Times New Roman" w:cs="Times New Roman"/>
                <w:sz w:val="24"/>
                <w:szCs w:val="24"/>
              </w:rPr>
              <w:t>5</w:t>
            </w:r>
            <w:r w:rsidRPr="002524F9">
              <w:rPr>
                <w:rFonts w:ascii="Times New Roman" w:hAnsi="Times New Roman" w:cs="Times New Roman"/>
                <w:sz w:val="24"/>
                <w:szCs w:val="24"/>
              </w:rPr>
              <w:t>.</w:t>
            </w:r>
            <w:r w:rsidRPr="002524F9" w:rsidR="00E63292">
              <w:rPr>
                <w:rFonts w:ascii="Times New Roman" w:hAnsi="Times New Roman" w:cs="Times New Roman"/>
                <w:sz w:val="24"/>
                <w:szCs w:val="24"/>
              </w:rPr>
              <w:t> </w:t>
            </w:r>
            <w:r w:rsidRPr="002524F9">
              <w:rPr>
                <w:rFonts w:ascii="Times New Roman" w:hAnsi="Times New Roman" w:cs="Times New Roman"/>
                <w:sz w:val="24"/>
                <w:szCs w:val="24"/>
              </w:rPr>
              <w:t>jūnijā apstiprināja Starptautiskā Darba konference.</w:t>
            </w:r>
          </w:p>
          <w:p w:rsidRPr="002524F9" w:rsidR="00C51792" w:rsidP="00C51792" w:rsidRDefault="00C51792" w14:paraId="50B7C332" w14:textId="00C90F2E">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2012. gada 19. aprīļa grozījumi 1976. gada Konvencijas par atbildības ierobežošanu attiecībā uz jūras prasībām 1996. gada protokolā (LLMC 1996).</w:t>
            </w:r>
          </w:p>
          <w:p w:rsidRPr="002524F9" w:rsidR="00C51792" w:rsidP="00D76A63" w:rsidRDefault="00C51792" w14:paraId="473F3855" w14:textId="4651BE43">
            <w:pPr>
              <w:spacing w:after="0" w:line="240" w:lineRule="auto"/>
              <w:rPr>
                <w:rFonts w:ascii="Times New Roman" w:hAnsi="Times New Roman" w:cs="Times New Roman"/>
                <w:sz w:val="24"/>
                <w:szCs w:val="24"/>
              </w:rPr>
            </w:pPr>
          </w:p>
        </w:tc>
      </w:tr>
      <w:tr w:rsidRPr="002524F9" w:rsidR="00D76A63" w:rsidTr="00D76A63" w14:paraId="2FF87303" w14:textId="77777777">
        <w:trPr>
          <w:trHeight w:val="20"/>
        </w:trPr>
        <w:tc>
          <w:tcPr>
            <w:tcW w:w="2365" w:type="dxa"/>
            <w:tcBorders>
              <w:top w:val="outset" w:color="auto" w:sz="6" w:space="0"/>
              <w:bottom w:val="outset" w:color="auto" w:sz="6" w:space="0"/>
              <w:right w:val="outset" w:color="auto" w:sz="6" w:space="0"/>
            </w:tcBorders>
            <w:vAlign w:val="center"/>
          </w:tcPr>
          <w:p w:rsidRPr="002524F9" w:rsidR="00D76A63" w:rsidP="00D76A63" w:rsidRDefault="00D76A63" w14:paraId="226B54C5"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w:t>
            </w:r>
          </w:p>
        </w:tc>
        <w:tc>
          <w:tcPr>
            <w:tcW w:w="3102" w:type="dxa"/>
            <w:tcBorders>
              <w:top w:val="outset" w:color="auto" w:sz="6" w:space="0"/>
              <w:left w:val="outset" w:color="auto" w:sz="6" w:space="0"/>
              <w:bottom w:val="outset" w:color="auto" w:sz="6" w:space="0"/>
              <w:right w:val="outset" w:color="auto" w:sz="6" w:space="0"/>
            </w:tcBorders>
            <w:vAlign w:val="center"/>
          </w:tcPr>
          <w:p w:rsidRPr="002524F9" w:rsidR="00D76A63" w:rsidP="00D76A63" w:rsidRDefault="00D76A63" w14:paraId="0A9FDB8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B</w:t>
            </w:r>
          </w:p>
        </w:tc>
        <w:tc>
          <w:tcPr>
            <w:tcW w:w="3322" w:type="dxa"/>
            <w:tcBorders>
              <w:top w:val="outset" w:color="auto" w:sz="6" w:space="0"/>
              <w:left w:val="outset" w:color="auto" w:sz="6" w:space="0"/>
              <w:bottom w:val="outset" w:color="auto" w:sz="6" w:space="0"/>
            </w:tcBorders>
            <w:vAlign w:val="center"/>
          </w:tcPr>
          <w:p w:rsidRPr="002524F9" w:rsidR="00D76A63" w:rsidP="00D76A63" w:rsidRDefault="00D76A63" w14:paraId="31B60C09"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A</w:t>
            </w:r>
          </w:p>
        </w:tc>
      </w:tr>
      <w:tr w:rsidRPr="002524F9" w:rsidR="00D76A63" w:rsidTr="00D76A63" w14:paraId="1387408B" w14:textId="77777777">
        <w:trPr>
          <w:trHeight w:val="20"/>
        </w:trPr>
        <w:tc>
          <w:tcPr>
            <w:tcW w:w="2365" w:type="dxa"/>
            <w:tcBorders>
              <w:top w:val="outset" w:color="auto" w:sz="6" w:space="0"/>
              <w:left w:val="outset" w:color="auto" w:sz="6" w:space="0"/>
              <w:bottom w:val="outset" w:color="auto" w:sz="6" w:space="0"/>
              <w:right w:val="outset" w:color="auto" w:sz="6" w:space="0"/>
            </w:tcBorders>
            <w:vAlign w:val="center"/>
          </w:tcPr>
          <w:p w:rsidRPr="002524F9" w:rsidR="00D76A63" w:rsidP="00D76A63" w:rsidRDefault="00D76A63" w14:paraId="6961075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Starptautiskās saistības (pēc būtības), kas izriet no norādītā starptautiskā dokumenta. </w:t>
            </w:r>
          </w:p>
          <w:p w:rsidRPr="002524F9" w:rsidR="00D76A63" w:rsidP="00D76A63" w:rsidRDefault="00D76A63" w14:paraId="4A6378D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Konkrēti veicamie pasākumi vai uzdevumi, kas nepieciešami šo starptautisko saistību izpildei</w:t>
            </w:r>
          </w:p>
        </w:tc>
        <w:tc>
          <w:tcPr>
            <w:tcW w:w="3102" w:type="dxa"/>
            <w:tcBorders>
              <w:top w:val="outset" w:color="auto" w:sz="6" w:space="0"/>
              <w:left w:val="outset" w:color="auto" w:sz="6" w:space="0"/>
              <w:bottom w:val="outset" w:color="auto" w:sz="6" w:space="0"/>
              <w:right w:val="outset" w:color="auto" w:sz="6" w:space="0"/>
            </w:tcBorders>
            <w:vAlign w:val="center"/>
          </w:tcPr>
          <w:p w:rsidRPr="002524F9" w:rsidR="00D76A63" w:rsidP="00D76A63" w:rsidRDefault="00D76A63" w14:paraId="65206B1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322" w:type="dxa"/>
            <w:tcBorders>
              <w:top w:val="outset" w:color="auto" w:sz="6" w:space="0"/>
              <w:left w:val="outset" w:color="auto" w:sz="6" w:space="0"/>
              <w:bottom w:val="outset" w:color="auto" w:sz="6" w:space="0"/>
              <w:right w:val="outset" w:color="auto" w:sz="6" w:space="0"/>
            </w:tcBorders>
            <w:vAlign w:val="center"/>
          </w:tcPr>
          <w:p w:rsidRPr="002524F9" w:rsidR="00D76A63" w:rsidP="00D76A63" w:rsidRDefault="00D76A63" w14:paraId="27B9ED3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Informācija par to, vai starptautiskās saistības, kas minētas šīs tabulas A ailē, tiek izpildītas pilnībā vai daļēji. </w:t>
            </w:r>
          </w:p>
          <w:p w:rsidRPr="002524F9" w:rsidR="00D76A63" w:rsidP="00D76A63" w:rsidRDefault="00D76A63" w14:paraId="22CD000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Pr="002524F9" w:rsidR="00D76A63" w:rsidP="00D76A63" w:rsidRDefault="00D76A63" w14:paraId="2D86480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Norāda institūciju, kas ir atbildīga par šo saistību izpildi pilnībā</w:t>
            </w:r>
          </w:p>
        </w:tc>
      </w:tr>
      <w:tr w:rsidRPr="002524F9" w:rsidR="00D76A63" w:rsidTr="00D76A63" w14:paraId="78FCF86B" w14:textId="77777777">
        <w:trPr>
          <w:trHeight w:val="20"/>
        </w:trPr>
        <w:tc>
          <w:tcPr>
            <w:tcW w:w="2365" w:type="dxa"/>
            <w:tcBorders>
              <w:top w:val="outset" w:color="auto" w:sz="6" w:space="0"/>
              <w:bottom w:val="outset" w:color="auto" w:sz="6" w:space="0"/>
              <w:right w:val="outset" w:color="auto" w:sz="6" w:space="0"/>
            </w:tcBorders>
          </w:tcPr>
          <w:p w:rsidRPr="002524F9" w:rsidR="00D76A63" w:rsidP="00D76A63" w:rsidRDefault="00D76A63" w14:paraId="46C3C6D9" w14:textId="48FCFD10">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MLC Kodeksa grozījumi par Standartu A2.</w:t>
            </w:r>
            <w:r w:rsidRPr="002524F9" w:rsidR="00694E7B">
              <w:rPr>
                <w:rFonts w:ascii="Times New Roman" w:hAnsi="Times New Roman" w:cs="Times New Roman"/>
                <w:sz w:val="24"/>
                <w:szCs w:val="24"/>
              </w:rPr>
              <w:t>1</w:t>
            </w:r>
            <w:r w:rsidRPr="002524F9">
              <w:rPr>
                <w:rFonts w:ascii="Times New Roman" w:hAnsi="Times New Roman" w:cs="Times New Roman"/>
                <w:sz w:val="24"/>
                <w:szCs w:val="24"/>
              </w:rPr>
              <w:t>.</w:t>
            </w:r>
          </w:p>
        </w:tc>
        <w:tc>
          <w:tcPr>
            <w:tcW w:w="3102" w:type="dxa"/>
            <w:tcBorders>
              <w:top w:val="outset" w:color="auto" w:sz="6" w:space="0"/>
              <w:left w:val="outset" w:color="auto" w:sz="6" w:space="0"/>
              <w:bottom w:val="outset" w:color="auto" w:sz="6" w:space="0"/>
              <w:right w:val="outset" w:color="auto" w:sz="6" w:space="0"/>
            </w:tcBorders>
          </w:tcPr>
          <w:p w:rsidRPr="002524F9" w:rsidR="00D76A63" w:rsidP="00C05DD3" w:rsidRDefault="00E97B0E" w14:paraId="5FB04F11" w14:textId="1C5BD25E">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r w:rsidR="00287A09">
              <w:rPr>
                <w:rFonts w:ascii="Times New Roman" w:hAnsi="Times New Roman" w:cs="Times New Roman"/>
                <w:sz w:val="24"/>
                <w:szCs w:val="24"/>
              </w:rPr>
              <w:t>0</w:t>
            </w:r>
            <w:r w:rsidRPr="002524F9" w:rsidR="00D76A63">
              <w:rPr>
                <w:rFonts w:ascii="Times New Roman" w:hAnsi="Times New Roman" w:cs="Times New Roman"/>
                <w:sz w:val="24"/>
                <w:szCs w:val="24"/>
              </w:rPr>
              <w:t>.pants</w:t>
            </w:r>
          </w:p>
        </w:tc>
        <w:tc>
          <w:tcPr>
            <w:tcW w:w="3322" w:type="dxa"/>
            <w:tcBorders>
              <w:top w:val="outset" w:color="auto" w:sz="6" w:space="0"/>
              <w:left w:val="outset" w:color="auto" w:sz="6" w:space="0"/>
              <w:bottom w:val="outset" w:color="auto" w:sz="6" w:space="0"/>
            </w:tcBorders>
          </w:tcPr>
          <w:p w:rsidRPr="002524F9" w:rsidR="00D76A63" w:rsidP="00D76A63" w:rsidRDefault="00D76A63" w14:paraId="09D63005"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Starptautiskās saistības tiek izpildītas pilnībā.</w:t>
            </w:r>
          </w:p>
        </w:tc>
      </w:tr>
      <w:tr w:rsidRPr="002524F9" w:rsidR="00D76A63" w:rsidTr="00D76A63" w14:paraId="0A4A49FD" w14:textId="77777777">
        <w:trPr>
          <w:trHeight w:val="20"/>
        </w:trPr>
        <w:tc>
          <w:tcPr>
            <w:tcW w:w="2365" w:type="dxa"/>
            <w:tcBorders>
              <w:top w:val="outset" w:color="auto" w:sz="6" w:space="0"/>
              <w:bottom w:val="outset" w:color="auto" w:sz="6" w:space="0"/>
              <w:right w:val="outset" w:color="auto" w:sz="6" w:space="0"/>
            </w:tcBorders>
          </w:tcPr>
          <w:p w:rsidRPr="002524F9" w:rsidR="00D76A63" w:rsidP="00D76A63" w:rsidRDefault="00D76A63" w14:paraId="1BD32173" w14:textId="2C8517CB">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MLC Kodeksa grozījumi par Standartu A</w:t>
            </w:r>
            <w:r w:rsidRPr="002524F9" w:rsidR="003313EE">
              <w:rPr>
                <w:rFonts w:ascii="Times New Roman" w:hAnsi="Times New Roman" w:cs="Times New Roman"/>
                <w:sz w:val="24"/>
                <w:szCs w:val="24"/>
              </w:rPr>
              <w:t>2.</w:t>
            </w:r>
            <w:r w:rsidRPr="002524F9">
              <w:rPr>
                <w:rFonts w:ascii="Times New Roman" w:hAnsi="Times New Roman" w:cs="Times New Roman"/>
                <w:sz w:val="24"/>
                <w:szCs w:val="24"/>
              </w:rPr>
              <w:t xml:space="preserve">2. </w:t>
            </w:r>
          </w:p>
        </w:tc>
        <w:tc>
          <w:tcPr>
            <w:tcW w:w="3102" w:type="dxa"/>
            <w:tcBorders>
              <w:top w:val="outset" w:color="auto" w:sz="6" w:space="0"/>
              <w:left w:val="outset" w:color="auto" w:sz="6" w:space="0"/>
              <w:bottom w:val="outset" w:color="auto" w:sz="6" w:space="0"/>
              <w:right w:val="outset" w:color="auto" w:sz="6" w:space="0"/>
            </w:tcBorders>
          </w:tcPr>
          <w:p w:rsidRPr="002524F9" w:rsidR="00D76A63" w:rsidP="00C05DD3" w:rsidRDefault="00E97B0E" w14:paraId="0DB706EE" w14:textId="352FA964">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r w:rsidR="00287A09">
              <w:rPr>
                <w:rFonts w:ascii="Times New Roman" w:hAnsi="Times New Roman" w:cs="Times New Roman"/>
                <w:sz w:val="24"/>
                <w:szCs w:val="24"/>
              </w:rPr>
              <w:t>0</w:t>
            </w:r>
            <w:r w:rsidRPr="002524F9" w:rsidR="00D76A63">
              <w:rPr>
                <w:rFonts w:ascii="Times New Roman" w:hAnsi="Times New Roman" w:cs="Times New Roman"/>
                <w:sz w:val="24"/>
                <w:szCs w:val="24"/>
              </w:rPr>
              <w:t>.pants</w:t>
            </w:r>
          </w:p>
        </w:tc>
        <w:tc>
          <w:tcPr>
            <w:tcW w:w="3322" w:type="dxa"/>
            <w:tcBorders>
              <w:top w:val="outset" w:color="auto" w:sz="6" w:space="0"/>
              <w:left w:val="outset" w:color="auto" w:sz="6" w:space="0"/>
              <w:bottom w:val="outset" w:color="auto" w:sz="6" w:space="0"/>
            </w:tcBorders>
          </w:tcPr>
          <w:p w:rsidRPr="002524F9" w:rsidR="00D76A63" w:rsidP="00D76A63" w:rsidRDefault="00D76A63" w14:paraId="41919D3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Starptautiskās saistības tiek izpildītas pilnībā.</w:t>
            </w:r>
          </w:p>
        </w:tc>
      </w:tr>
      <w:tr w:rsidRPr="002524F9" w:rsidR="00D76A63" w:rsidTr="00D76A63" w14:paraId="55452194" w14:textId="77777777">
        <w:trPr>
          <w:trHeight w:val="20"/>
        </w:trPr>
        <w:tc>
          <w:tcPr>
            <w:tcW w:w="2365" w:type="dxa"/>
            <w:tcBorders>
              <w:top w:val="outset" w:color="auto" w:sz="6" w:space="0"/>
              <w:bottom w:val="outset" w:color="auto" w:sz="6" w:space="0"/>
              <w:right w:val="outset" w:color="auto" w:sz="6" w:space="0"/>
            </w:tcBorders>
          </w:tcPr>
          <w:p w:rsidRPr="002524F9" w:rsidR="00D76A63" w:rsidP="00D76A63" w:rsidRDefault="00D76A63" w14:paraId="5F05290E"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Vai starptautiskajā dokumentā paredzētās saistības nav pretrunā ar jau esošajām Latvijas Republikas starptautiskajām saistībām</w:t>
            </w:r>
          </w:p>
        </w:tc>
        <w:tc>
          <w:tcPr>
            <w:tcW w:w="3102" w:type="dxa"/>
            <w:tcBorders>
              <w:top w:val="outset" w:color="auto" w:sz="6" w:space="0"/>
              <w:left w:val="outset" w:color="auto" w:sz="6" w:space="0"/>
              <w:bottom w:val="outset" w:color="auto" w:sz="6" w:space="0"/>
              <w:right w:val="outset" w:color="auto" w:sz="6" w:space="0"/>
            </w:tcBorders>
          </w:tcPr>
          <w:p w:rsidRPr="002524F9" w:rsidR="00D76A63" w:rsidP="00D76A63" w:rsidRDefault="00D76A63" w14:paraId="6404D62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 attiecināms.</w:t>
            </w:r>
          </w:p>
        </w:tc>
        <w:tc>
          <w:tcPr>
            <w:tcW w:w="3322" w:type="dxa"/>
            <w:tcBorders>
              <w:top w:val="outset" w:color="auto" w:sz="6" w:space="0"/>
              <w:left w:val="outset" w:color="auto" w:sz="6" w:space="0"/>
              <w:bottom w:val="outset" w:color="auto" w:sz="6" w:space="0"/>
            </w:tcBorders>
          </w:tcPr>
          <w:p w:rsidRPr="002524F9" w:rsidR="00D76A63" w:rsidP="00D76A63" w:rsidRDefault="00D76A63" w14:paraId="289773E0" w14:textId="77777777">
            <w:pPr>
              <w:spacing w:after="0" w:line="240" w:lineRule="auto"/>
              <w:rPr>
                <w:rFonts w:ascii="Times New Roman" w:hAnsi="Times New Roman" w:cs="Times New Roman"/>
                <w:sz w:val="24"/>
                <w:szCs w:val="24"/>
              </w:rPr>
            </w:pPr>
          </w:p>
        </w:tc>
      </w:tr>
      <w:tr w:rsidRPr="002524F9" w:rsidR="00611B92" w:rsidTr="00D76A63" w14:paraId="044A6816" w14:textId="77777777">
        <w:trPr>
          <w:trHeight w:val="20"/>
        </w:trPr>
        <w:tc>
          <w:tcPr>
            <w:tcW w:w="2365" w:type="dxa"/>
            <w:tcBorders>
              <w:top w:val="outset" w:color="auto" w:sz="6" w:space="0"/>
              <w:bottom w:val="outset" w:color="auto" w:sz="6" w:space="0"/>
              <w:right w:val="outset" w:color="auto" w:sz="6" w:space="0"/>
            </w:tcBorders>
          </w:tcPr>
          <w:p w:rsidRPr="002524F9" w:rsidR="00611B92" w:rsidP="00D76A63" w:rsidRDefault="00AE040D" w14:paraId="3587BD47" w14:textId="31D89202">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LLMC 1996 3. pants </w:t>
            </w:r>
          </w:p>
          <w:p w:rsidRPr="002524F9" w:rsidR="00611B92" w:rsidP="00D76A63" w:rsidRDefault="00611B92" w14:paraId="5B2836B6" w14:textId="77777777">
            <w:pPr>
              <w:spacing w:after="0" w:line="240" w:lineRule="auto"/>
              <w:rPr>
                <w:rFonts w:ascii="Times New Roman" w:hAnsi="Times New Roman" w:cs="Times New Roman"/>
                <w:sz w:val="24"/>
                <w:szCs w:val="24"/>
              </w:rPr>
            </w:pPr>
          </w:p>
        </w:tc>
        <w:tc>
          <w:tcPr>
            <w:tcW w:w="3102" w:type="dxa"/>
            <w:tcBorders>
              <w:top w:val="outset" w:color="auto" w:sz="6" w:space="0"/>
              <w:left w:val="outset" w:color="auto" w:sz="6" w:space="0"/>
              <w:bottom w:val="outset" w:color="auto" w:sz="6" w:space="0"/>
              <w:right w:val="outset" w:color="auto" w:sz="6" w:space="0"/>
            </w:tcBorders>
          </w:tcPr>
          <w:p w:rsidRPr="002524F9" w:rsidR="00611B92" w:rsidP="00D76A63" w:rsidRDefault="00AE040D" w14:paraId="30C7DCE7" w14:textId="17C1FD3C">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xml:space="preserve"> </w:t>
            </w:r>
            <w:r w:rsidR="00287A09">
              <w:rPr>
                <w:rFonts w:ascii="Times New Roman" w:hAnsi="Times New Roman" w:cs="Times New Roman"/>
                <w:sz w:val="24"/>
                <w:szCs w:val="24"/>
              </w:rPr>
              <w:t>4</w:t>
            </w:r>
            <w:r w:rsidRPr="002524F9">
              <w:rPr>
                <w:rFonts w:ascii="Times New Roman" w:hAnsi="Times New Roman" w:cs="Times New Roman"/>
                <w:sz w:val="24"/>
                <w:szCs w:val="24"/>
              </w:rPr>
              <w:t xml:space="preserve">., </w:t>
            </w:r>
            <w:r w:rsidR="00287A09">
              <w:rPr>
                <w:rFonts w:ascii="Times New Roman" w:hAnsi="Times New Roman" w:cs="Times New Roman"/>
                <w:sz w:val="24"/>
                <w:szCs w:val="24"/>
              </w:rPr>
              <w:t>5</w:t>
            </w:r>
            <w:r w:rsidRPr="002524F9">
              <w:rPr>
                <w:rFonts w:ascii="Times New Roman" w:hAnsi="Times New Roman" w:cs="Times New Roman"/>
                <w:sz w:val="24"/>
                <w:szCs w:val="24"/>
              </w:rPr>
              <w:t>. pants</w:t>
            </w:r>
          </w:p>
        </w:tc>
        <w:tc>
          <w:tcPr>
            <w:tcW w:w="3322" w:type="dxa"/>
            <w:tcBorders>
              <w:top w:val="outset" w:color="auto" w:sz="6" w:space="0"/>
              <w:left w:val="outset" w:color="auto" w:sz="6" w:space="0"/>
              <w:bottom w:val="outset" w:color="auto" w:sz="6" w:space="0"/>
            </w:tcBorders>
          </w:tcPr>
          <w:p w:rsidRPr="002524F9" w:rsidR="00611B92" w:rsidP="00D76A63" w:rsidRDefault="00AE040D" w14:paraId="7E725C43" w14:textId="5126D67C">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Starptautiskās saistības tiek izpildītas pilnībā.</w:t>
            </w:r>
          </w:p>
        </w:tc>
      </w:tr>
      <w:tr w:rsidRPr="002524F9" w:rsidR="00AE040D" w:rsidTr="00D76A63" w14:paraId="1AC5F9CE" w14:textId="77777777">
        <w:trPr>
          <w:trHeight w:val="20"/>
        </w:trPr>
        <w:tc>
          <w:tcPr>
            <w:tcW w:w="2365" w:type="dxa"/>
            <w:tcBorders>
              <w:top w:val="outset" w:color="auto" w:sz="6" w:space="0"/>
              <w:bottom w:val="outset" w:color="auto" w:sz="6" w:space="0"/>
              <w:right w:val="outset" w:color="auto" w:sz="6" w:space="0"/>
            </w:tcBorders>
          </w:tcPr>
          <w:p w:rsidRPr="002524F9" w:rsidR="00AE040D" w:rsidP="00D76A63" w:rsidRDefault="00AE040D" w14:paraId="2408889D" w14:textId="6592579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Vai starptautiskajā dokumentā paredzētās saistības nav pretrunā ar jau esošajām Latvijas Republikas starptautiskajām saistībām</w:t>
            </w:r>
          </w:p>
        </w:tc>
        <w:tc>
          <w:tcPr>
            <w:tcW w:w="3102" w:type="dxa"/>
            <w:tcBorders>
              <w:top w:val="outset" w:color="auto" w:sz="6" w:space="0"/>
              <w:left w:val="outset" w:color="auto" w:sz="6" w:space="0"/>
              <w:bottom w:val="outset" w:color="auto" w:sz="6" w:space="0"/>
              <w:right w:val="outset" w:color="auto" w:sz="6" w:space="0"/>
            </w:tcBorders>
          </w:tcPr>
          <w:p w:rsidRPr="002524F9" w:rsidR="00AE040D" w:rsidP="00D76A63" w:rsidRDefault="00AE040D" w14:paraId="766DBE9B" w14:textId="5C962A24">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 attiecināms.</w:t>
            </w:r>
          </w:p>
        </w:tc>
        <w:tc>
          <w:tcPr>
            <w:tcW w:w="3322" w:type="dxa"/>
            <w:tcBorders>
              <w:top w:val="outset" w:color="auto" w:sz="6" w:space="0"/>
              <w:left w:val="outset" w:color="auto" w:sz="6" w:space="0"/>
              <w:bottom w:val="outset" w:color="auto" w:sz="6" w:space="0"/>
            </w:tcBorders>
          </w:tcPr>
          <w:p w:rsidRPr="002524F9" w:rsidR="00AE040D" w:rsidP="00D76A63" w:rsidRDefault="00AE040D" w14:paraId="6B363CC3" w14:textId="77777777">
            <w:pPr>
              <w:spacing w:after="0" w:line="240" w:lineRule="auto"/>
              <w:rPr>
                <w:rFonts w:ascii="Times New Roman" w:hAnsi="Times New Roman" w:cs="Times New Roman"/>
                <w:sz w:val="24"/>
                <w:szCs w:val="24"/>
              </w:rPr>
            </w:pPr>
          </w:p>
        </w:tc>
      </w:tr>
      <w:tr w:rsidRPr="002524F9" w:rsidR="00D76A63" w:rsidTr="00D76A63" w14:paraId="2AE9A1A9" w14:textId="77777777">
        <w:trPr>
          <w:trHeight w:val="20"/>
        </w:trPr>
        <w:tc>
          <w:tcPr>
            <w:tcW w:w="2365" w:type="dxa"/>
            <w:tcBorders>
              <w:top w:val="outset" w:color="auto" w:sz="6" w:space="0"/>
              <w:bottom w:val="outset" w:color="auto" w:sz="6" w:space="0"/>
              <w:right w:val="outset" w:color="auto" w:sz="6" w:space="0"/>
            </w:tcBorders>
          </w:tcPr>
          <w:p w:rsidRPr="002524F9" w:rsidR="00D76A63" w:rsidP="00D76A63" w:rsidRDefault="00D76A63" w14:paraId="5826165D"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6424" w:type="dxa"/>
            <w:gridSpan w:val="2"/>
            <w:tcBorders>
              <w:top w:val="outset" w:color="auto" w:sz="6" w:space="0"/>
              <w:left w:val="outset" w:color="auto" w:sz="6" w:space="0"/>
              <w:bottom w:val="outset" w:color="auto" w:sz="6" w:space="0"/>
            </w:tcBorders>
          </w:tcPr>
          <w:p w:rsidRPr="002524F9" w:rsidR="00D76A63" w:rsidP="00D76A63" w:rsidRDefault="00D76A63" w14:paraId="4834C15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D76A63" w:rsidP="00E30BA5" w:rsidRDefault="00D76A63" w14:paraId="419FCF63" w14:textId="77777777">
      <w:pPr>
        <w:spacing w:after="0" w:line="240" w:lineRule="auto"/>
        <w:rPr>
          <w:rFonts w:ascii="Times New Roman" w:hAnsi="Times New Roman" w:cs="Times New Roman"/>
          <w:sz w:val="24"/>
          <w:szCs w:val="24"/>
        </w:rPr>
      </w:pPr>
    </w:p>
    <w:p w:rsidRPr="002524F9" w:rsidR="00761A1D" w:rsidP="00E30BA5" w:rsidRDefault="00761A1D" w14:paraId="2FF8BCA3" w14:textId="77777777">
      <w:pPr>
        <w:spacing w:after="0" w:line="240" w:lineRule="auto"/>
        <w:rPr>
          <w:rFonts w:ascii="Times New Roman" w:hAnsi="Times New Roman" w:cs="Times New Roman"/>
          <w:sz w:val="24"/>
          <w:szCs w:val="24"/>
        </w:rPr>
      </w:pP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2524F9" w:rsidR="0020113E" w:rsidTr="005C20BC" w14:paraId="2FF8BCA5"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5C20BC" w:rsidRDefault="0020113E" w14:paraId="2FF8BCA4" w14:textId="77777777">
            <w:pPr>
              <w:spacing w:after="0" w:line="240" w:lineRule="auto"/>
              <w:jc w:val="center"/>
              <w:rPr>
                <w:rFonts w:ascii="Times New Roman" w:hAnsi="Times New Roman" w:cs="Times New Roman"/>
                <w:b/>
                <w:bCs/>
                <w:sz w:val="24"/>
                <w:szCs w:val="24"/>
              </w:rPr>
            </w:pPr>
            <w:r w:rsidRPr="002524F9">
              <w:rPr>
                <w:rFonts w:ascii="Times New Roman" w:hAnsi="Times New Roman" w:cs="Times New Roman"/>
                <w:b/>
                <w:bCs/>
                <w:sz w:val="24"/>
                <w:szCs w:val="24"/>
              </w:rPr>
              <w:t>VI. Sabiedrības līdzdalība un komunikācijas aktivitātes</w:t>
            </w:r>
          </w:p>
        </w:tc>
      </w:tr>
      <w:tr w:rsidRPr="002524F9" w:rsidR="0020113E" w:rsidTr="000E1533" w14:paraId="2FF8BCAA"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A6"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A7"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Plānotās sabiedrības līdzdalības un komunikācijas aktivitātes saistībā ar projektu</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D76A63" w:rsidP="00CF5DE3" w:rsidRDefault="00132E8B" w14:paraId="2FF8BCA9" w14:textId="16F6C810">
            <w:pPr>
              <w:spacing w:after="0" w:line="240" w:lineRule="auto"/>
              <w:jc w:val="both"/>
              <w:rPr>
                <w:rFonts w:ascii="Times New Roman" w:hAnsi="Times New Roman" w:cs="Times New Roman"/>
                <w:sz w:val="24"/>
                <w:szCs w:val="24"/>
              </w:rPr>
            </w:pPr>
            <w:bookmarkStart w:name="_Hlk2689689" w:id="3"/>
            <w:r w:rsidRPr="002524F9">
              <w:rPr>
                <w:rFonts w:ascii="Times New Roman" w:hAnsi="Times New Roman" w:cs="Times New Roman"/>
                <w:sz w:val="24"/>
                <w:szCs w:val="24"/>
              </w:rPr>
              <w:t>Atbilstoši Ministru kabineta 2009.gada 25.augusta noteikumiem Nr.970 „Sabiedrības līdzdalības kārtība attīstības plānošanas procesā” 7.4.</w:t>
            </w:r>
            <w:r w:rsidRPr="002524F9">
              <w:rPr>
                <w:rFonts w:ascii="Times New Roman" w:hAnsi="Times New Roman" w:cs="Times New Roman"/>
                <w:sz w:val="24"/>
                <w:szCs w:val="24"/>
                <w:vertAlign w:val="superscript"/>
              </w:rPr>
              <w:t>1</w:t>
            </w:r>
            <w:r w:rsidRPr="002524F9">
              <w:rPr>
                <w:rFonts w:ascii="Times New Roman" w:hAnsi="Times New Roman" w:cs="Times New Roman"/>
                <w:sz w:val="24"/>
                <w:szCs w:val="24"/>
              </w:rPr>
              <w:t xml:space="preserve"> apakšpunktam sabiedrībai tika dota iespēja rakstiski sniegt viedokli par noteikumu projektu tā izstrādes stadijā. </w:t>
            </w:r>
            <w:bookmarkEnd w:id="3"/>
          </w:p>
        </w:tc>
      </w:tr>
      <w:tr w:rsidRPr="002524F9" w:rsidR="0020113E" w:rsidTr="000E1533" w14:paraId="2FF8BCAE"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A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2.</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A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Sabiedrības līdzdalība projekta izstrādē</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CF5DE3" w:rsidRDefault="00132E8B" w14:paraId="2FF8BCAD" w14:textId="7CE5B96B">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Projekts 2019.gada 30.aprīlī publicēts Satiksmes ministrijas tīmekļa vietnē www.</w:t>
            </w:r>
            <w:r w:rsidRPr="002524F9" w:rsidR="00773495">
              <w:rPr>
                <w:rFonts w:ascii="Times New Roman" w:hAnsi="Times New Roman" w:cs="Times New Roman"/>
                <w:sz w:val="24"/>
                <w:szCs w:val="24"/>
              </w:rPr>
              <w:t>sam.gov.lv</w:t>
            </w:r>
            <w:r w:rsidRPr="002524F9">
              <w:rPr>
                <w:rFonts w:ascii="Times New Roman" w:hAnsi="Times New Roman" w:cs="Times New Roman"/>
                <w:sz w:val="24"/>
                <w:szCs w:val="24"/>
              </w:rPr>
              <w:t xml:space="preserve"> sadaļā "Sabiedrības līdzdalība", tādējādi dodot iespēju sabiedrībai līdzdarboties tiesību akta izstrādes procesā.</w:t>
            </w:r>
          </w:p>
        </w:tc>
      </w:tr>
      <w:tr w:rsidRPr="002524F9" w:rsidR="0020113E" w:rsidTr="000E1533" w14:paraId="2FF8BCB2"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A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Sabiedrības līdzdalības rezultāti</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977135" w:rsidRDefault="00132E8B" w14:paraId="2FF8BCB1" w14:textId="3A0926C5">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Iebildumi netika saņemti.</w:t>
            </w:r>
            <w:r w:rsidRPr="002524F9" w:rsidR="00EB7F0B">
              <w:rPr>
                <w:rFonts w:ascii="Times New Roman" w:hAnsi="Times New Roman" w:cs="Times New Roman"/>
                <w:sz w:val="24"/>
                <w:szCs w:val="24"/>
              </w:rPr>
              <w:t xml:space="preserve"> No Ventspils brīvostas pārvaldes tika saņemts priekšlikums neattiecināt kuģu vecuma ierobežojumus arī </w:t>
            </w:r>
            <w:r w:rsidRPr="002524F9" w:rsidR="00977135">
              <w:rPr>
                <w:rFonts w:ascii="Times New Roman" w:hAnsi="Times New Roman" w:cs="Times New Roman"/>
                <w:sz w:val="24"/>
                <w:szCs w:val="24"/>
              </w:rPr>
              <w:t>Latvijas ostu pārvalžu īpašumā reģistrētajiem kuģiem, kas ir nepieciešami to funkciju veikšanai</w:t>
            </w:r>
            <w:r w:rsidRPr="002524F9" w:rsidR="00EE6D66">
              <w:rPr>
                <w:rFonts w:ascii="Times New Roman" w:hAnsi="Times New Roman" w:cs="Times New Roman"/>
                <w:sz w:val="24"/>
                <w:szCs w:val="24"/>
              </w:rPr>
              <w:t>, kas ir ticis ņemts vērā atbilstoši precizējot attiecīgo tiesību normu.</w:t>
            </w:r>
          </w:p>
        </w:tc>
      </w:tr>
      <w:tr w:rsidRPr="002524F9" w:rsidR="0020113E" w:rsidTr="000E1533" w14:paraId="2FF8BCB6"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4.</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CF5DE3" w:rsidRDefault="00D76A63" w14:paraId="2FF8BCB5" w14:textId="75DB8D55">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Saskaņā ar MLC noteikto MLC Kodeksa grozījumu pieņemšanas kārtību, MLC Kodeksa grozījumu izstrādē un pieņemšanā piedalījās konvencijas dalībvalstu valdības, kā arī kuģu īpašnieku un jūrnieku pārstāvji.</w:t>
            </w:r>
          </w:p>
        </w:tc>
      </w:tr>
    </w:tbl>
    <w:p w:rsidRPr="002524F9" w:rsidR="00761A1D" w:rsidP="00E30BA5" w:rsidRDefault="0020113E" w14:paraId="2FF8BCB8" w14:textId="560D9BB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 </w:t>
      </w:r>
    </w:p>
    <w:tbl>
      <w:tblPr>
        <w:tblW w:w="5301"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Pr="002524F9" w:rsidR="0020113E" w:rsidTr="00281B41" w14:paraId="2FF8BCBA"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524F9" w:rsidR="0020113E" w:rsidP="00E30BA5" w:rsidRDefault="0020113E" w14:paraId="2FF8BCB9" w14:textId="77777777">
            <w:pPr>
              <w:spacing w:after="0" w:line="240" w:lineRule="auto"/>
              <w:rPr>
                <w:rFonts w:ascii="Times New Roman" w:hAnsi="Times New Roman" w:cs="Times New Roman"/>
                <w:b/>
                <w:bCs/>
                <w:sz w:val="24"/>
                <w:szCs w:val="24"/>
              </w:rPr>
            </w:pPr>
            <w:r w:rsidRPr="002524F9">
              <w:rPr>
                <w:rFonts w:ascii="Times New Roman" w:hAnsi="Times New Roman" w:cs="Times New Roman"/>
                <w:b/>
                <w:bCs/>
                <w:sz w:val="24"/>
                <w:szCs w:val="24"/>
              </w:rPr>
              <w:t>VII. Tiesību akta projekta izpildes nodrošināšana un tās ietekme uz institūcijām</w:t>
            </w:r>
          </w:p>
        </w:tc>
      </w:tr>
      <w:tr w:rsidRPr="002524F9" w:rsidR="0020113E" w:rsidTr="000E1533" w14:paraId="2FF8BCBE"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B"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1.</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C"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izpildē iesaistītās institūcijas</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CF5DE3" w:rsidRDefault="00D76A63" w14:paraId="2FF8BCBD" w14:textId="5A93B6D1">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Projekta izpildi nodrošinās VAS “Latvijas Jūras administrācija”</w:t>
            </w:r>
            <w:r w:rsidRPr="002524F9" w:rsidR="00E63292">
              <w:rPr>
                <w:rFonts w:ascii="Times New Roman" w:hAnsi="Times New Roman" w:cs="Times New Roman"/>
                <w:sz w:val="24"/>
                <w:szCs w:val="24"/>
              </w:rPr>
              <w:t>, Zemkopības ministrija</w:t>
            </w:r>
            <w:r w:rsidRPr="002524F9">
              <w:rPr>
                <w:rFonts w:ascii="Times New Roman" w:hAnsi="Times New Roman" w:cs="Times New Roman"/>
                <w:sz w:val="24"/>
                <w:szCs w:val="24"/>
              </w:rPr>
              <w:t>.</w:t>
            </w:r>
          </w:p>
        </w:tc>
      </w:tr>
      <w:tr w:rsidRPr="002524F9" w:rsidR="0020113E" w:rsidTr="000E1533" w14:paraId="2FF8BCC2"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BF"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lastRenderedPageBreak/>
              <w:t>2.</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C0"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Projekta izpildes ietekme uz pārvaldes funkcijām un institucionālo struktūru.</w:t>
            </w:r>
            <w:r w:rsidRPr="002524F9">
              <w:rPr>
                <w:rFonts w:ascii="Times New Roman" w:hAnsi="Times New Roman" w:cs="Times New Roman"/>
                <w:sz w:val="24"/>
                <w:szCs w:val="24"/>
              </w:rPr>
              <w:br/>
              <w:t>Jaunu institūciju izveide, esošu institūciju likvidācija vai reorganizācija, to ietekme uz institūcijas cilvēkresursiem</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D76A63" w:rsidP="00CF5DE3" w:rsidRDefault="00D76A63" w14:paraId="33D6D5DB" w14:textId="77777777">
            <w:pPr>
              <w:jc w:val="both"/>
              <w:rPr>
                <w:rFonts w:ascii="Times New Roman" w:hAnsi="Times New Roman" w:cs="Times New Roman"/>
                <w:sz w:val="24"/>
                <w:szCs w:val="24"/>
              </w:rPr>
            </w:pPr>
            <w:r w:rsidRPr="002524F9">
              <w:rPr>
                <w:rFonts w:ascii="Times New Roman" w:hAnsi="Times New Roman" w:cs="Times New Roman"/>
                <w:sz w:val="24"/>
                <w:szCs w:val="24"/>
              </w:rPr>
              <w:t>Projekta īstenošana tiks veikta esošo cilvēkresursu ietvaros.</w:t>
            </w:r>
          </w:p>
          <w:p w:rsidRPr="002524F9" w:rsidR="00D76A63" w:rsidP="00CF5DE3" w:rsidRDefault="00D76A63" w14:paraId="53D6F252" w14:textId="77777777">
            <w:pPr>
              <w:jc w:val="both"/>
              <w:rPr>
                <w:rFonts w:ascii="Times New Roman" w:hAnsi="Times New Roman" w:cs="Times New Roman"/>
                <w:sz w:val="24"/>
                <w:szCs w:val="24"/>
              </w:rPr>
            </w:pPr>
            <w:r w:rsidRPr="002524F9">
              <w:rPr>
                <w:rFonts w:ascii="Times New Roman" w:hAnsi="Times New Roman" w:cs="Times New Roman"/>
                <w:sz w:val="24"/>
                <w:szCs w:val="24"/>
              </w:rPr>
              <w:t>Saistībā ar projekta izpildi nebūs nepieciešams veidot jaunas institūcijas vai likvidēt, reorganizēt esošās.</w:t>
            </w:r>
          </w:p>
          <w:p w:rsidRPr="002524F9" w:rsidR="0020113E" w:rsidP="00E30BA5" w:rsidRDefault="0020113E" w14:paraId="2FF8BCC1" w14:textId="6C0FC3C9">
            <w:pPr>
              <w:spacing w:after="0" w:line="240" w:lineRule="auto"/>
              <w:rPr>
                <w:rFonts w:ascii="Times New Roman" w:hAnsi="Times New Roman" w:cs="Times New Roman"/>
                <w:sz w:val="24"/>
                <w:szCs w:val="24"/>
              </w:rPr>
            </w:pPr>
          </w:p>
        </w:tc>
      </w:tr>
      <w:tr w:rsidRPr="002524F9" w:rsidR="0020113E" w:rsidTr="000E1533" w14:paraId="2FF8BCC6" w14:textId="77777777">
        <w:tc>
          <w:tcPr>
            <w:tcW w:w="32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C3"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3.</w:t>
            </w:r>
          </w:p>
        </w:tc>
        <w:tc>
          <w:tcPr>
            <w:tcW w:w="1613"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C4"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Cita informācija</w:t>
            </w:r>
          </w:p>
        </w:tc>
        <w:tc>
          <w:tcPr>
            <w:tcW w:w="3064" w:type="pct"/>
            <w:tcBorders>
              <w:top w:val="outset" w:color="414142" w:sz="6" w:space="0"/>
              <w:left w:val="outset" w:color="414142" w:sz="6" w:space="0"/>
              <w:bottom w:val="outset" w:color="414142" w:sz="6" w:space="0"/>
              <w:right w:val="outset" w:color="414142" w:sz="6" w:space="0"/>
            </w:tcBorders>
            <w:hideMark/>
          </w:tcPr>
          <w:p w:rsidRPr="002524F9" w:rsidR="0020113E" w:rsidP="00E30BA5" w:rsidRDefault="0020113E" w14:paraId="2FF8BCC5" w14:textId="77777777">
            <w:pPr>
              <w:spacing w:after="0" w:line="240" w:lineRule="auto"/>
              <w:rPr>
                <w:rFonts w:ascii="Times New Roman" w:hAnsi="Times New Roman" w:cs="Times New Roman"/>
                <w:sz w:val="24"/>
                <w:szCs w:val="24"/>
              </w:rPr>
            </w:pPr>
            <w:r w:rsidRPr="002524F9">
              <w:rPr>
                <w:rFonts w:ascii="Times New Roman" w:hAnsi="Times New Roman" w:cs="Times New Roman"/>
                <w:sz w:val="24"/>
                <w:szCs w:val="24"/>
              </w:rPr>
              <w:t>Nav.</w:t>
            </w:r>
          </w:p>
        </w:tc>
      </w:tr>
    </w:tbl>
    <w:p w:rsidRPr="002524F9" w:rsidR="00AE1EFE" w:rsidP="00E30BA5" w:rsidRDefault="00AE1EFE" w14:paraId="2FF8BCC7" w14:textId="19BE5BDB">
      <w:pPr>
        <w:spacing w:after="0" w:line="240" w:lineRule="auto"/>
        <w:rPr>
          <w:rFonts w:ascii="Times New Roman" w:hAnsi="Times New Roman" w:cs="Times New Roman"/>
          <w:sz w:val="24"/>
          <w:szCs w:val="24"/>
        </w:rPr>
      </w:pPr>
    </w:p>
    <w:p w:rsidRPr="002524F9" w:rsidR="00132E8B" w:rsidP="00E30BA5" w:rsidRDefault="00132E8B" w14:paraId="36D6B1C8" w14:textId="77777777">
      <w:pPr>
        <w:spacing w:after="0" w:line="240" w:lineRule="auto"/>
        <w:rPr>
          <w:rFonts w:ascii="Times New Roman" w:hAnsi="Times New Roman" w:cs="Times New Roman"/>
          <w:sz w:val="24"/>
          <w:szCs w:val="24"/>
        </w:rPr>
      </w:pPr>
    </w:p>
    <w:p w:rsidRPr="002524F9" w:rsidR="00AE1EFE" w:rsidP="00281B41" w:rsidRDefault="00281B41" w14:paraId="2FF8BCC8" w14:textId="77777777">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Iesniedzējs:</w:t>
      </w:r>
    </w:p>
    <w:p w:rsidRPr="002524F9" w:rsidR="00281B41" w:rsidP="00281B41" w:rsidRDefault="00281B41" w14:paraId="2FF8BCC9" w14:textId="428FFE3C">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Satiksmes ministrs</w:t>
      </w:r>
      <w:r w:rsidRPr="002524F9">
        <w:rPr>
          <w:rFonts w:ascii="Times New Roman" w:hAnsi="Times New Roman" w:cs="Times New Roman"/>
          <w:sz w:val="24"/>
          <w:szCs w:val="24"/>
        </w:rPr>
        <w:tab/>
      </w:r>
      <w:r w:rsidRPr="002524F9">
        <w:rPr>
          <w:rFonts w:ascii="Times New Roman" w:hAnsi="Times New Roman" w:cs="Times New Roman"/>
          <w:sz w:val="24"/>
          <w:szCs w:val="24"/>
        </w:rPr>
        <w:tab/>
      </w:r>
      <w:r w:rsidRPr="002524F9">
        <w:rPr>
          <w:rFonts w:ascii="Times New Roman" w:hAnsi="Times New Roman" w:cs="Times New Roman"/>
          <w:sz w:val="24"/>
          <w:szCs w:val="24"/>
        </w:rPr>
        <w:tab/>
      </w:r>
      <w:r w:rsidRPr="002524F9">
        <w:rPr>
          <w:rFonts w:ascii="Times New Roman" w:hAnsi="Times New Roman" w:cs="Times New Roman"/>
          <w:sz w:val="24"/>
          <w:szCs w:val="24"/>
        </w:rPr>
        <w:tab/>
      </w:r>
      <w:r w:rsidRPr="002524F9">
        <w:rPr>
          <w:rFonts w:ascii="Times New Roman" w:hAnsi="Times New Roman" w:cs="Times New Roman"/>
          <w:sz w:val="24"/>
          <w:szCs w:val="24"/>
        </w:rPr>
        <w:tab/>
        <w:t xml:space="preserve">                            </w:t>
      </w:r>
      <w:proofErr w:type="spellStart"/>
      <w:r w:rsidRPr="002524F9" w:rsidR="003313EE">
        <w:rPr>
          <w:rFonts w:ascii="Times New Roman" w:hAnsi="Times New Roman" w:cs="Times New Roman"/>
          <w:sz w:val="24"/>
          <w:szCs w:val="24"/>
        </w:rPr>
        <w:t>T.Linkaits</w:t>
      </w:r>
      <w:proofErr w:type="spellEnd"/>
    </w:p>
    <w:p w:rsidRPr="002524F9" w:rsidR="00281B41" w:rsidP="00281B41" w:rsidRDefault="00281B41" w14:paraId="2FF8BCCA" w14:textId="77777777">
      <w:pPr>
        <w:spacing w:after="0" w:line="240" w:lineRule="auto"/>
        <w:jc w:val="both"/>
        <w:rPr>
          <w:rFonts w:ascii="Times New Roman" w:hAnsi="Times New Roman" w:cs="Times New Roman"/>
          <w:sz w:val="24"/>
          <w:szCs w:val="24"/>
        </w:rPr>
      </w:pPr>
    </w:p>
    <w:p w:rsidRPr="002524F9" w:rsidR="00281B41" w:rsidP="00281B41" w:rsidRDefault="00281B41" w14:paraId="2FF8BCCB" w14:textId="0A48FD9D">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V</w:t>
      </w:r>
      <w:r w:rsidRPr="002524F9" w:rsidR="00132E8B">
        <w:rPr>
          <w:rFonts w:ascii="Times New Roman" w:hAnsi="Times New Roman" w:cs="Times New Roman"/>
          <w:sz w:val="24"/>
          <w:szCs w:val="24"/>
        </w:rPr>
        <w:t>ī</w:t>
      </w:r>
      <w:r w:rsidRPr="002524F9">
        <w:rPr>
          <w:rFonts w:ascii="Times New Roman" w:hAnsi="Times New Roman" w:cs="Times New Roman"/>
          <w:sz w:val="24"/>
          <w:szCs w:val="24"/>
        </w:rPr>
        <w:t>z</w:t>
      </w:r>
      <w:r w:rsidRPr="002524F9" w:rsidR="00132E8B">
        <w:rPr>
          <w:rFonts w:ascii="Times New Roman" w:hAnsi="Times New Roman" w:cs="Times New Roman"/>
          <w:sz w:val="24"/>
          <w:szCs w:val="24"/>
        </w:rPr>
        <w:t>a</w:t>
      </w:r>
      <w:r w:rsidRPr="002524F9">
        <w:rPr>
          <w:rFonts w:ascii="Times New Roman" w:hAnsi="Times New Roman" w:cs="Times New Roman"/>
          <w:sz w:val="24"/>
          <w:szCs w:val="24"/>
        </w:rPr>
        <w:t>:</w:t>
      </w:r>
    </w:p>
    <w:p w:rsidRPr="002524F9" w:rsidR="00281B41" w:rsidP="00281B41" w:rsidRDefault="00DD0DFD" w14:paraId="2FF8BCCC" w14:textId="1C7C60F9">
      <w:pPr>
        <w:spacing w:after="0" w:line="240" w:lineRule="auto"/>
        <w:jc w:val="both"/>
        <w:rPr>
          <w:rFonts w:ascii="Times New Roman" w:hAnsi="Times New Roman" w:cs="Times New Roman"/>
          <w:sz w:val="24"/>
          <w:szCs w:val="24"/>
        </w:rPr>
      </w:pPr>
      <w:r w:rsidRPr="002524F9">
        <w:rPr>
          <w:rFonts w:ascii="Times New Roman" w:hAnsi="Times New Roman" w:cs="Times New Roman"/>
          <w:sz w:val="24"/>
          <w:szCs w:val="24"/>
        </w:rPr>
        <w:t>v</w:t>
      </w:r>
      <w:r w:rsidRPr="002524F9" w:rsidR="00281B41">
        <w:rPr>
          <w:rFonts w:ascii="Times New Roman" w:hAnsi="Times New Roman" w:cs="Times New Roman"/>
          <w:sz w:val="24"/>
          <w:szCs w:val="24"/>
        </w:rPr>
        <w:t>alsts sekretār</w:t>
      </w:r>
      <w:r w:rsidRPr="002524F9">
        <w:rPr>
          <w:rFonts w:ascii="Times New Roman" w:hAnsi="Times New Roman" w:cs="Times New Roman"/>
          <w:sz w:val="24"/>
          <w:szCs w:val="24"/>
        </w:rPr>
        <w:t>a p.i.</w:t>
      </w:r>
      <w:r w:rsidRPr="002524F9" w:rsidR="00281B41">
        <w:rPr>
          <w:rFonts w:ascii="Times New Roman" w:hAnsi="Times New Roman" w:cs="Times New Roman"/>
          <w:sz w:val="24"/>
          <w:szCs w:val="24"/>
        </w:rPr>
        <w:tab/>
      </w:r>
      <w:r w:rsidRPr="002524F9" w:rsidR="00281B41">
        <w:rPr>
          <w:rFonts w:ascii="Times New Roman" w:hAnsi="Times New Roman" w:cs="Times New Roman"/>
          <w:sz w:val="24"/>
          <w:szCs w:val="24"/>
        </w:rPr>
        <w:tab/>
      </w:r>
      <w:r w:rsidRPr="002524F9" w:rsidR="00281B41">
        <w:rPr>
          <w:rFonts w:ascii="Times New Roman" w:hAnsi="Times New Roman" w:cs="Times New Roman"/>
          <w:sz w:val="24"/>
          <w:szCs w:val="24"/>
        </w:rPr>
        <w:tab/>
      </w:r>
      <w:r w:rsidRPr="002524F9" w:rsidR="00281B41">
        <w:rPr>
          <w:rFonts w:ascii="Times New Roman" w:hAnsi="Times New Roman" w:cs="Times New Roman"/>
          <w:sz w:val="24"/>
          <w:szCs w:val="24"/>
        </w:rPr>
        <w:tab/>
      </w:r>
      <w:r w:rsidRPr="002524F9" w:rsidR="00281B41">
        <w:rPr>
          <w:rFonts w:ascii="Times New Roman" w:hAnsi="Times New Roman" w:cs="Times New Roman"/>
          <w:sz w:val="24"/>
          <w:szCs w:val="24"/>
        </w:rPr>
        <w:tab/>
      </w:r>
      <w:r w:rsidRPr="002524F9" w:rsidR="00281B41">
        <w:rPr>
          <w:rFonts w:ascii="Times New Roman" w:hAnsi="Times New Roman" w:cs="Times New Roman"/>
          <w:sz w:val="24"/>
          <w:szCs w:val="24"/>
        </w:rPr>
        <w:tab/>
        <w:t xml:space="preserve">                </w:t>
      </w:r>
      <w:r w:rsidRPr="002524F9">
        <w:rPr>
          <w:rFonts w:ascii="Times New Roman" w:hAnsi="Times New Roman" w:cs="Times New Roman"/>
          <w:sz w:val="24"/>
          <w:szCs w:val="24"/>
        </w:rPr>
        <w:t>Dž.Innusa</w:t>
      </w:r>
    </w:p>
    <w:p w:rsidRPr="002524F9" w:rsidR="00281B41" w:rsidP="00281B41" w:rsidRDefault="00281B41" w14:paraId="2FF8BCD4" w14:textId="77777777">
      <w:pPr>
        <w:spacing w:after="0" w:line="240" w:lineRule="auto"/>
        <w:jc w:val="both"/>
        <w:rPr>
          <w:rFonts w:ascii="Times New Roman" w:hAnsi="Times New Roman" w:cs="Times New Roman"/>
          <w:sz w:val="20"/>
          <w:szCs w:val="20"/>
        </w:rPr>
      </w:pPr>
    </w:p>
    <w:sectPr w:rsidRPr="002524F9" w:rsidR="00281B4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B544" w14:textId="77777777" w:rsidR="002D67C4" w:rsidRDefault="002D67C4" w:rsidP="0020113E">
      <w:pPr>
        <w:spacing w:after="0" w:line="240" w:lineRule="auto"/>
      </w:pPr>
      <w:r>
        <w:separator/>
      </w:r>
    </w:p>
  </w:endnote>
  <w:endnote w:type="continuationSeparator" w:id="0">
    <w:p w14:paraId="6644AED9" w14:textId="77777777" w:rsidR="002D67C4" w:rsidRDefault="002D67C4" w:rsidP="0020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BCD9" w14:textId="13E6C12F" w:rsidR="002D67C4" w:rsidRPr="0020113E" w:rsidRDefault="002D67C4">
    <w:pPr>
      <w:pStyle w:val="Footer"/>
      <w:rPr>
        <w:rFonts w:ascii="Times New Roman" w:hAnsi="Times New Roman" w:cs="Times New Roman"/>
        <w:sz w:val="24"/>
        <w:szCs w:val="24"/>
      </w:rPr>
    </w:pPr>
    <w:r w:rsidRPr="0020113E">
      <w:rPr>
        <w:rFonts w:ascii="Times New Roman" w:hAnsi="Times New Roman" w:cs="Times New Roman"/>
        <w:sz w:val="24"/>
        <w:szCs w:val="24"/>
      </w:rPr>
      <w:t>SManot_</w:t>
    </w:r>
    <w:r w:rsidR="002524F9">
      <w:rPr>
        <w:rFonts w:ascii="Times New Roman" w:hAnsi="Times New Roman" w:cs="Times New Roman"/>
        <w:sz w:val="24"/>
        <w:szCs w:val="24"/>
      </w:rPr>
      <w:t>13</w:t>
    </w:r>
    <w:r w:rsidR="00E87A8F">
      <w:rPr>
        <w:rFonts w:ascii="Times New Roman" w:hAnsi="Times New Roman" w:cs="Times New Roman"/>
        <w:sz w:val="24"/>
        <w:szCs w:val="24"/>
      </w:rPr>
      <w:t>09</w:t>
    </w:r>
    <w:r>
      <w:rPr>
        <w:rFonts w:ascii="Times New Roman" w:hAnsi="Times New Roman" w:cs="Times New Roman"/>
        <w:sz w:val="24"/>
        <w:szCs w:val="24"/>
      </w:rPr>
      <w:t>19_</w:t>
    </w:r>
    <w:r w:rsidRPr="0020113E">
      <w:rPr>
        <w:rFonts w:ascii="Times New Roman" w:hAnsi="Times New Roman" w:cs="Times New Roman"/>
        <w:sz w:val="24"/>
        <w:szCs w:val="24"/>
      </w:rPr>
      <w:t>grozJ</w:t>
    </w:r>
    <w:r>
      <w:rPr>
        <w:rFonts w:ascii="Times New Roman" w:hAnsi="Times New Roman" w:cs="Times New Roman"/>
        <w:sz w:val="24"/>
        <w:szCs w:val="24"/>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30B9" w14:textId="77777777" w:rsidR="002D67C4" w:rsidRDefault="002D67C4" w:rsidP="0020113E">
      <w:pPr>
        <w:spacing w:after="0" w:line="240" w:lineRule="auto"/>
      </w:pPr>
      <w:r>
        <w:separator/>
      </w:r>
    </w:p>
  </w:footnote>
  <w:footnote w:type="continuationSeparator" w:id="0">
    <w:p w14:paraId="6D128570" w14:textId="77777777" w:rsidR="002D67C4" w:rsidRDefault="002D67C4" w:rsidP="0020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12957"/>
      <w:docPartObj>
        <w:docPartGallery w:val="Page Numbers (Top of Page)"/>
        <w:docPartUnique/>
      </w:docPartObj>
    </w:sdtPr>
    <w:sdtEndPr>
      <w:rPr>
        <w:noProof/>
      </w:rPr>
    </w:sdtEndPr>
    <w:sdtContent>
      <w:p w:rsidR="002D67C4" w:rsidRDefault="002D67C4" w14:paraId="009F16A2" w14:textId="19A48626">
        <w:pPr>
          <w:pStyle w:val="Header"/>
          <w:jc w:val="center"/>
        </w:pPr>
        <w:r>
          <w:fldChar w:fldCharType="begin"/>
        </w:r>
        <w:r>
          <w:instrText xml:space="preserve"> PAGE   \* MERGEFORMAT </w:instrText>
        </w:r>
        <w:r>
          <w:fldChar w:fldCharType="separate"/>
        </w:r>
        <w:r w:rsidR="002524F9">
          <w:rPr>
            <w:noProof/>
          </w:rPr>
          <w:t>1</w:t>
        </w:r>
        <w:r w:rsidR="002524F9">
          <w:rPr>
            <w:noProof/>
          </w:rPr>
          <w:t>1</w:t>
        </w:r>
        <w:r>
          <w:rPr>
            <w:noProof/>
          </w:rPr>
          <w:fldChar w:fldCharType="end"/>
        </w:r>
      </w:p>
    </w:sdtContent>
  </w:sdt>
  <w:p w:rsidR="002D67C4" w:rsidRDefault="002D67C4" w14:paraId="59E169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C9B"/>
    <w:multiLevelType w:val="hybridMultilevel"/>
    <w:tmpl w:val="1B061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A0"/>
    <w:rsid w:val="000030DA"/>
    <w:rsid w:val="00027726"/>
    <w:rsid w:val="000321A7"/>
    <w:rsid w:val="000633BD"/>
    <w:rsid w:val="00065FF7"/>
    <w:rsid w:val="000A3877"/>
    <w:rsid w:val="000C4612"/>
    <w:rsid w:val="000D0CBF"/>
    <w:rsid w:val="000E1533"/>
    <w:rsid w:val="000E2456"/>
    <w:rsid w:val="000E2E5A"/>
    <w:rsid w:val="00101BAA"/>
    <w:rsid w:val="001040A1"/>
    <w:rsid w:val="00113A3F"/>
    <w:rsid w:val="001231F5"/>
    <w:rsid w:val="00132E8B"/>
    <w:rsid w:val="001627D5"/>
    <w:rsid w:val="0018661A"/>
    <w:rsid w:val="001A6872"/>
    <w:rsid w:val="001B1871"/>
    <w:rsid w:val="001B343F"/>
    <w:rsid w:val="001C0B3B"/>
    <w:rsid w:val="001C512E"/>
    <w:rsid w:val="001F164D"/>
    <w:rsid w:val="0020113E"/>
    <w:rsid w:val="0020551A"/>
    <w:rsid w:val="00207D43"/>
    <w:rsid w:val="00250359"/>
    <w:rsid w:val="002524F9"/>
    <w:rsid w:val="00262E71"/>
    <w:rsid w:val="002704DB"/>
    <w:rsid w:val="00277644"/>
    <w:rsid w:val="00281B41"/>
    <w:rsid w:val="00281D14"/>
    <w:rsid w:val="00287A09"/>
    <w:rsid w:val="002D67C4"/>
    <w:rsid w:val="002E0FBE"/>
    <w:rsid w:val="0030282E"/>
    <w:rsid w:val="003039C0"/>
    <w:rsid w:val="003313EE"/>
    <w:rsid w:val="0033414E"/>
    <w:rsid w:val="00341C28"/>
    <w:rsid w:val="00342C35"/>
    <w:rsid w:val="00351B25"/>
    <w:rsid w:val="0036662A"/>
    <w:rsid w:val="00394907"/>
    <w:rsid w:val="003A47F1"/>
    <w:rsid w:val="003E2D6B"/>
    <w:rsid w:val="00400546"/>
    <w:rsid w:val="00403DDC"/>
    <w:rsid w:val="00420109"/>
    <w:rsid w:val="00424586"/>
    <w:rsid w:val="00434D54"/>
    <w:rsid w:val="00442003"/>
    <w:rsid w:val="00443A6D"/>
    <w:rsid w:val="00477C42"/>
    <w:rsid w:val="00492E75"/>
    <w:rsid w:val="0049364A"/>
    <w:rsid w:val="00494624"/>
    <w:rsid w:val="004A66EE"/>
    <w:rsid w:val="004B5E7B"/>
    <w:rsid w:val="004B5EDF"/>
    <w:rsid w:val="004D6203"/>
    <w:rsid w:val="004F0A12"/>
    <w:rsid w:val="00515EA6"/>
    <w:rsid w:val="00585BC9"/>
    <w:rsid w:val="00593CE2"/>
    <w:rsid w:val="005A6C4D"/>
    <w:rsid w:val="005B232D"/>
    <w:rsid w:val="005B5EDE"/>
    <w:rsid w:val="005B7DC2"/>
    <w:rsid w:val="005C20BC"/>
    <w:rsid w:val="005C51F9"/>
    <w:rsid w:val="005E1CF1"/>
    <w:rsid w:val="005F3F3D"/>
    <w:rsid w:val="006021B5"/>
    <w:rsid w:val="006113DF"/>
    <w:rsid w:val="00611B92"/>
    <w:rsid w:val="00613C52"/>
    <w:rsid w:val="006221E8"/>
    <w:rsid w:val="00626B94"/>
    <w:rsid w:val="00633947"/>
    <w:rsid w:val="00646172"/>
    <w:rsid w:val="0067631E"/>
    <w:rsid w:val="00680CDF"/>
    <w:rsid w:val="00682C58"/>
    <w:rsid w:val="00694E7B"/>
    <w:rsid w:val="006A12DF"/>
    <w:rsid w:val="006C03F0"/>
    <w:rsid w:val="006C100D"/>
    <w:rsid w:val="006C4938"/>
    <w:rsid w:val="006E611E"/>
    <w:rsid w:val="0070294C"/>
    <w:rsid w:val="00743E8B"/>
    <w:rsid w:val="00761A1D"/>
    <w:rsid w:val="00765E10"/>
    <w:rsid w:val="00773495"/>
    <w:rsid w:val="00784782"/>
    <w:rsid w:val="007A7BC5"/>
    <w:rsid w:val="007D1F69"/>
    <w:rsid w:val="007D6107"/>
    <w:rsid w:val="007F3FC9"/>
    <w:rsid w:val="00836FD8"/>
    <w:rsid w:val="008B37F4"/>
    <w:rsid w:val="008C33D8"/>
    <w:rsid w:val="008D29E9"/>
    <w:rsid w:val="008F7C63"/>
    <w:rsid w:val="00902476"/>
    <w:rsid w:val="00912AB7"/>
    <w:rsid w:val="00922826"/>
    <w:rsid w:val="00924F4D"/>
    <w:rsid w:val="00944FA6"/>
    <w:rsid w:val="009475CC"/>
    <w:rsid w:val="00957928"/>
    <w:rsid w:val="00977135"/>
    <w:rsid w:val="009772E2"/>
    <w:rsid w:val="009B307F"/>
    <w:rsid w:val="009B46A9"/>
    <w:rsid w:val="009D14A5"/>
    <w:rsid w:val="009D3F01"/>
    <w:rsid w:val="009F0AF4"/>
    <w:rsid w:val="00A075A2"/>
    <w:rsid w:val="00A11B0D"/>
    <w:rsid w:val="00A13A70"/>
    <w:rsid w:val="00A200FC"/>
    <w:rsid w:val="00A35C56"/>
    <w:rsid w:val="00A432FC"/>
    <w:rsid w:val="00A43443"/>
    <w:rsid w:val="00A51DA0"/>
    <w:rsid w:val="00A5685E"/>
    <w:rsid w:val="00A72069"/>
    <w:rsid w:val="00A765B4"/>
    <w:rsid w:val="00A900B4"/>
    <w:rsid w:val="00AA26C8"/>
    <w:rsid w:val="00AA381F"/>
    <w:rsid w:val="00AB2599"/>
    <w:rsid w:val="00AD2B01"/>
    <w:rsid w:val="00AE040D"/>
    <w:rsid w:val="00AE1EFE"/>
    <w:rsid w:val="00AF5A87"/>
    <w:rsid w:val="00B04BFF"/>
    <w:rsid w:val="00B22632"/>
    <w:rsid w:val="00B226FA"/>
    <w:rsid w:val="00B44446"/>
    <w:rsid w:val="00B51491"/>
    <w:rsid w:val="00B62E09"/>
    <w:rsid w:val="00B670EC"/>
    <w:rsid w:val="00BB562B"/>
    <w:rsid w:val="00BD5026"/>
    <w:rsid w:val="00C00CA6"/>
    <w:rsid w:val="00C05DD3"/>
    <w:rsid w:val="00C27B5C"/>
    <w:rsid w:val="00C433D4"/>
    <w:rsid w:val="00C51792"/>
    <w:rsid w:val="00C63467"/>
    <w:rsid w:val="00C900D1"/>
    <w:rsid w:val="00CA0D15"/>
    <w:rsid w:val="00CB76EC"/>
    <w:rsid w:val="00CD56B4"/>
    <w:rsid w:val="00CF5DE3"/>
    <w:rsid w:val="00D5009F"/>
    <w:rsid w:val="00D56B32"/>
    <w:rsid w:val="00D76A63"/>
    <w:rsid w:val="00D90461"/>
    <w:rsid w:val="00DA59F8"/>
    <w:rsid w:val="00DB3C1B"/>
    <w:rsid w:val="00DC4231"/>
    <w:rsid w:val="00DD0DFD"/>
    <w:rsid w:val="00DD42F4"/>
    <w:rsid w:val="00DF667E"/>
    <w:rsid w:val="00E30BA5"/>
    <w:rsid w:val="00E57F64"/>
    <w:rsid w:val="00E63292"/>
    <w:rsid w:val="00E87A8F"/>
    <w:rsid w:val="00E97B0E"/>
    <w:rsid w:val="00EB53CE"/>
    <w:rsid w:val="00EB7F0B"/>
    <w:rsid w:val="00EC04DF"/>
    <w:rsid w:val="00EE5E85"/>
    <w:rsid w:val="00EE6374"/>
    <w:rsid w:val="00EE6D66"/>
    <w:rsid w:val="00F1763B"/>
    <w:rsid w:val="00F24D99"/>
    <w:rsid w:val="00F37AB3"/>
    <w:rsid w:val="00F37C38"/>
    <w:rsid w:val="00F54AEC"/>
    <w:rsid w:val="00FA2144"/>
    <w:rsid w:val="00FA3407"/>
    <w:rsid w:val="00FF0911"/>
    <w:rsid w:val="00FF2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BAC"/>
  <w15:chartTrackingRefBased/>
  <w15:docId w15:val="{3DB0A4DE-5B74-456D-B531-3BE8FB0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13E"/>
    <w:rPr>
      <w:color w:val="0563C1" w:themeColor="hyperlink"/>
      <w:u w:val="single"/>
    </w:rPr>
  </w:style>
  <w:style w:type="paragraph" w:styleId="Header">
    <w:name w:val="header"/>
    <w:basedOn w:val="Normal"/>
    <w:link w:val="HeaderChar"/>
    <w:uiPriority w:val="99"/>
    <w:unhideWhenUsed/>
    <w:rsid w:val="002011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13E"/>
  </w:style>
  <w:style w:type="paragraph" w:styleId="Footer">
    <w:name w:val="footer"/>
    <w:basedOn w:val="Normal"/>
    <w:link w:val="FooterChar"/>
    <w:uiPriority w:val="99"/>
    <w:unhideWhenUsed/>
    <w:rsid w:val="002011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13E"/>
  </w:style>
  <w:style w:type="paragraph" w:styleId="ListParagraph">
    <w:name w:val="List Paragraph"/>
    <w:basedOn w:val="Normal"/>
    <w:uiPriority w:val="34"/>
    <w:qFormat/>
    <w:rsid w:val="00E30BA5"/>
    <w:pPr>
      <w:ind w:left="720"/>
      <w:contextualSpacing/>
    </w:pPr>
  </w:style>
  <w:style w:type="paragraph" w:styleId="BalloonText">
    <w:name w:val="Balloon Text"/>
    <w:basedOn w:val="Normal"/>
    <w:link w:val="BalloonTextChar"/>
    <w:uiPriority w:val="99"/>
    <w:semiHidden/>
    <w:unhideWhenUsed/>
    <w:rsid w:val="00FA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44"/>
    <w:rPr>
      <w:rFonts w:ascii="Segoe UI" w:hAnsi="Segoe UI" w:cs="Segoe UI"/>
      <w:sz w:val="18"/>
      <w:szCs w:val="18"/>
    </w:rPr>
  </w:style>
  <w:style w:type="table" w:styleId="TableGrid">
    <w:name w:val="Table Grid"/>
    <w:basedOn w:val="TableNormal"/>
    <w:uiPriority w:val="39"/>
    <w:rsid w:val="004A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947"/>
    <w:rPr>
      <w:sz w:val="16"/>
      <w:szCs w:val="16"/>
    </w:rPr>
  </w:style>
  <w:style w:type="paragraph" w:styleId="CommentText">
    <w:name w:val="annotation text"/>
    <w:basedOn w:val="Normal"/>
    <w:link w:val="CommentTextChar"/>
    <w:uiPriority w:val="99"/>
    <w:semiHidden/>
    <w:unhideWhenUsed/>
    <w:rsid w:val="00633947"/>
    <w:pPr>
      <w:spacing w:line="240" w:lineRule="auto"/>
    </w:pPr>
    <w:rPr>
      <w:sz w:val="20"/>
      <w:szCs w:val="20"/>
    </w:rPr>
  </w:style>
  <w:style w:type="character" w:customStyle="1" w:styleId="CommentTextChar">
    <w:name w:val="Comment Text Char"/>
    <w:basedOn w:val="DefaultParagraphFont"/>
    <w:link w:val="CommentText"/>
    <w:uiPriority w:val="99"/>
    <w:semiHidden/>
    <w:rsid w:val="00633947"/>
    <w:rPr>
      <w:sz w:val="20"/>
      <w:szCs w:val="20"/>
    </w:rPr>
  </w:style>
  <w:style w:type="paragraph" w:styleId="CommentSubject">
    <w:name w:val="annotation subject"/>
    <w:basedOn w:val="CommentText"/>
    <w:next w:val="CommentText"/>
    <w:link w:val="CommentSubjectChar"/>
    <w:uiPriority w:val="99"/>
    <w:semiHidden/>
    <w:unhideWhenUsed/>
    <w:rsid w:val="00633947"/>
    <w:rPr>
      <w:b/>
      <w:bCs/>
    </w:rPr>
  </w:style>
  <w:style w:type="character" w:customStyle="1" w:styleId="CommentSubjectChar">
    <w:name w:val="Comment Subject Char"/>
    <w:basedOn w:val="CommentTextChar"/>
    <w:link w:val="CommentSubject"/>
    <w:uiPriority w:val="99"/>
    <w:semiHidden/>
    <w:rsid w:val="00633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77462">
      <w:bodyDiv w:val="1"/>
      <w:marLeft w:val="0"/>
      <w:marRight w:val="0"/>
      <w:marTop w:val="0"/>
      <w:marBottom w:val="0"/>
      <w:divBdr>
        <w:top w:val="none" w:sz="0" w:space="0" w:color="auto"/>
        <w:left w:val="none" w:sz="0" w:space="0" w:color="auto"/>
        <w:bottom w:val="none" w:sz="0" w:space="0" w:color="auto"/>
        <w:right w:val="none" w:sz="0" w:space="0" w:color="auto"/>
      </w:divBdr>
      <w:divsChild>
        <w:div w:id="515075501">
          <w:marLeft w:val="0"/>
          <w:marRight w:val="0"/>
          <w:marTop w:val="0"/>
          <w:marBottom w:val="0"/>
          <w:divBdr>
            <w:top w:val="none" w:sz="0" w:space="0" w:color="auto"/>
            <w:left w:val="none" w:sz="0" w:space="0" w:color="auto"/>
            <w:bottom w:val="none" w:sz="0" w:space="0" w:color="auto"/>
            <w:right w:val="none" w:sz="0" w:space="0" w:color="auto"/>
          </w:divBdr>
        </w:div>
        <w:div w:id="1678146963">
          <w:marLeft w:val="0"/>
          <w:marRight w:val="0"/>
          <w:marTop w:val="0"/>
          <w:marBottom w:val="0"/>
          <w:divBdr>
            <w:top w:val="none" w:sz="0" w:space="0" w:color="auto"/>
            <w:left w:val="none" w:sz="0" w:space="0" w:color="auto"/>
            <w:bottom w:val="none" w:sz="0" w:space="0" w:color="auto"/>
            <w:right w:val="none" w:sz="0" w:space="0" w:color="auto"/>
          </w:divBdr>
          <w:divsChild>
            <w:div w:id="1768844004">
              <w:marLeft w:val="0"/>
              <w:marRight w:val="0"/>
              <w:marTop w:val="0"/>
              <w:marBottom w:val="0"/>
              <w:divBdr>
                <w:top w:val="none" w:sz="0" w:space="0" w:color="auto"/>
                <w:left w:val="none" w:sz="0" w:space="0" w:color="auto"/>
                <w:bottom w:val="none" w:sz="0" w:space="0" w:color="auto"/>
                <w:right w:val="none" w:sz="0" w:space="0" w:color="auto"/>
              </w:divBdr>
              <w:divsChild>
                <w:div w:id="940182038">
                  <w:marLeft w:val="0"/>
                  <w:marRight w:val="0"/>
                  <w:marTop w:val="0"/>
                  <w:marBottom w:val="0"/>
                  <w:divBdr>
                    <w:top w:val="none" w:sz="0" w:space="0" w:color="auto"/>
                    <w:left w:val="none" w:sz="0" w:space="0" w:color="auto"/>
                    <w:bottom w:val="none" w:sz="0" w:space="0" w:color="auto"/>
                    <w:right w:val="none" w:sz="0" w:space="0" w:color="auto"/>
                  </w:divBdr>
                  <w:divsChild>
                    <w:div w:id="1795444426">
                      <w:marLeft w:val="0"/>
                      <w:marRight w:val="0"/>
                      <w:marTop w:val="0"/>
                      <w:marBottom w:val="0"/>
                      <w:divBdr>
                        <w:top w:val="none" w:sz="0" w:space="0" w:color="auto"/>
                        <w:left w:val="none" w:sz="0" w:space="0" w:color="auto"/>
                        <w:bottom w:val="none" w:sz="0" w:space="0" w:color="auto"/>
                        <w:right w:val="none" w:sz="0" w:space="0" w:color="auto"/>
                      </w:divBdr>
                    </w:div>
                  </w:divsChild>
                </w:div>
                <w:div w:id="1004942866">
                  <w:marLeft w:val="0"/>
                  <w:marRight w:val="0"/>
                  <w:marTop w:val="0"/>
                  <w:marBottom w:val="0"/>
                  <w:divBdr>
                    <w:top w:val="none" w:sz="0" w:space="0" w:color="auto"/>
                    <w:left w:val="none" w:sz="0" w:space="0" w:color="auto"/>
                    <w:bottom w:val="none" w:sz="0" w:space="0" w:color="auto"/>
                    <w:right w:val="none" w:sz="0" w:space="0" w:color="auto"/>
                  </w:divBdr>
                  <w:divsChild>
                    <w:div w:id="1492061743">
                      <w:marLeft w:val="0"/>
                      <w:marRight w:val="0"/>
                      <w:marTop w:val="0"/>
                      <w:marBottom w:val="0"/>
                      <w:divBdr>
                        <w:top w:val="none" w:sz="0" w:space="0" w:color="auto"/>
                        <w:left w:val="none" w:sz="0" w:space="0" w:color="auto"/>
                        <w:bottom w:val="none" w:sz="0" w:space="0" w:color="auto"/>
                        <w:right w:val="none" w:sz="0" w:space="0" w:color="auto"/>
                      </w:divBdr>
                      <w:divsChild>
                        <w:div w:id="53355168">
                          <w:marLeft w:val="0"/>
                          <w:marRight w:val="0"/>
                          <w:marTop w:val="300"/>
                          <w:marBottom w:val="0"/>
                          <w:divBdr>
                            <w:top w:val="none" w:sz="0" w:space="0" w:color="auto"/>
                            <w:left w:val="none" w:sz="0" w:space="0" w:color="auto"/>
                            <w:bottom w:val="none" w:sz="0" w:space="0" w:color="auto"/>
                            <w:right w:val="none" w:sz="0" w:space="0" w:color="auto"/>
                          </w:divBdr>
                          <w:divsChild>
                            <w:div w:id="622267693">
                              <w:marLeft w:val="0"/>
                              <w:marRight w:val="0"/>
                              <w:marTop w:val="0"/>
                              <w:marBottom w:val="0"/>
                              <w:divBdr>
                                <w:top w:val="none" w:sz="0" w:space="0" w:color="auto"/>
                                <w:left w:val="none" w:sz="0" w:space="0" w:color="auto"/>
                                <w:bottom w:val="none" w:sz="0" w:space="0" w:color="auto"/>
                                <w:right w:val="none" w:sz="0" w:space="0" w:color="auto"/>
                              </w:divBdr>
                            </w:div>
                            <w:div w:id="1724984625">
                              <w:marLeft w:val="0"/>
                              <w:marRight w:val="0"/>
                              <w:marTop w:val="0"/>
                              <w:marBottom w:val="0"/>
                              <w:divBdr>
                                <w:top w:val="none" w:sz="0" w:space="0" w:color="auto"/>
                                <w:left w:val="none" w:sz="0" w:space="0" w:color="auto"/>
                                <w:bottom w:val="none" w:sz="0" w:space="0" w:color="auto"/>
                                <w:right w:val="none" w:sz="0" w:space="0" w:color="auto"/>
                              </w:divBdr>
                            </w:div>
                          </w:divsChild>
                        </w:div>
                        <w:div w:id="84883955">
                          <w:marLeft w:val="0"/>
                          <w:marRight w:val="0"/>
                          <w:marTop w:val="0"/>
                          <w:marBottom w:val="0"/>
                          <w:divBdr>
                            <w:top w:val="none" w:sz="0" w:space="0" w:color="auto"/>
                            <w:left w:val="none" w:sz="0" w:space="0" w:color="auto"/>
                            <w:bottom w:val="none" w:sz="0" w:space="0" w:color="auto"/>
                            <w:right w:val="none" w:sz="0" w:space="0" w:color="auto"/>
                          </w:divBdr>
                          <w:divsChild>
                            <w:div w:id="1053653828">
                              <w:marLeft w:val="0"/>
                              <w:marRight w:val="0"/>
                              <w:marTop w:val="0"/>
                              <w:marBottom w:val="0"/>
                              <w:divBdr>
                                <w:top w:val="none" w:sz="0" w:space="0" w:color="auto"/>
                                <w:left w:val="none" w:sz="0" w:space="0" w:color="auto"/>
                                <w:bottom w:val="none" w:sz="0" w:space="0" w:color="auto"/>
                                <w:right w:val="none" w:sz="0" w:space="0" w:color="auto"/>
                              </w:divBdr>
                              <w:divsChild>
                                <w:div w:id="24797653">
                                  <w:marLeft w:val="0"/>
                                  <w:marRight w:val="0"/>
                                  <w:marTop w:val="0"/>
                                  <w:marBottom w:val="0"/>
                                  <w:divBdr>
                                    <w:top w:val="none" w:sz="0" w:space="0" w:color="auto"/>
                                    <w:left w:val="none" w:sz="0" w:space="0" w:color="auto"/>
                                    <w:bottom w:val="none" w:sz="0" w:space="0" w:color="auto"/>
                                    <w:right w:val="none" w:sz="0" w:space="0" w:color="auto"/>
                                  </w:divBdr>
                                </w:div>
                                <w:div w:id="1232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686">
                          <w:marLeft w:val="0"/>
                          <w:marRight w:val="0"/>
                          <w:marTop w:val="300"/>
                          <w:marBottom w:val="0"/>
                          <w:divBdr>
                            <w:top w:val="none" w:sz="0" w:space="0" w:color="auto"/>
                            <w:left w:val="none" w:sz="0" w:space="0" w:color="auto"/>
                            <w:bottom w:val="none" w:sz="0" w:space="0" w:color="auto"/>
                            <w:right w:val="none" w:sz="0" w:space="0" w:color="auto"/>
                          </w:divBdr>
                          <w:divsChild>
                            <w:div w:id="1163543058">
                              <w:marLeft w:val="0"/>
                              <w:marRight w:val="0"/>
                              <w:marTop w:val="0"/>
                              <w:marBottom w:val="0"/>
                              <w:divBdr>
                                <w:top w:val="none" w:sz="0" w:space="0" w:color="auto"/>
                                <w:left w:val="none" w:sz="0" w:space="0" w:color="auto"/>
                                <w:bottom w:val="none" w:sz="0" w:space="0" w:color="auto"/>
                                <w:right w:val="none" w:sz="0" w:space="0" w:color="auto"/>
                              </w:divBdr>
                            </w:div>
                          </w:divsChild>
                        </w:div>
                        <w:div w:id="1604221680">
                          <w:marLeft w:val="0"/>
                          <w:marRight w:val="0"/>
                          <w:marTop w:val="0"/>
                          <w:marBottom w:val="0"/>
                          <w:divBdr>
                            <w:top w:val="none" w:sz="0" w:space="0" w:color="auto"/>
                            <w:left w:val="none" w:sz="0" w:space="0" w:color="auto"/>
                            <w:bottom w:val="none" w:sz="0" w:space="0" w:color="auto"/>
                            <w:right w:val="none" w:sz="0" w:space="0" w:color="auto"/>
                          </w:divBdr>
                          <w:divsChild>
                            <w:div w:id="103234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70507">
      <w:bodyDiv w:val="1"/>
      <w:marLeft w:val="0"/>
      <w:marRight w:val="0"/>
      <w:marTop w:val="0"/>
      <w:marBottom w:val="0"/>
      <w:divBdr>
        <w:top w:val="none" w:sz="0" w:space="0" w:color="auto"/>
        <w:left w:val="none" w:sz="0" w:space="0" w:color="auto"/>
        <w:bottom w:val="none" w:sz="0" w:space="0" w:color="auto"/>
        <w:right w:val="none" w:sz="0" w:space="0" w:color="auto"/>
      </w:divBdr>
      <w:divsChild>
        <w:div w:id="1147674204">
          <w:marLeft w:val="0"/>
          <w:marRight w:val="0"/>
          <w:marTop w:val="0"/>
          <w:marBottom w:val="0"/>
          <w:divBdr>
            <w:top w:val="none" w:sz="0" w:space="0" w:color="auto"/>
            <w:left w:val="none" w:sz="0" w:space="0" w:color="auto"/>
            <w:bottom w:val="none" w:sz="0" w:space="0" w:color="auto"/>
            <w:right w:val="none" w:sz="0" w:space="0" w:color="auto"/>
          </w:divBdr>
          <w:divsChild>
            <w:div w:id="657615801">
              <w:marLeft w:val="0"/>
              <w:marRight w:val="0"/>
              <w:marTop w:val="0"/>
              <w:marBottom w:val="0"/>
              <w:divBdr>
                <w:top w:val="none" w:sz="0" w:space="0" w:color="auto"/>
                <w:left w:val="none" w:sz="0" w:space="0" w:color="auto"/>
                <w:bottom w:val="none" w:sz="0" w:space="0" w:color="auto"/>
                <w:right w:val="none" w:sz="0" w:space="0" w:color="auto"/>
              </w:divBdr>
              <w:divsChild>
                <w:div w:id="1484589311">
                  <w:marLeft w:val="0"/>
                  <w:marRight w:val="0"/>
                  <w:marTop w:val="0"/>
                  <w:marBottom w:val="0"/>
                  <w:divBdr>
                    <w:top w:val="none" w:sz="0" w:space="0" w:color="auto"/>
                    <w:left w:val="none" w:sz="0" w:space="0" w:color="auto"/>
                    <w:bottom w:val="none" w:sz="0" w:space="0" w:color="auto"/>
                    <w:right w:val="none" w:sz="0" w:space="0" w:color="auto"/>
                  </w:divBdr>
                  <w:divsChild>
                    <w:div w:id="999163790">
                      <w:marLeft w:val="0"/>
                      <w:marRight w:val="0"/>
                      <w:marTop w:val="0"/>
                      <w:marBottom w:val="0"/>
                      <w:divBdr>
                        <w:top w:val="none" w:sz="0" w:space="0" w:color="auto"/>
                        <w:left w:val="none" w:sz="0" w:space="0" w:color="auto"/>
                        <w:bottom w:val="none" w:sz="0" w:space="0" w:color="auto"/>
                        <w:right w:val="none" w:sz="0" w:space="0" w:color="auto"/>
                      </w:divBdr>
                      <w:divsChild>
                        <w:div w:id="1345788987">
                          <w:marLeft w:val="0"/>
                          <w:marRight w:val="0"/>
                          <w:marTop w:val="0"/>
                          <w:marBottom w:val="0"/>
                          <w:divBdr>
                            <w:top w:val="none" w:sz="0" w:space="0" w:color="auto"/>
                            <w:left w:val="none" w:sz="0" w:space="0" w:color="auto"/>
                            <w:bottom w:val="none" w:sz="0" w:space="0" w:color="auto"/>
                            <w:right w:val="none" w:sz="0" w:space="0" w:color="auto"/>
                          </w:divBdr>
                          <w:divsChild>
                            <w:div w:id="46807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95531">
      <w:bodyDiv w:val="1"/>
      <w:marLeft w:val="0"/>
      <w:marRight w:val="0"/>
      <w:marTop w:val="0"/>
      <w:marBottom w:val="0"/>
      <w:divBdr>
        <w:top w:val="none" w:sz="0" w:space="0" w:color="auto"/>
        <w:left w:val="none" w:sz="0" w:space="0" w:color="auto"/>
        <w:bottom w:val="none" w:sz="0" w:space="0" w:color="auto"/>
        <w:right w:val="none" w:sz="0" w:space="0" w:color="auto"/>
      </w:divBdr>
      <w:divsChild>
        <w:div w:id="1507481364">
          <w:marLeft w:val="0"/>
          <w:marRight w:val="0"/>
          <w:marTop w:val="0"/>
          <w:marBottom w:val="0"/>
          <w:divBdr>
            <w:top w:val="none" w:sz="0" w:space="0" w:color="auto"/>
            <w:left w:val="none" w:sz="0" w:space="0" w:color="auto"/>
            <w:bottom w:val="none" w:sz="0" w:space="0" w:color="auto"/>
            <w:right w:val="none" w:sz="0" w:space="0" w:color="auto"/>
          </w:divBdr>
          <w:divsChild>
            <w:div w:id="201020437">
              <w:marLeft w:val="0"/>
              <w:marRight w:val="0"/>
              <w:marTop w:val="0"/>
              <w:marBottom w:val="0"/>
              <w:divBdr>
                <w:top w:val="none" w:sz="0" w:space="0" w:color="auto"/>
                <w:left w:val="none" w:sz="0" w:space="0" w:color="auto"/>
                <w:bottom w:val="none" w:sz="0" w:space="0" w:color="auto"/>
                <w:right w:val="none" w:sz="0" w:space="0" w:color="auto"/>
              </w:divBdr>
              <w:divsChild>
                <w:div w:id="25258445">
                  <w:marLeft w:val="0"/>
                  <w:marRight w:val="0"/>
                  <w:marTop w:val="0"/>
                  <w:marBottom w:val="0"/>
                  <w:divBdr>
                    <w:top w:val="none" w:sz="0" w:space="0" w:color="auto"/>
                    <w:left w:val="none" w:sz="0" w:space="0" w:color="auto"/>
                    <w:bottom w:val="none" w:sz="0" w:space="0" w:color="auto"/>
                    <w:right w:val="none" w:sz="0" w:space="0" w:color="auto"/>
                  </w:divBdr>
                  <w:divsChild>
                    <w:div w:id="205066381">
                      <w:marLeft w:val="0"/>
                      <w:marRight w:val="0"/>
                      <w:marTop w:val="0"/>
                      <w:marBottom w:val="0"/>
                      <w:divBdr>
                        <w:top w:val="none" w:sz="0" w:space="0" w:color="auto"/>
                        <w:left w:val="none" w:sz="0" w:space="0" w:color="auto"/>
                        <w:bottom w:val="none" w:sz="0" w:space="0" w:color="auto"/>
                        <w:right w:val="none" w:sz="0" w:space="0" w:color="auto"/>
                      </w:divBdr>
                      <w:divsChild>
                        <w:div w:id="1079326584">
                          <w:marLeft w:val="0"/>
                          <w:marRight w:val="0"/>
                          <w:marTop w:val="0"/>
                          <w:marBottom w:val="0"/>
                          <w:divBdr>
                            <w:top w:val="none" w:sz="0" w:space="0" w:color="auto"/>
                            <w:left w:val="none" w:sz="0" w:space="0" w:color="auto"/>
                            <w:bottom w:val="none" w:sz="0" w:space="0" w:color="auto"/>
                            <w:right w:val="none" w:sz="0" w:space="0" w:color="auto"/>
                          </w:divBdr>
                          <w:divsChild>
                            <w:div w:id="7631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68616">
      <w:bodyDiv w:val="1"/>
      <w:marLeft w:val="0"/>
      <w:marRight w:val="0"/>
      <w:marTop w:val="0"/>
      <w:marBottom w:val="0"/>
      <w:divBdr>
        <w:top w:val="none" w:sz="0" w:space="0" w:color="auto"/>
        <w:left w:val="none" w:sz="0" w:space="0" w:color="auto"/>
        <w:bottom w:val="none" w:sz="0" w:space="0" w:color="auto"/>
        <w:right w:val="none" w:sz="0" w:space="0" w:color="auto"/>
      </w:divBdr>
      <w:divsChild>
        <w:div w:id="1285386363">
          <w:marLeft w:val="0"/>
          <w:marRight w:val="0"/>
          <w:marTop w:val="0"/>
          <w:marBottom w:val="0"/>
          <w:divBdr>
            <w:top w:val="none" w:sz="0" w:space="0" w:color="auto"/>
            <w:left w:val="none" w:sz="0" w:space="0" w:color="auto"/>
            <w:bottom w:val="none" w:sz="0" w:space="0" w:color="auto"/>
            <w:right w:val="none" w:sz="0" w:space="0" w:color="auto"/>
          </w:divBdr>
        </w:div>
        <w:div w:id="1847670730">
          <w:marLeft w:val="0"/>
          <w:marRight w:val="0"/>
          <w:marTop w:val="0"/>
          <w:marBottom w:val="0"/>
          <w:divBdr>
            <w:top w:val="none" w:sz="0" w:space="0" w:color="auto"/>
            <w:left w:val="none" w:sz="0" w:space="0" w:color="auto"/>
            <w:bottom w:val="none" w:sz="0" w:space="0" w:color="auto"/>
            <w:right w:val="none" w:sz="0" w:space="0" w:color="auto"/>
          </w:divBdr>
          <w:divsChild>
            <w:div w:id="1409231504">
              <w:marLeft w:val="0"/>
              <w:marRight w:val="0"/>
              <w:marTop w:val="0"/>
              <w:marBottom w:val="0"/>
              <w:divBdr>
                <w:top w:val="none" w:sz="0" w:space="0" w:color="auto"/>
                <w:left w:val="none" w:sz="0" w:space="0" w:color="auto"/>
                <w:bottom w:val="none" w:sz="0" w:space="0" w:color="auto"/>
                <w:right w:val="none" w:sz="0" w:space="0" w:color="auto"/>
              </w:divBdr>
              <w:divsChild>
                <w:div w:id="298149945">
                  <w:marLeft w:val="0"/>
                  <w:marRight w:val="0"/>
                  <w:marTop w:val="0"/>
                  <w:marBottom w:val="0"/>
                  <w:divBdr>
                    <w:top w:val="none" w:sz="0" w:space="0" w:color="auto"/>
                    <w:left w:val="none" w:sz="0" w:space="0" w:color="auto"/>
                    <w:bottom w:val="none" w:sz="0" w:space="0" w:color="auto"/>
                    <w:right w:val="none" w:sz="0" w:space="0" w:color="auto"/>
                  </w:divBdr>
                  <w:divsChild>
                    <w:div w:id="909727647">
                      <w:marLeft w:val="0"/>
                      <w:marRight w:val="0"/>
                      <w:marTop w:val="0"/>
                      <w:marBottom w:val="0"/>
                      <w:divBdr>
                        <w:top w:val="none" w:sz="0" w:space="0" w:color="auto"/>
                        <w:left w:val="none" w:sz="0" w:space="0" w:color="auto"/>
                        <w:bottom w:val="none" w:sz="0" w:space="0" w:color="auto"/>
                        <w:right w:val="none" w:sz="0" w:space="0" w:color="auto"/>
                      </w:divBdr>
                      <w:divsChild>
                        <w:div w:id="794756726">
                          <w:marLeft w:val="0"/>
                          <w:marRight w:val="0"/>
                          <w:marTop w:val="0"/>
                          <w:marBottom w:val="0"/>
                          <w:divBdr>
                            <w:top w:val="none" w:sz="0" w:space="0" w:color="auto"/>
                            <w:left w:val="none" w:sz="0" w:space="0" w:color="auto"/>
                            <w:bottom w:val="none" w:sz="0" w:space="0" w:color="auto"/>
                            <w:right w:val="none" w:sz="0" w:space="0" w:color="auto"/>
                          </w:divBdr>
                          <w:divsChild>
                            <w:div w:id="604970714">
                              <w:marLeft w:val="0"/>
                              <w:marRight w:val="0"/>
                              <w:marTop w:val="0"/>
                              <w:marBottom w:val="0"/>
                              <w:divBdr>
                                <w:top w:val="none" w:sz="0" w:space="0" w:color="auto"/>
                                <w:left w:val="none" w:sz="0" w:space="0" w:color="auto"/>
                                <w:bottom w:val="none" w:sz="0" w:space="0" w:color="auto"/>
                                <w:right w:val="none" w:sz="0" w:space="0" w:color="auto"/>
                              </w:divBdr>
                              <w:divsChild>
                                <w:div w:id="317543678">
                                  <w:marLeft w:val="0"/>
                                  <w:marRight w:val="0"/>
                                  <w:marTop w:val="0"/>
                                  <w:marBottom w:val="0"/>
                                  <w:divBdr>
                                    <w:top w:val="none" w:sz="0" w:space="0" w:color="auto"/>
                                    <w:left w:val="none" w:sz="0" w:space="0" w:color="auto"/>
                                    <w:bottom w:val="none" w:sz="0" w:space="0" w:color="auto"/>
                                    <w:right w:val="none" w:sz="0" w:space="0" w:color="auto"/>
                                  </w:divBdr>
                                </w:div>
                                <w:div w:id="674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7602">
                          <w:marLeft w:val="0"/>
                          <w:marRight w:val="0"/>
                          <w:marTop w:val="300"/>
                          <w:marBottom w:val="0"/>
                          <w:divBdr>
                            <w:top w:val="none" w:sz="0" w:space="0" w:color="auto"/>
                            <w:left w:val="none" w:sz="0" w:space="0" w:color="auto"/>
                            <w:bottom w:val="none" w:sz="0" w:space="0" w:color="auto"/>
                            <w:right w:val="none" w:sz="0" w:space="0" w:color="auto"/>
                          </w:divBdr>
                          <w:divsChild>
                            <w:div w:id="1568760777">
                              <w:marLeft w:val="0"/>
                              <w:marRight w:val="0"/>
                              <w:marTop w:val="0"/>
                              <w:marBottom w:val="0"/>
                              <w:divBdr>
                                <w:top w:val="none" w:sz="0" w:space="0" w:color="auto"/>
                                <w:left w:val="none" w:sz="0" w:space="0" w:color="auto"/>
                                <w:bottom w:val="none" w:sz="0" w:space="0" w:color="auto"/>
                                <w:right w:val="none" w:sz="0" w:space="0" w:color="auto"/>
                              </w:divBdr>
                            </w:div>
                          </w:divsChild>
                        </w:div>
                        <w:div w:id="1843931419">
                          <w:marLeft w:val="0"/>
                          <w:marRight w:val="0"/>
                          <w:marTop w:val="0"/>
                          <w:marBottom w:val="0"/>
                          <w:divBdr>
                            <w:top w:val="none" w:sz="0" w:space="0" w:color="auto"/>
                            <w:left w:val="none" w:sz="0" w:space="0" w:color="auto"/>
                            <w:bottom w:val="none" w:sz="0" w:space="0" w:color="auto"/>
                            <w:right w:val="none" w:sz="0" w:space="0" w:color="auto"/>
                          </w:divBdr>
                          <w:divsChild>
                            <w:div w:id="692533838">
                              <w:marLeft w:val="0"/>
                              <w:marRight w:val="0"/>
                              <w:marTop w:val="240"/>
                              <w:marBottom w:val="0"/>
                              <w:divBdr>
                                <w:top w:val="none" w:sz="0" w:space="0" w:color="auto"/>
                                <w:left w:val="none" w:sz="0" w:space="0" w:color="auto"/>
                                <w:bottom w:val="none" w:sz="0" w:space="0" w:color="auto"/>
                                <w:right w:val="none" w:sz="0" w:space="0" w:color="auto"/>
                              </w:divBdr>
                            </w:div>
                          </w:divsChild>
                        </w:div>
                        <w:div w:id="2123987796">
                          <w:marLeft w:val="0"/>
                          <w:marRight w:val="0"/>
                          <w:marTop w:val="300"/>
                          <w:marBottom w:val="0"/>
                          <w:divBdr>
                            <w:top w:val="none" w:sz="0" w:space="0" w:color="auto"/>
                            <w:left w:val="none" w:sz="0" w:space="0" w:color="auto"/>
                            <w:bottom w:val="none" w:sz="0" w:space="0" w:color="auto"/>
                            <w:right w:val="none" w:sz="0" w:space="0" w:color="auto"/>
                          </w:divBdr>
                          <w:divsChild>
                            <w:div w:id="401636684">
                              <w:marLeft w:val="0"/>
                              <w:marRight w:val="0"/>
                              <w:marTop w:val="0"/>
                              <w:marBottom w:val="0"/>
                              <w:divBdr>
                                <w:top w:val="none" w:sz="0" w:space="0" w:color="auto"/>
                                <w:left w:val="none" w:sz="0" w:space="0" w:color="auto"/>
                                <w:bottom w:val="none" w:sz="0" w:space="0" w:color="auto"/>
                                <w:right w:val="none" w:sz="0" w:space="0" w:color="auto"/>
                              </w:divBdr>
                            </w:div>
                            <w:div w:id="12258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0847">
                  <w:marLeft w:val="0"/>
                  <w:marRight w:val="0"/>
                  <w:marTop w:val="0"/>
                  <w:marBottom w:val="0"/>
                  <w:divBdr>
                    <w:top w:val="none" w:sz="0" w:space="0" w:color="auto"/>
                    <w:left w:val="none" w:sz="0" w:space="0" w:color="auto"/>
                    <w:bottom w:val="none" w:sz="0" w:space="0" w:color="auto"/>
                    <w:right w:val="none" w:sz="0" w:space="0" w:color="auto"/>
                  </w:divBdr>
                  <w:divsChild>
                    <w:div w:id="217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6512">
      <w:bodyDiv w:val="1"/>
      <w:marLeft w:val="0"/>
      <w:marRight w:val="0"/>
      <w:marTop w:val="0"/>
      <w:marBottom w:val="0"/>
      <w:divBdr>
        <w:top w:val="none" w:sz="0" w:space="0" w:color="auto"/>
        <w:left w:val="none" w:sz="0" w:space="0" w:color="auto"/>
        <w:bottom w:val="none" w:sz="0" w:space="0" w:color="auto"/>
        <w:right w:val="none" w:sz="0" w:space="0" w:color="auto"/>
      </w:divBdr>
      <w:divsChild>
        <w:div w:id="26026296">
          <w:marLeft w:val="0"/>
          <w:marRight w:val="0"/>
          <w:marTop w:val="240"/>
          <w:marBottom w:val="0"/>
          <w:divBdr>
            <w:top w:val="none" w:sz="0" w:space="0" w:color="auto"/>
            <w:left w:val="none" w:sz="0" w:space="0" w:color="auto"/>
            <w:bottom w:val="none" w:sz="0" w:space="0" w:color="auto"/>
            <w:right w:val="none" w:sz="0" w:space="0" w:color="auto"/>
          </w:divBdr>
        </w:div>
      </w:divsChild>
    </w:div>
    <w:div w:id="1986231265">
      <w:bodyDiv w:val="1"/>
      <w:marLeft w:val="0"/>
      <w:marRight w:val="0"/>
      <w:marTop w:val="0"/>
      <w:marBottom w:val="0"/>
      <w:divBdr>
        <w:top w:val="none" w:sz="0" w:space="0" w:color="auto"/>
        <w:left w:val="none" w:sz="0" w:space="0" w:color="auto"/>
        <w:bottom w:val="none" w:sz="0" w:space="0" w:color="auto"/>
        <w:right w:val="none" w:sz="0" w:space="0" w:color="auto"/>
      </w:divBdr>
    </w:div>
    <w:div w:id="2136216965">
      <w:bodyDiv w:val="1"/>
      <w:marLeft w:val="0"/>
      <w:marRight w:val="0"/>
      <w:marTop w:val="0"/>
      <w:marBottom w:val="0"/>
      <w:divBdr>
        <w:top w:val="none" w:sz="0" w:space="0" w:color="auto"/>
        <w:left w:val="none" w:sz="0" w:space="0" w:color="auto"/>
        <w:bottom w:val="none" w:sz="0" w:space="0" w:color="auto"/>
        <w:right w:val="none" w:sz="0" w:space="0" w:color="auto"/>
      </w:divBdr>
      <w:divsChild>
        <w:div w:id="605430029">
          <w:marLeft w:val="0"/>
          <w:marRight w:val="0"/>
          <w:marTop w:val="0"/>
          <w:marBottom w:val="0"/>
          <w:divBdr>
            <w:top w:val="none" w:sz="0" w:space="0" w:color="auto"/>
            <w:left w:val="none" w:sz="0" w:space="0" w:color="auto"/>
            <w:bottom w:val="none" w:sz="0" w:space="0" w:color="auto"/>
            <w:right w:val="none" w:sz="0" w:space="0" w:color="auto"/>
          </w:divBdr>
        </w:div>
        <w:div w:id="1692759756">
          <w:marLeft w:val="0"/>
          <w:marRight w:val="0"/>
          <w:marTop w:val="0"/>
          <w:marBottom w:val="0"/>
          <w:divBdr>
            <w:top w:val="none" w:sz="0" w:space="0" w:color="auto"/>
            <w:left w:val="none" w:sz="0" w:space="0" w:color="auto"/>
            <w:bottom w:val="none" w:sz="0" w:space="0" w:color="auto"/>
            <w:right w:val="none" w:sz="0" w:space="0" w:color="auto"/>
          </w:divBdr>
          <w:divsChild>
            <w:div w:id="637682635">
              <w:marLeft w:val="0"/>
              <w:marRight w:val="0"/>
              <w:marTop w:val="0"/>
              <w:marBottom w:val="0"/>
              <w:divBdr>
                <w:top w:val="none" w:sz="0" w:space="0" w:color="auto"/>
                <w:left w:val="none" w:sz="0" w:space="0" w:color="auto"/>
                <w:bottom w:val="none" w:sz="0" w:space="0" w:color="auto"/>
                <w:right w:val="none" w:sz="0" w:space="0" w:color="auto"/>
              </w:divBdr>
              <w:divsChild>
                <w:div w:id="257370226">
                  <w:marLeft w:val="0"/>
                  <w:marRight w:val="0"/>
                  <w:marTop w:val="0"/>
                  <w:marBottom w:val="0"/>
                  <w:divBdr>
                    <w:top w:val="none" w:sz="0" w:space="0" w:color="auto"/>
                    <w:left w:val="none" w:sz="0" w:space="0" w:color="auto"/>
                    <w:bottom w:val="none" w:sz="0" w:space="0" w:color="auto"/>
                    <w:right w:val="none" w:sz="0" w:space="0" w:color="auto"/>
                  </w:divBdr>
                  <w:divsChild>
                    <w:div w:id="880939967">
                      <w:marLeft w:val="0"/>
                      <w:marRight w:val="0"/>
                      <w:marTop w:val="0"/>
                      <w:marBottom w:val="0"/>
                      <w:divBdr>
                        <w:top w:val="none" w:sz="0" w:space="0" w:color="auto"/>
                        <w:left w:val="none" w:sz="0" w:space="0" w:color="auto"/>
                        <w:bottom w:val="none" w:sz="0" w:space="0" w:color="auto"/>
                        <w:right w:val="none" w:sz="0" w:space="0" w:color="auto"/>
                      </w:divBdr>
                    </w:div>
                  </w:divsChild>
                </w:div>
                <w:div w:id="814182866">
                  <w:marLeft w:val="0"/>
                  <w:marRight w:val="0"/>
                  <w:marTop w:val="0"/>
                  <w:marBottom w:val="0"/>
                  <w:divBdr>
                    <w:top w:val="none" w:sz="0" w:space="0" w:color="auto"/>
                    <w:left w:val="none" w:sz="0" w:space="0" w:color="auto"/>
                    <w:bottom w:val="none" w:sz="0" w:space="0" w:color="auto"/>
                    <w:right w:val="none" w:sz="0" w:space="0" w:color="auto"/>
                  </w:divBdr>
                  <w:divsChild>
                    <w:div w:id="796333549">
                      <w:marLeft w:val="0"/>
                      <w:marRight w:val="0"/>
                      <w:marTop w:val="0"/>
                      <w:marBottom w:val="0"/>
                      <w:divBdr>
                        <w:top w:val="none" w:sz="0" w:space="0" w:color="auto"/>
                        <w:left w:val="none" w:sz="0" w:space="0" w:color="auto"/>
                        <w:bottom w:val="none" w:sz="0" w:space="0" w:color="auto"/>
                        <w:right w:val="none" w:sz="0" w:space="0" w:color="auto"/>
                      </w:divBdr>
                      <w:divsChild>
                        <w:div w:id="292835207">
                          <w:marLeft w:val="0"/>
                          <w:marRight w:val="0"/>
                          <w:marTop w:val="0"/>
                          <w:marBottom w:val="0"/>
                          <w:divBdr>
                            <w:top w:val="none" w:sz="0" w:space="0" w:color="auto"/>
                            <w:left w:val="none" w:sz="0" w:space="0" w:color="auto"/>
                            <w:bottom w:val="none" w:sz="0" w:space="0" w:color="auto"/>
                            <w:right w:val="none" w:sz="0" w:space="0" w:color="auto"/>
                          </w:divBdr>
                          <w:divsChild>
                            <w:div w:id="109054690">
                              <w:marLeft w:val="0"/>
                              <w:marRight w:val="0"/>
                              <w:marTop w:val="240"/>
                              <w:marBottom w:val="0"/>
                              <w:divBdr>
                                <w:top w:val="none" w:sz="0" w:space="0" w:color="auto"/>
                                <w:left w:val="none" w:sz="0" w:space="0" w:color="auto"/>
                                <w:bottom w:val="none" w:sz="0" w:space="0" w:color="auto"/>
                                <w:right w:val="none" w:sz="0" w:space="0" w:color="auto"/>
                              </w:divBdr>
                            </w:div>
                          </w:divsChild>
                        </w:div>
                        <w:div w:id="845554200">
                          <w:marLeft w:val="0"/>
                          <w:marRight w:val="0"/>
                          <w:marTop w:val="0"/>
                          <w:marBottom w:val="0"/>
                          <w:divBdr>
                            <w:top w:val="none" w:sz="0" w:space="0" w:color="auto"/>
                            <w:left w:val="none" w:sz="0" w:space="0" w:color="auto"/>
                            <w:bottom w:val="none" w:sz="0" w:space="0" w:color="auto"/>
                            <w:right w:val="none" w:sz="0" w:space="0" w:color="auto"/>
                          </w:divBdr>
                          <w:divsChild>
                            <w:div w:id="1649087237">
                              <w:marLeft w:val="0"/>
                              <w:marRight w:val="0"/>
                              <w:marTop w:val="0"/>
                              <w:marBottom w:val="0"/>
                              <w:divBdr>
                                <w:top w:val="none" w:sz="0" w:space="0" w:color="auto"/>
                                <w:left w:val="none" w:sz="0" w:space="0" w:color="auto"/>
                                <w:bottom w:val="none" w:sz="0" w:space="0" w:color="auto"/>
                                <w:right w:val="none" w:sz="0" w:space="0" w:color="auto"/>
                              </w:divBdr>
                              <w:divsChild>
                                <w:div w:id="81610312">
                                  <w:marLeft w:val="0"/>
                                  <w:marRight w:val="0"/>
                                  <w:marTop w:val="0"/>
                                  <w:marBottom w:val="0"/>
                                  <w:divBdr>
                                    <w:top w:val="none" w:sz="0" w:space="0" w:color="auto"/>
                                    <w:left w:val="none" w:sz="0" w:space="0" w:color="auto"/>
                                    <w:bottom w:val="none" w:sz="0" w:space="0" w:color="auto"/>
                                    <w:right w:val="none" w:sz="0" w:space="0" w:color="auto"/>
                                  </w:divBdr>
                                </w:div>
                                <w:div w:id="5254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984">
                          <w:marLeft w:val="0"/>
                          <w:marRight w:val="0"/>
                          <w:marTop w:val="300"/>
                          <w:marBottom w:val="0"/>
                          <w:divBdr>
                            <w:top w:val="none" w:sz="0" w:space="0" w:color="auto"/>
                            <w:left w:val="none" w:sz="0" w:space="0" w:color="auto"/>
                            <w:bottom w:val="none" w:sz="0" w:space="0" w:color="auto"/>
                            <w:right w:val="none" w:sz="0" w:space="0" w:color="auto"/>
                          </w:divBdr>
                          <w:divsChild>
                            <w:div w:id="8996333">
                              <w:marLeft w:val="0"/>
                              <w:marRight w:val="0"/>
                              <w:marTop w:val="0"/>
                              <w:marBottom w:val="0"/>
                              <w:divBdr>
                                <w:top w:val="none" w:sz="0" w:space="0" w:color="auto"/>
                                <w:left w:val="none" w:sz="0" w:space="0" w:color="auto"/>
                                <w:bottom w:val="none" w:sz="0" w:space="0" w:color="auto"/>
                                <w:right w:val="none" w:sz="0" w:space="0" w:color="auto"/>
                              </w:divBdr>
                            </w:div>
                          </w:divsChild>
                        </w:div>
                        <w:div w:id="1225989312">
                          <w:marLeft w:val="0"/>
                          <w:marRight w:val="0"/>
                          <w:marTop w:val="300"/>
                          <w:marBottom w:val="0"/>
                          <w:divBdr>
                            <w:top w:val="none" w:sz="0" w:space="0" w:color="auto"/>
                            <w:left w:val="none" w:sz="0" w:space="0" w:color="auto"/>
                            <w:bottom w:val="none" w:sz="0" w:space="0" w:color="auto"/>
                            <w:right w:val="none" w:sz="0" w:space="0" w:color="auto"/>
                          </w:divBdr>
                          <w:divsChild>
                            <w:div w:id="653415565">
                              <w:marLeft w:val="0"/>
                              <w:marRight w:val="0"/>
                              <w:marTop w:val="0"/>
                              <w:marBottom w:val="0"/>
                              <w:divBdr>
                                <w:top w:val="none" w:sz="0" w:space="0" w:color="auto"/>
                                <w:left w:val="none" w:sz="0" w:space="0" w:color="auto"/>
                                <w:bottom w:val="none" w:sz="0" w:space="0" w:color="auto"/>
                                <w:right w:val="none" w:sz="0" w:space="0" w:color="auto"/>
                              </w:divBdr>
                            </w:div>
                            <w:div w:id="16689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E9D7-948C-4687-81F9-DA5BF13E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14328</Words>
  <Characters>8167</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Likumprojekts "Grozījumi Jūras kodeksā"</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Jūras kodeksā"</dc:title>
  <dc:subject>Likumprojekta anotācija</dc:subject>
  <dc:creator>Laima Rituma, Sandra Lielbārde</dc:creator>
  <cp:keywords/>
  <dc:description>Laima.Rituma@sam.gov.lv 67028198; Sandra.Lielbarde@lja.lv 67062187</dc:description>
  <cp:lastModifiedBy>Laima Rituma</cp:lastModifiedBy>
  <cp:revision>5</cp:revision>
  <cp:lastPrinted>2019-08-28T12:03:00Z</cp:lastPrinted>
  <dcterms:created xsi:type="dcterms:W3CDTF">2019-07-04T12:26:00Z</dcterms:created>
  <dcterms:modified xsi:type="dcterms:W3CDTF">2019-09-19T08:02:00Z</dcterms:modified>
</cp:coreProperties>
</file>