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51D" w:rsidR="00DE2EE5" w:rsidP="004058D8" w:rsidRDefault="00BE3D54" w14:paraId="1E377032" w14:textId="0C33C985">
      <w:pPr>
        <w:spacing w:line="240" w:lineRule="auto"/>
        <w:jc w:val="center"/>
        <w:rPr>
          <w:rFonts w:ascii="Times New Roman" w:hAnsi="Times New Roman" w:cs="Times New Roman"/>
          <w:b/>
          <w:sz w:val="24"/>
          <w:szCs w:val="24"/>
        </w:rPr>
      </w:pPr>
      <w:r w:rsidRPr="00F2451D">
        <w:rPr>
          <w:rFonts w:ascii="Times New Roman" w:hAnsi="Times New Roman" w:cs="Times New Roman"/>
          <w:b/>
          <w:sz w:val="24"/>
          <w:szCs w:val="24"/>
        </w:rPr>
        <w:t xml:space="preserve">Ministru kabineta noteikumu projekta </w:t>
      </w:r>
      <w:bookmarkStart w:name="_Hlk1478947" w:id="0"/>
      <w:r w:rsidRPr="00F2451D">
        <w:rPr>
          <w:rFonts w:ascii="Times New Roman" w:hAnsi="Times New Roman" w:cs="Times New Roman"/>
          <w:b/>
          <w:sz w:val="24"/>
          <w:szCs w:val="24"/>
        </w:rPr>
        <w:t xml:space="preserve">"Grozījumi </w:t>
      </w:r>
      <w:r w:rsidRPr="00F2451D">
        <w:rPr>
          <w:rFonts w:ascii="Times New Roman" w:hAnsi="Times New Roman" w:eastAsia="Times New Roman" w:cs="Times New Roman"/>
          <w:b/>
          <w:bCs/>
          <w:sz w:val="24"/>
          <w:szCs w:val="24"/>
          <w:lang w:eastAsia="lv-LV"/>
        </w:rPr>
        <w:t>Ministru kabineta</w:t>
      </w:r>
      <w:r w:rsidRPr="00F2451D">
        <w:rPr>
          <w:rFonts w:ascii="Times New Roman" w:hAnsi="Times New Roman" w:cs="Times New Roman"/>
          <w:b/>
          <w:sz w:val="24"/>
          <w:szCs w:val="24"/>
        </w:rPr>
        <w:t xml:space="preserve"> </w:t>
      </w:r>
      <w:r w:rsidRPr="00F2451D">
        <w:rPr>
          <w:rFonts w:ascii="Times New Roman" w:hAnsi="Times New Roman" w:eastAsia="Times New Roman" w:cs="Times New Roman"/>
          <w:b/>
          <w:sz w:val="24"/>
          <w:szCs w:val="24"/>
          <w:lang w:eastAsia="lv-LV"/>
        </w:rPr>
        <w:t xml:space="preserve">2017. gada 30. maija </w:t>
      </w:r>
      <w:r w:rsidRPr="00F2451D">
        <w:rPr>
          <w:rFonts w:ascii="Times New Roman" w:hAnsi="Times New Roman" w:eastAsia="Times New Roman" w:cs="Times New Roman"/>
          <w:b/>
          <w:bCs/>
          <w:sz w:val="24"/>
          <w:szCs w:val="24"/>
          <w:lang w:eastAsia="lv-LV"/>
        </w:rPr>
        <w:t xml:space="preserve">noteikumos Nr. 287 </w:t>
      </w:r>
      <w:r w:rsidRPr="00F2451D">
        <w:rPr>
          <w:rFonts w:ascii="Times New Roman" w:hAnsi="Times New Roman" w:cs="Times New Roman"/>
          <w:b/>
          <w:sz w:val="24"/>
          <w:szCs w:val="24"/>
        </w:rPr>
        <w:t>"Maksātnespējas administrācijas maksas pakalpojumu cenrādis un samaksas kārtība""</w:t>
      </w:r>
      <w:bookmarkEnd w:id="0"/>
      <w:r w:rsidRPr="00F2451D">
        <w:rPr>
          <w:rFonts w:ascii="Times New Roman" w:hAnsi="Times New Roman" w:cs="Times New Roman"/>
          <w:b/>
          <w:sz w:val="24"/>
          <w:szCs w:val="24"/>
        </w:rPr>
        <w:t xml:space="preserve"> sākotnējās ietekmes novērtējuma ziņojums (anotācija)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F2451D" w:rsidR="00F2451D" w:rsidTr="008814DB" w14:paraId="468F82DF" w14:textId="77777777">
        <w:trPr>
          <w:cantSplit/>
        </w:trPr>
        <w:tc>
          <w:tcPr>
            <w:tcW w:w="9061" w:type="dxa"/>
            <w:gridSpan w:val="2"/>
            <w:shd w:val="clear" w:color="auto" w:fill="FFFFFF"/>
            <w:vAlign w:val="center"/>
            <w:hideMark/>
          </w:tcPr>
          <w:p w:rsidRPr="00F2451D" w:rsidR="00DE2EE5" w:rsidP="00A75756" w:rsidRDefault="00DE2EE5" w14:paraId="2B85C97D" w14:textId="77777777">
            <w:pPr>
              <w:spacing w:after="0" w:line="240" w:lineRule="auto"/>
              <w:ind w:firstLine="300"/>
              <w:jc w:val="center"/>
              <w:rPr>
                <w:rFonts w:ascii="Cambria" w:hAnsi="Cambria"/>
                <w:b/>
                <w:iCs/>
                <w:sz w:val="19"/>
                <w:szCs w:val="19"/>
              </w:rPr>
            </w:pPr>
            <w:r w:rsidRPr="00F2451D">
              <w:rPr>
                <w:rFonts w:ascii="Times New Roman" w:hAnsi="Times New Roman" w:eastAsia="Times New Roman" w:cs="Times New Roman"/>
                <w:b/>
                <w:bCs/>
                <w:sz w:val="24"/>
                <w:szCs w:val="24"/>
                <w:lang w:eastAsia="lv-LV"/>
              </w:rPr>
              <w:t>Tiesību akta projekta anotācijas kopsavilkums</w:t>
            </w:r>
          </w:p>
        </w:tc>
      </w:tr>
      <w:tr w:rsidRPr="00F2451D" w:rsidR="00F2451D" w:rsidTr="008814DB" w14:paraId="053B7F97" w14:textId="77777777">
        <w:trPr>
          <w:cantSplit/>
        </w:trPr>
        <w:tc>
          <w:tcPr>
            <w:tcW w:w="3256" w:type="dxa"/>
            <w:shd w:val="clear" w:color="auto" w:fill="FFFFFF"/>
            <w:hideMark/>
          </w:tcPr>
          <w:p w:rsidRPr="00F2451D" w:rsidR="00DE2EE5" w:rsidP="00A75756" w:rsidRDefault="00DE2EE5" w14:paraId="0A9C834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shd w:val="clear" w:color="auto" w:fill="FFFFFF"/>
            <w:hideMark/>
          </w:tcPr>
          <w:p w:rsidRPr="00FE062D" w:rsidR="00FE062D" w:rsidP="00FE062D" w:rsidRDefault="00FE062D" w14:paraId="543537DD" w14:textId="77777777">
            <w:pPr>
              <w:spacing w:after="0" w:line="240" w:lineRule="auto"/>
              <w:ind w:firstLine="402"/>
              <w:jc w:val="both"/>
              <w:rPr>
                <w:rFonts w:ascii="Times New Roman" w:hAnsi="Times New Roman" w:eastAsia="Times New Roman" w:cs="Times New Roman"/>
                <w:sz w:val="24"/>
                <w:szCs w:val="24"/>
                <w:lang w:eastAsia="lv-LV"/>
              </w:rPr>
            </w:pPr>
            <w:r w:rsidRPr="00FE062D">
              <w:rPr>
                <w:rFonts w:ascii="Times New Roman" w:hAnsi="Times New Roman" w:eastAsia="Times New Roman" w:cs="Times New Roman"/>
                <w:sz w:val="24"/>
                <w:szCs w:val="24"/>
                <w:lang w:eastAsia="lv-LV"/>
              </w:rPr>
              <w:t>Noteikumu projekta mērķis ir aktualizēt Maksātnespējas kontroles dienesta sniegto maksas pakalpojumu cenrādi atbilstoši faktiskajai situācijai, noteikt īsāku termiņu, kādā persona var atteikties no maksas pakalpojuma, mainīt atsevišķu maksas pakalpojum</w:t>
            </w:r>
            <w:bookmarkStart w:name="_GoBack" w:id="1"/>
            <w:bookmarkEnd w:id="1"/>
            <w:r w:rsidRPr="00FE062D">
              <w:rPr>
                <w:rFonts w:ascii="Times New Roman" w:hAnsi="Times New Roman" w:eastAsia="Times New Roman" w:cs="Times New Roman"/>
                <w:sz w:val="24"/>
                <w:szCs w:val="24"/>
                <w:lang w:eastAsia="lv-LV"/>
              </w:rPr>
              <w:t>u nosaukumus, ievērojot Maksātnespējas likumā izmantoto terminoloģiju.</w:t>
            </w:r>
          </w:p>
          <w:p w:rsidRPr="00F2451D" w:rsidR="003D105B" w:rsidP="00FE062D" w:rsidRDefault="00FE062D" w14:paraId="3164DB3D" w14:textId="18AD0602">
            <w:pPr>
              <w:spacing w:after="0" w:line="240" w:lineRule="auto"/>
              <w:ind w:firstLine="402"/>
              <w:jc w:val="both"/>
              <w:rPr>
                <w:rFonts w:ascii="Times New Roman" w:hAnsi="Times New Roman" w:eastAsia="Times New Roman" w:cs="Times New Roman"/>
                <w:sz w:val="24"/>
                <w:szCs w:val="24"/>
                <w:lang w:eastAsia="lv-LV"/>
              </w:rPr>
            </w:pPr>
            <w:r w:rsidRPr="00FE062D">
              <w:rPr>
                <w:rFonts w:ascii="Times New Roman" w:hAnsi="Times New Roman" w:eastAsia="Times New Roman" w:cs="Times New Roman"/>
                <w:sz w:val="24"/>
                <w:szCs w:val="24"/>
                <w:lang w:eastAsia="lv-LV"/>
              </w:rPr>
              <w:t>Noteikumu projekts stāsies spēkā vispārējā kārtībā atbilstoši Oficiālo publikāciju un tiesiskās informācijas likumam.</w:t>
            </w:r>
          </w:p>
        </w:tc>
      </w:tr>
    </w:tbl>
    <w:p w:rsidRPr="00F2451D" w:rsidR="00DE2EE5" w:rsidP="00A75756" w:rsidRDefault="00DE2EE5" w14:paraId="3B439A5E" w14:textId="77777777">
      <w:pPr>
        <w:spacing w:after="0" w:line="240" w:lineRule="auto"/>
        <w:rPr>
          <w:rFonts w:ascii="Times New Roman" w:hAnsi="Times New Roman" w:cs="Times New Roman"/>
          <w:b/>
          <w:sz w:val="24"/>
          <w:szCs w:val="24"/>
        </w:rPr>
      </w:pPr>
    </w:p>
    <w:tbl>
      <w:tblPr>
        <w:tblW w:w="5000"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57"/>
        <w:gridCol w:w="1793"/>
        <w:gridCol w:w="6905"/>
      </w:tblGrid>
      <w:tr w:rsidRPr="00F2451D" w:rsidR="00F2451D" w:rsidTr="00E20F89" w14:paraId="52255BCC"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02ECD148"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 Tiesību akta projekta izstrādes nepieciešamība</w:t>
            </w:r>
          </w:p>
        </w:tc>
      </w:tr>
      <w:tr w:rsidRPr="00F2451D" w:rsidR="00F2451D" w:rsidTr="004E0A7F" w14:paraId="5263E789"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7E3F742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635710B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Pamatojums</w:t>
            </w:r>
          </w:p>
        </w:tc>
        <w:tc>
          <w:tcPr>
            <w:tcW w:w="3816" w:type="pct"/>
            <w:tcBorders>
              <w:top w:val="outset" w:color="414142" w:sz="6" w:space="0"/>
              <w:left w:val="outset" w:color="414142" w:sz="6" w:space="0"/>
              <w:bottom w:val="outset" w:color="414142" w:sz="6" w:space="0"/>
              <w:right w:val="outset" w:color="414142" w:sz="6" w:space="0"/>
            </w:tcBorders>
            <w:hideMark/>
          </w:tcPr>
          <w:p w:rsidRPr="00F863D5" w:rsidR="00E61907" w:rsidP="003D105B" w:rsidRDefault="00F456EB" w14:paraId="35000571" w14:textId="77777777">
            <w:pPr>
              <w:spacing w:after="0" w:line="240" w:lineRule="auto"/>
              <w:ind w:firstLine="378"/>
              <w:jc w:val="both"/>
              <w:rPr>
                <w:rFonts w:ascii="Times New Roman" w:hAnsi="Times New Roman" w:cs="Times New Roman"/>
                <w:bCs/>
                <w:sz w:val="24"/>
                <w:szCs w:val="24"/>
              </w:rPr>
            </w:pPr>
            <w:r w:rsidRPr="00F863D5">
              <w:rPr>
                <w:rFonts w:ascii="Times New Roman" w:hAnsi="Times New Roman" w:eastAsia="Times New Roman" w:cs="Times New Roman"/>
                <w:bCs/>
                <w:sz w:val="24"/>
                <w:szCs w:val="24"/>
                <w:lang w:eastAsia="lv-LV"/>
              </w:rPr>
              <w:t>Ministru kabineta noteikumu projekts "</w:t>
            </w:r>
            <w:r w:rsidRPr="00F863D5">
              <w:rPr>
                <w:rFonts w:ascii="Times New Roman" w:hAnsi="Times New Roman" w:cs="Times New Roman"/>
                <w:bCs/>
                <w:sz w:val="24"/>
                <w:szCs w:val="24"/>
              </w:rPr>
              <w:t>Grozījumi Ministru kabineta 2017. gada 30. maija noteikumos Nr. 287 "Maksātnespējas administrācijas maksas pakalpojumu cenrādis un samaksas kārtība"" (turpmāk – noteikumu projekts) izstrādāts atbilstoši</w:t>
            </w:r>
            <w:r w:rsidRPr="00F863D5" w:rsidR="00E61907">
              <w:rPr>
                <w:rFonts w:ascii="Times New Roman" w:hAnsi="Times New Roman" w:cs="Times New Roman"/>
                <w:bCs/>
                <w:sz w:val="24"/>
                <w:szCs w:val="24"/>
              </w:rPr>
              <w:t>:</w:t>
            </w:r>
          </w:p>
          <w:p w:rsidRPr="00F863D5" w:rsidR="00F456EB" w:rsidP="003D105B" w:rsidRDefault="00E61907" w14:paraId="33FBB3EF" w14:textId="0ABE8D24">
            <w:pPr>
              <w:spacing w:after="0" w:line="240" w:lineRule="auto"/>
              <w:ind w:firstLine="378"/>
              <w:jc w:val="both"/>
              <w:rPr>
                <w:rFonts w:ascii="Times New Roman" w:hAnsi="Times New Roman" w:cs="Times New Roman"/>
                <w:sz w:val="24"/>
                <w:szCs w:val="24"/>
              </w:rPr>
            </w:pPr>
            <w:r w:rsidRPr="00F863D5">
              <w:rPr>
                <w:rFonts w:ascii="Times New Roman" w:hAnsi="Times New Roman" w:cs="Times New Roman"/>
                <w:bCs/>
                <w:sz w:val="24"/>
                <w:szCs w:val="24"/>
              </w:rPr>
              <w:t>1. </w:t>
            </w:r>
            <w:r w:rsidRPr="00F863D5" w:rsidR="0025487F">
              <w:rPr>
                <w:rFonts w:ascii="Times New Roman" w:hAnsi="Times New Roman" w:cs="Times New Roman"/>
                <w:sz w:val="24"/>
                <w:szCs w:val="24"/>
              </w:rPr>
              <w:t>Saeim</w:t>
            </w:r>
            <w:r w:rsidRPr="00F863D5" w:rsidR="00F456EB">
              <w:rPr>
                <w:rFonts w:ascii="Times New Roman" w:hAnsi="Times New Roman" w:cs="Times New Roman"/>
                <w:sz w:val="24"/>
                <w:szCs w:val="24"/>
              </w:rPr>
              <w:t>ā</w:t>
            </w:r>
            <w:r w:rsidRPr="00F863D5" w:rsidR="0025487F">
              <w:rPr>
                <w:rFonts w:ascii="Times New Roman" w:hAnsi="Times New Roman" w:cs="Times New Roman"/>
                <w:sz w:val="24"/>
                <w:szCs w:val="24"/>
              </w:rPr>
              <w:t xml:space="preserve"> 2018. gada 31. maijā pieņ</w:t>
            </w:r>
            <w:r w:rsidRPr="00F863D5" w:rsidR="00F456EB">
              <w:rPr>
                <w:rFonts w:ascii="Times New Roman" w:hAnsi="Times New Roman" w:cs="Times New Roman"/>
                <w:sz w:val="24"/>
                <w:szCs w:val="24"/>
              </w:rPr>
              <w:t>e</w:t>
            </w:r>
            <w:r w:rsidRPr="00F863D5" w:rsidR="0025487F">
              <w:rPr>
                <w:rFonts w:ascii="Times New Roman" w:hAnsi="Times New Roman" w:cs="Times New Roman"/>
                <w:sz w:val="24"/>
                <w:szCs w:val="24"/>
              </w:rPr>
              <w:t>m</w:t>
            </w:r>
            <w:r w:rsidRPr="00F863D5" w:rsidR="00F456EB">
              <w:rPr>
                <w:rFonts w:ascii="Times New Roman" w:hAnsi="Times New Roman" w:cs="Times New Roman"/>
                <w:sz w:val="24"/>
                <w:szCs w:val="24"/>
              </w:rPr>
              <w:t>tajam</w:t>
            </w:r>
            <w:r w:rsidRPr="00F863D5" w:rsidR="0025487F">
              <w:rPr>
                <w:rFonts w:ascii="Times New Roman" w:hAnsi="Times New Roman" w:cs="Times New Roman"/>
                <w:sz w:val="24"/>
                <w:szCs w:val="24"/>
              </w:rPr>
              <w:t xml:space="preserve"> likum</w:t>
            </w:r>
            <w:r w:rsidRPr="00F863D5" w:rsidR="00F456EB">
              <w:rPr>
                <w:rFonts w:ascii="Times New Roman" w:hAnsi="Times New Roman" w:cs="Times New Roman"/>
                <w:sz w:val="24"/>
                <w:szCs w:val="24"/>
              </w:rPr>
              <w:t>am</w:t>
            </w:r>
            <w:r w:rsidRPr="00F863D5" w:rsidR="0025487F">
              <w:rPr>
                <w:rFonts w:ascii="Times New Roman" w:hAnsi="Times New Roman" w:cs="Times New Roman"/>
                <w:sz w:val="24"/>
                <w:szCs w:val="24"/>
              </w:rPr>
              <w:t xml:space="preserve"> "Grozījumi Maksātnespējas likumā", kurš stājās spēkā 2018. gada 1. jūlijā. Ar minēto likumu citastarp ir mainīts Maksātnespējas administrācijas nosaukums, nosakot, ka iestādes nosaukums ir Maksātnespējas kontroles dienests</w:t>
            </w:r>
            <w:r w:rsidRPr="00F863D5">
              <w:rPr>
                <w:rFonts w:ascii="Times New Roman" w:hAnsi="Times New Roman" w:cs="Times New Roman"/>
                <w:sz w:val="24"/>
                <w:szCs w:val="24"/>
              </w:rPr>
              <w:t>;</w:t>
            </w:r>
          </w:p>
          <w:p w:rsidRPr="00F863D5" w:rsidR="00D84598" w:rsidP="003D105B" w:rsidRDefault="00E61907" w14:paraId="4358EB51" w14:textId="3FC07164">
            <w:pPr>
              <w:spacing w:after="0" w:line="240" w:lineRule="auto"/>
              <w:ind w:firstLine="378"/>
              <w:jc w:val="both"/>
              <w:rPr>
                <w:rFonts w:ascii="Times New Roman" w:hAnsi="Times New Roman" w:cs="Times New Roman"/>
                <w:sz w:val="24"/>
                <w:szCs w:val="24"/>
              </w:rPr>
            </w:pPr>
            <w:r w:rsidRPr="00F863D5">
              <w:rPr>
                <w:rFonts w:ascii="Times New Roman" w:hAnsi="Times New Roman" w:cs="Times New Roman"/>
                <w:sz w:val="24"/>
                <w:szCs w:val="24"/>
              </w:rPr>
              <w:t>2. </w:t>
            </w:r>
            <w:r w:rsidRPr="00F863D5" w:rsidR="00D84598">
              <w:rPr>
                <w:rFonts w:ascii="Times New Roman" w:hAnsi="Times New Roman" w:cs="Times New Roman"/>
                <w:sz w:val="24"/>
                <w:szCs w:val="24"/>
              </w:rPr>
              <w:t>Likuma par budžetu un finanšu v</w:t>
            </w:r>
            <w:r w:rsidRPr="00F863D5" w:rsidR="004721DB">
              <w:rPr>
                <w:rFonts w:ascii="Times New Roman" w:hAnsi="Times New Roman" w:cs="Times New Roman"/>
                <w:sz w:val="24"/>
                <w:szCs w:val="24"/>
              </w:rPr>
              <w:t>adību 5. panta devītajai</w:t>
            </w:r>
            <w:r w:rsidRPr="00F863D5" w:rsidR="00D84598">
              <w:rPr>
                <w:rFonts w:ascii="Times New Roman" w:hAnsi="Times New Roman" w:cs="Times New Roman"/>
                <w:sz w:val="24"/>
                <w:szCs w:val="24"/>
              </w:rPr>
              <w:t xml:space="preserve"> un 12.</w:t>
            </w:r>
            <w:r w:rsidRPr="00F863D5" w:rsidR="00D84598">
              <w:rPr>
                <w:rFonts w:ascii="Times New Roman" w:hAnsi="Times New Roman" w:cs="Times New Roman"/>
                <w:sz w:val="24"/>
                <w:szCs w:val="24"/>
                <w:vertAlign w:val="superscript"/>
              </w:rPr>
              <w:t>1</w:t>
            </w:r>
            <w:r w:rsidR="00561C3C">
              <w:rPr>
                <w:rFonts w:ascii="Times New Roman" w:hAnsi="Times New Roman" w:cs="Times New Roman"/>
                <w:sz w:val="24"/>
                <w:szCs w:val="24"/>
              </w:rPr>
              <w:t> </w:t>
            </w:r>
            <w:r w:rsidRPr="00F863D5" w:rsidR="00D84598">
              <w:rPr>
                <w:rFonts w:ascii="Times New Roman" w:hAnsi="Times New Roman" w:cs="Times New Roman"/>
                <w:sz w:val="24"/>
                <w:szCs w:val="24"/>
              </w:rPr>
              <w:t>daļa</w:t>
            </w:r>
            <w:r w:rsidRPr="00F863D5" w:rsidR="004721DB">
              <w:rPr>
                <w:rFonts w:ascii="Times New Roman" w:hAnsi="Times New Roman" w:cs="Times New Roman"/>
                <w:sz w:val="24"/>
                <w:szCs w:val="24"/>
              </w:rPr>
              <w:t>i;</w:t>
            </w:r>
          </w:p>
          <w:p w:rsidRPr="00F863D5" w:rsidR="00D84598" w:rsidP="003D105B" w:rsidRDefault="00E61907" w14:paraId="27A461AF" w14:textId="07E1F5A6">
            <w:pPr>
              <w:spacing w:after="0" w:line="240" w:lineRule="auto"/>
              <w:ind w:firstLine="378"/>
              <w:jc w:val="both"/>
              <w:rPr>
                <w:rFonts w:ascii="Times New Roman" w:hAnsi="Times New Roman" w:cs="Times New Roman"/>
                <w:sz w:val="24"/>
                <w:szCs w:val="24"/>
              </w:rPr>
            </w:pPr>
            <w:r w:rsidRPr="00F863D5">
              <w:rPr>
                <w:rFonts w:ascii="Times New Roman" w:hAnsi="Times New Roman" w:cs="Times New Roman"/>
                <w:sz w:val="24"/>
                <w:szCs w:val="24"/>
              </w:rPr>
              <w:t>3. </w:t>
            </w:r>
            <w:r w:rsidRPr="00F863D5" w:rsidR="00D84598">
              <w:rPr>
                <w:rFonts w:ascii="Times New Roman" w:hAnsi="Times New Roman" w:cs="Times New Roman"/>
                <w:sz w:val="24"/>
                <w:szCs w:val="24"/>
              </w:rPr>
              <w:t xml:space="preserve">Ministru kabineta 2011. gada 3. maija noteikumu Nr. 333 </w:t>
            </w:r>
            <w:r w:rsidRPr="00F863D5" w:rsidR="00D84598">
              <w:rPr>
                <w:rFonts w:ascii="Times New Roman" w:hAnsi="Times New Roman" w:eastAsia="Times New Roman" w:cs="Times New Roman"/>
                <w:bCs/>
                <w:sz w:val="24"/>
                <w:szCs w:val="24"/>
                <w:lang w:eastAsia="lv-LV"/>
              </w:rPr>
              <w:t xml:space="preserve">"Kārtība, kādā plānojami un uzskaitāmi ieņēmumi no maksas pakalpojumiem un ar šo pakalpojumu sniegšanu </w:t>
            </w:r>
            <w:r w:rsidRPr="00F863D5" w:rsidR="007B0FFE">
              <w:rPr>
                <w:rFonts w:ascii="Times New Roman" w:hAnsi="Times New Roman" w:eastAsia="Times New Roman" w:cs="Times New Roman"/>
                <w:bCs/>
                <w:sz w:val="24"/>
                <w:szCs w:val="24"/>
                <w:lang w:eastAsia="lv-LV"/>
              </w:rPr>
              <w:t>saistītie izdevumi, kā arī maksas pakalpojumu izcenojumu noteikšanas metodika un izcenojumu apstiprināšanas kārtība" (turpmāk</w:t>
            </w:r>
            <w:r w:rsidRPr="00F863D5" w:rsidR="004721DB">
              <w:rPr>
                <w:rFonts w:ascii="Times New Roman" w:hAnsi="Times New Roman" w:eastAsia="Times New Roman" w:cs="Times New Roman"/>
                <w:bCs/>
                <w:sz w:val="24"/>
                <w:szCs w:val="24"/>
                <w:lang w:eastAsia="lv-LV"/>
              </w:rPr>
              <w:t xml:space="preserve"> – Noteikumi Nr. 333) 18. punktam</w:t>
            </w:r>
            <w:r w:rsidRPr="00F863D5" w:rsidR="007B0FFE">
              <w:rPr>
                <w:rFonts w:ascii="Times New Roman" w:hAnsi="Times New Roman" w:eastAsia="Times New Roman" w:cs="Times New Roman"/>
                <w:bCs/>
                <w:sz w:val="24"/>
                <w:szCs w:val="24"/>
                <w:lang w:eastAsia="lv-LV"/>
              </w:rPr>
              <w:t xml:space="preserve">. </w:t>
            </w:r>
          </w:p>
          <w:p w:rsidRPr="00F863D5" w:rsidR="00F456EB" w:rsidP="003D105B" w:rsidRDefault="00DD7843" w14:paraId="46889500" w14:textId="13092271">
            <w:pPr>
              <w:spacing w:after="0" w:line="240" w:lineRule="auto"/>
              <w:ind w:firstLine="378"/>
              <w:jc w:val="both"/>
              <w:rPr>
                <w:rFonts w:ascii="Times New Roman" w:hAnsi="Times New Roman" w:eastAsia="Calibri" w:cs="Times New Roman"/>
                <w:sz w:val="24"/>
              </w:rPr>
            </w:pPr>
            <w:r w:rsidRPr="00F863D5">
              <w:rPr>
                <w:rFonts w:ascii="Times New Roman" w:hAnsi="Times New Roman" w:eastAsia="Calibri" w:cs="Times New Roman"/>
                <w:sz w:val="24"/>
              </w:rPr>
              <w:t>Vienlaikus noteikumu projektā paredzēti grozījumi:</w:t>
            </w:r>
          </w:p>
          <w:p w:rsidRPr="00F863D5" w:rsidR="00F456EB" w:rsidP="003D105B" w:rsidRDefault="00DD7843" w14:paraId="04F4452C" w14:textId="55FA2644">
            <w:pPr>
              <w:spacing w:after="0" w:line="240" w:lineRule="auto"/>
              <w:ind w:firstLine="378"/>
              <w:jc w:val="both"/>
              <w:rPr>
                <w:rFonts w:ascii="Times New Roman" w:hAnsi="Times New Roman" w:eastAsia="Calibri" w:cs="Times New Roman"/>
                <w:sz w:val="24"/>
              </w:rPr>
            </w:pPr>
            <w:r w:rsidRPr="00F863D5">
              <w:rPr>
                <w:rFonts w:ascii="Times New Roman" w:hAnsi="Times New Roman" w:eastAsia="Calibri" w:cs="Times New Roman"/>
                <w:sz w:val="24"/>
              </w:rPr>
              <w:t>1</w:t>
            </w:r>
            <w:r w:rsidRPr="00F863D5" w:rsidR="0042341E">
              <w:rPr>
                <w:rFonts w:ascii="Times New Roman" w:hAnsi="Times New Roman" w:eastAsia="Calibri" w:cs="Times New Roman"/>
                <w:sz w:val="24"/>
              </w:rPr>
              <w:t>)</w:t>
            </w:r>
            <w:r w:rsidRPr="00F863D5" w:rsidR="00F456EB">
              <w:rPr>
                <w:rFonts w:ascii="Times New Roman" w:hAnsi="Times New Roman" w:eastAsia="Calibri" w:cs="Times New Roman"/>
                <w:sz w:val="24"/>
              </w:rPr>
              <w:t> </w:t>
            </w:r>
            <w:r w:rsidRPr="00F863D5">
              <w:rPr>
                <w:rFonts w:ascii="Times New Roman" w:hAnsi="Times New Roman" w:eastAsia="Calibri" w:cs="Times New Roman"/>
                <w:sz w:val="24"/>
              </w:rPr>
              <w:t>v</w:t>
            </w:r>
            <w:r w:rsidRPr="00F863D5" w:rsidR="0042341E">
              <w:rPr>
                <w:rFonts w:ascii="Times New Roman" w:hAnsi="Times New Roman" w:eastAsia="Calibri" w:cs="Times New Roman"/>
                <w:sz w:val="24"/>
              </w:rPr>
              <w:t>ienotas pieejas nodrošināšana</w:t>
            </w:r>
            <w:r w:rsidRPr="00F863D5">
              <w:rPr>
                <w:rFonts w:ascii="Times New Roman" w:hAnsi="Times New Roman" w:eastAsia="Calibri" w:cs="Times New Roman"/>
                <w:sz w:val="24"/>
              </w:rPr>
              <w:t>i</w:t>
            </w:r>
            <w:r w:rsidRPr="00F863D5" w:rsidR="0042341E">
              <w:rPr>
                <w:rFonts w:ascii="Times New Roman" w:hAnsi="Times New Roman" w:eastAsia="Calibri" w:cs="Times New Roman"/>
                <w:sz w:val="24"/>
              </w:rPr>
              <w:t xml:space="preserve"> attiecībā uz termiņu, kādā ir iespējams atteikties no administratora eksāmena un kvalifikācijas eksāmena, saņemot atpakaļ samaksāto summu</w:t>
            </w:r>
            <w:r w:rsidRPr="00F863D5">
              <w:rPr>
                <w:rFonts w:ascii="Times New Roman" w:hAnsi="Times New Roman" w:eastAsia="Calibri" w:cs="Times New Roman"/>
                <w:sz w:val="24"/>
              </w:rPr>
              <w:t>;</w:t>
            </w:r>
          </w:p>
          <w:p w:rsidRPr="00F863D5" w:rsidR="0025487F" w:rsidP="003D105B" w:rsidRDefault="00DD7843" w14:paraId="3217B412" w14:textId="3A04E2F1">
            <w:pPr>
              <w:spacing w:after="0" w:line="240" w:lineRule="auto"/>
              <w:ind w:firstLine="378"/>
              <w:jc w:val="both"/>
              <w:rPr>
                <w:rFonts w:ascii="Times New Roman" w:hAnsi="Times New Roman" w:eastAsia="Times New Roman" w:cs="Times New Roman"/>
                <w:sz w:val="24"/>
                <w:szCs w:val="24"/>
                <w:lang w:eastAsia="lv-LV"/>
              </w:rPr>
            </w:pPr>
            <w:r w:rsidRPr="00F863D5">
              <w:rPr>
                <w:rFonts w:ascii="Times New Roman" w:hAnsi="Times New Roman" w:eastAsia="Times New Roman" w:cs="Times New Roman"/>
                <w:sz w:val="24"/>
                <w:szCs w:val="24"/>
                <w:lang w:eastAsia="lv-LV"/>
              </w:rPr>
              <w:t>2</w:t>
            </w:r>
            <w:r w:rsidRPr="00F863D5" w:rsidR="007F28A4">
              <w:rPr>
                <w:rFonts w:ascii="Times New Roman" w:hAnsi="Times New Roman" w:eastAsia="Times New Roman" w:cs="Times New Roman"/>
                <w:sz w:val="24"/>
                <w:szCs w:val="24"/>
                <w:lang w:eastAsia="lv-LV"/>
              </w:rPr>
              <w:t>)</w:t>
            </w:r>
            <w:r w:rsidRPr="00F863D5" w:rsidR="00F456EB">
              <w:rPr>
                <w:rFonts w:ascii="Times New Roman" w:hAnsi="Times New Roman" w:eastAsia="Times New Roman" w:cs="Times New Roman"/>
                <w:sz w:val="24"/>
                <w:szCs w:val="24"/>
                <w:lang w:eastAsia="lv-LV"/>
              </w:rPr>
              <w:t> </w:t>
            </w:r>
            <w:r w:rsidRPr="00F863D5">
              <w:rPr>
                <w:rFonts w:ascii="Times New Roman" w:hAnsi="Times New Roman" w:eastAsia="Times New Roman" w:cs="Times New Roman"/>
                <w:sz w:val="24"/>
                <w:szCs w:val="24"/>
                <w:lang w:eastAsia="lv-LV"/>
              </w:rPr>
              <w:t>l</w:t>
            </w:r>
            <w:r w:rsidRPr="00F863D5" w:rsidR="007F28A4">
              <w:rPr>
                <w:rFonts w:ascii="Times New Roman" w:hAnsi="Times New Roman" w:eastAsia="Times New Roman" w:cs="Times New Roman"/>
                <w:sz w:val="24"/>
                <w:szCs w:val="24"/>
                <w:lang w:eastAsia="lv-LV"/>
              </w:rPr>
              <w:t xml:space="preserve">ai </w:t>
            </w:r>
            <w:r w:rsidRPr="00F863D5" w:rsidR="004031B8">
              <w:rPr>
                <w:rFonts w:ascii="Times New Roman" w:hAnsi="Times New Roman" w:eastAsia="Times New Roman" w:cs="Times New Roman"/>
                <w:sz w:val="24"/>
                <w:szCs w:val="24"/>
                <w:lang w:eastAsia="lv-LV"/>
              </w:rPr>
              <w:t xml:space="preserve">administrators neatteiktos no </w:t>
            </w:r>
            <w:r w:rsidRPr="00F863D5" w:rsidR="00DC04F1">
              <w:rPr>
                <w:rFonts w:ascii="Times New Roman" w:hAnsi="Times New Roman" w:eastAsia="Times New Roman" w:cs="Times New Roman"/>
                <w:sz w:val="24"/>
                <w:szCs w:val="24"/>
                <w:lang w:eastAsia="lv-LV"/>
              </w:rPr>
              <w:t>amata apliecības saņemšanas</w:t>
            </w:r>
            <w:r w:rsidRPr="00F863D5" w:rsidR="007F28A4">
              <w:rPr>
                <w:rFonts w:ascii="Times New Roman" w:hAnsi="Times New Roman" w:eastAsia="Times New Roman" w:cs="Times New Roman"/>
                <w:sz w:val="24"/>
                <w:szCs w:val="24"/>
                <w:lang w:eastAsia="lv-LV"/>
              </w:rPr>
              <w:t>, kuras izdošanas pamats noteikts Maksātnespējas likumā, bet izgatavošanas izmaksas jāsedz no Maksātnespējas kontroles dienesta budžeta līdzekļiem.</w:t>
            </w:r>
          </w:p>
        </w:tc>
      </w:tr>
      <w:tr w:rsidRPr="00F2451D" w:rsidR="00F2451D" w:rsidTr="004E0A7F" w14:paraId="1A30412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66E74" w:rsidR="00E66E74" w:rsidP="00C0529D" w:rsidRDefault="0025487F" w14:paraId="5DB65A2B" w14:textId="6DE6E1F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985" w:type="pct"/>
            <w:tcBorders>
              <w:top w:val="outset" w:color="414142" w:sz="6" w:space="0"/>
              <w:left w:val="outset" w:color="414142" w:sz="6" w:space="0"/>
              <w:bottom w:val="outset" w:color="414142" w:sz="6" w:space="0"/>
              <w:right w:val="outset" w:color="414142" w:sz="6" w:space="0"/>
            </w:tcBorders>
            <w:hideMark/>
          </w:tcPr>
          <w:p w:rsidR="00CB04E2" w:rsidP="00CB04E2" w:rsidRDefault="0025487F" w14:paraId="3F56A4DF" w14:textId="77777777">
            <w:pP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Pašreizējā situācija un problēmas, kuru risināšanai tiesību akta projekts izstrādāts, tiesiskā </w:t>
            </w:r>
            <w:r w:rsidRPr="00F2451D">
              <w:rPr>
                <w:rFonts w:ascii="Times New Roman" w:hAnsi="Times New Roman" w:eastAsia="Times New Roman" w:cs="Times New Roman"/>
                <w:sz w:val="24"/>
                <w:szCs w:val="24"/>
                <w:lang w:eastAsia="lv-LV"/>
              </w:rPr>
              <w:lastRenderedPageBreak/>
              <w:t>regulējuma mērķis un būtība</w:t>
            </w:r>
          </w:p>
          <w:p w:rsidRPr="00D86E68" w:rsidR="00D86E68" w:rsidP="00D86E68" w:rsidRDefault="00D86E68" w14:paraId="6803AB4B" w14:textId="77777777">
            <w:pPr>
              <w:rPr>
                <w:rFonts w:ascii="Times New Roman" w:hAnsi="Times New Roman" w:eastAsia="Times New Roman" w:cs="Times New Roman"/>
                <w:sz w:val="24"/>
                <w:szCs w:val="24"/>
                <w:lang w:eastAsia="lv-LV"/>
              </w:rPr>
            </w:pPr>
          </w:p>
          <w:p w:rsidR="00D86E68" w:rsidP="00D86E68" w:rsidRDefault="00D86E68" w14:paraId="0153F6DE" w14:textId="77777777">
            <w:pPr>
              <w:rPr>
                <w:rFonts w:ascii="Times New Roman" w:hAnsi="Times New Roman" w:eastAsia="Times New Roman" w:cs="Times New Roman"/>
                <w:sz w:val="24"/>
                <w:szCs w:val="24"/>
                <w:lang w:eastAsia="lv-LV"/>
              </w:rPr>
            </w:pPr>
          </w:p>
          <w:p w:rsidRPr="00D86E68" w:rsidR="00D86E68" w:rsidP="00F023B7" w:rsidRDefault="00D86E68" w14:paraId="37AE16F0" w14:textId="6FCF5DF2">
            <w:pPr>
              <w:jc w:val="right"/>
              <w:rPr>
                <w:rFonts w:ascii="Times New Roman" w:hAnsi="Times New Roman" w:eastAsia="Times New Roman" w:cs="Times New Roman"/>
                <w:sz w:val="24"/>
                <w:szCs w:val="24"/>
                <w:lang w:eastAsia="lv-LV"/>
              </w:rPr>
            </w:pPr>
          </w:p>
        </w:tc>
        <w:tc>
          <w:tcPr>
            <w:tcW w:w="3816" w:type="pct"/>
            <w:tcBorders>
              <w:top w:val="outset" w:color="414142" w:sz="6" w:space="0"/>
              <w:left w:val="outset" w:color="414142" w:sz="6" w:space="0"/>
              <w:bottom w:val="outset" w:color="414142" w:sz="6" w:space="0"/>
              <w:right w:val="outset" w:color="414142" w:sz="6" w:space="0"/>
            </w:tcBorders>
          </w:tcPr>
          <w:p w:rsidRPr="00F2451D" w:rsidR="0012100A" w:rsidP="003D105B" w:rsidRDefault="0025487F" w14:paraId="2CB2BD92" w14:textId="3DBCB619">
            <w:pPr>
              <w:spacing w:after="0" w:line="240" w:lineRule="auto"/>
              <w:ind w:firstLine="378"/>
              <w:jc w:val="both"/>
              <w:rPr>
                <w:rFonts w:ascii="Times New Roman" w:hAnsi="Times New Roman" w:cs="Times New Roman"/>
                <w:sz w:val="24"/>
                <w:szCs w:val="24"/>
              </w:rPr>
            </w:pPr>
            <w:r w:rsidRPr="00F2451D">
              <w:rPr>
                <w:rFonts w:ascii="Times New Roman" w:hAnsi="Times New Roman" w:eastAsia="Calibri" w:cs="Times New Roman"/>
                <w:sz w:val="24"/>
              </w:rPr>
              <w:lastRenderedPageBreak/>
              <w:t>1)</w:t>
            </w:r>
            <w:r w:rsidRPr="00F2451D" w:rsidR="0012100A">
              <w:rPr>
                <w:rFonts w:ascii="Times New Roman" w:hAnsi="Times New Roman" w:eastAsia="Calibri" w:cs="Times New Roman"/>
                <w:sz w:val="24"/>
              </w:rPr>
              <w:t> </w:t>
            </w:r>
            <w:r w:rsidRPr="00F2451D">
              <w:rPr>
                <w:rFonts w:ascii="Times New Roman" w:hAnsi="Times New Roman" w:eastAsia="Calibri" w:cs="Times New Roman"/>
                <w:sz w:val="24"/>
              </w:rPr>
              <w:t>2018. gada 31. maij</w:t>
            </w:r>
            <w:r w:rsidRPr="00F2451D" w:rsidR="0012100A">
              <w:rPr>
                <w:rFonts w:ascii="Times New Roman" w:hAnsi="Times New Roman" w:eastAsia="Calibri" w:cs="Times New Roman"/>
                <w:sz w:val="24"/>
              </w:rPr>
              <w:t xml:space="preserve">a </w:t>
            </w:r>
            <w:r w:rsidRPr="00F2451D">
              <w:rPr>
                <w:rFonts w:ascii="Times New Roman" w:hAnsi="Times New Roman" w:eastAsia="Calibri" w:cs="Times New Roman"/>
                <w:sz w:val="24"/>
              </w:rPr>
              <w:t>likum</w:t>
            </w:r>
            <w:r w:rsidRPr="00F2451D" w:rsidR="0012100A">
              <w:rPr>
                <w:rFonts w:ascii="Times New Roman" w:hAnsi="Times New Roman" w:eastAsia="Calibri" w:cs="Times New Roman"/>
                <w:sz w:val="24"/>
              </w:rPr>
              <w:t>s</w:t>
            </w:r>
            <w:r w:rsidRPr="00F2451D">
              <w:rPr>
                <w:rFonts w:ascii="Times New Roman" w:hAnsi="Times New Roman" w:eastAsia="Calibri" w:cs="Times New Roman"/>
                <w:sz w:val="24"/>
              </w:rPr>
              <w:t xml:space="preserve"> "Grozījumi Maksātnespējas likumā"</w:t>
            </w:r>
            <w:r w:rsidRPr="00F2451D" w:rsidR="0012100A">
              <w:rPr>
                <w:rFonts w:ascii="Times New Roman" w:hAnsi="Times New Roman" w:eastAsia="Calibri" w:cs="Times New Roman"/>
                <w:sz w:val="24"/>
              </w:rPr>
              <w:t xml:space="preserve"> maina iestādes nosaukumu no "Maksātnespējas administrācija" uz "Maksātnespējas kontroles dienests", jo iestādes nosaukumam nepārprotami jāatspoguļo iestādes veicamo funkciju un uzdevumu </w:t>
            </w:r>
            <w:r w:rsidRPr="00F2451D" w:rsidR="003D1AC0">
              <w:rPr>
                <w:rFonts w:ascii="Times New Roman" w:hAnsi="Times New Roman" w:eastAsia="Calibri" w:cs="Times New Roman"/>
                <w:sz w:val="24"/>
              </w:rPr>
              <w:t xml:space="preserve">būtība un jānodrošina iestādes atpazīstamība. </w:t>
            </w:r>
            <w:r w:rsidRPr="00F2451D" w:rsidR="003D1AC0">
              <w:rPr>
                <w:rFonts w:ascii="Times New Roman" w:hAnsi="Times New Roman" w:cs="Times New Roman"/>
                <w:sz w:val="24"/>
                <w:szCs w:val="24"/>
              </w:rPr>
              <w:t xml:space="preserve">Ievērojot minēto, </w:t>
            </w:r>
            <w:r w:rsidRPr="00F2451D" w:rsidR="003D1AC0">
              <w:rPr>
                <w:rFonts w:ascii="Times New Roman" w:hAnsi="Times New Roman" w:eastAsia="Times New Roman" w:cs="Times New Roman"/>
                <w:bCs/>
                <w:sz w:val="24"/>
                <w:szCs w:val="24"/>
                <w:lang w:eastAsia="lv-LV"/>
              </w:rPr>
              <w:t xml:space="preserve">noteikumu projekts </w:t>
            </w:r>
            <w:r w:rsidRPr="00F2451D" w:rsidR="003D1AC0">
              <w:rPr>
                <w:rFonts w:ascii="Times New Roman" w:hAnsi="Times New Roman" w:cs="Times New Roman"/>
                <w:bCs/>
                <w:sz w:val="24"/>
                <w:szCs w:val="24"/>
              </w:rPr>
              <w:t xml:space="preserve">paredz iestādes nosaukuma maiņu atbilstoši </w:t>
            </w:r>
            <w:r w:rsidRPr="00F2451D" w:rsidR="003D1AC0">
              <w:rPr>
                <w:rFonts w:ascii="Times New Roman" w:hAnsi="Times New Roman" w:cs="Times New Roman"/>
                <w:sz w:val="24"/>
                <w:szCs w:val="24"/>
              </w:rPr>
              <w:t>2018. gada 31. maija likumam "Grozījumi Maksātnespējas likumā".</w:t>
            </w:r>
          </w:p>
          <w:p w:rsidRPr="00F2451D" w:rsidR="00A94611" w:rsidP="003D105B" w:rsidRDefault="00A94611" w14:paraId="0BA2BD25" w14:textId="769C880B">
            <w:pPr>
              <w:spacing w:after="0" w:line="240" w:lineRule="auto"/>
              <w:ind w:firstLine="378"/>
              <w:jc w:val="both"/>
              <w:rPr>
                <w:rFonts w:ascii="Times New Roman" w:hAnsi="Times New Roman" w:eastAsia="Calibri" w:cs="Times New Roman"/>
                <w:sz w:val="24"/>
              </w:rPr>
            </w:pPr>
            <w:r w:rsidRPr="00F863D5">
              <w:rPr>
                <w:rFonts w:ascii="Times New Roman" w:hAnsi="Times New Roman" w:eastAsia="Calibri" w:cs="Times New Roman"/>
                <w:sz w:val="24"/>
              </w:rPr>
              <w:t>2) </w:t>
            </w:r>
            <w:r w:rsidR="00E66E74">
              <w:rPr>
                <w:rFonts w:ascii="Times New Roman" w:hAnsi="Times New Roman" w:eastAsia="Calibri" w:cs="Times New Roman"/>
                <w:sz w:val="24"/>
              </w:rPr>
              <w:t xml:space="preserve">Saskaņā ar Noteikumiem Nr. 333 </w:t>
            </w:r>
            <w:r w:rsidRPr="00F863D5">
              <w:rPr>
                <w:rFonts w:ascii="Times New Roman" w:hAnsi="Times New Roman" w:eastAsia="Times New Roman" w:cs="Times New Roman"/>
                <w:sz w:val="24"/>
                <w:szCs w:val="24"/>
                <w:lang w:eastAsia="lv-LV"/>
              </w:rPr>
              <w:t>Maksātnespējas kontroles dienest</w:t>
            </w:r>
            <w:r w:rsidR="00522B01">
              <w:rPr>
                <w:rFonts w:ascii="Times New Roman" w:hAnsi="Times New Roman" w:eastAsia="Times New Roman" w:cs="Times New Roman"/>
                <w:sz w:val="24"/>
                <w:szCs w:val="24"/>
                <w:lang w:eastAsia="lv-LV"/>
              </w:rPr>
              <w:t>s ir aktualizējis</w:t>
            </w:r>
            <w:r w:rsidRPr="00F863D5">
              <w:rPr>
                <w:rFonts w:ascii="Times New Roman" w:hAnsi="Times New Roman" w:eastAsia="Times New Roman" w:cs="Times New Roman"/>
                <w:sz w:val="24"/>
                <w:szCs w:val="24"/>
                <w:lang w:eastAsia="lv-LV"/>
              </w:rPr>
              <w:t xml:space="preserve"> </w:t>
            </w:r>
            <w:r w:rsidR="00522B01">
              <w:rPr>
                <w:rFonts w:ascii="Times New Roman" w:hAnsi="Times New Roman" w:eastAsia="Times New Roman" w:cs="Times New Roman"/>
                <w:sz w:val="24"/>
                <w:szCs w:val="24"/>
                <w:lang w:eastAsia="lv-LV"/>
              </w:rPr>
              <w:t xml:space="preserve">iestādes </w:t>
            </w:r>
            <w:r w:rsidRPr="00F863D5">
              <w:rPr>
                <w:rFonts w:ascii="Times New Roman" w:hAnsi="Times New Roman" w:eastAsia="Times New Roman" w:cs="Times New Roman"/>
                <w:sz w:val="24"/>
                <w:szCs w:val="24"/>
                <w:lang w:eastAsia="lv-LV"/>
              </w:rPr>
              <w:t xml:space="preserve">sniegto maksas pakalpojumu cenrādi </w:t>
            </w:r>
            <w:r w:rsidRPr="00F863D5">
              <w:rPr>
                <w:rFonts w:ascii="Times New Roman" w:hAnsi="Times New Roman" w:eastAsia="Times New Roman" w:cs="Times New Roman"/>
                <w:sz w:val="24"/>
                <w:szCs w:val="24"/>
                <w:lang w:eastAsia="lv-LV"/>
              </w:rPr>
              <w:lastRenderedPageBreak/>
              <w:t xml:space="preserve">atbilstoši faktiskajai situācijai. </w:t>
            </w:r>
            <w:r w:rsidRPr="00F863D5" w:rsidR="00BC3A05">
              <w:rPr>
                <w:rFonts w:ascii="Times New Roman" w:hAnsi="Times New Roman" w:eastAsia="Times New Roman" w:cs="Times New Roman"/>
                <w:sz w:val="24"/>
                <w:szCs w:val="24"/>
                <w:lang w:eastAsia="lv-LV"/>
              </w:rPr>
              <w:t>Izvērtēt</w:t>
            </w:r>
            <w:r w:rsidRPr="00F863D5" w:rsidR="00F56941">
              <w:rPr>
                <w:rFonts w:ascii="Times New Roman" w:hAnsi="Times New Roman" w:eastAsia="Times New Roman" w:cs="Times New Roman"/>
                <w:sz w:val="24"/>
                <w:szCs w:val="24"/>
                <w:lang w:eastAsia="lv-LV"/>
              </w:rPr>
              <w:t>i</w:t>
            </w:r>
            <w:r w:rsidRPr="00F863D5" w:rsidR="00BC3A05">
              <w:rPr>
                <w:rFonts w:ascii="Times New Roman" w:hAnsi="Times New Roman" w:eastAsia="Times New Roman" w:cs="Times New Roman"/>
                <w:sz w:val="24"/>
                <w:szCs w:val="24"/>
                <w:lang w:eastAsia="lv-LV"/>
              </w:rPr>
              <w:t xml:space="preserve"> katra maksas </w:t>
            </w:r>
            <w:r w:rsidRPr="00F863D5" w:rsidR="00A34BB3">
              <w:rPr>
                <w:rFonts w:ascii="Times New Roman" w:hAnsi="Times New Roman" w:eastAsia="Times New Roman" w:cs="Times New Roman"/>
                <w:sz w:val="24"/>
                <w:szCs w:val="24"/>
                <w:lang w:eastAsia="lv-LV"/>
              </w:rPr>
              <w:t xml:space="preserve">pakalpojuma </w:t>
            </w:r>
            <w:r w:rsidRPr="00F863D5" w:rsidR="00F56941">
              <w:rPr>
                <w:rFonts w:ascii="Times New Roman" w:hAnsi="Times New Roman" w:eastAsia="Times New Roman" w:cs="Times New Roman"/>
                <w:sz w:val="24"/>
                <w:szCs w:val="24"/>
                <w:lang w:eastAsia="lv-LV"/>
              </w:rPr>
              <w:t xml:space="preserve">nodrošināšanai nepieciešamie tiešie izdevumi un ņemtas vērā uz katra pakalpojuma sniegšanu attiecināmās netiešās izmaksas, nodrošinot sniegto maksas pakalpojumu izcenojumu atbilstību faktiskajām izmaksām. Ņemot vērā, ka </w:t>
            </w:r>
            <w:r w:rsidRPr="00F863D5" w:rsidR="005B3F92">
              <w:rPr>
                <w:rFonts w:ascii="Times New Roman" w:hAnsi="Times New Roman" w:eastAsia="Times New Roman" w:cs="Times New Roman"/>
                <w:sz w:val="24"/>
                <w:szCs w:val="24"/>
                <w:lang w:eastAsia="lv-LV"/>
              </w:rPr>
              <w:t xml:space="preserve">ir mainījušās cenas šādiem maksas pakalpojumiem </w:t>
            </w:r>
            <w:r w:rsidRPr="00F863D5" w:rsidR="00F842FB">
              <w:rPr>
                <w:rFonts w:ascii="Times New Roman" w:hAnsi="Times New Roman" w:eastAsia="Times New Roman" w:cs="Times New Roman"/>
                <w:bCs/>
                <w:sz w:val="24"/>
                <w:szCs w:val="24"/>
                <w:lang w:eastAsia="lv-LV"/>
              </w:rPr>
              <w:t>–</w:t>
            </w:r>
            <w:r w:rsidRPr="00F863D5" w:rsidR="005B3F92">
              <w:rPr>
                <w:rFonts w:ascii="Times New Roman" w:hAnsi="Times New Roman" w:eastAsia="Times New Roman" w:cs="Times New Roman"/>
                <w:sz w:val="24"/>
                <w:szCs w:val="24"/>
                <w:lang w:eastAsia="lv-LV"/>
              </w:rPr>
              <w:t xml:space="preserve"> kvalifikācijas </w:t>
            </w:r>
            <w:r w:rsidR="004A3082">
              <w:rPr>
                <w:rFonts w:ascii="Times New Roman" w:hAnsi="Times New Roman" w:eastAsia="Times New Roman" w:cs="Times New Roman"/>
                <w:sz w:val="24"/>
                <w:szCs w:val="24"/>
                <w:lang w:eastAsia="lv-LV"/>
              </w:rPr>
              <w:t xml:space="preserve">pilnveides </w:t>
            </w:r>
            <w:r w:rsidRPr="00F863D5" w:rsidR="005B3F92">
              <w:rPr>
                <w:rFonts w:ascii="Times New Roman" w:hAnsi="Times New Roman" w:eastAsia="Times New Roman" w:cs="Times New Roman"/>
                <w:sz w:val="24"/>
                <w:szCs w:val="24"/>
                <w:lang w:eastAsia="lv-LV"/>
              </w:rPr>
              <w:t>pasākums un amata apliecības izdošana (dublikāta izdošana)</w:t>
            </w:r>
            <w:r w:rsidR="003821F6">
              <w:rPr>
                <w:rFonts w:ascii="Times New Roman" w:hAnsi="Times New Roman" w:eastAsia="Times New Roman" w:cs="Times New Roman"/>
                <w:sz w:val="24"/>
                <w:szCs w:val="24"/>
                <w:lang w:eastAsia="lv-LV"/>
              </w:rPr>
              <w:t xml:space="preserve"> –</w:t>
            </w:r>
            <w:r w:rsidRPr="00F863D5" w:rsidR="005B3F92">
              <w:rPr>
                <w:rFonts w:ascii="Times New Roman" w:hAnsi="Times New Roman" w:eastAsia="Times New Roman" w:cs="Times New Roman"/>
                <w:sz w:val="24"/>
                <w:szCs w:val="24"/>
                <w:lang w:eastAsia="lv-LV"/>
              </w:rPr>
              <w:t xml:space="preserve"> ir nepieciešamas izmaiņas </w:t>
            </w:r>
            <w:r w:rsidRPr="00F863D5" w:rsidR="00F56941">
              <w:rPr>
                <w:rFonts w:ascii="Times New Roman" w:hAnsi="Times New Roman" w:eastAsia="Times New Roman" w:cs="Times New Roman"/>
                <w:sz w:val="24"/>
                <w:szCs w:val="24"/>
                <w:lang w:eastAsia="lv-LV"/>
              </w:rPr>
              <w:t>maksas pakalpojumu cenrādī</w:t>
            </w:r>
            <w:r w:rsidRPr="00F863D5" w:rsidR="005B3F92">
              <w:rPr>
                <w:rFonts w:ascii="Times New Roman" w:hAnsi="Times New Roman" w:eastAsia="Times New Roman" w:cs="Times New Roman"/>
                <w:sz w:val="24"/>
                <w:szCs w:val="24"/>
                <w:lang w:eastAsia="lv-LV"/>
              </w:rPr>
              <w:t>.</w:t>
            </w:r>
          </w:p>
          <w:p w:rsidRPr="00F2451D" w:rsidR="0025487F" w:rsidP="003D105B" w:rsidRDefault="00A94611" w14:paraId="601F4F59" w14:textId="2E4532AF">
            <w:pPr>
              <w:spacing w:after="0" w:line="240" w:lineRule="auto"/>
              <w:ind w:firstLine="378"/>
              <w:jc w:val="both"/>
              <w:rPr>
                <w:rFonts w:ascii="Times New Roman" w:hAnsi="Times New Roman" w:eastAsia="Calibri" w:cs="Times New Roman"/>
                <w:sz w:val="24"/>
                <w:szCs w:val="24"/>
              </w:rPr>
            </w:pPr>
            <w:r w:rsidRPr="00F2451D">
              <w:rPr>
                <w:rFonts w:ascii="Times New Roman" w:hAnsi="Times New Roman" w:eastAsia="Times New Roman" w:cs="Times New Roman"/>
                <w:sz w:val="24"/>
                <w:szCs w:val="24"/>
                <w:lang w:eastAsia="lv-LV"/>
              </w:rPr>
              <w:t>3</w:t>
            </w:r>
            <w:r w:rsidRPr="00F2451D" w:rsidR="0025487F">
              <w:rPr>
                <w:rFonts w:ascii="Times New Roman" w:hAnsi="Times New Roman" w:eastAsia="Times New Roman" w:cs="Times New Roman"/>
                <w:sz w:val="24"/>
                <w:szCs w:val="24"/>
                <w:lang w:eastAsia="lv-LV"/>
              </w:rPr>
              <w:t xml:space="preserve">) Atbilstoši </w:t>
            </w:r>
            <w:r w:rsidRPr="00F2451D" w:rsidR="00006F34">
              <w:rPr>
                <w:rFonts w:ascii="Times New Roman" w:hAnsi="Times New Roman" w:eastAsia="Times New Roman" w:cs="Times New Roman"/>
                <w:sz w:val="24"/>
                <w:szCs w:val="24"/>
                <w:lang w:eastAsia="lv-LV"/>
              </w:rPr>
              <w:t xml:space="preserve">Ministru kabineta 2017. gada 30. maija noteikumu Nr. 287 </w:t>
            </w:r>
            <w:r w:rsidRPr="00F2451D" w:rsidR="00006F34">
              <w:rPr>
                <w:rFonts w:ascii="Times New Roman" w:hAnsi="Times New Roman" w:eastAsia="Calibri" w:cs="Times New Roman"/>
                <w:sz w:val="24"/>
              </w:rPr>
              <w:t>"Maksātnespējas administrācijas maksas pakalpojumu cenrādis un samaksas kārtība" (turpmāk – Noteikumi Nr.</w:t>
            </w:r>
            <w:r w:rsidRPr="00F2451D" w:rsidR="00575D26">
              <w:rPr>
                <w:rFonts w:ascii="Times New Roman" w:hAnsi="Times New Roman" w:eastAsia="Calibri" w:cs="Times New Roman"/>
                <w:sz w:val="24"/>
              </w:rPr>
              <w:t> </w:t>
            </w:r>
            <w:r w:rsidRPr="00F2451D" w:rsidR="00006F34">
              <w:rPr>
                <w:rFonts w:ascii="Times New Roman" w:hAnsi="Times New Roman" w:eastAsia="Calibri" w:cs="Times New Roman"/>
                <w:sz w:val="24"/>
              </w:rPr>
              <w:t xml:space="preserve">287) </w:t>
            </w:r>
            <w:r w:rsidRPr="00F2451D" w:rsidR="0025487F">
              <w:rPr>
                <w:rFonts w:ascii="Times New Roman" w:hAnsi="Times New Roman" w:eastAsia="Calibri" w:cs="Times New Roman"/>
                <w:sz w:val="24"/>
                <w:szCs w:val="24"/>
              </w:rPr>
              <w:t xml:space="preserve">8. punktam, </w:t>
            </w:r>
            <w:r w:rsidRPr="00F2451D" w:rsidR="0025487F">
              <w:rPr>
                <w:rFonts w:ascii="Times New Roman" w:hAnsi="Times New Roman" w:eastAsia="Calibri" w:cs="Times New Roman"/>
                <w:sz w:val="24"/>
              </w:rPr>
              <w:t xml:space="preserve">lai atteiktos no šo noteikumu </w:t>
            </w:r>
            <w:hyperlink w:history="1" w:anchor="piel0" r:id="rId8">
              <w:r w:rsidRPr="00F2451D" w:rsidR="0025487F">
                <w:rPr>
                  <w:rFonts w:ascii="Times New Roman" w:hAnsi="Times New Roman" w:eastAsia="Calibri" w:cs="Times New Roman"/>
                  <w:sz w:val="24"/>
                </w:rPr>
                <w:t>pielikuma</w:t>
              </w:r>
            </w:hyperlink>
            <w:r w:rsidRPr="00F2451D" w:rsidR="0025487F">
              <w:rPr>
                <w:rFonts w:ascii="Times New Roman" w:hAnsi="Times New Roman" w:eastAsia="Calibri" w:cs="Times New Roman"/>
                <w:sz w:val="24"/>
              </w:rPr>
              <w:t xml:space="preserve"> 3. punktā minētā maksas pakalpojuma, proti, kvalifikācijas eksāmena, persona iesniedz attiecīgu iesniegumu Maksātnespējas kontroles dienestā 15 darbdienu laikā pēc tam, kad iestādē iesniegts iesniegums par attiecīgā maksas pakalpojuma saņemšanu.</w:t>
            </w:r>
          </w:p>
          <w:p w:rsidRPr="00F2451D" w:rsidR="0025487F" w:rsidP="003D105B" w:rsidRDefault="0025487F" w14:paraId="2C33E3D9" w14:textId="6E1C16BD">
            <w:pPr>
              <w:spacing w:after="0" w:line="240" w:lineRule="auto"/>
              <w:ind w:firstLine="378"/>
              <w:jc w:val="both"/>
              <w:rPr>
                <w:rFonts w:ascii="Times New Roman" w:hAnsi="Times New Roman" w:eastAsia="Calibri" w:cs="Times New Roman"/>
                <w:sz w:val="24"/>
                <w:szCs w:val="24"/>
              </w:rPr>
            </w:pPr>
            <w:r w:rsidRPr="00F2451D">
              <w:rPr>
                <w:rFonts w:ascii="Times New Roman" w:hAnsi="Times New Roman" w:eastAsia="Times New Roman" w:cs="Times New Roman"/>
                <w:sz w:val="24"/>
                <w:szCs w:val="24"/>
                <w:lang w:eastAsia="lv-LV"/>
              </w:rPr>
              <w:t>Ministru kabineta 2017. gada 30. maija noteikumu Nr. 288</w:t>
            </w:r>
            <w:r w:rsidRPr="00F2451D">
              <w:rPr>
                <w:rFonts w:ascii="Times New Roman" w:hAnsi="Times New Roman" w:eastAsia="Calibri" w:cs="Times New Roman"/>
                <w:bCs/>
                <w:sz w:val="24"/>
                <w:szCs w:val="24"/>
              </w:rPr>
              <w:t xml:space="preserve"> </w:t>
            </w:r>
            <w:r w:rsidRPr="00F2451D">
              <w:rPr>
                <w:rFonts w:ascii="Times New Roman" w:hAnsi="Times New Roman" w:eastAsia="Calibri" w:cs="Times New Roman"/>
                <w:sz w:val="24"/>
                <w:szCs w:val="24"/>
              </w:rPr>
              <w:t>"</w:t>
            </w:r>
            <w:r w:rsidRPr="00F2451D">
              <w:rPr>
                <w:rFonts w:ascii="Times New Roman" w:hAnsi="Times New Roman" w:eastAsia="Calibri" w:cs="Times New Roman"/>
                <w:bCs/>
                <w:sz w:val="24"/>
                <w:szCs w:val="24"/>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Pr="00F2451D">
              <w:rPr>
                <w:rFonts w:ascii="Times New Roman" w:hAnsi="Times New Roman" w:eastAsia="Calibri" w:cs="Times New Roman"/>
                <w:sz w:val="24"/>
                <w:szCs w:val="24"/>
              </w:rPr>
              <w:t>" (turpmāk – Noteikumi Nr. 288) 92. punktā noteikts, ka Maksātnespējas kontroles dienesta direktors 15 darbdienu laikā pēc iesnieguma saņemšanas par pieteikšanos kvalifikācijas eksāmenam pieņem lēmumu par atļauju vai atteikumu maksātnespējas procesa administratoram (turpmāk – administrators) kārtot kvalifikācijas eksāmenu.</w:t>
            </w:r>
          </w:p>
          <w:p w:rsidRPr="00F2451D" w:rsidR="0025487F" w:rsidP="003D105B" w:rsidRDefault="0025487F" w14:paraId="5DB8BF7E" w14:textId="5DFB69B3">
            <w:pPr>
              <w:spacing w:after="0" w:line="240" w:lineRule="auto"/>
              <w:ind w:firstLine="378"/>
              <w:jc w:val="both"/>
              <w:rPr>
                <w:rFonts w:ascii="Times New Roman" w:hAnsi="Times New Roman" w:eastAsia="Calibri" w:cs="Times New Roman"/>
                <w:sz w:val="24"/>
              </w:rPr>
            </w:pPr>
            <w:r w:rsidRPr="00F2451D">
              <w:rPr>
                <w:rFonts w:ascii="Times New Roman" w:hAnsi="Times New Roman" w:eastAsia="Times New Roman" w:cs="Times New Roman"/>
                <w:sz w:val="24"/>
                <w:szCs w:val="24"/>
                <w:lang w:eastAsia="lv-LV"/>
              </w:rPr>
              <w:t xml:space="preserve">Savukārt </w:t>
            </w:r>
            <w:r w:rsidRPr="00F2451D" w:rsidR="00575D26">
              <w:rPr>
                <w:rFonts w:ascii="Times New Roman" w:hAnsi="Times New Roman" w:eastAsia="Times New Roman" w:cs="Times New Roman"/>
                <w:sz w:val="24"/>
                <w:szCs w:val="24"/>
                <w:lang w:eastAsia="lv-LV"/>
              </w:rPr>
              <w:t xml:space="preserve">atbilstoši </w:t>
            </w:r>
            <w:r w:rsidRPr="00F2451D">
              <w:rPr>
                <w:rFonts w:ascii="Times New Roman" w:hAnsi="Times New Roman" w:eastAsia="Calibri" w:cs="Times New Roman"/>
                <w:sz w:val="24"/>
              </w:rPr>
              <w:t>Noteikumu Nr. 287 7. punkt</w:t>
            </w:r>
            <w:r w:rsidRPr="00F2451D" w:rsidR="00575D26">
              <w:rPr>
                <w:rFonts w:ascii="Times New Roman" w:hAnsi="Times New Roman" w:eastAsia="Calibri" w:cs="Times New Roman"/>
                <w:sz w:val="24"/>
              </w:rPr>
              <w:t>am</w:t>
            </w:r>
            <w:r w:rsidRPr="00F2451D">
              <w:rPr>
                <w:rFonts w:ascii="Times New Roman" w:hAnsi="Times New Roman" w:eastAsia="Calibri" w:cs="Times New Roman"/>
                <w:sz w:val="24"/>
              </w:rPr>
              <w:t xml:space="preserve">, lai atteiktos no šo noteikumu </w:t>
            </w:r>
            <w:hyperlink w:history="1" w:anchor="piel0" r:id="rId9">
              <w:r w:rsidRPr="00F2451D">
                <w:rPr>
                  <w:rFonts w:ascii="Times New Roman" w:hAnsi="Times New Roman" w:eastAsia="Calibri" w:cs="Times New Roman"/>
                  <w:sz w:val="24"/>
                </w:rPr>
                <w:t>pielikuma</w:t>
              </w:r>
            </w:hyperlink>
            <w:r w:rsidRPr="00F2451D">
              <w:rPr>
                <w:rFonts w:ascii="Times New Roman" w:hAnsi="Times New Roman" w:eastAsia="Calibri" w:cs="Times New Roman"/>
                <w:sz w:val="24"/>
              </w:rPr>
              <w:t xml:space="preserve"> 2. punktā minētā maksas pakalpojuma, proti, administratora pretendenta eksāmena, un saņemtu atpakaļ samaksāto maksu, persona iesniedz attiecīgu iesniegumu Maksātnespējas kontroles dienestā līdz dienai, kad beidzas Maksātnespējas kontroles dienesta paziņojumā par attiecīgā maksas pakalpojuma sniegšanu noteiktais pieteikšanās termiņš.</w:t>
            </w:r>
          </w:p>
          <w:p w:rsidRPr="00F2451D" w:rsidR="0025487F" w:rsidP="003D105B" w:rsidRDefault="0025487F" w14:paraId="13971F71" w14:textId="77777777">
            <w:pPr>
              <w:spacing w:after="0" w:line="240" w:lineRule="auto"/>
              <w:ind w:firstLine="378"/>
              <w:jc w:val="both"/>
              <w:rPr>
                <w:rFonts w:ascii="Times New Roman" w:hAnsi="Times New Roman" w:eastAsia="Calibri" w:cs="Times New Roman"/>
                <w:sz w:val="24"/>
              </w:rPr>
            </w:pPr>
            <w:r w:rsidRPr="00F2451D">
              <w:rPr>
                <w:rFonts w:ascii="Times New Roman" w:hAnsi="Times New Roman" w:eastAsia="Calibri" w:cs="Times New Roman"/>
                <w:sz w:val="24"/>
              </w:rPr>
              <w:t>Saskaņā ar Noteikumu Nr. 288 16. punktu Maksātnespējas kontroles dienesta direktors mēneša laikā pēc iesnieguma saņemšanas par pieteikšanos administratora pretendenta eksāmenam pieņem lēmumu par atļauju vai atteikumu administratora pretendentam kārtot eksāmenu.</w:t>
            </w:r>
          </w:p>
          <w:p w:rsidRPr="00F2451D" w:rsidR="0025487F" w:rsidP="003D105B" w:rsidRDefault="0025487F" w14:paraId="279DDD49" w14:textId="77777777">
            <w:pPr>
              <w:spacing w:after="0" w:line="240" w:lineRule="auto"/>
              <w:ind w:firstLine="378"/>
              <w:jc w:val="both"/>
              <w:rPr>
                <w:rFonts w:ascii="Times New Roman" w:hAnsi="Times New Roman" w:eastAsia="Calibri" w:cs="Times New Roman"/>
                <w:sz w:val="24"/>
              </w:rPr>
            </w:pPr>
            <w:r w:rsidRPr="00F2451D">
              <w:rPr>
                <w:rFonts w:ascii="Times New Roman" w:hAnsi="Times New Roman" w:eastAsia="Calibri" w:cs="Times New Roman"/>
                <w:sz w:val="24"/>
              </w:rPr>
              <w:t>Līdz ar to lēmuma pieņemšanas termiņš par atļauju vai atteikumu kārtot kvalifikācijas eksāmenu vai administratora pretendenta eksāmenu attiecīgi var sakrist ar termiņu, kādā persona var atteikties no minētā pakalpojuma. Ņemot vērā, ka lēmums par atļauju vai atteikumu kārtot attiecīgo eksāmenu var tikt pieņemts arī ātrāk, pirms saņemts personas atteikums no maksas pakalpojuma, noteikumu projektā paredzēts noteikt īsāku termiņu, kādā persona var atteikties no maksas pakalpojuma.</w:t>
            </w:r>
          </w:p>
          <w:p w:rsidRPr="00F2451D" w:rsidR="0025487F" w:rsidP="003D105B" w:rsidRDefault="0025487F" w14:paraId="6E3F0BF0" w14:textId="00D5CD4B">
            <w:pPr>
              <w:spacing w:after="0" w:line="240" w:lineRule="auto"/>
              <w:ind w:firstLine="378"/>
              <w:jc w:val="both"/>
              <w:rPr>
                <w:rFonts w:ascii="Times New Roman" w:hAnsi="Times New Roman" w:eastAsia="Calibri" w:cs="Times New Roman"/>
                <w:sz w:val="24"/>
              </w:rPr>
            </w:pPr>
            <w:r w:rsidRPr="00F2451D">
              <w:rPr>
                <w:rFonts w:ascii="Times New Roman" w:hAnsi="Times New Roman" w:eastAsia="Calibri" w:cs="Times New Roman"/>
                <w:sz w:val="24"/>
              </w:rPr>
              <w:t xml:space="preserve">Lai nodrošinātu vienotu pieeju attiecībā uz termiņu, kādā ir iespējams atteikties no administratora pretendenta eksāmena un kvalifikācijas eksāmena, saņemot atpakaļ samaksāto summu, noteikumu projektā paredzēts noteikt, ka, lai atteiktos no šiem </w:t>
            </w:r>
            <w:r w:rsidRPr="00F2451D">
              <w:rPr>
                <w:rFonts w:ascii="Times New Roman" w:hAnsi="Times New Roman" w:eastAsia="Calibri" w:cs="Times New Roman"/>
                <w:sz w:val="24"/>
              </w:rPr>
              <w:lastRenderedPageBreak/>
              <w:t>pakalpojumiem, persona iesniedz attiecīgu iesniegumu Maksātnespējas kontroles dienestā piecu darbdienu laikā pēc tam, kad Maksātnespējas kontroles dienestā iesniegts iesniegums par attiecīgā maksas pakalpojuma saņemšanu.</w:t>
            </w:r>
          </w:p>
          <w:p w:rsidRPr="00F2451D" w:rsidR="00DC04F1" w:rsidP="003D105B" w:rsidRDefault="00DC04F1" w14:paraId="2F5EF2CF" w14:textId="02BA3B94">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Ievērojot minēto, noteikumu projektā attiecīgi precizēts arī </w:t>
            </w:r>
            <w:r w:rsidRPr="00F2451D">
              <w:rPr>
                <w:rFonts w:ascii="Times New Roman" w:hAnsi="Times New Roman" w:eastAsia="Calibri" w:cs="Times New Roman"/>
                <w:sz w:val="24"/>
                <w:szCs w:val="24"/>
              </w:rPr>
              <w:t>Noteikumu Nr. 287 10. punkts, aizstājot skaitļus un vārdus "</w:t>
            </w:r>
            <w:r w:rsidRPr="00F2451D" w:rsidR="004E0A7F">
              <w:rPr>
                <w:rFonts w:ascii="Times New Roman" w:hAnsi="Times New Roman" w:eastAsia="Calibri" w:cs="Times New Roman"/>
                <w:sz w:val="24"/>
                <w:szCs w:val="24"/>
              </w:rPr>
              <w:t xml:space="preserve">6., </w:t>
            </w:r>
            <w:r w:rsidRPr="00F2451D">
              <w:rPr>
                <w:rFonts w:ascii="Times New Roman" w:hAnsi="Times New Roman" w:eastAsia="Calibri" w:cs="Times New Roman"/>
                <w:sz w:val="24"/>
                <w:szCs w:val="24"/>
              </w:rPr>
              <w:t>7. un 8. punktā" ar skaitļiem un vārdiem "</w:t>
            </w:r>
            <w:r w:rsidRPr="00F2451D" w:rsidR="004E0A7F">
              <w:rPr>
                <w:rFonts w:ascii="Times New Roman" w:hAnsi="Times New Roman" w:eastAsia="Calibri" w:cs="Times New Roman"/>
                <w:sz w:val="24"/>
                <w:szCs w:val="24"/>
              </w:rPr>
              <w:t>6</w:t>
            </w:r>
            <w:r w:rsidR="003821F6">
              <w:rPr>
                <w:rFonts w:ascii="Times New Roman" w:hAnsi="Times New Roman" w:eastAsia="Calibri" w:cs="Times New Roman"/>
                <w:sz w:val="24"/>
                <w:szCs w:val="24"/>
              </w:rPr>
              <w:t>.</w:t>
            </w:r>
            <w:r w:rsidRPr="00F2451D" w:rsidR="004E0A7F">
              <w:rPr>
                <w:rFonts w:ascii="Times New Roman" w:hAnsi="Times New Roman" w:eastAsia="Calibri" w:cs="Times New Roman"/>
                <w:sz w:val="24"/>
                <w:szCs w:val="24"/>
              </w:rPr>
              <w:t xml:space="preserve"> </w:t>
            </w:r>
            <w:r w:rsidRPr="00F2451D">
              <w:rPr>
                <w:rFonts w:ascii="Times New Roman" w:hAnsi="Times New Roman" w:eastAsia="Calibri" w:cs="Times New Roman"/>
                <w:sz w:val="24"/>
                <w:szCs w:val="24"/>
              </w:rPr>
              <w:t xml:space="preserve">un </w:t>
            </w:r>
            <w:r w:rsidRPr="00F2451D" w:rsidR="004E0A7F">
              <w:rPr>
                <w:rFonts w:ascii="Times New Roman" w:hAnsi="Times New Roman" w:eastAsia="Calibri" w:cs="Times New Roman"/>
                <w:sz w:val="24"/>
                <w:szCs w:val="24"/>
              </w:rPr>
              <w:t>7. </w:t>
            </w:r>
            <w:r w:rsidRPr="00F2451D">
              <w:rPr>
                <w:rFonts w:ascii="Times New Roman" w:hAnsi="Times New Roman" w:eastAsia="Calibri" w:cs="Times New Roman"/>
                <w:sz w:val="24"/>
                <w:szCs w:val="24"/>
              </w:rPr>
              <w:t xml:space="preserve">punktā", un 11. punkts, aizstājot </w:t>
            </w:r>
            <w:r w:rsidRPr="00F2451D">
              <w:rPr>
                <w:rFonts w:ascii="Times New Roman" w:hAnsi="Times New Roman" w:cs="Times New Roman"/>
                <w:sz w:val="24"/>
                <w:szCs w:val="24"/>
              </w:rPr>
              <w:t>skaitļus un vārdus "</w:t>
            </w:r>
            <w:r w:rsidRPr="00F2451D" w:rsidR="004E0A7F">
              <w:rPr>
                <w:rFonts w:ascii="Times New Roman" w:hAnsi="Times New Roman" w:cs="Times New Roman"/>
                <w:sz w:val="24"/>
                <w:szCs w:val="24"/>
              </w:rPr>
              <w:t>6.,</w:t>
            </w:r>
            <w:r w:rsidRPr="00F2451D">
              <w:rPr>
                <w:rFonts w:ascii="Times New Roman" w:hAnsi="Times New Roman" w:cs="Times New Roman"/>
                <w:sz w:val="24"/>
                <w:szCs w:val="24"/>
              </w:rPr>
              <w:t>7. vai 8. punktā" ar skaitļiem un vārdiem "</w:t>
            </w:r>
            <w:r w:rsidRPr="00F2451D" w:rsidR="004E0A7F">
              <w:rPr>
                <w:rFonts w:ascii="Times New Roman" w:hAnsi="Times New Roman" w:cs="Times New Roman"/>
                <w:sz w:val="24"/>
                <w:szCs w:val="24"/>
              </w:rPr>
              <w:t>6</w:t>
            </w:r>
            <w:r w:rsidR="003821F6">
              <w:rPr>
                <w:rFonts w:ascii="Times New Roman" w:hAnsi="Times New Roman" w:cs="Times New Roman"/>
                <w:sz w:val="24"/>
                <w:szCs w:val="24"/>
              </w:rPr>
              <w:t>.</w:t>
            </w:r>
            <w:r w:rsidRPr="00F2451D" w:rsidR="004E0A7F">
              <w:rPr>
                <w:rFonts w:ascii="Times New Roman" w:hAnsi="Times New Roman" w:cs="Times New Roman"/>
                <w:sz w:val="24"/>
                <w:szCs w:val="24"/>
              </w:rPr>
              <w:t xml:space="preserve"> </w:t>
            </w:r>
            <w:r w:rsidRPr="00F2451D">
              <w:rPr>
                <w:rFonts w:ascii="Times New Roman" w:hAnsi="Times New Roman" w:cs="Times New Roman"/>
                <w:sz w:val="24"/>
                <w:szCs w:val="24"/>
              </w:rPr>
              <w:t xml:space="preserve">vai </w:t>
            </w:r>
            <w:r w:rsidRPr="00F2451D" w:rsidR="004E0A7F">
              <w:rPr>
                <w:rFonts w:ascii="Times New Roman" w:hAnsi="Times New Roman" w:cs="Times New Roman"/>
                <w:sz w:val="24"/>
                <w:szCs w:val="24"/>
              </w:rPr>
              <w:t>7</w:t>
            </w:r>
            <w:r w:rsidRPr="00F2451D">
              <w:rPr>
                <w:rFonts w:ascii="Times New Roman" w:hAnsi="Times New Roman" w:cs="Times New Roman"/>
                <w:sz w:val="24"/>
                <w:szCs w:val="24"/>
              </w:rPr>
              <w:t> punktā".</w:t>
            </w:r>
          </w:p>
          <w:p w:rsidRPr="00F2451D" w:rsidR="0025487F" w:rsidP="003D105B" w:rsidRDefault="00985B45" w14:paraId="03B9EEE7" w14:textId="69C0F949">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Calibri" w:cs="Times New Roman"/>
                <w:sz w:val="24"/>
              </w:rPr>
              <w:t>4</w:t>
            </w:r>
            <w:r w:rsidRPr="00F2451D" w:rsidR="0025487F">
              <w:rPr>
                <w:rFonts w:ascii="Times New Roman" w:hAnsi="Times New Roman" w:eastAsia="Calibri" w:cs="Times New Roman"/>
                <w:sz w:val="24"/>
              </w:rPr>
              <w:t xml:space="preserve">) Noteikumu Nr. 287 14. punktā noteikts, ja maksas pakalpojums nav izpildīts noteiktajā termiņā no Maksātnespējas kontroles dienesta atkarīgu apstākļu dēļ, personai ir tiesības rakstiski atteikties no pakalpojuma un saņemt atpakaļ maksu par attiecīgo pakalpojumu pilnā apmērā. Minētais attiecas uz visiem maksas pakalpojumiem, proti, </w:t>
            </w:r>
            <w:r w:rsidRPr="00F2451D" w:rsidR="0025487F">
              <w:rPr>
                <w:rFonts w:ascii="Times New Roman" w:hAnsi="Times New Roman" w:eastAsia="Times New Roman" w:cs="Times New Roman"/>
                <w:sz w:val="24"/>
                <w:szCs w:val="24"/>
                <w:lang w:eastAsia="lv-LV"/>
              </w:rPr>
              <w:t xml:space="preserve">kvalifikācijas </w:t>
            </w:r>
            <w:r w:rsidR="004A3082">
              <w:rPr>
                <w:rFonts w:ascii="Times New Roman" w:hAnsi="Times New Roman" w:eastAsia="Times New Roman" w:cs="Times New Roman"/>
                <w:sz w:val="24"/>
                <w:szCs w:val="24"/>
                <w:lang w:eastAsia="lv-LV"/>
              </w:rPr>
              <w:t xml:space="preserve">pilnveides </w:t>
            </w:r>
            <w:r w:rsidR="00383917">
              <w:rPr>
                <w:rFonts w:ascii="Times New Roman" w:hAnsi="Times New Roman" w:eastAsia="Times New Roman" w:cs="Times New Roman"/>
                <w:sz w:val="24"/>
                <w:szCs w:val="24"/>
                <w:lang w:eastAsia="lv-LV"/>
              </w:rPr>
              <w:t>pasākum</w:t>
            </w:r>
            <w:r w:rsidR="002571B7">
              <w:rPr>
                <w:rFonts w:ascii="Times New Roman" w:hAnsi="Times New Roman" w:eastAsia="Times New Roman" w:cs="Times New Roman"/>
                <w:sz w:val="24"/>
                <w:szCs w:val="24"/>
                <w:lang w:eastAsia="lv-LV"/>
              </w:rPr>
              <w:t>u</w:t>
            </w:r>
            <w:r w:rsidRPr="00F2451D" w:rsidR="0025487F">
              <w:rPr>
                <w:rFonts w:ascii="Times New Roman" w:hAnsi="Times New Roman" w:eastAsia="Times New Roman" w:cs="Times New Roman"/>
                <w:sz w:val="24"/>
                <w:szCs w:val="24"/>
                <w:lang w:eastAsia="lv-LV"/>
              </w:rPr>
              <w:t xml:space="preserve">, administratora pretendenta eksāmenu, kvalifikācijas eksāmenu un amata apliecības izdošanu (dublikāta izdošanu). </w:t>
            </w:r>
          </w:p>
          <w:p w:rsidRPr="00F2451D" w:rsidR="0025487F" w:rsidP="003D105B" w:rsidRDefault="0025487F" w14:paraId="0F0EB903" w14:textId="1FBD2629">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Maksātnespējas likuma 13.</w:t>
            </w:r>
            <w:r w:rsidRPr="00F2451D">
              <w:rPr>
                <w:rFonts w:ascii="Times New Roman" w:hAnsi="Times New Roman" w:eastAsia="Times New Roman" w:cs="Times New Roman"/>
                <w:sz w:val="24"/>
                <w:szCs w:val="24"/>
                <w:vertAlign w:val="superscript"/>
                <w:lang w:eastAsia="lv-LV"/>
              </w:rPr>
              <w:t>1</w:t>
            </w:r>
            <w:r w:rsidRPr="00F2451D" w:rsidR="00C314F6">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 xml:space="preserve">panta otro daļu pēc administratora iecelšanas amatā Maksātnespējas kontroles dienesta direktors izdod administratoram viņa amata apliecību, kuras derīguma termiņš ir divi gadi. </w:t>
            </w:r>
          </w:p>
          <w:p w:rsidRPr="00F2451D" w:rsidR="0025487F" w:rsidP="003D105B" w:rsidRDefault="0025487F" w14:paraId="2ED6E983" w14:textId="739CD37A">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Lai nerastos situācija, ka administrators atsakās no amata apliecības saņemšanas, kuras izdošanas pamats noteikts Maksātnespējas likumā, bet Maksātnespējas kontroles dienests ir izgatavojis amata apliecību un tās izgatavošanas izmaksas jāsedz no Maksātnespējas kontroles dienesta budžeta līdzekļiem, noteikumu projekt</w:t>
            </w:r>
            <w:r w:rsidRPr="00F2451D" w:rsidR="005408EC">
              <w:rPr>
                <w:rFonts w:ascii="Times New Roman" w:hAnsi="Times New Roman" w:eastAsia="Times New Roman" w:cs="Times New Roman"/>
                <w:sz w:val="24"/>
                <w:szCs w:val="24"/>
                <w:lang w:eastAsia="lv-LV"/>
              </w:rPr>
              <w:t>s</w:t>
            </w:r>
            <w:r w:rsidRPr="00F2451D">
              <w:rPr>
                <w:rFonts w:ascii="Times New Roman" w:hAnsi="Times New Roman" w:eastAsia="Times New Roman" w:cs="Times New Roman"/>
                <w:sz w:val="24"/>
                <w:szCs w:val="24"/>
                <w:lang w:eastAsia="lv-LV"/>
              </w:rPr>
              <w:t xml:space="preserve"> </w:t>
            </w:r>
            <w:r w:rsidRPr="00F2451D" w:rsidR="005408EC">
              <w:rPr>
                <w:rFonts w:ascii="Times New Roman" w:hAnsi="Times New Roman" w:eastAsia="Times New Roman" w:cs="Times New Roman"/>
                <w:sz w:val="24"/>
                <w:szCs w:val="24"/>
                <w:lang w:eastAsia="lv-LV"/>
              </w:rPr>
              <w:t>paredz</w:t>
            </w:r>
            <w:r w:rsidRPr="00F2451D">
              <w:rPr>
                <w:rFonts w:ascii="Times New Roman" w:hAnsi="Times New Roman" w:eastAsia="Times New Roman" w:cs="Times New Roman"/>
                <w:sz w:val="24"/>
                <w:szCs w:val="24"/>
                <w:lang w:eastAsia="lv-LV"/>
              </w:rPr>
              <w:t xml:space="preserve">, ka Noteikumu Nr. 287 14. punktā minētie gadījumi </w:t>
            </w:r>
            <w:r w:rsidRPr="00F2451D" w:rsidR="00006F34">
              <w:rPr>
                <w:rFonts w:ascii="Times New Roman" w:hAnsi="Times New Roman" w:eastAsia="Times New Roman" w:cs="Times New Roman"/>
                <w:sz w:val="24"/>
                <w:szCs w:val="24"/>
                <w:lang w:eastAsia="lv-LV"/>
              </w:rPr>
              <w:t xml:space="preserve">ir attiecināmi tikai uz šādiem maksas pakalpojumiem – kvalifikācijas </w:t>
            </w:r>
            <w:r w:rsidR="004A3082">
              <w:rPr>
                <w:rFonts w:ascii="Times New Roman" w:hAnsi="Times New Roman" w:eastAsia="Times New Roman" w:cs="Times New Roman"/>
                <w:sz w:val="24"/>
                <w:szCs w:val="24"/>
                <w:lang w:eastAsia="lv-LV"/>
              </w:rPr>
              <w:t xml:space="preserve">pilnveides </w:t>
            </w:r>
            <w:r w:rsidR="00383917">
              <w:rPr>
                <w:rFonts w:ascii="Times New Roman" w:hAnsi="Times New Roman" w:eastAsia="Times New Roman" w:cs="Times New Roman"/>
                <w:sz w:val="24"/>
                <w:szCs w:val="24"/>
                <w:lang w:eastAsia="lv-LV"/>
              </w:rPr>
              <w:t>pasākums</w:t>
            </w:r>
            <w:r w:rsidRPr="00F2451D" w:rsidR="00006F34">
              <w:rPr>
                <w:rFonts w:ascii="Times New Roman" w:hAnsi="Times New Roman" w:eastAsia="Times New Roman" w:cs="Times New Roman"/>
                <w:sz w:val="24"/>
                <w:szCs w:val="24"/>
                <w:lang w:eastAsia="lv-LV"/>
              </w:rPr>
              <w:t xml:space="preserve">, administratora pretendenta eksāmens un kvalifikācijas eksāmens. </w:t>
            </w:r>
          </w:p>
          <w:p w:rsidR="00A475DF" w:rsidP="003D105B" w:rsidRDefault="002D7C25" w14:paraId="480E8D76" w14:textId="77777777">
            <w:pPr>
              <w:pStyle w:val="Komentrateksts"/>
              <w:spacing w:after="0"/>
              <w:ind w:firstLine="378"/>
              <w:jc w:val="both"/>
              <w:rPr>
                <w:rFonts w:ascii="Times New Roman" w:hAnsi="Times New Roman" w:eastAsia="Calibri" w:cs="Times New Roman"/>
                <w:sz w:val="24"/>
              </w:rPr>
            </w:pPr>
            <w:r w:rsidRPr="00F2451D">
              <w:rPr>
                <w:rFonts w:ascii="Times New Roman" w:hAnsi="Times New Roman" w:eastAsia="Times New Roman" w:cs="Times New Roman"/>
                <w:sz w:val="24"/>
                <w:szCs w:val="24"/>
                <w:lang w:eastAsia="lv-LV"/>
              </w:rPr>
              <w:t xml:space="preserve">    Ievērojot minēto, n</w:t>
            </w:r>
            <w:r w:rsidRPr="00F2451D" w:rsidR="00A475DF">
              <w:rPr>
                <w:rFonts w:ascii="Times New Roman" w:hAnsi="Times New Roman" w:eastAsia="Times New Roman" w:cs="Times New Roman"/>
                <w:sz w:val="24"/>
                <w:szCs w:val="24"/>
                <w:lang w:eastAsia="lv-LV"/>
              </w:rPr>
              <w:t>oteikumu projekt</w:t>
            </w:r>
            <w:r w:rsidRPr="00F2451D">
              <w:rPr>
                <w:rFonts w:ascii="Times New Roman" w:hAnsi="Times New Roman" w:eastAsia="Times New Roman" w:cs="Times New Roman"/>
                <w:sz w:val="24"/>
                <w:szCs w:val="24"/>
                <w:lang w:eastAsia="lv-LV"/>
              </w:rPr>
              <w:t>ā</w:t>
            </w:r>
            <w:r w:rsidRPr="00F2451D" w:rsidR="00A475DF">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 xml:space="preserve">attiecīgi precizēts arī </w:t>
            </w:r>
            <w:r w:rsidRPr="00F2451D">
              <w:rPr>
                <w:rFonts w:ascii="Times New Roman" w:hAnsi="Times New Roman" w:eastAsia="Calibri" w:cs="Times New Roman"/>
                <w:sz w:val="24"/>
              </w:rPr>
              <w:t xml:space="preserve">Noteikumu Nr. 287 </w:t>
            </w:r>
            <w:r w:rsidRPr="00F2451D" w:rsidR="00A475DF">
              <w:rPr>
                <w:rFonts w:ascii="Times New Roman" w:hAnsi="Times New Roman" w:eastAsia="Times New Roman" w:cs="Times New Roman"/>
                <w:sz w:val="24"/>
                <w:szCs w:val="24"/>
                <w:lang w:eastAsia="lv-LV"/>
              </w:rPr>
              <w:t>13. punkt</w:t>
            </w:r>
            <w:r w:rsidRPr="00F2451D">
              <w:rPr>
                <w:rFonts w:ascii="Times New Roman" w:hAnsi="Times New Roman" w:eastAsia="Times New Roman" w:cs="Times New Roman"/>
                <w:sz w:val="24"/>
                <w:szCs w:val="24"/>
                <w:lang w:eastAsia="lv-LV"/>
              </w:rPr>
              <w:t xml:space="preserve">s, </w:t>
            </w:r>
            <w:r w:rsidRPr="00F2451D" w:rsidR="00A475DF">
              <w:rPr>
                <w:rFonts w:ascii="Times New Roman" w:hAnsi="Times New Roman" w:eastAsia="Times New Roman" w:cs="Times New Roman"/>
                <w:sz w:val="24"/>
                <w:szCs w:val="24"/>
                <w:lang w:eastAsia="lv-LV"/>
              </w:rPr>
              <w:t>svītro</w:t>
            </w:r>
            <w:r w:rsidRPr="00F2451D" w:rsidR="00BA7ABF">
              <w:rPr>
                <w:rFonts w:ascii="Times New Roman" w:hAnsi="Times New Roman" w:eastAsia="Times New Roman" w:cs="Times New Roman"/>
                <w:sz w:val="24"/>
                <w:szCs w:val="24"/>
                <w:lang w:eastAsia="lv-LV"/>
              </w:rPr>
              <w:t>jot</w:t>
            </w:r>
            <w:r w:rsidRPr="00F2451D" w:rsidR="00A475DF">
              <w:rPr>
                <w:rFonts w:ascii="Times New Roman" w:hAnsi="Times New Roman" w:eastAsia="Times New Roman" w:cs="Times New Roman"/>
                <w:sz w:val="24"/>
                <w:szCs w:val="24"/>
                <w:lang w:eastAsia="lv-LV"/>
              </w:rPr>
              <w:t xml:space="preserve"> vārdus </w:t>
            </w:r>
            <w:r w:rsidRPr="00F2451D" w:rsidR="00A475DF">
              <w:rPr>
                <w:rFonts w:ascii="Times New Roman" w:hAnsi="Times New Roman" w:eastAsia="Calibri" w:cs="Times New Roman"/>
                <w:sz w:val="24"/>
              </w:rPr>
              <w:t>"izņemot šo noteikumu 14. punktā noteikto gadījumu"</w:t>
            </w:r>
            <w:r w:rsidRPr="00F2451D">
              <w:rPr>
                <w:rFonts w:ascii="Times New Roman" w:hAnsi="Times New Roman" w:eastAsia="Calibri" w:cs="Times New Roman"/>
                <w:sz w:val="24"/>
              </w:rPr>
              <w:t>.</w:t>
            </w:r>
          </w:p>
          <w:p w:rsidR="006273F4" w:rsidP="003D105B" w:rsidRDefault="006853E7" w14:paraId="6FED8BD5" w14:textId="7C0115A3">
            <w:pPr>
              <w:pStyle w:val="Komentrateksts"/>
              <w:spacing w:after="0"/>
              <w:ind w:firstLine="378"/>
              <w:jc w:val="both"/>
              <w:rPr>
                <w:rFonts w:ascii="Times New Roman" w:hAnsi="Times New Roman" w:cs="Times New Roman"/>
                <w:sz w:val="24"/>
                <w:szCs w:val="24"/>
              </w:rPr>
            </w:pPr>
            <w:r>
              <w:rPr>
                <w:rFonts w:ascii="Times New Roman" w:hAnsi="Times New Roman" w:eastAsia="Calibri" w:cs="Times New Roman"/>
                <w:sz w:val="24"/>
                <w:lang w:eastAsia="lv-LV"/>
              </w:rPr>
              <w:t xml:space="preserve">     N</w:t>
            </w:r>
            <w:r w:rsidR="0074669A">
              <w:rPr>
                <w:rFonts w:ascii="Times New Roman" w:hAnsi="Times New Roman" w:eastAsia="Calibri" w:cs="Times New Roman"/>
                <w:sz w:val="24"/>
                <w:lang w:eastAsia="lv-LV"/>
              </w:rPr>
              <w:t>oteikumu projektā maksas pakalpojum</w:t>
            </w:r>
            <w:r w:rsidR="006273F4">
              <w:rPr>
                <w:rFonts w:ascii="Times New Roman" w:hAnsi="Times New Roman" w:eastAsia="Calibri" w:cs="Times New Roman"/>
                <w:sz w:val="24"/>
                <w:lang w:eastAsia="lv-LV"/>
              </w:rPr>
              <w:t>iem</w:t>
            </w:r>
            <w:r w:rsidR="0074669A">
              <w:rPr>
                <w:rFonts w:ascii="Times New Roman" w:hAnsi="Times New Roman" w:eastAsia="Calibri" w:cs="Times New Roman"/>
                <w:sz w:val="24"/>
                <w:lang w:eastAsia="lv-LV"/>
              </w:rPr>
              <w:t xml:space="preserve"> – </w:t>
            </w:r>
            <w:r w:rsidRPr="00F2451D" w:rsidR="0074669A">
              <w:rPr>
                <w:rFonts w:ascii="Times New Roman" w:hAnsi="Times New Roman" w:cs="Times New Roman"/>
                <w:sz w:val="24"/>
                <w:szCs w:val="24"/>
              </w:rPr>
              <w:t>"</w:t>
            </w:r>
            <w:r w:rsidR="0074669A">
              <w:rPr>
                <w:rFonts w:ascii="Times New Roman" w:hAnsi="Times New Roman" w:eastAsia="Calibri" w:cs="Times New Roman"/>
                <w:sz w:val="24"/>
                <w:lang w:eastAsia="lv-LV"/>
              </w:rPr>
              <w:t>kvalifikācijas pasākums</w:t>
            </w:r>
            <w:r w:rsidRPr="00F2451D" w:rsidR="0074669A">
              <w:rPr>
                <w:rFonts w:ascii="Times New Roman" w:hAnsi="Times New Roman" w:cs="Times New Roman"/>
                <w:sz w:val="24"/>
                <w:szCs w:val="24"/>
              </w:rPr>
              <w:t>"</w:t>
            </w:r>
            <w:r w:rsidR="0074669A">
              <w:rPr>
                <w:rFonts w:ascii="Times New Roman" w:hAnsi="Times New Roman" w:eastAsia="Calibri" w:cs="Times New Roman"/>
                <w:sz w:val="24"/>
                <w:lang w:eastAsia="lv-LV"/>
              </w:rPr>
              <w:t xml:space="preserve"> </w:t>
            </w:r>
            <w:r w:rsidR="0038487F">
              <w:rPr>
                <w:rFonts w:ascii="Times New Roman" w:hAnsi="Times New Roman" w:eastAsia="Calibri" w:cs="Times New Roman"/>
                <w:sz w:val="24"/>
                <w:lang w:eastAsia="lv-LV"/>
              </w:rPr>
              <w:t xml:space="preserve">mainīts </w:t>
            </w:r>
            <w:r w:rsidR="0074669A">
              <w:rPr>
                <w:rFonts w:ascii="Times New Roman" w:hAnsi="Times New Roman" w:eastAsia="Calibri" w:cs="Times New Roman"/>
                <w:sz w:val="24"/>
                <w:lang w:eastAsia="lv-LV"/>
              </w:rPr>
              <w:t xml:space="preserve">nosaukums uz </w:t>
            </w:r>
            <w:r w:rsidRPr="00F2451D" w:rsidR="0074669A">
              <w:rPr>
                <w:rFonts w:ascii="Times New Roman" w:hAnsi="Times New Roman" w:cs="Times New Roman"/>
                <w:sz w:val="24"/>
                <w:szCs w:val="24"/>
              </w:rPr>
              <w:t>"</w:t>
            </w:r>
            <w:r w:rsidR="0074669A">
              <w:rPr>
                <w:rFonts w:ascii="Times New Roman" w:hAnsi="Times New Roman" w:cs="Times New Roman"/>
                <w:sz w:val="24"/>
                <w:szCs w:val="24"/>
              </w:rPr>
              <w:t>kvalifikācijas pilnveides pasākum</w:t>
            </w:r>
            <w:r w:rsidR="006273F4">
              <w:rPr>
                <w:rFonts w:ascii="Times New Roman" w:hAnsi="Times New Roman" w:cs="Times New Roman"/>
                <w:sz w:val="24"/>
                <w:szCs w:val="24"/>
              </w:rPr>
              <w:t>a apmeklējums</w:t>
            </w:r>
            <w:r w:rsidRPr="00F2451D" w:rsidR="0074669A">
              <w:rPr>
                <w:rFonts w:ascii="Times New Roman" w:hAnsi="Times New Roman" w:cs="Times New Roman"/>
                <w:sz w:val="24"/>
                <w:szCs w:val="24"/>
              </w:rPr>
              <w:t>"</w:t>
            </w:r>
            <w:r w:rsidR="006273F4">
              <w:rPr>
                <w:rFonts w:ascii="Times New Roman" w:hAnsi="Times New Roman" w:cs="Times New Roman"/>
                <w:sz w:val="24"/>
                <w:szCs w:val="24"/>
              </w:rPr>
              <w:t xml:space="preserve">, </w:t>
            </w:r>
            <w:r w:rsidR="00A925A9">
              <w:rPr>
                <w:rFonts w:ascii="Times New Roman" w:hAnsi="Times New Roman" w:cs="Times New Roman"/>
                <w:sz w:val="24"/>
                <w:szCs w:val="24"/>
              </w:rPr>
              <w:t>"</w:t>
            </w:r>
            <w:r w:rsidR="006273F4">
              <w:rPr>
                <w:rFonts w:ascii="Times New Roman" w:hAnsi="Times New Roman" w:cs="Times New Roman"/>
                <w:sz w:val="24"/>
                <w:szCs w:val="24"/>
              </w:rPr>
              <w:t xml:space="preserve">administratora pretendenta eksāmens" mainīts nosaukums uz "administratora eksāmena kārtošana" un "kvalifikācijas eksāmens" mainīts nosaukums uz "kvalifikācijas eksāmena kārtošana", ievērojot Maksātnespējas likumā izmantoto terminoloģiju un Vides aizsardzības un reģionālās attīstības ministrijas </w:t>
            </w:r>
            <w:r w:rsidRPr="00022D59" w:rsidR="006273F4">
              <w:rPr>
                <w:rFonts w:ascii="Times New Roman" w:hAnsi="Times New Roman"/>
                <w:sz w:val="24"/>
                <w:szCs w:val="24"/>
              </w:rPr>
              <w:t>2019. gada 10. aprīlī apstiprināt</w:t>
            </w:r>
            <w:r w:rsidR="006273F4">
              <w:rPr>
                <w:rFonts w:ascii="Times New Roman" w:hAnsi="Times New Roman"/>
                <w:sz w:val="24"/>
                <w:szCs w:val="24"/>
              </w:rPr>
              <w:t>os</w:t>
            </w:r>
            <w:r w:rsidRPr="00022D59" w:rsidR="006273F4">
              <w:rPr>
                <w:rFonts w:ascii="Times New Roman" w:hAnsi="Times New Roman"/>
                <w:sz w:val="24"/>
                <w:szCs w:val="24"/>
              </w:rPr>
              <w:t xml:space="preserve"> metodisk</w:t>
            </w:r>
            <w:r w:rsidR="006273F4">
              <w:rPr>
                <w:rFonts w:ascii="Times New Roman" w:hAnsi="Times New Roman"/>
                <w:sz w:val="24"/>
                <w:szCs w:val="24"/>
              </w:rPr>
              <w:t>os</w:t>
            </w:r>
            <w:r w:rsidRPr="00022D59" w:rsidR="006273F4">
              <w:rPr>
                <w:rFonts w:ascii="Times New Roman" w:hAnsi="Times New Roman"/>
                <w:sz w:val="24"/>
                <w:szCs w:val="24"/>
              </w:rPr>
              <w:t xml:space="preserve"> ieteikum</w:t>
            </w:r>
            <w:r w:rsidR="006273F4">
              <w:rPr>
                <w:rFonts w:ascii="Times New Roman" w:hAnsi="Times New Roman"/>
                <w:sz w:val="24"/>
                <w:szCs w:val="24"/>
              </w:rPr>
              <w:t>us</w:t>
            </w:r>
            <w:r w:rsidRPr="00022D59" w:rsidR="006273F4">
              <w:rPr>
                <w:rFonts w:ascii="Times New Roman" w:hAnsi="Times New Roman"/>
                <w:sz w:val="24"/>
                <w:szCs w:val="24"/>
              </w:rPr>
              <w:t xml:space="preserve"> </w:t>
            </w:r>
            <w:r w:rsidR="006273F4">
              <w:rPr>
                <w:rFonts w:ascii="Times New Roman" w:hAnsi="Times New Roman"/>
                <w:sz w:val="24"/>
                <w:szCs w:val="24"/>
              </w:rPr>
              <w:t>"</w:t>
            </w:r>
            <w:r w:rsidRPr="00022D59" w:rsidR="006273F4">
              <w:rPr>
                <w:rFonts w:ascii="Times New Roman" w:hAnsi="Times New Roman"/>
                <w:sz w:val="24"/>
                <w:szCs w:val="24"/>
              </w:rPr>
              <w:t>Metodiskie ieteikumi valsts pārvaldes pakalpojumu pārvaldībai</w:t>
            </w:r>
            <w:r w:rsidR="006273F4">
              <w:rPr>
                <w:rFonts w:ascii="Times New Roman" w:hAnsi="Times New Roman"/>
                <w:sz w:val="24"/>
                <w:szCs w:val="24"/>
              </w:rPr>
              <w:t>" par pakalpojuma nosaukuma veidošanu.</w:t>
            </w:r>
          </w:p>
          <w:p w:rsidRPr="003B727A" w:rsidR="003B727A" w:rsidP="003D105B" w:rsidRDefault="0022194E" w14:paraId="42DC5832" w14:textId="3C09E0DF">
            <w:pPr>
              <w:pStyle w:val="Komentrateksts"/>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Noteikumu projektā noteiktos maksas pakalpojumus iespējams saņemt tikai klātienē. Savukārt pieteikties konkrētā maksas pakalpojuma saņemšanai var, izmantojot e-pastu un </w:t>
            </w:r>
            <w:r w:rsidR="00F023B7">
              <w:rPr>
                <w:rFonts w:ascii="Times New Roman" w:hAnsi="Times New Roman" w:cs="Times New Roman"/>
                <w:sz w:val="24"/>
                <w:szCs w:val="24"/>
              </w:rPr>
              <w:t>oficiālo elektronisko adresi</w:t>
            </w:r>
            <w:r>
              <w:rPr>
                <w:rFonts w:ascii="Times New Roman" w:hAnsi="Times New Roman" w:cs="Times New Roman"/>
                <w:sz w:val="24"/>
                <w:szCs w:val="24"/>
              </w:rPr>
              <w:t>. Pēc minēto maksas pakalpojum</w:t>
            </w:r>
            <w:r w:rsidR="003B727A">
              <w:rPr>
                <w:rFonts w:ascii="Times New Roman" w:hAnsi="Times New Roman" w:cs="Times New Roman"/>
                <w:sz w:val="24"/>
                <w:szCs w:val="24"/>
              </w:rPr>
              <w:t>u</w:t>
            </w:r>
            <w:r>
              <w:rPr>
                <w:rFonts w:ascii="Times New Roman" w:hAnsi="Times New Roman" w:cs="Times New Roman"/>
                <w:sz w:val="24"/>
                <w:szCs w:val="24"/>
              </w:rPr>
              <w:t xml:space="preserve"> </w:t>
            </w:r>
            <w:r w:rsidR="003B727A">
              <w:rPr>
                <w:rFonts w:ascii="Times New Roman" w:hAnsi="Times New Roman" w:cs="Times New Roman"/>
                <w:sz w:val="24"/>
                <w:szCs w:val="24"/>
              </w:rPr>
              <w:t xml:space="preserve">aprakstīšanas valsts pārvaldes pakalpojumu portālā </w:t>
            </w:r>
            <w:hyperlink w:history="1" r:id="rId10">
              <w:r w:rsidRPr="003B1E15" w:rsidR="003B727A">
                <w:rPr>
                  <w:rStyle w:val="Hipersaite"/>
                  <w:rFonts w:ascii="Times New Roman" w:hAnsi="Times New Roman" w:cs="Times New Roman"/>
                  <w:sz w:val="24"/>
                  <w:szCs w:val="24"/>
                </w:rPr>
                <w:t>www.latvija.lv</w:t>
              </w:r>
            </w:hyperlink>
            <w:r w:rsidR="003B727A">
              <w:rPr>
                <w:rFonts w:ascii="Times New Roman" w:hAnsi="Times New Roman" w:cs="Times New Roman"/>
                <w:sz w:val="24"/>
                <w:szCs w:val="24"/>
              </w:rPr>
              <w:t xml:space="preserve"> </w:t>
            </w:r>
            <w:r>
              <w:rPr>
                <w:rFonts w:ascii="Times New Roman" w:hAnsi="Times New Roman" w:cs="Times New Roman"/>
                <w:sz w:val="24"/>
                <w:szCs w:val="24"/>
              </w:rPr>
              <w:t>tie</w:t>
            </w:r>
            <w:r w:rsidR="003B727A">
              <w:rPr>
                <w:rFonts w:ascii="Times New Roman" w:hAnsi="Times New Roman" w:cs="Times New Roman"/>
                <w:sz w:val="24"/>
                <w:szCs w:val="24"/>
              </w:rPr>
              <w:t>m</w:t>
            </w:r>
            <w:r>
              <w:rPr>
                <w:rFonts w:ascii="Times New Roman" w:hAnsi="Times New Roman" w:cs="Times New Roman"/>
                <w:sz w:val="24"/>
                <w:szCs w:val="24"/>
              </w:rPr>
              <w:t xml:space="preserve"> </w:t>
            </w:r>
            <w:r w:rsidR="003B727A">
              <w:rPr>
                <w:rFonts w:ascii="Times New Roman" w:hAnsi="Times New Roman" w:cs="Times New Roman"/>
                <w:sz w:val="24"/>
                <w:szCs w:val="24"/>
              </w:rPr>
              <w:t>varēs pieteikties arī, izmantojot e-pakalpojumu.</w:t>
            </w:r>
          </w:p>
        </w:tc>
      </w:tr>
      <w:tr w:rsidRPr="00F2451D" w:rsidR="00F2451D" w:rsidTr="004E0A7F" w14:paraId="6A2F739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4840E1A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3.</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7C1D344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Projekta izstrādē iesaistītās institūcijas un </w:t>
            </w:r>
            <w:r w:rsidRPr="00F2451D">
              <w:rPr>
                <w:rFonts w:ascii="Times New Roman" w:hAnsi="Times New Roman" w:eastAsia="Times New Roman" w:cs="Times New Roman"/>
                <w:sz w:val="24"/>
                <w:szCs w:val="24"/>
                <w:lang w:eastAsia="lv-LV"/>
              </w:rPr>
              <w:lastRenderedPageBreak/>
              <w:t>publiskas personas kapitālsabiedrības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25487F" w:rsidP="003D105B" w:rsidRDefault="0025487F" w14:paraId="076C8B7A" w14:textId="697C1866">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Maksātnespējas kontroles dienests</w:t>
            </w:r>
            <w:r w:rsidRPr="00F2451D" w:rsidR="00F9150A">
              <w:rPr>
                <w:rFonts w:ascii="Times New Roman" w:hAnsi="Times New Roman" w:eastAsia="Times New Roman" w:cs="Times New Roman"/>
                <w:sz w:val="24"/>
                <w:szCs w:val="24"/>
                <w:lang w:eastAsia="lv-LV"/>
              </w:rPr>
              <w:t xml:space="preserve">, </w:t>
            </w:r>
            <w:r w:rsidRPr="00F863D5" w:rsidR="00D85338">
              <w:rPr>
                <w:rFonts w:ascii="Times New Roman" w:hAnsi="Times New Roman" w:eastAsia="Times New Roman" w:cs="Times New Roman"/>
                <w:sz w:val="24"/>
                <w:szCs w:val="24"/>
                <w:lang w:eastAsia="lv-LV"/>
              </w:rPr>
              <w:t>Tieslietu ministrija.</w:t>
            </w:r>
          </w:p>
        </w:tc>
      </w:tr>
      <w:tr w:rsidRPr="00F2451D" w:rsidR="00F2451D" w:rsidTr="004E0A7F" w14:paraId="4EAEDFD3" w14:textId="77777777">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3972C23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0290DD8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0A8FEE1F" w14:textId="77777777">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p>
        </w:tc>
      </w:tr>
      <w:tr w:rsidRPr="00F2451D" w:rsidR="00F2451D" w:rsidTr="00E040EB" w14:paraId="55E1D3A0" w14:textId="77777777">
        <w:trPr>
          <w:trHeight w:val="259"/>
        </w:trPr>
        <w:tc>
          <w:tcPr>
            <w:tcW w:w="5000" w:type="pct"/>
            <w:gridSpan w:val="3"/>
            <w:tcBorders>
              <w:top w:val="single" w:color="auto" w:sz="4" w:space="0"/>
              <w:left w:val="nil"/>
              <w:bottom w:val="nil"/>
              <w:right w:val="nil"/>
            </w:tcBorders>
            <w:vAlign w:val="center"/>
          </w:tcPr>
          <w:p w:rsidRPr="00F2451D" w:rsidR="0025487F" w:rsidP="00A75756" w:rsidRDefault="0025487F" w14:paraId="25CD73D7" w14:textId="77777777">
            <w:pPr>
              <w:spacing w:after="0" w:line="240" w:lineRule="auto"/>
              <w:jc w:val="both"/>
              <w:rPr>
                <w:rFonts w:ascii="Times New Roman" w:hAnsi="Times New Roman" w:eastAsia="Times New Roman" w:cs="Times New Roman"/>
                <w:b/>
                <w:bCs/>
                <w:sz w:val="24"/>
                <w:szCs w:val="24"/>
                <w:lang w:eastAsia="lv-LV"/>
              </w:rPr>
            </w:pPr>
          </w:p>
        </w:tc>
      </w:tr>
      <w:tr w:rsidRPr="00F2451D" w:rsidR="00F2451D" w:rsidTr="00E20F89" w14:paraId="02592EA6"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F2451D" w:rsidR="0025487F" w:rsidP="00A75756" w:rsidRDefault="0025487F" w14:paraId="538076C4" w14:textId="77777777">
            <w:pPr>
              <w:spacing w:after="0" w:line="240" w:lineRule="auto"/>
              <w:ind w:firstLine="300"/>
              <w:jc w:val="center"/>
              <w:rPr>
                <w:rFonts w:ascii="Times New Roman" w:hAnsi="Times New Roman" w:eastAsia="Times New Roman" w:cs="Times New Roman"/>
                <w:b/>
                <w:bCs/>
                <w:sz w:val="24"/>
                <w:szCs w:val="24"/>
                <w:highlight w:val="red"/>
                <w:lang w:eastAsia="lv-LV"/>
              </w:rPr>
            </w:pPr>
            <w:r w:rsidRPr="00F2451D">
              <w:rPr>
                <w:rFonts w:ascii="Times New Roman" w:hAnsi="Times New Roman" w:eastAsia="Times New Roman" w:cs="Times New Roman"/>
                <w:b/>
                <w:bCs/>
                <w:sz w:val="24"/>
                <w:szCs w:val="24"/>
                <w:lang w:eastAsia="lv-LV"/>
              </w:rPr>
              <w:t xml:space="preserve">II. Tiesību akta projekta ietekme uz sabiedrību, tautsaimniecības attīstību un administratīvo slogu </w:t>
            </w:r>
          </w:p>
        </w:tc>
      </w:tr>
      <w:tr w:rsidRPr="00F2451D" w:rsidR="00F2451D" w:rsidTr="004E0A7F" w14:paraId="2D396A1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7C6415" w:rsidP="00A75756" w:rsidRDefault="002A769F" w14:paraId="2239FF35" w14:textId="44049C7B">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r w:rsidRPr="00F2451D" w:rsidR="007C6415">
              <w:rPr>
                <w:rFonts w:ascii="Times New Roman" w:hAnsi="Times New Roman" w:eastAsia="Times New Roman" w:cs="Times New Roman"/>
                <w:sz w:val="24"/>
                <w:szCs w:val="24"/>
                <w:lang w:eastAsia="lv-LV"/>
              </w:rPr>
              <w:t>.</w:t>
            </w:r>
          </w:p>
        </w:tc>
        <w:tc>
          <w:tcPr>
            <w:tcW w:w="985" w:type="pct"/>
            <w:tcBorders>
              <w:top w:val="outset" w:color="414142" w:sz="6" w:space="0"/>
              <w:left w:val="outset" w:color="414142" w:sz="6" w:space="0"/>
              <w:bottom w:val="outset" w:color="414142" w:sz="6" w:space="0"/>
              <w:right w:val="outset" w:color="414142" w:sz="6" w:space="0"/>
            </w:tcBorders>
            <w:hideMark/>
          </w:tcPr>
          <w:p w:rsidRPr="002F572C" w:rsidR="002F572C" w:rsidP="00C0529D" w:rsidRDefault="002A769F" w14:paraId="260066FA" w14:textId="1D621C3D">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Sabiedrības mērķgrupas, kuras tiesiskais regulējums ietekmē vai varētu ietekmēt</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7C6415" w:rsidP="003D105B" w:rsidRDefault="002A769F" w14:paraId="68A7EE8D" w14:textId="77777777">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ir attiecināms uz šādām mērķa grupām:</w:t>
            </w:r>
          </w:p>
          <w:p w:rsidRPr="00F2451D" w:rsidR="002A769F" w:rsidP="003D105B" w:rsidRDefault="002A769F" w14:paraId="0EE1D0E5" w14:textId="71985FB6">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 administratori –</w:t>
            </w:r>
            <w:r w:rsidRPr="00F2451D" w:rsidR="007C3FFE">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Latvijas Republikas Uzņēmumu reģistr</w:t>
            </w:r>
            <w:r w:rsidRPr="00F2451D" w:rsidR="00A475DF">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vestajā maksātnespējas reģistrā 2019. gada </w:t>
            </w:r>
            <w:r w:rsidR="00C1028A">
              <w:rPr>
                <w:rFonts w:ascii="Times New Roman" w:hAnsi="Times New Roman" w:eastAsia="Times New Roman" w:cs="Times New Roman"/>
                <w:sz w:val="24"/>
                <w:szCs w:val="24"/>
                <w:lang w:eastAsia="lv-LV"/>
              </w:rPr>
              <w:t>5. augustā</w:t>
            </w:r>
            <w:r w:rsidRPr="00F863D5">
              <w:rPr>
                <w:rFonts w:ascii="Times New Roman" w:hAnsi="Times New Roman" w:eastAsia="Times New Roman" w:cs="Times New Roman"/>
                <w:sz w:val="24"/>
                <w:szCs w:val="24"/>
                <w:lang w:eastAsia="lv-LV"/>
              </w:rPr>
              <w:t xml:space="preserve"> ir </w:t>
            </w:r>
            <w:r w:rsidRPr="00F863D5" w:rsidR="007C3FFE">
              <w:rPr>
                <w:rFonts w:ascii="Times New Roman" w:hAnsi="Times New Roman" w:eastAsia="Times New Roman" w:cs="Times New Roman"/>
                <w:sz w:val="24"/>
                <w:szCs w:val="24"/>
                <w:lang w:eastAsia="lv-LV"/>
              </w:rPr>
              <w:t xml:space="preserve">reģistrēti </w:t>
            </w:r>
            <w:r w:rsidRPr="00F863D5" w:rsidR="002A693B">
              <w:rPr>
                <w:rFonts w:ascii="Times New Roman" w:hAnsi="Times New Roman" w:eastAsia="Times New Roman" w:cs="Times New Roman"/>
                <w:sz w:val="24"/>
                <w:szCs w:val="24"/>
                <w:lang w:eastAsia="lv-LV"/>
              </w:rPr>
              <w:t>19</w:t>
            </w:r>
            <w:r w:rsidR="00C1028A">
              <w:rPr>
                <w:rFonts w:ascii="Times New Roman" w:hAnsi="Times New Roman" w:eastAsia="Times New Roman" w:cs="Times New Roman"/>
                <w:sz w:val="24"/>
                <w:szCs w:val="24"/>
                <w:lang w:eastAsia="lv-LV"/>
              </w:rPr>
              <w:t>6</w:t>
            </w:r>
            <w:r w:rsidRPr="00F2451D" w:rsidR="00AB15E9">
              <w:rPr>
                <w:rFonts w:ascii="Times New Roman" w:hAnsi="Times New Roman" w:eastAsia="Times New Roman" w:cs="Times New Roman"/>
                <w:sz w:val="24"/>
                <w:szCs w:val="24"/>
                <w:lang w:eastAsia="lv-LV"/>
              </w:rPr>
              <w:t xml:space="preserve"> administratori; </w:t>
            </w:r>
          </w:p>
          <w:p w:rsidRPr="00F2451D" w:rsidR="00AB15E9" w:rsidP="003D105B" w:rsidRDefault="00AB15E9" w14:paraId="5A337C1A" w14:textId="7270F9B3">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 administrator</w:t>
            </w:r>
            <w:r w:rsidR="0022194E">
              <w:rPr>
                <w:rFonts w:ascii="Times New Roman" w:hAnsi="Times New Roman" w:eastAsia="Times New Roman" w:cs="Times New Roman"/>
                <w:sz w:val="24"/>
                <w:szCs w:val="24"/>
                <w:lang w:eastAsia="lv-LV"/>
              </w:rPr>
              <w:t xml:space="preserve">a </w:t>
            </w:r>
            <w:r w:rsidRPr="00F2451D">
              <w:rPr>
                <w:rFonts w:ascii="Times New Roman" w:hAnsi="Times New Roman" w:eastAsia="Times New Roman" w:cs="Times New Roman"/>
                <w:sz w:val="24"/>
                <w:szCs w:val="24"/>
                <w:lang w:eastAsia="lv-LV"/>
              </w:rPr>
              <w:t>pretendenti – Maksātnespējas likum</w:t>
            </w:r>
            <w:r w:rsidRPr="00F2451D" w:rsidR="00A475DF">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13. panta pirmā daļ</w:t>
            </w:r>
            <w:r w:rsidRPr="00F2451D" w:rsidR="0021594A">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nosaka administratoram izvirzāmās prasības, savukārt par administratora pretendentu var būt jebkura persona, kura normatīvajos aktos noteiktajā kārtībā ir izteikusi vēlmi kārtot administratora pretendenta eksāmenu. Ievērojot minēto, nav iespējams noteikt administratora amata pretendentu skaitu; </w:t>
            </w:r>
          </w:p>
          <w:p w:rsidRPr="00F2451D" w:rsidR="00AB15E9" w:rsidP="003D105B" w:rsidRDefault="00AB15E9" w14:paraId="787B4CAC" w14:textId="430CBFCF">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 Maksātnespējas kontroles dienestā nodarbinātie.</w:t>
            </w:r>
          </w:p>
        </w:tc>
      </w:tr>
      <w:tr w:rsidRPr="00F2451D" w:rsidR="00F2451D" w:rsidTr="004E0A7F" w14:paraId="1B65C687"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2A769F" w:rsidP="00A75756" w:rsidRDefault="00DF071A" w14:paraId="7F657D0A" w14:textId="5F012DC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A769F" w:rsidP="00A75756" w:rsidRDefault="00DF071A" w14:paraId="737ADB58" w14:textId="3F72BC4C">
            <w:pPr>
              <w:spacing w:after="0" w:line="240" w:lineRule="auto"/>
              <w:rPr>
                <w:rFonts w:ascii="Times New Roman" w:hAnsi="Times New Roman" w:eastAsia="Times New Roman" w:cs="Times New Roman"/>
                <w:sz w:val="24"/>
                <w:szCs w:val="24"/>
                <w:lang w:eastAsia="lv-LV"/>
              </w:rPr>
            </w:pPr>
            <w:r w:rsidRPr="00E279E7">
              <w:rPr>
                <w:rFonts w:ascii="Times New Roman" w:hAnsi="Times New Roman" w:eastAsia="Times New Roman" w:cs="Times New Roman"/>
                <w:sz w:val="24"/>
                <w:szCs w:val="24"/>
                <w:lang w:eastAsia="lv-LV"/>
              </w:rPr>
              <w:t>Tiesiskā regulējuma ietekme uz tautsaimniecību un administratīvo slogu</w:t>
            </w:r>
          </w:p>
        </w:tc>
        <w:tc>
          <w:tcPr>
            <w:tcW w:w="3816" w:type="pct"/>
            <w:tcBorders>
              <w:top w:val="outset" w:color="414142" w:sz="6" w:space="0"/>
              <w:left w:val="outset" w:color="414142" w:sz="6" w:space="0"/>
              <w:bottom w:val="outset" w:color="414142" w:sz="6" w:space="0"/>
              <w:right w:val="outset" w:color="414142" w:sz="6" w:space="0"/>
            </w:tcBorders>
            <w:hideMark/>
          </w:tcPr>
          <w:p w:rsidRPr="00C0529D" w:rsidR="002A769F" w:rsidP="003D105B" w:rsidRDefault="000B2663" w14:paraId="4B3DC2C4" w14:textId="7F497C98">
            <w:pPr>
              <w:pStyle w:val="Komentrateksts"/>
              <w:ind w:firstLine="378"/>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8F11C2">
              <w:rPr>
                <w:rFonts w:ascii="Times New Roman" w:hAnsi="Times New Roman" w:cs="Times New Roman"/>
                <w:sz w:val="24"/>
                <w:szCs w:val="24"/>
              </w:rPr>
              <w:t xml:space="preserve">7. punkts (Noteikumu Nr. 287 </w:t>
            </w:r>
            <w:r>
              <w:rPr>
                <w:rFonts w:ascii="Times New Roman" w:hAnsi="Times New Roman" w:cs="Times New Roman"/>
                <w:sz w:val="24"/>
                <w:szCs w:val="24"/>
              </w:rPr>
              <w:t xml:space="preserve">14. punkta </w:t>
            </w:r>
            <w:r w:rsidR="008F11C2">
              <w:rPr>
                <w:rFonts w:ascii="Times New Roman" w:hAnsi="Times New Roman" w:cs="Times New Roman"/>
                <w:sz w:val="24"/>
                <w:szCs w:val="24"/>
              </w:rPr>
              <w:t xml:space="preserve">jaunā </w:t>
            </w:r>
            <w:r>
              <w:rPr>
                <w:rFonts w:ascii="Times New Roman" w:hAnsi="Times New Roman" w:cs="Times New Roman"/>
                <w:sz w:val="24"/>
                <w:szCs w:val="24"/>
              </w:rPr>
              <w:t>redakcija</w:t>
            </w:r>
            <w:r w:rsidR="008F11C2">
              <w:rPr>
                <w:rFonts w:ascii="Times New Roman" w:hAnsi="Times New Roman" w:cs="Times New Roman"/>
                <w:sz w:val="24"/>
                <w:szCs w:val="24"/>
              </w:rPr>
              <w:t>)</w:t>
            </w:r>
            <w:r>
              <w:rPr>
                <w:rFonts w:ascii="Times New Roman" w:hAnsi="Times New Roman" w:cs="Times New Roman"/>
                <w:sz w:val="24"/>
                <w:szCs w:val="24"/>
              </w:rPr>
              <w:t xml:space="preserve"> samazinās Maksātnespējas kontroles dienestam administratīvo slogu, jo vairs nebūs </w:t>
            </w:r>
            <w:r w:rsidR="00E279E7">
              <w:rPr>
                <w:rFonts w:ascii="Times New Roman" w:hAnsi="Times New Roman" w:cs="Times New Roman"/>
                <w:sz w:val="24"/>
                <w:szCs w:val="24"/>
              </w:rPr>
              <w:t xml:space="preserve">jāvērtē iesniegumi par atteikšanos no maksas pakalpojuma – amata apliecības izdošana (dublikāta izdošana) </w:t>
            </w:r>
            <w:r w:rsidR="002571B7">
              <w:rPr>
                <w:rFonts w:ascii="Times New Roman" w:hAnsi="Times New Roman" w:cs="Times New Roman"/>
                <w:sz w:val="24"/>
                <w:szCs w:val="24"/>
              </w:rPr>
              <w:t xml:space="preserve">– </w:t>
            </w:r>
            <w:r w:rsidR="00E279E7">
              <w:rPr>
                <w:rFonts w:ascii="Times New Roman" w:hAnsi="Times New Roman" w:cs="Times New Roman"/>
                <w:sz w:val="24"/>
                <w:szCs w:val="24"/>
              </w:rPr>
              <w:t xml:space="preserve">un </w:t>
            </w:r>
            <w:r>
              <w:rPr>
                <w:rFonts w:ascii="Times New Roman" w:hAnsi="Times New Roman" w:cs="Times New Roman"/>
                <w:sz w:val="24"/>
                <w:szCs w:val="24"/>
              </w:rPr>
              <w:t xml:space="preserve">jāveic darbības maksas atmaksāšanai. </w:t>
            </w:r>
          </w:p>
        </w:tc>
      </w:tr>
      <w:tr w:rsidRPr="00F2451D" w:rsidR="00F2451D" w:rsidTr="004E0A7F" w14:paraId="139FA39F"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2A7DDD0B" w14:textId="5F24AB9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3995CB15" w14:textId="52C08CB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Administratīvo </w:t>
            </w:r>
            <w:r w:rsidRPr="00F2451D" w:rsidR="00DF071A">
              <w:rPr>
                <w:rFonts w:ascii="Times New Roman" w:hAnsi="Times New Roman" w:eastAsia="Times New Roman" w:cs="Times New Roman"/>
                <w:sz w:val="24"/>
                <w:szCs w:val="24"/>
                <w:lang w:eastAsia="lv-LV"/>
              </w:rPr>
              <w:t>izmaksu monetārs novērtējums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DF071A" w:rsidP="003D105B" w:rsidRDefault="00DF071A" w14:paraId="429CC789" w14:textId="5B04C644">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projektā ietvertajam tiesiskajam regulējumam nav ietekmes uz administratīvajām izmaksām.</w:t>
            </w:r>
          </w:p>
        </w:tc>
      </w:tr>
      <w:tr w:rsidRPr="00F2451D" w:rsidR="00F2451D" w:rsidTr="004E0A7F" w14:paraId="4ED2296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52A85458" w14:textId="3E9C41C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1EB88F29" w14:textId="016E0AC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Atbilstības izmaksu monetārs novērtējums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3261AC" w:rsidP="003D105B" w:rsidRDefault="00BA7F7A" w14:paraId="2958CD8B" w14:textId="04BC6E82">
            <w:pPr>
              <w:spacing w:after="0" w:line="240" w:lineRule="auto"/>
              <w:ind w:firstLine="378"/>
              <w:jc w:val="both"/>
            </w:pPr>
            <w:r>
              <w:rPr>
                <w:rFonts w:ascii="Times New Roman" w:hAnsi="Times New Roman" w:eastAsia="Times New Roman" w:cs="Times New Roman"/>
                <w:sz w:val="24"/>
                <w:szCs w:val="24"/>
                <w:lang w:eastAsia="lv-LV"/>
              </w:rPr>
              <w:t>Noteikumu projekts šo jomu neskar</w:t>
            </w:r>
            <w:r w:rsidR="00D25B19">
              <w:rPr>
                <w:rFonts w:ascii="Times New Roman" w:hAnsi="Times New Roman" w:eastAsia="Times New Roman" w:cs="Times New Roman"/>
                <w:sz w:val="24"/>
                <w:szCs w:val="24"/>
                <w:lang w:eastAsia="lv-LV"/>
              </w:rPr>
              <w:t>.</w:t>
            </w:r>
          </w:p>
        </w:tc>
      </w:tr>
      <w:tr w:rsidRPr="00F2451D" w:rsidR="00F2451D" w:rsidTr="004E0A7F" w14:paraId="25EEF15B"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23301E07" w14:textId="3D542609">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07FCB409" w14:textId="6041313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DF071A" w:rsidP="003D105B" w:rsidRDefault="00DD7B2C" w14:paraId="0493674F" w14:textId="2065865C">
            <w:pPr>
              <w:spacing w:after="0" w:line="240" w:lineRule="auto"/>
              <w:ind w:firstLine="378"/>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r w:rsidRPr="00F2451D" w:rsidR="00DF071A">
              <w:rPr>
                <w:rFonts w:ascii="Times New Roman" w:hAnsi="Times New Roman" w:eastAsia="Times New Roman" w:cs="Times New Roman"/>
                <w:sz w:val="24"/>
                <w:szCs w:val="24"/>
                <w:lang w:eastAsia="lv-LV"/>
              </w:rPr>
              <w:t>.</w:t>
            </w:r>
          </w:p>
        </w:tc>
      </w:tr>
    </w:tbl>
    <w:p w:rsidRPr="00F2451D" w:rsidR="00FD5976" w:rsidP="00FD5976" w:rsidRDefault="00FD5976" w14:paraId="794ABD5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Pr="00F2451D" w:rsidR="00F2451D" w:rsidTr="006E6B88" w14:paraId="601D0EB0" w14:textId="77777777">
        <w:tc>
          <w:tcPr>
            <w:tcW w:w="0" w:type="auto"/>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B402C9" w14:paraId="434F9BE9" w14:textId="033E91AE">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III. </w:t>
            </w:r>
            <w:r w:rsidRPr="00F2451D" w:rsidR="00FD5976">
              <w:rPr>
                <w:rFonts w:ascii="Times New Roman" w:hAnsi="Times New Roman" w:eastAsia="Times New Roman" w:cs="Times New Roman"/>
                <w:b/>
                <w:bCs/>
                <w:sz w:val="24"/>
                <w:szCs w:val="24"/>
                <w:lang w:eastAsia="lv-LV"/>
              </w:rPr>
              <w:t>Tiesību akta projekta ietekme uz valsts budžetu un pašvaldību budžetiem</w:t>
            </w:r>
          </w:p>
        </w:tc>
      </w:tr>
      <w:tr w:rsidRPr="00F2451D" w:rsidR="00F2451D" w:rsidTr="006E6B88" w14:paraId="70324350" w14:textId="77777777">
        <w:tc>
          <w:tcPr>
            <w:tcW w:w="11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C955F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Rādītāji</w:t>
            </w:r>
          </w:p>
        </w:tc>
        <w:tc>
          <w:tcPr>
            <w:tcW w:w="1100"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1E6843" w14:paraId="27F4EC3C" w14:textId="285906DB">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w:t>
            </w:r>
            <w:r w:rsidRPr="00F2451D" w:rsidR="00FD5976">
              <w:rPr>
                <w:rFonts w:ascii="Times New Roman" w:hAnsi="Times New Roman" w:eastAsia="Times New Roman" w:cs="Times New Roman"/>
                <w:sz w:val="24"/>
                <w:szCs w:val="24"/>
                <w:lang w:eastAsia="lv-LV"/>
              </w:rPr>
              <w:t>gads</w:t>
            </w:r>
          </w:p>
        </w:tc>
        <w:tc>
          <w:tcPr>
            <w:tcW w:w="2750"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A17700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Turpmākie trīs gadi (</w:t>
            </w:r>
            <w:r w:rsidRPr="00F2451D">
              <w:rPr>
                <w:rFonts w:ascii="Times New Roman" w:hAnsi="Times New Roman" w:eastAsia="Times New Roman" w:cs="Times New Roman"/>
                <w:i/>
                <w:iCs/>
                <w:sz w:val="24"/>
                <w:szCs w:val="24"/>
                <w:lang w:eastAsia="lv-LV"/>
              </w:rPr>
              <w:t>euro</w:t>
            </w:r>
            <w:r w:rsidRPr="00F2451D">
              <w:rPr>
                <w:rFonts w:ascii="Times New Roman" w:hAnsi="Times New Roman" w:eastAsia="Times New Roman" w:cs="Times New Roman"/>
                <w:sz w:val="24"/>
                <w:szCs w:val="24"/>
                <w:lang w:eastAsia="lv-LV"/>
              </w:rPr>
              <w:t>)</w:t>
            </w:r>
          </w:p>
        </w:tc>
      </w:tr>
      <w:tr w:rsidRPr="00F2451D" w:rsidR="00F2451D" w:rsidTr="006E6B88" w14:paraId="19E2B674" w14:textId="77777777">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34D54DD" w14:textId="77777777">
            <w:pPr>
              <w:spacing w:after="0" w:line="240" w:lineRule="auto"/>
              <w:rPr>
                <w:rFonts w:ascii="Times New Roman" w:hAnsi="Times New Roman" w:eastAsia="Times New Roman" w:cs="Times New Roman"/>
                <w:sz w:val="24"/>
                <w:szCs w:val="24"/>
                <w:lang w:eastAsia="lv-LV"/>
              </w:rPr>
            </w:pPr>
          </w:p>
        </w:tc>
        <w:tc>
          <w:tcPr>
            <w:tcW w:w="0" w:type="auto"/>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BD856A" w14:textId="77777777">
            <w:pPr>
              <w:spacing w:after="0" w:line="240" w:lineRule="auto"/>
              <w:rPr>
                <w:rFonts w:ascii="Times New Roman" w:hAnsi="Times New Roman" w:eastAsia="Times New Roman" w:cs="Times New Roman"/>
                <w:sz w:val="24"/>
                <w:szCs w:val="24"/>
                <w:lang w:eastAsia="lv-LV"/>
              </w:rPr>
            </w:pP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79B41942" w14:textId="68FF4F70">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0D39EC72" w14:textId="25977752">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02308172" w14:textId="3EC95364">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r>
      <w:tr w:rsidRPr="00F2451D" w:rsidR="00F2451D" w:rsidTr="006E6B88" w14:paraId="333EF9AF" w14:textId="77777777">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97E30EC"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27A1BA" w14:textId="615619CC">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saskaņā ar valsts budžetu </w:t>
            </w:r>
            <w:r w:rsidR="008645F8">
              <w:rPr>
                <w:rFonts w:ascii="Times New Roman" w:hAnsi="Times New Roman" w:eastAsia="Times New Roman" w:cs="Times New Roman"/>
                <w:sz w:val="24"/>
                <w:szCs w:val="24"/>
                <w:lang w:eastAsia="lv-LV"/>
              </w:rPr>
              <w:t>2019.</w:t>
            </w:r>
            <w:r w:rsidRPr="00F2451D" w:rsidR="008645F8">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0744E2A" w14:textId="5DF204C8">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kārtējā gadā, salīdzinot ar valsts budžetu </w:t>
            </w:r>
            <w:r w:rsidR="008645F8">
              <w:rPr>
                <w:rFonts w:ascii="Times New Roman" w:hAnsi="Times New Roman" w:eastAsia="Times New Roman" w:cs="Times New Roman"/>
                <w:sz w:val="24"/>
                <w:szCs w:val="24"/>
                <w:lang w:eastAsia="lv-LV"/>
              </w:rPr>
              <w:t>2019.</w:t>
            </w:r>
            <w:r w:rsidRPr="00F2451D" w:rsidR="008645F8">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8E762D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FC6E9A7" w14:textId="228B99B0">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1E6843">
              <w:rPr>
                <w:rFonts w:ascii="Times New Roman" w:hAnsi="Times New Roman" w:eastAsia="Times New Roman" w:cs="Times New Roman"/>
                <w:sz w:val="24"/>
                <w:szCs w:val="24"/>
                <w:lang w:eastAsia="lv-LV"/>
              </w:rPr>
              <w:t>2020</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CFEA41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FE96921" w14:textId="1D31EADA">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1E6843">
              <w:rPr>
                <w:rFonts w:ascii="Times New Roman" w:hAnsi="Times New Roman" w:eastAsia="Times New Roman" w:cs="Times New Roman"/>
                <w:sz w:val="24"/>
                <w:szCs w:val="24"/>
                <w:lang w:eastAsia="lv-LV"/>
              </w:rPr>
              <w:t>2021</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8731D7C" w14:textId="4C90EB8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8645F8">
              <w:rPr>
                <w:rFonts w:ascii="Times New Roman" w:hAnsi="Times New Roman" w:eastAsia="Times New Roman" w:cs="Times New Roman"/>
                <w:sz w:val="24"/>
                <w:szCs w:val="24"/>
                <w:lang w:eastAsia="lv-LV"/>
              </w:rPr>
              <w:t>202</w:t>
            </w:r>
            <w:r w:rsidR="00C64497">
              <w:rPr>
                <w:rFonts w:ascii="Times New Roman" w:hAnsi="Times New Roman" w:eastAsia="Times New Roman" w:cs="Times New Roman"/>
                <w:sz w:val="24"/>
                <w:szCs w:val="24"/>
                <w:lang w:eastAsia="lv-LV"/>
              </w:rPr>
              <w:t>1</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r>
      <w:tr w:rsidRPr="00F2451D" w:rsidR="00F2451D" w:rsidTr="006E6B88" w14:paraId="7DEEBBD0"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1FD8E0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3EB27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B51EFE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16D34E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5926BE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D42B12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291C64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7</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D6F9D34"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8</w:t>
            </w:r>
          </w:p>
        </w:tc>
      </w:tr>
      <w:tr w:rsidRPr="00F2451D" w:rsidR="00F2451D" w:rsidTr="006E6B88" w14:paraId="22E91E1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4AA8184B" w14:textId="0A7179AC">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1. </w:t>
            </w:r>
            <w:r w:rsidRPr="00F2451D" w:rsidR="00FD5976">
              <w:rPr>
                <w:rFonts w:ascii="Times New Roman" w:hAnsi="Times New Roman" w:eastAsia="Times New Roman" w:cs="Times New Roman"/>
                <w:sz w:val="24"/>
                <w:szCs w:val="24"/>
                <w:lang w:eastAsia="lv-LV"/>
              </w:rPr>
              <w:t>Budžeta ieņēmumi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DB8C74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C25E1E" w14:textId="40442BC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FA15E85"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CB3E1F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BEFBB49" w14:textId="36EE1F1B">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w:t>
            </w:r>
            <w:r w:rsidR="00C64497">
              <w:rPr>
                <w:rFonts w:ascii="Times New Roman" w:hAnsi="Times New Roman" w:eastAsia="Times New Roman" w:cs="Times New Roman"/>
                <w:sz w:val="24"/>
                <w:szCs w:val="24"/>
                <w:lang w:eastAsia="lv-LV"/>
              </w:rPr>
              <w:t>5</w:t>
            </w:r>
            <w:r w:rsidRPr="00F2451D">
              <w:rPr>
                <w:rFonts w:ascii="Times New Roman" w:hAnsi="Times New Roman" w:eastAsia="Times New Roman" w:cs="Times New Roman"/>
                <w:sz w:val="24"/>
                <w:szCs w:val="24"/>
                <w:lang w:eastAsia="lv-LV"/>
              </w:rPr>
              <w:t xml:space="preserve">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6F0A62D" w14:textId="76D036D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23F1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0EDE202C"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434867D" w14:textId="1A67055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1.1. </w:t>
            </w:r>
            <w:r w:rsidRPr="00F2451D" w:rsidR="00FD5976">
              <w:rPr>
                <w:rFonts w:ascii="Times New Roman" w:hAnsi="Times New Roman" w:eastAsia="Times New Roman" w:cs="Times New Roman"/>
                <w:sz w:val="24"/>
                <w:szCs w:val="24"/>
                <w:lang w:eastAsia="lv-LV"/>
              </w:rPr>
              <w:t>valsts pamatbudžets, tai skaitā ieņēmumi no maksas pakalpojumiem un citi pašu ieņēmumi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E18485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9C3721" w14:textId="4528D4A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FBBAB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F35D9A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EB2B0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BDEFCE5" w14:textId="5D4D3AA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98A42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233757B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7A84EDB4" w14:textId="0D7307E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1.2. </w:t>
            </w:r>
            <w:r w:rsidRPr="00F2451D" w:rsidR="00FD5976">
              <w:rPr>
                <w:rFonts w:ascii="Times New Roman" w:hAnsi="Times New Roman" w:eastAsia="Times New Roman" w:cs="Times New Roman"/>
                <w:sz w:val="24"/>
                <w:szCs w:val="24"/>
                <w:lang w:eastAsia="lv-LV"/>
              </w:rPr>
              <w:t>valsts 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A01BA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151F33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FED6AF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22E411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384707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DA6B6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572BC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2EE642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D2D134D" w14:textId="61913CF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54A22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80EE55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E80A97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8F163C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8D188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2F2504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4FE82D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4213A64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E84CAF6" w14:textId="2B56507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2. </w:t>
            </w:r>
            <w:r w:rsidRPr="00F2451D" w:rsidR="00FD5976">
              <w:rPr>
                <w:rFonts w:ascii="Times New Roman" w:hAnsi="Times New Roman" w:eastAsia="Times New Roman" w:cs="Times New Roman"/>
                <w:sz w:val="24"/>
                <w:szCs w:val="24"/>
                <w:lang w:eastAsia="lv-LV"/>
              </w:rPr>
              <w:t>Budžeta izdevumi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76B324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675CCC0" w14:textId="4A71D59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03CC9A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11C93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06114E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76AC3AB" w14:textId="79F23E4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E15F5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6C558F63"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06DF06E7" w14:textId="5D207CF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2.1. </w:t>
            </w:r>
            <w:r w:rsidRPr="00F2451D" w:rsidR="00FD5976">
              <w:rPr>
                <w:rFonts w:ascii="Times New Roman" w:hAnsi="Times New Roman" w:eastAsia="Times New Roman" w:cs="Times New Roman"/>
                <w:sz w:val="24"/>
                <w:szCs w:val="24"/>
                <w:lang w:eastAsia="lv-LV"/>
              </w:rPr>
              <w:t>valsts pamatbudžets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518913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A883896" w14:textId="01243C4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6EF962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06030D5"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53E2CF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D50453F" w14:textId="159B17F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B7D2DD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61DE5D4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96ABED4" w14:textId="20FD774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2.2. </w:t>
            </w:r>
            <w:r w:rsidRPr="00F2451D" w:rsidR="00FD5976">
              <w:rPr>
                <w:rFonts w:ascii="Times New Roman" w:hAnsi="Times New Roman" w:eastAsia="Times New Roman" w:cs="Times New Roman"/>
                <w:sz w:val="24"/>
                <w:szCs w:val="24"/>
                <w:lang w:eastAsia="lv-LV"/>
              </w:rPr>
              <w:t>valsts 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F279A3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D54099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C00EF5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AEB0F1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6AE8C1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1414B0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0E87BB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E972D1B"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AADC2DD" w14:textId="051BF34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719701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EE6AC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6839CF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22900B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A0EA3D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EB10E2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978E9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2F40E77"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8AA4E02" w14:textId="1485AE5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3. </w:t>
            </w:r>
            <w:r w:rsidRPr="00F2451D" w:rsidR="00FD5976">
              <w:rPr>
                <w:rFonts w:ascii="Times New Roman" w:hAnsi="Times New Roman" w:eastAsia="Times New Roman" w:cs="Times New Roman"/>
                <w:sz w:val="24"/>
                <w:szCs w:val="24"/>
                <w:lang w:eastAsia="lv-LV"/>
              </w:rPr>
              <w:t>Finansiālā ietekme</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87F7D7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DFD16C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1605E9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18749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3E444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1CE91F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CC37F3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5F5EB6E"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7DBA886" w14:textId="2569818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3.1. </w:t>
            </w:r>
            <w:r w:rsidRPr="00F2451D" w:rsidR="00FD5976">
              <w:rPr>
                <w:rFonts w:ascii="Times New Roman" w:hAnsi="Times New Roman" w:eastAsia="Times New Roman" w:cs="Times New Roman"/>
                <w:sz w:val="24"/>
                <w:szCs w:val="24"/>
                <w:lang w:eastAsia="lv-LV"/>
              </w:rPr>
              <w:t>valsts pamatbudžets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0DCE67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582F9A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CB0C7B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E9F44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E4CD79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F8154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C55E31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247132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655C164" w14:textId="3EAB9D95">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3.2. </w:t>
            </w:r>
            <w:r w:rsidRPr="00F2451D" w:rsidR="00FD5976">
              <w:rPr>
                <w:rFonts w:ascii="Times New Roman" w:hAnsi="Times New Roman" w:eastAsia="Times New Roman" w:cs="Times New Roman"/>
                <w:sz w:val="24"/>
                <w:szCs w:val="24"/>
                <w:lang w:eastAsia="lv-LV"/>
              </w:rPr>
              <w:t>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E8D86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9C3587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6258DA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9B8BB0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EECCB1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D375A5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92800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34348A0"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5BB7251F" w14:textId="7E6CB656">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C18019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000A8F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5FA3D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41C3B5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A1DCEE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973A4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A37EC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328C1D1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745DBAC" w14:textId="089D1016">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4. </w:t>
            </w:r>
            <w:r w:rsidRPr="00F2451D" w:rsidR="00FD5976">
              <w:rPr>
                <w:rFonts w:ascii="Times New Roman" w:hAnsi="Times New Roman" w:eastAsia="Times New Roman" w:cs="Times New Roman"/>
                <w:sz w:val="24"/>
                <w:szCs w:val="24"/>
                <w:lang w:eastAsia="lv-LV"/>
              </w:rPr>
              <w:t>Finanšu līdzekļi papildu izdevumu finansēšanai (kompensējošu izdevumu samazinājumu norāda ar "+" zīmi)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6E091C24" w14:textId="6DC2838A">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E8975E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2A7E182F" w14:textId="5A3D3C31">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728C2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3F76ABA6" w14:textId="7A3B15C3">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6A3DB1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718EEC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52DC8E9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44448698" w14:textId="1227C692">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5. </w:t>
            </w:r>
            <w:r w:rsidRPr="00F2451D" w:rsidR="00FD5976">
              <w:rPr>
                <w:rFonts w:ascii="Times New Roman" w:hAnsi="Times New Roman" w:eastAsia="Times New Roman" w:cs="Times New Roman"/>
                <w:sz w:val="24"/>
                <w:szCs w:val="24"/>
                <w:lang w:eastAsia="lv-LV"/>
              </w:rPr>
              <w:t>Precizēta finansiālā ietekme</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211D1D" w:rsidRDefault="00FD5976" w14:paraId="13EC5880" w14:textId="46F802ED">
            <w:pPr>
              <w:tabs>
                <w:tab w:val="left" w:pos="436"/>
              </w:tabs>
              <w:spacing w:after="0" w:line="240" w:lineRule="auto"/>
              <w:ind w:firstLine="119"/>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EA7161">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D0BF3D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E95D0DF" w14:textId="3395230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EA7161">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47AF88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0C9CC363" w14:textId="7B6D90B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50061D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AB73E4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019E6C5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72573987" w14:textId="21ADADB5">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5.1. </w:t>
            </w:r>
            <w:r w:rsidRPr="00F2451D" w:rsidR="00FD5976">
              <w:rPr>
                <w:rFonts w:ascii="Times New Roman" w:hAnsi="Times New Roman" w:eastAsia="Times New Roman" w:cs="Times New Roman"/>
                <w:sz w:val="24"/>
                <w:szCs w:val="24"/>
                <w:lang w:eastAsia="lv-LV"/>
              </w:rPr>
              <w:t>valsts pamatbudžets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746E7DB"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639811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71B3D75"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B11780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35E201"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62C352E" w14:textId="45C20E2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900E00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F4C6AB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5AF279D" w14:textId="2BC4A2FC">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5.2. </w:t>
            </w:r>
            <w:r w:rsidRPr="00F2451D" w:rsidR="00FD5976">
              <w:rPr>
                <w:rFonts w:ascii="Times New Roman" w:hAnsi="Times New Roman" w:eastAsia="Times New Roman" w:cs="Times New Roman"/>
                <w:sz w:val="24"/>
                <w:szCs w:val="24"/>
                <w:lang w:eastAsia="lv-LV"/>
              </w:rPr>
              <w:t>speciālais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B8F7BFE"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9488ED" w14:textId="3555C02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F55DB24"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BC4D542" w14:textId="6B3F041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936355E"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FAA42AC" w14:textId="6B8C6F5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1CC8D11" w14:textId="05987B62">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r>
      <w:tr w:rsidRPr="00F2451D" w:rsidR="00F2451D" w:rsidTr="006E6B88" w14:paraId="32EB8564"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51A6C865" w14:textId="63012E3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5.3.</w:t>
            </w:r>
            <w:r w:rsidRPr="00F2451D" w:rsidR="008103CE">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pašvaldību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662BA57"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934172" w14:textId="35B8915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04281D6"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7BDD43" w14:textId="04ADCC1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E42A2F"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033148E" w14:textId="1A7C763D">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2A8705E" w14:textId="33D0C5B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r>
      <w:tr w:rsidRPr="00F2451D" w:rsidR="00F2451D" w:rsidTr="006E6B88" w14:paraId="6528A36D"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0690C7F" w14:textId="74FEDFD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6. </w:t>
            </w:r>
            <w:r w:rsidRPr="00F2451D" w:rsidR="00FD5976">
              <w:rPr>
                <w:rFonts w:ascii="Times New Roman" w:hAnsi="Times New Roman" w:eastAsia="Times New Roman" w:cs="Times New Roman"/>
                <w:sz w:val="24"/>
                <w:szCs w:val="24"/>
                <w:lang w:eastAsia="lv-LV"/>
              </w:rPr>
              <w:t xml:space="preserve">Detalizēts ieņēmumu un izdevumu aprēķins (ja nepieciešams, </w:t>
            </w:r>
            <w:r w:rsidRPr="00F2451D" w:rsidR="00FD5976">
              <w:rPr>
                <w:rFonts w:ascii="Times New Roman" w:hAnsi="Times New Roman" w:eastAsia="Times New Roman" w:cs="Times New Roman"/>
                <w:sz w:val="24"/>
                <w:szCs w:val="24"/>
                <w:lang w:eastAsia="lv-LV"/>
              </w:rPr>
              <w:lastRenderedPageBreak/>
              <w:t>detalizētu ieņēmumu un izdevumu aprēķinu var pievienot anotācijas pielikumā)</w:t>
            </w:r>
          </w:p>
        </w:tc>
        <w:tc>
          <w:tcPr>
            <w:tcW w:w="3850"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B14881" w:rsidP="0079703B" w:rsidRDefault="00211D1D" w14:paraId="6CA1005D" w14:textId="796D68AA">
            <w:pPr>
              <w:spacing w:line="240" w:lineRule="auto"/>
              <w:ind w:firstLine="438"/>
              <w:jc w:val="both"/>
              <w:rPr>
                <w:rFonts w:ascii="Times New Roman" w:hAnsi="Times New Roman" w:cs="Times New Roman"/>
                <w:sz w:val="24"/>
                <w:szCs w:val="24"/>
              </w:rPr>
            </w:pPr>
            <w:r w:rsidRPr="00211D1D">
              <w:rPr>
                <w:rFonts w:ascii="Times New Roman" w:hAnsi="Times New Roman" w:cs="Times New Roman"/>
                <w:sz w:val="24"/>
                <w:szCs w:val="24"/>
              </w:rPr>
              <w:lastRenderedPageBreak/>
              <w:t xml:space="preserve">2017. gada 6. janvārī stājās spēkā grozījumi Maksātnespējas likumā, ar kuriem pēc būtības tika mainīts administratora profesijas tiesiskais regulējums. Ar minēto grozījumu spēkā stāšanās dienu Maksātnespējas kontroles dienestam tika deleģēti valsts pārvaldes </w:t>
            </w:r>
            <w:r w:rsidRPr="00211D1D">
              <w:rPr>
                <w:rFonts w:ascii="Times New Roman" w:hAnsi="Times New Roman" w:cs="Times New Roman"/>
                <w:sz w:val="24"/>
                <w:szCs w:val="24"/>
              </w:rPr>
              <w:lastRenderedPageBreak/>
              <w:t>uzdevumi – administratoru eksaminēšana un kvalifikācijas kontrole. Minētie uzdevumi noteikti Maksātnespējas likuma 13.</w:t>
            </w:r>
            <w:r w:rsidRPr="00211D1D">
              <w:rPr>
                <w:rFonts w:ascii="Times New Roman" w:hAnsi="Times New Roman" w:cs="Times New Roman"/>
                <w:sz w:val="24"/>
                <w:szCs w:val="24"/>
                <w:vertAlign w:val="superscript"/>
              </w:rPr>
              <w:t>1</w:t>
            </w:r>
            <w:r w:rsidR="008F11C2">
              <w:rPr>
                <w:rFonts w:ascii="Times New Roman" w:hAnsi="Times New Roman" w:cs="Times New Roman"/>
                <w:sz w:val="24"/>
                <w:szCs w:val="24"/>
              </w:rPr>
              <w:t> </w:t>
            </w:r>
            <w:r w:rsidRPr="00211D1D">
              <w:rPr>
                <w:rFonts w:ascii="Times New Roman" w:hAnsi="Times New Roman" w:cs="Times New Roman"/>
                <w:sz w:val="24"/>
                <w:szCs w:val="24"/>
              </w:rPr>
              <w:t>panta otrajā daļā, 16.</w:t>
            </w:r>
            <w:r w:rsidRPr="00211D1D">
              <w:rPr>
                <w:rFonts w:ascii="Times New Roman" w:hAnsi="Times New Roman" w:cs="Times New Roman"/>
                <w:sz w:val="24"/>
                <w:szCs w:val="24"/>
                <w:vertAlign w:val="superscript"/>
              </w:rPr>
              <w:t>1</w:t>
            </w:r>
            <w:r w:rsidR="008F11C2">
              <w:rPr>
                <w:rFonts w:ascii="Times New Roman" w:hAnsi="Times New Roman" w:cs="Times New Roman"/>
                <w:sz w:val="24"/>
                <w:szCs w:val="24"/>
              </w:rPr>
              <w:t> </w:t>
            </w:r>
            <w:r w:rsidRPr="00211D1D">
              <w:rPr>
                <w:rFonts w:ascii="Times New Roman" w:hAnsi="Times New Roman" w:cs="Times New Roman"/>
                <w:sz w:val="24"/>
                <w:szCs w:val="24"/>
              </w:rPr>
              <w:t>panta piektajā daļā, 16.</w:t>
            </w:r>
            <w:r w:rsidRPr="00211D1D">
              <w:rPr>
                <w:rFonts w:ascii="Times New Roman" w:hAnsi="Times New Roman" w:cs="Times New Roman"/>
                <w:sz w:val="24"/>
                <w:szCs w:val="24"/>
                <w:vertAlign w:val="superscript"/>
              </w:rPr>
              <w:t>2</w:t>
            </w:r>
            <w:r w:rsidR="008F11C2">
              <w:rPr>
                <w:rFonts w:ascii="Times New Roman" w:hAnsi="Times New Roman" w:cs="Times New Roman"/>
                <w:sz w:val="24"/>
                <w:szCs w:val="24"/>
              </w:rPr>
              <w:t> </w:t>
            </w:r>
            <w:r w:rsidRPr="00211D1D">
              <w:rPr>
                <w:rFonts w:ascii="Times New Roman" w:hAnsi="Times New Roman" w:cs="Times New Roman"/>
                <w:sz w:val="24"/>
                <w:szCs w:val="24"/>
              </w:rPr>
              <w:t>panta sestajā daļā un 174.</w:t>
            </w:r>
            <w:r w:rsidRPr="00211D1D">
              <w:rPr>
                <w:rFonts w:ascii="Times New Roman" w:hAnsi="Times New Roman" w:cs="Times New Roman"/>
                <w:sz w:val="24"/>
                <w:szCs w:val="24"/>
                <w:vertAlign w:val="superscript"/>
              </w:rPr>
              <w:t>1</w:t>
            </w:r>
            <w:r w:rsidR="008F11C2">
              <w:rPr>
                <w:rFonts w:ascii="Times New Roman" w:hAnsi="Times New Roman" w:cs="Times New Roman"/>
                <w:sz w:val="24"/>
                <w:szCs w:val="24"/>
              </w:rPr>
              <w:t> </w:t>
            </w:r>
            <w:r w:rsidRPr="00211D1D">
              <w:rPr>
                <w:rFonts w:ascii="Times New Roman" w:hAnsi="Times New Roman" w:cs="Times New Roman"/>
                <w:sz w:val="24"/>
                <w:szCs w:val="24"/>
              </w:rPr>
              <w:t>panta 8.</w:t>
            </w:r>
            <w:r w:rsidR="00F023B7">
              <w:rPr>
                <w:rFonts w:ascii="Times New Roman" w:hAnsi="Times New Roman" w:cs="Times New Roman"/>
                <w:sz w:val="24"/>
                <w:szCs w:val="24"/>
              </w:rPr>
              <w:t> </w:t>
            </w:r>
            <w:r w:rsidRPr="00211D1D">
              <w:rPr>
                <w:rFonts w:ascii="Times New Roman" w:hAnsi="Times New Roman" w:cs="Times New Roman"/>
                <w:sz w:val="24"/>
                <w:szCs w:val="24"/>
              </w:rPr>
              <w:t>un 9.</w:t>
            </w:r>
            <w:r w:rsidR="008F11C2">
              <w:rPr>
                <w:rFonts w:ascii="Times New Roman" w:hAnsi="Times New Roman" w:cs="Times New Roman"/>
                <w:sz w:val="24"/>
                <w:szCs w:val="24"/>
              </w:rPr>
              <w:t> </w:t>
            </w:r>
            <w:r w:rsidRPr="00211D1D">
              <w:rPr>
                <w:rFonts w:ascii="Times New Roman" w:hAnsi="Times New Roman" w:cs="Times New Roman"/>
                <w:sz w:val="24"/>
                <w:szCs w:val="24"/>
              </w:rPr>
              <w:t xml:space="preserve">punktā. Īstenojot minētos valsts pārvaldes uzdevumus Maksātnespējas kontroles dienests organizē administratora pretendenta eksāmenu un kvalifikācijas eksāmenu un izgatavo un izsniedz administratora amata apliecību. Attiecīgi kā papildu maksas pakalpojumi tika noteikti – </w:t>
            </w:r>
            <w:r w:rsidRPr="004249C5">
              <w:rPr>
                <w:rFonts w:ascii="Times New Roman" w:hAnsi="Times New Roman" w:cs="Times New Roman"/>
                <w:sz w:val="24"/>
                <w:szCs w:val="24"/>
              </w:rPr>
              <w:t>administratora pretendenta eksāmens</w:t>
            </w:r>
            <w:r w:rsidRPr="00211D1D">
              <w:rPr>
                <w:rFonts w:ascii="Times New Roman" w:hAnsi="Times New Roman" w:cs="Times New Roman"/>
                <w:sz w:val="24"/>
                <w:szCs w:val="24"/>
              </w:rPr>
              <w:t>, kvalifikācijas eksāmens un amata apliecības izdošana (dublikāta izdošana).</w:t>
            </w:r>
          </w:p>
          <w:p w:rsidR="005A41E1" w:rsidP="0079703B" w:rsidRDefault="005A41E1" w14:paraId="00A4CE7F" w14:textId="29563618">
            <w:pPr>
              <w:spacing w:line="240" w:lineRule="auto"/>
              <w:ind w:left="11" w:firstLine="438"/>
              <w:jc w:val="both"/>
              <w:rPr>
                <w:rFonts w:ascii="Times New Roman" w:hAnsi="Times New Roman" w:cs="Times New Roman"/>
                <w:sz w:val="24"/>
                <w:szCs w:val="24"/>
              </w:rPr>
            </w:pPr>
            <w:r w:rsidRPr="005A41E1">
              <w:rPr>
                <w:rFonts w:ascii="Times New Roman" w:hAnsi="Times New Roman" w:cs="Times New Roman"/>
                <w:sz w:val="24"/>
                <w:szCs w:val="24"/>
              </w:rPr>
              <w:t>Tāpat norādāms, ka Pievienotās vērtības nodokļa likuma 3. panta astotajā daļā noteikts,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Līdz ar to Maksātnespējas kontroles dienesta maksas pakalpojumiem netiek piemērots pievienotās vērtības nodoklis.</w:t>
            </w:r>
          </w:p>
          <w:p w:rsidRPr="00B14881" w:rsidR="001002ED" w:rsidP="0079703B" w:rsidRDefault="001002ED" w14:paraId="50CFDF2C" w14:textId="20A81E59">
            <w:pPr>
              <w:spacing w:line="240" w:lineRule="auto"/>
              <w:ind w:firstLine="438"/>
              <w:jc w:val="both"/>
              <w:rPr>
                <w:rFonts w:ascii="Times New Roman" w:hAnsi="Times New Roman" w:cs="Times New Roman"/>
                <w:sz w:val="24"/>
                <w:szCs w:val="24"/>
              </w:rPr>
            </w:pPr>
            <w:r w:rsidRPr="00B14881">
              <w:rPr>
                <w:rFonts w:ascii="Times New Roman" w:hAnsi="Times New Roman" w:cs="Times New Roman"/>
                <w:sz w:val="24"/>
                <w:szCs w:val="24"/>
              </w:rPr>
              <w:t xml:space="preserve">Saistībā ar to, ka dažiem maksas pakalpojumiem samazinās izcenojums un vienlaicīgi dažiem maksas </w:t>
            </w:r>
            <w:r w:rsidRPr="00B14881" w:rsidR="00A33826">
              <w:rPr>
                <w:rFonts w:ascii="Times New Roman" w:hAnsi="Times New Roman" w:cs="Times New Roman"/>
                <w:sz w:val="24"/>
                <w:szCs w:val="24"/>
              </w:rPr>
              <w:t>pakalpojumiem samazinās skaits</w:t>
            </w:r>
            <w:r w:rsidRPr="00B14881">
              <w:rPr>
                <w:rFonts w:ascii="Times New Roman" w:hAnsi="Times New Roman" w:cs="Times New Roman"/>
                <w:sz w:val="24"/>
                <w:szCs w:val="24"/>
              </w:rPr>
              <w:t xml:space="preserve">, </w:t>
            </w:r>
            <w:r w:rsidRPr="00B14881" w:rsidR="00A33826">
              <w:rPr>
                <w:rFonts w:ascii="Times New Roman" w:hAnsi="Times New Roman" w:cs="Times New Roman"/>
                <w:sz w:val="24"/>
                <w:szCs w:val="24"/>
              </w:rPr>
              <w:t>atbilstoši</w:t>
            </w:r>
            <w:r w:rsidRPr="00B14881">
              <w:rPr>
                <w:rFonts w:ascii="Times New Roman" w:hAnsi="Times New Roman" w:cs="Times New Roman"/>
                <w:sz w:val="24"/>
                <w:szCs w:val="24"/>
              </w:rPr>
              <w:t xml:space="preserve"> maksas pakalpojumu izcenojumu aprēķiniem, 2019., 2020.</w:t>
            </w:r>
            <w:r w:rsidRPr="00B14881" w:rsidR="00A33826">
              <w:rPr>
                <w:rFonts w:ascii="Times New Roman" w:hAnsi="Times New Roman" w:cs="Times New Roman"/>
                <w:sz w:val="24"/>
                <w:szCs w:val="24"/>
              </w:rPr>
              <w:t>,</w:t>
            </w:r>
            <w:r w:rsidRPr="00B14881">
              <w:rPr>
                <w:rFonts w:ascii="Times New Roman" w:hAnsi="Times New Roman" w:cs="Times New Roman"/>
                <w:sz w:val="24"/>
                <w:szCs w:val="24"/>
              </w:rPr>
              <w:t xml:space="preserve"> 2021.</w:t>
            </w:r>
            <w:r w:rsidRPr="00B14881" w:rsidR="00A33826">
              <w:rPr>
                <w:rFonts w:ascii="Times New Roman" w:hAnsi="Times New Roman" w:cs="Times New Roman"/>
                <w:sz w:val="24"/>
                <w:szCs w:val="24"/>
              </w:rPr>
              <w:t xml:space="preserve"> un 2022.</w:t>
            </w:r>
            <w:r w:rsidRPr="00B14881">
              <w:rPr>
                <w:rFonts w:ascii="Times New Roman" w:hAnsi="Times New Roman" w:cs="Times New Roman"/>
                <w:sz w:val="24"/>
                <w:szCs w:val="24"/>
              </w:rPr>
              <w:t xml:space="preserve">gadā plānots ieņēmumu un ar tiem saistīto izdevumu samazinājums. </w:t>
            </w:r>
          </w:p>
          <w:p w:rsidRPr="001002ED" w:rsidR="001002ED" w:rsidP="0079703B" w:rsidRDefault="001002ED" w14:paraId="6091B4BF" w14:textId="661F5B79">
            <w:pPr>
              <w:spacing w:after="0" w:line="240" w:lineRule="auto"/>
              <w:ind w:firstLine="438"/>
              <w:jc w:val="both"/>
              <w:rPr>
                <w:rFonts w:ascii="Times New Roman" w:hAnsi="Times New Roman" w:eastAsia="Times New Roman" w:cs="Times New Roman"/>
                <w:sz w:val="24"/>
                <w:szCs w:val="24"/>
                <w:lang w:eastAsia="lv-LV"/>
              </w:rPr>
            </w:pPr>
            <w:r w:rsidRPr="001002ED">
              <w:rPr>
                <w:rFonts w:ascii="Times New Roman" w:hAnsi="Times New Roman" w:eastAsia="Lucida Sans Unicode" w:cs="Times New Roman"/>
                <w:kern w:val="1"/>
                <w:sz w:val="24"/>
                <w:szCs w:val="24"/>
              </w:rPr>
              <w:t xml:space="preserve">Aktualizējot maksas pakalpojumu izcenojumus, atbilstoši </w:t>
            </w:r>
            <w:r w:rsidR="00FA4FBB">
              <w:rPr>
                <w:rFonts w:ascii="Times New Roman" w:hAnsi="Times New Roman" w:eastAsia="Lucida Sans Unicode" w:cs="Times New Roman"/>
                <w:kern w:val="1"/>
                <w:sz w:val="24"/>
                <w:szCs w:val="24"/>
              </w:rPr>
              <w:t>N</w:t>
            </w:r>
            <w:r w:rsidRPr="001002ED">
              <w:rPr>
                <w:rFonts w:ascii="Times New Roman" w:hAnsi="Times New Roman" w:eastAsia="Lucida Sans Unicode" w:cs="Times New Roman"/>
                <w:kern w:val="1"/>
                <w:sz w:val="24"/>
                <w:szCs w:val="24"/>
              </w:rPr>
              <w:t>oteikumu Nr.</w:t>
            </w:r>
            <w:r w:rsidR="00FA4FBB">
              <w:rPr>
                <w:rFonts w:ascii="Times New Roman" w:hAnsi="Times New Roman" w:eastAsia="Lucida Sans Unicode" w:cs="Times New Roman"/>
                <w:kern w:val="1"/>
                <w:sz w:val="24"/>
                <w:szCs w:val="24"/>
              </w:rPr>
              <w:t> </w:t>
            </w:r>
            <w:r w:rsidRPr="001002ED">
              <w:rPr>
                <w:rFonts w:ascii="Times New Roman" w:hAnsi="Times New Roman" w:eastAsia="Lucida Sans Unicode" w:cs="Times New Roman"/>
                <w:kern w:val="1"/>
                <w:sz w:val="24"/>
                <w:szCs w:val="24"/>
              </w:rPr>
              <w:t xml:space="preserve">333 </w:t>
            </w:r>
            <w:r w:rsidRPr="001002ED">
              <w:rPr>
                <w:rFonts w:ascii="Times New Roman" w:hAnsi="Times New Roman" w:cs="Times New Roman"/>
                <w:sz w:val="24"/>
                <w:szCs w:val="24"/>
              </w:rPr>
              <w:t>prasībām, tika izvērtēti katra maksas pakalpojuma nodrošināšanai nepieciešamie tiešie izdevumi un ņemtas vērā uz katra pakalpojuma sniegšanu attiecināmās netiešās izmaksas.</w:t>
            </w:r>
          </w:p>
          <w:p w:rsidRPr="00F2451D" w:rsidR="00FD5976" w:rsidP="0079703B" w:rsidRDefault="00735B33" w14:paraId="1078CB90" w14:textId="524CAF18">
            <w:pPr>
              <w:tabs>
                <w:tab w:val="left" w:pos="540"/>
              </w:tabs>
              <w:spacing w:after="0" w:line="240" w:lineRule="auto"/>
              <w:ind w:firstLine="438"/>
              <w:jc w:val="both"/>
              <w:rPr>
                <w:rFonts w:ascii="Times New Roman" w:hAnsi="Times New Roman" w:cs="Times New Roman"/>
                <w:sz w:val="24"/>
                <w:szCs w:val="24"/>
              </w:rPr>
            </w:pPr>
            <w:r w:rsidRPr="00F2451D">
              <w:rPr>
                <w:rFonts w:ascii="Times New Roman" w:hAnsi="Times New Roman" w:cs="Times New Roman"/>
                <w:sz w:val="24"/>
                <w:szCs w:val="24"/>
              </w:rPr>
              <w:t xml:space="preserve">Saskaņā ar likumu </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Par valsts budžetu 2019. gadam</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 xml:space="preserve"> Maksātnespējas kontroles dienesta b</w:t>
            </w:r>
            <w:r w:rsidRPr="00F2451D">
              <w:rPr>
                <w:rFonts w:ascii="Times New Roman" w:hAnsi="Times New Roman" w:cs="Times New Roman"/>
                <w:sz w:val="24"/>
                <w:szCs w:val="24"/>
              </w:rPr>
              <w:t xml:space="preserve">udžeta apakšprogrammā 06.03.00 </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Maksātnespējas procesu pārvaldība</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 xml:space="preserve"> ieņēmumi no maksas pakalpojumiem un citiem pašu ieņēmumiem </w:t>
            </w:r>
            <w:r w:rsidR="00EA7C0E">
              <w:rPr>
                <w:rFonts w:ascii="Times New Roman" w:hAnsi="Times New Roman" w:cs="Times New Roman"/>
                <w:sz w:val="24"/>
                <w:szCs w:val="24"/>
              </w:rPr>
              <w:t xml:space="preserve">un attiecīgi izdevumi </w:t>
            </w:r>
            <w:r w:rsidRPr="00F2451D" w:rsidR="00FD5976">
              <w:rPr>
                <w:rFonts w:ascii="Times New Roman" w:hAnsi="Times New Roman" w:cs="Times New Roman"/>
                <w:sz w:val="24"/>
                <w:szCs w:val="24"/>
              </w:rPr>
              <w:t>2019. gadā plānoti 20</w:t>
            </w:r>
            <w:r w:rsidR="00522B01">
              <w:rPr>
                <w:rFonts w:ascii="Times New Roman" w:hAnsi="Times New Roman" w:cs="Times New Roman"/>
                <w:sz w:val="24"/>
                <w:szCs w:val="24"/>
              </w:rPr>
              <w:t> </w:t>
            </w:r>
            <w:r w:rsidRPr="00F2451D" w:rsidR="00FD5976">
              <w:rPr>
                <w:rFonts w:ascii="Times New Roman" w:hAnsi="Times New Roman" w:cs="Times New Roman"/>
                <w:sz w:val="24"/>
                <w:szCs w:val="24"/>
              </w:rPr>
              <w:t>620 </w:t>
            </w:r>
            <w:r w:rsidRPr="00F2451D" w:rsidR="00FD5976">
              <w:rPr>
                <w:rFonts w:ascii="Times New Roman" w:hAnsi="Times New Roman" w:cs="Times New Roman"/>
                <w:i/>
                <w:sz w:val="24"/>
                <w:szCs w:val="24"/>
              </w:rPr>
              <w:t>euro</w:t>
            </w:r>
            <w:r w:rsidRPr="00F2451D" w:rsidR="00FD5976">
              <w:rPr>
                <w:rFonts w:ascii="Times New Roman" w:hAnsi="Times New Roman" w:cs="Times New Roman"/>
                <w:sz w:val="24"/>
                <w:szCs w:val="24"/>
              </w:rPr>
              <w:t xml:space="preserve"> apmērā. </w:t>
            </w:r>
          </w:p>
          <w:p w:rsidRPr="00F2451D" w:rsidR="00FD5976" w:rsidP="0079703B" w:rsidRDefault="00BB054A" w14:paraId="05260F42" w14:textId="01E98A88">
            <w:pPr>
              <w:tabs>
                <w:tab w:val="left" w:pos="540"/>
              </w:tabs>
              <w:spacing w:after="0" w:line="240" w:lineRule="auto"/>
              <w:ind w:firstLine="438"/>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F2451D" w:rsidR="00FD5976">
              <w:rPr>
                <w:rFonts w:ascii="Times New Roman" w:hAnsi="Times New Roman" w:cs="Times New Roman"/>
                <w:sz w:val="24"/>
                <w:szCs w:val="24"/>
              </w:rPr>
              <w:t xml:space="preserve">spēkā </w:t>
            </w:r>
            <w:r w:rsidRPr="00F2451D" w:rsidR="00EA7C0E">
              <w:rPr>
                <w:rFonts w:ascii="Times New Roman" w:hAnsi="Times New Roman" w:cs="Times New Roman"/>
                <w:sz w:val="24"/>
                <w:szCs w:val="24"/>
              </w:rPr>
              <w:t>esoš</w:t>
            </w:r>
            <w:r w:rsidR="00EA7C0E">
              <w:rPr>
                <w:rFonts w:ascii="Times New Roman" w:hAnsi="Times New Roman" w:cs="Times New Roman"/>
                <w:sz w:val="24"/>
                <w:szCs w:val="24"/>
              </w:rPr>
              <w:t>o</w:t>
            </w:r>
            <w:r w:rsidRPr="00F2451D" w:rsidR="00EA7C0E">
              <w:rPr>
                <w:rFonts w:ascii="Times New Roman" w:hAnsi="Times New Roman" w:cs="Times New Roman"/>
                <w:sz w:val="24"/>
                <w:szCs w:val="24"/>
              </w:rPr>
              <w:t xml:space="preserve"> pakalpojum</w:t>
            </w:r>
            <w:r w:rsidR="00EA7C0E">
              <w:rPr>
                <w:rFonts w:ascii="Times New Roman" w:hAnsi="Times New Roman" w:cs="Times New Roman"/>
                <w:sz w:val="24"/>
                <w:szCs w:val="24"/>
              </w:rPr>
              <w:t>u</w:t>
            </w:r>
            <w:r w:rsidRPr="00F2451D" w:rsidR="00EA7C0E">
              <w:rPr>
                <w:rFonts w:ascii="Times New Roman" w:hAnsi="Times New Roman" w:cs="Times New Roman"/>
                <w:sz w:val="24"/>
                <w:szCs w:val="24"/>
              </w:rPr>
              <w:t xml:space="preserve"> </w:t>
            </w:r>
            <w:r w:rsidRPr="00F2451D" w:rsidR="00FD5976">
              <w:rPr>
                <w:rFonts w:ascii="Times New Roman" w:hAnsi="Times New Roman" w:cs="Times New Roman"/>
                <w:sz w:val="24"/>
                <w:szCs w:val="24"/>
              </w:rPr>
              <w:t>cenu</w:t>
            </w:r>
            <w:r w:rsidR="00CD311B">
              <w:rPr>
                <w:rFonts w:ascii="Times New Roman" w:hAnsi="Times New Roman" w:cs="Times New Roman"/>
                <w:sz w:val="24"/>
                <w:szCs w:val="24"/>
              </w:rPr>
              <w:t xml:space="preserve"> un apmeklētāju skaita </w:t>
            </w:r>
            <w:r>
              <w:rPr>
                <w:rFonts w:ascii="Times New Roman" w:hAnsi="Times New Roman" w:cs="Times New Roman"/>
                <w:sz w:val="24"/>
                <w:szCs w:val="24"/>
              </w:rPr>
              <w:t>izmaiņas</w:t>
            </w:r>
            <w:r w:rsidRPr="00F2451D" w:rsidR="00FD5976">
              <w:rPr>
                <w:rFonts w:ascii="Times New Roman" w:hAnsi="Times New Roman" w:cs="Times New Roman"/>
                <w:sz w:val="24"/>
                <w:szCs w:val="24"/>
              </w:rPr>
              <w:t>, Ma</w:t>
            </w:r>
            <w:r w:rsidRPr="00F2451D" w:rsidR="00CE36EE">
              <w:rPr>
                <w:rFonts w:ascii="Times New Roman" w:hAnsi="Times New Roman" w:cs="Times New Roman"/>
                <w:sz w:val="24"/>
                <w:szCs w:val="24"/>
              </w:rPr>
              <w:t>ksātnespējas kontroles dienesta</w:t>
            </w:r>
            <w:r w:rsidRPr="00F2451D" w:rsidR="00FD5976">
              <w:rPr>
                <w:rFonts w:ascii="Times New Roman" w:hAnsi="Times New Roman" w:cs="Times New Roman"/>
                <w:sz w:val="24"/>
                <w:szCs w:val="24"/>
              </w:rPr>
              <w:t xml:space="preserve"> ieņēmumi no sniegtajiem maksas pakalpojumiem </w:t>
            </w:r>
            <w:r w:rsidR="00EA7C0E">
              <w:rPr>
                <w:rFonts w:ascii="Times New Roman" w:hAnsi="Times New Roman" w:cs="Times New Roman"/>
                <w:sz w:val="24"/>
                <w:szCs w:val="24"/>
              </w:rPr>
              <w:t xml:space="preserve">un attiecīgi izdevumi </w:t>
            </w:r>
            <w:r w:rsidRPr="00F2451D" w:rsidR="00FD5976">
              <w:rPr>
                <w:rFonts w:ascii="Times New Roman" w:hAnsi="Times New Roman" w:cs="Times New Roman"/>
                <w:sz w:val="24"/>
                <w:szCs w:val="24"/>
              </w:rPr>
              <w:t>samazināsies</w:t>
            </w:r>
            <w:r w:rsidRPr="00F2451D" w:rsidR="00CE36EE">
              <w:rPr>
                <w:rFonts w:ascii="Times New Roman" w:hAnsi="Times New Roman" w:cs="Times New Roman"/>
                <w:sz w:val="24"/>
                <w:szCs w:val="24"/>
              </w:rPr>
              <w:t xml:space="preserve"> 2019. gadā par </w:t>
            </w:r>
            <w:r w:rsidRPr="00F2451D" w:rsidR="00FD5976">
              <w:rPr>
                <w:rFonts w:ascii="Times New Roman" w:hAnsi="Times New Roman" w:cs="Times New Roman"/>
                <w:sz w:val="24"/>
                <w:szCs w:val="24"/>
              </w:rPr>
              <w:t>450</w:t>
            </w:r>
            <w:r w:rsidR="00F67FF2">
              <w:rPr>
                <w:rFonts w:ascii="Times New Roman" w:hAnsi="Times New Roman" w:cs="Times New Roman"/>
                <w:sz w:val="24"/>
                <w:szCs w:val="24"/>
              </w:rPr>
              <w:t>2</w:t>
            </w:r>
            <w:r w:rsidRPr="00F2451D" w:rsidR="00FD5976">
              <w:rPr>
                <w:rFonts w:ascii="Times New Roman" w:hAnsi="Times New Roman" w:cs="Times New Roman"/>
                <w:sz w:val="24"/>
                <w:szCs w:val="24"/>
              </w:rPr>
              <w:t> </w:t>
            </w:r>
            <w:r w:rsidRPr="00F2451D" w:rsidR="00FD5976">
              <w:rPr>
                <w:rFonts w:ascii="Times New Roman" w:hAnsi="Times New Roman" w:cs="Times New Roman"/>
                <w:i/>
                <w:sz w:val="24"/>
                <w:szCs w:val="24"/>
              </w:rPr>
              <w:t xml:space="preserve">euro, </w:t>
            </w:r>
            <w:r w:rsidRPr="00F2451D" w:rsidR="00FD5976">
              <w:rPr>
                <w:rFonts w:ascii="Times New Roman" w:hAnsi="Times New Roman" w:cs="Times New Roman"/>
                <w:sz w:val="24"/>
                <w:szCs w:val="24"/>
              </w:rPr>
              <w:t xml:space="preserve">2020. gadā par </w:t>
            </w:r>
            <w:r w:rsidRPr="00F2451D" w:rsidR="00FD5976">
              <w:rPr>
                <w:rFonts w:ascii="Times New Roman" w:hAnsi="Times New Roman" w:eastAsia="Times New Roman" w:cs="Times New Roman"/>
                <w:sz w:val="24"/>
                <w:szCs w:val="24"/>
                <w:lang w:eastAsia="lv-LV"/>
              </w:rPr>
              <w:t>13</w:t>
            </w:r>
            <w:r w:rsidR="00522B01">
              <w:rPr>
                <w:rFonts w:ascii="Times New Roman" w:hAnsi="Times New Roman" w:eastAsia="Times New Roman" w:cs="Times New Roman"/>
                <w:sz w:val="24"/>
                <w:szCs w:val="24"/>
                <w:lang w:eastAsia="lv-LV"/>
              </w:rPr>
              <w:t> </w:t>
            </w:r>
            <w:r w:rsidRPr="00F2451D" w:rsidR="00FD5976">
              <w:rPr>
                <w:rFonts w:ascii="Times New Roman" w:hAnsi="Times New Roman" w:eastAsia="Times New Roman" w:cs="Times New Roman"/>
                <w:sz w:val="24"/>
                <w:szCs w:val="24"/>
                <w:lang w:eastAsia="lv-LV"/>
              </w:rPr>
              <w:t>771</w:t>
            </w:r>
            <w:r w:rsidR="008F11C2">
              <w:rPr>
                <w:rFonts w:ascii="Times New Roman" w:hAnsi="Times New Roman" w:cs="Times New Roman"/>
                <w:sz w:val="24"/>
                <w:szCs w:val="24"/>
              </w:rPr>
              <w:t> </w:t>
            </w:r>
            <w:proofErr w:type="spellStart"/>
            <w:r w:rsidRPr="00F2451D" w:rsidR="00FD5976">
              <w:rPr>
                <w:rFonts w:ascii="Times New Roman" w:hAnsi="Times New Roman" w:cs="Times New Roman"/>
                <w:i/>
                <w:sz w:val="24"/>
                <w:szCs w:val="24"/>
              </w:rPr>
              <w:t>euro</w:t>
            </w:r>
            <w:proofErr w:type="spellEnd"/>
            <w:r w:rsidRPr="00F2451D" w:rsidR="00FD5976">
              <w:rPr>
                <w:rFonts w:ascii="Times New Roman" w:hAnsi="Times New Roman" w:cs="Times New Roman"/>
                <w:sz w:val="24"/>
                <w:szCs w:val="24"/>
              </w:rPr>
              <w:t xml:space="preserve">, 2021. gadā par </w:t>
            </w:r>
            <w:r w:rsidRPr="00F2451D" w:rsidR="00FD5976">
              <w:rPr>
                <w:rFonts w:ascii="Times New Roman" w:hAnsi="Times New Roman" w:eastAsia="Times New Roman" w:cs="Times New Roman"/>
                <w:sz w:val="24"/>
                <w:szCs w:val="24"/>
                <w:lang w:eastAsia="lv-LV"/>
              </w:rPr>
              <w:t>19 62</w:t>
            </w:r>
            <w:r w:rsidR="009D21C1">
              <w:rPr>
                <w:rFonts w:ascii="Times New Roman" w:hAnsi="Times New Roman" w:eastAsia="Times New Roman" w:cs="Times New Roman"/>
                <w:sz w:val="24"/>
                <w:szCs w:val="24"/>
                <w:lang w:eastAsia="lv-LV"/>
              </w:rPr>
              <w:t>2</w:t>
            </w:r>
            <w:r w:rsidR="008F11C2">
              <w:rPr>
                <w:rFonts w:ascii="Times New Roman" w:hAnsi="Times New Roman" w:eastAsia="Times New Roman" w:cs="Times New Roman"/>
                <w:sz w:val="24"/>
                <w:szCs w:val="24"/>
                <w:lang w:eastAsia="lv-LV"/>
              </w:rPr>
              <w:t> </w:t>
            </w:r>
            <w:proofErr w:type="spellStart"/>
            <w:r w:rsidRPr="00F2451D" w:rsidR="00FD5976">
              <w:rPr>
                <w:rFonts w:ascii="Times New Roman" w:hAnsi="Times New Roman" w:cs="Times New Roman"/>
                <w:i/>
                <w:sz w:val="24"/>
                <w:szCs w:val="24"/>
              </w:rPr>
              <w:t>euro</w:t>
            </w:r>
            <w:proofErr w:type="spellEnd"/>
            <w:r w:rsidRPr="00F2451D" w:rsidR="00FD5976">
              <w:rPr>
                <w:rFonts w:ascii="Times New Roman" w:hAnsi="Times New Roman" w:cs="Times New Roman"/>
                <w:sz w:val="24"/>
                <w:szCs w:val="24"/>
              </w:rPr>
              <w:t xml:space="preserve"> un 2022. gadā par 13</w:t>
            </w:r>
            <w:r w:rsidR="00E66E74">
              <w:rPr>
                <w:rFonts w:ascii="Times New Roman" w:hAnsi="Times New Roman" w:cs="Times New Roman"/>
                <w:sz w:val="24"/>
                <w:szCs w:val="24"/>
              </w:rPr>
              <w:t> </w:t>
            </w:r>
            <w:r w:rsidRPr="00F2451D" w:rsidR="00FD5976">
              <w:rPr>
                <w:rFonts w:ascii="Times New Roman" w:hAnsi="Times New Roman" w:cs="Times New Roman"/>
                <w:sz w:val="24"/>
                <w:szCs w:val="24"/>
              </w:rPr>
              <w:t>771</w:t>
            </w:r>
            <w:r w:rsidR="008F11C2">
              <w:rPr>
                <w:rFonts w:ascii="Times New Roman" w:hAnsi="Times New Roman" w:cs="Times New Roman"/>
                <w:sz w:val="24"/>
                <w:szCs w:val="24"/>
              </w:rPr>
              <w:t> </w:t>
            </w:r>
            <w:proofErr w:type="spellStart"/>
            <w:r w:rsidRPr="00F2451D" w:rsidR="00FD5976">
              <w:rPr>
                <w:rFonts w:ascii="Times New Roman" w:hAnsi="Times New Roman" w:cs="Times New Roman"/>
                <w:i/>
                <w:sz w:val="24"/>
                <w:szCs w:val="24"/>
              </w:rPr>
              <w:t>euro</w:t>
            </w:r>
            <w:proofErr w:type="spellEnd"/>
            <w:r w:rsidRPr="00F2451D" w:rsidR="00FD5976">
              <w:rPr>
                <w:rFonts w:ascii="Times New Roman" w:hAnsi="Times New Roman" w:cs="Times New Roman"/>
                <w:sz w:val="24"/>
                <w:szCs w:val="24"/>
              </w:rPr>
              <w:t>.</w:t>
            </w:r>
          </w:p>
          <w:p w:rsidRPr="00F2451D" w:rsidR="00FD5976" w:rsidP="0079703B" w:rsidRDefault="00FD5976" w14:paraId="20241671" w14:textId="3DE38AE0">
            <w:pPr>
              <w:spacing w:after="0" w:line="240" w:lineRule="auto"/>
              <w:ind w:firstLine="438"/>
              <w:jc w:val="both"/>
              <w:rPr>
                <w:rFonts w:ascii="Times New Roman" w:hAnsi="Times New Roman" w:cs="Times New Roman"/>
                <w:sz w:val="24"/>
                <w:szCs w:val="24"/>
              </w:rPr>
            </w:pPr>
            <w:r w:rsidRPr="00F2451D">
              <w:rPr>
                <w:rFonts w:ascii="Times New Roman" w:hAnsi="Times New Roman" w:cs="Times New Roman"/>
                <w:sz w:val="24"/>
                <w:szCs w:val="24"/>
              </w:rPr>
              <w:t>Kopā ar izmaiņām ieņēmumi no Maksātnespējas kontroles dienesta sniegtajiem maksas pakalpojumiem 2019. gadā plānoti 16</w:t>
            </w:r>
            <w:r w:rsidR="00522B01">
              <w:rPr>
                <w:rFonts w:ascii="Times New Roman" w:hAnsi="Times New Roman" w:cs="Times New Roman"/>
                <w:sz w:val="24"/>
                <w:szCs w:val="24"/>
              </w:rPr>
              <w:t> </w:t>
            </w:r>
            <w:r w:rsidRPr="00F2451D">
              <w:rPr>
                <w:rFonts w:ascii="Times New Roman" w:hAnsi="Times New Roman" w:cs="Times New Roman"/>
                <w:sz w:val="24"/>
                <w:szCs w:val="24"/>
              </w:rPr>
              <w:t>11</w:t>
            </w:r>
            <w:r w:rsidR="009D21C1">
              <w:rPr>
                <w:rFonts w:ascii="Times New Roman" w:hAnsi="Times New Roman" w:cs="Times New Roman"/>
                <w:sz w:val="24"/>
                <w:szCs w:val="24"/>
              </w:rPr>
              <w:t>8</w:t>
            </w:r>
            <w:r w:rsidRPr="00F2451D">
              <w:rPr>
                <w:rFonts w:ascii="Times New Roman" w:hAnsi="Times New Roman" w:cs="Times New Roman"/>
                <w:sz w:val="24"/>
                <w:szCs w:val="24"/>
              </w:rPr>
              <w:t> </w:t>
            </w:r>
            <w:r w:rsidRPr="00F2451D">
              <w:rPr>
                <w:rFonts w:ascii="Times New Roman" w:hAnsi="Times New Roman" w:cs="Times New Roman"/>
                <w:i/>
                <w:sz w:val="24"/>
                <w:szCs w:val="24"/>
              </w:rPr>
              <w:t>euro</w:t>
            </w:r>
            <w:r w:rsidRPr="00F2451D" w:rsidR="00E66DB8">
              <w:rPr>
                <w:rFonts w:ascii="Times New Roman" w:hAnsi="Times New Roman" w:cs="Times New Roman"/>
                <w:sz w:val="24"/>
                <w:szCs w:val="24"/>
              </w:rPr>
              <w:t>, 2020. </w:t>
            </w:r>
            <w:r w:rsidRPr="00F2451D">
              <w:rPr>
                <w:rFonts w:ascii="Times New Roman" w:hAnsi="Times New Roman" w:cs="Times New Roman"/>
                <w:sz w:val="24"/>
                <w:szCs w:val="24"/>
              </w:rPr>
              <w:t>gadā 21</w:t>
            </w:r>
            <w:r w:rsidR="00E66E74">
              <w:rPr>
                <w:rFonts w:ascii="Times New Roman" w:hAnsi="Times New Roman" w:cs="Times New Roman"/>
                <w:sz w:val="24"/>
                <w:szCs w:val="24"/>
              </w:rPr>
              <w:t> </w:t>
            </w:r>
            <w:r w:rsidRPr="00F2451D">
              <w:rPr>
                <w:rFonts w:ascii="Times New Roman" w:hAnsi="Times New Roman" w:cs="Times New Roman"/>
                <w:sz w:val="24"/>
                <w:szCs w:val="24"/>
              </w:rPr>
              <w:t>969 </w:t>
            </w:r>
            <w:r w:rsidRPr="00F2451D">
              <w:rPr>
                <w:rFonts w:ascii="Times New Roman" w:hAnsi="Times New Roman" w:cs="Times New Roman"/>
                <w:i/>
                <w:sz w:val="24"/>
                <w:szCs w:val="24"/>
              </w:rPr>
              <w:t xml:space="preserve">euro, </w:t>
            </w:r>
            <w:r w:rsidRPr="00F2451D">
              <w:rPr>
                <w:rFonts w:ascii="Times New Roman" w:hAnsi="Times New Roman" w:cs="Times New Roman"/>
                <w:sz w:val="24"/>
                <w:szCs w:val="24"/>
              </w:rPr>
              <w:t>2021. gadā 16</w:t>
            </w:r>
            <w:r w:rsidR="00522B01">
              <w:rPr>
                <w:rFonts w:ascii="Times New Roman" w:hAnsi="Times New Roman" w:cs="Times New Roman"/>
                <w:sz w:val="24"/>
                <w:szCs w:val="24"/>
              </w:rPr>
              <w:t> </w:t>
            </w:r>
            <w:r w:rsidRPr="00F2451D">
              <w:rPr>
                <w:rFonts w:ascii="Times New Roman" w:hAnsi="Times New Roman" w:cs="Times New Roman"/>
                <w:sz w:val="24"/>
                <w:szCs w:val="24"/>
              </w:rPr>
              <w:t>11</w:t>
            </w:r>
            <w:r w:rsidR="009D21C1">
              <w:rPr>
                <w:rFonts w:ascii="Times New Roman" w:hAnsi="Times New Roman" w:cs="Times New Roman"/>
                <w:sz w:val="24"/>
                <w:szCs w:val="24"/>
              </w:rPr>
              <w:t>8</w:t>
            </w:r>
            <w:r w:rsidR="008F11C2">
              <w:rPr>
                <w:rFonts w:ascii="Times New Roman" w:hAnsi="Times New Roman" w:cs="Times New Roman"/>
                <w:sz w:val="24"/>
                <w:szCs w:val="24"/>
              </w:rPr>
              <w:t> </w:t>
            </w:r>
            <w:proofErr w:type="spellStart"/>
            <w:r w:rsidRPr="00F2451D">
              <w:rPr>
                <w:rFonts w:ascii="Times New Roman" w:hAnsi="Times New Roman" w:cs="Times New Roman"/>
                <w:i/>
                <w:sz w:val="24"/>
                <w:szCs w:val="24"/>
              </w:rPr>
              <w:t>euro</w:t>
            </w:r>
            <w:proofErr w:type="spellEnd"/>
            <w:r w:rsidRPr="00F2451D">
              <w:rPr>
                <w:rFonts w:ascii="Times New Roman" w:hAnsi="Times New Roman" w:cs="Times New Roman"/>
                <w:sz w:val="24"/>
                <w:szCs w:val="24"/>
              </w:rPr>
              <w:t xml:space="preserve"> un 2022. gadā 21</w:t>
            </w:r>
            <w:r w:rsidR="00522B01">
              <w:rPr>
                <w:rFonts w:ascii="Times New Roman" w:hAnsi="Times New Roman" w:cs="Times New Roman"/>
                <w:sz w:val="24"/>
                <w:szCs w:val="24"/>
              </w:rPr>
              <w:t> </w:t>
            </w:r>
            <w:r w:rsidRPr="00F2451D">
              <w:rPr>
                <w:rFonts w:ascii="Times New Roman" w:hAnsi="Times New Roman" w:cs="Times New Roman"/>
                <w:sz w:val="24"/>
                <w:szCs w:val="24"/>
              </w:rPr>
              <w:t>969</w:t>
            </w:r>
            <w:r w:rsidR="008F11C2">
              <w:rPr>
                <w:rFonts w:ascii="Times New Roman" w:hAnsi="Times New Roman" w:cs="Times New Roman"/>
                <w:sz w:val="24"/>
                <w:szCs w:val="24"/>
              </w:rPr>
              <w:t> </w:t>
            </w:r>
            <w:proofErr w:type="spellStart"/>
            <w:r w:rsidRPr="00F2451D">
              <w:rPr>
                <w:rFonts w:ascii="Times New Roman" w:hAnsi="Times New Roman" w:cs="Times New Roman"/>
                <w:i/>
                <w:sz w:val="24"/>
                <w:szCs w:val="24"/>
              </w:rPr>
              <w:t>euro</w:t>
            </w:r>
            <w:proofErr w:type="spellEnd"/>
            <w:r w:rsidRPr="00F2451D">
              <w:rPr>
                <w:rFonts w:ascii="Times New Roman" w:hAnsi="Times New Roman" w:cs="Times New Roman"/>
                <w:i/>
                <w:sz w:val="24"/>
                <w:szCs w:val="24"/>
              </w:rPr>
              <w:t>.</w:t>
            </w:r>
          </w:p>
          <w:p w:rsidRPr="00F2451D" w:rsidR="00FD5976" w:rsidP="0079703B" w:rsidRDefault="00FD5976" w14:paraId="237DC11F" w14:textId="445C50F3">
            <w:pPr>
              <w:spacing w:after="0" w:line="240" w:lineRule="auto"/>
              <w:ind w:firstLine="438"/>
              <w:jc w:val="both"/>
              <w:rPr>
                <w:rFonts w:ascii="Times New Roman" w:hAnsi="Times New Roman" w:cs="Times New Roman"/>
                <w:sz w:val="24"/>
                <w:szCs w:val="24"/>
              </w:rPr>
            </w:pPr>
            <w:r w:rsidRPr="00F2451D">
              <w:rPr>
                <w:rFonts w:ascii="Times New Roman" w:hAnsi="Times New Roman" w:cs="Times New Roman"/>
                <w:sz w:val="24"/>
                <w:szCs w:val="24"/>
              </w:rPr>
              <w:t xml:space="preserve">Maksātnespējas kontroles dienesta maksas pakalpojumu </w:t>
            </w:r>
            <w:r w:rsidR="00115839">
              <w:rPr>
                <w:rFonts w:ascii="Times New Roman" w:hAnsi="Times New Roman" w:cs="Times New Roman"/>
                <w:sz w:val="24"/>
                <w:szCs w:val="24"/>
              </w:rPr>
              <w:t xml:space="preserve">detalizēts izdevumu sadalījums un </w:t>
            </w:r>
            <w:r w:rsidRPr="00F2451D">
              <w:rPr>
                <w:rFonts w:ascii="Times New Roman" w:hAnsi="Times New Roman" w:cs="Times New Roman"/>
                <w:sz w:val="24"/>
                <w:szCs w:val="24"/>
              </w:rPr>
              <w:t xml:space="preserve">ieņēmumi salīdzinājumā pret 2019. gada </w:t>
            </w:r>
            <w:r w:rsidR="00115839">
              <w:rPr>
                <w:rFonts w:ascii="Times New Roman" w:hAnsi="Times New Roman" w:cs="Times New Roman"/>
                <w:sz w:val="24"/>
                <w:szCs w:val="24"/>
              </w:rPr>
              <w:t xml:space="preserve">un vidēja termiņa budžeta ietvara </w:t>
            </w:r>
            <w:r w:rsidRPr="00F2451D">
              <w:rPr>
                <w:rFonts w:ascii="Times New Roman" w:hAnsi="Times New Roman" w:cs="Times New Roman"/>
                <w:sz w:val="24"/>
                <w:szCs w:val="24"/>
              </w:rPr>
              <w:t xml:space="preserve">ieņēmumiem norādīti noteikumu projekta sākotnējās ietekmes novērtējuma ziņojuma (anotācijas) </w:t>
            </w:r>
            <w:r w:rsidR="00057DCC">
              <w:rPr>
                <w:rFonts w:ascii="Times New Roman" w:hAnsi="Times New Roman" w:cs="Times New Roman"/>
                <w:sz w:val="24"/>
                <w:szCs w:val="24"/>
              </w:rPr>
              <w:t xml:space="preserve">1. un </w:t>
            </w:r>
            <w:r w:rsidRPr="00F2451D">
              <w:rPr>
                <w:rFonts w:ascii="Times New Roman" w:hAnsi="Times New Roman" w:cs="Times New Roman"/>
                <w:sz w:val="24"/>
                <w:szCs w:val="24"/>
              </w:rPr>
              <w:t>2. pielikumā.</w:t>
            </w:r>
          </w:p>
          <w:p w:rsidRPr="005A41E1" w:rsidR="00E134B6" w:rsidP="0079703B" w:rsidRDefault="00FD5976" w14:paraId="6AFC1E70" w14:textId="50CDA938">
            <w:pPr>
              <w:spacing w:after="0" w:line="240" w:lineRule="auto"/>
              <w:ind w:firstLine="438"/>
              <w:jc w:val="both"/>
              <w:rPr>
                <w:rFonts w:ascii="Times New Roman" w:hAnsi="Times New Roman" w:cs="Times New Roman"/>
                <w:sz w:val="24"/>
                <w:szCs w:val="24"/>
              </w:rPr>
            </w:pPr>
            <w:r w:rsidRPr="00F2451D">
              <w:rPr>
                <w:rFonts w:ascii="Times New Roman" w:hAnsi="Times New Roman" w:cs="Times New Roman"/>
                <w:sz w:val="24"/>
                <w:szCs w:val="24"/>
              </w:rPr>
              <w:t>Maksas pakalpojumu izcenojuma aprēķins norādīts noteikumu projekta sākotnējās ietekmes novērtējuma ziņojuma (anotācijas) 3. pielikumā.</w:t>
            </w:r>
          </w:p>
        </w:tc>
      </w:tr>
      <w:tr w:rsidRPr="00F2451D" w:rsidR="00F2451D" w:rsidTr="006E6B88" w14:paraId="5277AACF"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312666F" w14:textId="6B1FD1A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6.1. </w:t>
            </w:r>
            <w:r w:rsidRPr="00F2451D" w:rsidR="00FD5976">
              <w:rPr>
                <w:rFonts w:ascii="Times New Roman" w:hAnsi="Times New Roman" w:eastAsia="Times New Roman" w:cs="Times New Roman"/>
                <w:sz w:val="24"/>
                <w:szCs w:val="24"/>
                <w:lang w:eastAsia="lv-LV"/>
              </w:rPr>
              <w:t>detalizēts ieņēmumu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3F0A85C" w14:textId="77777777">
            <w:pPr>
              <w:spacing w:after="0" w:line="240" w:lineRule="auto"/>
              <w:rPr>
                <w:rFonts w:ascii="Times New Roman" w:hAnsi="Times New Roman" w:eastAsia="Times New Roman" w:cs="Times New Roman"/>
                <w:sz w:val="24"/>
                <w:szCs w:val="24"/>
                <w:lang w:eastAsia="lv-LV"/>
              </w:rPr>
            </w:pPr>
          </w:p>
        </w:tc>
      </w:tr>
      <w:tr w:rsidRPr="00F2451D" w:rsidR="00F2451D" w:rsidTr="006E6B88" w14:paraId="28BF0AB2"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53E0BBC9" w14:textId="03681B8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6.2. </w:t>
            </w:r>
            <w:r w:rsidRPr="00F2451D" w:rsidR="00FD5976">
              <w:rPr>
                <w:rFonts w:ascii="Times New Roman" w:hAnsi="Times New Roman" w:eastAsia="Times New Roman" w:cs="Times New Roman"/>
                <w:sz w:val="24"/>
                <w:szCs w:val="24"/>
                <w:lang w:eastAsia="lv-LV"/>
              </w:rPr>
              <w:t>detalizēts izdevumu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910022" w14:textId="77777777">
            <w:pPr>
              <w:spacing w:after="0" w:line="240" w:lineRule="auto"/>
              <w:rPr>
                <w:rFonts w:ascii="Times New Roman" w:hAnsi="Times New Roman" w:eastAsia="Times New Roman" w:cs="Times New Roman"/>
                <w:sz w:val="24"/>
                <w:szCs w:val="24"/>
                <w:lang w:eastAsia="lv-LV"/>
              </w:rPr>
            </w:pPr>
          </w:p>
        </w:tc>
      </w:tr>
      <w:tr w:rsidRPr="00F2451D" w:rsidR="00F2451D" w:rsidTr="006E6B88" w14:paraId="4C8884A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440A0955" w14:textId="2B0E45D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7</w:t>
            </w:r>
            <w:r w:rsidRPr="00F2451D" w:rsidR="008103CE">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Amata vietu skaita izmaiņas</w:t>
            </w:r>
          </w:p>
        </w:tc>
        <w:tc>
          <w:tcPr>
            <w:tcW w:w="3850"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79703B" w:rsidRDefault="00FD5976" w14:paraId="5014E456" w14:textId="30EF73E1">
            <w:pPr>
              <w:spacing w:after="0" w:line="240" w:lineRule="auto"/>
              <w:ind w:firstLine="438"/>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r w:rsidR="00740B2B">
              <w:rPr>
                <w:rFonts w:ascii="Times New Roman" w:hAnsi="Times New Roman" w:eastAsia="Times New Roman" w:cs="Times New Roman"/>
                <w:sz w:val="24"/>
                <w:szCs w:val="24"/>
                <w:lang w:eastAsia="lv-LV"/>
              </w:rPr>
              <w:t>.</w:t>
            </w:r>
          </w:p>
        </w:tc>
      </w:tr>
      <w:tr w:rsidRPr="00F2451D" w:rsidR="00F2451D" w:rsidTr="006E6B88" w14:paraId="7303775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C5579C5" w14:textId="3EA1C8FA">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8. </w:t>
            </w:r>
            <w:r w:rsidRPr="00F2451D" w:rsidR="00FD5976">
              <w:rPr>
                <w:rFonts w:ascii="Times New Roman" w:hAnsi="Times New Roman" w:eastAsia="Times New Roman" w:cs="Times New Roman"/>
                <w:sz w:val="24"/>
                <w:szCs w:val="24"/>
                <w:lang w:eastAsia="lv-LV"/>
              </w:rPr>
              <w:t>Cita informācija</w:t>
            </w:r>
          </w:p>
        </w:tc>
        <w:tc>
          <w:tcPr>
            <w:tcW w:w="3850"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79703B" w:rsidRDefault="00740B2B" w14:paraId="662D4D83" w14:textId="38AF1CC5">
            <w:pPr>
              <w:spacing w:after="0" w:line="240" w:lineRule="auto"/>
              <w:ind w:firstLine="438"/>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F2451D" w:rsidR="00E040EB" w:rsidP="00A75756" w:rsidRDefault="00E040EB" w14:paraId="3847891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2451D" w:rsidR="00F2451D" w:rsidTr="00E20F89" w14:paraId="0C1CE776"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2B62E5F6"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IV. Tiesību akta projekta ietekme uz spēkā esošo tiesību normu sistēmu</w:t>
            </w:r>
          </w:p>
        </w:tc>
      </w:tr>
      <w:tr w:rsidRPr="00F2451D" w:rsidR="00F2451D" w:rsidTr="00E20F89" w14:paraId="29C0DC95"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4BE84C38" w14:textId="77777777">
            <w:pPr>
              <w:spacing w:after="0" w:line="240" w:lineRule="auto"/>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bl>
    <w:p w:rsidRPr="00F2451D" w:rsidR="00E20F89" w:rsidP="00A75756" w:rsidRDefault="00E20F89" w14:paraId="66DB0A9B"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2451D" w:rsidR="00F2451D" w:rsidTr="00E20F89" w14:paraId="43AD3D0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7C32CB46"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V. Tiesību akta projekta atbilstība Latvijas Republikas starptautiskajām saistībām</w:t>
            </w:r>
          </w:p>
        </w:tc>
      </w:tr>
      <w:tr w:rsidRPr="00F2451D" w:rsidR="00F2451D" w:rsidTr="00E20F89" w14:paraId="6CDAD385" w14:textId="77777777">
        <w:trPr>
          <w:trHeight w:val="442"/>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680A43E0" w14:textId="77777777">
            <w:pPr>
              <w:spacing w:after="0" w:line="240" w:lineRule="auto"/>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bl>
    <w:p w:rsidRPr="00F2451D" w:rsidR="00BC71DD" w:rsidP="00A75756" w:rsidRDefault="00BC71DD" w14:paraId="5BECCA9C" w14:textId="397EDA80">
      <w:pPr>
        <w:spacing w:after="0" w:line="240" w:lineRule="auto"/>
        <w:rPr>
          <w:rFonts w:ascii="Times New Roman" w:hAnsi="Times New Roman" w:eastAsia="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2876"/>
        <w:gridCol w:w="6175"/>
      </w:tblGrid>
      <w:tr w:rsidRPr="00F2451D" w:rsidR="00F2451D" w:rsidTr="00193204" w14:paraId="4A23D58E" w14:textId="77777777">
        <w:trPr>
          <w:trHeight w:val="420"/>
        </w:trPr>
        <w:tc>
          <w:tcPr>
            <w:tcW w:w="0" w:type="auto"/>
            <w:gridSpan w:val="2"/>
            <w:tcBorders>
              <w:top w:val="outset" w:color="414142" w:sz="8" w:space="0"/>
              <w:left w:val="outset" w:color="414142" w:sz="8" w:space="0"/>
              <w:bottom w:val="single" w:color="auto" w:sz="4" w:space="0"/>
              <w:right w:val="outset" w:color="414142" w:sz="8" w:space="0"/>
            </w:tcBorders>
            <w:tcMar>
              <w:top w:w="30" w:type="dxa"/>
              <w:left w:w="30" w:type="dxa"/>
              <w:bottom w:w="30" w:type="dxa"/>
              <w:right w:w="30" w:type="dxa"/>
            </w:tcMar>
            <w:vAlign w:val="center"/>
            <w:hideMark/>
          </w:tcPr>
          <w:p w:rsidRPr="00F2451D" w:rsidR="00193204" w:rsidP="004058D8" w:rsidRDefault="00193204" w14:paraId="205DD0E6" w14:textId="77777777">
            <w:pPr>
              <w:spacing w:line="240" w:lineRule="auto"/>
              <w:ind w:firstLine="300"/>
              <w:jc w:val="center"/>
              <w:rPr>
                <w:rFonts w:ascii="Times New Roman" w:hAnsi="Times New Roman" w:cs="Times New Roman"/>
                <w:b/>
                <w:bCs/>
                <w:sz w:val="24"/>
                <w:szCs w:val="24"/>
                <w:lang w:eastAsia="lv-LV"/>
              </w:rPr>
            </w:pPr>
            <w:r w:rsidRPr="00F2451D">
              <w:rPr>
                <w:rFonts w:ascii="Times New Roman" w:hAnsi="Times New Roman" w:cs="Times New Roman"/>
                <w:b/>
                <w:bCs/>
                <w:sz w:val="24"/>
                <w:szCs w:val="24"/>
                <w:lang w:eastAsia="lv-LV"/>
              </w:rPr>
              <w:t>VI. Sabiedrības līdzdalība un komunikācijas aktivitātes</w:t>
            </w:r>
          </w:p>
        </w:tc>
      </w:tr>
      <w:tr w:rsidRPr="00F2451D" w:rsidR="00F2451D" w:rsidTr="004058D8" w14:paraId="4A1D0A89" w14:textId="77777777">
        <w:trPr>
          <w:trHeight w:val="540"/>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4058D8" w:rsidRDefault="00193204" w14:paraId="5BC485CC"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Plānotās sabiedrības līdzdalības un komunikācijas aktivitātes saistībā ar projektu</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A42CF2" w:rsidP="00C1028A" w:rsidRDefault="002571B7" w14:paraId="1D4DBB74" w14:textId="6719A5CF">
            <w:pPr>
              <w:spacing w:line="240" w:lineRule="auto"/>
              <w:ind w:firstLine="491"/>
              <w:jc w:val="both"/>
              <w:rPr>
                <w:rFonts w:ascii="Times New Roman" w:hAnsi="Times New Roman" w:cs="Times New Roman"/>
                <w:sz w:val="24"/>
                <w:szCs w:val="24"/>
                <w:lang w:eastAsia="lv-LV"/>
              </w:rPr>
            </w:pPr>
            <w:r>
              <w:rPr>
                <w:rFonts w:ascii="Times New Roman" w:hAnsi="Times New Roman" w:cs="Times New Roman"/>
                <w:sz w:val="24"/>
                <w:szCs w:val="24"/>
              </w:rPr>
              <w:t>Lai informētu sabiedrību par noteikumu projektu un dotu iespēju ieinteresētajām personām izteikt viedokli, noteikumu projekts saskaņā ar Ministru kabineta 2009. gada 25. augusta noteikumiem Nr. 970 "Sabiedrības līdzdalības kārtība attīstības un plānošanas procesā" (turpmāk – noteikumi Nr. 970) tika ievietots Maksātnespējas kontroles dienesta, Tieslietu ministrijas un Valsts kancelejas tīmekļvietnē.</w:t>
            </w:r>
          </w:p>
        </w:tc>
      </w:tr>
      <w:tr w:rsidRPr="00F2451D" w:rsidR="00F2451D" w:rsidTr="004058D8" w14:paraId="2F2082B5" w14:textId="77777777">
        <w:trPr>
          <w:trHeight w:val="330"/>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4058D8" w:rsidRDefault="00193204" w14:paraId="572A08DA"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Sabiedrības līdzdalība projekta izstrādē</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002571B7" w:rsidP="00F023B7" w:rsidRDefault="002571B7" w14:paraId="4800A63A" w14:textId="11FFC846">
            <w:pPr>
              <w:spacing w:after="0" w:line="240" w:lineRule="auto"/>
              <w:ind w:firstLine="491"/>
              <w:jc w:val="both"/>
              <w:rPr>
                <w:rFonts w:ascii="Times New Roman" w:hAnsi="Times New Roman" w:cs="Times New Roman"/>
                <w:sz w:val="24"/>
                <w:szCs w:val="24"/>
                <w:lang w:eastAsia="lv-LV"/>
              </w:rPr>
            </w:pPr>
            <w:r>
              <w:rPr>
                <w:rFonts w:ascii="Times New Roman" w:hAnsi="Times New Roman" w:cs="Times New Roman"/>
                <w:sz w:val="24"/>
                <w:szCs w:val="24"/>
              </w:rPr>
              <w:t>Noteikumu projekts saskaņā ar noteikumiem Nr. 970 2019. gada 20. februārī tika ievietots Maksātnespējas kontroles dienesta (</w:t>
            </w:r>
            <w:hyperlink w:history="1" r:id="rId11">
              <w:r w:rsidRPr="009C326A">
                <w:rPr>
                  <w:rStyle w:val="Hipersaite"/>
                  <w:rFonts w:ascii="Times New Roman" w:hAnsi="Times New Roman" w:cs="Times New Roman"/>
                  <w:sz w:val="24"/>
                  <w:szCs w:val="24"/>
                </w:rPr>
                <w:t>http://www.mkd.gov.lv/lv/link_part_186/link_part_187/</w:t>
              </w:r>
            </w:hyperlink>
            <w:r>
              <w:rPr>
                <w:rFonts w:ascii="Times New Roman" w:hAnsi="Times New Roman" w:cs="Times New Roman"/>
                <w:sz w:val="24"/>
                <w:szCs w:val="24"/>
              </w:rPr>
              <w:t xml:space="preserve">), Tieslietu ministrijas </w:t>
            </w:r>
            <w:r w:rsidRPr="00544016">
              <w:rPr>
                <w:rFonts w:ascii="Times New Roman" w:hAnsi="Times New Roman" w:cs="Times New Roman"/>
                <w:sz w:val="24"/>
                <w:szCs w:val="24"/>
              </w:rPr>
              <w:t>(</w:t>
            </w:r>
            <w:hyperlink w:history="1" r:id="rId12">
              <w:r w:rsidRPr="009C326A">
                <w:rPr>
                  <w:rStyle w:val="Hipersaite"/>
                  <w:rFonts w:ascii="Times New Roman" w:hAnsi="Times New Roman" w:cs="Times New Roman"/>
                  <w:sz w:val="24"/>
                  <w:szCs w:val="24"/>
                </w:rPr>
                <w:t>https://www.tm.gov.lv/lv/cits/pazinojums-par-lidalibas-iespejam-ministru-kabineta-noteikumu-projekta-grozijumi-ministru-kabineta-2</w:t>
              </w:r>
            </w:hyperlink>
            <w:r w:rsidRPr="00544016">
              <w:rPr>
                <w:rFonts w:ascii="Times New Roman" w:hAnsi="Times New Roman" w:cs="Times New Roman"/>
                <w:sz w:val="24"/>
                <w:szCs w:val="24"/>
              </w:rPr>
              <w:t>)</w:t>
            </w:r>
            <w:r>
              <w:t xml:space="preserve"> </w:t>
            </w:r>
            <w:r>
              <w:rPr>
                <w:rFonts w:ascii="Times New Roman" w:hAnsi="Times New Roman" w:cs="Times New Roman"/>
                <w:sz w:val="24"/>
                <w:szCs w:val="24"/>
              </w:rPr>
              <w:t>un Valsts kancelejas (</w:t>
            </w:r>
            <w:hyperlink w:history="1" r:id="rId13">
              <w:r w:rsidRPr="009C326A">
                <w:rPr>
                  <w:rStyle w:val="Hipersaite"/>
                  <w:rFonts w:ascii="Times New Roman" w:hAnsi="Times New Roman" w:cs="Times New Roman"/>
                  <w:sz w:val="24"/>
                  <w:szCs w:val="24"/>
                </w:rPr>
                <w:t>https://www.mk.gov.lv/content/ministru-kabineta-diskusiju-dokumenti</w:t>
              </w:r>
            </w:hyperlink>
            <w:r>
              <w:rPr>
                <w:rFonts w:ascii="Times New Roman" w:hAnsi="Times New Roman" w:cs="Times New Roman"/>
                <w:sz w:val="24"/>
                <w:szCs w:val="24"/>
              </w:rPr>
              <w:t xml:space="preserve">) tīmekļvietnē. </w:t>
            </w:r>
          </w:p>
          <w:p w:rsidR="002571B7" w:rsidP="00F023B7" w:rsidRDefault="002571B7" w14:paraId="3724A70E" w14:textId="3267D462">
            <w:pPr>
              <w:spacing w:after="0" w:line="240" w:lineRule="auto"/>
              <w:ind w:firstLine="491"/>
              <w:jc w:val="both"/>
              <w:rPr>
                <w:rFonts w:ascii="Times New Roman" w:hAnsi="Times New Roman" w:cs="Times New Roman"/>
                <w:sz w:val="24"/>
                <w:szCs w:val="24"/>
              </w:rPr>
            </w:pPr>
            <w:r>
              <w:rPr>
                <w:rFonts w:ascii="Times New Roman" w:hAnsi="Times New Roman" w:cs="Times New Roman"/>
                <w:sz w:val="24"/>
                <w:szCs w:val="24"/>
                <w:lang w:eastAsia="lv-LV"/>
              </w:rPr>
              <w:t>Atbilstoši noteikumu Nr. 970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apakšpunktam sabiedrības pārstāvjiem bija iespēja līdzdarboties, rakstiski sniedzot viedokli par Maksātnespējas kontroles dienesta, Tieslietu ministr</w:t>
            </w:r>
            <w:r w:rsidR="008C3C57">
              <w:rPr>
                <w:rFonts w:ascii="Times New Roman" w:hAnsi="Times New Roman" w:cs="Times New Roman"/>
                <w:sz w:val="24"/>
                <w:szCs w:val="24"/>
                <w:lang w:eastAsia="lv-LV"/>
              </w:rPr>
              <w:t xml:space="preserve">ijas un Valsts kancelejas tīmekļvietnē ievietoto </w:t>
            </w:r>
            <w:r>
              <w:rPr>
                <w:rFonts w:ascii="Times New Roman" w:hAnsi="Times New Roman" w:cs="Times New Roman"/>
                <w:sz w:val="24"/>
                <w:szCs w:val="24"/>
                <w:lang w:eastAsia="lv-LV"/>
              </w:rPr>
              <w:t>noteikumu projektu līdz 201</w:t>
            </w:r>
            <w:r w:rsidR="008C3C57">
              <w:rPr>
                <w:rFonts w:ascii="Times New Roman" w:hAnsi="Times New Roman" w:cs="Times New Roman"/>
                <w:sz w:val="24"/>
                <w:szCs w:val="24"/>
                <w:lang w:eastAsia="lv-LV"/>
              </w:rPr>
              <w:t>9.</w:t>
            </w:r>
            <w:r>
              <w:rPr>
                <w:rFonts w:ascii="Times New Roman" w:hAnsi="Times New Roman" w:cs="Times New Roman"/>
                <w:sz w:val="24"/>
                <w:szCs w:val="24"/>
                <w:lang w:eastAsia="lv-LV"/>
              </w:rPr>
              <w:t> gada 6. martam.</w:t>
            </w:r>
          </w:p>
          <w:p w:rsidRPr="00F2451D" w:rsidR="00AD5FC0" w:rsidP="00A91132" w:rsidRDefault="00AD5FC0" w14:paraId="02A2804C" w14:textId="5946F974">
            <w:pPr>
              <w:spacing w:after="0" w:line="240" w:lineRule="auto"/>
              <w:ind w:firstLine="46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Pēc noteikumu projekta nodošanas sabiedrības līdzdalībai tika konstatēts, ka atsevišķiem maksas pakalpojumiem </w:t>
            </w:r>
            <w:r w:rsidRPr="00F863D5" w:rsidR="00A91132">
              <w:rPr>
                <w:rFonts w:ascii="Times New Roman" w:hAnsi="Times New Roman" w:eastAsia="Times New Roman" w:cs="Times New Roman"/>
                <w:bCs/>
                <w:sz w:val="24"/>
                <w:szCs w:val="24"/>
                <w:lang w:eastAsia="lv-LV"/>
              </w:rPr>
              <w:t>–</w:t>
            </w:r>
            <w:r w:rsidRPr="00F863D5" w:rsidR="00A91132">
              <w:rPr>
                <w:rFonts w:ascii="Times New Roman" w:hAnsi="Times New Roman" w:eastAsia="Times New Roman" w:cs="Times New Roman"/>
                <w:sz w:val="24"/>
                <w:szCs w:val="24"/>
                <w:lang w:eastAsia="lv-LV"/>
              </w:rPr>
              <w:t xml:space="preserve"> kvalifikācijas </w:t>
            </w:r>
            <w:r w:rsidR="004A3082">
              <w:rPr>
                <w:rFonts w:ascii="Times New Roman" w:hAnsi="Times New Roman" w:eastAsia="Times New Roman" w:cs="Times New Roman"/>
                <w:sz w:val="24"/>
                <w:szCs w:val="24"/>
                <w:lang w:eastAsia="lv-LV"/>
              </w:rPr>
              <w:t xml:space="preserve">pilnveides </w:t>
            </w:r>
            <w:r w:rsidRPr="00F863D5" w:rsidR="00A91132">
              <w:rPr>
                <w:rFonts w:ascii="Times New Roman" w:hAnsi="Times New Roman" w:eastAsia="Times New Roman" w:cs="Times New Roman"/>
                <w:sz w:val="24"/>
                <w:szCs w:val="24"/>
                <w:lang w:eastAsia="lv-LV"/>
              </w:rPr>
              <w:t>pasākums un amata apliecības izdošana (dublikāta izdošana)</w:t>
            </w:r>
            <w:r w:rsidR="00FA4FBB">
              <w:rPr>
                <w:rFonts w:ascii="Times New Roman" w:hAnsi="Times New Roman" w:eastAsia="Times New Roman" w:cs="Times New Roman"/>
                <w:sz w:val="24"/>
                <w:szCs w:val="24"/>
                <w:lang w:eastAsia="lv-LV"/>
              </w:rPr>
              <w:t xml:space="preserve"> –</w:t>
            </w:r>
            <w:r w:rsidRPr="00F863D5" w:rsidR="00A91132">
              <w:rPr>
                <w:rFonts w:ascii="Times New Roman" w:hAnsi="Times New Roman" w:eastAsia="Times New Roman" w:cs="Times New Roman"/>
                <w:sz w:val="24"/>
                <w:szCs w:val="24"/>
                <w:lang w:eastAsia="lv-LV"/>
              </w:rPr>
              <w:t xml:space="preserve"> ir </w:t>
            </w:r>
            <w:r>
              <w:rPr>
                <w:rFonts w:ascii="Times New Roman" w:hAnsi="Times New Roman" w:cs="Times New Roman"/>
                <w:sz w:val="24"/>
                <w:szCs w:val="24"/>
                <w:lang w:eastAsia="lv-LV"/>
              </w:rPr>
              <w:t>mainījušās cenas</w:t>
            </w:r>
            <w:r w:rsidR="00A9113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A91132">
              <w:rPr>
                <w:rFonts w:ascii="Times New Roman" w:hAnsi="Times New Roman" w:cs="Times New Roman"/>
                <w:sz w:val="24"/>
                <w:szCs w:val="24"/>
                <w:lang w:eastAsia="lv-LV"/>
              </w:rPr>
              <w:t>L</w:t>
            </w:r>
            <w:r>
              <w:rPr>
                <w:rFonts w:ascii="Times New Roman" w:hAnsi="Times New Roman" w:cs="Times New Roman"/>
                <w:sz w:val="24"/>
                <w:szCs w:val="24"/>
                <w:lang w:eastAsia="lv-LV"/>
              </w:rPr>
              <w:t xml:space="preserve">īdz ar </w:t>
            </w:r>
            <w:r w:rsidR="00A91132">
              <w:rPr>
                <w:rFonts w:ascii="Times New Roman" w:hAnsi="Times New Roman" w:cs="Times New Roman"/>
                <w:sz w:val="24"/>
                <w:szCs w:val="24"/>
                <w:lang w:eastAsia="lv-LV"/>
              </w:rPr>
              <w:t>t</w:t>
            </w:r>
            <w:r>
              <w:rPr>
                <w:rFonts w:ascii="Times New Roman" w:hAnsi="Times New Roman" w:cs="Times New Roman"/>
                <w:sz w:val="24"/>
                <w:szCs w:val="24"/>
                <w:lang w:eastAsia="lv-LV"/>
              </w:rPr>
              <w:t xml:space="preserve">o </w:t>
            </w:r>
            <w:r w:rsidR="00F023B7">
              <w:rPr>
                <w:rFonts w:ascii="Times New Roman" w:hAnsi="Times New Roman" w:cs="Times New Roman"/>
                <w:sz w:val="24"/>
                <w:szCs w:val="24"/>
                <w:lang w:eastAsia="lv-LV"/>
              </w:rPr>
              <w:t>bija</w:t>
            </w:r>
            <w:r>
              <w:rPr>
                <w:rFonts w:ascii="Times New Roman" w:hAnsi="Times New Roman" w:cs="Times New Roman"/>
                <w:sz w:val="24"/>
                <w:szCs w:val="24"/>
                <w:lang w:eastAsia="lv-LV"/>
              </w:rPr>
              <w:t xml:space="preserve"> nepieciešams veikt izmaiņas maksas pakalpojumu cenrādī – izteikt noteikumu projekta pielikumu jaunā redakcijā. </w:t>
            </w:r>
            <w:r w:rsidR="00A91132">
              <w:rPr>
                <w:rFonts w:ascii="Times New Roman" w:hAnsi="Times New Roman" w:cs="Times New Roman"/>
                <w:sz w:val="24"/>
                <w:szCs w:val="24"/>
                <w:lang w:eastAsia="lv-LV"/>
              </w:rPr>
              <w:t xml:space="preserve">Taču, tā kā cenas ir </w:t>
            </w:r>
            <w:r w:rsidR="004F4218">
              <w:rPr>
                <w:rFonts w:ascii="Times New Roman" w:hAnsi="Times New Roman" w:cs="Times New Roman"/>
                <w:sz w:val="24"/>
                <w:szCs w:val="24"/>
                <w:lang w:eastAsia="lv-LV"/>
              </w:rPr>
              <w:t>samazinātas</w:t>
            </w:r>
            <w:r w:rsidR="00A91132">
              <w:rPr>
                <w:rFonts w:ascii="Times New Roman" w:hAnsi="Times New Roman" w:cs="Times New Roman"/>
                <w:sz w:val="24"/>
                <w:szCs w:val="24"/>
                <w:lang w:eastAsia="lv-LV"/>
              </w:rPr>
              <w:t>, t.i., kļuvušas privātpersonai labvēlīgākas, atkārtota sabiedrības līdzdalība noteikumu projekta izstrādē nav nepieciešama.</w:t>
            </w:r>
          </w:p>
        </w:tc>
      </w:tr>
      <w:tr w:rsidRPr="00F2451D" w:rsidR="00F2451D" w:rsidTr="004058D8" w14:paraId="4958A02D" w14:textId="77777777">
        <w:trPr>
          <w:trHeight w:val="465"/>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11039E" w:rsidRDefault="00193204" w14:paraId="0D431BD9"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Sabiedrības līdzdalības rezultāti</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00193204" w:rsidP="00C1028A" w:rsidRDefault="00BD7E97" w14:paraId="5FD38A1B" w14:textId="3F3E6F77">
            <w:pPr>
              <w:spacing w:line="240" w:lineRule="auto"/>
              <w:ind w:firstLine="491"/>
              <w:jc w:val="both"/>
              <w:rPr>
                <w:rFonts w:ascii="Times New Roman" w:hAnsi="Times New Roman" w:cs="Times New Roman"/>
                <w:sz w:val="24"/>
                <w:szCs w:val="24"/>
                <w:lang w:eastAsia="lv-LV"/>
              </w:rPr>
            </w:pPr>
            <w:r w:rsidRPr="00E76E52">
              <w:rPr>
                <w:rFonts w:ascii="Times New Roman" w:hAnsi="Times New Roman" w:cs="Times New Roman"/>
                <w:sz w:val="24"/>
                <w:szCs w:val="24"/>
                <w:lang w:eastAsia="lv-LV"/>
              </w:rPr>
              <w:t xml:space="preserve">Sabiedrības līdzdalības </w:t>
            </w:r>
            <w:r>
              <w:rPr>
                <w:rFonts w:ascii="Times New Roman" w:hAnsi="Times New Roman" w:cs="Times New Roman"/>
                <w:sz w:val="24"/>
                <w:szCs w:val="24"/>
                <w:lang w:eastAsia="lv-LV"/>
              </w:rPr>
              <w:t>nodrošināšanas rezultātā par noteikumu projektu nav saņemts neviens viedoklis.</w:t>
            </w:r>
          </w:p>
          <w:p w:rsidRPr="00AD5FC0" w:rsidR="00AD5FC0" w:rsidP="00AD5FC0" w:rsidRDefault="00AD5FC0" w14:paraId="628FFFE3" w14:textId="0837CD81">
            <w:pPr>
              <w:rPr>
                <w:rFonts w:ascii="Times New Roman" w:hAnsi="Times New Roman" w:cs="Times New Roman"/>
                <w:sz w:val="24"/>
                <w:szCs w:val="24"/>
                <w:lang w:eastAsia="lv-LV"/>
              </w:rPr>
            </w:pPr>
          </w:p>
        </w:tc>
      </w:tr>
      <w:tr w:rsidRPr="00F2451D" w:rsidR="00F2451D" w:rsidTr="004058D8" w14:paraId="7407C5A9" w14:textId="77777777">
        <w:trPr>
          <w:trHeight w:val="465"/>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11039E" w:rsidRDefault="00193204" w14:paraId="6805A9B9"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lastRenderedPageBreak/>
              <w:t>Cita informācija</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79703B" w:rsidRDefault="00193204" w14:paraId="3C4D1412" w14:textId="77777777">
            <w:pPr>
              <w:spacing w:line="240" w:lineRule="auto"/>
              <w:ind w:firstLine="493"/>
              <w:jc w:val="both"/>
              <w:rPr>
                <w:rFonts w:ascii="Times New Roman" w:hAnsi="Times New Roman" w:cs="Times New Roman"/>
                <w:sz w:val="24"/>
                <w:szCs w:val="24"/>
                <w:lang w:eastAsia="lv-LV"/>
              </w:rPr>
            </w:pPr>
            <w:r w:rsidRPr="00F2451D">
              <w:rPr>
                <w:rFonts w:ascii="Times New Roman" w:hAnsi="Times New Roman" w:cs="Times New Roman"/>
                <w:sz w:val="24"/>
                <w:szCs w:val="24"/>
                <w:lang w:eastAsia="lv-LV"/>
              </w:rPr>
              <w:t>Nav.</w:t>
            </w:r>
          </w:p>
        </w:tc>
      </w:tr>
    </w:tbl>
    <w:p w:rsidRPr="00F2451D" w:rsidR="00193204" w:rsidP="00A75756" w:rsidRDefault="00193204" w14:paraId="529122A9" w14:textId="24EB9625">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
        <w:gridCol w:w="355"/>
        <w:gridCol w:w="2662"/>
        <w:gridCol w:w="6037"/>
      </w:tblGrid>
      <w:tr w:rsidRPr="00F2451D" w:rsidR="00F2451D" w:rsidTr="00B0394F" w14:paraId="0E172690" w14:textId="77777777">
        <w:trPr>
          <w:gridBefore w:val="1"/>
          <w:wBefore w:w="4" w:type="pct"/>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2451D" w:rsidR="00E040EB" w:rsidP="00A75756" w:rsidRDefault="00E040EB" w14:paraId="2625AAD3"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VII. Tiesību akta projekta izpildes nodrošināšana un tās ietekme uz institūcijām</w:t>
            </w:r>
          </w:p>
        </w:tc>
      </w:tr>
      <w:tr w:rsidRPr="00F2451D" w:rsidR="00F2451D" w:rsidTr="0011039E" w14:paraId="0A70B6EF" w14:textId="77777777">
        <w:trPr>
          <w:trHeight w:val="233"/>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3C723952" w14:textId="0F764D3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050DE5E5" w14:textId="58C5A29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Projekta izstrādē iesaistītās institūcijas</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7858E6" w14:paraId="01393346" w14:textId="6F4A2CE4">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Maksātnespējas kontroles dienests.</w:t>
            </w:r>
          </w:p>
        </w:tc>
      </w:tr>
      <w:tr w:rsidRPr="00F2451D" w:rsidR="00F2451D" w:rsidTr="0011039E" w14:paraId="7A66598F"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2126B2A3" w14:textId="6608505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649FE4F3" w14:textId="2B7E5BC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w:t>
            </w:r>
            <w:r w:rsidRPr="00F2451D" w:rsidR="00DB564A">
              <w:rPr>
                <w:rFonts w:ascii="Times New Roman" w:hAnsi="Times New Roman" w:eastAsia="Times New Roman" w:cs="Times New Roman"/>
                <w:sz w:val="24"/>
                <w:szCs w:val="24"/>
                <w:lang w:eastAsia="lv-LV"/>
              </w:rPr>
              <w:t>k</w:t>
            </w:r>
            <w:r w:rsidRPr="00F2451D">
              <w:rPr>
                <w:rFonts w:ascii="Times New Roman" w:hAnsi="Times New Roman" w:eastAsia="Times New Roman" w:cs="Times New Roman"/>
                <w:sz w:val="24"/>
                <w:szCs w:val="24"/>
                <w:lang w:eastAsia="lv-LV"/>
              </w:rPr>
              <w:t>resursiem</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7858E6" w14:paraId="651F3CA4" w14:textId="391F3328">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r w:rsidRPr="00F2451D" w:rsidR="00F2451D" w:rsidTr="0011039E" w14:paraId="23928F3F" w14:textId="77777777">
        <w:trPr>
          <w:trHeight w:val="233"/>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4386B810" w14:textId="3F68B91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2250140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751E398B" w14:textId="77777777">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p>
        </w:tc>
      </w:tr>
    </w:tbl>
    <w:p w:rsidRPr="00F2451D" w:rsidR="00E20F89" w:rsidP="00A75756" w:rsidRDefault="00E20F89" w14:paraId="7D341E9D" w14:textId="5ECC11C3">
      <w:pPr>
        <w:spacing w:after="0" w:line="240" w:lineRule="auto"/>
        <w:rPr>
          <w:rFonts w:ascii="Times New Roman" w:hAnsi="Times New Roman" w:cs="Times New Roman"/>
          <w:sz w:val="24"/>
          <w:szCs w:val="24"/>
        </w:rPr>
      </w:pPr>
    </w:p>
    <w:p w:rsidRPr="00F2451D" w:rsidR="004F215E" w:rsidP="00A75756" w:rsidRDefault="004F215E" w14:paraId="55D24BF7" w14:textId="77777777">
      <w:pPr>
        <w:spacing w:after="0" w:line="240" w:lineRule="auto"/>
        <w:rPr>
          <w:rFonts w:ascii="Times New Roman" w:hAnsi="Times New Roman" w:cs="Times New Roman"/>
          <w:sz w:val="24"/>
          <w:szCs w:val="24"/>
        </w:rPr>
      </w:pPr>
    </w:p>
    <w:p w:rsidR="00EC5405" w:rsidP="0079004D" w:rsidRDefault="00EC5405" w14:paraId="5DFAEC6C" w14:textId="3DA60C83">
      <w:pPr>
        <w:spacing w:after="0" w:line="240" w:lineRule="auto"/>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Iesniedzējs:</w:t>
      </w:r>
    </w:p>
    <w:p w:rsidRPr="0079004D" w:rsidR="0079004D" w:rsidP="0079004D" w:rsidRDefault="0079004D" w14:paraId="53DF4592" w14:textId="440A6614">
      <w:pPr>
        <w:spacing w:after="0" w:line="240" w:lineRule="auto"/>
        <w:rPr>
          <w:rFonts w:ascii="Times New Roman" w:hAnsi="Times New Roman" w:eastAsia="Times New Roman" w:cs="Times New Roman"/>
          <w:color w:val="000000"/>
          <w:sz w:val="24"/>
          <w:szCs w:val="24"/>
          <w:lang w:eastAsia="lv-LV"/>
        </w:rPr>
      </w:pPr>
      <w:r w:rsidRPr="0079004D">
        <w:rPr>
          <w:rFonts w:ascii="Times New Roman" w:hAnsi="Times New Roman" w:eastAsia="Times New Roman" w:cs="Times New Roman"/>
          <w:color w:val="000000"/>
          <w:sz w:val="24"/>
          <w:szCs w:val="24"/>
          <w:lang w:eastAsia="lv-LV"/>
        </w:rPr>
        <w:t>Ministru prezidenta biedrs,</w:t>
      </w:r>
    </w:p>
    <w:p w:rsidRPr="0079004D" w:rsidR="0079004D" w:rsidP="0079004D" w:rsidRDefault="0079004D" w14:paraId="377CE056" w14:textId="77777777">
      <w:pPr>
        <w:widowControl w:val="0"/>
        <w:tabs>
          <w:tab w:val="left" w:pos="720"/>
          <w:tab w:val="left" w:pos="1440"/>
          <w:tab w:val="left" w:pos="2160"/>
          <w:tab w:val="right" w:pos="9085"/>
        </w:tabs>
        <w:spacing w:after="0" w:line="240" w:lineRule="auto"/>
        <w:rPr>
          <w:rFonts w:ascii="Times New Roman" w:hAnsi="Times New Roman" w:eastAsia="Calibri" w:cs="Times New Roman"/>
          <w:sz w:val="24"/>
        </w:rPr>
      </w:pPr>
      <w:r w:rsidRPr="0079004D">
        <w:rPr>
          <w:rFonts w:ascii="Times New Roman" w:hAnsi="Times New Roman" w:eastAsia="Times New Roman" w:cs="Times New Roman"/>
          <w:color w:val="000000"/>
          <w:sz w:val="24"/>
          <w:szCs w:val="24"/>
          <w:lang w:eastAsia="lv-LV"/>
        </w:rPr>
        <w:t>tieslietu ministrs</w:t>
      </w:r>
      <w:r w:rsidRPr="0079004D">
        <w:rPr>
          <w:rFonts w:ascii="Times New Roman" w:hAnsi="Times New Roman" w:eastAsia="Times New Roman" w:cs="Times New Roman"/>
          <w:color w:val="000000"/>
          <w:sz w:val="24"/>
          <w:szCs w:val="24"/>
          <w:lang w:eastAsia="lv-LV"/>
        </w:rPr>
        <w:tab/>
      </w:r>
      <w:r w:rsidRPr="0079004D">
        <w:rPr>
          <w:rFonts w:ascii="Times New Roman" w:hAnsi="Times New Roman" w:eastAsia="Times New Roman" w:cs="Times New Roman"/>
          <w:color w:val="000000"/>
          <w:sz w:val="24"/>
          <w:szCs w:val="24"/>
          <w:lang w:eastAsia="lv-LV"/>
        </w:rPr>
        <w:tab/>
        <w:t>J. </w:t>
      </w:r>
      <w:proofErr w:type="spellStart"/>
      <w:r w:rsidRPr="0079004D">
        <w:rPr>
          <w:rFonts w:ascii="Times New Roman" w:hAnsi="Times New Roman" w:eastAsia="Times New Roman" w:cs="Times New Roman"/>
          <w:color w:val="000000"/>
          <w:sz w:val="24"/>
          <w:szCs w:val="24"/>
          <w:lang w:eastAsia="lv-LV"/>
        </w:rPr>
        <w:t>Bordāns</w:t>
      </w:r>
      <w:proofErr w:type="spellEnd"/>
    </w:p>
    <w:p w:rsidRPr="00F2451D" w:rsidR="00E20F89" w:rsidP="00A75756" w:rsidRDefault="00E20F89" w14:paraId="1478D15D" w14:textId="54E8418C">
      <w:pPr>
        <w:pStyle w:val="StyleRight"/>
        <w:spacing w:after="0"/>
        <w:ind w:firstLine="0"/>
        <w:jc w:val="both"/>
        <w:rPr>
          <w:sz w:val="22"/>
          <w:szCs w:val="22"/>
        </w:rPr>
      </w:pPr>
    </w:p>
    <w:p w:rsidRPr="00F2451D" w:rsidR="004F215E" w:rsidP="00A75756" w:rsidRDefault="004F215E" w14:paraId="6D2776CB" w14:textId="1E0528E8">
      <w:pPr>
        <w:pStyle w:val="StyleRight"/>
        <w:spacing w:after="0"/>
        <w:ind w:firstLine="0"/>
        <w:jc w:val="both"/>
        <w:rPr>
          <w:sz w:val="22"/>
          <w:szCs w:val="22"/>
        </w:rPr>
      </w:pPr>
    </w:p>
    <w:p w:rsidRPr="00F023B7" w:rsidR="00887463" w:rsidP="00C314F6" w:rsidRDefault="00F023B7" w14:paraId="7A049DBF" w14:textId="45B3CC14">
      <w:pPr>
        <w:spacing w:after="0" w:line="240" w:lineRule="auto"/>
        <w:rPr>
          <w:rFonts w:ascii="Times New Roman" w:hAnsi="Times New Roman" w:cs="Times New Roman"/>
          <w:sz w:val="20"/>
          <w:szCs w:val="20"/>
        </w:rPr>
      </w:pPr>
      <w:r>
        <w:rPr>
          <w:rFonts w:ascii="Times New Roman" w:hAnsi="Times New Roman" w:cs="Times New Roman"/>
          <w:sz w:val="20"/>
          <w:szCs w:val="20"/>
        </w:rPr>
        <w:t>Lielmane</w:t>
      </w:r>
      <w:r w:rsidRPr="00F023B7" w:rsidR="00B14881">
        <w:rPr>
          <w:rFonts w:ascii="Times New Roman" w:hAnsi="Times New Roman" w:cs="Times New Roman"/>
          <w:sz w:val="20"/>
          <w:szCs w:val="20"/>
        </w:rPr>
        <w:t xml:space="preserve"> 670991</w:t>
      </w:r>
      <w:r>
        <w:rPr>
          <w:rFonts w:ascii="Times New Roman" w:hAnsi="Times New Roman" w:cs="Times New Roman"/>
          <w:sz w:val="20"/>
          <w:szCs w:val="20"/>
        </w:rPr>
        <w:t>0</w:t>
      </w:r>
      <w:r w:rsidRPr="00F023B7" w:rsidR="00B14881">
        <w:rPr>
          <w:rFonts w:ascii="Times New Roman" w:hAnsi="Times New Roman" w:cs="Times New Roman"/>
          <w:sz w:val="20"/>
          <w:szCs w:val="20"/>
        </w:rPr>
        <w:t>3</w:t>
      </w:r>
    </w:p>
    <w:p w:rsidRPr="00F023B7" w:rsidR="004E0A7F" w:rsidP="00843125" w:rsidRDefault="00F023B7" w14:paraId="71C63D8E" w14:textId="5DA0C2B8">
      <w:pPr>
        <w:tabs>
          <w:tab w:val="left" w:pos="1465"/>
          <w:tab w:val="left" w:pos="3130"/>
        </w:tabs>
        <w:spacing w:line="240" w:lineRule="auto"/>
        <w:rPr>
          <w:rFonts w:ascii="Times New Roman" w:hAnsi="Times New Roman" w:cs="Times New Roman"/>
          <w:sz w:val="20"/>
          <w:szCs w:val="20"/>
        </w:rPr>
      </w:pPr>
      <w:r w:rsidRPr="00122DCF">
        <w:rPr>
          <w:rFonts w:ascii="Times New Roman" w:hAnsi="Times New Roman" w:cs="Times New Roman"/>
          <w:sz w:val="20"/>
          <w:szCs w:val="20"/>
        </w:rPr>
        <w:t>Ieva.Lielmane@mkd.gov.lv</w:t>
      </w:r>
      <w:r w:rsidRPr="00F023B7" w:rsidR="00B14881">
        <w:rPr>
          <w:rStyle w:val="Hipersaite"/>
          <w:rFonts w:ascii="Times New Roman" w:hAnsi="Times New Roman" w:cs="Times New Roman"/>
          <w:color w:val="auto"/>
          <w:sz w:val="20"/>
          <w:szCs w:val="20"/>
        </w:rPr>
        <w:t xml:space="preserve"> </w:t>
      </w:r>
    </w:p>
    <w:sectPr w:rsidRPr="00F023B7" w:rsidR="004E0A7F" w:rsidSect="004058D8">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3BD7" w14:textId="77777777" w:rsidR="00A977E5" w:rsidRDefault="00A977E5" w:rsidP="00E20F89">
      <w:pPr>
        <w:spacing w:after="0" w:line="240" w:lineRule="auto"/>
      </w:pPr>
      <w:r>
        <w:separator/>
      </w:r>
    </w:p>
  </w:endnote>
  <w:endnote w:type="continuationSeparator" w:id="0">
    <w:p w14:paraId="16CB037C" w14:textId="77777777" w:rsidR="00A977E5" w:rsidRDefault="00A977E5" w:rsidP="00E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79DA" w14:textId="77777777" w:rsidR="00F023B7" w:rsidRDefault="00F023B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1D79" w14:textId="77777777" w:rsidR="00A75756" w:rsidRDefault="00A75756" w:rsidP="00885C30">
    <w:pPr>
      <w:pStyle w:val="Kjene"/>
      <w:rPr>
        <w:rFonts w:ascii="Times New Roman" w:hAnsi="Times New Roman" w:cs="Times New Roman"/>
        <w:sz w:val="20"/>
        <w:szCs w:val="20"/>
      </w:rPr>
    </w:pPr>
  </w:p>
  <w:p w14:paraId="412BB144" w14:textId="6443ACE6" w:rsidR="00885C30" w:rsidRPr="00885C30" w:rsidRDefault="00885C30" w:rsidP="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EC5405">
      <w:rPr>
        <w:rFonts w:ascii="Times New Roman" w:hAnsi="Times New Roman" w:cs="Times New Roman"/>
        <w:sz w:val="20"/>
        <w:szCs w:val="20"/>
      </w:rPr>
      <w:t>0</w:t>
    </w:r>
    <w:r w:rsidR="00D86E68">
      <w:rPr>
        <w:rFonts w:ascii="Times New Roman" w:hAnsi="Times New Roman" w:cs="Times New Roman"/>
        <w:sz w:val="20"/>
        <w:szCs w:val="20"/>
      </w:rPr>
      <w:t>9</w:t>
    </w:r>
    <w:r w:rsidR="00EC5405">
      <w:rPr>
        <w:rFonts w:ascii="Times New Roman" w:hAnsi="Times New Roman" w:cs="Times New Roman"/>
        <w:sz w:val="20"/>
        <w:szCs w:val="20"/>
      </w:rPr>
      <w:t>09</w:t>
    </w:r>
    <w:r w:rsidR="00EB3B54">
      <w:rPr>
        <w:rFonts w:ascii="Times New Roman" w:hAnsi="Times New Roman" w:cs="Times New Roman"/>
        <w:sz w:val="20"/>
        <w:szCs w:val="20"/>
      </w:rPr>
      <w:t>19</w:t>
    </w:r>
    <w:r w:rsidR="004C4689">
      <w:rPr>
        <w:rFonts w:ascii="Times New Roman" w:hAnsi="Times New Roman" w:cs="Times New Roman"/>
        <w:sz w:val="20"/>
        <w:szCs w:val="20"/>
      </w:rPr>
      <w:t>_</w:t>
    </w:r>
    <w:r w:rsidR="0055111D">
      <w:rPr>
        <w:rFonts w:ascii="Times New Roman" w:hAnsi="Times New Roman" w:cs="Times New Roman"/>
        <w:sz w:val="20"/>
        <w:szCs w:val="20"/>
      </w:rPr>
      <w:t>cenradis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53C7" w14:textId="77777777" w:rsidR="00A75756" w:rsidRDefault="00A75756">
    <w:pPr>
      <w:pStyle w:val="Kjene"/>
      <w:rPr>
        <w:rFonts w:ascii="Times New Roman" w:hAnsi="Times New Roman" w:cs="Times New Roman"/>
        <w:sz w:val="20"/>
        <w:szCs w:val="20"/>
      </w:rPr>
    </w:pPr>
  </w:p>
  <w:p w14:paraId="013A9309" w14:textId="6DE0CDCA" w:rsidR="00885C30" w:rsidRPr="00885C30" w:rsidRDefault="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EC5405">
      <w:rPr>
        <w:rFonts w:ascii="Times New Roman" w:hAnsi="Times New Roman" w:cs="Times New Roman"/>
        <w:sz w:val="20"/>
        <w:szCs w:val="20"/>
      </w:rPr>
      <w:t>0</w:t>
    </w:r>
    <w:r w:rsidR="00D86E68">
      <w:rPr>
        <w:rFonts w:ascii="Times New Roman" w:hAnsi="Times New Roman" w:cs="Times New Roman"/>
        <w:sz w:val="20"/>
        <w:szCs w:val="20"/>
      </w:rPr>
      <w:t>9</w:t>
    </w:r>
    <w:r w:rsidR="00EC5405">
      <w:rPr>
        <w:rFonts w:ascii="Times New Roman" w:hAnsi="Times New Roman" w:cs="Times New Roman"/>
        <w:sz w:val="20"/>
        <w:szCs w:val="20"/>
      </w:rPr>
      <w:t>09</w:t>
    </w:r>
    <w:r w:rsidR="00EB3B54">
      <w:rPr>
        <w:rFonts w:ascii="Times New Roman" w:hAnsi="Times New Roman" w:cs="Times New Roman"/>
        <w:sz w:val="20"/>
        <w:szCs w:val="20"/>
      </w:rPr>
      <w:t>19</w:t>
    </w:r>
    <w:r>
      <w:rPr>
        <w:rFonts w:ascii="Times New Roman" w:hAnsi="Times New Roman" w:cs="Times New Roman"/>
        <w:sz w:val="20"/>
        <w:szCs w:val="20"/>
      </w:rPr>
      <w:t>_</w:t>
    </w:r>
    <w:r w:rsidR="0055111D">
      <w:rPr>
        <w:rFonts w:ascii="Times New Roman" w:hAnsi="Times New Roman" w:cs="Times New Roman"/>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62ED" w14:textId="77777777" w:rsidR="00A977E5" w:rsidRDefault="00A977E5" w:rsidP="00E20F89">
      <w:pPr>
        <w:spacing w:after="0" w:line="240" w:lineRule="auto"/>
      </w:pPr>
      <w:r>
        <w:separator/>
      </w:r>
    </w:p>
  </w:footnote>
  <w:footnote w:type="continuationSeparator" w:id="0">
    <w:p w14:paraId="061469FF" w14:textId="77777777" w:rsidR="00A977E5" w:rsidRDefault="00A977E5" w:rsidP="00E2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B7" w:rsidRDefault="00F023B7" w14:paraId="69DF023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44067"/>
      <w:docPartObj>
        <w:docPartGallery w:val="Page Numbers (Top of Page)"/>
        <w:docPartUnique/>
      </w:docPartObj>
    </w:sdtPr>
    <w:sdtEndPr>
      <w:rPr>
        <w:rFonts w:ascii="Times New Roman" w:hAnsi="Times New Roman" w:cs="Times New Roman"/>
        <w:sz w:val="24"/>
        <w:szCs w:val="24"/>
      </w:rPr>
    </w:sdtEndPr>
    <w:sdtContent>
      <w:p w:rsidRPr="00E040EB" w:rsidR="00E040EB" w:rsidRDefault="00E040EB" w14:paraId="5754208E" w14:textId="77777777">
        <w:pPr>
          <w:pStyle w:val="Galvene"/>
          <w:jc w:val="center"/>
          <w:rPr>
            <w:rFonts w:ascii="Times New Roman" w:hAnsi="Times New Roman" w:cs="Times New Roman"/>
            <w:sz w:val="24"/>
            <w:szCs w:val="24"/>
          </w:rPr>
        </w:pPr>
        <w:r w:rsidRPr="00E040EB">
          <w:rPr>
            <w:rFonts w:ascii="Times New Roman" w:hAnsi="Times New Roman" w:cs="Times New Roman"/>
            <w:sz w:val="24"/>
            <w:szCs w:val="24"/>
          </w:rPr>
          <w:fldChar w:fldCharType="begin"/>
        </w:r>
        <w:r w:rsidRPr="00E040EB">
          <w:rPr>
            <w:rFonts w:ascii="Times New Roman" w:hAnsi="Times New Roman" w:cs="Times New Roman"/>
            <w:sz w:val="24"/>
            <w:szCs w:val="24"/>
          </w:rPr>
          <w:instrText>PAGE   \* MERGEFORMAT</w:instrText>
        </w:r>
        <w:r w:rsidRPr="00E040EB">
          <w:rPr>
            <w:rFonts w:ascii="Times New Roman" w:hAnsi="Times New Roman" w:cs="Times New Roman"/>
            <w:sz w:val="24"/>
            <w:szCs w:val="24"/>
          </w:rPr>
          <w:fldChar w:fldCharType="separate"/>
        </w:r>
        <w:r w:rsidR="00FA0368">
          <w:rPr>
            <w:rFonts w:ascii="Times New Roman" w:hAnsi="Times New Roman" w:cs="Times New Roman"/>
            <w:noProof/>
            <w:sz w:val="24"/>
            <w:szCs w:val="24"/>
          </w:rPr>
          <w:t>2</w:t>
        </w:r>
        <w:r w:rsidRPr="00E040EB">
          <w:rPr>
            <w:rFonts w:ascii="Times New Roman" w:hAnsi="Times New Roman" w:cs="Times New Roman"/>
            <w:sz w:val="24"/>
            <w:szCs w:val="24"/>
          </w:rPr>
          <w:fldChar w:fldCharType="end"/>
        </w:r>
      </w:p>
    </w:sdtContent>
  </w:sdt>
  <w:p w:rsidR="00E040EB" w:rsidRDefault="00E040EB" w14:paraId="5171BE21"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B7" w:rsidRDefault="00F023B7" w14:paraId="521795F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2321049"/>
    <w:multiLevelType w:val="hybridMultilevel"/>
    <w:tmpl w:val="8EBC3700"/>
    <w:lvl w:ilvl="0" w:tplc="B1905AAA">
      <w:start w:val="1"/>
      <w:numFmt w:val="decimal"/>
      <w:lvlText w:val="%1."/>
      <w:lvlJc w:val="left"/>
      <w:pPr>
        <w:ind w:left="720" w:hanging="360"/>
      </w:pPr>
      <w:rPr>
        <w:rFonts w:hint="default"/>
      </w:rPr>
    </w:lvl>
    <w:lvl w:ilvl="1" w:tplc="BB344EC2">
      <w:start w:val="1"/>
      <w:numFmt w:val="lowerLetter"/>
      <w:lvlText w:val="%2."/>
      <w:lvlJc w:val="left"/>
      <w:pPr>
        <w:ind w:left="1440" w:hanging="360"/>
      </w:pPr>
    </w:lvl>
    <w:lvl w:ilvl="2" w:tplc="CE6A3886" w:tentative="1">
      <w:start w:val="1"/>
      <w:numFmt w:val="lowerRoman"/>
      <w:lvlText w:val="%3."/>
      <w:lvlJc w:val="right"/>
      <w:pPr>
        <w:ind w:left="2160" w:hanging="180"/>
      </w:pPr>
    </w:lvl>
    <w:lvl w:ilvl="3" w:tplc="F3C45AD4" w:tentative="1">
      <w:start w:val="1"/>
      <w:numFmt w:val="decimal"/>
      <w:lvlText w:val="%4."/>
      <w:lvlJc w:val="left"/>
      <w:pPr>
        <w:ind w:left="2880" w:hanging="360"/>
      </w:pPr>
    </w:lvl>
    <w:lvl w:ilvl="4" w:tplc="0B087BAC" w:tentative="1">
      <w:start w:val="1"/>
      <w:numFmt w:val="lowerLetter"/>
      <w:lvlText w:val="%5."/>
      <w:lvlJc w:val="left"/>
      <w:pPr>
        <w:ind w:left="3600" w:hanging="360"/>
      </w:pPr>
    </w:lvl>
    <w:lvl w:ilvl="5" w:tplc="E3A4ABD2" w:tentative="1">
      <w:start w:val="1"/>
      <w:numFmt w:val="lowerRoman"/>
      <w:lvlText w:val="%6."/>
      <w:lvlJc w:val="right"/>
      <w:pPr>
        <w:ind w:left="4320" w:hanging="180"/>
      </w:pPr>
    </w:lvl>
    <w:lvl w:ilvl="6" w:tplc="020A833E" w:tentative="1">
      <w:start w:val="1"/>
      <w:numFmt w:val="decimal"/>
      <w:lvlText w:val="%7."/>
      <w:lvlJc w:val="left"/>
      <w:pPr>
        <w:ind w:left="5040" w:hanging="360"/>
      </w:pPr>
    </w:lvl>
    <w:lvl w:ilvl="7" w:tplc="4CACF742" w:tentative="1">
      <w:start w:val="1"/>
      <w:numFmt w:val="lowerLetter"/>
      <w:lvlText w:val="%8."/>
      <w:lvlJc w:val="left"/>
      <w:pPr>
        <w:ind w:left="5760" w:hanging="360"/>
      </w:pPr>
    </w:lvl>
    <w:lvl w:ilvl="8" w:tplc="5CD60F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9"/>
    <w:rsid w:val="00006F34"/>
    <w:rsid w:val="00011CC7"/>
    <w:rsid w:val="0001349B"/>
    <w:rsid w:val="00013B63"/>
    <w:rsid w:val="00016756"/>
    <w:rsid w:val="00056133"/>
    <w:rsid w:val="00057DCC"/>
    <w:rsid w:val="00062AD5"/>
    <w:rsid w:val="00064B60"/>
    <w:rsid w:val="00070ACA"/>
    <w:rsid w:val="0008209F"/>
    <w:rsid w:val="00083505"/>
    <w:rsid w:val="000845B8"/>
    <w:rsid w:val="00087D81"/>
    <w:rsid w:val="000B05CE"/>
    <w:rsid w:val="000B1C1B"/>
    <w:rsid w:val="000B2663"/>
    <w:rsid w:val="000C16A1"/>
    <w:rsid w:val="000E21C6"/>
    <w:rsid w:val="000E3CE2"/>
    <w:rsid w:val="000E4911"/>
    <w:rsid w:val="000F34E0"/>
    <w:rsid w:val="000F3945"/>
    <w:rsid w:val="000F7148"/>
    <w:rsid w:val="001002ED"/>
    <w:rsid w:val="0011039E"/>
    <w:rsid w:val="0011356E"/>
    <w:rsid w:val="00115839"/>
    <w:rsid w:val="001167E3"/>
    <w:rsid w:val="0012100A"/>
    <w:rsid w:val="00121D7C"/>
    <w:rsid w:val="00122DCF"/>
    <w:rsid w:val="0013027A"/>
    <w:rsid w:val="0013321A"/>
    <w:rsid w:val="00160255"/>
    <w:rsid w:val="00183E8C"/>
    <w:rsid w:val="00193204"/>
    <w:rsid w:val="0019662A"/>
    <w:rsid w:val="001A14D5"/>
    <w:rsid w:val="001A42F0"/>
    <w:rsid w:val="001A4390"/>
    <w:rsid w:val="001A43A3"/>
    <w:rsid w:val="001B3EFE"/>
    <w:rsid w:val="001B5C74"/>
    <w:rsid w:val="001C0C6B"/>
    <w:rsid w:val="001E6843"/>
    <w:rsid w:val="001F0DD2"/>
    <w:rsid w:val="00202660"/>
    <w:rsid w:val="00211D1D"/>
    <w:rsid w:val="0021594A"/>
    <w:rsid w:val="00220432"/>
    <w:rsid w:val="0022174D"/>
    <w:rsid w:val="0022194E"/>
    <w:rsid w:val="00233966"/>
    <w:rsid w:val="002455D3"/>
    <w:rsid w:val="0025487F"/>
    <w:rsid w:val="002571B7"/>
    <w:rsid w:val="00261F4A"/>
    <w:rsid w:val="00274C69"/>
    <w:rsid w:val="00282AC4"/>
    <w:rsid w:val="00293F07"/>
    <w:rsid w:val="002A693B"/>
    <w:rsid w:val="002A769F"/>
    <w:rsid w:val="002B56D6"/>
    <w:rsid w:val="002C3DBA"/>
    <w:rsid w:val="002C5F8D"/>
    <w:rsid w:val="002D0F33"/>
    <w:rsid w:val="002D5C7C"/>
    <w:rsid w:val="002D675F"/>
    <w:rsid w:val="002D7C25"/>
    <w:rsid w:val="002D7D01"/>
    <w:rsid w:val="002E3B01"/>
    <w:rsid w:val="002F09E0"/>
    <w:rsid w:val="002F1FCA"/>
    <w:rsid w:val="002F572C"/>
    <w:rsid w:val="00315399"/>
    <w:rsid w:val="00320877"/>
    <w:rsid w:val="003218F7"/>
    <w:rsid w:val="003261AC"/>
    <w:rsid w:val="00331F75"/>
    <w:rsid w:val="003320E6"/>
    <w:rsid w:val="00332169"/>
    <w:rsid w:val="00333B25"/>
    <w:rsid w:val="00340016"/>
    <w:rsid w:val="0034793E"/>
    <w:rsid w:val="003512A6"/>
    <w:rsid w:val="0036124F"/>
    <w:rsid w:val="00365220"/>
    <w:rsid w:val="00375F57"/>
    <w:rsid w:val="003821F6"/>
    <w:rsid w:val="00383917"/>
    <w:rsid w:val="0038487F"/>
    <w:rsid w:val="00395E13"/>
    <w:rsid w:val="003A3B86"/>
    <w:rsid w:val="003B4B39"/>
    <w:rsid w:val="003B4EA5"/>
    <w:rsid w:val="003B60B6"/>
    <w:rsid w:val="003B727A"/>
    <w:rsid w:val="003D105B"/>
    <w:rsid w:val="003D1AC0"/>
    <w:rsid w:val="004031B8"/>
    <w:rsid w:val="004058D8"/>
    <w:rsid w:val="0040623A"/>
    <w:rsid w:val="00413BA6"/>
    <w:rsid w:val="0042341E"/>
    <w:rsid w:val="004249C5"/>
    <w:rsid w:val="004568B1"/>
    <w:rsid w:val="004623A8"/>
    <w:rsid w:val="004721DB"/>
    <w:rsid w:val="0047453F"/>
    <w:rsid w:val="00474A39"/>
    <w:rsid w:val="004858D5"/>
    <w:rsid w:val="00487462"/>
    <w:rsid w:val="00496F4A"/>
    <w:rsid w:val="004A1D1F"/>
    <w:rsid w:val="004A3082"/>
    <w:rsid w:val="004C4689"/>
    <w:rsid w:val="004D3AD6"/>
    <w:rsid w:val="004E0A7F"/>
    <w:rsid w:val="004E78F8"/>
    <w:rsid w:val="004F215E"/>
    <w:rsid w:val="004F4218"/>
    <w:rsid w:val="00512D6B"/>
    <w:rsid w:val="00520DB4"/>
    <w:rsid w:val="00522B01"/>
    <w:rsid w:val="00522EFB"/>
    <w:rsid w:val="0053522B"/>
    <w:rsid w:val="005408EC"/>
    <w:rsid w:val="00544016"/>
    <w:rsid w:val="0054420E"/>
    <w:rsid w:val="00547725"/>
    <w:rsid w:val="0055111D"/>
    <w:rsid w:val="005548B9"/>
    <w:rsid w:val="00560EED"/>
    <w:rsid w:val="00561C3C"/>
    <w:rsid w:val="00562451"/>
    <w:rsid w:val="00575D26"/>
    <w:rsid w:val="0058683F"/>
    <w:rsid w:val="00587070"/>
    <w:rsid w:val="005874F8"/>
    <w:rsid w:val="005A41E1"/>
    <w:rsid w:val="005B06DE"/>
    <w:rsid w:val="005B3F92"/>
    <w:rsid w:val="005B53DF"/>
    <w:rsid w:val="005C1127"/>
    <w:rsid w:val="005C6629"/>
    <w:rsid w:val="005E4564"/>
    <w:rsid w:val="005E6E50"/>
    <w:rsid w:val="005F2740"/>
    <w:rsid w:val="006273F4"/>
    <w:rsid w:val="006445AF"/>
    <w:rsid w:val="006709B1"/>
    <w:rsid w:val="006719C7"/>
    <w:rsid w:val="0067591E"/>
    <w:rsid w:val="006772FB"/>
    <w:rsid w:val="006853E7"/>
    <w:rsid w:val="006B1B84"/>
    <w:rsid w:val="006B1ECA"/>
    <w:rsid w:val="006B33AF"/>
    <w:rsid w:val="006B33ED"/>
    <w:rsid w:val="006C565D"/>
    <w:rsid w:val="006D2F00"/>
    <w:rsid w:val="00704D47"/>
    <w:rsid w:val="007122FD"/>
    <w:rsid w:val="00722FA4"/>
    <w:rsid w:val="00724873"/>
    <w:rsid w:val="00724E35"/>
    <w:rsid w:val="00730C33"/>
    <w:rsid w:val="007330BB"/>
    <w:rsid w:val="00735B33"/>
    <w:rsid w:val="00740B2B"/>
    <w:rsid w:val="00745660"/>
    <w:rsid w:val="0074669A"/>
    <w:rsid w:val="00771FC9"/>
    <w:rsid w:val="00773CCC"/>
    <w:rsid w:val="0077662F"/>
    <w:rsid w:val="007858E6"/>
    <w:rsid w:val="0079004D"/>
    <w:rsid w:val="0079257B"/>
    <w:rsid w:val="0079703B"/>
    <w:rsid w:val="007B06A1"/>
    <w:rsid w:val="007B0FFE"/>
    <w:rsid w:val="007C3917"/>
    <w:rsid w:val="007C3FFE"/>
    <w:rsid w:val="007C581F"/>
    <w:rsid w:val="007C6415"/>
    <w:rsid w:val="007D5F1E"/>
    <w:rsid w:val="007D7DC1"/>
    <w:rsid w:val="007F28A4"/>
    <w:rsid w:val="00801D08"/>
    <w:rsid w:val="00803EB1"/>
    <w:rsid w:val="00806EFA"/>
    <w:rsid w:val="008079BB"/>
    <w:rsid w:val="008103CE"/>
    <w:rsid w:val="0082162F"/>
    <w:rsid w:val="00843125"/>
    <w:rsid w:val="008511CA"/>
    <w:rsid w:val="008541CE"/>
    <w:rsid w:val="00854B9D"/>
    <w:rsid w:val="00855AA5"/>
    <w:rsid w:val="008618A8"/>
    <w:rsid w:val="00862C98"/>
    <w:rsid w:val="00863AB1"/>
    <w:rsid w:val="008645F8"/>
    <w:rsid w:val="0086559F"/>
    <w:rsid w:val="00867EE8"/>
    <w:rsid w:val="0087091E"/>
    <w:rsid w:val="0087467B"/>
    <w:rsid w:val="008842BC"/>
    <w:rsid w:val="00885C30"/>
    <w:rsid w:val="00887463"/>
    <w:rsid w:val="008B5AB3"/>
    <w:rsid w:val="008C3C57"/>
    <w:rsid w:val="008C4F52"/>
    <w:rsid w:val="008D432F"/>
    <w:rsid w:val="008E0CF4"/>
    <w:rsid w:val="008F11C2"/>
    <w:rsid w:val="008F1FAC"/>
    <w:rsid w:val="0090001B"/>
    <w:rsid w:val="009004EF"/>
    <w:rsid w:val="00912395"/>
    <w:rsid w:val="00935236"/>
    <w:rsid w:val="00954D8E"/>
    <w:rsid w:val="009616EB"/>
    <w:rsid w:val="00970359"/>
    <w:rsid w:val="00984893"/>
    <w:rsid w:val="00985B45"/>
    <w:rsid w:val="00986451"/>
    <w:rsid w:val="00991BF6"/>
    <w:rsid w:val="00991F78"/>
    <w:rsid w:val="009929D5"/>
    <w:rsid w:val="0099495B"/>
    <w:rsid w:val="009A3EFD"/>
    <w:rsid w:val="009C2AA2"/>
    <w:rsid w:val="009C32E1"/>
    <w:rsid w:val="009D21C1"/>
    <w:rsid w:val="009D64EF"/>
    <w:rsid w:val="009D7AA0"/>
    <w:rsid w:val="009E16C1"/>
    <w:rsid w:val="009E7D4C"/>
    <w:rsid w:val="009F1664"/>
    <w:rsid w:val="009F4570"/>
    <w:rsid w:val="00A02721"/>
    <w:rsid w:val="00A0787A"/>
    <w:rsid w:val="00A31964"/>
    <w:rsid w:val="00A33826"/>
    <w:rsid w:val="00A34BB3"/>
    <w:rsid w:val="00A352A8"/>
    <w:rsid w:val="00A429AF"/>
    <w:rsid w:val="00A42CF2"/>
    <w:rsid w:val="00A442E4"/>
    <w:rsid w:val="00A457CD"/>
    <w:rsid w:val="00A475DF"/>
    <w:rsid w:val="00A570B7"/>
    <w:rsid w:val="00A66C6C"/>
    <w:rsid w:val="00A75756"/>
    <w:rsid w:val="00A8716A"/>
    <w:rsid w:val="00A90720"/>
    <w:rsid w:val="00A91132"/>
    <w:rsid w:val="00A925A9"/>
    <w:rsid w:val="00A94611"/>
    <w:rsid w:val="00A96518"/>
    <w:rsid w:val="00A977E5"/>
    <w:rsid w:val="00AA7AEF"/>
    <w:rsid w:val="00AB15E9"/>
    <w:rsid w:val="00AB2C0D"/>
    <w:rsid w:val="00AC4F5F"/>
    <w:rsid w:val="00AC645B"/>
    <w:rsid w:val="00AD5FC0"/>
    <w:rsid w:val="00AE1FD5"/>
    <w:rsid w:val="00AF2273"/>
    <w:rsid w:val="00AF2944"/>
    <w:rsid w:val="00B002A5"/>
    <w:rsid w:val="00B0394F"/>
    <w:rsid w:val="00B14881"/>
    <w:rsid w:val="00B22C76"/>
    <w:rsid w:val="00B26083"/>
    <w:rsid w:val="00B319EC"/>
    <w:rsid w:val="00B402C9"/>
    <w:rsid w:val="00B56360"/>
    <w:rsid w:val="00B673B4"/>
    <w:rsid w:val="00B73057"/>
    <w:rsid w:val="00B80B78"/>
    <w:rsid w:val="00BA7ABF"/>
    <w:rsid w:val="00BA7F7A"/>
    <w:rsid w:val="00BB054A"/>
    <w:rsid w:val="00BC3A05"/>
    <w:rsid w:val="00BC71DD"/>
    <w:rsid w:val="00BD574F"/>
    <w:rsid w:val="00BD7E97"/>
    <w:rsid w:val="00BE3D54"/>
    <w:rsid w:val="00BF3C1E"/>
    <w:rsid w:val="00BF4040"/>
    <w:rsid w:val="00C00EFC"/>
    <w:rsid w:val="00C0529D"/>
    <w:rsid w:val="00C1028A"/>
    <w:rsid w:val="00C169EF"/>
    <w:rsid w:val="00C23E11"/>
    <w:rsid w:val="00C314F6"/>
    <w:rsid w:val="00C52559"/>
    <w:rsid w:val="00C555A4"/>
    <w:rsid w:val="00C64497"/>
    <w:rsid w:val="00C92057"/>
    <w:rsid w:val="00CA50A6"/>
    <w:rsid w:val="00CB04E2"/>
    <w:rsid w:val="00CC5374"/>
    <w:rsid w:val="00CD311B"/>
    <w:rsid w:val="00CE1CED"/>
    <w:rsid w:val="00CE36EE"/>
    <w:rsid w:val="00CF103E"/>
    <w:rsid w:val="00CF590F"/>
    <w:rsid w:val="00D10309"/>
    <w:rsid w:val="00D2035C"/>
    <w:rsid w:val="00D217D0"/>
    <w:rsid w:val="00D23435"/>
    <w:rsid w:val="00D25B19"/>
    <w:rsid w:val="00D30428"/>
    <w:rsid w:val="00D30520"/>
    <w:rsid w:val="00D402FB"/>
    <w:rsid w:val="00D6076A"/>
    <w:rsid w:val="00D755DF"/>
    <w:rsid w:val="00D84598"/>
    <w:rsid w:val="00D85338"/>
    <w:rsid w:val="00D86E68"/>
    <w:rsid w:val="00D9312D"/>
    <w:rsid w:val="00D9399B"/>
    <w:rsid w:val="00DB2ED1"/>
    <w:rsid w:val="00DB4D35"/>
    <w:rsid w:val="00DB564A"/>
    <w:rsid w:val="00DC04F1"/>
    <w:rsid w:val="00DC0A18"/>
    <w:rsid w:val="00DC54DF"/>
    <w:rsid w:val="00DD2BDB"/>
    <w:rsid w:val="00DD7843"/>
    <w:rsid w:val="00DD7B2C"/>
    <w:rsid w:val="00DE1F0D"/>
    <w:rsid w:val="00DE2EE5"/>
    <w:rsid w:val="00DF071A"/>
    <w:rsid w:val="00DF1087"/>
    <w:rsid w:val="00E040EB"/>
    <w:rsid w:val="00E134B6"/>
    <w:rsid w:val="00E14849"/>
    <w:rsid w:val="00E20CFC"/>
    <w:rsid w:val="00E20F89"/>
    <w:rsid w:val="00E279E7"/>
    <w:rsid w:val="00E61907"/>
    <w:rsid w:val="00E649FE"/>
    <w:rsid w:val="00E66DB8"/>
    <w:rsid w:val="00E66E74"/>
    <w:rsid w:val="00E7101D"/>
    <w:rsid w:val="00E76E52"/>
    <w:rsid w:val="00E811F8"/>
    <w:rsid w:val="00E82394"/>
    <w:rsid w:val="00E83389"/>
    <w:rsid w:val="00E964FD"/>
    <w:rsid w:val="00EA304E"/>
    <w:rsid w:val="00EA7161"/>
    <w:rsid w:val="00EA7C0E"/>
    <w:rsid w:val="00EB3B54"/>
    <w:rsid w:val="00EB4F30"/>
    <w:rsid w:val="00EB5800"/>
    <w:rsid w:val="00EC5405"/>
    <w:rsid w:val="00EE178E"/>
    <w:rsid w:val="00EF4413"/>
    <w:rsid w:val="00F00935"/>
    <w:rsid w:val="00F023B7"/>
    <w:rsid w:val="00F100ED"/>
    <w:rsid w:val="00F1115E"/>
    <w:rsid w:val="00F24307"/>
    <w:rsid w:val="00F2451D"/>
    <w:rsid w:val="00F258C2"/>
    <w:rsid w:val="00F27A15"/>
    <w:rsid w:val="00F30998"/>
    <w:rsid w:val="00F32D97"/>
    <w:rsid w:val="00F3691C"/>
    <w:rsid w:val="00F456EB"/>
    <w:rsid w:val="00F469B8"/>
    <w:rsid w:val="00F56941"/>
    <w:rsid w:val="00F66A08"/>
    <w:rsid w:val="00F67FF2"/>
    <w:rsid w:val="00F708DC"/>
    <w:rsid w:val="00F746E7"/>
    <w:rsid w:val="00F75FBC"/>
    <w:rsid w:val="00F8267A"/>
    <w:rsid w:val="00F83040"/>
    <w:rsid w:val="00F842FB"/>
    <w:rsid w:val="00F863D5"/>
    <w:rsid w:val="00F9150A"/>
    <w:rsid w:val="00F92993"/>
    <w:rsid w:val="00F95218"/>
    <w:rsid w:val="00FA0368"/>
    <w:rsid w:val="00FA4FBB"/>
    <w:rsid w:val="00FB17FE"/>
    <w:rsid w:val="00FB329B"/>
    <w:rsid w:val="00FD5976"/>
    <w:rsid w:val="00FE062D"/>
    <w:rsid w:val="00FF0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2631"/>
  <w15:docId w15:val="{A962B093-B4F4-4CBC-A745-2F307336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2341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0F89"/>
    <w:rPr>
      <w:color w:val="0563C1" w:themeColor="hyperlink"/>
      <w:u w:val="single"/>
    </w:rPr>
  </w:style>
  <w:style w:type="paragraph" w:styleId="Vresteksts">
    <w:name w:val="footnote text"/>
    <w:basedOn w:val="Parasts"/>
    <w:link w:val="VrestekstsRakstz"/>
    <w:uiPriority w:val="99"/>
    <w:semiHidden/>
    <w:unhideWhenUsed/>
    <w:rsid w:val="00E20F8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20F89"/>
    <w:rPr>
      <w:sz w:val="20"/>
      <w:szCs w:val="20"/>
    </w:rPr>
  </w:style>
  <w:style w:type="paragraph" w:customStyle="1" w:styleId="StyleRight">
    <w:name w:val="Style Right"/>
    <w:basedOn w:val="Parasts"/>
    <w:rsid w:val="00E20F89"/>
    <w:pPr>
      <w:spacing w:after="120" w:line="240" w:lineRule="auto"/>
      <w:ind w:firstLine="720"/>
      <w:jc w:val="right"/>
    </w:pPr>
    <w:rPr>
      <w:rFonts w:ascii="Times New Roman" w:eastAsia="Times New Roman" w:hAnsi="Times New Roman" w:cs="Times New Roman"/>
      <w:sz w:val="28"/>
      <w:szCs w:val="28"/>
    </w:rPr>
  </w:style>
  <w:style w:type="character" w:styleId="Vresatsauce">
    <w:name w:val="footnote reference"/>
    <w:basedOn w:val="Noklusjumarindkopasfonts"/>
    <w:uiPriority w:val="99"/>
    <w:semiHidden/>
    <w:unhideWhenUsed/>
    <w:rsid w:val="00E20F89"/>
    <w:rPr>
      <w:vertAlign w:val="superscript"/>
    </w:rPr>
  </w:style>
  <w:style w:type="paragraph" w:styleId="Galvene">
    <w:name w:val="header"/>
    <w:basedOn w:val="Parasts"/>
    <w:link w:val="GalveneRakstz"/>
    <w:uiPriority w:val="99"/>
    <w:unhideWhenUsed/>
    <w:rsid w:val="00E040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40EB"/>
  </w:style>
  <w:style w:type="paragraph" w:styleId="Kjene">
    <w:name w:val="footer"/>
    <w:basedOn w:val="Parasts"/>
    <w:link w:val="KjeneRakstz"/>
    <w:uiPriority w:val="99"/>
    <w:unhideWhenUsed/>
    <w:rsid w:val="00E040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40EB"/>
  </w:style>
  <w:style w:type="character" w:customStyle="1" w:styleId="Neatrisintapieminana1">
    <w:name w:val="Neatrisināta pieminēšana1"/>
    <w:basedOn w:val="Noklusjumarindkopasfonts"/>
    <w:uiPriority w:val="99"/>
    <w:semiHidden/>
    <w:unhideWhenUsed/>
    <w:rsid w:val="00887463"/>
    <w:rPr>
      <w:color w:val="605E5C"/>
      <w:shd w:val="clear" w:color="auto" w:fill="E1DFDD"/>
    </w:rPr>
  </w:style>
  <w:style w:type="paragraph" w:styleId="Balonteksts">
    <w:name w:val="Balloon Text"/>
    <w:basedOn w:val="Parasts"/>
    <w:link w:val="BalontekstsRakstz"/>
    <w:uiPriority w:val="99"/>
    <w:semiHidden/>
    <w:unhideWhenUsed/>
    <w:rsid w:val="00375F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F57"/>
    <w:rPr>
      <w:rFonts w:ascii="Segoe UI" w:hAnsi="Segoe UI" w:cs="Segoe UI"/>
      <w:sz w:val="18"/>
      <w:szCs w:val="18"/>
    </w:rPr>
  </w:style>
  <w:style w:type="paragraph" w:styleId="Sarakstarindkopa">
    <w:name w:val="List Paragraph"/>
    <w:basedOn w:val="Parasts"/>
    <w:uiPriority w:val="34"/>
    <w:qFormat/>
    <w:rsid w:val="0012100A"/>
    <w:pPr>
      <w:ind w:left="720"/>
      <w:contextualSpacing/>
    </w:pPr>
  </w:style>
  <w:style w:type="character" w:styleId="Komentraatsauce">
    <w:name w:val="annotation reference"/>
    <w:basedOn w:val="Noklusjumarindkopasfonts"/>
    <w:uiPriority w:val="99"/>
    <w:semiHidden/>
    <w:unhideWhenUsed/>
    <w:rsid w:val="004C4689"/>
    <w:rPr>
      <w:sz w:val="16"/>
      <w:szCs w:val="16"/>
    </w:rPr>
  </w:style>
  <w:style w:type="paragraph" w:styleId="Komentrateksts">
    <w:name w:val="annotation text"/>
    <w:basedOn w:val="Parasts"/>
    <w:link w:val="KomentratekstsRakstz"/>
    <w:unhideWhenUsed/>
    <w:rsid w:val="004C4689"/>
    <w:pPr>
      <w:spacing w:line="240" w:lineRule="auto"/>
    </w:pPr>
    <w:rPr>
      <w:sz w:val="20"/>
      <w:szCs w:val="20"/>
    </w:rPr>
  </w:style>
  <w:style w:type="character" w:customStyle="1" w:styleId="KomentratekstsRakstz">
    <w:name w:val="Komentāra teksts Rakstz."/>
    <w:basedOn w:val="Noklusjumarindkopasfonts"/>
    <w:link w:val="Komentrateksts"/>
    <w:rsid w:val="004C4689"/>
    <w:rPr>
      <w:sz w:val="20"/>
      <w:szCs w:val="20"/>
    </w:rPr>
  </w:style>
  <w:style w:type="paragraph" w:styleId="Komentratma">
    <w:name w:val="annotation subject"/>
    <w:basedOn w:val="Komentrateksts"/>
    <w:next w:val="Komentrateksts"/>
    <w:link w:val="KomentratmaRakstz"/>
    <w:uiPriority w:val="99"/>
    <w:semiHidden/>
    <w:unhideWhenUsed/>
    <w:rsid w:val="004C4689"/>
    <w:rPr>
      <w:b/>
      <w:bCs/>
    </w:rPr>
  </w:style>
  <w:style w:type="character" w:customStyle="1" w:styleId="KomentratmaRakstz">
    <w:name w:val="Komentāra tēma Rakstz."/>
    <w:basedOn w:val="KomentratekstsRakstz"/>
    <w:link w:val="Komentratma"/>
    <w:uiPriority w:val="99"/>
    <w:semiHidden/>
    <w:rsid w:val="004C4689"/>
    <w:rPr>
      <w:b/>
      <w:bCs/>
      <w:sz w:val="20"/>
      <w:szCs w:val="20"/>
    </w:rPr>
  </w:style>
  <w:style w:type="character" w:styleId="Izmantotahipersaite">
    <w:name w:val="FollowedHyperlink"/>
    <w:basedOn w:val="Noklusjumarindkopasfonts"/>
    <w:uiPriority w:val="99"/>
    <w:semiHidden/>
    <w:unhideWhenUsed/>
    <w:rsid w:val="002D5C7C"/>
    <w:rPr>
      <w:color w:val="954F72" w:themeColor="followedHyperlink"/>
      <w:u w:val="single"/>
    </w:rPr>
  </w:style>
  <w:style w:type="paragraph" w:customStyle="1" w:styleId="naiskr">
    <w:name w:val="naiskr"/>
    <w:basedOn w:val="Parasts"/>
    <w:rsid w:val="00211D1D"/>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211D1D"/>
    <w:pPr>
      <w:spacing w:after="0" w:line="240" w:lineRule="auto"/>
    </w:pPr>
  </w:style>
  <w:style w:type="character" w:styleId="Neatrisintapieminana">
    <w:name w:val="Unresolved Mention"/>
    <w:basedOn w:val="Noklusjumarindkopasfonts"/>
    <w:uiPriority w:val="99"/>
    <w:semiHidden/>
    <w:unhideWhenUsed/>
    <w:rsid w:val="0022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126">
      <w:bodyDiv w:val="1"/>
      <w:marLeft w:val="0"/>
      <w:marRight w:val="0"/>
      <w:marTop w:val="0"/>
      <w:marBottom w:val="0"/>
      <w:divBdr>
        <w:top w:val="none" w:sz="0" w:space="0" w:color="auto"/>
        <w:left w:val="none" w:sz="0" w:space="0" w:color="auto"/>
        <w:bottom w:val="none" w:sz="0" w:space="0" w:color="auto"/>
        <w:right w:val="none" w:sz="0" w:space="0" w:color="auto"/>
      </w:divBdr>
    </w:div>
    <w:div w:id="171645781">
      <w:bodyDiv w:val="1"/>
      <w:marLeft w:val="0"/>
      <w:marRight w:val="0"/>
      <w:marTop w:val="0"/>
      <w:marBottom w:val="0"/>
      <w:divBdr>
        <w:top w:val="none" w:sz="0" w:space="0" w:color="auto"/>
        <w:left w:val="none" w:sz="0" w:space="0" w:color="auto"/>
        <w:bottom w:val="none" w:sz="0" w:space="0" w:color="auto"/>
        <w:right w:val="none" w:sz="0" w:space="0" w:color="auto"/>
      </w:divBdr>
    </w:div>
    <w:div w:id="720060060">
      <w:bodyDiv w:val="1"/>
      <w:marLeft w:val="0"/>
      <w:marRight w:val="0"/>
      <w:marTop w:val="0"/>
      <w:marBottom w:val="0"/>
      <w:divBdr>
        <w:top w:val="none" w:sz="0" w:space="0" w:color="auto"/>
        <w:left w:val="none" w:sz="0" w:space="0" w:color="auto"/>
        <w:bottom w:val="none" w:sz="0" w:space="0" w:color="auto"/>
        <w:right w:val="none" w:sz="0" w:space="0" w:color="auto"/>
      </w:divBdr>
    </w:div>
    <w:div w:id="862593776">
      <w:bodyDiv w:val="1"/>
      <w:marLeft w:val="0"/>
      <w:marRight w:val="0"/>
      <w:marTop w:val="0"/>
      <w:marBottom w:val="0"/>
      <w:divBdr>
        <w:top w:val="none" w:sz="0" w:space="0" w:color="auto"/>
        <w:left w:val="none" w:sz="0" w:space="0" w:color="auto"/>
        <w:bottom w:val="none" w:sz="0" w:space="0" w:color="auto"/>
        <w:right w:val="none" w:sz="0" w:space="0" w:color="auto"/>
      </w:divBdr>
    </w:div>
    <w:div w:id="1104767184">
      <w:bodyDiv w:val="1"/>
      <w:marLeft w:val="0"/>
      <w:marRight w:val="0"/>
      <w:marTop w:val="0"/>
      <w:marBottom w:val="0"/>
      <w:divBdr>
        <w:top w:val="none" w:sz="0" w:space="0" w:color="auto"/>
        <w:left w:val="none" w:sz="0" w:space="0" w:color="auto"/>
        <w:bottom w:val="none" w:sz="0" w:space="0" w:color="auto"/>
        <w:right w:val="none" w:sz="0" w:space="0" w:color="auto"/>
      </w:divBdr>
    </w:div>
    <w:div w:id="1245148951">
      <w:bodyDiv w:val="1"/>
      <w:marLeft w:val="0"/>
      <w:marRight w:val="0"/>
      <w:marTop w:val="0"/>
      <w:marBottom w:val="0"/>
      <w:divBdr>
        <w:top w:val="none" w:sz="0" w:space="0" w:color="auto"/>
        <w:left w:val="none" w:sz="0" w:space="0" w:color="auto"/>
        <w:bottom w:val="none" w:sz="0" w:space="0" w:color="auto"/>
        <w:right w:val="none" w:sz="0" w:space="0" w:color="auto"/>
      </w:divBdr>
    </w:div>
    <w:div w:id="1777865684">
      <w:bodyDiv w:val="1"/>
      <w:marLeft w:val="0"/>
      <w:marRight w:val="0"/>
      <w:marTop w:val="0"/>
      <w:marBottom w:val="0"/>
      <w:divBdr>
        <w:top w:val="none" w:sz="0" w:space="0" w:color="auto"/>
        <w:left w:val="none" w:sz="0" w:space="0" w:color="auto"/>
        <w:bottom w:val="none" w:sz="0" w:space="0" w:color="auto"/>
        <w:right w:val="none" w:sz="0" w:space="0" w:color="auto"/>
      </w:divBdr>
    </w:div>
    <w:div w:id="17884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194" TargetMode="External"/><Relationship Id="rId13" Type="http://schemas.openxmlformats.org/officeDocument/2006/relationships/hyperlink" Target="https://www.mk.gov.lv/content/ministru-kabineta-diskusiju-dokument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m.gov.lv/lv/cits/pazinojums-par-lidalibas-iespejam-ministru-kabineta-noteikumu-projekta-grozijumi-ministru-kabineta-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d.gov.lv/lv/link_part_186/link_part_1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291194"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E985-9BC3-4971-85FC-39E35D0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11828</Words>
  <Characters>6743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2017. gada 30. maija noteikumos Nr. 287 "Maksātnespējas administrācijas maksas pakalpojumu cenrādis un samaksas kārtība"" sākotnējās ietekmes novērtējuma ziņojums (anotācija)</vt:lpstr>
      <vt:lpstr>Ministru kabineta noteikumu projekta "Grozījumi Ministru kabineta 2017. gada 30. maija noteikumos Nr. 287 "Maksātnespējas administrācijas maksas pakalpojumu cenrādis un samaksas kārtība"" sākotnējās ietekmes novērtējuma ziņojums (anotācija)</vt:lpstr>
    </vt:vector>
  </TitlesOfParts>
  <Company>Tieslietu ministrija</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30. maija noteikumos Nr. 287 "Maksātnespējas administrācijas maksas pakalpojumu cenrādis un samaksas kārtība"" sākotnējās ietekmes novērtējuma ziņojums (anotācija)</dc:title>
  <dc:subject>Anotācija</dc:subject>
  <dc:creator>Ieva Lielmane</dc:creator>
  <cp:keywords/>
  <dc:description>67099103, Ieva.Lielmane@mkd.gov.lv</dc:description>
  <cp:lastModifiedBy>Ieva Lielmane</cp:lastModifiedBy>
  <cp:revision>10</cp:revision>
  <cp:lastPrinted>2019-04-22T12:05:00Z</cp:lastPrinted>
  <dcterms:created xsi:type="dcterms:W3CDTF">2019-09-09T11:42:00Z</dcterms:created>
  <dcterms:modified xsi:type="dcterms:W3CDTF">2019-09-10T06:06:00Z</dcterms:modified>
</cp:coreProperties>
</file>