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C524BC" w14:textId="194C0DCB" w:rsidR="00B85AC0" w:rsidRPr="00A56BDF" w:rsidRDefault="00E81563" w:rsidP="00E81563">
      <w:pPr>
        <w:spacing w:after="0" w:line="240" w:lineRule="auto"/>
        <w:jc w:val="center"/>
        <w:rPr>
          <w:rFonts w:ascii="Times New Roman" w:eastAsia="Calibri" w:hAnsi="Times New Roman" w:cs="Times New Roman"/>
          <w:b/>
          <w:bCs/>
          <w:color w:val="000000" w:themeColor="text1"/>
          <w:sz w:val="28"/>
          <w:szCs w:val="28"/>
        </w:rPr>
      </w:pPr>
      <w:bookmarkStart w:id="0" w:name="_GoBack"/>
      <w:bookmarkEnd w:id="0"/>
      <w:r w:rsidRPr="00A56BDF">
        <w:rPr>
          <w:rFonts w:ascii="Times New Roman" w:eastAsia="Calibri" w:hAnsi="Times New Roman" w:cs="Times New Roman"/>
          <w:b/>
          <w:bCs/>
          <w:color w:val="000000" w:themeColor="text1"/>
          <w:sz w:val="28"/>
          <w:szCs w:val="28"/>
        </w:rPr>
        <w:t>Informatīvais ziņojums par</w:t>
      </w:r>
    </w:p>
    <w:p w14:paraId="051F224F" w14:textId="60E57167" w:rsidR="00B85AC0" w:rsidRPr="00A56BDF" w:rsidRDefault="00B85AC0" w:rsidP="00E81563">
      <w:pPr>
        <w:spacing w:after="0" w:line="240" w:lineRule="auto"/>
        <w:jc w:val="center"/>
        <w:rPr>
          <w:rFonts w:ascii="Times New Roman" w:eastAsia="Calibri" w:hAnsi="Times New Roman" w:cs="Times New Roman"/>
          <w:b/>
          <w:bCs/>
          <w:color w:val="000000" w:themeColor="text1"/>
          <w:sz w:val="28"/>
          <w:szCs w:val="28"/>
        </w:rPr>
      </w:pPr>
      <w:r w:rsidRPr="00A56BDF">
        <w:rPr>
          <w:rFonts w:ascii="Times New Roman" w:eastAsia="Calibri" w:hAnsi="Times New Roman" w:cs="Times New Roman"/>
          <w:b/>
          <w:bCs/>
          <w:color w:val="000000" w:themeColor="text1"/>
          <w:sz w:val="28"/>
          <w:szCs w:val="28"/>
        </w:rPr>
        <w:t>Emisijas kvotu izsolīšanas instrumenta darbības stratēģij</w:t>
      </w:r>
      <w:r w:rsidR="00E81563" w:rsidRPr="00A56BDF">
        <w:rPr>
          <w:rFonts w:ascii="Times New Roman" w:eastAsia="Calibri" w:hAnsi="Times New Roman" w:cs="Times New Roman"/>
          <w:b/>
          <w:bCs/>
          <w:color w:val="000000" w:themeColor="text1"/>
          <w:sz w:val="28"/>
          <w:szCs w:val="28"/>
        </w:rPr>
        <w:t>u</w:t>
      </w:r>
    </w:p>
    <w:p w14:paraId="12669C75" w14:textId="77777777" w:rsidR="007B207D" w:rsidRPr="00A56BDF" w:rsidRDefault="007B207D" w:rsidP="00C938D4">
      <w:pPr>
        <w:spacing w:after="0" w:line="240" w:lineRule="auto"/>
        <w:jc w:val="both"/>
        <w:rPr>
          <w:rFonts w:ascii="Times New Roman" w:hAnsi="Times New Roman" w:cs="Times New Roman"/>
          <w:b/>
          <w:color w:val="000000" w:themeColor="text1"/>
          <w:sz w:val="28"/>
          <w:szCs w:val="28"/>
        </w:rPr>
      </w:pPr>
    </w:p>
    <w:p w14:paraId="3F644064" w14:textId="19AB259B" w:rsidR="0092644C" w:rsidRPr="00A56BDF" w:rsidRDefault="00E81563" w:rsidP="007B207D">
      <w:pPr>
        <w:spacing w:after="0" w:line="240" w:lineRule="auto"/>
        <w:jc w:val="center"/>
        <w:rPr>
          <w:rFonts w:ascii="Times New Roman" w:hAnsi="Times New Roman" w:cs="Times New Roman"/>
          <w:color w:val="000000" w:themeColor="text1"/>
          <w:sz w:val="28"/>
          <w:szCs w:val="28"/>
        </w:rPr>
      </w:pPr>
      <w:r w:rsidRPr="00A56BDF">
        <w:rPr>
          <w:rFonts w:ascii="Times New Roman" w:hAnsi="Times New Roman" w:cs="Times New Roman"/>
          <w:b/>
          <w:color w:val="000000" w:themeColor="text1"/>
          <w:sz w:val="28"/>
          <w:szCs w:val="28"/>
        </w:rPr>
        <w:t>Ievads</w:t>
      </w:r>
    </w:p>
    <w:p w14:paraId="058CDD58" w14:textId="77777777" w:rsidR="007B207D" w:rsidRPr="00A56BDF" w:rsidRDefault="007B207D" w:rsidP="00C938D4">
      <w:pPr>
        <w:spacing w:after="0" w:line="240" w:lineRule="auto"/>
        <w:ind w:firstLine="709"/>
        <w:jc w:val="both"/>
        <w:rPr>
          <w:rFonts w:ascii="Times New Roman" w:hAnsi="Times New Roman" w:cs="Times New Roman"/>
          <w:color w:val="000000" w:themeColor="text1"/>
          <w:sz w:val="28"/>
          <w:szCs w:val="28"/>
        </w:rPr>
      </w:pPr>
    </w:p>
    <w:p w14:paraId="0407102D" w14:textId="7F235419" w:rsidR="00192235" w:rsidRPr="00A56BDF" w:rsidRDefault="00192235" w:rsidP="00C938D4">
      <w:pPr>
        <w:spacing w:after="0" w:line="240" w:lineRule="auto"/>
        <w:ind w:firstLine="709"/>
        <w:jc w:val="both"/>
        <w:rPr>
          <w:rFonts w:ascii="Times New Roman" w:eastAsia="Times New Roman" w:hAnsi="Times New Roman" w:cs="Times New Roman"/>
          <w:color w:val="000000" w:themeColor="text1"/>
          <w:sz w:val="28"/>
          <w:szCs w:val="28"/>
          <w:lang w:eastAsia="lv-LV"/>
        </w:rPr>
      </w:pPr>
      <w:r w:rsidRPr="00A56BDF">
        <w:rPr>
          <w:rFonts w:ascii="Times New Roman" w:hAnsi="Times New Roman" w:cs="Times New Roman"/>
          <w:color w:val="000000" w:themeColor="text1"/>
          <w:sz w:val="28"/>
          <w:szCs w:val="28"/>
        </w:rPr>
        <w:t>Saskaņā ar likuma „Par piesārņojumu” (turpmāk – likums) 32.</w:t>
      </w:r>
      <w:r w:rsidRPr="00A56BDF">
        <w:rPr>
          <w:rFonts w:ascii="Times New Roman" w:hAnsi="Times New Roman" w:cs="Times New Roman"/>
          <w:color w:val="000000" w:themeColor="text1"/>
          <w:sz w:val="28"/>
          <w:szCs w:val="28"/>
          <w:vertAlign w:val="superscript"/>
        </w:rPr>
        <w:t>2</w:t>
      </w:r>
      <w:r w:rsidRPr="00A56BDF">
        <w:rPr>
          <w:rFonts w:ascii="Times New Roman" w:hAnsi="Times New Roman" w:cs="Times New Roman"/>
          <w:color w:val="000000" w:themeColor="text1"/>
          <w:sz w:val="28"/>
          <w:szCs w:val="28"/>
        </w:rPr>
        <w:t> panta 3.</w:t>
      </w:r>
      <w:r w:rsidRPr="00A56BDF">
        <w:rPr>
          <w:rFonts w:ascii="Times New Roman" w:hAnsi="Times New Roman" w:cs="Times New Roman"/>
          <w:color w:val="000000" w:themeColor="text1"/>
          <w:sz w:val="28"/>
          <w:szCs w:val="28"/>
          <w:vertAlign w:val="superscript"/>
        </w:rPr>
        <w:t xml:space="preserve">1 </w:t>
      </w:r>
      <w:r w:rsidRPr="00A56BDF">
        <w:rPr>
          <w:rFonts w:ascii="Times New Roman" w:hAnsi="Times New Roman" w:cs="Times New Roman"/>
          <w:color w:val="000000" w:themeColor="text1"/>
          <w:sz w:val="28"/>
          <w:szCs w:val="28"/>
        </w:rPr>
        <w:t>daļu f</w:t>
      </w:r>
      <w:r w:rsidRPr="00A56BDF">
        <w:rPr>
          <w:rFonts w:ascii="Times New Roman" w:eastAsia="Times New Roman" w:hAnsi="Times New Roman" w:cs="Times New Roman"/>
          <w:color w:val="000000" w:themeColor="text1"/>
          <w:sz w:val="28"/>
          <w:szCs w:val="28"/>
          <w:lang w:eastAsia="lv-LV"/>
        </w:rPr>
        <w:t xml:space="preserve">inanšu līdzekļus, kas iegūti, izsolot </w:t>
      </w:r>
      <w:r w:rsidR="009F083F" w:rsidRPr="00A56BDF">
        <w:rPr>
          <w:rFonts w:ascii="Times New Roman" w:hAnsi="Times New Roman" w:cs="Times New Roman"/>
          <w:bCs/>
          <w:color w:val="000000" w:themeColor="text1"/>
          <w:sz w:val="28"/>
          <w:szCs w:val="28"/>
        </w:rPr>
        <w:t>Eiropas Savienības</w:t>
      </w:r>
      <w:r w:rsidR="00691E0D" w:rsidRPr="00A56BDF">
        <w:rPr>
          <w:rFonts w:ascii="Times New Roman" w:hAnsi="Times New Roman" w:cs="Times New Roman"/>
          <w:bCs/>
          <w:color w:val="000000" w:themeColor="text1"/>
          <w:sz w:val="28"/>
          <w:szCs w:val="28"/>
        </w:rPr>
        <w:t xml:space="preserve"> (turpmāk –</w:t>
      </w:r>
      <w:r w:rsidR="0017421C" w:rsidRPr="00A56BDF">
        <w:rPr>
          <w:rFonts w:ascii="Times New Roman" w:hAnsi="Times New Roman" w:cs="Times New Roman"/>
          <w:bCs/>
          <w:color w:val="000000" w:themeColor="text1"/>
          <w:sz w:val="28"/>
          <w:szCs w:val="28"/>
        </w:rPr>
        <w:t> </w:t>
      </w:r>
      <w:r w:rsidR="00691E0D" w:rsidRPr="00A56BDF">
        <w:rPr>
          <w:rFonts w:ascii="Times New Roman" w:hAnsi="Times New Roman" w:cs="Times New Roman"/>
          <w:bCs/>
          <w:color w:val="000000" w:themeColor="text1"/>
          <w:sz w:val="28"/>
          <w:szCs w:val="28"/>
        </w:rPr>
        <w:t>ES)</w:t>
      </w:r>
      <w:r w:rsidRPr="00A56BDF">
        <w:rPr>
          <w:rFonts w:ascii="Times New Roman" w:hAnsi="Times New Roman" w:cs="Times New Roman"/>
          <w:bCs/>
          <w:color w:val="000000" w:themeColor="text1"/>
          <w:sz w:val="28"/>
          <w:szCs w:val="28"/>
        </w:rPr>
        <w:t xml:space="preserve"> emisijas kvotas (</w:t>
      </w:r>
      <w:proofErr w:type="spellStart"/>
      <w:r w:rsidR="00E45754" w:rsidRPr="00D16B18">
        <w:rPr>
          <w:rFonts w:ascii="Times New Roman" w:hAnsi="Times New Roman" w:cs="Times New Roman"/>
          <w:bCs/>
          <w:i/>
          <w:color w:val="000000" w:themeColor="text1"/>
          <w:sz w:val="28"/>
          <w:szCs w:val="28"/>
        </w:rPr>
        <w:t>European</w:t>
      </w:r>
      <w:proofErr w:type="spellEnd"/>
      <w:r w:rsidR="00E45754" w:rsidRPr="00D16B18">
        <w:rPr>
          <w:rFonts w:ascii="Times New Roman" w:hAnsi="Times New Roman" w:cs="Times New Roman"/>
          <w:bCs/>
          <w:i/>
          <w:color w:val="000000" w:themeColor="text1"/>
          <w:sz w:val="28"/>
          <w:szCs w:val="28"/>
        </w:rPr>
        <w:t xml:space="preserve"> </w:t>
      </w:r>
      <w:proofErr w:type="spellStart"/>
      <w:r w:rsidR="00E45754">
        <w:rPr>
          <w:rFonts w:ascii="Times New Roman" w:hAnsi="Times New Roman" w:cs="Times New Roman"/>
          <w:bCs/>
          <w:i/>
          <w:color w:val="000000" w:themeColor="text1"/>
          <w:sz w:val="28"/>
          <w:szCs w:val="28"/>
        </w:rPr>
        <w:t>Union</w:t>
      </w:r>
      <w:proofErr w:type="spellEnd"/>
      <w:r w:rsidR="00E45754">
        <w:rPr>
          <w:rFonts w:ascii="Times New Roman" w:hAnsi="Times New Roman" w:cs="Times New Roman"/>
          <w:bCs/>
          <w:i/>
          <w:color w:val="000000" w:themeColor="text1"/>
          <w:sz w:val="28"/>
          <w:szCs w:val="28"/>
        </w:rPr>
        <w:t xml:space="preserve"> </w:t>
      </w:r>
      <w:proofErr w:type="spellStart"/>
      <w:r w:rsidR="00E45754" w:rsidRPr="00E45754">
        <w:rPr>
          <w:rFonts w:ascii="Times New Roman" w:hAnsi="Times New Roman" w:cs="Times New Roman"/>
          <w:bCs/>
          <w:i/>
          <w:color w:val="000000" w:themeColor="text1"/>
          <w:sz w:val="28"/>
          <w:szCs w:val="28"/>
        </w:rPr>
        <w:t>a</w:t>
      </w:r>
      <w:r w:rsidR="00E45754" w:rsidRPr="00D16B18">
        <w:rPr>
          <w:rFonts w:ascii="Times New Roman" w:hAnsi="Times New Roman" w:cs="Times New Roman"/>
          <w:bCs/>
          <w:i/>
          <w:color w:val="000000" w:themeColor="text1"/>
          <w:sz w:val="28"/>
          <w:szCs w:val="28"/>
        </w:rPr>
        <w:t>llowances</w:t>
      </w:r>
      <w:proofErr w:type="spellEnd"/>
      <w:r w:rsidR="00980DB5">
        <w:rPr>
          <w:rFonts w:ascii="Times New Roman" w:hAnsi="Times New Roman" w:cs="Times New Roman"/>
          <w:bCs/>
          <w:i/>
          <w:color w:val="000000" w:themeColor="text1"/>
          <w:sz w:val="28"/>
          <w:szCs w:val="28"/>
        </w:rPr>
        <w:t>; turpmāk</w:t>
      </w:r>
      <w:r w:rsidR="00F66258">
        <w:rPr>
          <w:rFonts w:ascii="Times New Roman" w:hAnsi="Times New Roman" w:cs="Times New Roman"/>
          <w:bCs/>
          <w:i/>
          <w:color w:val="000000" w:themeColor="text1"/>
          <w:sz w:val="28"/>
          <w:szCs w:val="28"/>
        </w:rPr>
        <w:t> </w:t>
      </w:r>
      <w:r w:rsidR="00E45754" w:rsidRPr="00D16B18">
        <w:rPr>
          <w:rFonts w:ascii="Times New Roman" w:hAnsi="Times New Roman" w:cs="Times New Roman"/>
          <w:bCs/>
          <w:i/>
          <w:color w:val="000000" w:themeColor="text1"/>
          <w:sz w:val="28"/>
          <w:szCs w:val="28"/>
        </w:rPr>
        <w:t>-</w:t>
      </w:r>
      <w:r w:rsidR="00F66258">
        <w:rPr>
          <w:rFonts w:ascii="Times New Roman" w:hAnsi="Times New Roman" w:cs="Times New Roman"/>
          <w:bCs/>
          <w:i/>
          <w:color w:val="000000" w:themeColor="text1"/>
          <w:sz w:val="28"/>
          <w:szCs w:val="28"/>
        </w:rPr>
        <w:t> </w:t>
      </w:r>
      <w:r w:rsidRPr="00D16B18">
        <w:rPr>
          <w:rFonts w:ascii="Times New Roman" w:hAnsi="Times New Roman" w:cs="Times New Roman"/>
          <w:bCs/>
          <w:i/>
          <w:color w:val="000000" w:themeColor="text1"/>
          <w:sz w:val="28"/>
          <w:szCs w:val="28"/>
        </w:rPr>
        <w:t>EUA</w:t>
      </w:r>
      <w:r w:rsidRPr="00A56BDF">
        <w:rPr>
          <w:rFonts w:ascii="Times New Roman" w:hAnsi="Times New Roman" w:cs="Times New Roman"/>
          <w:bCs/>
          <w:color w:val="000000" w:themeColor="text1"/>
          <w:sz w:val="28"/>
          <w:szCs w:val="28"/>
        </w:rPr>
        <w:t>) un</w:t>
      </w:r>
      <w:r w:rsidR="009F083F" w:rsidRPr="00A56BDF">
        <w:rPr>
          <w:rFonts w:ascii="Times New Roman" w:hAnsi="Times New Roman" w:cs="Times New Roman"/>
          <w:bCs/>
          <w:color w:val="000000" w:themeColor="text1"/>
          <w:sz w:val="28"/>
          <w:szCs w:val="28"/>
        </w:rPr>
        <w:t xml:space="preserve"> </w:t>
      </w:r>
      <w:r w:rsidR="00691E0D" w:rsidRPr="00A56BDF">
        <w:rPr>
          <w:rFonts w:ascii="Times New Roman" w:hAnsi="Times New Roman" w:cs="Times New Roman"/>
          <w:bCs/>
          <w:color w:val="000000" w:themeColor="text1"/>
          <w:sz w:val="28"/>
          <w:szCs w:val="28"/>
        </w:rPr>
        <w:t>ES</w:t>
      </w:r>
      <w:r w:rsidRPr="00A56BDF">
        <w:rPr>
          <w:rFonts w:ascii="Times New Roman" w:hAnsi="Times New Roman" w:cs="Times New Roman"/>
          <w:bCs/>
          <w:color w:val="000000" w:themeColor="text1"/>
          <w:sz w:val="28"/>
          <w:szCs w:val="28"/>
        </w:rPr>
        <w:t xml:space="preserve"> aviācijas</w:t>
      </w:r>
      <w:r w:rsidR="009F083F" w:rsidRPr="00A56BDF">
        <w:rPr>
          <w:rFonts w:ascii="Times New Roman" w:hAnsi="Times New Roman" w:cs="Times New Roman"/>
          <w:bCs/>
          <w:color w:val="000000" w:themeColor="text1"/>
          <w:sz w:val="28"/>
          <w:szCs w:val="28"/>
        </w:rPr>
        <w:t xml:space="preserve"> emisijas</w:t>
      </w:r>
      <w:r w:rsidRPr="00A56BDF">
        <w:rPr>
          <w:rFonts w:ascii="Times New Roman" w:hAnsi="Times New Roman" w:cs="Times New Roman"/>
          <w:bCs/>
          <w:color w:val="000000" w:themeColor="text1"/>
          <w:sz w:val="28"/>
          <w:szCs w:val="28"/>
        </w:rPr>
        <w:t xml:space="preserve"> kvotas (</w:t>
      </w:r>
      <w:proofErr w:type="spellStart"/>
      <w:r w:rsidR="00E45754">
        <w:rPr>
          <w:rFonts w:ascii="Times New Roman" w:hAnsi="Times New Roman" w:cs="Times New Roman"/>
          <w:bCs/>
          <w:i/>
          <w:color w:val="000000" w:themeColor="text1"/>
          <w:sz w:val="28"/>
          <w:szCs w:val="28"/>
        </w:rPr>
        <w:t>European</w:t>
      </w:r>
      <w:proofErr w:type="spellEnd"/>
      <w:r w:rsidR="00E45754">
        <w:rPr>
          <w:rFonts w:ascii="Times New Roman" w:hAnsi="Times New Roman" w:cs="Times New Roman"/>
          <w:bCs/>
          <w:i/>
          <w:color w:val="000000" w:themeColor="text1"/>
          <w:sz w:val="28"/>
          <w:szCs w:val="28"/>
        </w:rPr>
        <w:t xml:space="preserve"> </w:t>
      </w:r>
      <w:proofErr w:type="spellStart"/>
      <w:r w:rsidR="00E45754">
        <w:rPr>
          <w:rFonts w:ascii="Times New Roman" w:hAnsi="Times New Roman" w:cs="Times New Roman"/>
          <w:bCs/>
          <w:i/>
          <w:color w:val="000000" w:themeColor="text1"/>
          <w:sz w:val="28"/>
          <w:szCs w:val="28"/>
        </w:rPr>
        <w:t>Union</w:t>
      </w:r>
      <w:proofErr w:type="spellEnd"/>
      <w:r w:rsidR="00E45754">
        <w:rPr>
          <w:rFonts w:ascii="Times New Roman" w:hAnsi="Times New Roman" w:cs="Times New Roman"/>
          <w:bCs/>
          <w:i/>
          <w:color w:val="000000" w:themeColor="text1"/>
          <w:sz w:val="28"/>
          <w:szCs w:val="28"/>
        </w:rPr>
        <w:t xml:space="preserve"> </w:t>
      </w:r>
      <w:proofErr w:type="spellStart"/>
      <w:r w:rsidR="00E45754">
        <w:rPr>
          <w:rFonts w:ascii="Times New Roman" w:hAnsi="Times New Roman" w:cs="Times New Roman"/>
          <w:bCs/>
          <w:i/>
          <w:color w:val="000000" w:themeColor="text1"/>
          <w:sz w:val="28"/>
          <w:szCs w:val="28"/>
        </w:rPr>
        <w:t>aviation</w:t>
      </w:r>
      <w:proofErr w:type="spellEnd"/>
      <w:r w:rsidR="00E45754">
        <w:rPr>
          <w:rFonts w:ascii="Times New Roman" w:hAnsi="Times New Roman" w:cs="Times New Roman"/>
          <w:bCs/>
          <w:i/>
          <w:color w:val="000000" w:themeColor="text1"/>
          <w:sz w:val="28"/>
          <w:szCs w:val="28"/>
        </w:rPr>
        <w:t xml:space="preserve"> </w:t>
      </w:r>
      <w:proofErr w:type="spellStart"/>
      <w:r w:rsidR="00E45754">
        <w:rPr>
          <w:rFonts w:ascii="Times New Roman" w:hAnsi="Times New Roman" w:cs="Times New Roman"/>
          <w:bCs/>
          <w:i/>
          <w:color w:val="000000" w:themeColor="text1"/>
          <w:sz w:val="28"/>
          <w:szCs w:val="28"/>
        </w:rPr>
        <w:t>allowances</w:t>
      </w:r>
      <w:proofErr w:type="spellEnd"/>
      <w:r w:rsidR="00980DB5">
        <w:rPr>
          <w:rFonts w:ascii="Times New Roman" w:hAnsi="Times New Roman" w:cs="Times New Roman"/>
          <w:bCs/>
          <w:i/>
          <w:color w:val="000000" w:themeColor="text1"/>
          <w:sz w:val="28"/>
          <w:szCs w:val="28"/>
        </w:rPr>
        <w:t>; turpmāk</w:t>
      </w:r>
      <w:r w:rsidR="00F66258">
        <w:rPr>
          <w:rFonts w:ascii="Times New Roman" w:hAnsi="Times New Roman" w:cs="Times New Roman"/>
          <w:bCs/>
          <w:i/>
          <w:color w:val="000000" w:themeColor="text1"/>
          <w:sz w:val="28"/>
          <w:szCs w:val="28"/>
        </w:rPr>
        <w:t> </w:t>
      </w:r>
      <w:r w:rsidR="00E45754">
        <w:rPr>
          <w:rFonts w:ascii="Times New Roman" w:hAnsi="Times New Roman" w:cs="Times New Roman"/>
          <w:bCs/>
          <w:i/>
          <w:color w:val="000000" w:themeColor="text1"/>
          <w:sz w:val="28"/>
          <w:szCs w:val="28"/>
        </w:rPr>
        <w:t>-</w:t>
      </w:r>
      <w:r w:rsidR="00F66258">
        <w:rPr>
          <w:rFonts w:ascii="Times New Roman" w:hAnsi="Times New Roman" w:cs="Times New Roman"/>
          <w:bCs/>
          <w:i/>
          <w:color w:val="000000" w:themeColor="text1"/>
          <w:sz w:val="28"/>
          <w:szCs w:val="28"/>
        </w:rPr>
        <w:t> </w:t>
      </w:r>
      <w:r w:rsidR="00C127A1" w:rsidRPr="00A56BDF">
        <w:rPr>
          <w:rFonts w:ascii="Times New Roman" w:hAnsi="Times New Roman" w:cs="Times New Roman"/>
          <w:bCs/>
          <w:color w:val="000000" w:themeColor="text1"/>
          <w:sz w:val="28"/>
          <w:szCs w:val="28"/>
        </w:rPr>
        <w:t>EUAA</w:t>
      </w:r>
      <w:r w:rsidRPr="00A56BDF">
        <w:rPr>
          <w:rFonts w:ascii="Times New Roman" w:hAnsi="Times New Roman" w:cs="Times New Roman"/>
          <w:bCs/>
          <w:color w:val="000000" w:themeColor="text1"/>
          <w:sz w:val="28"/>
          <w:szCs w:val="28"/>
        </w:rPr>
        <w:t xml:space="preserve">) </w:t>
      </w:r>
      <w:r w:rsidRPr="00A56BDF">
        <w:rPr>
          <w:rFonts w:ascii="Times New Roman" w:eastAsia="Times New Roman" w:hAnsi="Times New Roman" w:cs="Times New Roman"/>
          <w:color w:val="000000" w:themeColor="text1"/>
          <w:sz w:val="28"/>
          <w:szCs w:val="28"/>
          <w:lang w:eastAsia="lv-LV"/>
        </w:rPr>
        <w:t>(turpmāk </w:t>
      </w:r>
      <w:r w:rsidR="00CE02B9" w:rsidRPr="00A56BDF">
        <w:rPr>
          <w:rFonts w:ascii="Times New Roman" w:hAnsi="Times New Roman" w:cs="Times New Roman"/>
          <w:color w:val="000000" w:themeColor="text1"/>
          <w:sz w:val="28"/>
          <w:szCs w:val="28"/>
        </w:rPr>
        <w:t>–</w:t>
      </w:r>
      <w:r w:rsidR="00CE02B9" w:rsidRPr="00A56BDF">
        <w:rPr>
          <w:rFonts w:ascii="Times New Roman" w:eastAsia="Times New Roman" w:hAnsi="Times New Roman" w:cs="Times New Roman"/>
          <w:color w:val="000000" w:themeColor="text1"/>
          <w:sz w:val="28"/>
          <w:szCs w:val="28"/>
          <w:lang w:eastAsia="lv-LV"/>
        </w:rPr>
        <w:t> </w:t>
      </w:r>
      <w:r w:rsidRPr="00A56BDF">
        <w:rPr>
          <w:rFonts w:ascii="Times New Roman" w:eastAsia="Times New Roman" w:hAnsi="Times New Roman" w:cs="Times New Roman"/>
          <w:color w:val="000000" w:themeColor="text1"/>
          <w:sz w:val="28"/>
          <w:szCs w:val="28"/>
          <w:lang w:eastAsia="lv-LV"/>
        </w:rPr>
        <w:t xml:space="preserve">izsoļu ieņēmumi), ieskaita Valsts kasē atvērtajā valsts pamatbudžeta ieņēmumu kontā atbilstoši valsts budžeta ieņēmumu klasifikācijai. Atbilstoši </w:t>
      </w:r>
      <w:r w:rsidR="009D6094" w:rsidRPr="00A56BDF">
        <w:rPr>
          <w:rFonts w:ascii="Times New Roman" w:eastAsia="Times New Roman" w:hAnsi="Times New Roman" w:cs="Times New Roman"/>
          <w:color w:val="000000" w:themeColor="text1"/>
          <w:sz w:val="28"/>
          <w:szCs w:val="28"/>
          <w:lang w:eastAsia="lv-LV"/>
        </w:rPr>
        <w:t xml:space="preserve">likuma </w:t>
      </w:r>
      <w:r w:rsidRPr="00A56BDF">
        <w:rPr>
          <w:rFonts w:ascii="Times New Roman" w:hAnsi="Times New Roman" w:cs="Times New Roman"/>
          <w:color w:val="000000" w:themeColor="text1"/>
          <w:sz w:val="28"/>
          <w:szCs w:val="28"/>
        </w:rPr>
        <w:t>32.</w:t>
      </w:r>
      <w:r w:rsidRPr="00A56BDF">
        <w:rPr>
          <w:rFonts w:ascii="Times New Roman" w:hAnsi="Times New Roman" w:cs="Times New Roman"/>
          <w:color w:val="000000" w:themeColor="text1"/>
          <w:sz w:val="28"/>
          <w:szCs w:val="28"/>
          <w:vertAlign w:val="superscript"/>
        </w:rPr>
        <w:t>2</w:t>
      </w:r>
      <w:r w:rsidRPr="00A56BDF">
        <w:rPr>
          <w:rFonts w:ascii="Times New Roman" w:hAnsi="Times New Roman" w:cs="Times New Roman"/>
          <w:color w:val="000000" w:themeColor="text1"/>
          <w:sz w:val="28"/>
          <w:szCs w:val="28"/>
        </w:rPr>
        <w:t xml:space="preserve"> panta </w:t>
      </w:r>
      <w:r w:rsidRPr="00A56BDF">
        <w:rPr>
          <w:rFonts w:ascii="Times New Roman" w:eastAsia="Times New Roman" w:hAnsi="Times New Roman" w:cs="Times New Roman"/>
          <w:color w:val="000000" w:themeColor="text1"/>
          <w:sz w:val="28"/>
          <w:szCs w:val="28"/>
          <w:lang w:eastAsia="lv-LV"/>
        </w:rPr>
        <w:t>3</w:t>
      </w:r>
      <w:r w:rsidR="00ED49BF" w:rsidRPr="00A56BDF">
        <w:rPr>
          <w:rFonts w:ascii="Times New Roman" w:eastAsia="Times New Roman" w:hAnsi="Times New Roman" w:cs="Times New Roman"/>
          <w:color w:val="000000" w:themeColor="text1"/>
          <w:sz w:val="28"/>
          <w:szCs w:val="28"/>
          <w:lang w:eastAsia="lv-LV"/>
        </w:rPr>
        <w:t>.</w:t>
      </w:r>
      <w:r w:rsidRPr="00A56BDF">
        <w:rPr>
          <w:rFonts w:ascii="Times New Roman" w:eastAsia="Times New Roman" w:hAnsi="Times New Roman" w:cs="Times New Roman"/>
          <w:color w:val="000000" w:themeColor="text1"/>
          <w:sz w:val="28"/>
          <w:szCs w:val="28"/>
          <w:vertAlign w:val="superscript"/>
          <w:lang w:eastAsia="lv-LV"/>
        </w:rPr>
        <w:t>3</w:t>
      </w:r>
      <w:r w:rsidRPr="00A56BDF">
        <w:rPr>
          <w:rFonts w:ascii="Times New Roman" w:eastAsia="Times New Roman" w:hAnsi="Times New Roman" w:cs="Times New Roman"/>
          <w:color w:val="000000" w:themeColor="text1"/>
          <w:sz w:val="28"/>
          <w:szCs w:val="28"/>
          <w:lang w:eastAsia="lv-LV"/>
        </w:rPr>
        <w:t xml:space="preserve"> daļai programmas (apakšprogrammas) izpildītāja ir Vides aizsardzības un reģionālās attīstības ministrija (turpmāk – VARAM).</w:t>
      </w:r>
    </w:p>
    <w:p w14:paraId="1E044BA4" w14:textId="374D4B75" w:rsidR="00FD1D48" w:rsidRPr="00A56BDF" w:rsidRDefault="00192235" w:rsidP="00C918E5">
      <w:pPr>
        <w:spacing w:after="0" w:line="240" w:lineRule="auto"/>
        <w:ind w:firstLine="709"/>
        <w:jc w:val="both"/>
        <w:rPr>
          <w:rFonts w:ascii="Times New Roman" w:eastAsia="Times New Roman" w:hAnsi="Times New Roman" w:cs="Times New Roman"/>
          <w:color w:val="000000" w:themeColor="text1"/>
          <w:sz w:val="28"/>
          <w:szCs w:val="28"/>
          <w:lang w:eastAsia="lv-LV"/>
        </w:rPr>
      </w:pPr>
      <w:r w:rsidRPr="00A56BDF">
        <w:rPr>
          <w:rFonts w:ascii="Times New Roman" w:hAnsi="Times New Roman" w:cs="Times New Roman"/>
          <w:color w:val="000000" w:themeColor="text1"/>
          <w:sz w:val="28"/>
          <w:szCs w:val="28"/>
        </w:rPr>
        <w:t xml:space="preserve">Saskaņā ar </w:t>
      </w:r>
      <w:r w:rsidR="009D6094" w:rsidRPr="00A56BDF">
        <w:rPr>
          <w:rFonts w:ascii="Times New Roman" w:hAnsi="Times New Roman" w:cs="Times New Roman"/>
          <w:color w:val="000000" w:themeColor="text1"/>
          <w:sz w:val="28"/>
          <w:szCs w:val="28"/>
        </w:rPr>
        <w:t>likuma</w:t>
      </w:r>
      <w:r w:rsidRPr="00A56BDF">
        <w:rPr>
          <w:rFonts w:ascii="Times New Roman" w:hAnsi="Times New Roman" w:cs="Times New Roman"/>
          <w:color w:val="000000" w:themeColor="text1"/>
          <w:sz w:val="28"/>
          <w:szCs w:val="28"/>
        </w:rPr>
        <w:t xml:space="preserve"> 32.</w:t>
      </w:r>
      <w:r w:rsidRPr="00A56BDF">
        <w:rPr>
          <w:rFonts w:ascii="Times New Roman" w:hAnsi="Times New Roman" w:cs="Times New Roman"/>
          <w:color w:val="000000" w:themeColor="text1"/>
          <w:sz w:val="28"/>
          <w:szCs w:val="28"/>
          <w:vertAlign w:val="superscript"/>
        </w:rPr>
        <w:t>2</w:t>
      </w:r>
      <w:r w:rsidRPr="00A56BDF">
        <w:rPr>
          <w:rFonts w:ascii="Times New Roman" w:hAnsi="Times New Roman" w:cs="Times New Roman"/>
          <w:color w:val="000000" w:themeColor="text1"/>
          <w:sz w:val="28"/>
          <w:szCs w:val="28"/>
        </w:rPr>
        <w:t> panta 4.</w:t>
      </w:r>
      <w:r w:rsidR="009D6094" w:rsidRPr="00A56BDF">
        <w:rPr>
          <w:rFonts w:ascii="Times New Roman" w:hAnsi="Times New Roman" w:cs="Times New Roman"/>
          <w:color w:val="000000" w:themeColor="text1"/>
          <w:sz w:val="28"/>
          <w:szCs w:val="28"/>
          <w:vertAlign w:val="superscript"/>
        </w:rPr>
        <w:t>4</w:t>
      </w:r>
      <w:r w:rsidRPr="00A56BDF">
        <w:rPr>
          <w:rFonts w:ascii="Times New Roman" w:hAnsi="Times New Roman" w:cs="Times New Roman"/>
          <w:color w:val="000000" w:themeColor="text1"/>
          <w:sz w:val="28"/>
          <w:szCs w:val="28"/>
          <w:vertAlign w:val="superscript"/>
        </w:rPr>
        <w:t xml:space="preserve"> </w:t>
      </w:r>
      <w:r w:rsidR="00FE2E98" w:rsidRPr="00A56BDF">
        <w:rPr>
          <w:rFonts w:ascii="Times New Roman" w:eastAsia="Times New Roman" w:hAnsi="Times New Roman" w:cs="Times New Roman"/>
          <w:color w:val="000000" w:themeColor="text1"/>
          <w:sz w:val="28"/>
          <w:szCs w:val="28"/>
          <w:lang w:eastAsia="lv-LV"/>
        </w:rPr>
        <w:t>daļu i</w:t>
      </w:r>
      <w:r w:rsidR="009D6094" w:rsidRPr="00A56BDF">
        <w:rPr>
          <w:rFonts w:ascii="Times New Roman" w:eastAsia="Times New Roman" w:hAnsi="Times New Roman" w:cs="Times New Roman"/>
          <w:color w:val="000000" w:themeColor="text1"/>
          <w:sz w:val="28"/>
          <w:szCs w:val="28"/>
          <w:lang w:eastAsia="lv-LV"/>
        </w:rPr>
        <w:t>z</w:t>
      </w:r>
      <w:r w:rsidR="00FD1D48" w:rsidRPr="00A56BDF">
        <w:rPr>
          <w:rFonts w:ascii="Times New Roman" w:eastAsia="Times New Roman" w:hAnsi="Times New Roman" w:cs="Times New Roman"/>
          <w:color w:val="000000" w:themeColor="text1"/>
          <w:sz w:val="28"/>
          <w:szCs w:val="28"/>
          <w:lang w:eastAsia="lv-LV"/>
        </w:rPr>
        <w:t>soļu ieņēmumus izmanto, lai mazinātu klimata pārmaiņas</w:t>
      </w:r>
      <w:r w:rsidR="004D0428" w:rsidRPr="00A56BDF">
        <w:rPr>
          <w:rFonts w:ascii="Times New Roman" w:eastAsia="Times New Roman" w:hAnsi="Times New Roman" w:cs="Times New Roman"/>
          <w:color w:val="000000" w:themeColor="text1"/>
          <w:sz w:val="28"/>
          <w:szCs w:val="28"/>
          <w:lang w:eastAsia="lv-LV"/>
        </w:rPr>
        <w:t xml:space="preserve"> un</w:t>
      </w:r>
      <w:r w:rsidR="00FD1D48" w:rsidRPr="00A56BDF">
        <w:rPr>
          <w:rFonts w:ascii="Times New Roman" w:eastAsia="Times New Roman" w:hAnsi="Times New Roman" w:cs="Times New Roman"/>
          <w:color w:val="000000" w:themeColor="text1"/>
          <w:sz w:val="28"/>
          <w:szCs w:val="28"/>
          <w:lang w:eastAsia="lv-LV"/>
        </w:rPr>
        <w:t xml:space="preserve"> nodrošinātu </w:t>
      </w:r>
      <w:r w:rsidR="00FE2E98" w:rsidRPr="00A56BDF">
        <w:rPr>
          <w:rFonts w:ascii="Times New Roman" w:eastAsia="Times New Roman" w:hAnsi="Times New Roman" w:cs="Times New Roman"/>
          <w:color w:val="000000" w:themeColor="text1"/>
          <w:sz w:val="28"/>
          <w:szCs w:val="28"/>
          <w:lang w:eastAsia="lv-LV"/>
        </w:rPr>
        <w:t xml:space="preserve">pielāgošanos klimata pārmaiņām, </w:t>
      </w:r>
      <w:r w:rsidR="004D0428" w:rsidRPr="00A56BDF">
        <w:rPr>
          <w:rFonts w:ascii="Times New Roman" w:eastAsia="Times New Roman" w:hAnsi="Times New Roman" w:cs="Times New Roman"/>
          <w:color w:val="000000" w:themeColor="text1"/>
          <w:sz w:val="28"/>
          <w:szCs w:val="28"/>
          <w:lang w:eastAsia="lv-LV"/>
        </w:rPr>
        <w:t xml:space="preserve">tai skaitā, </w:t>
      </w:r>
      <w:r w:rsidR="00FE2E98" w:rsidRPr="00A56BDF">
        <w:rPr>
          <w:rFonts w:ascii="Times New Roman" w:eastAsia="Times New Roman" w:hAnsi="Times New Roman" w:cs="Times New Roman"/>
          <w:color w:val="000000" w:themeColor="text1"/>
          <w:sz w:val="28"/>
          <w:szCs w:val="28"/>
          <w:lang w:eastAsia="lv-LV"/>
        </w:rPr>
        <w:t xml:space="preserve">izpildītu </w:t>
      </w:r>
      <w:r w:rsidR="00047063" w:rsidRPr="00A56BDF">
        <w:rPr>
          <w:rFonts w:ascii="Times New Roman" w:hAnsi="Times New Roman" w:cs="Times New Roman"/>
          <w:color w:val="000000" w:themeColor="text1"/>
          <w:sz w:val="28"/>
          <w:szCs w:val="28"/>
        </w:rPr>
        <w:t>Apvienoto Nāciju Organizācijas Vispārējās konvencijas par klimata pārmaiņām</w:t>
      </w:r>
      <w:r w:rsidR="00C350AC" w:rsidRPr="00A56BDF">
        <w:rPr>
          <w:rStyle w:val="FootnoteReference"/>
          <w:rFonts w:ascii="Times New Roman" w:hAnsi="Times New Roman" w:cs="Times New Roman"/>
          <w:color w:val="000000" w:themeColor="text1"/>
          <w:sz w:val="28"/>
          <w:szCs w:val="28"/>
        </w:rPr>
        <w:footnoteReference w:id="2"/>
      </w:r>
      <w:r w:rsidR="00047063" w:rsidRPr="00A56BDF">
        <w:rPr>
          <w:rFonts w:ascii="Times New Roman" w:hAnsi="Times New Roman" w:cs="Times New Roman"/>
          <w:color w:val="000000" w:themeColor="text1"/>
          <w:sz w:val="28"/>
          <w:szCs w:val="28"/>
        </w:rPr>
        <w:t xml:space="preserve"> </w:t>
      </w:r>
      <w:r w:rsidR="00F735EB" w:rsidRPr="00A56BDF">
        <w:rPr>
          <w:rFonts w:ascii="Times New Roman" w:hAnsi="Times New Roman" w:cs="Times New Roman"/>
          <w:color w:val="000000" w:themeColor="text1"/>
          <w:sz w:val="28"/>
          <w:szCs w:val="28"/>
        </w:rPr>
        <w:t>(turpmāk – Konvencija)</w:t>
      </w:r>
      <w:r w:rsidR="00FE2E98" w:rsidRPr="00A56BDF">
        <w:rPr>
          <w:rFonts w:ascii="Times New Roman" w:hAnsi="Times New Roman" w:cs="Times New Roman"/>
          <w:color w:val="000000" w:themeColor="text1"/>
          <w:sz w:val="28"/>
          <w:szCs w:val="28"/>
        </w:rPr>
        <w:t>,</w:t>
      </w:r>
      <w:r w:rsidR="00F735EB" w:rsidRPr="00A56BDF">
        <w:rPr>
          <w:rFonts w:ascii="Times New Roman" w:hAnsi="Times New Roman" w:cs="Times New Roman"/>
          <w:color w:val="000000" w:themeColor="text1"/>
          <w:sz w:val="28"/>
          <w:szCs w:val="28"/>
        </w:rPr>
        <w:t xml:space="preserve"> </w:t>
      </w:r>
      <w:r w:rsidR="00047063" w:rsidRPr="00A56BDF">
        <w:rPr>
          <w:rFonts w:ascii="Times New Roman" w:hAnsi="Times New Roman" w:cs="Times New Roman"/>
          <w:color w:val="000000" w:themeColor="text1"/>
          <w:sz w:val="28"/>
          <w:szCs w:val="28"/>
        </w:rPr>
        <w:t>tās Kioto protokola</w:t>
      </w:r>
      <w:r w:rsidR="00C350AC" w:rsidRPr="00A56BDF">
        <w:rPr>
          <w:rStyle w:val="FootnoteReference"/>
          <w:rFonts w:ascii="Times New Roman" w:hAnsi="Times New Roman" w:cs="Times New Roman"/>
          <w:color w:val="000000" w:themeColor="text1"/>
          <w:sz w:val="28"/>
          <w:szCs w:val="28"/>
        </w:rPr>
        <w:footnoteReference w:id="3"/>
      </w:r>
      <w:r w:rsidR="00047063" w:rsidRPr="00A56BDF">
        <w:rPr>
          <w:rFonts w:ascii="Times New Roman" w:hAnsi="Times New Roman" w:cs="Times New Roman"/>
          <w:color w:val="000000" w:themeColor="text1"/>
          <w:sz w:val="28"/>
          <w:szCs w:val="28"/>
        </w:rPr>
        <w:t xml:space="preserve"> </w:t>
      </w:r>
      <w:r w:rsidR="00FE2E98" w:rsidRPr="00A56BDF">
        <w:rPr>
          <w:rFonts w:ascii="Times New Roman" w:hAnsi="Times New Roman" w:cs="Times New Roman"/>
          <w:color w:val="000000" w:themeColor="text1"/>
          <w:sz w:val="28"/>
          <w:szCs w:val="28"/>
        </w:rPr>
        <w:t>un</w:t>
      </w:r>
      <w:r w:rsidR="00FD1D48" w:rsidRPr="00A56BDF">
        <w:rPr>
          <w:rFonts w:ascii="Times New Roman" w:eastAsia="Times New Roman" w:hAnsi="Times New Roman" w:cs="Times New Roman"/>
          <w:color w:val="000000" w:themeColor="text1"/>
          <w:sz w:val="28"/>
          <w:szCs w:val="28"/>
          <w:lang w:eastAsia="lv-LV"/>
        </w:rPr>
        <w:t xml:space="preserve"> citu starptautisko </w:t>
      </w:r>
      <w:r w:rsidR="004D0428" w:rsidRPr="00A56BDF">
        <w:rPr>
          <w:rFonts w:ascii="Times New Roman" w:eastAsia="Times New Roman" w:hAnsi="Times New Roman" w:cs="Times New Roman"/>
          <w:color w:val="000000" w:themeColor="text1"/>
          <w:sz w:val="28"/>
          <w:szCs w:val="28"/>
          <w:lang w:eastAsia="lv-LV"/>
        </w:rPr>
        <w:t xml:space="preserve">līgumu </w:t>
      </w:r>
      <w:r w:rsidR="00FD1D48" w:rsidRPr="00A56BDF">
        <w:rPr>
          <w:rFonts w:ascii="Times New Roman" w:eastAsia="Times New Roman" w:hAnsi="Times New Roman" w:cs="Times New Roman"/>
          <w:color w:val="000000" w:themeColor="text1"/>
          <w:sz w:val="28"/>
          <w:szCs w:val="28"/>
          <w:lang w:eastAsia="lv-LV"/>
        </w:rPr>
        <w:t>saistīb</w:t>
      </w:r>
      <w:r w:rsidR="00FE2E98" w:rsidRPr="00A56BDF">
        <w:rPr>
          <w:rFonts w:ascii="Times New Roman" w:eastAsia="Times New Roman" w:hAnsi="Times New Roman" w:cs="Times New Roman"/>
          <w:color w:val="000000" w:themeColor="text1"/>
          <w:sz w:val="28"/>
          <w:szCs w:val="28"/>
          <w:lang w:eastAsia="lv-LV"/>
        </w:rPr>
        <w:t>as</w:t>
      </w:r>
      <w:r w:rsidR="00FD1D48" w:rsidRPr="00A56BDF">
        <w:rPr>
          <w:rFonts w:ascii="Times New Roman" w:eastAsia="Times New Roman" w:hAnsi="Times New Roman" w:cs="Times New Roman"/>
          <w:color w:val="000000" w:themeColor="text1"/>
          <w:sz w:val="28"/>
          <w:szCs w:val="28"/>
          <w:lang w:eastAsia="lv-LV"/>
        </w:rPr>
        <w:t xml:space="preserve"> siltumnīcefekta </w:t>
      </w:r>
      <w:r w:rsidR="00047063" w:rsidRPr="00A56BDF">
        <w:rPr>
          <w:rFonts w:ascii="Times New Roman" w:eastAsia="Times New Roman" w:hAnsi="Times New Roman" w:cs="Times New Roman"/>
          <w:color w:val="000000" w:themeColor="text1"/>
          <w:sz w:val="28"/>
          <w:szCs w:val="28"/>
          <w:lang w:eastAsia="lv-LV"/>
        </w:rPr>
        <w:t>gāzu</w:t>
      </w:r>
      <w:r w:rsidR="00FE2E98" w:rsidRPr="00A56BDF">
        <w:rPr>
          <w:rFonts w:ascii="Times New Roman" w:eastAsia="Times New Roman" w:hAnsi="Times New Roman" w:cs="Times New Roman"/>
          <w:color w:val="000000" w:themeColor="text1"/>
          <w:sz w:val="28"/>
          <w:szCs w:val="28"/>
          <w:lang w:eastAsia="lv-LV"/>
        </w:rPr>
        <w:t xml:space="preserve"> (turpmāk – SEG)</w:t>
      </w:r>
      <w:r w:rsidR="00047063" w:rsidRPr="00A56BDF">
        <w:rPr>
          <w:rFonts w:ascii="Times New Roman" w:eastAsia="Times New Roman" w:hAnsi="Times New Roman" w:cs="Times New Roman"/>
          <w:color w:val="000000" w:themeColor="text1"/>
          <w:sz w:val="28"/>
          <w:szCs w:val="28"/>
          <w:lang w:eastAsia="lv-LV"/>
        </w:rPr>
        <w:t xml:space="preserve"> emisiju samazināšanas jomā, </w:t>
      </w:r>
      <w:r w:rsidR="00FE2E98" w:rsidRPr="00A56BDF">
        <w:rPr>
          <w:rFonts w:ascii="Times New Roman" w:eastAsia="Times New Roman" w:hAnsi="Times New Roman" w:cs="Times New Roman"/>
          <w:color w:val="000000" w:themeColor="text1"/>
          <w:sz w:val="28"/>
          <w:szCs w:val="28"/>
          <w:lang w:eastAsia="lv-LV"/>
        </w:rPr>
        <w:t xml:space="preserve">nodrošinātu </w:t>
      </w:r>
      <w:r w:rsidR="00FD1D48" w:rsidRPr="00A56BDF">
        <w:rPr>
          <w:rFonts w:ascii="Times New Roman" w:eastAsia="Times New Roman" w:hAnsi="Times New Roman" w:cs="Times New Roman"/>
          <w:color w:val="000000" w:themeColor="text1"/>
          <w:sz w:val="28"/>
          <w:szCs w:val="28"/>
          <w:lang w:eastAsia="lv-LV"/>
        </w:rPr>
        <w:t>Latvijas dalīb</w:t>
      </w:r>
      <w:r w:rsidR="00FE2E98" w:rsidRPr="00A56BDF">
        <w:rPr>
          <w:rFonts w:ascii="Times New Roman" w:eastAsia="Times New Roman" w:hAnsi="Times New Roman" w:cs="Times New Roman"/>
          <w:color w:val="000000" w:themeColor="text1"/>
          <w:sz w:val="28"/>
          <w:szCs w:val="28"/>
          <w:lang w:eastAsia="lv-LV"/>
        </w:rPr>
        <w:t>u</w:t>
      </w:r>
      <w:r w:rsidR="00FD1D48" w:rsidRPr="00A56BDF">
        <w:rPr>
          <w:rFonts w:ascii="Times New Roman" w:eastAsia="Times New Roman" w:hAnsi="Times New Roman" w:cs="Times New Roman"/>
          <w:color w:val="000000" w:themeColor="text1"/>
          <w:sz w:val="28"/>
          <w:szCs w:val="28"/>
          <w:lang w:eastAsia="lv-LV"/>
        </w:rPr>
        <w:t xml:space="preserve"> </w:t>
      </w:r>
      <w:r w:rsidR="00047063" w:rsidRPr="00A56BDF">
        <w:rPr>
          <w:rFonts w:ascii="Times New Roman" w:eastAsia="Times New Roman" w:hAnsi="Times New Roman" w:cs="Times New Roman"/>
          <w:color w:val="000000" w:themeColor="text1"/>
          <w:sz w:val="28"/>
          <w:szCs w:val="28"/>
          <w:lang w:eastAsia="lv-LV"/>
        </w:rPr>
        <w:t>ES</w:t>
      </w:r>
      <w:r w:rsidR="00FD1D48" w:rsidRPr="00A56BDF">
        <w:rPr>
          <w:rFonts w:ascii="Times New Roman" w:eastAsia="Times New Roman" w:hAnsi="Times New Roman" w:cs="Times New Roman"/>
          <w:color w:val="000000" w:themeColor="text1"/>
          <w:sz w:val="28"/>
          <w:szCs w:val="28"/>
          <w:lang w:eastAsia="lv-LV"/>
        </w:rPr>
        <w:t xml:space="preserve"> emisijas kvotu tirdzniecības sistēmā</w:t>
      </w:r>
      <w:r w:rsidR="00FE2E98" w:rsidRPr="00A56BDF">
        <w:rPr>
          <w:rFonts w:ascii="Times New Roman" w:eastAsia="Times New Roman" w:hAnsi="Times New Roman" w:cs="Times New Roman"/>
          <w:color w:val="000000" w:themeColor="text1"/>
          <w:sz w:val="28"/>
          <w:szCs w:val="28"/>
          <w:lang w:eastAsia="lv-LV"/>
        </w:rPr>
        <w:t xml:space="preserve"> (turpmāk – ES ETS</w:t>
      </w:r>
      <w:r w:rsidR="004C1BEC">
        <w:rPr>
          <w:rFonts w:ascii="Times New Roman" w:eastAsia="Times New Roman" w:hAnsi="Times New Roman" w:cs="Times New Roman"/>
          <w:color w:val="000000" w:themeColor="text1"/>
          <w:sz w:val="28"/>
          <w:szCs w:val="28"/>
          <w:lang w:eastAsia="lv-LV"/>
        </w:rPr>
        <w:t xml:space="preserve"> vai ETS</w:t>
      </w:r>
      <w:r w:rsidR="00FE2E98" w:rsidRPr="00A56BDF">
        <w:rPr>
          <w:rFonts w:ascii="Times New Roman" w:eastAsia="Times New Roman" w:hAnsi="Times New Roman" w:cs="Times New Roman"/>
          <w:color w:val="000000" w:themeColor="text1"/>
          <w:sz w:val="28"/>
          <w:szCs w:val="28"/>
          <w:lang w:eastAsia="lv-LV"/>
        </w:rPr>
        <w:t>)</w:t>
      </w:r>
      <w:r w:rsidR="00FD1D48" w:rsidRPr="00A56BDF">
        <w:rPr>
          <w:rFonts w:ascii="Times New Roman" w:eastAsia="Times New Roman" w:hAnsi="Times New Roman" w:cs="Times New Roman"/>
          <w:color w:val="000000" w:themeColor="text1"/>
          <w:sz w:val="28"/>
          <w:szCs w:val="28"/>
          <w:lang w:eastAsia="lv-LV"/>
        </w:rPr>
        <w:t xml:space="preserve">, </w:t>
      </w:r>
      <w:r w:rsidR="00FE2E98" w:rsidRPr="00A56BDF">
        <w:rPr>
          <w:rFonts w:ascii="Times New Roman" w:eastAsia="Times New Roman" w:hAnsi="Times New Roman" w:cs="Times New Roman"/>
          <w:color w:val="000000" w:themeColor="text1"/>
          <w:sz w:val="28"/>
          <w:szCs w:val="28"/>
          <w:lang w:eastAsia="lv-LV"/>
        </w:rPr>
        <w:t xml:space="preserve">kā </w:t>
      </w:r>
      <w:r w:rsidR="00FD1D48" w:rsidRPr="00A56BDF">
        <w:rPr>
          <w:rFonts w:ascii="Times New Roman" w:eastAsia="Times New Roman" w:hAnsi="Times New Roman" w:cs="Times New Roman"/>
          <w:color w:val="000000" w:themeColor="text1"/>
          <w:sz w:val="28"/>
          <w:szCs w:val="28"/>
          <w:lang w:eastAsia="lv-LV"/>
        </w:rPr>
        <w:t xml:space="preserve">arī emisijas kvotu izsolīšanas procesa </w:t>
      </w:r>
      <w:r w:rsidR="00FE2E98" w:rsidRPr="00A56BDF">
        <w:rPr>
          <w:rFonts w:ascii="Times New Roman" w:eastAsia="Times New Roman" w:hAnsi="Times New Roman" w:cs="Times New Roman"/>
          <w:color w:val="000000" w:themeColor="text1"/>
          <w:sz w:val="28"/>
          <w:szCs w:val="28"/>
          <w:lang w:eastAsia="lv-LV"/>
        </w:rPr>
        <w:t>administratīvo izmaksu segšanu</w:t>
      </w:r>
      <w:r w:rsidR="00FD1D48" w:rsidRPr="00A56BDF">
        <w:rPr>
          <w:rFonts w:ascii="Times New Roman" w:eastAsia="Times New Roman" w:hAnsi="Times New Roman" w:cs="Times New Roman"/>
          <w:color w:val="000000" w:themeColor="text1"/>
          <w:sz w:val="28"/>
          <w:szCs w:val="28"/>
          <w:lang w:eastAsia="lv-LV"/>
        </w:rPr>
        <w:t>.</w:t>
      </w:r>
    </w:p>
    <w:p w14:paraId="677C8FA1" w14:textId="169BA5EB" w:rsidR="004721A8" w:rsidRPr="00A56BDF" w:rsidRDefault="004721A8" w:rsidP="00C918E5">
      <w:pPr>
        <w:shd w:val="clear" w:color="auto" w:fill="FFFFFF"/>
        <w:spacing w:after="0" w:line="240" w:lineRule="auto"/>
        <w:ind w:firstLine="567"/>
        <w:jc w:val="both"/>
        <w:rPr>
          <w:rFonts w:ascii="Times New Roman" w:hAnsi="Times New Roman" w:cs="Times New Roman"/>
          <w:color w:val="000000" w:themeColor="text1"/>
          <w:sz w:val="28"/>
          <w:szCs w:val="28"/>
        </w:rPr>
      </w:pPr>
      <w:r w:rsidRPr="00A56BDF">
        <w:rPr>
          <w:rFonts w:ascii="Times New Roman" w:hAnsi="Times New Roman"/>
          <w:color w:val="000000" w:themeColor="text1"/>
          <w:sz w:val="28"/>
          <w:szCs w:val="28"/>
        </w:rPr>
        <w:t xml:space="preserve">Pamatojoties uz Ministru kabineta </w:t>
      </w:r>
      <w:r w:rsidR="00980DB5">
        <w:rPr>
          <w:rFonts w:ascii="Times New Roman" w:hAnsi="Times New Roman"/>
          <w:color w:val="000000" w:themeColor="text1"/>
          <w:sz w:val="28"/>
          <w:szCs w:val="28"/>
        </w:rPr>
        <w:t>(turpmāk</w:t>
      </w:r>
      <w:r w:rsidR="00F66258">
        <w:rPr>
          <w:rFonts w:ascii="Times New Roman" w:hAnsi="Times New Roman"/>
          <w:color w:val="000000" w:themeColor="text1"/>
          <w:sz w:val="28"/>
          <w:szCs w:val="28"/>
        </w:rPr>
        <w:t> </w:t>
      </w:r>
      <w:r w:rsidR="00980DB5">
        <w:rPr>
          <w:rFonts w:ascii="Times New Roman" w:hAnsi="Times New Roman"/>
          <w:color w:val="000000" w:themeColor="text1"/>
          <w:sz w:val="28"/>
          <w:szCs w:val="28"/>
        </w:rPr>
        <w:t>–</w:t>
      </w:r>
      <w:r w:rsidR="00F66258">
        <w:rPr>
          <w:rFonts w:ascii="Times New Roman" w:hAnsi="Times New Roman"/>
          <w:color w:val="000000" w:themeColor="text1"/>
          <w:sz w:val="28"/>
          <w:szCs w:val="28"/>
        </w:rPr>
        <w:t> </w:t>
      </w:r>
      <w:r w:rsidR="00980DB5">
        <w:rPr>
          <w:rFonts w:ascii="Times New Roman" w:hAnsi="Times New Roman"/>
          <w:color w:val="000000" w:themeColor="text1"/>
          <w:sz w:val="28"/>
          <w:szCs w:val="28"/>
        </w:rPr>
        <w:t xml:space="preserve">MK) </w:t>
      </w:r>
      <w:r w:rsidRPr="00A56BDF">
        <w:rPr>
          <w:rFonts w:ascii="Times New Roman" w:hAnsi="Times New Roman"/>
          <w:color w:val="000000" w:themeColor="text1"/>
          <w:sz w:val="28"/>
          <w:szCs w:val="28"/>
        </w:rPr>
        <w:t>2011.</w:t>
      </w:r>
      <w:r w:rsidR="00C918E5" w:rsidRPr="00A56BDF">
        <w:rPr>
          <w:rFonts w:ascii="Times New Roman" w:hAnsi="Times New Roman"/>
          <w:color w:val="000000" w:themeColor="text1"/>
          <w:sz w:val="28"/>
          <w:szCs w:val="28"/>
        </w:rPr>
        <w:t> </w:t>
      </w:r>
      <w:r w:rsidRPr="00A56BDF">
        <w:rPr>
          <w:rFonts w:ascii="Times New Roman" w:hAnsi="Times New Roman"/>
          <w:color w:val="000000" w:themeColor="text1"/>
          <w:sz w:val="28"/>
          <w:szCs w:val="28"/>
        </w:rPr>
        <w:t>gada 29.</w:t>
      </w:r>
      <w:r w:rsidR="00C918E5" w:rsidRPr="00A56BDF">
        <w:rPr>
          <w:rFonts w:ascii="Times New Roman" w:hAnsi="Times New Roman"/>
          <w:color w:val="000000" w:themeColor="text1"/>
          <w:sz w:val="28"/>
          <w:szCs w:val="28"/>
        </w:rPr>
        <w:t> </w:t>
      </w:r>
      <w:r w:rsidRPr="00A56BDF">
        <w:rPr>
          <w:rFonts w:ascii="Times New Roman" w:hAnsi="Times New Roman"/>
          <w:color w:val="000000" w:themeColor="text1"/>
          <w:sz w:val="28"/>
          <w:szCs w:val="28"/>
        </w:rPr>
        <w:t>marta noteikumu Nr.</w:t>
      </w:r>
      <w:r w:rsidR="00C918E5" w:rsidRPr="00A56BDF">
        <w:rPr>
          <w:rFonts w:ascii="Times New Roman" w:hAnsi="Times New Roman"/>
          <w:color w:val="000000" w:themeColor="text1"/>
          <w:sz w:val="28"/>
          <w:szCs w:val="28"/>
        </w:rPr>
        <w:t> </w:t>
      </w:r>
      <w:r w:rsidRPr="00A56BDF">
        <w:rPr>
          <w:rFonts w:ascii="Times New Roman" w:hAnsi="Times New Roman"/>
          <w:color w:val="000000" w:themeColor="text1"/>
          <w:sz w:val="28"/>
          <w:szCs w:val="28"/>
        </w:rPr>
        <w:t>233 „Vides aizsardzības un reģionālās attīstības ministrijas nolikums” 9.3</w:t>
      </w:r>
      <w:r w:rsidR="00CE02B9" w:rsidRPr="00A56BDF">
        <w:rPr>
          <w:rFonts w:ascii="Times New Roman" w:hAnsi="Times New Roman"/>
          <w:color w:val="000000" w:themeColor="text1"/>
          <w:sz w:val="28"/>
          <w:szCs w:val="28"/>
        </w:rPr>
        <w:t>.</w:t>
      </w:r>
      <w:r w:rsidRPr="00A56BDF">
        <w:rPr>
          <w:rFonts w:ascii="Times New Roman" w:hAnsi="Times New Roman"/>
          <w:color w:val="000000" w:themeColor="text1"/>
          <w:sz w:val="28"/>
          <w:szCs w:val="28"/>
        </w:rPr>
        <w:t xml:space="preserve"> un 9.4.</w:t>
      </w:r>
      <w:r w:rsidR="00C918E5" w:rsidRPr="00A56BDF">
        <w:rPr>
          <w:rFonts w:ascii="Times New Roman" w:hAnsi="Times New Roman"/>
          <w:color w:val="000000" w:themeColor="text1"/>
          <w:sz w:val="28"/>
          <w:szCs w:val="28"/>
        </w:rPr>
        <w:t> </w:t>
      </w:r>
      <w:r w:rsidRPr="00A56BDF">
        <w:rPr>
          <w:rFonts w:ascii="Times New Roman" w:hAnsi="Times New Roman"/>
          <w:color w:val="000000" w:themeColor="text1"/>
          <w:sz w:val="28"/>
          <w:szCs w:val="28"/>
        </w:rPr>
        <w:t xml:space="preserve">apakšpunktu, kā arī uz </w:t>
      </w:r>
      <w:r w:rsidR="00DB1D6A">
        <w:rPr>
          <w:rFonts w:ascii="Times New Roman" w:hAnsi="Times New Roman"/>
          <w:color w:val="000000" w:themeColor="text1"/>
          <w:sz w:val="28"/>
          <w:szCs w:val="28"/>
        </w:rPr>
        <w:t>VARAM</w:t>
      </w:r>
      <w:r w:rsidRPr="00A56BDF">
        <w:rPr>
          <w:rFonts w:ascii="Times New Roman" w:hAnsi="Times New Roman"/>
          <w:color w:val="000000" w:themeColor="text1"/>
          <w:sz w:val="28"/>
          <w:szCs w:val="28"/>
        </w:rPr>
        <w:t xml:space="preserve"> 2016. gada 1. marta rīkojuma Nr. 50 „Par Emisijas kvotu izsolīšanas instrumenta atbildīgās iestādes uzdevumu īstenošanu” 2.1. un 3.1.4.</w:t>
      </w:r>
      <w:r w:rsidR="00F66258">
        <w:rPr>
          <w:rFonts w:ascii="Times New Roman" w:hAnsi="Times New Roman"/>
          <w:color w:val="000000" w:themeColor="text1"/>
          <w:sz w:val="28"/>
          <w:szCs w:val="28"/>
        </w:rPr>
        <w:t> </w:t>
      </w:r>
      <w:r w:rsidRPr="00A56BDF">
        <w:rPr>
          <w:rFonts w:ascii="Times New Roman" w:hAnsi="Times New Roman"/>
          <w:color w:val="000000" w:themeColor="text1"/>
          <w:sz w:val="28"/>
          <w:szCs w:val="28"/>
        </w:rPr>
        <w:t>apakšpunktu</w:t>
      </w:r>
      <w:r w:rsidR="00C918E5" w:rsidRPr="00A56BDF">
        <w:rPr>
          <w:rFonts w:ascii="Times New Roman" w:hAnsi="Times New Roman"/>
          <w:color w:val="000000" w:themeColor="text1"/>
          <w:sz w:val="28"/>
          <w:szCs w:val="28"/>
        </w:rPr>
        <w:t xml:space="preserve"> </w:t>
      </w:r>
      <w:r w:rsidR="00CE02B9" w:rsidRPr="00A56BDF">
        <w:rPr>
          <w:rFonts w:ascii="Times New Roman" w:hAnsi="Times New Roman"/>
          <w:color w:val="000000" w:themeColor="text1"/>
          <w:sz w:val="28"/>
          <w:szCs w:val="28"/>
        </w:rPr>
        <w:t>Emisijas kvotu izsolīšanas instrumenta (turpmāk – </w:t>
      </w:r>
      <w:r w:rsidR="00C918E5" w:rsidRPr="00A56BDF">
        <w:rPr>
          <w:rFonts w:ascii="Times New Roman" w:hAnsi="Times New Roman"/>
          <w:color w:val="000000" w:themeColor="text1"/>
          <w:sz w:val="28"/>
          <w:szCs w:val="28"/>
        </w:rPr>
        <w:t>EKII</w:t>
      </w:r>
      <w:r w:rsidR="00CE02B9" w:rsidRPr="00A56BDF">
        <w:rPr>
          <w:rFonts w:ascii="Times New Roman" w:hAnsi="Times New Roman"/>
          <w:color w:val="000000" w:themeColor="text1"/>
          <w:sz w:val="28"/>
          <w:szCs w:val="28"/>
        </w:rPr>
        <w:t>)</w:t>
      </w:r>
      <w:r w:rsidR="00C918E5" w:rsidRPr="00A56BDF">
        <w:rPr>
          <w:rFonts w:ascii="Times New Roman" w:hAnsi="Times New Roman"/>
          <w:color w:val="000000" w:themeColor="text1"/>
          <w:sz w:val="28"/>
          <w:szCs w:val="28"/>
        </w:rPr>
        <w:t xml:space="preserve"> darbība šobrīd ir reglamentēta ar VARAM 2016. gada 21.</w:t>
      </w:r>
      <w:r w:rsidR="00F66258">
        <w:rPr>
          <w:rFonts w:ascii="Times New Roman" w:hAnsi="Times New Roman"/>
          <w:color w:val="000000" w:themeColor="text1"/>
          <w:sz w:val="28"/>
          <w:szCs w:val="28"/>
        </w:rPr>
        <w:t> </w:t>
      </w:r>
      <w:r w:rsidR="00C918E5" w:rsidRPr="00A56BDF">
        <w:rPr>
          <w:rFonts w:ascii="Times New Roman" w:hAnsi="Times New Roman"/>
          <w:color w:val="000000" w:themeColor="text1"/>
          <w:sz w:val="28"/>
          <w:szCs w:val="28"/>
        </w:rPr>
        <w:t xml:space="preserve">oktobra rīkojumu </w:t>
      </w:r>
      <w:r w:rsidR="00C918E5" w:rsidRPr="00A56BDF">
        <w:rPr>
          <w:rFonts w:ascii="Times New Roman" w:hAnsi="Times New Roman"/>
          <w:bCs/>
          <w:color w:val="000000" w:themeColor="text1"/>
          <w:sz w:val="28"/>
          <w:szCs w:val="28"/>
        </w:rPr>
        <w:t>N</w:t>
      </w:r>
      <w:r w:rsidRPr="00A56BDF">
        <w:rPr>
          <w:rFonts w:ascii="Times New Roman" w:hAnsi="Times New Roman"/>
          <w:bCs/>
          <w:color w:val="000000" w:themeColor="text1"/>
          <w:sz w:val="28"/>
          <w:szCs w:val="28"/>
        </w:rPr>
        <w:t>r.</w:t>
      </w:r>
      <w:r w:rsidR="00C918E5" w:rsidRPr="00A56BDF">
        <w:rPr>
          <w:rFonts w:ascii="Times New Roman" w:hAnsi="Times New Roman"/>
          <w:bCs/>
          <w:color w:val="000000" w:themeColor="text1"/>
          <w:sz w:val="28"/>
          <w:szCs w:val="28"/>
        </w:rPr>
        <w:t> </w:t>
      </w:r>
      <w:r w:rsidRPr="00A56BDF">
        <w:rPr>
          <w:rFonts w:ascii="Times New Roman" w:hAnsi="Times New Roman"/>
          <w:bCs/>
          <w:color w:val="000000" w:themeColor="text1"/>
          <w:sz w:val="28"/>
          <w:szCs w:val="28"/>
        </w:rPr>
        <w:t>265 “Par Emisijas kvotu izsolīšanas instrumenta darbības stratēģijas apstiprināšanu”.</w:t>
      </w:r>
    </w:p>
    <w:p w14:paraId="14A56749" w14:textId="6C38E5CF" w:rsidR="00192235" w:rsidRPr="00A56BDF" w:rsidRDefault="00E144CC" w:rsidP="00C918E5">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 xml:space="preserve">Ņemot vērā </w:t>
      </w:r>
      <w:r w:rsidR="008C5A5C" w:rsidRPr="00A56BDF">
        <w:rPr>
          <w:rFonts w:ascii="Times New Roman" w:hAnsi="Times New Roman" w:cs="Times New Roman"/>
          <w:color w:val="000000" w:themeColor="text1"/>
          <w:sz w:val="28"/>
          <w:szCs w:val="28"/>
        </w:rPr>
        <w:t>l</w:t>
      </w:r>
      <w:r w:rsidR="00251399" w:rsidRPr="00A56BDF">
        <w:rPr>
          <w:rFonts w:ascii="Times New Roman" w:hAnsi="Times New Roman" w:cs="Times New Roman"/>
          <w:color w:val="000000" w:themeColor="text1"/>
          <w:sz w:val="28"/>
          <w:szCs w:val="28"/>
        </w:rPr>
        <w:t>ikumā noteiktās plašās</w:t>
      </w:r>
      <w:r w:rsidRPr="00A56BDF">
        <w:rPr>
          <w:rFonts w:ascii="Times New Roman" w:hAnsi="Times New Roman" w:cs="Times New Roman"/>
          <w:color w:val="000000" w:themeColor="text1"/>
          <w:sz w:val="28"/>
          <w:szCs w:val="28"/>
        </w:rPr>
        <w:t xml:space="preserve"> izsoļu </w:t>
      </w:r>
      <w:r w:rsidR="00A806B5" w:rsidRPr="00A56BDF">
        <w:rPr>
          <w:rFonts w:ascii="Times New Roman" w:hAnsi="Times New Roman" w:cs="Times New Roman"/>
          <w:color w:val="000000" w:themeColor="text1"/>
          <w:sz w:val="28"/>
          <w:szCs w:val="28"/>
        </w:rPr>
        <w:t xml:space="preserve">ieņēmumu </w:t>
      </w:r>
      <w:r w:rsidRPr="00A56BDF">
        <w:rPr>
          <w:rFonts w:ascii="Times New Roman" w:hAnsi="Times New Roman" w:cs="Times New Roman"/>
          <w:color w:val="000000" w:themeColor="text1"/>
          <w:sz w:val="28"/>
          <w:szCs w:val="28"/>
        </w:rPr>
        <w:t xml:space="preserve">izmantošanas </w:t>
      </w:r>
      <w:r w:rsidR="00251399" w:rsidRPr="00A56BDF">
        <w:rPr>
          <w:rFonts w:ascii="Times New Roman" w:hAnsi="Times New Roman" w:cs="Times New Roman"/>
          <w:color w:val="000000" w:themeColor="text1"/>
          <w:sz w:val="28"/>
          <w:szCs w:val="28"/>
        </w:rPr>
        <w:t>jomas</w:t>
      </w:r>
      <w:r w:rsidRPr="00A56BDF">
        <w:rPr>
          <w:rFonts w:ascii="Times New Roman" w:hAnsi="Times New Roman" w:cs="Times New Roman"/>
          <w:color w:val="000000" w:themeColor="text1"/>
          <w:sz w:val="28"/>
          <w:szCs w:val="28"/>
        </w:rPr>
        <w:t xml:space="preserve"> un ierobežoto</w:t>
      </w:r>
      <w:r w:rsidR="00A806B5" w:rsidRPr="00A56BDF">
        <w:rPr>
          <w:rFonts w:ascii="Times New Roman" w:hAnsi="Times New Roman" w:cs="Times New Roman"/>
          <w:color w:val="000000" w:themeColor="text1"/>
          <w:sz w:val="28"/>
          <w:szCs w:val="28"/>
        </w:rPr>
        <w:t xml:space="preserve"> </w:t>
      </w:r>
      <w:r w:rsidRPr="00A56BDF">
        <w:rPr>
          <w:rFonts w:ascii="Times New Roman" w:hAnsi="Times New Roman" w:cs="Times New Roman"/>
          <w:color w:val="000000" w:themeColor="text1"/>
          <w:sz w:val="28"/>
          <w:szCs w:val="28"/>
        </w:rPr>
        <w:t xml:space="preserve">finansējuma </w:t>
      </w:r>
      <w:r w:rsidR="00FB425C" w:rsidRPr="00A56BDF">
        <w:rPr>
          <w:rFonts w:ascii="Times New Roman" w:hAnsi="Times New Roman" w:cs="Times New Roman"/>
          <w:color w:val="000000" w:themeColor="text1"/>
          <w:sz w:val="28"/>
          <w:szCs w:val="28"/>
        </w:rPr>
        <w:t>apjomu</w:t>
      </w:r>
      <w:r w:rsidR="00251399" w:rsidRPr="00A56BDF">
        <w:rPr>
          <w:rFonts w:ascii="Times New Roman" w:hAnsi="Times New Roman" w:cs="Times New Roman"/>
          <w:color w:val="000000" w:themeColor="text1"/>
          <w:sz w:val="28"/>
          <w:szCs w:val="28"/>
        </w:rPr>
        <w:t>,</w:t>
      </w:r>
      <w:r w:rsidRPr="00A56BDF">
        <w:rPr>
          <w:rFonts w:ascii="Times New Roman" w:hAnsi="Times New Roman" w:cs="Times New Roman"/>
          <w:color w:val="000000" w:themeColor="text1"/>
          <w:sz w:val="28"/>
          <w:szCs w:val="28"/>
        </w:rPr>
        <w:t xml:space="preserve"> </w:t>
      </w:r>
      <w:r w:rsidR="00F66258">
        <w:rPr>
          <w:rFonts w:ascii="Times New Roman" w:hAnsi="Times New Roman" w:cs="Times New Roman"/>
          <w:color w:val="000000" w:themeColor="text1"/>
          <w:sz w:val="28"/>
          <w:szCs w:val="28"/>
        </w:rPr>
        <w:t>i</w:t>
      </w:r>
      <w:r w:rsidR="00F66258" w:rsidRPr="00A56BDF">
        <w:rPr>
          <w:rFonts w:ascii="Times New Roman" w:hAnsi="Times New Roman" w:cs="Times New Roman"/>
          <w:color w:val="000000" w:themeColor="text1"/>
          <w:sz w:val="28"/>
          <w:szCs w:val="28"/>
        </w:rPr>
        <w:t>nformatīv</w:t>
      </w:r>
      <w:r w:rsidR="00F66258">
        <w:rPr>
          <w:rFonts w:ascii="Times New Roman" w:hAnsi="Times New Roman" w:cs="Times New Roman"/>
          <w:color w:val="000000" w:themeColor="text1"/>
          <w:sz w:val="28"/>
          <w:szCs w:val="28"/>
        </w:rPr>
        <w:t>ā ziņojuma</w:t>
      </w:r>
      <w:r w:rsidR="00F66258" w:rsidRPr="00A56BDF">
        <w:rPr>
          <w:rFonts w:ascii="Times New Roman" w:hAnsi="Times New Roman" w:cs="Times New Roman"/>
          <w:color w:val="000000" w:themeColor="text1"/>
          <w:sz w:val="28"/>
          <w:szCs w:val="28"/>
        </w:rPr>
        <w:t xml:space="preserve"> par </w:t>
      </w:r>
      <w:r w:rsidRPr="00A56BDF">
        <w:rPr>
          <w:rFonts w:ascii="Times New Roman" w:hAnsi="Times New Roman" w:cs="Times New Roman"/>
          <w:color w:val="000000" w:themeColor="text1"/>
          <w:sz w:val="28"/>
          <w:szCs w:val="28"/>
        </w:rPr>
        <w:t>EKII darbības stratēģij</w:t>
      </w:r>
      <w:r w:rsidR="00F66258">
        <w:rPr>
          <w:rFonts w:ascii="Times New Roman" w:hAnsi="Times New Roman" w:cs="Times New Roman"/>
          <w:color w:val="000000" w:themeColor="text1"/>
          <w:sz w:val="28"/>
          <w:szCs w:val="28"/>
        </w:rPr>
        <w:t>u</w:t>
      </w:r>
      <w:r w:rsidRPr="00A56BDF">
        <w:rPr>
          <w:rFonts w:ascii="Times New Roman" w:hAnsi="Times New Roman" w:cs="Times New Roman"/>
          <w:color w:val="000000" w:themeColor="text1"/>
          <w:sz w:val="28"/>
          <w:szCs w:val="28"/>
        </w:rPr>
        <w:t xml:space="preserve"> </w:t>
      </w:r>
      <w:r w:rsidR="00192235" w:rsidRPr="00A56BDF">
        <w:rPr>
          <w:rFonts w:ascii="Times New Roman" w:hAnsi="Times New Roman" w:cs="Times New Roman"/>
          <w:color w:val="000000" w:themeColor="text1"/>
          <w:sz w:val="28"/>
          <w:szCs w:val="28"/>
        </w:rPr>
        <w:t>mērķis ir apzināt EKII darbības iespējas un</w:t>
      </w:r>
      <w:r w:rsidR="00FB425C" w:rsidRPr="00A56BDF">
        <w:rPr>
          <w:rFonts w:ascii="Times New Roman" w:hAnsi="Times New Roman" w:cs="Times New Roman"/>
          <w:color w:val="000000" w:themeColor="text1"/>
          <w:sz w:val="28"/>
          <w:szCs w:val="28"/>
        </w:rPr>
        <w:t xml:space="preserve"> noteikt</w:t>
      </w:r>
      <w:r w:rsidR="00192235" w:rsidRPr="00A56BDF">
        <w:rPr>
          <w:rFonts w:ascii="Times New Roman" w:hAnsi="Times New Roman" w:cs="Times New Roman"/>
          <w:color w:val="000000" w:themeColor="text1"/>
          <w:sz w:val="28"/>
          <w:szCs w:val="28"/>
        </w:rPr>
        <w:t xml:space="preserve"> </w:t>
      </w:r>
      <w:r w:rsidRPr="00A56BDF">
        <w:rPr>
          <w:rFonts w:ascii="Times New Roman" w:hAnsi="Times New Roman" w:cs="Times New Roman"/>
          <w:color w:val="000000" w:themeColor="text1"/>
          <w:sz w:val="28"/>
          <w:szCs w:val="28"/>
        </w:rPr>
        <w:t>prioritā</w:t>
      </w:r>
      <w:r w:rsidR="00A806B5" w:rsidRPr="00A56BDF">
        <w:rPr>
          <w:rFonts w:ascii="Times New Roman" w:hAnsi="Times New Roman" w:cs="Times New Roman"/>
          <w:color w:val="000000" w:themeColor="text1"/>
          <w:sz w:val="28"/>
          <w:szCs w:val="28"/>
        </w:rPr>
        <w:t>ros virzienus</w:t>
      </w:r>
      <w:r w:rsidRPr="00A56BDF">
        <w:rPr>
          <w:rFonts w:ascii="Times New Roman" w:hAnsi="Times New Roman" w:cs="Times New Roman"/>
          <w:color w:val="000000" w:themeColor="text1"/>
          <w:sz w:val="28"/>
          <w:szCs w:val="28"/>
        </w:rPr>
        <w:t xml:space="preserve"> </w:t>
      </w:r>
      <w:r w:rsidR="00FB425C" w:rsidRPr="00A56BDF">
        <w:rPr>
          <w:rFonts w:ascii="Times New Roman" w:hAnsi="Times New Roman" w:cs="Times New Roman"/>
          <w:color w:val="000000" w:themeColor="text1"/>
          <w:sz w:val="28"/>
          <w:szCs w:val="28"/>
        </w:rPr>
        <w:t>izsoļu ieņēmumu izmantošanai</w:t>
      </w:r>
      <w:r w:rsidR="00CE02B9" w:rsidRPr="00A56BDF">
        <w:rPr>
          <w:rFonts w:ascii="Times New Roman" w:hAnsi="Times New Roman" w:cs="Times New Roman"/>
          <w:color w:val="000000" w:themeColor="text1"/>
          <w:sz w:val="28"/>
          <w:szCs w:val="28"/>
        </w:rPr>
        <w:t xml:space="preserve"> gan klimata pārmaiņu mazināšanai, gan pielāgošanās klimata pārmaiņām, gan uz klimata politikas radīto pozitīvo pārmaiņu izmantošan</w:t>
      </w:r>
      <w:r w:rsidR="00EE1A5F" w:rsidRPr="00A56BDF">
        <w:rPr>
          <w:rFonts w:ascii="Times New Roman" w:hAnsi="Times New Roman" w:cs="Times New Roman"/>
          <w:color w:val="000000" w:themeColor="text1"/>
          <w:sz w:val="28"/>
          <w:szCs w:val="28"/>
        </w:rPr>
        <w:t>ai</w:t>
      </w:r>
      <w:r w:rsidR="00192235" w:rsidRPr="00A56BDF">
        <w:rPr>
          <w:rFonts w:ascii="Times New Roman" w:hAnsi="Times New Roman" w:cs="Times New Roman"/>
          <w:color w:val="000000" w:themeColor="text1"/>
          <w:sz w:val="28"/>
          <w:szCs w:val="28"/>
        </w:rPr>
        <w:t>.</w:t>
      </w:r>
    </w:p>
    <w:p w14:paraId="73F019F3" w14:textId="574462C9" w:rsidR="00D656E7" w:rsidRPr="00A56BDF" w:rsidRDefault="00D656E7" w:rsidP="00D656E7">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 xml:space="preserve">Informatīvais ziņojums par </w:t>
      </w:r>
      <w:r w:rsidR="00A9250B" w:rsidRPr="00A56BDF">
        <w:rPr>
          <w:rFonts w:ascii="Times New Roman" w:hAnsi="Times New Roman" w:cs="Times New Roman"/>
          <w:color w:val="000000" w:themeColor="text1"/>
          <w:sz w:val="28"/>
          <w:szCs w:val="28"/>
        </w:rPr>
        <w:t>EKII darbības stratēģij</w:t>
      </w:r>
      <w:r w:rsidRPr="00A56BDF">
        <w:rPr>
          <w:rFonts w:ascii="Times New Roman" w:hAnsi="Times New Roman" w:cs="Times New Roman"/>
          <w:color w:val="000000" w:themeColor="text1"/>
          <w:sz w:val="28"/>
          <w:szCs w:val="28"/>
        </w:rPr>
        <w:t>u</w:t>
      </w:r>
      <w:r w:rsidR="00A9250B" w:rsidRPr="00A56BDF">
        <w:rPr>
          <w:rFonts w:ascii="Times New Roman" w:hAnsi="Times New Roman" w:cs="Times New Roman"/>
          <w:color w:val="000000" w:themeColor="text1"/>
          <w:sz w:val="28"/>
          <w:szCs w:val="28"/>
        </w:rPr>
        <w:t xml:space="preserve"> tiek izstrādāta kā </w:t>
      </w:r>
      <w:r w:rsidRPr="00A56BDF">
        <w:rPr>
          <w:rFonts w:ascii="Times New Roman" w:hAnsi="Times New Roman" w:cs="Times New Roman"/>
          <w:color w:val="000000" w:themeColor="text1"/>
          <w:sz w:val="28"/>
          <w:szCs w:val="28"/>
        </w:rPr>
        <w:t>ilgtermiņa</w:t>
      </w:r>
      <w:r w:rsidR="00A9250B" w:rsidRPr="00A56BDF">
        <w:rPr>
          <w:rFonts w:ascii="Times New Roman" w:hAnsi="Times New Roman" w:cs="Times New Roman"/>
          <w:color w:val="000000" w:themeColor="text1"/>
          <w:sz w:val="28"/>
          <w:szCs w:val="28"/>
        </w:rPr>
        <w:t xml:space="preserve"> dokuments, t.i. laika posmam </w:t>
      </w:r>
      <w:r w:rsidR="00AC26DF" w:rsidRPr="00A56BDF">
        <w:rPr>
          <w:rFonts w:ascii="Times New Roman" w:hAnsi="Times New Roman" w:cs="Times New Roman"/>
          <w:color w:val="000000" w:themeColor="text1"/>
          <w:sz w:val="28"/>
          <w:szCs w:val="28"/>
        </w:rPr>
        <w:t>no 20</w:t>
      </w:r>
      <w:r w:rsidR="00F66258">
        <w:rPr>
          <w:rFonts w:ascii="Times New Roman" w:hAnsi="Times New Roman" w:cs="Times New Roman"/>
          <w:color w:val="000000" w:themeColor="text1"/>
          <w:sz w:val="28"/>
          <w:szCs w:val="28"/>
        </w:rPr>
        <w:t>20</w:t>
      </w:r>
      <w:r w:rsidR="00AC26DF" w:rsidRPr="00A56BDF">
        <w:rPr>
          <w:rFonts w:ascii="Times New Roman" w:hAnsi="Times New Roman" w:cs="Times New Roman"/>
          <w:color w:val="000000" w:themeColor="text1"/>
          <w:sz w:val="28"/>
          <w:szCs w:val="28"/>
        </w:rPr>
        <w:t xml:space="preserve">. gada </w:t>
      </w:r>
      <w:r w:rsidR="00A9250B" w:rsidRPr="00A56BDF">
        <w:rPr>
          <w:rFonts w:ascii="Times New Roman" w:hAnsi="Times New Roman" w:cs="Times New Roman"/>
          <w:color w:val="000000" w:themeColor="text1"/>
          <w:sz w:val="28"/>
          <w:szCs w:val="28"/>
        </w:rPr>
        <w:t>līdz 20</w:t>
      </w:r>
      <w:r w:rsidR="00F66258">
        <w:rPr>
          <w:rFonts w:ascii="Times New Roman" w:hAnsi="Times New Roman" w:cs="Times New Roman"/>
          <w:color w:val="000000" w:themeColor="text1"/>
          <w:sz w:val="28"/>
          <w:szCs w:val="28"/>
        </w:rPr>
        <w:t>30</w:t>
      </w:r>
      <w:r w:rsidR="00A9250B" w:rsidRPr="00A56BDF">
        <w:rPr>
          <w:rFonts w:ascii="Times New Roman" w:hAnsi="Times New Roman" w:cs="Times New Roman"/>
          <w:color w:val="000000" w:themeColor="text1"/>
          <w:sz w:val="28"/>
          <w:szCs w:val="28"/>
        </w:rPr>
        <w:t>. gadam</w:t>
      </w:r>
      <w:r w:rsidR="00AC26DF" w:rsidRPr="00A56BDF">
        <w:rPr>
          <w:rFonts w:ascii="Times New Roman" w:hAnsi="Times New Roman" w:cs="Times New Roman"/>
          <w:color w:val="000000" w:themeColor="text1"/>
          <w:sz w:val="28"/>
          <w:szCs w:val="28"/>
        </w:rPr>
        <w:t>.</w:t>
      </w:r>
    </w:p>
    <w:p w14:paraId="24621617" w14:textId="5E448010" w:rsidR="00AA06A6" w:rsidRPr="00A56BDF" w:rsidRDefault="00E45754" w:rsidP="00D16B18">
      <w:pPr>
        <w:spacing w:after="0" w:line="240" w:lineRule="auto"/>
        <w:ind w:firstLine="720"/>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Tiek plānots, ka </w:t>
      </w:r>
      <w:r w:rsidR="00F66258" w:rsidRPr="00D16B18">
        <w:rPr>
          <w:rFonts w:ascii="Times New Roman" w:hAnsi="Times New Roman" w:cs="Times New Roman"/>
          <w:color w:val="000000" w:themeColor="text1"/>
          <w:sz w:val="28"/>
          <w:szCs w:val="28"/>
        </w:rPr>
        <w:t xml:space="preserve">līdz 2021. gada 31. decembrim </w:t>
      </w:r>
      <w:r w:rsidR="00F66258" w:rsidRPr="00D16B18">
        <w:rPr>
          <w:rFonts w:ascii="Times New Roman" w:hAnsi="Times New Roman" w:cs="Times New Roman"/>
          <w:color w:val="000000" w:themeColor="text1"/>
          <w:sz w:val="28"/>
          <w:szCs w:val="28"/>
          <w:shd w:val="clear" w:color="auto" w:fill="FFFFFF"/>
        </w:rPr>
        <w:t xml:space="preserve">un turpmāk katru otro gadu līdz 31. decembrim </w:t>
      </w:r>
      <w:r w:rsidR="00F66258">
        <w:rPr>
          <w:rFonts w:ascii="Times New Roman" w:hAnsi="Times New Roman" w:cs="Times New Roman"/>
          <w:color w:val="000000" w:themeColor="text1"/>
          <w:sz w:val="28"/>
          <w:szCs w:val="28"/>
          <w:shd w:val="clear" w:color="auto" w:fill="FFFFFF"/>
        </w:rPr>
        <w:t xml:space="preserve">VARAM </w:t>
      </w:r>
      <w:r w:rsidR="00F66258" w:rsidRPr="00D16B18">
        <w:rPr>
          <w:rFonts w:ascii="Times New Roman" w:hAnsi="Times New Roman" w:cs="Times New Roman"/>
          <w:color w:val="000000" w:themeColor="text1"/>
          <w:sz w:val="28"/>
          <w:szCs w:val="28"/>
          <w:shd w:val="clear" w:color="auto" w:fill="FFFFFF"/>
        </w:rPr>
        <w:t>sagatavo</w:t>
      </w:r>
      <w:r w:rsidR="00F66258">
        <w:rPr>
          <w:rFonts w:ascii="Times New Roman" w:hAnsi="Times New Roman" w:cs="Times New Roman"/>
          <w:color w:val="000000" w:themeColor="text1"/>
          <w:sz w:val="28"/>
          <w:szCs w:val="28"/>
          <w:shd w:val="clear" w:color="auto" w:fill="FFFFFF"/>
        </w:rPr>
        <w:t>s</w:t>
      </w:r>
      <w:r w:rsidR="00F66258" w:rsidRPr="00D16B18">
        <w:rPr>
          <w:rFonts w:ascii="Times New Roman" w:hAnsi="Times New Roman" w:cs="Times New Roman"/>
          <w:color w:val="000000" w:themeColor="text1"/>
          <w:sz w:val="28"/>
          <w:szCs w:val="28"/>
          <w:shd w:val="clear" w:color="auto" w:fill="FFFFFF"/>
        </w:rPr>
        <w:t xml:space="preserve"> un vides aizsardzības un reģionālās attīstības ministr</w:t>
      </w:r>
      <w:r w:rsidR="00F66258">
        <w:rPr>
          <w:rFonts w:ascii="Times New Roman" w:hAnsi="Times New Roman" w:cs="Times New Roman"/>
          <w:color w:val="000000" w:themeColor="text1"/>
          <w:sz w:val="28"/>
          <w:szCs w:val="28"/>
          <w:shd w:val="clear" w:color="auto" w:fill="FFFFFF"/>
        </w:rPr>
        <w:t>s</w:t>
      </w:r>
      <w:r w:rsidR="00F66258" w:rsidRPr="00D16B18">
        <w:rPr>
          <w:rFonts w:ascii="Times New Roman" w:hAnsi="Times New Roman" w:cs="Times New Roman"/>
          <w:color w:val="000000" w:themeColor="text1"/>
          <w:sz w:val="28"/>
          <w:szCs w:val="28"/>
          <w:shd w:val="clear" w:color="auto" w:fill="FFFFFF"/>
        </w:rPr>
        <w:t xml:space="preserve"> noteiktā kārtībā iesnieg</w:t>
      </w:r>
      <w:r w:rsidR="00F66258">
        <w:rPr>
          <w:rFonts w:ascii="Times New Roman" w:hAnsi="Times New Roman" w:cs="Times New Roman"/>
          <w:color w:val="000000" w:themeColor="text1"/>
          <w:sz w:val="28"/>
          <w:szCs w:val="28"/>
          <w:shd w:val="clear" w:color="auto" w:fill="FFFFFF"/>
        </w:rPr>
        <w:t>s</w:t>
      </w:r>
      <w:r w:rsidR="00F66258" w:rsidRPr="00D16B18">
        <w:rPr>
          <w:rFonts w:ascii="Times New Roman" w:hAnsi="Times New Roman" w:cs="Times New Roman"/>
          <w:color w:val="000000" w:themeColor="text1"/>
          <w:sz w:val="28"/>
          <w:szCs w:val="28"/>
          <w:shd w:val="clear" w:color="auto" w:fill="FFFFFF"/>
        </w:rPr>
        <w:t xml:space="preserve"> Ministru kabinetā informatīvo </w:t>
      </w:r>
      <w:r w:rsidR="00F66258" w:rsidRPr="00D16B18">
        <w:rPr>
          <w:rFonts w:ascii="Times New Roman" w:hAnsi="Times New Roman" w:cs="Times New Roman"/>
          <w:color w:val="000000" w:themeColor="text1"/>
          <w:sz w:val="28"/>
          <w:szCs w:val="28"/>
          <w:shd w:val="clear" w:color="auto" w:fill="FFFFFF"/>
        </w:rPr>
        <w:lastRenderedPageBreak/>
        <w:t xml:space="preserve">ziņojumu par </w:t>
      </w:r>
      <w:r w:rsidR="00F66258" w:rsidRPr="00D16B18">
        <w:rPr>
          <w:rFonts w:ascii="Times New Roman" w:eastAsia="Calibri" w:hAnsi="Times New Roman" w:cs="Times New Roman"/>
          <w:bCs/>
          <w:color w:val="000000" w:themeColor="text1"/>
          <w:sz w:val="28"/>
          <w:szCs w:val="28"/>
        </w:rPr>
        <w:t>Emisijas kvotu izsolīšanas instrumenta darbības stratēģijas</w:t>
      </w:r>
      <w:r w:rsidR="00F66258" w:rsidRPr="00D16B18">
        <w:rPr>
          <w:rFonts w:ascii="Times New Roman" w:hAnsi="Times New Roman" w:cs="Times New Roman"/>
          <w:color w:val="000000" w:themeColor="text1"/>
          <w:sz w:val="28"/>
          <w:szCs w:val="28"/>
          <w:shd w:val="clear" w:color="auto" w:fill="FFFFFF"/>
        </w:rPr>
        <w:t xml:space="preserve"> īstenošanas gaitu un </w:t>
      </w:r>
      <w:r w:rsidR="00F66258" w:rsidRPr="00D16B18">
        <w:rPr>
          <w:rFonts w:ascii="Times New Roman" w:hAnsi="Times New Roman" w:cs="Times New Roman"/>
          <w:color w:val="000000" w:themeColor="text1"/>
          <w:sz w:val="28"/>
          <w:szCs w:val="28"/>
        </w:rPr>
        <w:t>prioritāriem virzieniem izsoļu ieņēmumu izmantošanai</w:t>
      </w:r>
      <w:r w:rsidR="00D656E7" w:rsidRPr="00A56BDF">
        <w:rPr>
          <w:rFonts w:ascii="Times New Roman" w:hAnsi="Times New Roman" w:cs="Times New Roman"/>
          <w:color w:val="000000" w:themeColor="text1"/>
          <w:sz w:val="28"/>
          <w:szCs w:val="28"/>
        </w:rPr>
        <w:t>, t.sk.</w:t>
      </w:r>
      <w:r w:rsidR="007F37C2" w:rsidRPr="00A56BDF">
        <w:rPr>
          <w:rFonts w:ascii="Times New Roman" w:hAnsi="Times New Roman" w:cs="Times New Roman"/>
          <w:color w:val="000000" w:themeColor="text1"/>
          <w:sz w:val="28"/>
          <w:szCs w:val="28"/>
        </w:rPr>
        <w:t xml:space="preserve"> priekšlikumus nepieciešamo pilnveidojumu veikšanai.</w:t>
      </w:r>
      <w:r w:rsidR="00AA06A6" w:rsidRPr="00A56BDF">
        <w:rPr>
          <w:rFonts w:ascii="Times New Roman" w:hAnsi="Times New Roman" w:cs="Times New Roman"/>
          <w:b/>
          <w:color w:val="000000" w:themeColor="text1"/>
          <w:sz w:val="28"/>
          <w:szCs w:val="28"/>
        </w:rPr>
        <w:br w:type="page"/>
      </w:r>
    </w:p>
    <w:p w14:paraId="3E1F2DA4" w14:textId="77777777" w:rsidR="00C87FBD" w:rsidRPr="00A56BDF" w:rsidRDefault="00FB425C" w:rsidP="00C938D4">
      <w:pPr>
        <w:spacing w:after="0" w:line="240" w:lineRule="auto"/>
        <w:jc w:val="center"/>
        <w:rPr>
          <w:rFonts w:ascii="Times New Roman" w:hAnsi="Times New Roman" w:cs="Times New Roman"/>
          <w:color w:val="000000" w:themeColor="text1"/>
          <w:sz w:val="28"/>
          <w:szCs w:val="28"/>
        </w:rPr>
      </w:pPr>
      <w:r w:rsidRPr="00A56BDF">
        <w:rPr>
          <w:rFonts w:ascii="Times New Roman" w:hAnsi="Times New Roman" w:cs="Times New Roman"/>
          <w:b/>
          <w:color w:val="000000" w:themeColor="text1"/>
          <w:sz w:val="28"/>
          <w:szCs w:val="28"/>
        </w:rPr>
        <w:lastRenderedPageBreak/>
        <w:t>1. </w:t>
      </w:r>
      <w:r w:rsidR="00C87FBD" w:rsidRPr="00A56BDF">
        <w:rPr>
          <w:rFonts w:ascii="Times New Roman" w:hAnsi="Times New Roman" w:cs="Times New Roman"/>
          <w:b/>
          <w:color w:val="000000" w:themeColor="text1"/>
          <w:sz w:val="28"/>
          <w:szCs w:val="28"/>
        </w:rPr>
        <w:t>EKII darbības konteksts</w:t>
      </w:r>
    </w:p>
    <w:p w14:paraId="4D26C9A3" w14:textId="77777777" w:rsidR="00FB425C" w:rsidRPr="00A56BDF" w:rsidRDefault="00FB425C" w:rsidP="00C938D4">
      <w:pPr>
        <w:pStyle w:val="Heading2"/>
        <w:numPr>
          <w:ilvl w:val="0"/>
          <w:numId w:val="0"/>
        </w:numPr>
        <w:spacing w:before="0" w:after="0"/>
        <w:jc w:val="both"/>
        <w:rPr>
          <w:b w:val="0"/>
          <w:color w:val="000000" w:themeColor="text1"/>
          <w:sz w:val="28"/>
          <w:szCs w:val="28"/>
        </w:rPr>
      </w:pPr>
    </w:p>
    <w:p w14:paraId="641262FB" w14:textId="2B56BB5F" w:rsidR="00BD4EB2" w:rsidRPr="00A56BDF" w:rsidRDefault="00B50C0E" w:rsidP="00C938D4">
      <w:pPr>
        <w:pStyle w:val="Heading2"/>
        <w:numPr>
          <w:ilvl w:val="0"/>
          <w:numId w:val="0"/>
        </w:numPr>
        <w:spacing w:before="0" w:after="0"/>
        <w:ind w:firstLine="720"/>
        <w:jc w:val="both"/>
        <w:rPr>
          <w:b w:val="0"/>
          <w:color w:val="000000" w:themeColor="text1"/>
          <w:sz w:val="28"/>
          <w:szCs w:val="28"/>
        </w:rPr>
      </w:pPr>
      <w:r w:rsidRPr="00A56BDF">
        <w:rPr>
          <w:b w:val="0"/>
          <w:color w:val="000000" w:themeColor="text1"/>
          <w:sz w:val="28"/>
          <w:szCs w:val="28"/>
        </w:rPr>
        <w:t>Latvija ir uzņēmusies starptautiskās saistības klimata</w:t>
      </w:r>
      <w:r w:rsidR="0065462D" w:rsidRPr="00A56BDF">
        <w:rPr>
          <w:b w:val="0"/>
          <w:color w:val="000000" w:themeColor="text1"/>
          <w:sz w:val="28"/>
          <w:szCs w:val="28"/>
        </w:rPr>
        <w:t xml:space="preserve"> pārmaiņu</w:t>
      </w:r>
      <w:r w:rsidRPr="00A56BDF">
        <w:rPr>
          <w:b w:val="0"/>
          <w:color w:val="000000" w:themeColor="text1"/>
          <w:sz w:val="28"/>
          <w:szCs w:val="28"/>
        </w:rPr>
        <w:t xml:space="preserve"> jomā ar konkrētiem sasniedzamajiem </w:t>
      </w:r>
      <w:r w:rsidR="0065462D" w:rsidRPr="00A56BDF">
        <w:rPr>
          <w:b w:val="0"/>
          <w:color w:val="000000" w:themeColor="text1"/>
          <w:sz w:val="28"/>
          <w:szCs w:val="28"/>
        </w:rPr>
        <w:t>mērķiem</w:t>
      </w:r>
      <w:r w:rsidR="007542DE" w:rsidRPr="00A56BDF">
        <w:rPr>
          <w:b w:val="0"/>
          <w:color w:val="000000" w:themeColor="text1"/>
          <w:sz w:val="28"/>
          <w:szCs w:val="28"/>
        </w:rPr>
        <w:t>.</w:t>
      </w:r>
      <w:r w:rsidR="000D6A30" w:rsidRPr="00A56BDF">
        <w:rPr>
          <w:b w:val="0"/>
          <w:color w:val="000000" w:themeColor="text1"/>
          <w:sz w:val="28"/>
          <w:szCs w:val="28"/>
        </w:rPr>
        <w:t xml:space="preserve"> </w:t>
      </w:r>
      <w:r w:rsidRPr="00A56BDF">
        <w:rPr>
          <w:b w:val="0"/>
          <w:color w:val="000000" w:themeColor="text1"/>
          <w:sz w:val="28"/>
          <w:szCs w:val="28"/>
        </w:rPr>
        <w:t>EKII</w:t>
      </w:r>
      <w:r w:rsidR="007542DE" w:rsidRPr="00A56BDF">
        <w:rPr>
          <w:b w:val="0"/>
          <w:color w:val="000000" w:themeColor="text1"/>
          <w:sz w:val="28"/>
          <w:szCs w:val="28"/>
        </w:rPr>
        <w:t xml:space="preserve"> ir viens no finanšu instrumentiem noteikto mērķu sasniegšana</w:t>
      </w:r>
      <w:r w:rsidR="004D0428" w:rsidRPr="00A56BDF">
        <w:rPr>
          <w:b w:val="0"/>
          <w:color w:val="000000" w:themeColor="text1"/>
          <w:sz w:val="28"/>
          <w:szCs w:val="28"/>
        </w:rPr>
        <w:t>i</w:t>
      </w:r>
      <w:r w:rsidR="00F75453" w:rsidRPr="00A56BDF">
        <w:rPr>
          <w:b w:val="0"/>
          <w:color w:val="000000" w:themeColor="text1"/>
          <w:sz w:val="28"/>
          <w:szCs w:val="28"/>
        </w:rPr>
        <w:t xml:space="preserve">. Taču jāatzīmē, ka EKII ir vienīgais </w:t>
      </w:r>
      <w:r w:rsidR="00F75453" w:rsidRPr="00D16B18">
        <w:rPr>
          <w:color w:val="000000" w:themeColor="text1"/>
          <w:sz w:val="28"/>
        </w:rPr>
        <w:t>specializētais</w:t>
      </w:r>
      <w:r w:rsidR="00F75453" w:rsidRPr="00A56BDF">
        <w:rPr>
          <w:b w:val="0"/>
          <w:color w:val="000000" w:themeColor="text1"/>
          <w:sz w:val="28"/>
          <w:szCs w:val="28"/>
        </w:rPr>
        <w:t xml:space="preserve"> </w:t>
      </w:r>
      <w:r w:rsidR="00EE4041" w:rsidRPr="00A56BDF">
        <w:rPr>
          <w:b w:val="0"/>
          <w:color w:val="000000" w:themeColor="text1"/>
          <w:sz w:val="28"/>
          <w:szCs w:val="28"/>
        </w:rPr>
        <w:t xml:space="preserve">finanšu </w:t>
      </w:r>
      <w:r w:rsidR="00F75453" w:rsidRPr="00A56BDF">
        <w:rPr>
          <w:b w:val="0"/>
          <w:color w:val="000000" w:themeColor="text1"/>
          <w:sz w:val="28"/>
          <w:szCs w:val="28"/>
        </w:rPr>
        <w:t>instruments</w:t>
      </w:r>
      <w:r w:rsidR="00AA06A6" w:rsidRPr="00A56BDF">
        <w:rPr>
          <w:b w:val="0"/>
          <w:color w:val="000000" w:themeColor="text1"/>
          <w:sz w:val="28"/>
          <w:szCs w:val="28"/>
        </w:rPr>
        <w:t xml:space="preserve"> Latvijā</w:t>
      </w:r>
      <w:r w:rsidR="00F75453" w:rsidRPr="00A56BDF">
        <w:rPr>
          <w:b w:val="0"/>
          <w:color w:val="000000" w:themeColor="text1"/>
          <w:sz w:val="28"/>
          <w:szCs w:val="28"/>
        </w:rPr>
        <w:t xml:space="preserve">, </w:t>
      </w:r>
      <w:r w:rsidR="00AA06A6" w:rsidRPr="00A56BDF">
        <w:rPr>
          <w:b w:val="0"/>
          <w:color w:val="000000" w:themeColor="text1"/>
          <w:sz w:val="28"/>
          <w:szCs w:val="28"/>
        </w:rPr>
        <w:t>kas vērsts tikai un</w:t>
      </w:r>
      <w:r w:rsidR="00F75453" w:rsidRPr="00A56BDF">
        <w:rPr>
          <w:b w:val="0"/>
          <w:color w:val="000000" w:themeColor="text1"/>
          <w:sz w:val="28"/>
          <w:szCs w:val="28"/>
        </w:rPr>
        <w:t xml:space="preserve"> vienīgi uz klimata politikas mērķu sasniegšanu.</w:t>
      </w:r>
      <w:r w:rsidR="0007232E" w:rsidRPr="00A56BDF">
        <w:rPr>
          <w:b w:val="0"/>
          <w:color w:val="000000" w:themeColor="text1"/>
          <w:sz w:val="28"/>
          <w:szCs w:val="28"/>
        </w:rPr>
        <w:t xml:space="preserve"> </w:t>
      </w:r>
    </w:p>
    <w:p w14:paraId="596A3284" w14:textId="2D857994" w:rsidR="001F2B7B" w:rsidRPr="00A56BDF" w:rsidRDefault="001F2B7B" w:rsidP="00B11609">
      <w:pPr>
        <w:spacing w:before="120" w:after="120" w:line="240" w:lineRule="auto"/>
        <w:ind w:firstLine="720"/>
        <w:jc w:val="both"/>
        <w:rPr>
          <w:rFonts w:ascii="Times New Roman" w:hAnsi="Times New Roman" w:cs="Times New Roman"/>
          <w:b/>
          <w:color w:val="000000" w:themeColor="text1"/>
          <w:sz w:val="28"/>
          <w:szCs w:val="28"/>
        </w:rPr>
      </w:pPr>
      <w:r w:rsidRPr="00A56BDF">
        <w:rPr>
          <w:rFonts w:ascii="Times New Roman" w:hAnsi="Times New Roman" w:cs="Times New Roman"/>
          <w:b/>
          <w:color w:val="000000" w:themeColor="text1"/>
          <w:sz w:val="28"/>
          <w:szCs w:val="28"/>
        </w:rPr>
        <w:t>Latvijas klimata politikas starptautiskais ietvars</w:t>
      </w:r>
    </w:p>
    <w:p w14:paraId="56FB167A" w14:textId="4AF631A5" w:rsidR="001F2B7B" w:rsidRPr="00A56BDF" w:rsidRDefault="001F2B7B" w:rsidP="00B11609">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Latvija ir Apvienoto Nāciju Organizācijas Vispārējās konvencijas</w:t>
      </w:r>
      <w:r w:rsidR="00B11609" w:rsidRPr="00A56BDF">
        <w:rPr>
          <w:rFonts w:ascii="Times New Roman" w:hAnsi="Times New Roman" w:cs="Times New Roman"/>
          <w:color w:val="000000" w:themeColor="text1"/>
          <w:sz w:val="28"/>
          <w:szCs w:val="28"/>
        </w:rPr>
        <w:t xml:space="preserve"> par klimata pārmaiņām (turpmāk </w:t>
      </w:r>
      <w:r w:rsidRPr="00A56BDF">
        <w:rPr>
          <w:rFonts w:ascii="Times New Roman" w:hAnsi="Times New Roman" w:cs="Times New Roman"/>
          <w:color w:val="000000" w:themeColor="text1"/>
          <w:sz w:val="28"/>
          <w:szCs w:val="28"/>
        </w:rPr>
        <w:t>–</w:t>
      </w:r>
      <w:r w:rsidR="00B1160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Konvencija), kas ratificēta ar likumu „Par Apvienoto Nāciju Organizācijas Vispārējo konvenciju par klimata pārmaiņām”, Kioto protokola, kas ratificēts ar likumu „Par Apvienoto Nāciju Organizācijas Vispārējās konvencijas par klimata pārmaiņām Kioto protokolu”, un Parīzes nolīguma, kas ratificēts ar likumu “Par Apvienoto Nāciju Organizācijas Vispārējās konvencijas par klimata pārmaiņām Parīzes nolīgumu”, Puse.</w:t>
      </w:r>
    </w:p>
    <w:p w14:paraId="29940DC6" w14:textId="25221FEC" w:rsidR="001F2B7B" w:rsidRPr="00A56BDF" w:rsidRDefault="001F2B7B" w:rsidP="00B11609">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Latv</w:t>
      </w:r>
      <w:r w:rsidR="00B11609" w:rsidRPr="00A56BDF">
        <w:rPr>
          <w:rFonts w:ascii="Times New Roman" w:hAnsi="Times New Roman" w:cs="Times New Roman"/>
          <w:color w:val="000000" w:themeColor="text1"/>
          <w:sz w:val="28"/>
          <w:szCs w:val="28"/>
        </w:rPr>
        <w:t>ija parakstīja Konvenciju 1992. </w:t>
      </w:r>
      <w:r w:rsidRPr="00A56BDF">
        <w:rPr>
          <w:rFonts w:ascii="Times New Roman" w:hAnsi="Times New Roman" w:cs="Times New Roman"/>
          <w:color w:val="000000" w:themeColor="text1"/>
          <w:sz w:val="28"/>
          <w:szCs w:val="28"/>
        </w:rPr>
        <w:t>gadā, un Latvijas Republ</w:t>
      </w:r>
      <w:r w:rsidR="00B11609" w:rsidRPr="00A56BDF">
        <w:rPr>
          <w:rFonts w:ascii="Times New Roman" w:hAnsi="Times New Roman" w:cs="Times New Roman"/>
          <w:color w:val="000000" w:themeColor="text1"/>
          <w:sz w:val="28"/>
          <w:szCs w:val="28"/>
        </w:rPr>
        <w:t>ikas Saeima to ratificēja 1995. </w:t>
      </w:r>
      <w:r w:rsidRPr="00A56BDF">
        <w:rPr>
          <w:rFonts w:ascii="Times New Roman" w:hAnsi="Times New Roman" w:cs="Times New Roman"/>
          <w:color w:val="000000" w:themeColor="text1"/>
          <w:sz w:val="28"/>
          <w:szCs w:val="28"/>
        </w:rPr>
        <w:t>gadā. Savukārt Kioto pro</w:t>
      </w:r>
      <w:r w:rsidR="00B11609" w:rsidRPr="00A56BDF">
        <w:rPr>
          <w:rFonts w:ascii="Times New Roman" w:hAnsi="Times New Roman" w:cs="Times New Roman"/>
          <w:color w:val="000000" w:themeColor="text1"/>
          <w:sz w:val="28"/>
          <w:szCs w:val="28"/>
        </w:rPr>
        <w:t>tokolu Latvija parakstīja 1998. </w:t>
      </w:r>
      <w:r w:rsidRPr="00A56BDF">
        <w:rPr>
          <w:rFonts w:ascii="Times New Roman" w:hAnsi="Times New Roman" w:cs="Times New Roman"/>
          <w:color w:val="000000" w:themeColor="text1"/>
          <w:sz w:val="28"/>
          <w:szCs w:val="28"/>
        </w:rPr>
        <w:t>gadā un Latvijas Republikas Saeima to ratificēja 20</w:t>
      </w:r>
      <w:r w:rsidR="00B11609" w:rsidRPr="00A56BDF">
        <w:rPr>
          <w:rFonts w:ascii="Times New Roman" w:hAnsi="Times New Roman" w:cs="Times New Roman"/>
          <w:color w:val="000000" w:themeColor="text1"/>
          <w:sz w:val="28"/>
          <w:szCs w:val="28"/>
        </w:rPr>
        <w:t>02. </w:t>
      </w:r>
      <w:r w:rsidRPr="00A56BDF">
        <w:rPr>
          <w:rFonts w:ascii="Times New Roman" w:hAnsi="Times New Roman" w:cs="Times New Roman"/>
          <w:color w:val="000000" w:themeColor="text1"/>
          <w:sz w:val="28"/>
          <w:szCs w:val="28"/>
        </w:rPr>
        <w:t>gadā. Latvija Pa</w:t>
      </w:r>
      <w:r w:rsidR="00B11609" w:rsidRPr="00A56BDF">
        <w:rPr>
          <w:rFonts w:ascii="Times New Roman" w:hAnsi="Times New Roman" w:cs="Times New Roman"/>
          <w:color w:val="000000" w:themeColor="text1"/>
          <w:sz w:val="28"/>
          <w:szCs w:val="28"/>
        </w:rPr>
        <w:t>rīzes nolīgumu parakstīja 2016. </w:t>
      </w:r>
      <w:r w:rsidRPr="00A56BDF">
        <w:rPr>
          <w:rFonts w:ascii="Times New Roman" w:hAnsi="Times New Roman" w:cs="Times New Roman"/>
          <w:color w:val="000000" w:themeColor="text1"/>
          <w:sz w:val="28"/>
          <w:szCs w:val="28"/>
        </w:rPr>
        <w:t>gada 22.</w:t>
      </w:r>
      <w:r w:rsidR="00B1160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aprīlī. Latvijas Republikas Saeima Pa</w:t>
      </w:r>
      <w:r w:rsidR="00B11609" w:rsidRPr="00A56BDF">
        <w:rPr>
          <w:rFonts w:ascii="Times New Roman" w:hAnsi="Times New Roman" w:cs="Times New Roman"/>
          <w:color w:val="000000" w:themeColor="text1"/>
          <w:sz w:val="28"/>
          <w:szCs w:val="28"/>
        </w:rPr>
        <w:t>rīzes nolīgumu ratificēja 2017. gada 2. </w:t>
      </w:r>
      <w:r w:rsidRPr="00A56BDF">
        <w:rPr>
          <w:rFonts w:ascii="Times New Roman" w:hAnsi="Times New Roman" w:cs="Times New Roman"/>
          <w:color w:val="000000" w:themeColor="text1"/>
          <w:sz w:val="28"/>
          <w:szCs w:val="28"/>
        </w:rPr>
        <w:t>februārī, pieņemot likumu “Par Apvienoto Nāciju Organizācijas Vispārējās konvencijas par klimata pārmaiņām Parīzes nol</w:t>
      </w:r>
      <w:r w:rsidR="00B11609" w:rsidRPr="00A56BDF">
        <w:rPr>
          <w:rFonts w:ascii="Times New Roman" w:hAnsi="Times New Roman" w:cs="Times New Roman"/>
          <w:color w:val="000000" w:themeColor="text1"/>
          <w:sz w:val="28"/>
          <w:szCs w:val="28"/>
        </w:rPr>
        <w:t>īgumu”, kas stājās spēkā 2017. </w:t>
      </w:r>
      <w:r w:rsidRPr="00A56BDF">
        <w:rPr>
          <w:rFonts w:ascii="Times New Roman" w:hAnsi="Times New Roman" w:cs="Times New Roman"/>
          <w:color w:val="000000" w:themeColor="text1"/>
          <w:sz w:val="28"/>
          <w:szCs w:val="28"/>
        </w:rPr>
        <w:t>gada 9.</w:t>
      </w:r>
      <w:r w:rsidR="00B11609" w:rsidRPr="00A56BDF">
        <w:rPr>
          <w:rFonts w:ascii="Times New Roman" w:hAnsi="Times New Roman" w:cs="Times New Roman"/>
          <w:color w:val="000000" w:themeColor="text1"/>
          <w:sz w:val="28"/>
          <w:szCs w:val="28"/>
        </w:rPr>
        <w:t> februārī.</w:t>
      </w:r>
    </w:p>
    <w:p w14:paraId="61EB4900" w14:textId="5DFDE500" w:rsidR="002F22C3" w:rsidRPr="00A56BDF" w:rsidRDefault="002F22C3" w:rsidP="00B11609">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Parīzes nolīguma mērķis ir stiprināt globālo rīcību klimata pārmaiņu novēršanai un:</w:t>
      </w:r>
    </w:p>
    <w:p w14:paraId="1A5C825C" w14:textId="633C158A" w:rsidR="002F22C3" w:rsidRPr="00A56BDF" w:rsidRDefault="002F22C3" w:rsidP="00F7546C">
      <w:pPr>
        <w:pStyle w:val="ListParagraph"/>
        <w:numPr>
          <w:ilvl w:val="0"/>
          <w:numId w:val="12"/>
        </w:numPr>
        <w:ind w:left="1134"/>
        <w:jc w:val="both"/>
        <w:rPr>
          <w:color w:val="000000" w:themeColor="text1"/>
          <w:sz w:val="28"/>
          <w:szCs w:val="28"/>
        </w:rPr>
      </w:pPr>
      <w:r w:rsidRPr="00A56BDF">
        <w:rPr>
          <w:color w:val="000000" w:themeColor="text1"/>
          <w:sz w:val="28"/>
          <w:szCs w:val="28"/>
        </w:rPr>
        <w:t xml:space="preserve">noturēt globālo sasilšanu būtiski zem 2°C robežas salīdzinot ar </w:t>
      </w:r>
      <w:proofErr w:type="spellStart"/>
      <w:r w:rsidRPr="00A56BDF">
        <w:rPr>
          <w:color w:val="000000" w:themeColor="text1"/>
          <w:sz w:val="28"/>
          <w:szCs w:val="28"/>
        </w:rPr>
        <w:t>pirmsindustriālo</w:t>
      </w:r>
      <w:proofErr w:type="spellEnd"/>
      <w:r w:rsidRPr="00A56BDF">
        <w:rPr>
          <w:color w:val="000000" w:themeColor="text1"/>
          <w:sz w:val="28"/>
          <w:szCs w:val="28"/>
        </w:rPr>
        <w:t xml:space="preserve"> līmeni un censties ierobežot temperatūras pieaugumu 1</w:t>
      </w:r>
      <w:r w:rsidR="00B11609" w:rsidRPr="00A56BDF">
        <w:rPr>
          <w:color w:val="000000" w:themeColor="text1"/>
          <w:sz w:val="28"/>
          <w:szCs w:val="28"/>
        </w:rPr>
        <w:t>,</w:t>
      </w:r>
      <w:r w:rsidRPr="00A56BDF">
        <w:rPr>
          <w:color w:val="000000" w:themeColor="text1"/>
          <w:sz w:val="28"/>
          <w:szCs w:val="28"/>
        </w:rPr>
        <w:t xml:space="preserve">5°C robežās, jo tas būtiski samazinās klimata pārmaiņu izraisītos riskus un ietekmes; </w:t>
      </w:r>
    </w:p>
    <w:p w14:paraId="6A01B279" w14:textId="196C06E1" w:rsidR="002F22C3" w:rsidRPr="00A56BDF" w:rsidRDefault="002F22C3" w:rsidP="00F7546C">
      <w:pPr>
        <w:pStyle w:val="ListParagraph"/>
        <w:numPr>
          <w:ilvl w:val="0"/>
          <w:numId w:val="12"/>
        </w:numPr>
        <w:ind w:left="1134"/>
        <w:jc w:val="both"/>
        <w:rPr>
          <w:color w:val="000000" w:themeColor="text1"/>
          <w:sz w:val="28"/>
          <w:szCs w:val="28"/>
        </w:rPr>
      </w:pPr>
      <w:r w:rsidRPr="00A56BDF">
        <w:rPr>
          <w:color w:val="000000" w:themeColor="text1"/>
          <w:sz w:val="28"/>
          <w:szCs w:val="28"/>
        </w:rPr>
        <w:t xml:space="preserve">uzlabot pielāgošanos klimata pārmaiņu negatīvajām ietekmēm un sekmēt noturīgumu pret klimata pārmaiņām; </w:t>
      </w:r>
    </w:p>
    <w:p w14:paraId="704712EE" w14:textId="7C818E29" w:rsidR="002F22C3" w:rsidRPr="00A56BDF" w:rsidRDefault="002F22C3" w:rsidP="00F7546C">
      <w:pPr>
        <w:pStyle w:val="ListParagraph"/>
        <w:numPr>
          <w:ilvl w:val="0"/>
          <w:numId w:val="12"/>
        </w:numPr>
        <w:ind w:left="1134"/>
        <w:jc w:val="both"/>
        <w:rPr>
          <w:color w:val="000000" w:themeColor="text1"/>
          <w:sz w:val="28"/>
          <w:szCs w:val="28"/>
        </w:rPr>
      </w:pPr>
      <w:r w:rsidRPr="00A56BDF">
        <w:rPr>
          <w:color w:val="000000" w:themeColor="text1"/>
          <w:sz w:val="28"/>
          <w:szCs w:val="28"/>
        </w:rPr>
        <w:t xml:space="preserve">sekmēt investīciju novirzi saskaņā ar oglekļa mazietilpīgu un pret klimata pārmaiņām noturīgu attīstību. </w:t>
      </w:r>
    </w:p>
    <w:p w14:paraId="03489317" w14:textId="4E03C548" w:rsidR="001F2B7B" w:rsidRPr="00A56BDF" w:rsidRDefault="001F2B7B" w:rsidP="00B11609">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Latvijas saistības Parīzes nolīguma kontekstā izriet no saistībām, ko paredz ES nacionāli noteiktais devums (</w:t>
      </w:r>
      <w:r w:rsidR="00980DB5" w:rsidRPr="00D16B18">
        <w:rPr>
          <w:rFonts w:ascii="Times New Roman" w:hAnsi="Times New Roman" w:cs="Times New Roman"/>
          <w:i/>
          <w:color w:val="000000" w:themeColor="text1"/>
          <w:sz w:val="28"/>
          <w:szCs w:val="28"/>
        </w:rPr>
        <w:t xml:space="preserve">National </w:t>
      </w:r>
      <w:proofErr w:type="spellStart"/>
      <w:r w:rsidR="00980DB5" w:rsidRPr="00D16B18">
        <w:rPr>
          <w:rFonts w:ascii="Times New Roman" w:hAnsi="Times New Roman" w:cs="Times New Roman"/>
          <w:i/>
          <w:color w:val="000000" w:themeColor="text1"/>
          <w:sz w:val="28"/>
          <w:szCs w:val="28"/>
        </w:rPr>
        <w:t>determined</w:t>
      </w:r>
      <w:proofErr w:type="spellEnd"/>
      <w:r w:rsidR="00980DB5" w:rsidRPr="00D16B18">
        <w:rPr>
          <w:rFonts w:ascii="Times New Roman" w:hAnsi="Times New Roman" w:cs="Times New Roman"/>
          <w:i/>
          <w:color w:val="000000" w:themeColor="text1"/>
          <w:sz w:val="28"/>
          <w:szCs w:val="28"/>
        </w:rPr>
        <w:t xml:space="preserve"> </w:t>
      </w:r>
      <w:proofErr w:type="spellStart"/>
      <w:r w:rsidR="00980DB5" w:rsidRPr="00D16B18">
        <w:rPr>
          <w:rFonts w:ascii="Times New Roman" w:hAnsi="Times New Roman" w:cs="Times New Roman"/>
          <w:i/>
          <w:color w:val="000000" w:themeColor="text1"/>
          <w:sz w:val="28"/>
          <w:szCs w:val="28"/>
        </w:rPr>
        <w:t>contributions</w:t>
      </w:r>
      <w:proofErr w:type="spellEnd"/>
      <w:r w:rsidR="00980DB5">
        <w:rPr>
          <w:rFonts w:ascii="Times New Roman" w:hAnsi="Times New Roman" w:cs="Times New Roman"/>
          <w:color w:val="000000" w:themeColor="text1"/>
          <w:sz w:val="28"/>
          <w:szCs w:val="28"/>
        </w:rPr>
        <w:t>; turpmāk</w:t>
      </w:r>
      <w:r w:rsidR="00B64079">
        <w:rPr>
          <w:rFonts w:ascii="Times New Roman" w:hAnsi="Times New Roman" w:cs="Times New Roman"/>
          <w:color w:val="000000" w:themeColor="text1"/>
          <w:sz w:val="28"/>
          <w:szCs w:val="28"/>
        </w:rPr>
        <w:t> </w:t>
      </w:r>
      <w:r w:rsidR="00980DB5">
        <w:rPr>
          <w:rFonts w:ascii="Times New Roman" w:hAnsi="Times New Roman" w:cs="Times New Roman"/>
          <w:color w:val="000000" w:themeColor="text1"/>
          <w:sz w:val="28"/>
          <w:szCs w:val="28"/>
        </w:rPr>
        <w:t>-</w:t>
      </w:r>
      <w:r w:rsidR="00B64079">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NDC). Tas paredz ES dalībvalstu kopīgo apņemšanos samazināt SEG emisijas par vismaz 4</w:t>
      </w:r>
      <w:r w:rsidR="00B11609" w:rsidRPr="00A56BDF">
        <w:rPr>
          <w:rFonts w:ascii="Times New Roman" w:hAnsi="Times New Roman" w:cs="Times New Roman"/>
          <w:color w:val="000000" w:themeColor="text1"/>
          <w:sz w:val="28"/>
          <w:szCs w:val="28"/>
        </w:rPr>
        <w:t>0 % līdz 2030. </w:t>
      </w:r>
      <w:r w:rsidRPr="00A56BDF">
        <w:rPr>
          <w:rFonts w:ascii="Times New Roman" w:hAnsi="Times New Roman" w:cs="Times New Roman"/>
          <w:color w:val="000000" w:themeColor="text1"/>
          <w:sz w:val="28"/>
          <w:szCs w:val="28"/>
        </w:rPr>
        <w:t>gadam salīdzinājumā ar 1990.</w:t>
      </w:r>
      <w:r w:rsidR="00B1160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gadu. Šo mērķi visas ES dalībvalstis pirms Parīzes nolīguma apstiprināšanas</w:t>
      </w:r>
      <w:r w:rsidR="00B11609" w:rsidRPr="00A56BDF">
        <w:rPr>
          <w:rFonts w:ascii="Times New Roman" w:hAnsi="Times New Roman" w:cs="Times New Roman"/>
          <w:color w:val="000000" w:themeColor="text1"/>
          <w:sz w:val="28"/>
          <w:szCs w:val="28"/>
        </w:rPr>
        <w:t xml:space="preserve"> vienbalsīgi apstiprināja 2014. </w:t>
      </w:r>
      <w:r w:rsidRPr="00A56BDF">
        <w:rPr>
          <w:rFonts w:ascii="Times New Roman" w:hAnsi="Times New Roman" w:cs="Times New Roman"/>
          <w:color w:val="000000" w:themeColor="text1"/>
          <w:sz w:val="28"/>
          <w:szCs w:val="28"/>
        </w:rPr>
        <w:t>gada 24.</w:t>
      </w:r>
      <w:r w:rsidR="00B1160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oktobrī, pieņemot Eiropadomes secinājumus „Par klimata un enerģētikas politikas satvaru laikposmam līdz 2030.</w:t>
      </w:r>
      <w:r w:rsidR="00B1160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gadam”. Saskaņā ar Parīzes nolīgumu tā Pusēm būs regulāri jāatjauno savi iesniegtie NDC, un katram nākamajam iesniegtajam NDC jābūt ambic</w:t>
      </w:r>
      <w:r w:rsidR="00BC2293" w:rsidRPr="00A56BDF">
        <w:rPr>
          <w:rFonts w:ascii="Times New Roman" w:hAnsi="Times New Roman" w:cs="Times New Roman"/>
          <w:color w:val="000000" w:themeColor="text1"/>
          <w:sz w:val="28"/>
          <w:szCs w:val="28"/>
        </w:rPr>
        <w:t>iozākam par iepriekš iesniegto.</w:t>
      </w:r>
    </w:p>
    <w:p w14:paraId="2A0AC491" w14:textId="01B4384C" w:rsidR="001F2B7B" w:rsidRPr="00A56BDF" w:rsidRDefault="001F2B7B" w:rsidP="00B11609">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Latvijai noteikto SEG emisiju samazināšanas un CO</w:t>
      </w:r>
      <w:r w:rsidRPr="00A56BDF">
        <w:rPr>
          <w:rFonts w:ascii="Times New Roman" w:hAnsi="Times New Roman" w:cs="Times New Roman"/>
          <w:color w:val="000000" w:themeColor="text1"/>
          <w:sz w:val="28"/>
          <w:szCs w:val="28"/>
          <w:vertAlign w:val="subscript"/>
        </w:rPr>
        <w:t>2</w:t>
      </w:r>
      <w:r w:rsidRPr="00A56BDF">
        <w:rPr>
          <w:rFonts w:ascii="Times New Roman" w:hAnsi="Times New Roman" w:cs="Times New Roman"/>
          <w:color w:val="000000" w:themeColor="text1"/>
          <w:sz w:val="28"/>
          <w:szCs w:val="28"/>
        </w:rPr>
        <w:t xml:space="preserve"> piesaistes nodrošināšanas mērķu izpilde katru gadu tiek novērtēta saskaņā ar likuma “Par </w:t>
      </w:r>
      <w:r w:rsidR="00B11609" w:rsidRPr="00A56BDF">
        <w:rPr>
          <w:rFonts w:ascii="Times New Roman" w:hAnsi="Times New Roman" w:cs="Times New Roman"/>
          <w:color w:val="000000" w:themeColor="text1"/>
          <w:sz w:val="28"/>
          <w:szCs w:val="28"/>
        </w:rPr>
        <w:t>piesārņojumu” 52. </w:t>
      </w:r>
      <w:r w:rsidRPr="00A56BDF">
        <w:rPr>
          <w:rFonts w:ascii="Times New Roman" w:hAnsi="Times New Roman" w:cs="Times New Roman"/>
          <w:color w:val="000000" w:themeColor="text1"/>
          <w:sz w:val="28"/>
          <w:szCs w:val="28"/>
        </w:rPr>
        <w:t>panta trešo daļu, sagatavojot informatīvo ziņojumu par SEG emisiju samazināšanas un CO</w:t>
      </w:r>
      <w:r w:rsidRPr="00A56BDF">
        <w:rPr>
          <w:rFonts w:ascii="Times New Roman" w:hAnsi="Times New Roman" w:cs="Times New Roman"/>
          <w:color w:val="000000" w:themeColor="text1"/>
          <w:sz w:val="28"/>
          <w:szCs w:val="28"/>
          <w:vertAlign w:val="subscript"/>
        </w:rPr>
        <w:t>2</w:t>
      </w:r>
      <w:r w:rsidRPr="00A56BDF">
        <w:rPr>
          <w:rFonts w:ascii="Times New Roman" w:hAnsi="Times New Roman" w:cs="Times New Roman"/>
          <w:color w:val="000000" w:themeColor="text1"/>
          <w:sz w:val="28"/>
          <w:szCs w:val="28"/>
        </w:rPr>
        <w:t xml:space="preserve"> piesaistes saistību izpildi. </w:t>
      </w:r>
    </w:p>
    <w:p w14:paraId="29CB235A" w14:textId="378EE0A5" w:rsidR="001F2B7B" w:rsidRPr="00A56BDF" w:rsidRDefault="00A16777" w:rsidP="00B11609">
      <w:pPr>
        <w:spacing w:before="120" w:after="120" w:line="240" w:lineRule="auto"/>
        <w:ind w:firstLine="720"/>
        <w:jc w:val="both"/>
        <w:rPr>
          <w:color w:val="000000" w:themeColor="text1"/>
          <w:sz w:val="28"/>
          <w:szCs w:val="28"/>
        </w:rPr>
      </w:pPr>
      <w:r w:rsidRPr="00A56BDF">
        <w:rPr>
          <w:rFonts w:ascii="Times New Roman" w:hAnsi="Times New Roman" w:cs="Times New Roman"/>
          <w:b/>
          <w:color w:val="000000" w:themeColor="text1"/>
          <w:sz w:val="28"/>
          <w:szCs w:val="28"/>
        </w:rPr>
        <w:t xml:space="preserve">ES kopējie un </w:t>
      </w:r>
      <w:r w:rsidR="001F2B7B" w:rsidRPr="00A56BDF">
        <w:rPr>
          <w:rFonts w:ascii="Times New Roman" w:hAnsi="Times New Roman" w:cs="Times New Roman"/>
          <w:b/>
          <w:color w:val="000000" w:themeColor="text1"/>
          <w:sz w:val="28"/>
          <w:szCs w:val="28"/>
        </w:rPr>
        <w:t>Latvijas</w:t>
      </w:r>
      <w:r w:rsidRPr="00A56BDF">
        <w:rPr>
          <w:rFonts w:ascii="Times New Roman" w:hAnsi="Times New Roman" w:cs="Times New Roman"/>
          <w:b/>
          <w:color w:val="000000" w:themeColor="text1"/>
          <w:sz w:val="28"/>
          <w:szCs w:val="28"/>
        </w:rPr>
        <w:t xml:space="preserve"> </w:t>
      </w:r>
      <w:r w:rsidR="001F2B7B" w:rsidRPr="00A56BDF">
        <w:rPr>
          <w:rFonts w:ascii="Times New Roman" w:hAnsi="Times New Roman" w:cs="Times New Roman"/>
          <w:b/>
          <w:color w:val="000000" w:themeColor="text1"/>
          <w:sz w:val="28"/>
          <w:szCs w:val="28"/>
        </w:rPr>
        <w:t>mērķi periodam līdz 2020.</w:t>
      </w:r>
      <w:r w:rsidR="00EE1A5F" w:rsidRPr="00A56BDF">
        <w:rPr>
          <w:rFonts w:ascii="Times New Roman" w:hAnsi="Times New Roman" w:cs="Times New Roman"/>
          <w:b/>
          <w:color w:val="000000" w:themeColor="text1"/>
          <w:sz w:val="28"/>
          <w:szCs w:val="28"/>
        </w:rPr>
        <w:t> </w:t>
      </w:r>
      <w:r w:rsidR="001F2B7B" w:rsidRPr="00A56BDF">
        <w:rPr>
          <w:rFonts w:ascii="Times New Roman" w:hAnsi="Times New Roman" w:cs="Times New Roman"/>
          <w:b/>
          <w:color w:val="000000" w:themeColor="text1"/>
          <w:sz w:val="28"/>
          <w:szCs w:val="28"/>
        </w:rPr>
        <w:t>gadam</w:t>
      </w:r>
    </w:p>
    <w:p w14:paraId="615ACFD4" w14:textId="4F28B119" w:rsidR="001F2B7B" w:rsidRPr="00A56BDF" w:rsidRDefault="001F2B7B" w:rsidP="00B11609">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Latvija Konvencijas Kioto protokola ietvaros ir apņēmusies samazināt SEG emisijas par 8 % salīdzinājumā ar 1990. gadu. 2012. gadā tika pieņemt</w:t>
      </w:r>
      <w:r w:rsidR="00274007" w:rsidRPr="00A56BDF">
        <w:rPr>
          <w:rFonts w:ascii="Times New Roman" w:hAnsi="Times New Roman" w:cs="Times New Roman"/>
          <w:color w:val="000000" w:themeColor="text1"/>
          <w:sz w:val="28"/>
          <w:szCs w:val="28"/>
        </w:rPr>
        <w:t>s</w:t>
      </w:r>
      <w:r w:rsidRPr="00A56BDF">
        <w:rPr>
          <w:rFonts w:ascii="Times New Roman" w:hAnsi="Times New Roman" w:cs="Times New Roman"/>
          <w:color w:val="000000" w:themeColor="text1"/>
          <w:sz w:val="28"/>
          <w:szCs w:val="28"/>
        </w:rPr>
        <w:t xml:space="preserve"> </w:t>
      </w:r>
      <w:r w:rsidR="00771669" w:rsidRPr="00A56BDF">
        <w:rPr>
          <w:rFonts w:ascii="Times New Roman" w:hAnsi="Times New Roman" w:cs="Times New Roman"/>
          <w:color w:val="000000" w:themeColor="text1"/>
          <w:sz w:val="28"/>
          <w:szCs w:val="28"/>
        </w:rPr>
        <w:t xml:space="preserve">Kioto protokola </w:t>
      </w:r>
      <w:r w:rsidRPr="00A56BDF">
        <w:rPr>
          <w:rFonts w:ascii="Times New Roman" w:hAnsi="Times New Roman" w:cs="Times New Roman"/>
          <w:color w:val="000000" w:themeColor="text1"/>
          <w:sz w:val="28"/>
          <w:szCs w:val="28"/>
        </w:rPr>
        <w:t>Dohas grozījums</w:t>
      </w:r>
      <w:r w:rsidRPr="00A56BDF">
        <w:rPr>
          <w:rStyle w:val="FootnoteReference"/>
          <w:rFonts w:ascii="Times New Roman" w:hAnsi="Times New Roman" w:cs="Times New Roman"/>
          <w:color w:val="000000" w:themeColor="text1"/>
          <w:sz w:val="28"/>
          <w:szCs w:val="28"/>
        </w:rPr>
        <w:footnoteReference w:id="4"/>
      </w:r>
      <w:r w:rsidRPr="00A56BDF">
        <w:rPr>
          <w:rFonts w:ascii="Times New Roman" w:hAnsi="Times New Roman" w:cs="Times New Roman"/>
          <w:color w:val="000000" w:themeColor="text1"/>
          <w:sz w:val="28"/>
          <w:szCs w:val="28"/>
        </w:rPr>
        <w:t>, kas pagarināja Kioto protokola darbību līdz 2020. gadam un noteica jaunus SEG emisiju samazināšanas mērķus.</w:t>
      </w:r>
    </w:p>
    <w:p w14:paraId="73E3EFD3" w14:textId="79E0669D" w:rsidR="001F2B7B" w:rsidRPr="00A56BDF" w:rsidRDefault="001F2B7B" w:rsidP="001F2B7B">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ES dalībvalstis ir apņēmušās kopīgi sasniegt 2020.</w:t>
      </w:r>
      <w:r w:rsidR="00B1160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 xml:space="preserve">gada SEG emisiju samazinājuma, atjaunojamo energoresursu palielinājuma un energoefektivitātes uzlabošanas (elektroenerģijas </w:t>
      </w:r>
      <w:proofErr w:type="spellStart"/>
      <w:r w:rsidRPr="00A56BDF">
        <w:rPr>
          <w:rFonts w:ascii="Times New Roman" w:hAnsi="Times New Roman" w:cs="Times New Roman"/>
          <w:color w:val="000000" w:themeColor="text1"/>
          <w:sz w:val="28"/>
          <w:szCs w:val="28"/>
        </w:rPr>
        <w:t>starpsavienojumu</w:t>
      </w:r>
      <w:proofErr w:type="spellEnd"/>
      <w:r w:rsidRPr="00A56BDF">
        <w:rPr>
          <w:rFonts w:ascii="Times New Roman" w:hAnsi="Times New Roman" w:cs="Times New Roman"/>
          <w:color w:val="000000" w:themeColor="text1"/>
          <w:sz w:val="28"/>
          <w:szCs w:val="28"/>
        </w:rPr>
        <w:t xml:space="preserve"> mērķis 2020.</w:t>
      </w:r>
      <w:r w:rsidR="00B1160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gadam tika apstiprināts 2014. gadā) mērķus (sk.</w:t>
      </w:r>
      <w:r w:rsidR="00B1160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 xml:space="preserve">1.attēlu). SEG emisiju samazināšanai pieņemti vairāki ES tiesību akti, kas apvienoti Klimata un enerģētikas </w:t>
      </w:r>
      <w:proofErr w:type="spellStart"/>
      <w:r w:rsidRPr="00A56BDF">
        <w:rPr>
          <w:rFonts w:ascii="Times New Roman" w:hAnsi="Times New Roman" w:cs="Times New Roman"/>
          <w:color w:val="000000" w:themeColor="text1"/>
          <w:sz w:val="28"/>
          <w:szCs w:val="28"/>
        </w:rPr>
        <w:t>pakotnē</w:t>
      </w:r>
      <w:proofErr w:type="spellEnd"/>
      <w:r w:rsidRPr="00A56BDF">
        <w:rPr>
          <w:rFonts w:ascii="Times New Roman" w:hAnsi="Times New Roman" w:cs="Times New Roman"/>
          <w:color w:val="000000" w:themeColor="text1"/>
          <w:sz w:val="28"/>
          <w:szCs w:val="28"/>
        </w:rPr>
        <w:t xml:space="preserve"> 2020.</w:t>
      </w:r>
      <w:r w:rsidR="00B1160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 xml:space="preserve">gadam. </w:t>
      </w:r>
    </w:p>
    <w:p w14:paraId="0A745C81" w14:textId="77777777" w:rsidR="001F2B7B" w:rsidRPr="00A56BDF" w:rsidRDefault="001F2B7B" w:rsidP="001F2B7B">
      <w:pPr>
        <w:spacing w:after="0" w:line="240" w:lineRule="auto"/>
        <w:jc w:val="center"/>
        <w:rPr>
          <w:rFonts w:ascii="Times New Roman" w:hAnsi="Times New Roman" w:cs="Times New Roman"/>
          <w:color w:val="000000" w:themeColor="text1"/>
          <w:sz w:val="28"/>
          <w:szCs w:val="28"/>
        </w:rPr>
      </w:pPr>
      <w:r w:rsidRPr="00A56BDF">
        <w:rPr>
          <w:rFonts w:ascii="Times New Roman" w:hAnsi="Times New Roman" w:cs="Times New Roman"/>
          <w:noProof/>
          <w:color w:val="000000" w:themeColor="text1"/>
          <w:sz w:val="28"/>
          <w:szCs w:val="28"/>
          <w:lang w:eastAsia="lv-LV"/>
        </w:rPr>
        <w:drawing>
          <wp:inline distT="0" distB="0" distL="0" distR="0" wp14:anchorId="0E2266CD" wp14:editId="280B3C79">
            <wp:extent cx="5554752" cy="3088257"/>
            <wp:effectExtent l="0" t="0" r="8255" b="0"/>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5035" cy="3110653"/>
                    </a:xfrm>
                    <a:prstGeom prst="rect">
                      <a:avLst/>
                    </a:prstGeom>
                    <a:noFill/>
                    <a:ln>
                      <a:noFill/>
                    </a:ln>
                  </pic:spPr>
                </pic:pic>
              </a:graphicData>
            </a:graphic>
          </wp:inline>
        </w:drawing>
      </w:r>
    </w:p>
    <w:p w14:paraId="2D0D753D" w14:textId="77777777" w:rsidR="001F2B7B" w:rsidRPr="00A56BDF" w:rsidRDefault="001F2B7B" w:rsidP="001F2B7B">
      <w:pPr>
        <w:spacing w:after="0" w:line="240" w:lineRule="auto"/>
        <w:jc w:val="both"/>
        <w:rPr>
          <w:rFonts w:ascii="Times New Roman" w:hAnsi="Times New Roman" w:cs="Times New Roman"/>
          <w:b/>
          <w:color w:val="000000" w:themeColor="text1"/>
          <w:sz w:val="20"/>
          <w:szCs w:val="20"/>
        </w:rPr>
      </w:pPr>
    </w:p>
    <w:p w14:paraId="78577DB9" w14:textId="0ED54E66" w:rsidR="001F2B7B" w:rsidRPr="00A56BDF" w:rsidRDefault="001F2B7B" w:rsidP="001F2B7B">
      <w:pPr>
        <w:spacing w:after="0" w:line="240" w:lineRule="auto"/>
        <w:jc w:val="both"/>
        <w:rPr>
          <w:rFonts w:ascii="Times New Roman" w:hAnsi="Times New Roman" w:cs="Times New Roman"/>
          <w:color w:val="000000" w:themeColor="text1"/>
          <w:sz w:val="24"/>
          <w:szCs w:val="24"/>
        </w:rPr>
      </w:pPr>
      <w:r w:rsidRPr="00A56BDF">
        <w:rPr>
          <w:rFonts w:ascii="Times New Roman" w:hAnsi="Times New Roman" w:cs="Times New Roman"/>
          <w:color w:val="000000" w:themeColor="text1"/>
          <w:sz w:val="24"/>
          <w:szCs w:val="24"/>
        </w:rPr>
        <w:t>1.</w:t>
      </w:r>
      <w:r w:rsidR="00B11609" w:rsidRPr="00A56BDF">
        <w:rPr>
          <w:rFonts w:ascii="Times New Roman" w:hAnsi="Times New Roman" w:cs="Times New Roman"/>
          <w:color w:val="000000" w:themeColor="text1"/>
          <w:sz w:val="24"/>
          <w:szCs w:val="24"/>
        </w:rPr>
        <w:t> </w:t>
      </w:r>
      <w:r w:rsidRPr="00A56BDF">
        <w:rPr>
          <w:rFonts w:ascii="Times New Roman" w:hAnsi="Times New Roman" w:cs="Times New Roman"/>
          <w:color w:val="000000" w:themeColor="text1"/>
          <w:sz w:val="24"/>
          <w:szCs w:val="24"/>
        </w:rPr>
        <w:t>attēls. ES klimata un enerģētikas politikas mērķi 2020.</w:t>
      </w:r>
      <w:r w:rsidR="00B11609" w:rsidRPr="00A56BDF">
        <w:rPr>
          <w:rFonts w:ascii="Times New Roman" w:hAnsi="Times New Roman" w:cs="Times New Roman"/>
          <w:color w:val="000000" w:themeColor="text1"/>
          <w:sz w:val="24"/>
          <w:szCs w:val="24"/>
        </w:rPr>
        <w:t> </w:t>
      </w:r>
      <w:r w:rsidRPr="00A56BDF">
        <w:rPr>
          <w:rFonts w:ascii="Times New Roman" w:hAnsi="Times New Roman" w:cs="Times New Roman"/>
          <w:color w:val="000000" w:themeColor="text1"/>
          <w:sz w:val="24"/>
          <w:szCs w:val="24"/>
        </w:rPr>
        <w:t>gadam</w:t>
      </w:r>
    </w:p>
    <w:p w14:paraId="4F7F16DF" w14:textId="77777777" w:rsidR="001F2B7B" w:rsidRPr="00A56BDF" w:rsidRDefault="001F2B7B" w:rsidP="001F2B7B">
      <w:pPr>
        <w:spacing w:after="0" w:line="240" w:lineRule="auto"/>
        <w:jc w:val="both"/>
        <w:rPr>
          <w:rFonts w:ascii="Times New Roman" w:hAnsi="Times New Roman" w:cs="Times New Roman"/>
          <w:color w:val="000000" w:themeColor="text1"/>
          <w:sz w:val="28"/>
          <w:szCs w:val="28"/>
        </w:rPr>
      </w:pPr>
    </w:p>
    <w:p w14:paraId="599D3BCE" w14:textId="282D45B8" w:rsidR="001F2B7B" w:rsidRPr="00A56BDF" w:rsidRDefault="001F2B7B" w:rsidP="001F2B7B">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 xml:space="preserve">Klimata un enerģētikas </w:t>
      </w:r>
      <w:proofErr w:type="spellStart"/>
      <w:r w:rsidRPr="00A56BDF">
        <w:rPr>
          <w:rFonts w:ascii="Times New Roman" w:hAnsi="Times New Roman" w:cs="Times New Roman"/>
          <w:color w:val="000000" w:themeColor="text1"/>
          <w:sz w:val="28"/>
          <w:szCs w:val="28"/>
        </w:rPr>
        <w:t>pakotnē</w:t>
      </w:r>
      <w:proofErr w:type="spellEnd"/>
      <w:r w:rsidRPr="00A56BDF">
        <w:rPr>
          <w:rFonts w:ascii="Times New Roman" w:hAnsi="Times New Roman" w:cs="Times New Roman"/>
          <w:color w:val="000000" w:themeColor="text1"/>
          <w:sz w:val="28"/>
          <w:szCs w:val="28"/>
        </w:rPr>
        <w:t xml:space="preserve"> 2020.</w:t>
      </w:r>
      <w:r w:rsidR="00B1160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 xml:space="preserve">gadam tika noteikts galvenais princips kā sasniegt ES kopējo SEG emisiju samazināšanas mērķi: pārdalot to starp ES ETS iekļautajiem operatoriem un pārējām darbībām (turpmāk – ne-ETS darbības). </w:t>
      </w:r>
    </w:p>
    <w:p w14:paraId="000C4307" w14:textId="00DF8F35" w:rsidR="001F2B7B" w:rsidRPr="00A56BDF" w:rsidRDefault="001F2B7B" w:rsidP="001F2B7B">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Emisiju samazināšanas mērķis no ES ETS iekļautajām iekārtām ir kopējs ES, un tā izpildei Eiropas Komisija</w:t>
      </w:r>
      <w:r w:rsidR="003A3AC5" w:rsidRPr="00A56BDF">
        <w:rPr>
          <w:rFonts w:ascii="Times New Roman" w:hAnsi="Times New Roman" w:cs="Times New Roman"/>
          <w:color w:val="000000" w:themeColor="text1"/>
          <w:sz w:val="28"/>
          <w:szCs w:val="28"/>
        </w:rPr>
        <w:t xml:space="preserve"> (turpmāk – EK)</w:t>
      </w:r>
      <w:r w:rsidRPr="00A56BDF">
        <w:rPr>
          <w:rFonts w:ascii="Times New Roman" w:hAnsi="Times New Roman" w:cs="Times New Roman"/>
          <w:color w:val="000000" w:themeColor="text1"/>
          <w:sz w:val="28"/>
          <w:szCs w:val="28"/>
        </w:rPr>
        <w:t xml:space="preserve"> nosaka harmonizētu regulējumu un pieeju. Savukārt ne-ETS darbību SEG emisiju samazināšanas mērķis tiek pārdalīts visām ES dalībvalstīm tādā veidā, lai godīgi un solidāri, kā arī izmaksu efektīvi ES dalībvalstis var dot savu ieguldījumu kopējā SEG emisiju samazināšanas mērķa izpildē.</w:t>
      </w:r>
    </w:p>
    <w:p w14:paraId="71741A50" w14:textId="4F231622" w:rsidR="001F2B7B" w:rsidRPr="00A56BDF" w:rsidRDefault="001F2B7B" w:rsidP="001F2B7B">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2020.</w:t>
      </w:r>
      <w:r w:rsidR="00B1160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gada ne-ETS darbību SEG emisiju samazināšanas mērķi ES dalībvalstīm tika noteikti, apstiprinot Saistību pārdales lēmumu</w:t>
      </w:r>
      <w:r w:rsidRPr="00A56BDF">
        <w:rPr>
          <w:rStyle w:val="FootnoteReference"/>
          <w:rFonts w:ascii="Times New Roman" w:hAnsi="Times New Roman" w:cs="Times New Roman"/>
          <w:color w:val="000000" w:themeColor="text1"/>
          <w:sz w:val="28"/>
          <w:szCs w:val="28"/>
        </w:rPr>
        <w:footnoteReference w:id="5"/>
      </w:r>
      <w:r w:rsidRPr="00A56BDF">
        <w:rPr>
          <w:rFonts w:ascii="Times New Roman" w:hAnsi="Times New Roman" w:cs="Times New Roman"/>
          <w:color w:val="000000" w:themeColor="text1"/>
          <w:sz w:val="28"/>
          <w:szCs w:val="28"/>
        </w:rPr>
        <w:t>, kura ietvaros Latvijai līdz 2020.</w:t>
      </w:r>
      <w:r w:rsidR="00B1160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gadam tika atļauts palielināt Latvijas ne-ETS darbību SEG emisiju apjomu par 17%, salīdzinot ar 2005.</w:t>
      </w:r>
      <w:r w:rsidR="001B7753">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 xml:space="preserve">gada apjomu. </w:t>
      </w:r>
    </w:p>
    <w:p w14:paraId="701D60F5" w14:textId="324D0BE9" w:rsidR="001F2B7B" w:rsidRPr="00A56BDF" w:rsidRDefault="00A16777" w:rsidP="00B11609">
      <w:pPr>
        <w:spacing w:before="120" w:after="120" w:line="240" w:lineRule="auto"/>
        <w:ind w:firstLine="720"/>
        <w:jc w:val="both"/>
        <w:rPr>
          <w:rFonts w:ascii="Times New Roman" w:hAnsi="Times New Roman" w:cs="Times New Roman"/>
          <w:b/>
          <w:color w:val="000000" w:themeColor="text1"/>
          <w:sz w:val="28"/>
          <w:szCs w:val="28"/>
        </w:rPr>
      </w:pPr>
      <w:r w:rsidRPr="00A56BDF">
        <w:rPr>
          <w:rFonts w:ascii="Times New Roman" w:hAnsi="Times New Roman" w:cs="Times New Roman"/>
          <w:b/>
          <w:color w:val="000000" w:themeColor="text1"/>
          <w:sz w:val="28"/>
          <w:szCs w:val="28"/>
        </w:rPr>
        <w:t>ES kopējie un Latvijas</w:t>
      </w:r>
      <w:r w:rsidR="006778D0" w:rsidRPr="00A56BDF">
        <w:rPr>
          <w:rFonts w:ascii="Times New Roman" w:hAnsi="Times New Roman" w:cs="Times New Roman"/>
          <w:b/>
          <w:color w:val="000000" w:themeColor="text1"/>
          <w:sz w:val="28"/>
          <w:szCs w:val="28"/>
        </w:rPr>
        <w:t xml:space="preserve"> mērķi periodam līdz 2030. </w:t>
      </w:r>
      <w:r w:rsidR="001F2B7B" w:rsidRPr="00A56BDF">
        <w:rPr>
          <w:rFonts w:ascii="Times New Roman" w:hAnsi="Times New Roman" w:cs="Times New Roman"/>
          <w:b/>
          <w:color w:val="000000" w:themeColor="text1"/>
          <w:sz w:val="28"/>
          <w:szCs w:val="28"/>
        </w:rPr>
        <w:t>gadam</w:t>
      </w:r>
    </w:p>
    <w:p w14:paraId="4030DB61" w14:textId="30CD9F48" w:rsidR="001F2B7B" w:rsidRPr="00A56BDF" w:rsidRDefault="002F22C3" w:rsidP="00B11609">
      <w:pPr>
        <w:spacing w:before="120" w:after="120" w:line="240" w:lineRule="auto"/>
        <w:ind w:firstLine="720"/>
        <w:jc w:val="both"/>
        <w:rPr>
          <w:rFonts w:ascii="Times New Roman" w:hAnsi="Times New Roman" w:cs="Times New Roman"/>
          <w:b/>
          <w:color w:val="000000" w:themeColor="text1"/>
          <w:sz w:val="28"/>
          <w:szCs w:val="28"/>
        </w:rPr>
      </w:pPr>
      <w:r w:rsidRPr="00A56BDF">
        <w:rPr>
          <w:rFonts w:ascii="Times New Roman" w:hAnsi="Times New Roman" w:cs="Times New Roman"/>
          <w:color w:val="000000" w:themeColor="text1"/>
          <w:sz w:val="28"/>
          <w:szCs w:val="28"/>
        </w:rPr>
        <w:t>ES dalībvalstis ir apņēmušās kopīgi sasniegt 2030.</w:t>
      </w:r>
      <w:r w:rsidR="006778D0"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 xml:space="preserve">gada SEG emisiju samazinājuma, atjaunojamo energoresursu palielinājuma un energoefektivitātes uzlabošanas, elektroenerģijas </w:t>
      </w:r>
      <w:proofErr w:type="spellStart"/>
      <w:r w:rsidRPr="00A56BDF">
        <w:rPr>
          <w:rFonts w:ascii="Times New Roman" w:hAnsi="Times New Roman" w:cs="Times New Roman"/>
          <w:color w:val="000000" w:themeColor="text1"/>
          <w:sz w:val="28"/>
          <w:szCs w:val="28"/>
        </w:rPr>
        <w:t>starpsavienojumu</w:t>
      </w:r>
      <w:proofErr w:type="spellEnd"/>
      <w:r w:rsidRPr="00A56BDF">
        <w:rPr>
          <w:rFonts w:ascii="Times New Roman" w:hAnsi="Times New Roman" w:cs="Times New Roman"/>
          <w:color w:val="000000" w:themeColor="text1"/>
          <w:sz w:val="28"/>
          <w:szCs w:val="28"/>
        </w:rPr>
        <w:t xml:space="preserve"> mērķus (sk.</w:t>
      </w:r>
      <w:r w:rsidR="006778D0"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2.attēlu)</w:t>
      </w:r>
      <w:r w:rsidR="00771669" w:rsidRPr="00A56BDF">
        <w:rPr>
          <w:rFonts w:ascii="Times New Roman" w:hAnsi="Times New Roman" w:cs="Times New Roman"/>
          <w:color w:val="000000" w:themeColor="text1"/>
          <w:sz w:val="28"/>
          <w:szCs w:val="28"/>
        </w:rPr>
        <w:t xml:space="preserve"> saskaņā ar pieņemtajiem tiesību aktiem, kas apvienoti Klimata un enerģētikas politikas satvarā 2030.</w:t>
      </w:r>
      <w:r w:rsidR="001B7753">
        <w:rPr>
          <w:rFonts w:ascii="Times New Roman" w:hAnsi="Times New Roman" w:cs="Times New Roman"/>
          <w:color w:val="000000" w:themeColor="text1"/>
          <w:sz w:val="28"/>
          <w:szCs w:val="28"/>
        </w:rPr>
        <w:t> </w:t>
      </w:r>
      <w:r w:rsidR="00771669" w:rsidRPr="00A56BDF">
        <w:rPr>
          <w:rFonts w:ascii="Times New Roman" w:hAnsi="Times New Roman" w:cs="Times New Roman"/>
          <w:color w:val="000000" w:themeColor="text1"/>
          <w:sz w:val="28"/>
          <w:szCs w:val="28"/>
        </w:rPr>
        <w:t>gadam</w:t>
      </w:r>
      <w:r w:rsidRPr="00A56BDF">
        <w:rPr>
          <w:rFonts w:ascii="Times New Roman" w:hAnsi="Times New Roman" w:cs="Times New Roman"/>
          <w:color w:val="000000" w:themeColor="text1"/>
          <w:sz w:val="28"/>
          <w:szCs w:val="28"/>
        </w:rPr>
        <w:t xml:space="preserve">. </w:t>
      </w:r>
    </w:p>
    <w:p w14:paraId="2D5D0197" w14:textId="6C3410D7" w:rsidR="001F2B7B" w:rsidRPr="00A56BDF" w:rsidRDefault="006778D0" w:rsidP="00C938D4">
      <w:pPr>
        <w:spacing w:after="0" w:line="240" w:lineRule="auto"/>
        <w:jc w:val="both"/>
        <w:rPr>
          <w:rFonts w:ascii="Times New Roman" w:hAnsi="Times New Roman" w:cs="Times New Roman"/>
          <w:b/>
          <w:color w:val="000000" w:themeColor="text1"/>
          <w:sz w:val="28"/>
          <w:szCs w:val="28"/>
        </w:rPr>
      </w:pPr>
      <w:r w:rsidRPr="00A56BDF">
        <w:rPr>
          <w:noProof/>
          <w:color w:val="000000" w:themeColor="text1"/>
          <w:lang w:eastAsia="lv-LV"/>
        </w:rPr>
        <w:drawing>
          <wp:anchor distT="0" distB="0" distL="114300" distR="114300" simplePos="0" relativeHeight="251658240" behindDoc="1" locked="0" layoutInCell="1" allowOverlap="1" wp14:anchorId="1BBE0F1D" wp14:editId="02F16E32">
            <wp:simplePos x="0" y="0"/>
            <wp:positionH relativeFrom="column">
              <wp:posOffset>368300</wp:posOffset>
            </wp:positionH>
            <wp:positionV relativeFrom="paragraph">
              <wp:posOffset>78105</wp:posOffset>
            </wp:positionV>
            <wp:extent cx="5195570" cy="3044825"/>
            <wp:effectExtent l="0" t="0" r="5080" b="3175"/>
            <wp:wrapTight wrapText="bothSides">
              <wp:wrapPolygon edited="0">
                <wp:start x="0" y="0"/>
                <wp:lineTo x="0" y="21487"/>
                <wp:lineTo x="21542" y="21487"/>
                <wp:lineTo x="215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5570" cy="3044825"/>
                    </a:xfrm>
                    <a:prstGeom prst="rect">
                      <a:avLst/>
                    </a:prstGeom>
                  </pic:spPr>
                </pic:pic>
              </a:graphicData>
            </a:graphic>
            <wp14:sizeRelH relativeFrom="page">
              <wp14:pctWidth>0</wp14:pctWidth>
            </wp14:sizeRelH>
            <wp14:sizeRelV relativeFrom="page">
              <wp14:pctHeight>0</wp14:pctHeight>
            </wp14:sizeRelV>
          </wp:anchor>
        </w:drawing>
      </w:r>
    </w:p>
    <w:p w14:paraId="6412C02A" w14:textId="77777777" w:rsidR="001F2B7B" w:rsidRPr="00A56BDF" w:rsidRDefault="001F2B7B" w:rsidP="00C938D4">
      <w:pPr>
        <w:spacing w:after="0" w:line="240" w:lineRule="auto"/>
        <w:jc w:val="both"/>
        <w:rPr>
          <w:rFonts w:ascii="Times New Roman" w:hAnsi="Times New Roman" w:cs="Times New Roman"/>
          <w:b/>
          <w:color w:val="000000" w:themeColor="text1"/>
          <w:sz w:val="28"/>
          <w:szCs w:val="28"/>
        </w:rPr>
      </w:pPr>
    </w:p>
    <w:p w14:paraId="3E6301F2" w14:textId="78ADA18F" w:rsidR="001F2B7B" w:rsidRPr="00A56BDF" w:rsidRDefault="001F2B7B" w:rsidP="00C938D4">
      <w:pPr>
        <w:spacing w:after="0" w:line="240" w:lineRule="auto"/>
        <w:jc w:val="both"/>
        <w:rPr>
          <w:rFonts w:ascii="Times New Roman" w:hAnsi="Times New Roman" w:cs="Times New Roman"/>
          <w:b/>
          <w:color w:val="000000" w:themeColor="text1"/>
          <w:sz w:val="28"/>
          <w:szCs w:val="28"/>
        </w:rPr>
      </w:pPr>
    </w:p>
    <w:p w14:paraId="306C1F2F" w14:textId="306A538F" w:rsidR="005D3F5B" w:rsidRPr="00A56BDF" w:rsidRDefault="005D3F5B" w:rsidP="00C938D4">
      <w:pPr>
        <w:spacing w:after="0" w:line="240" w:lineRule="auto"/>
        <w:jc w:val="both"/>
        <w:rPr>
          <w:rFonts w:ascii="Times New Roman" w:hAnsi="Times New Roman" w:cs="Times New Roman"/>
          <w:b/>
          <w:color w:val="000000" w:themeColor="text1"/>
          <w:sz w:val="28"/>
          <w:szCs w:val="28"/>
        </w:rPr>
      </w:pPr>
    </w:p>
    <w:p w14:paraId="4DC2C5AE" w14:textId="77777777" w:rsidR="001F2B7B" w:rsidRPr="00A56BDF" w:rsidRDefault="001F2B7B" w:rsidP="00C938D4">
      <w:pPr>
        <w:spacing w:after="0" w:line="240" w:lineRule="auto"/>
        <w:jc w:val="both"/>
        <w:rPr>
          <w:rFonts w:ascii="Times New Roman" w:hAnsi="Times New Roman" w:cs="Times New Roman"/>
          <w:b/>
          <w:color w:val="000000" w:themeColor="text1"/>
          <w:sz w:val="28"/>
          <w:szCs w:val="28"/>
        </w:rPr>
      </w:pPr>
    </w:p>
    <w:p w14:paraId="1F2F9837" w14:textId="77777777" w:rsidR="001F2B7B" w:rsidRPr="00A56BDF" w:rsidRDefault="001F2B7B" w:rsidP="00C938D4">
      <w:pPr>
        <w:spacing w:after="0" w:line="240" w:lineRule="auto"/>
        <w:jc w:val="both"/>
        <w:rPr>
          <w:rFonts w:ascii="Times New Roman" w:hAnsi="Times New Roman" w:cs="Times New Roman"/>
          <w:b/>
          <w:color w:val="000000" w:themeColor="text1"/>
          <w:sz w:val="28"/>
          <w:szCs w:val="28"/>
        </w:rPr>
      </w:pPr>
    </w:p>
    <w:p w14:paraId="7FEF4134" w14:textId="77777777" w:rsidR="001F2B7B" w:rsidRPr="00A56BDF" w:rsidRDefault="001F2B7B" w:rsidP="00C938D4">
      <w:pPr>
        <w:spacing w:after="0" w:line="240" w:lineRule="auto"/>
        <w:jc w:val="both"/>
        <w:rPr>
          <w:rFonts w:ascii="Times New Roman" w:hAnsi="Times New Roman" w:cs="Times New Roman"/>
          <w:b/>
          <w:color w:val="000000" w:themeColor="text1"/>
          <w:sz w:val="28"/>
          <w:szCs w:val="28"/>
        </w:rPr>
      </w:pPr>
    </w:p>
    <w:p w14:paraId="18A5762F" w14:textId="77777777" w:rsidR="001F2B7B" w:rsidRPr="00A56BDF" w:rsidRDefault="001F2B7B" w:rsidP="00C938D4">
      <w:pPr>
        <w:spacing w:after="0" w:line="240" w:lineRule="auto"/>
        <w:jc w:val="both"/>
        <w:rPr>
          <w:rFonts w:ascii="Times New Roman" w:hAnsi="Times New Roman" w:cs="Times New Roman"/>
          <w:b/>
          <w:color w:val="000000" w:themeColor="text1"/>
          <w:sz w:val="28"/>
          <w:szCs w:val="28"/>
        </w:rPr>
      </w:pPr>
    </w:p>
    <w:p w14:paraId="1EB39A28" w14:textId="77777777" w:rsidR="001F2B7B" w:rsidRPr="00A56BDF" w:rsidRDefault="001F2B7B" w:rsidP="00C938D4">
      <w:pPr>
        <w:spacing w:after="0" w:line="240" w:lineRule="auto"/>
        <w:jc w:val="both"/>
        <w:rPr>
          <w:rFonts w:ascii="Times New Roman" w:hAnsi="Times New Roman" w:cs="Times New Roman"/>
          <w:b/>
          <w:color w:val="000000" w:themeColor="text1"/>
          <w:sz w:val="28"/>
          <w:szCs w:val="28"/>
        </w:rPr>
      </w:pPr>
    </w:p>
    <w:p w14:paraId="6B2DA308" w14:textId="77777777" w:rsidR="001F2B7B" w:rsidRPr="00A56BDF" w:rsidRDefault="001F2B7B" w:rsidP="00C938D4">
      <w:pPr>
        <w:spacing w:after="0" w:line="240" w:lineRule="auto"/>
        <w:jc w:val="both"/>
        <w:rPr>
          <w:rFonts w:ascii="Times New Roman" w:hAnsi="Times New Roman" w:cs="Times New Roman"/>
          <w:b/>
          <w:color w:val="000000" w:themeColor="text1"/>
          <w:sz w:val="28"/>
          <w:szCs w:val="28"/>
        </w:rPr>
      </w:pPr>
    </w:p>
    <w:p w14:paraId="50D45414" w14:textId="77777777" w:rsidR="001F2B7B" w:rsidRPr="00A56BDF" w:rsidRDefault="001F2B7B" w:rsidP="00C938D4">
      <w:pPr>
        <w:spacing w:after="0" w:line="240" w:lineRule="auto"/>
        <w:jc w:val="both"/>
        <w:rPr>
          <w:rFonts w:ascii="Times New Roman" w:hAnsi="Times New Roman" w:cs="Times New Roman"/>
          <w:b/>
          <w:color w:val="000000" w:themeColor="text1"/>
          <w:sz w:val="28"/>
          <w:szCs w:val="28"/>
        </w:rPr>
      </w:pPr>
    </w:p>
    <w:p w14:paraId="7CAA6BF0" w14:textId="77777777" w:rsidR="001F2B7B" w:rsidRPr="00A56BDF" w:rsidRDefault="001F2B7B" w:rsidP="00C938D4">
      <w:pPr>
        <w:spacing w:after="0" w:line="240" w:lineRule="auto"/>
        <w:jc w:val="both"/>
        <w:rPr>
          <w:rFonts w:ascii="Times New Roman" w:hAnsi="Times New Roman" w:cs="Times New Roman"/>
          <w:b/>
          <w:color w:val="000000" w:themeColor="text1"/>
          <w:sz w:val="28"/>
          <w:szCs w:val="28"/>
        </w:rPr>
      </w:pPr>
    </w:p>
    <w:p w14:paraId="30FBCCE0" w14:textId="77777777" w:rsidR="001F2B7B" w:rsidRPr="00A56BDF" w:rsidRDefault="001F2B7B" w:rsidP="00C938D4">
      <w:pPr>
        <w:spacing w:after="0" w:line="240" w:lineRule="auto"/>
        <w:jc w:val="both"/>
        <w:rPr>
          <w:rFonts w:ascii="Times New Roman" w:hAnsi="Times New Roman" w:cs="Times New Roman"/>
          <w:b/>
          <w:color w:val="000000" w:themeColor="text1"/>
          <w:sz w:val="28"/>
          <w:szCs w:val="28"/>
        </w:rPr>
      </w:pPr>
    </w:p>
    <w:p w14:paraId="02DC7D60" w14:textId="77777777" w:rsidR="006778D0" w:rsidRPr="00A56BDF" w:rsidRDefault="006778D0" w:rsidP="00C938D4">
      <w:pPr>
        <w:spacing w:after="0" w:line="240" w:lineRule="auto"/>
        <w:jc w:val="both"/>
        <w:rPr>
          <w:rFonts w:ascii="Times New Roman" w:hAnsi="Times New Roman" w:cs="Times New Roman"/>
          <w:b/>
          <w:color w:val="000000" w:themeColor="text1"/>
          <w:sz w:val="28"/>
          <w:szCs w:val="28"/>
        </w:rPr>
      </w:pPr>
    </w:p>
    <w:p w14:paraId="5FC28126" w14:textId="77777777" w:rsidR="006778D0" w:rsidRPr="00A56BDF" w:rsidRDefault="006778D0" w:rsidP="00C938D4">
      <w:pPr>
        <w:spacing w:after="0" w:line="240" w:lineRule="auto"/>
        <w:jc w:val="both"/>
        <w:rPr>
          <w:rFonts w:ascii="Times New Roman" w:hAnsi="Times New Roman" w:cs="Times New Roman"/>
          <w:b/>
          <w:color w:val="000000" w:themeColor="text1"/>
          <w:sz w:val="28"/>
          <w:szCs w:val="28"/>
        </w:rPr>
      </w:pPr>
    </w:p>
    <w:p w14:paraId="038B4E4A" w14:textId="6BE0E219" w:rsidR="001F2B7B" w:rsidRPr="00A56BDF" w:rsidRDefault="001F2B7B" w:rsidP="001F2B7B">
      <w:pPr>
        <w:spacing w:after="0" w:line="240" w:lineRule="auto"/>
        <w:jc w:val="both"/>
        <w:rPr>
          <w:rFonts w:ascii="Times New Roman" w:hAnsi="Times New Roman" w:cs="Times New Roman"/>
          <w:color w:val="000000" w:themeColor="text1"/>
          <w:sz w:val="24"/>
          <w:szCs w:val="24"/>
        </w:rPr>
      </w:pPr>
      <w:r w:rsidRPr="00A56BDF">
        <w:rPr>
          <w:rFonts w:ascii="Times New Roman" w:hAnsi="Times New Roman" w:cs="Times New Roman"/>
          <w:color w:val="000000" w:themeColor="text1"/>
          <w:sz w:val="24"/>
          <w:szCs w:val="24"/>
        </w:rPr>
        <w:t>2</w:t>
      </w:r>
      <w:r w:rsidR="006778D0" w:rsidRPr="00A56BDF">
        <w:rPr>
          <w:rFonts w:ascii="Times New Roman" w:hAnsi="Times New Roman" w:cs="Times New Roman"/>
          <w:color w:val="000000" w:themeColor="text1"/>
          <w:sz w:val="24"/>
          <w:szCs w:val="24"/>
        </w:rPr>
        <w:t> </w:t>
      </w:r>
      <w:r w:rsidRPr="00A56BDF">
        <w:rPr>
          <w:rFonts w:ascii="Times New Roman" w:hAnsi="Times New Roman" w:cs="Times New Roman"/>
          <w:color w:val="000000" w:themeColor="text1"/>
          <w:sz w:val="24"/>
          <w:szCs w:val="24"/>
        </w:rPr>
        <w:t>.attēls. ES klimata un enerģētikas politikas mērķi 2030.gadam</w:t>
      </w:r>
    </w:p>
    <w:p w14:paraId="6C852D46" w14:textId="77777777" w:rsidR="001F2B7B" w:rsidRPr="00A56BDF" w:rsidRDefault="001F2B7B" w:rsidP="00C938D4">
      <w:pPr>
        <w:spacing w:after="0" w:line="240" w:lineRule="auto"/>
        <w:jc w:val="both"/>
        <w:rPr>
          <w:rFonts w:ascii="Times New Roman" w:hAnsi="Times New Roman" w:cs="Times New Roman"/>
          <w:b/>
          <w:color w:val="000000" w:themeColor="text1"/>
          <w:sz w:val="28"/>
          <w:szCs w:val="28"/>
        </w:rPr>
      </w:pPr>
    </w:p>
    <w:p w14:paraId="06EB2F6F" w14:textId="343DA86A" w:rsidR="00A16777" w:rsidRPr="00A56BDF" w:rsidRDefault="00771669" w:rsidP="006778D0">
      <w:pPr>
        <w:spacing w:after="0" w:line="240" w:lineRule="auto"/>
        <w:ind w:firstLine="720"/>
        <w:jc w:val="both"/>
        <w:rPr>
          <w:rFonts w:ascii="Times New Roman" w:hAnsi="Times New Roman" w:cs="Times New Roman"/>
          <w:b/>
          <w:color w:val="000000" w:themeColor="text1"/>
          <w:sz w:val="28"/>
          <w:szCs w:val="28"/>
        </w:rPr>
      </w:pPr>
      <w:r w:rsidRPr="00A56BDF">
        <w:rPr>
          <w:rFonts w:ascii="Times New Roman" w:hAnsi="Times New Roman" w:cs="Times New Roman"/>
          <w:color w:val="000000" w:themeColor="text1"/>
          <w:sz w:val="28"/>
          <w:szCs w:val="28"/>
        </w:rPr>
        <w:t>Tāpat kā periodā līdz 2020.</w:t>
      </w:r>
      <w:r w:rsidR="006778D0"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 xml:space="preserve">gadam emisiju samazināšanas mērķis no ES ETS iekļautajām iekārtām ir kopējs ES, un tā izpildei </w:t>
      </w:r>
      <w:r w:rsidR="003A3AC5" w:rsidRPr="00A56BDF">
        <w:rPr>
          <w:rFonts w:ascii="Times New Roman" w:hAnsi="Times New Roman" w:cs="Times New Roman"/>
          <w:color w:val="000000" w:themeColor="text1"/>
          <w:sz w:val="28"/>
          <w:szCs w:val="28"/>
        </w:rPr>
        <w:t>EK</w:t>
      </w:r>
      <w:r w:rsidRPr="00A56BDF">
        <w:rPr>
          <w:rFonts w:ascii="Times New Roman" w:hAnsi="Times New Roman" w:cs="Times New Roman"/>
          <w:color w:val="000000" w:themeColor="text1"/>
          <w:sz w:val="28"/>
          <w:szCs w:val="28"/>
        </w:rPr>
        <w:t xml:space="preserve"> nosaka harmonizētu regulējumu un pieeju. Savukārt k</w:t>
      </w:r>
      <w:r w:rsidR="00A16777" w:rsidRPr="00A56BDF">
        <w:rPr>
          <w:rFonts w:ascii="Times New Roman" w:hAnsi="Times New Roman" w:cs="Times New Roman"/>
          <w:color w:val="000000" w:themeColor="text1"/>
          <w:sz w:val="28"/>
          <w:szCs w:val="28"/>
        </w:rPr>
        <w:t>atras ES dalībvalsts (arī Latvijas) individuālais 2030.</w:t>
      </w:r>
      <w:r w:rsidR="006778D0" w:rsidRPr="00A56BDF">
        <w:rPr>
          <w:rFonts w:ascii="Times New Roman" w:hAnsi="Times New Roman" w:cs="Times New Roman"/>
          <w:color w:val="000000" w:themeColor="text1"/>
          <w:sz w:val="28"/>
          <w:szCs w:val="28"/>
        </w:rPr>
        <w:t> </w:t>
      </w:r>
      <w:r w:rsidR="00A16777" w:rsidRPr="00A56BDF">
        <w:rPr>
          <w:rFonts w:ascii="Times New Roman" w:hAnsi="Times New Roman" w:cs="Times New Roman"/>
          <w:color w:val="000000" w:themeColor="text1"/>
          <w:sz w:val="28"/>
          <w:szCs w:val="28"/>
        </w:rPr>
        <w:t xml:space="preserve">gada SEG emisiju samazināšanas mērķis </w:t>
      </w:r>
      <w:r w:rsidR="00A452B0" w:rsidRPr="00A56BDF">
        <w:rPr>
          <w:rFonts w:ascii="Times New Roman" w:hAnsi="Times New Roman" w:cs="Times New Roman"/>
          <w:color w:val="000000" w:themeColor="text1"/>
          <w:sz w:val="28"/>
          <w:szCs w:val="28"/>
        </w:rPr>
        <w:t>ne-ETS darbībām</w:t>
      </w:r>
      <w:r w:rsidR="00A16777" w:rsidRPr="00A56BDF">
        <w:rPr>
          <w:rFonts w:ascii="Times New Roman" w:hAnsi="Times New Roman" w:cs="Times New Roman"/>
          <w:color w:val="000000" w:themeColor="text1"/>
          <w:sz w:val="28"/>
          <w:szCs w:val="28"/>
        </w:rPr>
        <w:t xml:space="preserve">, un tādējādi arī faktiskais ieguldījums Parīzes nolīguma īstenošanā, ir noteikts ar Eiropas Parlamenta un Padomes </w:t>
      </w:r>
      <w:r w:rsidR="00EB4EB9" w:rsidRPr="00A56BDF">
        <w:rPr>
          <w:rFonts w:ascii="Times New Roman" w:hAnsi="Times New Roman" w:cs="Times New Roman"/>
          <w:color w:val="000000" w:themeColor="text1"/>
          <w:sz w:val="28"/>
          <w:szCs w:val="28"/>
        </w:rPr>
        <w:t>2018. gada 30. </w:t>
      </w:r>
      <w:r w:rsidR="006778D0" w:rsidRPr="00A56BDF">
        <w:rPr>
          <w:rFonts w:ascii="Times New Roman" w:hAnsi="Times New Roman" w:cs="Times New Roman"/>
          <w:color w:val="000000" w:themeColor="text1"/>
          <w:sz w:val="28"/>
          <w:szCs w:val="28"/>
        </w:rPr>
        <w:t>maija Regulu Nr. </w:t>
      </w:r>
      <w:r w:rsidR="00A16777" w:rsidRPr="00A56BDF">
        <w:rPr>
          <w:rFonts w:ascii="Times New Roman" w:hAnsi="Times New Roman" w:cs="Times New Roman"/>
          <w:color w:val="000000" w:themeColor="text1"/>
          <w:sz w:val="28"/>
          <w:szCs w:val="28"/>
        </w:rPr>
        <w:t xml:space="preserve">2018/842 </w:t>
      </w:r>
      <w:r w:rsidR="00A16777" w:rsidRPr="00D16B18">
        <w:rPr>
          <w:rFonts w:ascii="Times New Roman" w:hAnsi="Times New Roman"/>
          <w:i/>
          <w:color w:val="000000" w:themeColor="text1"/>
          <w:sz w:val="28"/>
        </w:rPr>
        <w:t>par saistošiem ikgadējiem siltumnīcefekta gāzu emisiju samazinājumiem, kas ES dalībvals</w:t>
      </w:r>
      <w:r w:rsidR="00EB4EB9" w:rsidRPr="00D16B18">
        <w:rPr>
          <w:rFonts w:ascii="Times New Roman" w:hAnsi="Times New Roman"/>
          <w:i/>
          <w:color w:val="000000" w:themeColor="text1"/>
          <w:sz w:val="28"/>
        </w:rPr>
        <w:t>tīm jāpanāk no 2021. līdz 2030. </w:t>
      </w:r>
      <w:r w:rsidR="00A16777" w:rsidRPr="00D16B18">
        <w:rPr>
          <w:rFonts w:ascii="Times New Roman" w:hAnsi="Times New Roman"/>
          <w:i/>
          <w:color w:val="000000" w:themeColor="text1"/>
          <w:sz w:val="28"/>
        </w:rPr>
        <w:t xml:space="preserve">gadam, un kas dod ieguldījumu rīcībā klimata politikas jomā, lai izpildītu Parīzes nolīgumā paredzētās saistības, un ar ko groza </w:t>
      </w:r>
      <w:r w:rsidR="00EB4EB9" w:rsidRPr="00D16B18">
        <w:rPr>
          <w:rFonts w:ascii="Times New Roman" w:hAnsi="Times New Roman"/>
          <w:i/>
          <w:color w:val="000000" w:themeColor="text1"/>
          <w:sz w:val="28"/>
        </w:rPr>
        <w:t>Regulu Nr. </w:t>
      </w:r>
      <w:r w:rsidR="00A16777" w:rsidRPr="00D16B18">
        <w:rPr>
          <w:rFonts w:ascii="Times New Roman" w:hAnsi="Times New Roman"/>
          <w:i/>
          <w:color w:val="000000" w:themeColor="text1"/>
          <w:sz w:val="28"/>
        </w:rPr>
        <w:t>525/2013</w:t>
      </w:r>
      <w:r w:rsidR="00A16777" w:rsidRPr="00A56BDF">
        <w:rPr>
          <w:rFonts w:ascii="Times New Roman" w:hAnsi="Times New Roman" w:cs="Times New Roman"/>
          <w:color w:val="000000" w:themeColor="text1"/>
          <w:sz w:val="28"/>
          <w:szCs w:val="28"/>
        </w:rPr>
        <w:t>.</w:t>
      </w:r>
    </w:p>
    <w:p w14:paraId="15893D4A" w14:textId="4A273639" w:rsidR="002F22C3" w:rsidRPr="00A56BDF" w:rsidRDefault="00EB4EB9" w:rsidP="006778D0">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2018. gada 11. </w:t>
      </w:r>
      <w:r w:rsidR="002F22C3" w:rsidRPr="00A56BDF">
        <w:rPr>
          <w:rFonts w:ascii="Times New Roman" w:hAnsi="Times New Roman" w:cs="Times New Roman"/>
          <w:color w:val="000000" w:themeColor="text1"/>
          <w:sz w:val="28"/>
          <w:szCs w:val="28"/>
        </w:rPr>
        <w:t>decembrī tika pieņemta Eiropas Parlamenta un Padomes Regula Nr.</w:t>
      </w:r>
      <w:r w:rsidRPr="00A56BDF">
        <w:rPr>
          <w:rFonts w:ascii="Times New Roman" w:hAnsi="Times New Roman" w:cs="Times New Roman"/>
          <w:color w:val="000000" w:themeColor="text1"/>
          <w:sz w:val="28"/>
          <w:szCs w:val="28"/>
        </w:rPr>
        <w:t> </w:t>
      </w:r>
      <w:r w:rsidR="002F22C3" w:rsidRPr="00A56BDF">
        <w:rPr>
          <w:rFonts w:ascii="Times New Roman" w:hAnsi="Times New Roman" w:cs="Times New Roman"/>
          <w:color w:val="000000" w:themeColor="text1"/>
          <w:sz w:val="28"/>
          <w:szCs w:val="28"/>
        </w:rPr>
        <w:t xml:space="preserve">2018/1999 </w:t>
      </w:r>
      <w:r w:rsidR="002F22C3" w:rsidRPr="00D16B18">
        <w:rPr>
          <w:rFonts w:ascii="Times New Roman" w:hAnsi="Times New Roman"/>
          <w:i/>
          <w:color w:val="000000" w:themeColor="text1"/>
          <w:sz w:val="28"/>
        </w:rPr>
        <w:t>par enerģētikas savienības un rīcības klimata politikas jomā pārvaldību</w:t>
      </w:r>
      <w:r w:rsidR="004C1BEC">
        <w:rPr>
          <w:rFonts w:ascii="Times New Roman" w:hAnsi="Times New Roman" w:cs="Times New Roman"/>
          <w:color w:val="000000" w:themeColor="text1"/>
          <w:sz w:val="28"/>
          <w:szCs w:val="28"/>
        </w:rPr>
        <w:t xml:space="preserve"> </w:t>
      </w:r>
      <w:r w:rsidR="004C1BEC" w:rsidRPr="00D16B18">
        <w:rPr>
          <w:rFonts w:ascii="Times New Roman" w:hAnsi="Times New Roman" w:cs="Times New Roman"/>
          <w:i/>
          <w:sz w:val="28"/>
          <w:szCs w:val="28"/>
        </w:rPr>
        <w:t>un ar ko groza Eiropas Parlamenta un Padomes Regulas (EK) Nr.</w:t>
      </w:r>
      <w:r w:rsidR="001B7753">
        <w:rPr>
          <w:rFonts w:ascii="Times New Roman" w:hAnsi="Times New Roman" w:cs="Times New Roman"/>
          <w:i/>
          <w:sz w:val="28"/>
          <w:szCs w:val="28"/>
        </w:rPr>
        <w:t> </w:t>
      </w:r>
      <w:r w:rsidR="004C1BEC" w:rsidRPr="00D16B18">
        <w:rPr>
          <w:rFonts w:ascii="Times New Roman" w:hAnsi="Times New Roman" w:cs="Times New Roman"/>
          <w:i/>
          <w:sz w:val="28"/>
          <w:szCs w:val="28"/>
        </w:rPr>
        <w:t>663/2009 un (EK) Nr.</w:t>
      </w:r>
      <w:r w:rsidR="001B7753">
        <w:rPr>
          <w:rFonts w:ascii="Times New Roman" w:hAnsi="Times New Roman" w:cs="Times New Roman"/>
          <w:i/>
          <w:sz w:val="28"/>
          <w:szCs w:val="28"/>
        </w:rPr>
        <w:t> </w:t>
      </w:r>
      <w:r w:rsidR="004C1BEC" w:rsidRPr="00D16B18">
        <w:rPr>
          <w:rFonts w:ascii="Times New Roman" w:hAnsi="Times New Roman" w:cs="Times New Roman"/>
          <w:i/>
          <w:sz w:val="28"/>
          <w:szCs w:val="28"/>
        </w:rPr>
        <w:t>715/2009, Eiropas Parlamenta un Padomes Direktīvas 94/22/EK, 98/70/EK, 2009/31/EK, 2009/73/EK, 2010/31/ES, 2012/27/ES un 2013/30/ES, Padomes Direktīvas 2009/119/EK un (ES) 2015/652 un atceļ Eiropas Parlamenta un Padomes Regulu (ES) Nr.</w:t>
      </w:r>
      <w:r w:rsidR="001B7753">
        <w:rPr>
          <w:rFonts w:ascii="Times New Roman" w:hAnsi="Times New Roman" w:cs="Times New Roman"/>
          <w:i/>
          <w:sz w:val="28"/>
          <w:szCs w:val="28"/>
        </w:rPr>
        <w:t> </w:t>
      </w:r>
      <w:r w:rsidR="004C1BEC" w:rsidRPr="00D16B18">
        <w:rPr>
          <w:rFonts w:ascii="Times New Roman" w:hAnsi="Times New Roman" w:cs="Times New Roman"/>
          <w:i/>
          <w:sz w:val="28"/>
          <w:szCs w:val="28"/>
        </w:rPr>
        <w:t>525/2013</w:t>
      </w:r>
      <w:r w:rsidR="002F22C3" w:rsidRPr="00A56BDF">
        <w:rPr>
          <w:rFonts w:ascii="Times New Roman" w:hAnsi="Times New Roman" w:cs="Times New Roman"/>
          <w:color w:val="000000" w:themeColor="text1"/>
          <w:sz w:val="28"/>
          <w:szCs w:val="28"/>
        </w:rPr>
        <w:t>, saskaņā ar kuru katrai ES dalībvalstij ir jāsagatavo Nacionālais enerģētikas un klimata plāns, kas aptver piecas dimensijas</w:t>
      </w:r>
      <w:r w:rsidRPr="00A56BDF">
        <w:rPr>
          <w:rFonts w:ascii="Times New Roman" w:hAnsi="Times New Roman" w:cs="Times New Roman"/>
          <w:color w:val="000000" w:themeColor="text1"/>
          <w:sz w:val="28"/>
          <w:szCs w:val="28"/>
        </w:rPr>
        <w:t> – </w:t>
      </w:r>
      <w:r w:rsidR="002F22C3" w:rsidRPr="00A56BDF">
        <w:rPr>
          <w:rFonts w:ascii="Times New Roman" w:hAnsi="Times New Roman" w:cs="Times New Roman"/>
          <w:color w:val="000000" w:themeColor="text1"/>
          <w:sz w:val="28"/>
          <w:szCs w:val="28"/>
        </w:rPr>
        <w:t xml:space="preserve">enerģētiskā drošība, iekšējais enerģijas tirgus, energoefektivitāte, dekarbonizācija, pētniecība, inovācija un konkurētspēja. </w:t>
      </w:r>
      <w:r w:rsidR="00771669" w:rsidRPr="00A56BDF">
        <w:rPr>
          <w:rFonts w:ascii="Times New Roman" w:hAnsi="Times New Roman" w:cs="Times New Roman"/>
          <w:color w:val="000000" w:themeColor="text1"/>
          <w:sz w:val="28"/>
          <w:szCs w:val="28"/>
        </w:rPr>
        <w:t>Nacionālajos enerģētikas un klimata plānos ES dalībvalstīm ir jāparāda konkrēti pasākumi, ar kuru palīdzību tiks sasniegti mērķi enerģētikas jomā, k</w:t>
      </w:r>
      <w:r w:rsidRPr="00A56BDF">
        <w:rPr>
          <w:rFonts w:ascii="Times New Roman" w:hAnsi="Times New Roman" w:cs="Times New Roman"/>
          <w:color w:val="000000" w:themeColor="text1"/>
          <w:sz w:val="28"/>
          <w:szCs w:val="28"/>
        </w:rPr>
        <w:t>ā arī SEG emisiju samazināšanā.</w:t>
      </w:r>
    </w:p>
    <w:p w14:paraId="4E9996AE" w14:textId="5D57FC2D" w:rsidR="002F22C3" w:rsidRPr="00A56BDF" w:rsidRDefault="002F22C3" w:rsidP="006778D0">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2018.</w:t>
      </w:r>
      <w:r w:rsidR="00EB4EB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gada 31.</w:t>
      </w:r>
      <w:r w:rsidR="00EB4EB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 xml:space="preserve">decembrī Latvija </w:t>
      </w:r>
      <w:r w:rsidR="003A3AC5" w:rsidRPr="00A56BDF">
        <w:rPr>
          <w:rFonts w:ascii="Times New Roman" w:hAnsi="Times New Roman" w:cs="Times New Roman"/>
          <w:color w:val="000000" w:themeColor="text1"/>
          <w:sz w:val="28"/>
          <w:szCs w:val="28"/>
        </w:rPr>
        <w:t>EK</w:t>
      </w:r>
      <w:r w:rsidRPr="00A56BDF">
        <w:rPr>
          <w:rFonts w:ascii="Times New Roman" w:hAnsi="Times New Roman" w:cs="Times New Roman"/>
          <w:color w:val="000000" w:themeColor="text1"/>
          <w:sz w:val="28"/>
          <w:szCs w:val="28"/>
        </w:rPr>
        <w:t xml:space="preserve"> izvērtēšanai iesniedza Latvijas Nacionālā enerģētikas un klimata plāna 2021.</w:t>
      </w:r>
      <w:r w:rsidR="00EB4EB9" w:rsidRPr="00A56BDF">
        <w:rPr>
          <w:rFonts w:ascii="Times New Roman" w:hAnsi="Times New Roman" w:cs="Times New Roman"/>
          <w:color w:val="000000" w:themeColor="text1"/>
          <w:sz w:val="28"/>
          <w:szCs w:val="28"/>
        </w:rPr>
        <w:t> – </w:t>
      </w:r>
      <w:r w:rsidRPr="00A56BDF">
        <w:rPr>
          <w:rFonts w:ascii="Times New Roman" w:hAnsi="Times New Roman" w:cs="Times New Roman"/>
          <w:color w:val="000000" w:themeColor="text1"/>
          <w:sz w:val="28"/>
          <w:szCs w:val="28"/>
        </w:rPr>
        <w:t xml:space="preserve">2030. gadam projektu (sākotnējā projekta iesniegšana </w:t>
      </w:r>
      <w:r w:rsidR="003A3AC5" w:rsidRPr="00A56BDF">
        <w:rPr>
          <w:rFonts w:ascii="Times New Roman" w:hAnsi="Times New Roman" w:cs="Times New Roman"/>
          <w:color w:val="000000" w:themeColor="text1"/>
          <w:sz w:val="28"/>
          <w:szCs w:val="28"/>
        </w:rPr>
        <w:t>EK</w:t>
      </w:r>
      <w:r w:rsidRPr="00A56BDF">
        <w:rPr>
          <w:rFonts w:ascii="Times New Roman" w:hAnsi="Times New Roman" w:cs="Times New Roman"/>
          <w:color w:val="000000" w:themeColor="text1"/>
          <w:sz w:val="28"/>
          <w:szCs w:val="28"/>
        </w:rPr>
        <w:t xml:space="preserve"> apstiprināta </w:t>
      </w:r>
      <w:r w:rsidR="00980DB5">
        <w:rPr>
          <w:rFonts w:ascii="Times New Roman" w:hAnsi="Times New Roman" w:cs="Times New Roman"/>
          <w:color w:val="000000" w:themeColor="text1"/>
          <w:sz w:val="28"/>
          <w:szCs w:val="28"/>
        </w:rPr>
        <w:t>MK</w:t>
      </w:r>
      <w:r w:rsidRPr="00A56BDF">
        <w:rPr>
          <w:rFonts w:ascii="Times New Roman" w:hAnsi="Times New Roman" w:cs="Times New Roman"/>
          <w:color w:val="000000" w:themeColor="text1"/>
          <w:sz w:val="28"/>
          <w:szCs w:val="28"/>
        </w:rPr>
        <w:t xml:space="preserve"> 2018.</w:t>
      </w:r>
      <w:r w:rsidR="00EB4EB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gada 18.</w:t>
      </w:r>
      <w:r w:rsidR="00EB4EB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 xml:space="preserve">decembra sēdē). </w:t>
      </w:r>
      <w:r w:rsidR="00EB4EB9" w:rsidRPr="00A56BDF">
        <w:rPr>
          <w:rFonts w:ascii="Times New Roman" w:hAnsi="Times New Roman" w:cs="Times New Roman"/>
          <w:color w:val="000000" w:themeColor="text1"/>
          <w:sz w:val="28"/>
          <w:szCs w:val="28"/>
        </w:rPr>
        <w:t xml:space="preserve">Nacionālais enerģētikas un klimata plāns </w:t>
      </w:r>
      <w:r w:rsidRPr="00A56BDF">
        <w:rPr>
          <w:rFonts w:ascii="Times New Roman" w:hAnsi="Times New Roman" w:cs="Times New Roman"/>
          <w:color w:val="000000" w:themeColor="text1"/>
          <w:sz w:val="28"/>
          <w:szCs w:val="28"/>
        </w:rPr>
        <w:t xml:space="preserve">ir attīstības plānošanas dokuments, kas jāievieš ilgtermiņā, primāri ievērojot tautsaimniecības attīstības, enerģētikas un klimata mērķus, un definējot pētniecības un inovācijas mērķus tīro tehnoloģiju attīstīšanā, un ir izstrādāts, lai sasniegtu ES noteiktos mērķus un starptautiskās apņemšanās. </w:t>
      </w:r>
      <w:r w:rsidR="00EB4EB9" w:rsidRPr="00A56BDF">
        <w:rPr>
          <w:rFonts w:ascii="Times New Roman" w:hAnsi="Times New Roman" w:cs="Times New Roman"/>
          <w:color w:val="000000" w:themeColor="text1"/>
          <w:sz w:val="28"/>
          <w:szCs w:val="28"/>
        </w:rPr>
        <w:t xml:space="preserve">Nacionālā enerģētikas un klimata plāna </w:t>
      </w:r>
      <w:r w:rsidRPr="00A56BDF">
        <w:rPr>
          <w:rFonts w:ascii="Times New Roman" w:hAnsi="Times New Roman" w:cs="Times New Roman"/>
          <w:color w:val="000000" w:themeColor="text1"/>
          <w:sz w:val="28"/>
          <w:szCs w:val="28"/>
        </w:rPr>
        <w:t xml:space="preserve">projekta gala versija </w:t>
      </w:r>
      <w:r w:rsidR="003A3AC5" w:rsidRPr="00A56BDF">
        <w:rPr>
          <w:rFonts w:ascii="Times New Roman" w:hAnsi="Times New Roman" w:cs="Times New Roman"/>
          <w:color w:val="000000" w:themeColor="text1"/>
          <w:sz w:val="28"/>
          <w:szCs w:val="28"/>
        </w:rPr>
        <w:t>EK</w:t>
      </w:r>
      <w:r w:rsidR="00EB4EB9" w:rsidRPr="00A56BDF">
        <w:rPr>
          <w:rFonts w:ascii="Times New Roman" w:hAnsi="Times New Roman" w:cs="Times New Roman"/>
          <w:color w:val="000000" w:themeColor="text1"/>
          <w:sz w:val="28"/>
          <w:szCs w:val="28"/>
        </w:rPr>
        <w:t xml:space="preserve"> jāiesniedz līdz 2019. gada 31. </w:t>
      </w:r>
      <w:r w:rsidRPr="00A56BDF">
        <w:rPr>
          <w:rFonts w:ascii="Times New Roman" w:hAnsi="Times New Roman" w:cs="Times New Roman"/>
          <w:color w:val="000000" w:themeColor="text1"/>
          <w:sz w:val="28"/>
          <w:szCs w:val="28"/>
        </w:rPr>
        <w:t>decembrim.</w:t>
      </w:r>
    </w:p>
    <w:p w14:paraId="7BBF0D52" w14:textId="7F4CE098" w:rsidR="00BB5A05" w:rsidRPr="00A56BDF" w:rsidRDefault="002F22C3" w:rsidP="006778D0">
      <w:pPr>
        <w:spacing w:before="120" w:after="120" w:line="240" w:lineRule="auto"/>
        <w:jc w:val="both"/>
        <w:rPr>
          <w:rFonts w:ascii="Times New Roman" w:hAnsi="Times New Roman" w:cs="Times New Roman"/>
          <w:b/>
          <w:i/>
          <w:color w:val="000000" w:themeColor="text1"/>
          <w:sz w:val="28"/>
          <w:szCs w:val="28"/>
        </w:rPr>
      </w:pPr>
      <w:r w:rsidRPr="00A56BDF">
        <w:rPr>
          <w:rFonts w:ascii="Times New Roman" w:hAnsi="Times New Roman" w:cs="Times New Roman"/>
          <w:b/>
          <w:color w:val="000000" w:themeColor="text1"/>
          <w:sz w:val="28"/>
          <w:szCs w:val="28"/>
        </w:rPr>
        <w:t>ES kopējie un Latvijas mērķi periodam līdz 2050.</w:t>
      </w:r>
      <w:r w:rsidR="00EE1A5F" w:rsidRPr="00A56BDF">
        <w:rPr>
          <w:rFonts w:ascii="Times New Roman" w:hAnsi="Times New Roman" w:cs="Times New Roman"/>
          <w:b/>
          <w:color w:val="000000" w:themeColor="text1"/>
          <w:sz w:val="28"/>
          <w:szCs w:val="28"/>
        </w:rPr>
        <w:t> </w:t>
      </w:r>
      <w:r w:rsidRPr="00A56BDF">
        <w:rPr>
          <w:rFonts w:ascii="Times New Roman" w:hAnsi="Times New Roman" w:cs="Times New Roman"/>
          <w:b/>
          <w:color w:val="000000" w:themeColor="text1"/>
          <w:sz w:val="28"/>
          <w:szCs w:val="28"/>
        </w:rPr>
        <w:t>gadam</w:t>
      </w:r>
    </w:p>
    <w:p w14:paraId="78F22A08" w14:textId="5407328C" w:rsidR="002F22C3" w:rsidRPr="00A56BDF" w:rsidRDefault="002F22C3" w:rsidP="003A3AC5">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 xml:space="preserve">Saskaņā ar </w:t>
      </w:r>
      <w:r w:rsidR="003A3AC5" w:rsidRPr="00A56BDF">
        <w:rPr>
          <w:rFonts w:ascii="Times New Roman" w:hAnsi="Times New Roman" w:cs="Times New Roman"/>
          <w:color w:val="000000" w:themeColor="text1"/>
          <w:sz w:val="28"/>
          <w:szCs w:val="28"/>
        </w:rPr>
        <w:t>MK 2016. gada 3. </w:t>
      </w:r>
      <w:r w:rsidRPr="00A56BDF">
        <w:rPr>
          <w:rFonts w:ascii="Times New Roman" w:hAnsi="Times New Roman" w:cs="Times New Roman"/>
          <w:color w:val="000000" w:themeColor="text1"/>
          <w:sz w:val="28"/>
          <w:szCs w:val="28"/>
        </w:rPr>
        <w:t>maija rīkojumu</w:t>
      </w:r>
      <w:r w:rsidR="003A3AC5" w:rsidRPr="00A56BDF">
        <w:rPr>
          <w:rFonts w:ascii="Times New Roman" w:hAnsi="Times New Roman" w:cs="Times New Roman"/>
          <w:color w:val="000000" w:themeColor="text1"/>
          <w:sz w:val="28"/>
          <w:szCs w:val="28"/>
        </w:rPr>
        <w:t xml:space="preserve"> Nr. 275</w:t>
      </w:r>
      <w:r w:rsidR="0019223A">
        <w:rPr>
          <w:rFonts w:ascii="Times New Roman" w:hAnsi="Times New Roman" w:cs="Times New Roman"/>
          <w:color w:val="000000" w:themeColor="text1"/>
          <w:sz w:val="28"/>
          <w:szCs w:val="28"/>
        </w:rPr>
        <w:t xml:space="preserve"> “</w:t>
      </w:r>
      <w:r w:rsidR="0019223A" w:rsidRPr="0019223A">
        <w:rPr>
          <w:rFonts w:ascii="Times New Roman" w:hAnsi="Times New Roman" w:cs="Times New Roman"/>
          <w:color w:val="000000" w:themeColor="text1"/>
          <w:sz w:val="28"/>
          <w:szCs w:val="28"/>
        </w:rPr>
        <w:t>Par Valdības rīcības plānu Deklarācijas par Māra Kučinska vadītā Ministru kabineta iecerēto darbību īstenošanai</w:t>
      </w:r>
      <w:r w:rsidR="0019223A">
        <w:rPr>
          <w:rFonts w:ascii="Times New Roman" w:hAnsi="Times New Roman" w:cs="Times New Roman"/>
          <w:color w:val="000000" w:themeColor="text1"/>
          <w:sz w:val="28"/>
          <w:szCs w:val="28"/>
        </w:rPr>
        <w:t xml:space="preserve">” </w:t>
      </w:r>
      <w:r w:rsidR="0019223A" w:rsidRPr="0019223A">
        <w:rPr>
          <w:rFonts w:ascii="Times New Roman" w:hAnsi="Times New Roman" w:cs="Times New Roman"/>
          <w:color w:val="000000" w:themeColor="text1"/>
          <w:sz w:val="28"/>
          <w:szCs w:val="28"/>
        </w:rPr>
        <w:t>(prot.</w:t>
      </w:r>
      <w:r w:rsidR="001B7753">
        <w:rPr>
          <w:rFonts w:ascii="Times New Roman" w:hAnsi="Times New Roman" w:cs="Times New Roman"/>
          <w:color w:val="000000" w:themeColor="text1"/>
          <w:sz w:val="28"/>
          <w:szCs w:val="28"/>
        </w:rPr>
        <w:t> </w:t>
      </w:r>
      <w:r w:rsidR="0019223A" w:rsidRPr="0019223A">
        <w:rPr>
          <w:rFonts w:ascii="Times New Roman" w:hAnsi="Times New Roman" w:cs="Times New Roman"/>
          <w:color w:val="000000" w:themeColor="text1"/>
          <w:sz w:val="28"/>
          <w:szCs w:val="28"/>
        </w:rPr>
        <w:t>Nr. 20 29. §)</w:t>
      </w:r>
      <w:r w:rsidR="003A3AC5" w:rsidRPr="00A56BDF">
        <w:rPr>
          <w:rFonts w:ascii="Times New Roman" w:hAnsi="Times New Roman" w:cs="Times New Roman"/>
          <w:color w:val="000000" w:themeColor="text1"/>
          <w:sz w:val="28"/>
          <w:szCs w:val="28"/>
        </w:rPr>
        <w:t>, 2018. </w:t>
      </w:r>
      <w:r w:rsidRPr="00A56BDF">
        <w:rPr>
          <w:rFonts w:ascii="Times New Roman" w:hAnsi="Times New Roman" w:cs="Times New Roman"/>
          <w:color w:val="000000" w:themeColor="text1"/>
          <w:sz w:val="28"/>
          <w:szCs w:val="28"/>
        </w:rPr>
        <w:t>gadā tika uzsākta Stratēģijas Latvijas oglekļa mazietilpīgai attīstībai līdz 2050.</w:t>
      </w:r>
      <w:r w:rsidR="003A3AC5"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gadam</w:t>
      </w:r>
      <w:r w:rsidR="003A3AC5" w:rsidRPr="00A56BDF">
        <w:rPr>
          <w:rFonts w:ascii="Times New Roman" w:hAnsi="Times New Roman" w:cs="Times New Roman"/>
          <w:color w:val="000000" w:themeColor="text1"/>
          <w:sz w:val="28"/>
          <w:szCs w:val="28"/>
        </w:rPr>
        <w:t xml:space="preserve"> (turpmāk – </w:t>
      </w:r>
      <w:r w:rsidR="0019223A">
        <w:rPr>
          <w:rFonts w:ascii="Times New Roman" w:hAnsi="Times New Roman" w:cs="Times New Roman"/>
          <w:color w:val="000000" w:themeColor="text1"/>
          <w:sz w:val="28"/>
          <w:szCs w:val="28"/>
        </w:rPr>
        <w:t>OMA s</w:t>
      </w:r>
      <w:r w:rsidR="0019223A" w:rsidRPr="00A56BDF">
        <w:rPr>
          <w:rFonts w:ascii="Times New Roman" w:hAnsi="Times New Roman" w:cs="Times New Roman"/>
          <w:color w:val="000000" w:themeColor="text1"/>
          <w:sz w:val="28"/>
          <w:szCs w:val="28"/>
        </w:rPr>
        <w:t>tratēģija</w:t>
      </w:r>
      <w:r w:rsidR="003A3AC5" w:rsidRPr="00A56BDF">
        <w:rPr>
          <w:rFonts w:ascii="Times New Roman" w:hAnsi="Times New Roman" w:cs="Times New Roman"/>
          <w:color w:val="000000" w:themeColor="text1"/>
          <w:sz w:val="28"/>
          <w:szCs w:val="28"/>
        </w:rPr>
        <w:t>)</w:t>
      </w:r>
      <w:r w:rsidRPr="00A56BDF">
        <w:rPr>
          <w:rFonts w:ascii="Times New Roman" w:hAnsi="Times New Roman" w:cs="Times New Roman"/>
          <w:color w:val="000000" w:themeColor="text1"/>
          <w:sz w:val="28"/>
          <w:szCs w:val="28"/>
        </w:rPr>
        <w:t xml:space="preserve"> </w:t>
      </w:r>
      <w:r w:rsidR="003A3AC5" w:rsidRPr="00A56BDF">
        <w:rPr>
          <w:rFonts w:ascii="Times New Roman" w:hAnsi="Times New Roman" w:cs="Times New Roman"/>
          <w:color w:val="000000" w:themeColor="text1"/>
          <w:sz w:val="28"/>
          <w:szCs w:val="28"/>
        </w:rPr>
        <w:t>projekta izstrāde. S</w:t>
      </w:r>
      <w:r w:rsidRPr="00A56BDF">
        <w:rPr>
          <w:rFonts w:ascii="Times New Roman" w:hAnsi="Times New Roman" w:cs="Times New Roman"/>
          <w:color w:val="000000" w:themeColor="text1"/>
          <w:sz w:val="28"/>
          <w:szCs w:val="28"/>
        </w:rPr>
        <w:t xml:space="preserve">avukārt, saskaņā ar deklarācijas </w:t>
      </w:r>
      <w:r w:rsidR="004C1BEC">
        <w:rPr>
          <w:rFonts w:ascii="Times New Roman" w:hAnsi="Times New Roman" w:cs="Times New Roman"/>
          <w:color w:val="000000" w:themeColor="text1"/>
          <w:sz w:val="28"/>
          <w:szCs w:val="28"/>
        </w:rPr>
        <w:t>“</w:t>
      </w:r>
      <w:r w:rsidRPr="00A56BDF">
        <w:rPr>
          <w:rFonts w:ascii="Times New Roman" w:hAnsi="Times New Roman" w:cs="Times New Roman"/>
          <w:color w:val="000000" w:themeColor="text1"/>
          <w:sz w:val="28"/>
          <w:szCs w:val="28"/>
        </w:rPr>
        <w:t>Par Artura Krišjāņa Kariņa vadītā Ministru kabineta iecerēto darbību</w:t>
      </w:r>
      <w:r w:rsidR="004C1BEC">
        <w:rPr>
          <w:rFonts w:ascii="Times New Roman" w:hAnsi="Times New Roman" w:cs="Times New Roman"/>
          <w:color w:val="000000" w:themeColor="text1"/>
          <w:sz w:val="28"/>
          <w:szCs w:val="28"/>
        </w:rPr>
        <w:t>”</w:t>
      </w:r>
      <w:r w:rsidR="003A3AC5" w:rsidRPr="00A56BDF">
        <w:rPr>
          <w:rFonts w:ascii="Times New Roman" w:hAnsi="Times New Roman" w:cs="Times New Roman"/>
          <w:color w:val="000000" w:themeColor="text1"/>
          <w:sz w:val="28"/>
          <w:szCs w:val="28"/>
        </w:rPr>
        <w:t xml:space="preserve"> 39. </w:t>
      </w:r>
      <w:r w:rsidRPr="00A56BDF">
        <w:rPr>
          <w:rFonts w:ascii="Times New Roman" w:hAnsi="Times New Roman" w:cs="Times New Roman"/>
          <w:color w:val="000000" w:themeColor="text1"/>
          <w:sz w:val="28"/>
          <w:szCs w:val="28"/>
        </w:rPr>
        <w:t xml:space="preserve">punktu, darbs pie </w:t>
      </w:r>
      <w:r w:rsidR="0019223A">
        <w:rPr>
          <w:rFonts w:ascii="Times New Roman" w:hAnsi="Times New Roman" w:cs="Times New Roman"/>
          <w:color w:val="000000" w:themeColor="text1"/>
          <w:sz w:val="28"/>
          <w:szCs w:val="28"/>
        </w:rPr>
        <w:t>OMA s</w:t>
      </w:r>
      <w:r w:rsidRPr="00A56BDF">
        <w:rPr>
          <w:rFonts w:ascii="Times New Roman" w:hAnsi="Times New Roman" w:cs="Times New Roman"/>
          <w:color w:val="000000" w:themeColor="text1"/>
          <w:sz w:val="28"/>
          <w:szCs w:val="28"/>
        </w:rPr>
        <w:t>tratēģijas</w:t>
      </w:r>
      <w:r w:rsidR="003A3AC5" w:rsidRPr="00A56BDF">
        <w:rPr>
          <w:rFonts w:ascii="Times New Roman" w:hAnsi="Times New Roman" w:cs="Times New Roman"/>
          <w:color w:val="000000" w:themeColor="text1"/>
          <w:sz w:val="28"/>
          <w:szCs w:val="28"/>
        </w:rPr>
        <w:t xml:space="preserve"> projekta</w:t>
      </w:r>
      <w:r w:rsidRPr="00A56BDF">
        <w:rPr>
          <w:rFonts w:ascii="Times New Roman" w:hAnsi="Times New Roman" w:cs="Times New Roman"/>
          <w:color w:val="000000" w:themeColor="text1"/>
          <w:sz w:val="28"/>
          <w:szCs w:val="28"/>
        </w:rPr>
        <w:t xml:space="preserve"> izstrādes turpinās. </w:t>
      </w:r>
      <w:r w:rsidR="0019223A">
        <w:rPr>
          <w:rFonts w:ascii="Times New Roman" w:hAnsi="Times New Roman" w:cs="Times New Roman"/>
          <w:color w:val="000000" w:themeColor="text1"/>
          <w:sz w:val="28"/>
          <w:szCs w:val="28"/>
        </w:rPr>
        <w:t>OMA s</w:t>
      </w:r>
      <w:r w:rsidRPr="00A56BDF">
        <w:rPr>
          <w:rFonts w:ascii="Times New Roman" w:hAnsi="Times New Roman" w:cs="Times New Roman"/>
          <w:color w:val="000000" w:themeColor="text1"/>
          <w:sz w:val="28"/>
          <w:szCs w:val="28"/>
        </w:rPr>
        <w:t xml:space="preserve">tratēģijas projekts aptver dažādas </w:t>
      </w:r>
      <w:r w:rsidR="0019223A">
        <w:rPr>
          <w:rFonts w:ascii="Times New Roman" w:hAnsi="Times New Roman" w:cs="Times New Roman"/>
          <w:color w:val="000000" w:themeColor="text1"/>
          <w:sz w:val="28"/>
          <w:szCs w:val="28"/>
        </w:rPr>
        <w:t xml:space="preserve">tautsaimniecības </w:t>
      </w:r>
      <w:r w:rsidRPr="00A56BDF">
        <w:rPr>
          <w:rFonts w:ascii="Times New Roman" w:hAnsi="Times New Roman" w:cs="Times New Roman"/>
          <w:color w:val="000000" w:themeColor="text1"/>
          <w:sz w:val="28"/>
          <w:szCs w:val="28"/>
        </w:rPr>
        <w:t>jomas un sektorus, t.sk. enerģētiku, transportu, zemes apsaimniekošanu, energoefektivitāti, patēriņu, tehnoloģijas, pētniecību un inovācijas. Plānots, ka attīstības plānošanas do</w:t>
      </w:r>
      <w:r w:rsidR="003A3AC5" w:rsidRPr="00A56BDF">
        <w:rPr>
          <w:rFonts w:ascii="Times New Roman" w:hAnsi="Times New Roman" w:cs="Times New Roman"/>
          <w:color w:val="000000" w:themeColor="text1"/>
          <w:sz w:val="28"/>
          <w:szCs w:val="28"/>
        </w:rPr>
        <w:t xml:space="preserve">kuments </w:t>
      </w:r>
      <w:r w:rsidR="001B7753">
        <w:rPr>
          <w:rFonts w:ascii="Times New Roman" w:hAnsi="Times New Roman" w:cs="Times New Roman"/>
          <w:color w:val="000000" w:themeColor="text1"/>
          <w:sz w:val="28"/>
          <w:szCs w:val="28"/>
        </w:rPr>
        <w:t>varētu tikt</w:t>
      </w:r>
      <w:r w:rsidR="001B7753" w:rsidRPr="00A56BDF">
        <w:rPr>
          <w:rFonts w:ascii="Times New Roman" w:hAnsi="Times New Roman" w:cs="Times New Roman"/>
          <w:color w:val="000000" w:themeColor="text1"/>
          <w:sz w:val="28"/>
          <w:szCs w:val="28"/>
        </w:rPr>
        <w:t xml:space="preserve"> </w:t>
      </w:r>
      <w:r w:rsidR="003A3AC5" w:rsidRPr="00A56BDF">
        <w:rPr>
          <w:rFonts w:ascii="Times New Roman" w:hAnsi="Times New Roman" w:cs="Times New Roman"/>
          <w:color w:val="000000" w:themeColor="text1"/>
          <w:sz w:val="28"/>
          <w:szCs w:val="28"/>
        </w:rPr>
        <w:t>apstiprināts 2019. </w:t>
      </w:r>
      <w:r w:rsidRPr="00A56BDF">
        <w:rPr>
          <w:rFonts w:ascii="Times New Roman" w:hAnsi="Times New Roman" w:cs="Times New Roman"/>
          <w:color w:val="000000" w:themeColor="text1"/>
          <w:sz w:val="28"/>
          <w:szCs w:val="28"/>
        </w:rPr>
        <w:t>gad</w:t>
      </w:r>
      <w:r w:rsidR="001B7753">
        <w:rPr>
          <w:rFonts w:ascii="Times New Roman" w:hAnsi="Times New Roman" w:cs="Times New Roman"/>
          <w:color w:val="000000" w:themeColor="text1"/>
          <w:sz w:val="28"/>
          <w:szCs w:val="28"/>
        </w:rPr>
        <w:t>a beigās</w:t>
      </w:r>
      <w:r w:rsidRPr="00A56BDF">
        <w:rPr>
          <w:rFonts w:ascii="Times New Roman" w:hAnsi="Times New Roman" w:cs="Times New Roman"/>
          <w:color w:val="000000" w:themeColor="text1"/>
          <w:sz w:val="28"/>
          <w:szCs w:val="28"/>
        </w:rPr>
        <w:t>.</w:t>
      </w:r>
    </w:p>
    <w:p w14:paraId="2A505BA5" w14:textId="16F5029C" w:rsidR="00274007" w:rsidRPr="00A56BDF" w:rsidRDefault="003A3AC5" w:rsidP="003A3AC5">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2018. gada 28. </w:t>
      </w:r>
      <w:r w:rsidR="00274007" w:rsidRPr="00A56BDF">
        <w:rPr>
          <w:rFonts w:ascii="Times New Roman" w:hAnsi="Times New Roman" w:cs="Times New Roman"/>
          <w:color w:val="000000" w:themeColor="text1"/>
          <w:sz w:val="28"/>
          <w:szCs w:val="28"/>
        </w:rPr>
        <w:t xml:space="preserve">novembrī </w:t>
      </w:r>
      <w:r w:rsidRPr="00A56BDF">
        <w:rPr>
          <w:rFonts w:ascii="Times New Roman" w:hAnsi="Times New Roman" w:cs="Times New Roman"/>
          <w:color w:val="000000" w:themeColor="text1"/>
          <w:sz w:val="28"/>
          <w:szCs w:val="28"/>
        </w:rPr>
        <w:t>EK</w:t>
      </w:r>
      <w:r w:rsidR="00274007" w:rsidRPr="00A56BDF">
        <w:rPr>
          <w:rFonts w:ascii="Times New Roman" w:hAnsi="Times New Roman" w:cs="Times New Roman"/>
          <w:color w:val="000000" w:themeColor="text1"/>
          <w:sz w:val="28"/>
          <w:szCs w:val="28"/>
        </w:rPr>
        <w:t xml:space="preserve"> publicēja paziņojumu “Tīru planētu</w:t>
      </w:r>
      <w:r w:rsidR="001B7753">
        <w:rPr>
          <w:rFonts w:ascii="Times New Roman" w:hAnsi="Times New Roman" w:cs="Times New Roman"/>
          <w:color w:val="000000" w:themeColor="text1"/>
          <w:sz w:val="28"/>
          <w:szCs w:val="28"/>
        </w:rPr>
        <w:t> </w:t>
      </w:r>
      <w:r w:rsidR="00274007" w:rsidRPr="00A56BDF">
        <w:rPr>
          <w:rFonts w:ascii="Times New Roman" w:hAnsi="Times New Roman" w:cs="Times New Roman"/>
          <w:color w:val="000000" w:themeColor="text1"/>
          <w:sz w:val="28"/>
          <w:szCs w:val="28"/>
        </w:rPr>
        <w:t>-</w:t>
      </w:r>
      <w:r w:rsidR="001B7753">
        <w:rPr>
          <w:rFonts w:ascii="Times New Roman" w:hAnsi="Times New Roman" w:cs="Times New Roman"/>
          <w:color w:val="000000" w:themeColor="text1"/>
          <w:sz w:val="28"/>
          <w:szCs w:val="28"/>
        </w:rPr>
        <w:t> </w:t>
      </w:r>
      <w:r w:rsidR="00274007" w:rsidRPr="00A56BDF">
        <w:rPr>
          <w:rFonts w:ascii="Times New Roman" w:hAnsi="Times New Roman" w:cs="Times New Roman"/>
          <w:color w:val="000000" w:themeColor="text1"/>
          <w:sz w:val="28"/>
          <w:szCs w:val="28"/>
        </w:rPr>
        <w:t xml:space="preserve">visiem! Stratēģisks Eiropas ilgtermiņa redzējums par pārticīgu, modernu, konkurētspējīgu un </w:t>
      </w:r>
      <w:proofErr w:type="spellStart"/>
      <w:r w:rsidR="00274007" w:rsidRPr="00A56BDF">
        <w:rPr>
          <w:rFonts w:ascii="Times New Roman" w:hAnsi="Times New Roman" w:cs="Times New Roman"/>
          <w:color w:val="000000" w:themeColor="text1"/>
          <w:sz w:val="28"/>
          <w:szCs w:val="28"/>
        </w:rPr>
        <w:t>klimatneitrālu</w:t>
      </w:r>
      <w:proofErr w:type="spellEnd"/>
      <w:r w:rsidR="00274007" w:rsidRPr="00A56BDF">
        <w:rPr>
          <w:rFonts w:ascii="Times New Roman" w:hAnsi="Times New Roman" w:cs="Times New Roman"/>
          <w:color w:val="000000" w:themeColor="text1"/>
          <w:sz w:val="28"/>
          <w:szCs w:val="28"/>
        </w:rPr>
        <w:t xml:space="preserve"> ekonomiku” (turpmāk</w:t>
      </w:r>
      <w:r w:rsidRPr="00A56BDF">
        <w:rPr>
          <w:rFonts w:ascii="Times New Roman" w:hAnsi="Times New Roman" w:cs="Times New Roman"/>
          <w:color w:val="000000" w:themeColor="text1"/>
          <w:sz w:val="28"/>
          <w:szCs w:val="28"/>
        </w:rPr>
        <w:t> </w:t>
      </w:r>
      <w:r w:rsidR="00274007" w:rsidRPr="00A56BDF">
        <w:rPr>
          <w:rFonts w:ascii="Times New Roman" w:hAnsi="Times New Roman" w:cs="Times New Roman"/>
          <w:color w:val="000000" w:themeColor="text1"/>
          <w:sz w:val="28"/>
          <w:szCs w:val="28"/>
        </w:rPr>
        <w:t>–</w:t>
      </w:r>
      <w:r w:rsidRPr="00A56BDF">
        <w:rPr>
          <w:rFonts w:ascii="Times New Roman" w:hAnsi="Times New Roman" w:cs="Times New Roman"/>
          <w:color w:val="000000" w:themeColor="text1"/>
          <w:sz w:val="28"/>
          <w:szCs w:val="28"/>
        </w:rPr>
        <w:t> </w:t>
      </w:r>
      <w:r w:rsidR="00274007" w:rsidRPr="00A56BDF">
        <w:rPr>
          <w:rFonts w:ascii="Times New Roman" w:hAnsi="Times New Roman" w:cs="Times New Roman"/>
          <w:color w:val="000000" w:themeColor="text1"/>
          <w:sz w:val="28"/>
          <w:szCs w:val="28"/>
        </w:rPr>
        <w:t>Paziņojums). Paziņojums ietver redzējumu par visas tautsaimniecības nozares un visus sabiedrības slāņus aptverošām ekonomiskajām un sabiedrības pārveidēm,</w:t>
      </w:r>
      <w:r w:rsidRPr="00A56BDF">
        <w:rPr>
          <w:rFonts w:ascii="Times New Roman" w:hAnsi="Times New Roman" w:cs="Times New Roman"/>
          <w:color w:val="000000" w:themeColor="text1"/>
          <w:sz w:val="28"/>
          <w:szCs w:val="28"/>
        </w:rPr>
        <w:t xml:space="preserve"> kas vajadzīgas, lai līdz 2050. </w:t>
      </w:r>
      <w:r w:rsidR="00274007" w:rsidRPr="00A56BDF">
        <w:rPr>
          <w:rFonts w:ascii="Times New Roman" w:hAnsi="Times New Roman" w:cs="Times New Roman"/>
          <w:color w:val="000000" w:themeColor="text1"/>
          <w:sz w:val="28"/>
          <w:szCs w:val="28"/>
        </w:rPr>
        <w:t xml:space="preserve">gadam ES sasniegtu SEG emisiju neto nulles līmeni jeb </w:t>
      </w:r>
      <w:proofErr w:type="spellStart"/>
      <w:r w:rsidR="00274007" w:rsidRPr="00A56BDF">
        <w:rPr>
          <w:rFonts w:ascii="Times New Roman" w:hAnsi="Times New Roman" w:cs="Times New Roman"/>
          <w:color w:val="000000" w:themeColor="text1"/>
          <w:sz w:val="28"/>
          <w:szCs w:val="28"/>
        </w:rPr>
        <w:t>klimatneitralitāti</w:t>
      </w:r>
      <w:proofErr w:type="spellEnd"/>
      <w:r w:rsidR="00274007" w:rsidRPr="00A56BDF">
        <w:rPr>
          <w:rFonts w:ascii="Times New Roman" w:hAnsi="Times New Roman" w:cs="Times New Roman"/>
          <w:color w:val="000000" w:themeColor="text1"/>
          <w:sz w:val="28"/>
          <w:szCs w:val="28"/>
        </w:rPr>
        <w:t xml:space="preserve">. </w:t>
      </w:r>
    </w:p>
    <w:p w14:paraId="3CC5524A" w14:textId="0BB439B8" w:rsidR="00274007" w:rsidRPr="00A56BDF" w:rsidRDefault="00274007" w:rsidP="003A3AC5">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 xml:space="preserve">Paziņojumā uzsvērts, ka valstu </w:t>
      </w:r>
      <w:proofErr w:type="spellStart"/>
      <w:r w:rsidRPr="00A56BDF">
        <w:rPr>
          <w:rFonts w:ascii="Times New Roman" w:hAnsi="Times New Roman" w:cs="Times New Roman"/>
          <w:color w:val="000000" w:themeColor="text1"/>
          <w:sz w:val="28"/>
          <w:szCs w:val="28"/>
        </w:rPr>
        <w:t>rīcībpolitikām</w:t>
      </w:r>
      <w:proofErr w:type="spellEnd"/>
      <w:r w:rsidRPr="00A56BDF">
        <w:rPr>
          <w:rFonts w:ascii="Times New Roman" w:hAnsi="Times New Roman" w:cs="Times New Roman"/>
          <w:color w:val="000000" w:themeColor="text1"/>
          <w:sz w:val="28"/>
          <w:szCs w:val="28"/>
        </w:rPr>
        <w:t xml:space="preserve"> jāveicina ES pienesumu Parīzes nolīguma ilgtermiņa temperatūras mērķa īstenošanā, proti, saglabāt pasaules vidējās temperatūras pieaugumu būtiski mazāku par 2</w:t>
      </w:r>
      <w:r w:rsidR="001B7753">
        <w:rPr>
          <w:rFonts w:ascii="Times New Roman" w:hAnsi="Times New Roman" w:cs="Times New Roman"/>
          <w:color w:val="000000" w:themeColor="text1"/>
          <w:sz w:val="28"/>
          <w:szCs w:val="28"/>
        </w:rPr>
        <w:t> </w:t>
      </w:r>
      <w:proofErr w:type="spellStart"/>
      <w:r w:rsidRPr="00A56BDF">
        <w:rPr>
          <w:rFonts w:ascii="Times New Roman" w:hAnsi="Times New Roman" w:cs="Times New Roman"/>
          <w:color w:val="000000" w:themeColor="text1"/>
          <w:sz w:val="28"/>
          <w:szCs w:val="28"/>
          <w:vertAlign w:val="superscript"/>
        </w:rPr>
        <w:t>o</w:t>
      </w:r>
      <w:r w:rsidRPr="00A56BDF">
        <w:rPr>
          <w:rFonts w:ascii="Times New Roman" w:hAnsi="Times New Roman" w:cs="Times New Roman"/>
          <w:color w:val="000000" w:themeColor="text1"/>
          <w:sz w:val="28"/>
          <w:szCs w:val="28"/>
        </w:rPr>
        <w:t>C</w:t>
      </w:r>
      <w:proofErr w:type="spellEnd"/>
      <w:r w:rsidRPr="00A56BDF">
        <w:rPr>
          <w:rFonts w:ascii="Times New Roman" w:hAnsi="Times New Roman" w:cs="Times New Roman"/>
          <w:color w:val="000000" w:themeColor="text1"/>
          <w:sz w:val="28"/>
          <w:szCs w:val="28"/>
        </w:rPr>
        <w:t xml:space="preserve"> salīdzinājumā ar </w:t>
      </w:r>
      <w:proofErr w:type="spellStart"/>
      <w:r w:rsidRPr="00A56BDF">
        <w:rPr>
          <w:rFonts w:ascii="Times New Roman" w:hAnsi="Times New Roman" w:cs="Times New Roman"/>
          <w:color w:val="000000" w:themeColor="text1"/>
          <w:sz w:val="28"/>
          <w:szCs w:val="28"/>
        </w:rPr>
        <w:t>pirmsindustriālā</w:t>
      </w:r>
      <w:proofErr w:type="spellEnd"/>
      <w:r w:rsidRPr="00A56BDF">
        <w:rPr>
          <w:rFonts w:ascii="Times New Roman" w:hAnsi="Times New Roman" w:cs="Times New Roman"/>
          <w:color w:val="000000" w:themeColor="text1"/>
          <w:sz w:val="28"/>
          <w:szCs w:val="28"/>
        </w:rPr>
        <w:t xml:space="preserve"> laikmeta līmeni un censties temperatūras kāpumu ierobežot līdz 1,5</w:t>
      </w:r>
      <w:r w:rsidR="001B7753">
        <w:rPr>
          <w:rFonts w:ascii="Times New Roman" w:hAnsi="Times New Roman" w:cs="Times New Roman"/>
          <w:color w:val="000000" w:themeColor="text1"/>
          <w:sz w:val="28"/>
          <w:szCs w:val="28"/>
        </w:rPr>
        <w:t> </w:t>
      </w:r>
      <w:proofErr w:type="spellStart"/>
      <w:r w:rsidRPr="00A56BDF">
        <w:rPr>
          <w:rFonts w:ascii="Times New Roman" w:hAnsi="Times New Roman" w:cs="Times New Roman"/>
          <w:color w:val="000000" w:themeColor="text1"/>
          <w:sz w:val="28"/>
          <w:szCs w:val="28"/>
          <w:vertAlign w:val="superscript"/>
        </w:rPr>
        <w:t>o</w:t>
      </w:r>
      <w:r w:rsidRPr="00A56BDF">
        <w:rPr>
          <w:rFonts w:ascii="Times New Roman" w:hAnsi="Times New Roman" w:cs="Times New Roman"/>
          <w:color w:val="000000" w:themeColor="text1"/>
          <w:sz w:val="28"/>
          <w:szCs w:val="28"/>
        </w:rPr>
        <w:t>C</w:t>
      </w:r>
      <w:proofErr w:type="spellEnd"/>
      <w:r w:rsidRPr="00A56BDF">
        <w:rPr>
          <w:rFonts w:ascii="Times New Roman" w:hAnsi="Times New Roman" w:cs="Times New Roman"/>
          <w:color w:val="000000" w:themeColor="text1"/>
          <w:sz w:val="28"/>
          <w:szCs w:val="28"/>
        </w:rPr>
        <w:t xml:space="preserve"> salīdzinājumā ar </w:t>
      </w:r>
      <w:proofErr w:type="spellStart"/>
      <w:r w:rsidRPr="00A56BDF">
        <w:rPr>
          <w:rFonts w:ascii="Times New Roman" w:hAnsi="Times New Roman" w:cs="Times New Roman"/>
          <w:color w:val="000000" w:themeColor="text1"/>
          <w:sz w:val="28"/>
          <w:szCs w:val="28"/>
        </w:rPr>
        <w:t>pirmsindustrālā</w:t>
      </w:r>
      <w:proofErr w:type="spellEnd"/>
      <w:r w:rsidRPr="00A56BDF">
        <w:rPr>
          <w:rFonts w:ascii="Times New Roman" w:hAnsi="Times New Roman" w:cs="Times New Roman"/>
          <w:color w:val="000000" w:themeColor="text1"/>
          <w:sz w:val="28"/>
          <w:szCs w:val="28"/>
        </w:rPr>
        <w:t xml:space="preserve"> laikmeta līmeni. Līdz ar ES tiesību aktu ieviešanu, par kuriem patlaban panākta vienošanās, saskaņā ar </w:t>
      </w:r>
      <w:r w:rsidR="001B7753">
        <w:rPr>
          <w:rFonts w:ascii="Times New Roman" w:hAnsi="Times New Roman" w:cs="Times New Roman"/>
          <w:color w:val="000000" w:themeColor="text1"/>
          <w:sz w:val="28"/>
          <w:szCs w:val="28"/>
        </w:rPr>
        <w:t>EK</w:t>
      </w:r>
      <w:r w:rsidRPr="00A56BDF">
        <w:rPr>
          <w:rFonts w:ascii="Times New Roman" w:hAnsi="Times New Roman" w:cs="Times New Roman"/>
          <w:color w:val="000000" w:themeColor="text1"/>
          <w:sz w:val="28"/>
          <w:szCs w:val="28"/>
        </w:rPr>
        <w:t xml:space="preserve"> redzējumu sagaidāms, ka </w:t>
      </w:r>
      <w:r w:rsidR="009E5335" w:rsidRPr="00A56BDF">
        <w:rPr>
          <w:rFonts w:ascii="Times New Roman" w:hAnsi="Times New Roman" w:cs="Times New Roman"/>
          <w:color w:val="000000" w:themeColor="text1"/>
          <w:sz w:val="28"/>
          <w:szCs w:val="28"/>
        </w:rPr>
        <w:t xml:space="preserve">ES </w:t>
      </w:r>
      <w:r w:rsidRPr="00A56BDF">
        <w:rPr>
          <w:rFonts w:ascii="Times New Roman" w:hAnsi="Times New Roman" w:cs="Times New Roman"/>
          <w:color w:val="000000" w:themeColor="text1"/>
          <w:sz w:val="28"/>
          <w:szCs w:val="28"/>
        </w:rPr>
        <w:t xml:space="preserve">kopējais SEG </w:t>
      </w:r>
      <w:r w:rsidR="003A3AC5" w:rsidRPr="00A56BDF">
        <w:rPr>
          <w:rFonts w:ascii="Times New Roman" w:hAnsi="Times New Roman" w:cs="Times New Roman"/>
          <w:color w:val="000000" w:themeColor="text1"/>
          <w:sz w:val="28"/>
          <w:szCs w:val="28"/>
        </w:rPr>
        <w:t>emisiju samazinājums līdz 2030. </w:t>
      </w:r>
      <w:r w:rsidRPr="00A56BDF">
        <w:rPr>
          <w:rFonts w:ascii="Times New Roman" w:hAnsi="Times New Roman" w:cs="Times New Roman"/>
          <w:color w:val="000000" w:themeColor="text1"/>
          <w:sz w:val="28"/>
          <w:szCs w:val="28"/>
        </w:rPr>
        <w:t>gadam tiks nodrošināts par aptuveni 45</w:t>
      </w:r>
      <w:r w:rsidR="003A3AC5" w:rsidRPr="00A56BDF">
        <w:rPr>
          <w:rFonts w:ascii="Times New Roman" w:hAnsi="Times New Roman" w:cs="Times New Roman"/>
          <w:color w:val="000000" w:themeColor="text1"/>
          <w:sz w:val="28"/>
          <w:szCs w:val="28"/>
        </w:rPr>
        <w:t> % salīdzinājumā ar 1990. </w:t>
      </w:r>
      <w:r w:rsidRPr="00A56BDF">
        <w:rPr>
          <w:rFonts w:ascii="Times New Roman" w:hAnsi="Times New Roman" w:cs="Times New Roman"/>
          <w:color w:val="000000" w:themeColor="text1"/>
          <w:sz w:val="28"/>
          <w:szCs w:val="28"/>
        </w:rPr>
        <w:t xml:space="preserve">gadu. Turklāt pašreizējām </w:t>
      </w:r>
      <w:proofErr w:type="spellStart"/>
      <w:r w:rsidRPr="00A56BDF">
        <w:rPr>
          <w:rFonts w:ascii="Times New Roman" w:hAnsi="Times New Roman" w:cs="Times New Roman"/>
          <w:color w:val="000000" w:themeColor="text1"/>
          <w:sz w:val="28"/>
          <w:szCs w:val="28"/>
        </w:rPr>
        <w:t>rīcībpolitiku</w:t>
      </w:r>
      <w:proofErr w:type="spellEnd"/>
      <w:r w:rsidRPr="00A56BDF">
        <w:rPr>
          <w:rFonts w:ascii="Times New Roman" w:hAnsi="Times New Roman" w:cs="Times New Roman"/>
          <w:color w:val="000000" w:themeColor="text1"/>
          <w:sz w:val="28"/>
          <w:szCs w:val="28"/>
        </w:rPr>
        <w:t xml:space="preserve"> iestrādnēm būs</w:t>
      </w:r>
      <w:r w:rsidR="003A3AC5" w:rsidRPr="00A56BDF">
        <w:rPr>
          <w:rFonts w:ascii="Times New Roman" w:hAnsi="Times New Roman" w:cs="Times New Roman"/>
          <w:color w:val="000000" w:themeColor="text1"/>
          <w:sz w:val="28"/>
          <w:szCs w:val="28"/>
        </w:rPr>
        <w:t xml:space="preserve"> ilgstoša ietekme arī pēc 2030. </w:t>
      </w:r>
      <w:r w:rsidRPr="00A56BDF">
        <w:rPr>
          <w:rFonts w:ascii="Times New Roman" w:hAnsi="Times New Roman" w:cs="Times New Roman"/>
          <w:color w:val="000000" w:themeColor="text1"/>
          <w:sz w:val="28"/>
          <w:szCs w:val="28"/>
        </w:rPr>
        <w:t xml:space="preserve">gada, un prognozētais </w:t>
      </w:r>
      <w:r w:rsidR="003A3AC5" w:rsidRPr="00A56BDF">
        <w:rPr>
          <w:rFonts w:ascii="Times New Roman" w:hAnsi="Times New Roman" w:cs="Times New Roman"/>
          <w:color w:val="000000" w:themeColor="text1"/>
          <w:sz w:val="28"/>
          <w:szCs w:val="28"/>
        </w:rPr>
        <w:t>emisiju samazinājums līdz 2050. </w:t>
      </w:r>
      <w:r w:rsidRPr="00A56BDF">
        <w:rPr>
          <w:rFonts w:ascii="Times New Roman" w:hAnsi="Times New Roman" w:cs="Times New Roman"/>
          <w:color w:val="000000" w:themeColor="text1"/>
          <w:sz w:val="28"/>
          <w:szCs w:val="28"/>
        </w:rPr>
        <w:t>gadam būs aptuveni 60</w:t>
      </w:r>
      <w:r w:rsidR="003A3AC5" w:rsidRPr="00A56BDF">
        <w:rPr>
          <w:rFonts w:ascii="Times New Roman" w:hAnsi="Times New Roman" w:cs="Times New Roman"/>
          <w:color w:val="000000" w:themeColor="text1"/>
          <w:sz w:val="28"/>
          <w:szCs w:val="28"/>
        </w:rPr>
        <w:t> % salīdzinājumā ar 1990. </w:t>
      </w:r>
      <w:r w:rsidRPr="00A56BDF">
        <w:rPr>
          <w:rFonts w:ascii="Times New Roman" w:hAnsi="Times New Roman" w:cs="Times New Roman"/>
          <w:color w:val="000000" w:themeColor="text1"/>
          <w:sz w:val="28"/>
          <w:szCs w:val="28"/>
        </w:rPr>
        <w:t>gadu. Paziņojumā secināts, ka, ņemot vērā aktuālāko Klimata pārmaiņu starpvaldību padomes (</w:t>
      </w:r>
      <w:proofErr w:type="spellStart"/>
      <w:r w:rsidR="0019223A" w:rsidRPr="00D16B18">
        <w:rPr>
          <w:rFonts w:ascii="Times New Roman" w:hAnsi="Times New Roman" w:cs="Times New Roman"/>
          <w:i/>
          <w:color w:val="000000" w:themeColor="text1"/>
          <w:sz w:val="28"/>
          <w:szCs w:val="28"/>
        </w:rPr>
        <w:t>Intergovernmental</w:t>
      </w:r>
      <w:proofErr w:type="spellEnd"/>
      <w:r w:rsidR="0019223A" w:rsidRPr="00D16B18">
        <w:rPr>
          <w:rFonts w:ascii="Times New Roman" w:hAnsi="Times New Roman" w:cs="Times New Roman"/>
          <w:i/>
          <w:color w:val="000000" w:themeColor="text1"/>
          <w:sz w:val="28"/>
          <w:szCs w:val="28"/>
        </w:rPr>
        <w:t xml:space="preserve"> </w:t>
      </w:r>
      <w:proofErr w:type="spellStart"/>
      <w:r w:rsidR="0019223A" w:rsidRPr="00D16B18">
        <w:rPr>
          <w:rFonts w:ascii="Times New Roman" w:hAnsi="Times New Roman" w:cs="Times New Roman"/>
          <w:i/>
          <w:color w:val="000000" w:themeColor="text1"/>
          <w:sz w:val="28"/>
          <w:szCs w:val="28"/>
        </w:rPr>
        <w:t>Panel</w:t>
      </w:r>
      <w:proofErr w:type="spellEnd"/>
      <w:r w:rsidR="0019223A" w:rsidRPr="00D16B18">
        <w:rPr>
          <w:rFonts w:ascii="Times New Roman" w:hAnsi="Times New Roman" w:cs="Times New Roman"/>
          <w:i/>
          <w:color w:val="000000" w:themeColor="text1"/>
          <w:sz w:val="28"/>
          <w:szCs w:val="28"/>
        </w:rPr>
        <w:t xml:space="preserve"> </w:t>
      </w:r>
      <w:proofErr w:type="spellStart"/>
      <w:r w:rsidR="0019223A" w:rsidRPr="00D16B18">
        <w:rPr>
          <w:rFonts w:ascii="Times New Roman" w:hAnsi="Times New Roman" w:cs="Times New Roman"/>
          <w:i/>
          <w:color w:val="000000" w:themeColor="text1"/>
          <w:sz w:val="28"/>
          <w:szCs w:val="28"/>
        </w:rPr>
        <w:t>on</w:t>
      </w:r>
      <w:proofErr w:type="spellEnd"/>
      <w:r w:rsidR="0019223A" w:rsidRPr="00D16B18">
        <w:rPr>
          <w:rFonts w:ascii="Times New Roman" w:hAnsi="Times New Roman" w:cs="Times New Roman"/>
          <w:i/>
          <w:color w:val="000000" w:themeColor="text1"/>
          <w:sz w:val="28"/>
          <w:szCs w:val="28"/>
        </w:rPr>
        <w:t xml:space="preserve"> </w:t>
      </w:r>
      <w:proofErr w:type="spellStart"/>
      <w:r w:rsidR="0019223A" w:rsidRPr="00D16B18">
        <w:rPr>
          <w:rFonts w:ascii="Times New Roman" w:hAnsi="Times New Roman" w:cs="Times New Roman"/>
          <w:i/>
          <w:color w:val="000000" w:themeColor="text1"/>
          <w:sz w:val="28"/>
          <w:szCs w:val="28"/>
        </w:rPr>
        <w:t>Climate</w:t>
      </w:r>
      <w:proofErr w:type="spellEnd"/>
      <w:r w:rsidR="0019223A" w:rsidRPr="00D16B18">
        <w:rPr>
          <w:rFonts w:ascii="Times New Roman" w:hAnsi="Times New Roman" w:cs="Times New Roman"/>
          <w:i/>
          <w:color w:val="000000" w:themeColor="text1"/>
          <w:sz w:val="28"/>
          <w:szCs w:val="28"/>
        </w:rPr>
        <w:t xml:space="preserve"> </w:t>
      </w:r>
      <w:proofErr w:type="spellStart"/>
      <w:r w:rsidR="0019223A" w:rsidRPr="00D16B18">
        <w:rPr>
          <w:rFonts w:ascii="Times New Roman" w:hAnsi="Times New Roman" w:cs="Times New Roman"/>
          <w:i/>
          <w:color w:val="000000" w:themeColor="text1"/>
          <w:sz w:val="28"/>
          <w:szCs w:val="28"/>
        </w:rPr>
        <w:t>Change</w:t>
      </w:r>
      <w:proofErr w:type="spellEnd"/>
      <w:r w:rsidR="0019223A">
        <w:rPr>
          <w:rFonts w:ascii="Times New Roman" w:hAnsi="Times New Roman" w:cs="Times New Roman"/>
          <w:color w:val="000000" w:themeColor="text1"/>
          <w:sz w:val="28"/>
          <w:szCs w:val="28"/>
        </w:rPr>
        <w:t xml:space="preserve">; </w:t>
      </w:r>
      <w:r w:rsidRPr="00A56BDF">
        <w:rPr>
          <w:rFonts w:ascii="Times New Roman" w:hAnsi="Times New Roman" w:cs="Times New Roman"/>
          <w:color w:val="000000" w:themeColor="text1"/>
          <w:sz w:val="28"/>
          <w:szCs w:val="28"/>
        </w:rPr>
        <w:t>turpmāk</w:t>
      </w:r>
      <w:r w:rsidR="003A3AC5" w:rsidRPr="00A56BDF">
        <w:rPr>
          <w:rFonts w:ascii="Times New Roman" w:hAnsi="Times New Roman" w:cs="Times New Roman"/>
          <w:color w:val="000000" w:themeColor="text1"/>
          <w:sz w:val="28"/>
          <w:szCs w:val="28"/>
        </w:rPr>
        <w:t> – </w:t>
      </w:r>
      <w:r w:rsidRPr="00A56BDF">
        <w:rPr>
          <w:rFonts w:ascii="Times New Roman" w:hAnsi="Times New Roman" w:cs="Times New Roman"/>
          <w:color w:val="000000" w:themeColor="text1"/>
          <w:sz w:val="28"/>
          <w:szCs w:val="28"/>
        </w:rPr>
        <w:t xml:space="preserve">IPCC) īpašo ziņojumu par </w:t>
      </w:r>
      <w:r w:rsidR="003A3AC5" w:rsidRPr="00A56BDF">
        <w:rPr>
          <w:rFonts w:ascii="Times New Roman" w:hAnsi="Times New Roman" w:cs="Times New Roman"/>
          <w:color w:val="000000" w:themeColor="text1"/>
          <w:sz w:val="28"/>
          <w:szCs w:val="28"/>
        </w:rPr>
        <w:t>globālo sasilšanu par 1,5</w:t>
      </w:r>
      <w:r w:rsidR="0070300D">
        <w:rPr>
          <w:rFonts w:ascii="Times New Roman" w:hAnsi="Times New Roman" w:cs="Times New Roman"/>
          <w:color w:val="000000" w:themeColor="text1"/>
          <w:sz w:val="28"/>
          <w:szCs w:val="28"/>
        </w:rPr>
        <w:t> </w:t>
      </w:r>
      <w:r w:rsidR="003A3AC5" w:rsidRPr="00A56BDF">
        <w:rPr>
          <w:rFonts w:ascii="Times New Roman" w:hAnsi="Times New Roman" w:cs="Times New Roman"/>
          <w:color w:val="000000" w:themeColor="text1"/>
          <w:sz w:val="28"/>
          <w:szCs w:val="28"/>
        </w:rPr>
        <w:t xml:space="preserve">°C </w:t>
      </w:r>
      <w:r w:rsidRPr="00A56BDF">
        <w:rPr>
          <w:rFonts w:ascii="Times New Roman" w:hAnsi="Times New Roman" w:cs="Times New Roman"/>
          <w:color w:val="000000" w:themeColor="text1"/>
          <w:sz w:val="28"/>
          <w:szCs w:val="28"/>
        </w:rPr>
        <w:t>(turpmāk</w:t>
      </w:r>
      <w:r w:rsidR="003A3AC5"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w:t>
      </w:r>
      <w:r w:rsidR="003A3AC5"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 xml:space="preserve">IPCC ziņojums), </w:t>
      </w:r>
      <w:r w:rsidR="003A3AC5" w:rsidRPr="00A56BDF">
        <w:rPr>
          <w:rFonts w:ascii="Times New Roman" w:hAnsi="Times New Roman" w:cs="Times New Roman"/>
          <w:color w:val="000000" w:themeColor="text1"/>
          <w:sz w:val="28"/>
          <w:szCs w:val="28"/>
        </w:rPr>
        <w:t>ES mērķim būtu jābūt līdz 2050. </w:t>
      </w:r>
      <w:r w:rsidRPr="00A56BDF">
        <w:rPr>
          <w:rFonts w:ascii="Times New Roman" w:hAnsi="Times New Roman" w:cs="Times New Roman"/>
          <w:color w:val="000000" w:themeColor="text1"/>
          <w:sz w:val="28"/>
          <w:szCs w:val="28"/>
        </w:rPr>
        <w:t xml:space="preserve">gadam kļūt par vienu no pirmajām, kas sasniedz </w:t>
      </w:r>
      <w:proofErr w:type="spellStart"/>
      <w:r w:rsidRPr="00A56BDF">
        <w:rPr>
          <w:rFonts w:ascii="Times New Roman" w:hAnsi="Times New Roman" w:cs="Times New Roman"/>
          <w:color w:val="000000" w:themeColor="text1"/>
          <w:sz w:val="28"/>
          <w:szCs w:val="28"/>
        </w:rPr>
        <w:t>klimatneitralitāti</w:t>
      </w:r>
      <w:proofErr w:type="spellEnd"/>
      <w:r w:rsidRPr="00A56BDF">
        <w:rPr>
          <w:rFonts w:ascii="Times New Roman" w:hAnsi="Times New Roman" w:cs="Times New Roman"/>
          <w:color w:val="000000" w:themeColor="text1"/>
          <w:sz w:val="28"/>
          <w:szCs w:val="28"/>
        </w:rPr>
        <w:t>.</w:t>
      </w:r>
    </w:p>
    <w:p w14:paraId="7D436572" w14:textId="3A8BB541" w:rsidR="002F22C3" w:rsidRPr="00A56BDF" w:rsidRDefault="003A3AC5" w:rsidP="003A3AC5">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2019. gada 11. </w:t>
      </w:r>
      <w:r w:rsidR="00274007" w:rsidRPr="00A56BDF">
        <w:rPr>
          <w:rFonts w:ascii="Times New Roman" w:hAnsi="Times New Roman" w:cs="Times New Roman"/>
          <w:color w:val="000000" w:themeColor="text1"/>
          <w:sz w:val="28"/>
          <w:szCs w:val="28"/>
        </w:rPr>
        <w:t xml:space="preserve">jūnijā </w:t>
      </w:r>
      <w:r w:rsidRPr="00A56BDF">
        <w:rPr>
          <w:rFonts w:ascii="Times New Roman" w:hAnsi="Times New Roman" w:cs="Times New Roman"/>
          <w:color w:val="000000" w:themeColor="text1"/>
          <w:sz w:val="28"/>
          <w:szCs w:val="28"/>
        </w:rPr>
        <w:t>MK</w:t>
      </w:r>
      <w:r w:rsidR="00274007" w:rsidRPr="00A56BDF">
        <w:rPr>
          <w:rFonts w:ascii="Times New Roman" w:hAnsi="Times New Roman" w:cs="Times New Roman"/>
          <w:color w:val="000000" w:themeColor="text1"/>
          <w:sz w:val="28"/>
          <w:szCs w:val="28"/>
        </w:rPr>
        <w:t xml:space="preserve"> apstiprināja </w:t>
      </w:r>
      <w:r w:rsidRPr="00A56BDF">
        <w:rPr>
          <w:rFonts w:ascii="Times New Roman" w:hAnsi="Times New Roman" w:cs="Times New Roman"/>
          <w:color w:val="000000" w:themeColor="text1"/>
          <w:sz w:val="28"/>
          <w:szCs w:val="28"/>
        </w:rPr>
        <w:t>Pozīciju Nr. </w:t>
      </w:r>
      <w:r w:rsidR="00274007" w:rsidRPr="00A56BDF">
        <w:rPr>
          <w:rFonts w:ascii="Times New Roman" w:hAnsi="Times New Roman" w:cs="Times New Roman"/>
          <w:color w:val="000000" w:themeColor="text1"/>
          <w:sz w:val="28"/>
          <w:szCs w:val="28"/>
        </w:rPr>
        <w:t>2. „Par Eiropas Komisijas paziņojumu „Tīru planētu</w:t>
      </w:r>
      <w:r w:rsidR="0070300D">
        <w:rPr>
          <w:rFonts w:ascii="Times New Roman" w:hAnsi="Times New Roman" w:cs="Times New Roman"/>
          <w:color w:val="000000" w:themeColor="text1"/>
          <w:sz w:val="28"/>
          <w:szCs w:val="28"/>
        </w:rPr>
        <w:t> </w:t>
      </w:r>
      <w:r w:rsidR="00274007" w:rsidRPr="00A56BDF">
        <w:rPr>
          <w:rFonts w:ascii="Times New Roman" w:hAnsi="Times New Roman" w:cs="Times New Roman"/>
          <w:color w:val="000000" w:themeColor="text1"/>
          <w:sz w:val="28"/>
          <w:szCs w:val="28"/>
        </w:rPr>
        <w:t>-</w:t>
      </w:r>
      <w:r w:rsidR="0070300D">
        <w:rPr>
          <w:rFonts w:ascii="Times New Roman" w:hAnsi="Times New Roman" w:cs="Times New Roman"/>
          <w:color w:val="000000" w:themeColor="text1"/>
          <w:sz w:val="28"/>
          <w:szCs w:val="28"/>
        </w:rPr>
        <w:t> </w:t>
      </w:r>
      <w:r w:rsidR="00274007" w:rsidRPr="00A56BDF">
        <w:rPr>
          <w:rFonts w:ascii="Times New Roman" w:hAnsi="Times New Roman" w:cs="Times New Roman"/>
          <w:color w:val="000000" w:themeColor="text1"/>
          <w:sz w:val="28"/>
          <w:szCs w:val="28"/>
        </w:rPr>
        <w:t xml:space="preserve">visiem! Stratēģisks Eiropas ilgtermiņa redzējums par pārticīgu, modernu, konkurētspējīgu un </w:t>
      </w:r>
      <w:proofErr w:type="spellStart"/>
      <w:r w:rsidR="00274007" w:rsidRPr="00A56BDF">
        <w:rPr>
          <w:rFonts w:ascii="Times New Roman" w:hAnsi="Times New Roman" w:cs="Times New Roman"/>
          <w:color w:val="000000" w:themeColor="text1"/>
          <w:sz w:val="28"/>
          <w:szCs w:val="28"/>
        </w:rPr>
        <w:t>klimatneitrālu</w:t>
      </w:r>
      <w:proofErr w:type="spellEnd"/>
      <w:r w:rsidR="00274007" w:rsidRPr="00A56BDF">
        <w:rPr>
          <w:rFonts w:ascii="Times New Roman" w:hAnsi="Times New Roman" w:cs="Times New Roman"/>
          <w:color w:val="000000" w:themeColor="text1"/>
          <w:sz w:val="28"/>
          <w:szCs w:val="28"/>
        </w:rPr>
        <w:t xml:space="preserve"> ekonomiku””, ar kuru Latvija atbalsta Paziņojumā ietverto priekšlikumu a</w:t>
      </w:r>
      <w:r w:rsidRPr="00A56BDF">
        <w:rPr>
          <w:rFonts w:ascii="Times New Roman" w:hAnsi="Times New Roman" w:cs="Times New Roman"/>
          <w:color w:val="000000" w:themeColor="text1"/>
          <w:sz w:val="28"/>
          <w:szCs w:val="28"/>
        </w:rPr>
        <w:t>ttiecībā uz ES mērķi līdz 2050. </w:t>
      </w:r>
      <w:r w:rsidR="00274007" w:rsidRPr="00A56BDF">
        <w:rPr>
          <w:rFonts w:ascii="Times New Roman" w:hAnsi="Times New Roman" w:cs="Times New Roman"/>
          <w:color w:val="000000" w:themeColor="text1"/>
          <w:sz w:val="28"/>
          <w:szCs w:val="28"/>
        </w:rPr>
        <w:t xml:space="preserve">gadam kļūt par vienu no pirmajām, kas sasniedz SEG emisiju neto nulles līmeni jeb </w:t>
      </w:r>
      <w:proofErr w:type="spellStart"/>
      <w:r w:rsidR="00274007" w:rsidRPr="00A56BDF">
        <w:rPr>
          <w:rFonts w:ascii="Times New Roman" w:hAnsi="Times New Roman" w:cs="Times New Roman"/>
          <w:color w:val="000000" w:themeColor="text1"/>
          <w:sz w:val="28"/>
          <w:szCs w:val="28"/>
        </w:rPr>
        <w:t>klimatneitralitāti</w:t>
      </w:r>
      <w:proofErr w:type="spellEnd"/>
      <w:r w:rsidR="00274007" w:rsidRPr="00A56BDF">
        <w:rPr>
          <w:rFonts w:ascii="Times New Roman" w:hAnsi="Times New Roman" w:cs="Times New Roman"/>
          <w:color w:val="000000" w:themeColor="text1"/>
          <w:sz w:val="28"/>
          <w:szCs w:val="28"/>
        </w:rPr>
        <w:t>.</w:t>
      </w:r>
    </w:p>
    <w:p w14:paraId="6B6EFFD8" w14:textId="77777777" w:rsidR="009F7DC1" w:rsidRPr="00A56BDF" w:rsidRDefault="009F7DC1">
      <w:pPr>
        <w:rPr>
          <w:rFonts w:ascii="Times New Roman" w:eastAsia="Times New Roman" w:hAnsi="Times New Roman" w:cs="Times New Roman"/>
          <w:b/>
          <w:color w:val="000000" w:themeColor="text1"/>
          <w:sz w:val="28"/>
          <w:szCs w:val="28"/>
        </w:rPr>
      </w:pPr>
    </w:p>
    <w:p w14:paraId="1C59E174" w14:textId="1B02365C" w:rsidR="00714B32" w:rsidRPr="00A56BDF" w:rsidRDefault="00BB5A05" w:rsidP="00C938D4">
      <w:pPr>
        <w:pStyle w:val="ListParagraph"/>
        <w:ind w:left="1080" w:hanging="360"/>
        <w:jc w:val="center"/>
        <w:rPr>
          <w:color w:val="000000" w:themeColor="text1"/>
          <w:sz w:val="28"/>
          <w:szCs w:val="28"/>
        </w:rPr>
      </w:pPr>
      <w:r w:rsidRPr="00A56BDF">
        <w:rPr>
          <w:b/>
          <w:color w:val="000000" w:themeColor="text1"/>
          <w:sz w:val="28"/>
          <w:szCs w:val="28"/>
        </w:rPr>
        <w:t>2. </w:t>
      </w:r>
      <w:r w:rsidR="00C87FBD" w:rsidRPr="00A56BDF">
        <w:rPr>
          <w:b/>
          <w:color w:val="000000" w:themeColor="text1"/>
          <w:sz w:val="28"/>
          <w:szCs w:val="28"/>
        </w:rPr>
        <w:t xml:space="preserve">EKII </w:t>
      </w:r>
      <w:r w:rsidR="00836021" w:rsidRPr="00A56BDF">
        <w:rPr>
          <w:b/>
          <w:color w:val="000000" w:themeColor="text1"/>
          <w:sz w:val="28"/>
          <w:szCs w:val="28"/>
        </w:rPr>
        <w:t>darbību noteicošie faktori</w:t>
      </w:r>
      <w:r w:rsidR="00BC2188" w:rsidRPr="00A56BDF">
        <w:rPr>
          <w:b/>
          <w:color w:val="000000" w:themeColor="text1"/>
          <w:sz w:val="28"/>
          <w:szCs w:val="28"/>
        </w:rPr>
        <w:t> </w:t>
      </w:r>
      <w:r w:rsidR="00DC4903" w:rsidRPr="00A56BDF">
        <w:rPr>
          <w:b/>
          <w:color w:val="000000" w:themeColor="text1"/>
          <w:sz w:val="28"/>
          <w:szCs w:val="28"/>
        </w:rPr>
        <w:t>–</w:t>
      </w:r>
      <w:r w:rsidR="00BC2188" w:rsidRPr="00A56BDF">
        <w:rPr>
          <w:b/>
          <w:color w:val="000000" w:themeColor="text1"/>
          <w:sz w:val="28"/>
          <w:szCs w:val="28"/>
        </w:rPr>
        <w:t> </w:t>
      </w:r>
      <w:r w:rsidR="00BC2188" w:rsidRPr="00A56BDF">
        <w:rPr>
          <w:b/>
          <w:bCs/>
          <w:color w:val="000000" w:themeColor="text1"/>
          <w:sz w:val="28"/>
          <w:szCs w:val="28"/>
        </w:rPr>
        <w:t>specifiskās likumdošanas prasības</w:t>
      </w:r>
    </w:p>
    <w:p w14:paraId="1A895AA0" w14:textId="77777777" w:rsidR="00BC2293" w:rsidRPr="00A56BDF" w:rsidRDefault="00BC2293" w:rsidP="00BC2188">
      <w:pPr>
        <w:spacing w:after="0" w:line="240" w:lineRule="auto"/>
        <w:ind w:firstLine="720"/>
        <w:jc w:val="both"/>
        <w:rPr>
          <w:rFonts w:ascii="Times New Roman" w:eastAsia="Times New Roman" w:hAnsi="Times New Roman" w:cs="Times New Roman"/>
          <w:color w:val="000000" w:themeColor="text1"/>
          <w:sz w:val="28"/>
          <w:szCs w:val="28"/>
          <w:lang w:eastAsia="lv-LV"/>
        </w:rPr>
      </w:pPr>
    </w:p>
    <w:p w14:paraId="6526E071" w14:textId="77777777" w:rsidR="00BC2188" w:rsidRPr="00A56BDF" w:rsidRDefault="00BC2188" w:rsidP="00BC2188">
      <w:pPr>
        <w:spacing w:after="0" w:line="240" w:lineRule="auto"/>
        <w:ind w:firstLine="720"/>
        <w:jc w:val="both"/>
        <w:rPr>
          <w:rFonts w:ascii="Times New Roman" w:eastAsia="Times New Roman" w:hAnsi="Times New Roman" w:cs="Times New Roman"/>
          <w:color w:val="000000" w:themeColor="text1"/>
          <w:sz w:val="28"/>
          <w:szCs w:val="28"/>
          <w:lang w:eastAsia="lv-LV"/>
        </w:rPr>
      </w:pPr>
      <w:r w:rsidRPr="00A56BDF">
        <w:rPr>
          <w:rFonts w:ascii="Times New Roman" w:eastAsia="Times New Roman" w:hAnsi="Times New Roman" w:cs="Times New Roman"/>
          <w:color w:val="000000" w:themeColor="text1"/>
          <w:sz w:val="28"/>
          <w:szCs w:val="28"/>
          <w:lang w:eastAsia="lv-LV"/>
        </w:rPr>
        <w:t>Atbilstoši likuma 32.</w:t>
      </w:r>
      <w:r w:rsidRPr="00A56BDF">
        <w:rPr>
          <w:rFonts w:ascii="Times New Roman" w:eastAsia="Times New Roman" w:hAnsi="Times New Roman" w:cs="Times New Roman"/>
          <w:color w:val="000000" w:themeColor="text1"/>
          <w:sz w:val="28"/>
          <w:szCs w:val="28"/>
          <w:vertAlign w:val="superscript"/>
          <w:lang w:eastAsia="lv-LV"/>
        </w:rPr>
        <w:t>2</w:t>
      </w:r>
      <w:r w:rsidRPr="00A56BDF">
        <w:rPr>
          <w:rFonts w:ascii="Times New Roman" w:eastAsia="Times New Roman" w:hAnsi="Times New Roman" w:cs="Times New Roman"/>
          <w:color w:val="000000" w:themeColor="text1"/>
          <w:sz w:val="28"/>
          <w:szCs w:val="28"/>
          <w:lang w:eastAsia="lv-LV"/>
        </w:rPr>
        <w:t> panta septītajai daļai MK 2012. gada 25. septembrī apstiprināja noteikumus Nr. 657 „Latvijai piešķirto emisijas kvotu izsolīšanas kārtība”, kuros tika noteikta Latvijai piešķirto EUA izsolīšanas kārtība.</w:t>
      </w:r>
    </w:p>
    <w:p w14:paraId="091E6FBC" w14:textId="1E76FFE2" w:rsidR="00D07293" w:rsidRPr="00A56BDF" w:rsidRDefault="00714B32" w:rsidP="006F0198">
      <w:pPr>
        <w:pStyle w:val="naiskr"/>
        <w:spacing w:before="0" w:after="0"/>
        <w:ind w:firstLine="709"/>
        <w:jc w:val="both"/>
        <w:rPr>
          <w:rFonts w:ascii="Arial" w:hAnsi="Arial" w:cs="Arial"/>
          <w:color w:val="000000" w:themeColor="text1"/>
          <w:sz w:val="20"/>
          <w:szCs w:val="20"/>
        </w:rPr>
      </w:pPr>
      <w:r w:rsidRPr="00A56BDF">
        <w:rPr>
          <w:color w:val="000000" w:themeColor="text1"/>
          <w:sz w:val="28"/>
          <w:szCs w:val="28"/>
        </w:rPr>
        <w:t xml:space="preserve">Likuma </w:t>
      </w:r>
      <w:r w:rsidRPr="00A56BDF">
        <w:rPr>
          <w:bCs/>
          <w:color w:val="000000" w:themeColor="text1"/>
          <w:sz w:val="28"/>
          <w:szCs w:val="28"/>
        </w:rPr>
        <w:t>32.</w:t>
      </w:r>
      <w:r w:rsidRPr="00A56BDF">
        <w:rPr>
          <w:bCs/>
          <w:color w:val="000000" w:themeColor="text1"/>
          <w:sz w:val="28"/>
          <w:szCs w:val="28"/>
          <w:vertAlign w:val="superscript"/>
        </w:rPr>
        <w:t>2</w:t>
      </w:r>
      <w:r w:rsidR="001E6142" w:rsidRPr="00A56BDF">
        <w:rPr>
          <w:bCs/>
          <w:color w:val="000000" w:themeColor="text1"/>
          <w:sz w:val="28"/>
          <w:szCs w:val="28"/>
        </w:rPr>
        <w:t> </w:t>
      </w:r>
      <w:r w:rsidRPr="00A56BDF">
        <w:rPr>
          <w:bCs/>
          <w:color w:val="000000" w:themeColor="text1"/>
          <w:sz w:val="28"/>
          <w:szCs w:val="28"/>
        </w:rPr>
        <w:t xml:space="preserve">panta </w:t>
      </w:r>
      <w:r w:rsidRPr="00A56BDF">
        <w:rPr>
          <w:color w:val="000000" w:themeColor="text1"/>
          <w:sz w:val="28"/>
          <w:szCs w:val="28"/>
        </w:rPr>
        <w:t>4</w:t>
      </w:r>
      <w:r w:rsidR="00892F8B" w:rsidRPr="00A56BDF">
        <w:rPr>
          <w:color w:val="000000" w:themeColor="text1"/>
          <w:sz w:val="28"/>
          <w:szCs w:val="28"/>
        </w:rPr>
        <w:t>.</w:t>
      </w:r>
      <w:r w:rsidRPr="00A56BDF">
        <w:rPr>
          <w:color w:val="000000" w:themeColor="text1"/>
          <w:sz w:val="28"/>
          <w:szCs w:val="28"/>
          <w:vertAlign w:val="superscript"/>
        </w:rPr>
        <w:t>4</w:t>
      </w:r>
      <w:r w:rsidR="001E6142" w:rsidRPr="00A56BDF">
        <w:rPr>
          <w:color w:val="000000" w:themeColor="text1"/>
          <w:sz w:val="28"/>
          <w:szCs w:val="28"/>
          <w:vertAlign w:val="superscript"/>
        </w:rPr>
        <w:t> </w:t>
      </w:r>
      <w:r w:rsidRPr="00A56BDF">
        <w:rPr>
          <w:color w:val="000000" w:themeColor="text1"/>
          <w:sz w:val="28"/>
          <w:szCs w:val="28"/>
        </w:rPr>
        <w:t>daļa nosaka, ka izsoļu ieņēmumus izmanto, lai mazinātu klimata pārmaiņas un nodrošinātu</w:t>
      </w:r>
      <w:r w:rsidR="00F609AF" w:rsidRPr="00A56BDF">
        <w:rPr>
          <w:color w:val="000000" w:themeColor="text1"/>
          <w:sz w:val="28"/>
          <w:szCs w:val="28"/>
        </w:rPr>
        <w:t xml:space="preserve"> pielāgošanos klimata pārmaiņām, tai skaitā:</w:t>
      </w:r>
    </w:p>
    <w:p w14:paraId="6FB126B5" w14:textId="77777777" w:rsidR="00D07293" w:rsidRPr="00A56BDF" w:rsidRDefault="006F0198" w:rsidP="006F0198">
      <w:pPr>
        <w:spacing w:after="0" w:line="240" w:lineRule="auto"/>
        <w:ind w:firstLine="709"/>
        <w:jc w:val="both"/>
        <w:rPr>
          <w:rFonts w:ascii="Times New Roman" w:eastAsia="Times New Roman" w:hAnsi="Times New Roman" w:cs="Times New Roman"/>
          <w:color w:val="000000" w:themeColor="text1"/>
          <w:sz w:val="28"/>
          <w:szCs w:val="28"/>
          <w:lang w:eastAsia="lv-LV"/>
        </w:rPr>
      </w:pPr>
      <w:r w:rsidRPr="00A56BDF">
        <w:rPr>
          <w:rFonts w:ascii="Times New Roman" w:eastAsia="Times New Roman" w:hAnsi="Times New Roman" w:cs="Times New Roman"/>
          <w:color w:val="000000" w:themeColor="text1"/>
          <w:sz w:val="28"/>
          <w:szCs w:val="28"/>
          <w:lang w:eastAsia="lv-LV"/>
        </w:rPr>
        <w:t>1. SEG</w:t>
      </w:r>
      <w:r w:rsidR="00D07293" w:rsidRPr="00A56BDF">
        <w:rPr>
          <w:rFonts w:ascii="Times New Roman" w:eastAsia="Times New Roman" w:hAnsi="Times New Roman" w:cs="Times New Roman"/>
          <w:color w:val="000000" w:themeColor="text1"/>
          <w:sz w:val="28"/>
          <w:szCs w:val="28"/>
          <w:lang w:eastAsia="lv-LV"/>
        </w:rPr>
        <w:t xml:space="preserve"> emisijas samazināšanai vai ierobežošanai enerģētikas, rūpniecības, transporta, lauksaimniecības un atkritumu apsaimniekošanas nozarēs, arī tādu projektu un finanšu instrumentu finansēšanai, kuru mērķis ir:</w:t>
      </w:r>
    </w:p>
    <w:p w14:paraId="7A26DC6B" w14:textId="77777777" w:rsidR="00D07293" w:rsidRPr="00D16B18" w:rsidRDefault="00D07293" w:rsidP="002B0282">
      <w:pPr>
        <w:spacing w:after="0" w:line="240" w:lineRule="auto"/>
        <w:ind w:left="1276" w:hanging="376"/>
        <w:jc w:val="both"/>
        <w:rPr>
          <w:rFonts w:ascii="Times New Roman" w:eastAsia="Times New Roman" w:hAnsi="Times New Roman" w:cs="Times New Roman"/>
          <w:color w:val="000000" w:themeColor="text1"/>
          <w:sz w:val="28"/>
          <w:szCs w:val="28"/>
          <w:lang w:eastAsia="lv-LV"/>
        </w:rPr>
      </w:pPr>
      <w:r w:rsidRPr="00D16B18">
        <w:rPr>
          <w:rFonts w:ascii="Times New Roman" w:eastAsia="Times New Roman" w:hAnsi="Times New Roman" w:cs="Times New Roman"/>
          <w:color w:val="000000" w:themeColor="text1"/>
          <w:sz w:val="28"/>
          <w:szCs w:val="28"/>
          <w:lang w:eastAsia="lv-LV"/>
        </w:rPr>
        <w:t>a)</w:t>
      </w:r>
      <w:r w:rsidR="006F0198" w:rsidRPr="00D16B18">
        <w:rPr>
          <w:rFonts w:ascii="Times New Roman" w:eastAsia="Times New Roman" w:hAnsi="Times New Roman" w:cs="Times New Roman"/>
          <w:color w:val="000000" w:themeColor="text1"/>
          <w:sz w:val="28"/>
          <w:szCs w:val="28"/>
          <w:lang w:eastAsia="lv-LV"/>
        </w:rPr>
        <w:t> </w:t>
      </w:r>
      <w:r w:rsidRPr="00D16B18">
        <w:rPr>
          <w:rFonts w:ascii="Times New Roman" w:eastAsia="Times New Roman" w:hAnsi="Times New Roman" w:cs="Times New Roman"/>
          <w:color w:val="000000" w:themeColor="text1"/>
          <w:sz w:val="28"/>
          <w:szCs w:val="28"/>
          <w:lang w:eastAsia="lv-LV"/>
        </w:rPr>
        <w:t>paaugstināt ēku vai tehnoloģisko iekārtu un transportlīdzekļu energoefektivitāti,</w:t>
      </w:r>
    </w:p>
    <w:p w14:paraId="3FE30003" w14:textId="77777777" w:rsidR="00D07293" w:rsidRPr="00D16B18" w:rsidRDefault="006F0198" w:rsidP="002B0282">
      <w:pPr>
        <w:spacing w:after="0" w:line="240" w:lineRule="auto"/>
        <w:ind w:left="1276" w:hanging="376"/>
        <w:jc w:val="both"/>
        <w:rPr>
          <w:rFonts w:ascii="Times New Roman" w:eastAsia="Times New Roman" w:hAnsi="Times New Roman" w:cs="Times New Roman"/>
          <w:color w:val="000000" w:themeColor="text1"/>
          <w:sz w:val="28"/>
          <w:szCs w:val="28"/>
          <w:lang w:eastAsia="lv-LV"/>
        </w:rPr>
      </w:pPr>
      <w:r w:rsidRPr="00D16B18">
        <w:rPr>
          <w:rFonts w:ascii="Times New Roman" w:eastAsia="Times New Roman" w:hAnsi="Times New Roman" w:cs="Times New Roman"/>
          <w:color w:val="000000" w:themeColor="text1"/>
          <w:sz w:val="28"/>
          <w:szCs w:val="28"/>
          <w:lang w:eastAsia="lv-LV"/>
        </w:rPr>
        <w:t>b) </w:t>
      </w:r>
      <w:r w:rsidR="00D07293" w:rsidRPr="00D16B18">
        <w:rPr>
          <w:rFonts w:ascii="Times New Roman" w:eastAsia="Times New Roman" w:hAnsi="Times New Roman" w:cs="Times New Roman"/>
          <w:color w:val="000000" w:themeColor="text1"/>
          <w:sz w:val="28"/>
          <w:szCs w:val="28"/>
          <w:lang w:eastAsia="lv-LV"/>
        </w:rPr>
        <w:t>paplašināt atjaunojamo energoresursu izmantošanu,</w:t>
      </w:r>
    </w:p>
    <w:p w14:paraId="028458C6" w14:textId="77777777" w:rsidR="00D07293" w:rsidRPr="00D16B18" w:rsidRDefault="006F0198" w:rsidP="002B0282">
      <w:pPr>
        <w:spacing w:after="0" w:line="240" w:lineRule="auto"/>
        <w:ind w:left="1276" w:hanging="376"/>
        <w:jc w:val="both"/>
        <w:rPr>
          <w:rFonts w:ascii="Times New Roman" w:eastAsia="Times New Roman" w:hAnsi="Times New Roman" w:cs="Times New Roman"/>
          <w:color w:val="000000" w:themeColor="text1"/>
          <w:sz w:val="28"/>
          <w:szCs w:val="28"/>
          <w:lang w:eastAsia="lv-LV"/>
        </w:rPr>
      </w:pPr>
      <w:r w:rsidRPr="00D16B18">
        <w:rPr>
          <w:rFonts w:ascii="Times New Roman" w:eastAsia="Times New Roman" w:hAnsi="Times New Roman" w:cs="Times New Roman"/>
          <w:color w:val="000000" w:themeColor="text1"/>
          <w:sz w:val="28"/>
          <w:szCs w:val="28"/>
          <w:lang w:eastAsia="lv-LV"/>
        </w:rPr>
        <w:t>c) </w:t>
      </w:r>
      <w:r w:rsidR="00D07293" w:rsidRPr="00D16B18">
        <w:rPr>
          <w:rFonts w:ascii="Times New Roman" w:eastAsia="Times New Roman" w:hAnsi="Times New Roman" w:cs="Times New Roman"/>
          <w:color w:val="000000" w:themeColor="text1"/>
          <w:sz w:val="28"/>
          <w:szCs w:val="28"/>
          <w:lang w:eastAsia="lv-LV"/>
        </w:rPr>
        <w:t xml:space="preserve">veicināt pielāgošanos klimata pārmaiņām nacionālā un reģionālā mērogā, tai skaitā tādu projektu finansēšanai, kuros paredzēta </w:t>
      </w:r>
      <w:proofErr w:type="spellStart"/>
      <w:r w:rsidR="00D07293" w:rsidRPr="00D16B18">
        <w:rPr>
          <w:rFonts w:ascii="Times New Roman" w:eastAsia="Times New Roman" w:hAnsi="Times New Roman" w:cs="Times New Roman"/>
          <w:color w:val="000000" w:themeColor="text1"/>
          <w:sz w:val="28"/>
          <w:szCs w:val="28"/>
          <w:lang w:eastAsia="lv-LV"/>
        </w:rPr>
        <w:t>pilotpasākumu</w:t>
      </w:r>
      <w:proofErr w:type="spellEnd"/>
      <w:r w:rsidR="00D07293" w:rsidRPr="00D16B18">
        <w:rPr>
          <w:rFonts w:ascii="Times New Roman" w:eastAsia="Times New Roman" w:hAnsi="Times New Roman" w:cs="Times New Roman"/>
          <w:color w:val="000000" w:themeColor="text1"/>
          <w:sz w:val="28"/>
          <w:szCs w:val="28"/>
          <w:lang w:eastAsia="lv-LV"/>
        </w:rPr>
        <w:t xml:space="preserve"> īstenošana ekstremālo laikapstākļu negatīvās ietekmes mazināšanai un novēršanai;</w:t>
      </w:r>
    </w:p>
    <w:p w14:paraId="2A4E43B3" w14:textId="77777777" w:rsidR="00D07293" w:rsidRPr="00A56BDF" w:rsidRDefault="006F0198" w:rsidP="006F0198">
      <w:pPr>
        <w:spacing w:after="0" w:line="240" w:lineRule="auto"/>
        <w:ind w:firstLine="600"/>
        <w:jc w:val="both"/>
        <w:rPr>
          <w:rFonts w:ascii="Times New Roman" w:eastAsia="Times New Roman" w:hAnsi="Times New Roman" w:cs="Times New Roman"/>
          <w:color w:val="000000" w:themeColor="text1"/>
          <w:sz w:val="28"/>
          <w:szCs w:val="28"/>
          <w:lang w:eastAsia="lv-LV"/>
        </w:rPr>
      </w:pPr>
      <w:r w:rsidRPr="00A56BDF">
        <w:rPr>
          <w:rFonts w:ascii="Times New Roman" w:eastAsia="Times New Roman" w:hAnsi="Times New Roman" w:cs="Times New Roman"/>
          <w:color w:val="000000" w:themeColor="text1"/>
          <w:sz w:val="28"/>
          <w:szCs w:val="28"/>
          <w:lang w:eastAsia="lv-LV"/>
        </w:rPr>
        <w:t>2. SEG</w:t>
      </w:r>
      <w:r w:rsidR="00D07293" w:rsidRPr="00A56BDF">
        <w:rPr>
          <w:rFonts w:ascii="Times New Roman" w:eastAsia="Times New Roman" w:hAnsi="Times New Roman" w:cs="Times New Roman"/>
          <w:color w:val="000000" w:themeColor="text1"/>
          <w:sz w:val="28"/>
          <w:szCs w:val="28"/>
          <w:lang w:eastAsia="lv-LV"/>
        </w:rPr>
        <w:t xml:space="preserve"> emisijas samazināšanas vai ierobežošanas iespēju, kā arī iespēju pielāgoties klimata pārmaiņām palielināšanai, arī tādu projektu un finanšu instrumentu finansēšanai, kuru mērķis ir:</w:t>
      </w:r>
    </w:p>
    <w:p w14:paraId="17880479" w14:textId="77777777" w:rsidR="00D07293" w:rsidRPr="00D16B18" w:rsidRDefault="00D07293" w:rsidP="002B0282">
      <w:pPr>
        <w:spacing w:after="0" w:line="240" w:lineRule="auto"/>
        <w:ind w:left="1276" w:hanging="376"/>
        <w:jc w:val="both"/>
        <w:rPr>
          <w:rFonts w:ascii="Times New Roman" w:eastAsia="Times New Roman" w:hAnsi="Times New Roman" w:cs="Times New Roman"/>
          <w:color w:val="000000" w:themeColor="text1"/>
          <w:sz w:val="28"/>
          <w:szCs w:val="28"/>
          <w:lang w:eastAsia="lv-LV"/>
        </w:rPr>
      </w:pPr>
      <w:r w:rsidRPr="00D16B18">
        <w:rPr>
          <w:rFonts w:ascii="Times New Roman" w:eastAsia="Times New Roman" w:hAnsi="Times New Roman" w:cs="Times New Roman"/>
          <w:color w:val="000000" w:themeColor="text1"/>
          <w:sz w:val="28"/>
          <w:szCs w:val="28"/>
          <w:lang w:eastAsia="lv-LV"/>
        </w:rPr>
        <w:t>a)</w:t>
      </w:r>
      <w:r w:rsidR="006F0198" w:rsidRPr="00D16B18">
        <w:rPr>
          <w:rFonts w:ascii="Times New Roman" w:eastAsia="Times New Roman" w:hAnsi="Times New Roman" w:cs="Times New Roman"/>
          <w:color w:val="000000" w:themeColor="text1"/>
          <w:sz w:val="28"/>
          <w:szCs w:val="28"/>
          <w:lang w:eastAsia="lv-LV"/>
        </w:rPr>
        <w:t> </w:t>
      </w:r>
      <w:r w:rsidRPr="00D16B18">
        <w:rPr>
          <w:rFonts w:ascii="Times New Roman" w:eastAsia="Times New Roman" w:hAnsi="Times New Roman" w:cs="Times New Roman"/>
          <w:color w:val="000000" w:themeColor="text1"/>
          <w:sz w:val="28"/>
          <w:szCs w:val="28"/>
          <w:lang w:eastAsia="lv-LV"/>
        </w:rPr>
        <w:t xml:space="preserve">izstrādāt vides tehnoloģijas, kas nodrošina energoefektivitātes paaugstināšanu, atjaunojamo energoresursu izmantošanu, </w:t>
      </w:r>
      <w:r w:rsidR="006F0198" w:rsidRPr="00D16B18">
        <w:rPr>
          <w:rFonts w:ascii="Times New Roman" w:eastAsia="Times New Roman" w:hAnsi="Times New Roman" w:cs="Times New Roman"/>
          <w:color w:val="000000" w:themeColor="text1"/>
          <w:sz w:val="28"/>
          <w:szCs w:val="28"/>
          <w:lang w:eastAsia="lv-LV"/>
        </w:rPr>
        <w:t>SEG</w:t>
      </w:r>
      <w:r w:rsidRPr="00D16B18">
        <w:rPr>
          <w:rFonts w:ascii="Times New Roman" w:eastAsia="Times New Roman" w:hAnsi="Times New Roman" w:cs="Times New Roman"/>
          <w:color w:val="000000" w:themeColor="text1"/>
          <w:sz w:val="28"/>
          <w:szCs w:val="28"/>
          <w:lang w:eastAsia="lv-LV"/>
        </w:rPr>
        <w:t xml:space="preserve"> emisijas samazināšanu tehnoloģiskajos procesos vai pielāgošanos klimata pārmaiņām,</w:t>
      </w:r>
    </w:p>
    <w:p w14:paraId="5820434A" w14:textId="77777777" w:rsidR="00D07293" w:rsidRPr="00D16B18" w:rsidRDefault="00D07293" w:rsidP="002B0282">
      <w:pPr>
        <w:spacing w:after="0" w:line="240" w:lineRule="auto"/>
        <w:ind w:left="1276" w:hanging="376"/>
        <w:jc w:val="both"/>
        <w:rPr>
          <w:rFonts w:ascii="Times New Roman" w:eastAsia="Times New Roman" w:hAnsi="Times New Roman" w:cs="Times New Roman"/>
          <w:color w:val="000000" w:themeColor="text1"/>
          <w:sz w:val="28"/>
          <w:szCs w:val="28"/>
          <w:lang w:eastAsia="lv-LV"/>
        </w:rPr>
      </w:pPr>
      <w:r w:rsidRPr="00D16B18">
        <w:rPr>
          <w:rFonts w:ascii="Times New Roman" w:eastAsia="Times New Roman" w:hAnsi="Times New Roman" w:cs="Times New Roman"/>
          <w:color w:val="000000" w:themeColor="text1"/>
          <w:sz w:val="28"/>
          <w:szCs w:val="28"/>
          <w:lang w:eastAsia="lv-LV"/>
        </w:rPr>
        <w:t>b)</w:t>
      </w:r>
      <w:r w:rsidR="006F0198" w:rsidRPr="00D16B18">
        <w:rPr>
          <w:rFonts w:ascii="Times New Roman" w:eastAsia="Times New Roman" w:hAnsi="Times New Roman" w:cs="Times New Roman"/>
          <w:color w:val="000000" w:themeColor="text1"/>
          <w:sz w:val="28"/>
          <w:szCs w:val="28"/>
          <w:lang w:eastAsia="lv-LV"/>
        </w:rPr>
        <w:t> </w:t>
      </w:r>
      <w:r w:rsidRPr="00D16B18">
        <w:rPr>
          <w:rFonts w:ascii="Times New Roman" w:eastAsia="Times New Roman" w:hAnsi="Times New Roman" w:cs="Times New Roman"/>
          <w:color w:val="000000" w:themeColor="text1"/>
          <w:sz w:val="28"/>
          <w:szCs w:val="28"/>
          <w:lang w:eastAsia="lv-LV"/>
        </w:rPr>
        <w:t xml:space="preserve">īstenot klimata politikas pasākumus, kas vērsti uz </w:t>
      </w:r>
      <w:r w:rsidR="006F0198" w:rsidRPr="00D16B18">
        <w:rPr>
          <w:rFonts w:ascii="Times New Roman" w:eastAsia="Times New Roman" w:hAnsi="Times New Roman" w:cs="Times New Roman"/>
          <w:color w:val="000000" w:themeColor="text1"/>
          <w:sz w:val="28"/>
          <w:szCs w:val="28"/>
          <w:lang w:eastAsia="lv-LV"/>
        </w:rPr>
        <w:t>SEG</w:t>
      </w:r>
      <w:r w:rsidRPr="00D16B18">
        <w:rPr>
          <w:rFonts w:ascii="Times New Roman" w:eastAsia="Times New Roman" w:hAnsi="Times New Roman" w:cs="Times New Roman"/>
          <w:color w:val="000000" w:themeColor="text1"/>
          <w:sz w:val="28"/>
          <w:szCs w:val="28"/>
          <w:lang w:eastAsia="lv-LV"/>
        </w:rPr>
        <w:t xml:space="preserve"> emisijas samazināšanu un pielāgošanos klimata pārmaiņām, kā arī sagatavot integrēšanai dažādās nozarēs nepieciešamos pētījumu, plānošanas un tehniskos dokumentus,</w:t>
      </w:r>
    </w:p>
    <w:p w14:paraId="68C24399" w14:textId="77777777" w:rsidR="00D07293" w:rsidRPr="00D16B18" w:rsidRDefault="006F0198" w:rsidP="002B0282">
      <w:pPr>
        <w:spacing w:after="0" w:line="240" w:lineRule="auto"/>
        <w:ind w:left="1276" w:hanging="376"/>
        <w:jc w:val="both"/>
        <w:rPr>
          <w:rFonts w:ascii="Times New Roman" w:eastAsia="Times New Roman" w:hAnsi="Times New Roman" w:cs="Times New Roman"/>
          <w:color w:val="000000" w:themeColor="text1"/>
          <w:sz w:val="28"/>
          <w:szCs w:val="28"/>
          <w:lang w:eastAsia="lv-LV"/>
        </w:rPr>
      </w:pPr>
      <w:r w:rsidRPr="00D16B18">
        <w:rPr>
          <w:rFonts w:ascii="Times New Roman" w:eastAsia="Times New Roman" w:hAnsi="Times New Roman" w:cs="Times New Roman"/>
          <w:color w:val="000000" w:themeColor="text1"/>
          <w:sz w:val="28"/>
          <w:szCs w:val="28"/>
          <w:lang w:eastAsia="lv-LV"/>
        </w:rPr>
        <w:t>c) </w:t>
      </w:r>
      <w:r w:rsidR="00D07293" w:rsidRPr="00D16B18">
        <w:rPr>
          <w:rFonts w:ascii="Times New Roman" w:eastAsia="Times New Roman" w:hAnsi="Times New Roman" w:cs="Times New Roman"/>
          <w:color w:val="000000" w:themeColor="text1"/>
          <w:sz w:val="28"/>
          <w:szCs w:val="28"/>
          <w:lang w:eastAsia="lv-LV"/>
        </w:rPr>
        <w:t>īstenot izglītojošus pasākumus, kuru rezultātā uzlabojas sabiedrības izpratne un zināšanas par klimata pārmaiņām un pasākumiem, kas veicami, lai tās mazinātu un nodrošinātu pielāgošanos klimata pārmaiņām, un kuri veicina patērētāju paradumu maiņu, kā arī sekmē zemas oglekļa emisijas ekonomikas attīstību Latvijā;</w:t>
      </w:r>
    </w:p>
    <w:p w14:paraId="7FA83CFD" w14:textId="77777777" w:rsidR="00D07293" w:rsidRPr="00A56BDF" w:rsidRDefault="006F0198" w:rsidP="006F0198">
      <w:pPr>
        <w:spacing w:after="0" w:line="240" w:lineRule="auto"/>
        <w:ind w:firstLine="600"/>
        <w:jc w:val="both"/>
        <w:rPr>
          <w:rFonts w:ascii="Times New Roman" w:eastAsia="Times New Roman" w:hAnsi="Times New Roman" w:cs="Times New Roman"/>
          <w:color w:val="000000" w:themeColor="text1"/>
          <w:sz w:val="28"/>
          <w:szCs w:val="28"/>
          <w:lang w:eastAsia="lv-LV"/>
        </w:rPr>
      </w:pPr>
      <w:r w:rsidRPr="00A56BDF">
        <w:rPr>
          <w:rFonts w:ascii="Times New Roman" w:eastAsia="Times New Roman" w:hAnsi="Times New Roman" w:cs="Times New Roman"/>
          <w:color w:val="000000" w:themeColor="text1"/>
          <w:sz w:val="28"/>
          <w:szCs w:val="28"/>
          <w:lang w:eastAsia="lv-LV"/>
        </w:rPr>
        <w:t>3. </w:t>
      </w:r>
      <w:r w:rsidR="00D07293" w:rsidRPr="00A56BDF">
        <w:rPr>
          <w:rFonts w:ascii="Times New Roman" w:eastAsia="Times New Roman" w:hAnsi="Times New Roman" w:cs="Times New Roman"/>
          <w:color w:val="000000" w:themeColor="text1"/>
          <w:sz w:val="28"/>
          <w:szCs w:val="28"/>
          <w:lang w:eastAsia="lv-LV"/>
        </w:rPr>
        <w:t xml:space="preserve">Konvencijas un tās Kioto protokola saistību, kā arī citu starptautisko saistību izpildei </w:t>
      </w:r>
      <w:r w:rsidR="00E47B2E" w:rsidRPr="00A56BDF">
        <w:rPr>
          <w:rFonts w:ascii="Times New Roman" w:eastAsia="Times New Roman" w:hAnsi="Times New Roman" w:cs="Times New Roman"/>
          <w:color w:val="000000" w:themeColor="text1"/>
          <w:sz w:val="28"/>
          <w:szCs w:val="28"/>
          <w:lang w:eastAsia="lv-LV"/>
        </w:rPr>
        <w:t>SEG</w:t>
      </w:r>
      <w:r w:rsidR="00D07293" w:rsidRPr="00A56BDF">
        <w:rPr>
          <w:rFonts w:ascii="Times New Roman" w:eastAsia="Times New Roman" w:hAnsi="Times New Roman" w:cs="Times New Roman"/>
          <w:color w:val="000000" w:themeColor="text1"/>
          <w:sz w:val="28"/>
          <w:szCs w:val="28"/>
          <w:lang w:eastAsia="lv-LV"/>
        </w:rPr>
        <w:t xml:space="preserve"> emisiju samazināšanas jomā;</w:t>
      </w:r>
    </w:p>
    <w:p w14:paraId="7438B223" w14:textId="77777777" w:rsidR="00D07293" w:rsidRPr="00A56BDF" w:rsidRDefault="006F0198" w:rsidP="006F0198">
      <w:pPr>
        <w:spacing w:after="0" w:line="240" w:lineRule="auto"/>
        <w:ind w:firstLine="600"/>
        <w:jc w:val="both"/>
        <w:rPr>
          <w:rFonts w:ascii="Times New Roman" w:eastAsia="Times New Roman" w:hAnsi="Times New Roman" w:cs="Times New Roman"/>
          <w:color w:val="000000" w:themeColor="text1"/>
          <w:sz w:val="28"/>
          <w:szCs w:val="28"/>
          <w:lang w:eastAsia="lv-LV"/>
        </w:rPr>
      </w:pPr>
      <w:r w:rsidRPr="00A56BDF">
        <w:rPr>
          <w:rFonts w:ascii="Times New Roman" w:eastAsia="Times New Roman" w:hAnsi="Times New Roman" w:cs="Times New Roman"/>
          <w:color w:val="000000" w:themeColor="text1"/>
          <w:sz w:val="28"/>
          <w:szCs w:val="28"/>
          <w:lang w:eastAsia="lv-LV"/>
        </w:rPr>
        <w:t>4. </w:t>
      </w:r>
      <w:r w:rsidR="00D07293" w:rsidRPr="00A56BDF">
        <w:rPr>
          <w:rFonts w:ascii="Times New Roman" w:eastAsia="Times New Roman" w:hAnsi="Times New Roman" w:cs="Times New Roman"/>
          <w:color w:val="000000" w:themeColor="text1"/>
          <w:sz w:val="28"/>
          <w:szCs w:val="28"/>
          <w:lang w:eastAsia="lv-LV"/>
        </w:rPr>
        <w:t xml:space="preserve">Latvijas dalībai </w:t>
      </w:r>
      <w:r w:rsidR="00F735EB" w:rsidRPr="00A56BDF">
        <w:rPr>
          <w:rFonts w:ascii="Times New Roman" w:eastAsia="Times New Roman" w:hAnsi="Times New Roman" w:cs="Times New Roman"/>
          <w:color w:val="000000" w:themeColor="text1"/>
          <w:sz w:val="28"/>
          <w:szCs w:val="28"/>
          <w:lang w:eastAsia="lv-LV"/>
        </w:rPr>
        <w:t>ES</w:t>
      </w:r>
      <w:r w:rsidR="00D07293" w:rsidRPr="00A56BDF">
        <w:rPr>
          <w:rFonts w:ascii="Times New Roman" w:eastAsia="Times New Roman" w:hAnsi="Times New Roman" w:cs="Times New Roman"/>
          <w:color w:val="000000" w:themeColor="text1"/>
          <w:sz w:val="28"/>
          <w:szCs w:val="28"/>
          <w:lang w:eastAsia="lv-LV"/>
        </w:rPr>
        <w:t xml:space="preserve"> </w:t>
      </w:r>
      <w:r w:rsidR="00F735EB" w:rsidRPr="00A56BDF">
        <w:rPr>
          <w:rFonts w:ascii="Times New Roman" w:eastAsia="Times New Roman" w:hAnsi="Times New Roman" w:cs="Times New Roman"/>
          <w:color w:val="000000" w:themeColor="text1"/>
          <w:sz w:val="28"/>
          <w:szCs w:val="28"/>
          <w:lang w:eastAsia="lv-LV"/>
        </w:rPr>
        <w:t>ETS</w:t>
      </w:r>
      <w:r w:rsidR="00D07293" w:rsidRPr="00A56BDF">
        <w:rPr>
          <w:rFonts w:ascii="Times New Roman" w:eastAsia="Times New Roman" w:hAnsi="Times New Roman" w:cs="Times New Roman"/>
          <w:color w:val="000000" w:themeColor="text1"/>
          <w:sz w:val="28"/>
          <w:szCs w:val="28"/>
          <w:lang w:eastAsia="lv-LV"/>
        </w:rPr>
        <w:t>, arī emisijas kvotu izsolīšanas procesa nodrošināšanas administratīvo izmaksu segšanai.</w:t>
      </w:r>
    </w:p>
    <w:p w14:paraId="3E16EF36" w14:textId="77777777" w:rsidR="0014634C" w:rsidRPr="00A56BDF" w:rsidRDefault="0014634C" w:rsidP="00C938D4">
      <w:pPr>
        <w:pStyle w:val="tv2132"/>
        <w:spacing w:line="240" w:lineRule="auto"/>
        <w:ind w:firstLine="709"/>
        <w:jc w:val="both"/>
        <w:rPr>
          <w:color w:val="000000" w:themeColor="text1"/>
          <w:sz w:val="28"/>
          <w:szCs w:val="28"/>
        </w:rPr>
      </w:pPr>
    </w:p>
    <w:p w14:paraId="10E3C642" w14:textId="6E588000" w:rsidR="00D76416" w:rsidRPr="00A56BDF" w:rsidRDefault="00F735EB" w:rsidP="00C938D4">
      <w:pPr>
        <w:pStyle w:val="tv2132"/>
        <w:spacing w:line="240" w:lineRule="auto"/>
        <w:ind w:firstLine="709"/>
        <w:jc w:val="both"/>
        <w:rPr>
          <w:color w:val="000000" w:themeColor="text1"/>
          <w:sz w:val="28"/>
          <w:szCs w:val="28"/>
        </w:rPr>
      </w:pPr>
      <w:r w:rsidRPr="00A56BDF">
        <w:rPr>
          <w:color w:val="000000" w:themeColor="text1"/>
          <w:sz w:val="28"/>
          <w:szCs w:val="28"/>
        </w:rPr>
        <w:t>Likuma</w:t>
      </w:r>
      <w:r w:rsidR="00F609AF" w:rsidRPr="00A56BDF">
        <w:rPr>
          <w:color w:val="000000" w:themeColor="text1"/>
          <w:sz w:val="28"/>
          <w:szCs w:val="28"/>
        </w:rPr>
        <w:t xml:space="preserve"> </w:t>
      </w:r>
      <w:r w:rsidRPr="00A56BDF">
        <w:rPr>
          <w:bCs/>
          <w:color w:val="000000" w:themeColor="text1"/>
          <w:sz w:val="28"/>
          <w:szCs w:val="28"/>
        </w:rPr>
        <w:t>32.</w:t>
      </w:r>
      <w:r w:rsidRPr="00A56BDF">
        <w:rPr>
          <w:bCs/>
          <w:color w:val="000000" w:themeColor="text1"/>
          <w:sz w:val="28"/>
          <w:szCs w:val="28"/>
          <w:vertAlign w:val="superscript"/>
        </w:rPr>
        <w:t>2</w:t>
      </w:r>
      <w:r w:rsidR="001E6142" w:rsidRPr="00A56BDF">
        <w:rPr>
          <w:bCs/>
          <w:color w:val="000000" w:themeColor="text1"/>
          <w:sz w:val="28"/>
          <w:szCs w:val="28"/>
        </w:rPr>
        <w:t> </w:t>
      </w:r>
      <w:r w:rsidRPr="00A56BDF">
        <w:rPr>
          <w:bCs/>
          <w:color w:val="000000" w:themeColor="text1"/>
          <w:sz w:val="28"/>
          <w:szCs w:val="28"/>
        </w:rPr>
        <w:t xml:space="preserve">panta </w:t>
      </w:r>
      <w:r w:rsidRPr="00A56BDF">
        <w:rPr>
          <w:color w:val="000000" w:themeColor="text1"/>
          <w:sz w:val="28"/>
          <w:szCs w:val="28"/>
        </w:rPr>
        <w:t>4</w:t>
      </w:r>
      <w:r w:rsidR="00234844" w:rsidRPr="00A56BDF">
        <w:rPr>
          <w:color w:val="000000" w:themeColor="text1"/>
          <w:sz w:val="28"/>
          <w:szCs w:val="28"/>
        </w:rPr>
        <w:t>.</w:t>
      </w:r>
      <w:r w:rsidRPr="00A56BDF">
        <w:rPr>
          <w:color w:val="000000" w:themeColor="text1"/>
          <w:sz w:val="28"/>
          <w:szCs w:val="28"/>
          <w:vertAlign w:val="superscript"/>
        </w:rPr>
        <w:t>5</w:t>
      </w:r>
      <w:r w:rsidRPr="00A56BDF">
        <w:rPr>
          <w:color w:val="000000" w:themeColor="text1"/>
          <w:sz w:val="28"/>
          <w:szCs w:val="28"/>
        </w:rPr>
        <w:t xml:space="preserve"> daļa </w:t>
      </w:r>
      <w:r w:rsidR="00F609AF" w:rsidRPr="00A56BDF">
        <w:rPr>
          <w:color w:val="000000" w:themeColor="text1"/>
          <w:sz w:val="28"/>
          <w:szCs w:val="28"/>
        </w:rPr>
        <w:t>nosaka, ka i</w:t>
      </w:r>
      <w:r w:rsidR="00D76416" w:rsidRPr="00A56BDF">
        <w:rPr>
          <w:color w:val="000000" w:themeColor="text1"/>
          <w:sz w:val="28"/>
          <w:szCs w:val="28"/>
        </w:rPr>
        <w:t xml:space="preserve">zsoļu ieņēmumu izmantošanā ņem vērā pasākumu ietekmi ne vien uz </w:t>
      </w:r>
      <w:r w:rsidRPr="00A56BDF">
        <w:rPr>
          <w:color w:val="000000" w:themeColor="text1"/>
          <w:sz w:val="28"/>
          <w:szCs w:val="28"/>
        </w:rPr>
        <w:t>SEG</w:t>
      </w:r>
      <w:r w:rsidR="00D76416" w:rsidRPr="00A56BDF">
        <w:rPr>
          <w:color w:val="000000" w:themeColor="text1"/>
          <w:sz w:val="28"/>
          <w:szCs w:val="28"/>
        </w:rPr>
        <w:t xml:space="preserve"> emisijas daudzumu, bet arī uz vides kvalitāti kopumā, tai skaitā citu piesārņojošo vielu emisiju, pārrobežu gaisa piesārņojumu, dabiskajiem biotopiem.</w:t>
      </w:r>
    </w:p>
    <w:p w14:paraId="0D398B13" w14:textId="124379FB" w:rsidR="00D76416" w:rsidRPr="00A56BDF" w:rsidRDefault="00D76416" w:rsidP="00C938D4">
      <w:pPr>
        <w:pStyle w:val="tv2132"/>
        <w:spacing w:line="240" w:lineRule="auto"/>
        <w:ind w:firstLine="709"/>
        <w:jc w:val="both"/>
        <w:rPr>
          <w:color w:val="000000" w:themeColor="text1"/>
          <w:sz w:val="28"/>
          <w:szCs w:val="28"/>
        </w:rPr>
      </w:pPr>
      <w:r w:rsidRPr="00A56BDF">
        <w:rPr>
          <w:color w:val="000000" w:themeColor="text1"/>
          <w:sz w:val="28"/>
          <w:szCs w:val="28"/>
        </w:rPr>
        <w:t xml:space="preserve">Savukārt likuma </w:t>
      </w:r>
      <w:r w:rsidRPr="00A56BDF">
        <w:rPr>
          <w:bCs/>
          <w:color w:val="000000" w:themeColor="text1"/>
          <w:sz w:val="28"/>
          <w:szCs w:val="28"/>
        </w:rPr>
        <w:t>32.</w:t>
      </w:r>
      <w:r w:rsidRPr="00A56BDF">
        <w:rPr>
          <w:bCs/>
          <w:color w:val="000000" w:themeColor="text1"/>
          <w:sz w:val="28"/>
          <w:szCs w:val="28"/>
          <w:vertAlign w:val="superscript"/>
        </w:rPr>
        <w:t>2</w:t>
      </w:r>
      <w:r w:rsidR="001E6142" w:rsidRPr="00A56BDF">
        <w:rPr>
          <w:bCs/>
          <w:color w:val="000000" w:themeColor="text1"/>
          <w:sz w:val="28"/>
          <w:szCs w:val="28"/>
        </w:rPr>
        <w:t> </w:t>
      </w:r>
      <w:r w:rsidRPr="00A56BDF">
        <w:rPr>
          <w:bCs/>
          <w:color w:val="000000" w:themeColor="text1"/>
          <w:sz w:val="28"/>
          <w:szCs w:val="28"/>
        </w:rPr>
        <w:t xml:space="preserve">panta </w:t>
      </w:r>
      <w:r w:rsidRPr="00A56BDF">
        <w:rPr>
          <w:color w:val="000000" w:themeColor="text1"/>
          <w:sz w:val="28"/>
          <w:szCs w:val="28"/>
        </w:rPr>
        <w:t>4</w:t>
      </w:r>
      <w:r w:rsidR="00234844" w:rsidRPr="00A56BDF">
        <w:rPr>
          <w:color w:val="000000" w:themeColor="text1"/>
          <w:sz w:val="28"/>
          <w:szCs w:val="28"/>
        </w:rPr>
        <w:t>.</w:t>
      </w:r>
      <w:r w:rsidRPr="00A56BDF">
        <w:rPr>
          <w:color w:val="000000" w:themeColor="text1"/>
          <w:sz w:val="28"/>
          <w:szCs w:val="28"/>
          <w:vertAlign w:val="superscript"/>
        </w:rPr>
        <w:t>6</w:t>
      </w:r>
      <w:r w:rsidR="001E6142" w:rsidRPr="00A56BDF">
        <w:rPr>
          <w:color w:val="000000" w:themeColor="text1"/>
          <w:sz w:val="28"/>
          <w:szCs w:val="28"/>
        </w:rPr>
        <w:t> </w:t>
      </w:r>
      <w:r w:rsidRPr="00A56BDF">
        <w:rPr>
          <w:color w:val="000000" w:themeColor="text1"/>
          <w:sz w:val="28"/>
          <w:szCs w:val="28"/>
        </w:rPr>
        <w:t xml:space="preserve">daļa nosaka, ka izsoļu ieņēmumu izmantošanu </w:t>
      </w:r>
      <w:r w:rsidR="00F609AF" w:rsidRPr="00A56BDF">
        <w:rPr>
          <w:bCs/>
          <w:color w:val="000000" w:themeColor="text1"/>
          <w:sz w:val="28"/>
          <w:szCs w:val="28"/>
        </w:rPr>
        <w:t>augstāk</w:t>
      </w:r>
      <w:r w:rsidRPr="00A56BDF">
        <w:rPr>
          <w:color w:val="000000" w:themeColor="text1"/>
          <w:sz w:val="28"/>
          <w:szCs w:val="28"/>
        </w:rPr>
        <w:t xml:space="preserve"> minētajiem mērķiem</w:t>
      </w:r>
      <w:r w:rsidR="00BD42D9" w:rsidRPr="00A56BDF">
        <w:rPr>
          <w:color w:val="000000" w:themeColor="text1"/>
          <w:sz w:val="28"/>
          <w:szCs w:val="28"/>
        </w:rPr>
        <w:t xml:space="preserve"> (</w:t>
      </w:r>
      <w:r w:rsidR="00BD42D9" w:rsidRPr="00A56BDF">
        <w:rPr>
          <w:bCs/>
          <w:color w:val="000000" w:themeColor="text1"/>
          <w:sz w:val="28"/>
          <w:szCs w:val="28"/>
        </w:rPr>
        <w:t>32.</w:t>
      </w:r>
      <w:r w:rsidR="00BD42D9" w:rsidRPr="00A56BDF">
        <w:rPr>
          <w:bCs/>
          <w:color w:val="000000" w:themeColor="text1"/>
          <w:sz w:val="28"/>
          <w:szCs w:val="28"/>
          <w:vertAlign w:val="superscript"/>
        </w:rPr>
        <w:t>2</w:t>
      </w:r>
      <w:r w:rsidR="00BD42D9" w:rsidRPr="00A56BDF">
        <w:rPr>
          <w:bCs/>
          <w:color w:val="000000" w:themeColor="text1"/>
          <w:sz w:val="28"/>
          <w:szCs w:val="28"/>
        </w:rPr>
        <w:t xml:space="preserve"> panta </w:t>
      </w:r>
      <w:r w:rsidR="00BD42D9" w:rsidRPr="00A56BDF">
        <w:rPr>
          <w:color w:val="000000" w:themeColor="text1"/>
          <w:sz w:val="28"/>
          <w:szCs w:val="28"/>
        </w:rPr>
        <w:t>4.</w:t>
      </w:r>
      <w:r w:rsidR="00BD42D9" w:rsidRPr="00A56BDF">
        <w:rPr>
          <w:color w:val="000000" w:themeColor="text1"/>
          <w:sz w:val="28"/>
          <w:szCs w:val="28"/>
          <w:vertAlign w:val="superscript"/>
        </w:rPr>
        <w:t>4</w:t>
      </w:r>
      <w:r w:rsidR="00BD42D9" w:rsidRPr="00A56BDF">
        <w:rPr>
          <w:color w:val="000000" w:themeColor="text1"/>
          <w:sz w:val="28"/>
          <w:szCs w:val="28"/>
        </w:rPr>
        <w:t xml:space="preserve"> daļas 1. un 2. punkts)</w:t>
      </w:r>
      <w:r w:rsidRPr="00A56BDF">
        <w:rPr>
          <w:color w:val="000000" w:themeColor="text1"/>
          <w:sz w:val="28"/>
          <w:szCs w:val="28"/>
        </w:rPr>
        <w:t xml:space="preserve"> nodrošina, organizējot </w:t>
      </w:r>
      <w:r w:rsidRPr="00A56BDF">
        <w:rPr>
          <w:color w:val="000000" w:themeColor="text1"/>
          <w:sz w:val="28"/>
          <w:szCs w:val="28"/>
          <w:u w:val="single"/>
        </w:rPr>
        <w:t>atklātos</w:t>
      </w:r>
      <w:r w:rsidRPr="00A56BDF">
        <w:rPr>
          <w:color w:val="000000" w:themeColor="text1"/>
          <w:sz w:val="28"/>
          <w:szCs w:val="28"/>
        </w:rPr>
        <w:t xml:space="preserve"> projektu iesniegumu konkursus.</w:t>
      </w:r>
    </w:p>
    <w:p w14:paraId="73991B1C" w14:textId="77777777" w:rsidR="00557B23" w:rsidRPr="00A56BDF" w:rsidRDefault="00557B23" w:rsidP="00C938D4">
      <w:pPr>
        <w:pStyle w:val="naiskr"/>
        <w:spacing w:before="0" w:after="0"/>
        <w:ind w:firstLine="709"/>
        <w:jc w:val="both"/>
        <w:rPr>
          <w:color w:val="000000" w:themeColor="text1"/>
          <w:sz w:val="28"/>
          <w:szCs w:val="28"/>
        </w:rPr>
      </w:pPr>
    </w:p>
    <w:p w14:paraId="5799D493" w14:textId="040D30B9" w:rsidR="00EE4041" w:rsidRPr="00A56BDF" w:rsidRDefault="00EE4041" w:rsidP="00EE4041">
      <w:pPr>
        <w:spacing w:after="0" w:line="240" w:lineRule="auto"/>
        <w:ind w:firstLine="720"/>
        <w:jc w:val="both"/>
        <w:rPr>
          <w:rFonts w:ascii="Times New Roman" w:hAnsi="Times New Roman" w:cs="Times New Roman"/>
          <w:bCs/>
          <w:color w:val="000000" w:themeColor="text1"/>
          <w:sz w:val="28"/>
          <w:szCs w:val="28"/>
        </w:rPr>
      </w:pPr>
      <w:r w:rsidRPr="00A56BDF">
        <w:rPr>
          <w:rFonts w:ascii="Times New Roman" w:hAnsi="Times New Roman" w:cs="Times New Roman"/>
          <w:bCs/>
          <w:color w:val="000000" w:themeColor="text1"/>
          <w:sz w:val="28"/>
          <w:szCs w:val="28"/>
        </w:rPr>
        <w:t>Lai nodrošinātu izsoļu ieņēmumu izmantošanu saskaņā ar Likuma 32.</w:t>
      </w:r>
      <w:r w:rsidRPr="00A56BDF">
        <w:rPr>
          <w:rFonts w:ascii="Times New Roman" w:hAnsi="Times New Roman" w:cs="Times New Roman"/>
          <w:bCs/>
          <w:color w:val="000000" w:themeColor="text1"/>
          <w:sz w:val="28"/>
          <w:szCs w:val="28"/>
          <w:vertAlign w:val="superscript"/>
        </w:rPr>
        <w:t>2</w:t>
      </w:r>
      <w:r w:rsidR="009760E1" w:rsidRPr="00A56BDF">
        <w:rPr>
          <w:rFonts w:ascii="Times New Roman" w:hAnsi="Times New Roman" w:cs="Times New Roman"/>
          <w:bCs/>
          <w:color w:val="000000" w:themeColor="text1"/>
          <w:sz w:val="28"/>
          <w:szCs w:val="28"/>
        </w:rPr>
        <w:t> </w:t>
      </w:r>
      <w:r w:rsidRPr="00A56BDF">
        <w:rPr>
          <w:rFonts w:ascii="Times New Roman" w:hAnsi="Times New Roman" w:cs="Times New Roman"/>
          <w:bCs/>
          <w:color w:val="000000" w:themeColor="text1"/>
          <w:sz w:val="28"/>
          <w:szCs w:val="28"/>
        </w:rPr>
        <w:t>panta 4.</w:t>
      </w:r>
      <w:r w:rsidRPr="00A56BDF">
        <w:rPr>
          <w:rFonts w:ascii="Times New Roman" w:hAnsi="Times New Roman" w:cs="Times New Roman"/>
          <w:bCs/>
          <w:color w:val="000000" w:themeColor="text1"/>
          <w:sz w:val="28"/>
          <w:szCs w:val="28"/>
          <w:vertAlign w:val="superscript"/>
        </w:rPr>
        <w:t>6</w:t>
      </w:r>
      <w:r w:rsidR="009760E1" w:rsidRPr="00A56BDF">
        <w:rPr>
          <w:rFonts w:ascii="Times New Roman" w:hAnsi="Times New Roman" w:cs="Times New Roman"/>
          <w:bCs/>
          <w:color w:val="000000" w:themeColor="text1"/>
          <w:sz w:val="28"/>
          <w:szCs w:val="28"/>
        </w:rPr>
        <w:t> </w:t>
      </w:r>
      <w:r w:rsidRPr="00A56BDF">
        <w:rPr>
          <w:rFonts w:ascii="Times New Roman" w:hAnsi="Times New Roman" w:cs="Times New Roman"/>
          <w:bCs/>
          <w:color w:val="000000" w:themeColor="text1"/>
          <w:sz w:val="28"/>
          <w:szCs w:val="28"/>
        </w:rPr>
        <w:t>daļu, līdz 2018. gada beigām ir</w:t>
      </w:r>
      <w:r w:rsidRPr="00A56BDF">
        <w:rPr>
          <w:color w:val="000000" w:themeColor="text1"/>
          <w:sz w:val="28"/>
          <w:szCs w:val="28"/>
        </w:rPr>
        <w:t xml:space="preserve"> </w:t>
      </w:r>
      <w:r w:rsidRPr="00A56BDF">
        <w:rPr>
          <w:rFonts w:ascii="Times New Roman" w:hAnsi="Times New Roman" w:cs="Times New Roman"/>
          <w:bCs/>
          <w:color w:val="000000" w:themeColor="text1"/>
          <w:sz w:val="28"/>
          <w:szCs w:val="28"/>
        </w:rPr>
        <w:t>apstiprināti četri atklāto projektu iesniegumu konkursu nolikumi:</w:t>
      </w:r>
    </w:p>
    <w:p w14:paraId="437CF820" w14:textId="77777777" w:rsidR="00EE4041" w:rsidRPr="00A56BDF" w:rsidRDefault="00EE4041" w:rsidP="00F7546C">
      <w:pPr>
        <w:pStyle w:val="ListParagraph"/>
        <w:numPr>
          <w:ilvl w:val="0"/>
          <w:numId w:val="6"/>
        </w:numPr>
        <w:jc w:val="both"/>
        <w:rPr>
          <w:color w:val="000000" w:themeColor="text1"/>
          <w:sz w:val="28"/>
          <w:szCs w:val="28"/>
        </w:rPr>
      </w:pPr>
      <w:r w:rsidRPr="00A56BDF">
        <w:rPr>
          <w:color w:val="000000" w:themeColor="text1"/>
          <w:sz w:val="28"/>
          <w:szCs w:val="28"/>
        </w:rPr>
        <w:t>MK 2016. gada 12. janvāra noteikumi Nr. 35 „</w:t>
      </w:r>
      <w:r w:rsidRPr="00A56BDF">
        <w:rPr>
          <w:bCs/>
          <w:color w:val="000000" w:themeColor="text1"/>
          <w:sz w:val="28"/>
          <w:szCs w:val="28"/>
        </w:rPr>
        <w:t xml:space="preserve">Emisijas kvotu izsolīšanas instrumenta finansēto projektu atklāta konkursa </w:t>
      </w:r>
      <w:r w:rsidRPr="00A56BDF">
        <w:rPr>
          <w:color w:val="000000" w:themeColor="text1"/>
          <w:sz w:val="28"/>
          <w:szCs w:val="28"/>
        </w:rPr>
        <w:t>„Siltumnīcefekta gāzu emisiju samazināšana valsts nozīmes aizsargājamos arhitektūras pieminekļos”</w:t>
      </w:r>
      <w:r w:rsidRPr="00A56BDF">
        <w:rPr>
          <w:bCs/>
          <w:color w:val="000000" w:themeColor="text1"/>
          <w:sz w:val="28"/>
          <w:szCs w:val="28"/>
        </w:rPr>
        <w:t xml:space="preserve"> nolikums</w:t>
      </w:r>
      <w:r w:rsidRPr="00A56BDF">
        <w:rPr>
          <w:color w:val="000000" w:themeColor="text1"/>
          <w:sz w:val="28"/>
          <w:szCs w:val="28"/>
        </w:rPr>
        <w:t xml:space="preserve">”. Pieejamais finansējums 9 milj. </w:t>
      </w:r>
      <w:proofErr w:type="spellStart"/>
      <w:r w:rsidRPr="00D16B18">
        <w:rPr>
          <w:i/>
          <w:color w:val="000000" w:themeColor="text1"/>
          <w:sz w:val="28"/>
        </w:rPr>
        <w:t>euro</w:t>
      </w:r>
      <w:proofErr w:type="spellEnd"/>
      <w:r w:rsidRPr="00A56BDF">
        <w:rPr>
          <w:color w:val="000000" w:themeColor="text1"/>
          <w:sz w:val="28"/>
          <w:szCs w:val="28"/>
        </w:rPr>
        <w:t xml:space="preserve">. </w:t>
      </w:r>
      <w:r w:rsidRPr="00A56BDF">
        <w:rPr>
          <w:bCs/>
          <w:color w:val="000000" w:themeColor="text1"/>
          <w:sz w:val="28"/>
          <w:szCs w:val="28"/>
        </w:rPr>
        <w:t>Konkursa mērķis ir CO</w:t>
      </w:r>
      <w:r w:rsidRPr="00A56BDF">
        <w:rPr>
          <w:bCs/>
          <w:color w:val="000000" w:themeColor="text1"/>
          <w:sz w:val="28"/>
          <w:szCs w:val="28"/>
          <w:vertAlign w:val="subscript"/>
        </w:rPr>
        <w:t xml:space="preserve">2 </w:t>
      </w:r>
      <w:r w:rsidRPr="00A56BDF">
        <w:rPr>
          <w:bCs/>
          <w:color w:val="000000" w:themeColor="text1"/>
          <w:sz w:val="28"/>
          <w:szCs w:val="28"/>
        </w:rPr>
        <w:t>emisiju samazināšana, veicot esoša valsts nozīmes arhitektūras pieminekļa (vienas vai vairāku ēku) pārbūvi, atjaunošanu vai vienkāršoto fasādes atjaunošanu.</w:t>
      </w:r>
    </w:p>
    <w:p w14:paraId="2C47AC9B" w14:textId="77777777" w:rsidR="00EE4041" w:rsidRPr="00A56BDF" w:rsidRDefault="00EE4041" w:rsidP="00F7546C">
      <w:pPr>
        <w:pStyle w:val="ListParagraph"/>
        <w:numPr>
          <w:ilvl w:val="0"/>
          <w:numId w:val="6"/>
        </w:numPr>
        <w:jc w:val="both"/>
        <w:rPr>
          <w:color w:val="000000" w:themeColor="text1"/>
          <w:sz w:val="28"/>
          <w:szCs w:val="28"/>
        </w:rPr>
      </w:pPr>
      <w:r w:rsidRPr="00A56BDF">
        <w:rPr>
          <w:color w:val="000000" w:themeColor="text1"/>
          <w:sz w:val="28"/>
          <w:szCs w:val="28"/>
        </w:rPr>
        <w:t xml:space="preserve">MK 2016. gada 26. janvāra noteikumi Nr. 69 „Emisijas kvotu izsolīšanas instrumenta finansēto projektu atklāta konkursa „Siltumnīcefekta gāzu emisiju samazināšana – zema enerģijas patēriņa ēkas” nolikums”. Pieejamais finansējums 23 milj. </w:t>
      </w:r>
      <w:proofErr w:type="spellStart"/>
      <w:r w:rsidRPr="00D16B18">
        <w:rPr>
          <w:i/>
          <w:color w:val="000000" w:themeColor="text1"/>
          <w:sz w:val="28"/>
        </w:rPr>
        <w:t>euro</w:t>
      </w:r>
      <w:proofErr w:type="spellEnd"/>
      <w:r w:rsidRPr="00A56BDF">
        <w:rPr>
          <w:color w:val="000000" w:themeColor="text1"/>
          <w:sz w:val="28"/>
          <w:szCs w:val="28"/>
        </w:rPr>
        <w:t>. Konkursa mērķis ir CO</w:t>
      </w:r>
      <w:r w:rsidRPr="00A56BDF">
        <w:rPr>
          <w:color w:val="000000" w:themeColor="text1"/>
          <w:sz w:val="28"/>
          <w:szCs w:val="28"/>
          <w:vertAlign w:val="subscript"/>
        </w:rPr>
        <w:t>2</w:t>
      </w:r>
      <w:r w:rsidRPr="00A56BDF">
        <w:rPr>
          <w:color w:val="000000" w:themeColor="text1"/>
          <w:sz w:val="28"/>
          <w:szCs w:val="28"/>
        </w:rPr>
        <w:t xml:space="preserve"> emisiju samazināšana, veicot jaunu zema enerģijas patēriņa ēku būvniecību, kā arī esošu ēku pārbūvi vai atjaunošanu par zema enerģijas patēriņa ēkām. </w:t>
      </w:r>
    </w:p>
    <w:p w14:paraId="54B58D00" w14:textId="3BBE1FA4" w:rsidR="00EE4041" w:rsidRPr="00A56BDF" w:rsidRDefault="00EE4041" w:rsidP="00F7546C">
      <w:pPr>
        <w:pStyle w:val="ListParagraph"/>
        <w:numPr>
          <w:ilvl w:val="0"/>
          <w:numId w:val="6"/>
        </w:numPr>
        <w:jc w:val="both"/>
        <w:rPr>
          <w:color w:val="000000" w:themeColor="text1"/>
          <w:sz w:val="28"/>
          <w:szCs w:val="28"/>
        </w:rPr>
      </w:pPr>
      <w:r w:rsidRPr="00A56BDF">
        <w:rPr>
          <w:color w:val="000000" w:themeColor="text1"/>
          <w:sz w:val="28"/>
          <w:szCs w:val="28"/>
        </w:rPr>
        <w:t>MK 2018</w:t>
      </w:r>
      <w:r w:rsidR="009760E1" w:rsidRPr="00A56BDF">
        <w:rPr>
          <w:color w:val="000000" w:themeColor="text1"/>
          <w:sz w:val="28"/>
          <w:szCs w:val="28"/>
        </w:rPr>
        <w:t>. gada 12. jūnija noteikumi Nr. </w:t>
      </w:r>
      <w:r w:rsidRPr="00A56BDF">
        <w:rPr>
          <w:color w:val="000000" w:themeColor="text1"/>
          <w:sz w:val="28"/>
          <w:szCs w:val="28"/>
        </w:rPr>
        <w:t xml:space="preserve">333 “Emisijas kvotu izsolīšanas instrumenta finansēto projektu atklāta konkursa “Siltumnīcefekta gāzu emisiju samazināšana ar viedajām pilsētvides tehnoloģijām” nolikums”. Pieejamais finansējums 8 milj. </w:t>
      </w:r>
      <w:proofErr w:type="spellStart"/>
      <w:r w:rsidRPr="00D16B18">
        <w:rPr>
          <w:i/>
          <w:color w:val="000000" w:themeColor="text1"/>
          <w:sz w:val="28"/>
        </w:rPr>
        <w:t>euro</w:t>
      </w:r>
      <w:proofErr w:type="spellEnd"/>
      <w:r w:rsidRPr="00A56BDF">
        <w:rPr>
          <w:color w:val="000000" w:themeColor="text1"/>
          <w:sz w:val="28"/>
          <w:szCs w:val="28"/>
        </w:rPr>
        <w:t xml:space="preserve">. Konkursa mērķis ir ieviest un demonstrēt viedās pilsētvides tehnoloģijas, kas samazina </w:t>
      </w:r>
      <w:r w:rsidR="009760E1" w:rsidRPr="00A56BDF">
        <w:rPr>
          <w:color w:val="000000" w:themeColor="text1"/>
          <w:sz w:val="28"/>
          <w:szCs w:val="28"/>
        </w:rPr>
        <w:t>SEG</w:t>
      </w:r>
      <w:r w:rsidRPr="00A56BDF">
        <w:rPr>
          <w:color w:val="000000" w:themeColor="text1"/>
          <w:sz w:val="28"/>
          <w:szCs w:val="28"/>
        </w:rPr>
        <w:t xml:space="preserve"> emisijas.</w:t>
      </w:r>
    </w:p>
    <w:p w14:paraId="53EF18E8" w14:textId="14EC8C75" w:rsidR="00EE4041" w:rsidRPr="00A56BDF" w:rsidRDefault="00EE4041" w:rsidP="00F7546C">
      <w:pPr>
        <w:pStyle w:val="ListParagraph"/>
        <w:numPr>
          <w:ilvl w:val="0"/>
          <w:numId w:val="6"/>
        </w:numPr>
        <w:jc w:val="both"/>
        <w:rPr>
          <w:color w:val="000000" w:themeColor="text1"/>
          <w:sz w:val="28"/>
          <w:szCs w:val="28"/>
        </w:rPr>
      </w:pPr>
      <w:r w:rsidRPr="00A56BDF">
        <w:rPr>
          <w:color w:val="000000" w:themeColor="text1"/>
          <w:sz w:val="28"/>
          <w:szCs w:val="28"/>
        </w:rPr>
        <w:t>MK 2018. gada 17.</w:t>
      </w:r>
      <w:r w:rsidR="009760E1" w:rsidRPr="00A56BDF">
        <w:rPr>
          <w:color w:val="000000" w:themeColor="text1"/>
          <w:sz w:val="28"/>
          <w:szCs w:val="28"/>
        </w:rPr>
        <w:t> </w:t>
      </w:r>
      <w:r w:rsidRPr="00A56BDF">
        <w:rPr>
          <w:color w:val="000000" w:themeColor="text1"/>
          <w:sz w:val="28"/>
          <w:szCs w:val="28"/>
        </w:rPr>
        <w:t>jūlija noteikumi Nr.</w:t>
      </w:r>
      <w:r w:rsidR="009760E1" w:rsidRPr="00A56BDF">
        <w:rPr>
          <w:color w:val="000000" w:themeColor="text1"/>
          <w:sz w:val="28"/>
          <w:szCs w:val="28"/>
        </w:rPr>
        <w:t> </w:t>
      </w:r>
      <w:r w:rsidRPr="00A56BDF">
        <w:rPr>
          <w:color w:val="000000" w:themeColor="text1"/>
          <w:sz w:val="28"/>
          <w:szCs w:val="28"/>
        </w:rPr>
        <w:t xml:space="preserve">418 “Emisijas kvotu izsolīšanas instrumenta finansēto projektu atklāta konkursa “Siltumnīcefekta gāzu emisiju samazināšana, attīstot enerģētiski pašpietiekamu ēku būvniecību” nolikums”. Pieejamais finansējums 10 milj. </w:t>
      </w:r>
      <w:proofErr w:type="spellStart"/>
      <w:r w:rsidRPr="00A56BDF">
        <w:rPr>
          <w:color w:val="000000" w:themeColor="text1"/>
          <w:sz w:val="28"/>
          <w:szCs w:val="28"/>
        </w:rPr>
        <w:t>euro</w:t>
      </w:r>
      <w:proofErr w:type="spellEnd"/>
      <w:r w:rsidRPr="00A56BDF">
        <w:rPr>
          <w:color w:val="000000" w:themeColor="text1"/>
          <w:sz w:val="28"/>
          <w:szCs w:val="28"/>
        </w:rPr>
        <w:t>. Konkursa mērķis ir potenciālo SEG emisiju ierobežošana, atbalstot jaunu un ilgtspējīgu zema enerģijas patēriņa enerģētiski pašpietiekamu ēku būvniecību un nodrošinot oglekļa mazietilpīgai attīstībai nepieciešamo tehnoloģiju demonstrēšanu un popularizēšanu Latvijā.</w:t>
      </w:r>
    </w:p>
    <w:p w14:paraId="57FB68EF" w14:textId="77777777" w:rsidR="006D3E65" w:rsidRPr="00A56BDF" w:rsidRDefault="006D3E65" w:rsidP="00C938D4">
      <w:pPr>
        <w:pStyle w:val="ListParagraph"/>
        <w:ind w:left="1080" w:hanging="360"/>
        <w:jc w:val="both"/>
        <w:rPr>
          <w:color w:val="000000" w:themeColor="text1"/>
          <w:sz w:val="28"/>
          <w:szCs w:val="28"/>
        </w:rPr>
      </w:pPr>
    </w:p>
    <w:p w14:paraId="6940B1B1" w14:textId="70719574" w:rsidR="000962AD" w:rsidRPr="00A56BDF" w:rsidRDefault="00DF6ABA" w:rsidP="000962AD">
      <w:pPr>
        <w:pStyle w:val="ListParagraph"/>
        <w:ind w:left="0" w:firstLine="709"/>
        <w:jc w:val="both"/>
        <w:rPr>
          <w:color w:val="000000" w:themeColor="text1"/>
          <w:sz w:val="28"/>
          <w:szCs w:val="28"/>
        </w:rPr>
      </w:pPr>
      <w:r w:rsidRPr="00A56BDF">
        <w:rPr>
          <w:color w:val="000000" w:themeColor="text1"/>
          <w:sz w:val="28"/>
          <w:szCs w:val="28"/>
        </w:rPr>
        <w:t>Lai sekmētu EKII līdzekļu izlietojuma caurredzamību un atbilstību likuma 32.</w:t>
      </w:r>
      <w:r w:rsidRPr="00A56BDF">
        <w:rPr>
          <w:color w:val="000000" w:themeColor="text1"/>
          <w:sz w:val="28"/>
          <w:szCs w:val="28"/>
          <w:vertAlign w:val="superscript"/>
        </w:rPr>
        <w:t>2</w:t>
      </w:r>
      <w:r w:rsidRPr="00A56BDF">
        <w:rPr>
          <w:color w:val="000000" w:themeColor="text1"/>
          <w:sz w:val="28"/>
          <w:szCs w:val="28"/>
        </w:rPr>
        <w:t xml:space="preserve"> panta 4.</w:t>
      </w:r>
      <w:r w:rsidRPr="00A56BDF">
        <w:rPr>
          <w:color w:val="000000" w:themeColor="text1"/>
          <w:sz w:val="28"/>
          <w:szCs w:val="28"/>
          <w:vertAlign w:val="superscript"/>
        </w:rPr>
        <w:t>4</w:t>
      </w:r>
      <w:r w:rsidRPr="00A56BDF">
        <w:rPr>
          <w:color w:val="000000" w:themeColor="text1"/>
          <w:sz w:val="28"/>
          <w:szCs w:val="28"/>
        </w:rPr>
        <w:t>, 4.</w:t>
      </w:r>
      <w:r w:rsidRPr="00A56BDF">
        <w:rPr>
          <w:color w:val="000000" w:themeColor="text1"/>
          <w:sz w:val="28"/>
          <w:szCs w:val="28"/>
          <w:vertAlign w:val="superscript"/>
        </w:rPr>
        <w:t>5</w:t>
      </w:r>
      <w:r w:rsidRPr="00A56BDF">
        <w:rPr>
          <w:color w:val="000000" w:themeColor="text1"/>
          <w:sz w:val="28"/>
          <w:szCs w:val="28"/>
        </w:rPr>
        <w:t xml:space="preserve"> un 4.</w:t>
      </w:r>
      <w:r w:rsidRPr="00A56BDF">
        <w:rPr>
          <w:color w:val="000000" w:themeColor="text1"/>
          <w:sz w:val="28"/>
          <w:szCs w:val="28"/>
          <w:vertAlign w:val="superscript"/>
        </w:rPr>
        <w:t>6</w:t>
      </w:r>
      <w:r w:rsidRPr="00A56BDF">
        <w:rPr>
          <w:color w:val="000000" w:themeColor="text1"/>
          <w:sz w:val="28"/>
          <w:szCs w:val="28"/>
        </w:rPr>
        <w:t xml:space="preserve"> daļā minētajiem mērķiem un prasībām, kā arī iesaistītu sabiedrības pārstāvjus EKII vadības un īstenošanas uzraudzībā, saskaņā ar MK 2008. gada 28. aprīļa noteikumiem Nr. 312 “Klimata pārmaiņu finanšu instrumenta un emisijas kvotu izsolīšanas instrumenta konsultatīvās padomes nolikums” tiek veidota </w:t>
      </w:r>
      <w:r w:rsidR="000962AD" w:rsidRPr="00A56BDF">
        <w:rPr>
          <w:color w:val="000000" w:themeColor="text1"/>
          <w:sz w:val="28"/>
          <w:szCs w:val="28"/>
          <w:shd w:val="clear" w:color="auto" w:fill="FFFFFF"/>
        </w:rPr>
        <w:t>Klimata pārmaiņu finanšu instrumenta un emisijas kvotu izsolīšanas instrumenta konsultatīvā padome (turpmāk – konsultatīvā padome)</w:t>
      </w:r>
      <w:r w:rsidRPr="00A56BDF">
        <w:rPr>
          <w:color w:val="000000" w:themeColor="text1"/>
          <w:sz w:val="28"/>
          <w:szCs w:val="28"/>
          <w:shd w:val="clear" w:color="auto" w:fill="FFFFFF"/>
        </w:rPr>
        <w:t xml:space="preserve">, kuras pirmā sēde notiks līdz </w:t>
      </w:r>
      <w:r w:rsidR="005F55FF">
        <w:rPr>
          <w:color w:val="000000" w:themeColor="text1"/>
          <w:sz w:val="28"/>
          <w:szCs w:val="28"/>
          <w:shd w:val="clear" w:color="auto" w:fill="FFFFFF"/>
        </w:rPr>
        <w:t>2019. gada</w:t>
      </w:r>
      <w:r w:rsidRPr="00A56BDF">
        <w:rPr>
          <w:color w:val="000000" w:themeColor="text1"/>
          <w:sz w:val="28"/>
          <w:szCs w:val="28"/>
          <w:shd w:val="clear" w:color="auto" w:fill="FFFFFF"/>
        </w:rPr>
        <w:t xml:space="preserve"> beigām.</w:t>
      </w:r>
      <w:r w:rsidR="000962AD" w:rsidRPr="00A56BDF">
        <w:rPr>
          <w:color w:val="000000" w:themeColor="text1"/>
          <w:sz w:val="28"/>
          <w:szCs w:val="28"/>
        </w:rPr>
        <w:t xml:space="preserve"> </w:t>
      </w:r>
    </w:p>
    <w:p w14:paraId="62F5859E" w14:textId="6F775084" w:rsidR="0020605E" w:rsidRPr="00A56BDF" w:rsidRDefault="00EE4041" w:rsidP="009760E1">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Atbilstoši likuma 32.</w:t>
      </w:r>
      <w:r w:rsidRPr="00A56BDF">
        <w:rPr>
          <w:rFonts w:ascii="Times New Roman" w:hAnsi="Times New Roman" w:cs="Times New Roman"/>
          <w:color w:val="000000" w:themeColor="text1"/>
          <w:sz w:val="28"/>
          <w:szCs w:val="28"/>
          <w:vertAlign w:val="superscript"/>
        </w:rPr>
        <w:t>2</w:t>
      </w:r>
      <w:r w:rsidRPr="00A56BDF">
        <w:rPr>
          <w:rFonts w:ascii="Times New Roman" w:hAnsi="Times New Roman" w:cs="Times New Roman"/>
          <w:color w:val="000000" w:themeColor="text1"/>
          <w:sz w:val="28"/>
          <w:szCs w:val="28"/>
        </w:rPr>
        <w:t> panta 4.</w:t>
      </w:r>
      <w:r w:rsidRPr="00A56BDF">
        <w:rPr>
          <w:rFonts w:ascii="Times New Roman" w:hAnsi="Times New Roman" w:cs="Times New Roman"/>
          <w:color w:val="000000" w:themeColor="text1"/>
          <w:sz w:val="28"/>
          <w:szCs w:val="28"/>
          <w:vertAlign w:val="superscript"/>
        </w:rPr>
        <w:t>7</w:t>
      </w:r>
      <w:r w:rsidR="009760E1" w:rsidRPr="00A56BDF">
        <w:rPr>
          <w:rFonts w:ascii="Times New Roman" w:hAnsi="Times New Roman" w:cs="Times New Roman"/>
          <w:color w:val="000000" w:themeColor="text1"/>
          <w:sz w:val="28"/>
          <w:szCs w:val="28"/>
          <w:vertAlign w:val="superscript"/>
        </w:rPr>
        <w:t> </w:t>
      </w:r>
      <w:r w:rsidRPr="00A56BDF">
        <w:rPr>
          <w:rFonts w:ascii="Times New Roman" w:hAnsi="Times New Roman" w:cs="Times New Roman"/>
          <w:color w:val="000000" w:themeColor="text1"/>
          <w:sz w:val="28"/>
          <w:szCs w:val="28"/>
        </w:rPr>
        <w:t>daļai VARAM līdz kārtējā gada 1.</w:t>
      </w:r>
      <w:r w:rsidR="009760E1"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aprīlim ir jāiesniedz</w:t>
      </w:r>
      <w:r w:rsidR="009760E1" w:rsidRPr="00A56BDF">
        <w:rPr>
          <w:rFonts w:ascii="Times New Roman" w:hAnsi="Times New Roman" w:cs="Times New Roman"/>
          <w:color w:val="000000" w:themeColor="text1"/>
          <w:sz w:val="28"/>
          <w:szCs w:val="28"/>
        </w:rPr>
        <w:t xml:space="preserve"> MK</w:t>
      </w:r>
      <w:r w:rsidRPr="00A56BDF">
        <w:rPr>
          <w:rFonts w:ascii="Times New Roman" w:hAnsi="Times New Roman" w:cs="Times New Roman"/>
          <w:color w:val="000000" w:themeColor="text1"/>
          <w:sz w:val="28"/>
          <w:szCs w:val="28"/>
        </w:rPr>
        <w:t xml:space="preserve"> informatīvais ziņojums </w:t>
      </w:r>
      <w:r w:rsidRPr="00A56BDF">
        <w:rPr>
          <w:rFonts w:ascii="Times New Roman" w:hAnsi="Times New Roman" w:cs="Times New Roman"/>
          <w:color w:val="000000" w:themeColor="text1"/>
          <w:sz w:val="28"/>
          <w:szCs w:val="28"/>
          <w:lang w:eastAsia="lv-LV"/>
        </w:rPr>
        <w:t xml:space="preserve">par izsoļu ieņēmumu izmantošanu iepriekšējā gadā, tai </w:t>
      </w:r>
      <w:r w:rsidRPr="00A56BDF">
        <w:rPr>
          <w:rFonts w:ascii="Times New Roman" w:hAnsi="Times New Roman" w:cs="Times New Roman"/>
          <w:color w:val="000000" w:themeColor="text1"/>
          <w:sz w:val="28"/>
          <w:szCs w:val="28"/>
        </w:rPr>
        <w:t>skaitā informācija par finansētajiem pasākumiem un panākto siltumnīcefekta gāzu emisijas samazinājumu.</w:t>
      </w:r>
    </w:p>
    <w:p w14:paraId="3CECC74A" w14:textId="507F7328" w:rsidR="00BC2188" w:rsidRPr="00A56BDF" w:rsidRDefault="00BC2188" w:rsidP="00BC2188">
      <w:pPr>
        <w:spacing w:after="0" w:line="240" w:lineRule="auto"/>
        <w:ind w:firstLine="680"/>
        <w:jc w:val="both"/>
        <w:rPr>
          <w:rFonts w:ascii="Times New Roman" w:eastAsia="Times New Roman" w:hAnsi="Times New Roman" w:cs="Times New Roman"/>
          <w:color w:val="000000" w:themeColor="text1"/>
          <w:sz w:val="28"/>
          <w:szCs w:val="28"/>
        </w:rPr>
      </w:pPr>
      <w:r w:rsidRPr="00A56BDF">
        <w:rPr>
          <w:rFonts w:ascii="Times New Roman" w:eastAsia="Times New Roman" w:hAnsi="Times New Roman" w:cs="Times New Roman"/>
          <w:color w:val="000000" w:themeColor="text1"/>
          <w:sz w:val="28"/>
          <w:szCs w:val="28"/>
        </w:rPr>
        <w:t>EKII finansēto projektu konkursu administrēšanas uzdevumus veic VARAM un SIA „Vides investīcijas fonds” (turpmāk – VIF). Uzdevumus, kas saistīti ar projektu iesniegumu pieņemšanu, vērtēšanu, līgumu par projekta īstenošanu sagatavošanu, noslēgšanu, grozīšanu un izbeigšanu, projektu pārskatu pārbaudi un projektu īstenošanas kontroli, VARAM ir deleģēj</w:t>
      </w:r>
      <w:r w:rsidR="005F55FF">
        <w:rPr>
          <w:rFonts w:ascii="Times New Roman" w:eastAsia="Times New Roman" w:hAnsi="Times New Roman" w:cs="Times New Roman"/>
          <w:color w:val="000000" w:themeColor="text1"/>
          <w:sz w:val="28"/>
          <w:szCs w:val="28"/>
        </w:rPr>
        <w:t>u</w:t>
      </w:r>
      <w:r w:rsidRPr="00A56BDF">
        <w:rPr>
          <w:rFonts w:ascii="Times New Roman" w:eastAsia="Times New Roman" w:hAnsi="Times New Roman" w:cs="Times New Roman"/>
          <w:color w:val="000000" w:themeColor="text1"/>
          <w:sz w:val="28"/>
          <w:szCs w:val="28"/>
        </w:rPr>
        <w:t>s</w:t>
      </w:r>
      <w:r w:rsidR="005F55FF">
        <w:rPr>
          <w:rFonts w:ascii="Times New Roman" w:eastAsia="Times New Roman" w:hAnsi="Times New Roman" w:cs="Times New Roman"/>
          <w:color w:val="000000" w:themeColor="text1"/>
          <w:sz w:val="28"/>
          <w:szCs w:val="28"/>
        </w:rPr>
        <w:t>i</w:t>
      </w:r>
      <w:r w:rsidRPr="00A56BDF">
        <w:rPr>
          <w:rFonts w:ascii="Times New Roman" w:eastAsia="Times New Roman" w:hAnsi="Times New Roman" w:cs="Times New Roman"/>
          <w:color w:val="000000" w:themeColor="text1"/>
          <w:sz w:val="28"/>
          <w:szCs w:val="28"/>
        </w:rPr>
        <w:t xml:space="preserve"> veikt VIF.</w:t>
      </w:r>
    </w:p>
    <w:p w14:paraId="151CDE98" w14:textId="3C8758BD" w:rsidR="00BC2188" w:rsidRPr="00A56BDF" w:rsidRDefault="00BC2188" w:rsidP="00BC2188">
      <w:pPr>
        <w:spacing w:after="0" w:line="240" w:lineRule="auto"/>
        <w:ind w:firstLine="680"/>
        <w:jc w:val="both"/>
        <w:rPr>
          <w:rFonts w:ascii="Times New Roman" w:eastAsia="Times New Roman" w:hAnsi="Times New Roman" w:cs="Times New Roman"/>
          <w:color w:val="000000" w:themeColor="text1"/>
          <w:sz w:val="28"/>
          <w:szCs w:val="28"/>
        </w:rPr>
      </w:pPr>
      <w:r w:rsidRPr="00A56BDF">
        <w:rPr>
          <w:rFonts w:ascii="TimesNewRomanPSMT" w:hAnsi="TimesNewRomanPSMT" w:cs="TimesNewRomanPSMT"/>
          <w:color w:val="000000" w:themeColor="text1"/>
          <w:sz w:val="28"/>
          <w:szCs w:val="28"/>
          <w:lang w:eastAsia="lv-LV"/>
        </w:rPr>
        <w:t xml:space="preserve">Ņemot vērā likumā noteiktās plašās izsoļu ieņēmumu izmantošanas jomas un ierobežoto finansējuma apjomu, 2016. gada 21. oktobrī ar VARAM rīkojumu Nr. 265 “Par Emisijas kvotu izsolīšanas instrumenta darbības stratēģijas apstiprināšanu” tika apstiprināta “Emisijas kvotu izsolīšanas instrumenta darbības stratēģija”, kuras </w:t>
      </w:r>
      <w:r w:rsidRPr="00A56BDF">
        <w:rPr>
          <w:rFonts w:ascii="Times New Roman" w:hAnsi="Times New Roman" w:cs="Times New Roman"/>
          <w:color w:val="000000" w:themeColor="text1"/>
          <w:sz w:val="28"/>
          <w:szCs w:val="28"/>
          <w:lang w:eastAsia="lv-LV"/>
        </w:rPr>
        <w:t xml:space="preserve">mērķis ir apzināt </w:t>
      </w:r>
      <w:r w:rsidRPr="00A56BDF">
        <w:rPr>
          <w:rFonts w:ascii="Times New Roman" w:hAnsi="Times New Roman" w:cs="Times New Roman"/>
          <w:color w:val="000000" w:themeColor="text1"/>
          <w:sz w:val="28"/>
          <w:szCs w:val="28"/>
        </w:rPr>
        <w:t xml:space="preserve">EKII </w:t>
      </w:r>
      <w:r w:rsidRPr="00A56BDF">
        <w:rPr>
          <w:rFonts w:ascii="Times New Roman" w:hAnsi="Times New Roman" w:cs="Times New Roman"/>
          <w:color w:val="000000" w:themeColor="text1"/>
          <w:sz w:val="28"/>
          <w:szCs w:val="28"/>
          <w:lang w:eastAsia="lv-LV"/>
        </w:rPr>
        <w:t>darbības iespējas un noteikt prioritāros virzienus izsoļu ieņēmumu izmantošanai</w:t>
      </w:r>
      <w:r w:rsidR="00D31F50" w:rsidRPr="00A56BDF">
        <w:rPr>
          <w:rFonts w:ascii="Times New Roman" w:hAnsi="Times New Roman" w:cs="Times New Roman"/>
          <w:color w:val="000000" w:themeColor="text1"/>
          <w:sz w:val="28"/>
          <w:szCs w:val="28"/>
          <w:lang w:eastAsia="lv-LV"/>
        </w:rPr>
        <w:t xml:space="preserve"> līdz 2020. gadam</w:t>
      </w:r>
      <w:r w:rsidRPr="00A56BDF">
        <w:rPr>
          <w:rFonts w:ascii="Times New Roman" w:hAnsi="Times New Roman" w:cs="Times New Roman"/>
          <w:color w:val="000000" w:themeColor="text1"/>
          <w:sz w:val="28"/>
          <w:szCs w:val="28"/>
          <w:lang w:eastAsia="lv-LV"/>
        </w:rPr>
        <w:t>.</w:t>
      </w:r>
    </w:p>
    <w:p w14:paraId="22F1D3A4" w14:textId="77777777" w:rsidR="00A61DB6" w:rsidRPr="00A56BDF" w:rsidRDefault="00A61DB6" w:rsidP="00C938D4">
      <w:pPr>
        <w:spacing w:after="0" w:line="240" w:lineRule="auto"/>
        <w:jc w:val="both"/>
        <w:rPr>
          <w:rFonts w:ascii="Times New Roman" w:hAnsi="Times New Roman" w:cs="Times New Roman"/>
          <w:b/>
          <w:color w:val="000000" w:themeColor="text1"/>
          <w:sz w:val="28"/>
          <w:szCs w:val="28"/>
        </w:rPr>
      </w:pPr>
    </w:p>
    <w:p w14:paraId="7F75B9AD" w14:textId="11290407" w:rsidR="00C20EBF" w:rsidRPr="00A56BDF" w:rsidRDefault="00C20EBF" w:rsidP="00C20EBF">
      <w:pPr>
        <w:autoSpaceDE w:val="0"/>
        <w:autoSpaceDN w:val="0"/>
        <w:adjustRightInd w:val="0"/>
        <w:spacing w:after="0" w:line="240" w:lineRule="auto"/>
        <w:ind w:firstLine="720"/>
        <w:jc w:val="both"/>
        <w:rPr>
          <w:rFonts w:ascii="Times New Roman" w:hAnsi="Times New Roman"/>
          <w:bCs/>
          <w:color w:val="000000" w:themeColor="text1"/>
          <w:sz w:val="28"/>
          <w:szCs w:val="28"/>
        </w:rPr>
      </w:pPr>
      <w:r w:rsidRPr="00A56BDF">
        <w:rPr>
          <w:rFonts w:ascii="Times New Roman" w:hAnsi="Times New Roman"/>
          <w:bCs/>
          <w:color w:val="000000" w:themeColor="text1"/>
          <w:sz w:val="28"/>
          <w:szCs w:val="28"/>
        </w:rPr>
        <w:t xml:space="preserve">Līdz šim no EKII līdzekļiem projektu īstenošanai ir piešķirti 50 milj. </w:t>
      </w:r>
      <w:proofErr w:type="spellStart"/>
      <w:r w:rsidRPr="00D16B18">
        <w:rPr>
          <w:rFonts w:ascii="Times New Roman" w:hAnsi="Times New Roman"/>
          <w:i/>
          <w:color w:val="000000" w:themeColor="text1"/>
          <w:sz w:val="28"/>
        </w:rPr>
        <w:t>euro</w:t>
      </w:r>
      <w:proofErr w:type="spellEnd"/>
      <w:r w:rsidRPr="00A56BDF">
        <w:rPr>
          <w:rFonts w:ascii="Times New Roman" w:hAnsi="Times New Roman"/>
          <w:bCs/>
          <w:color w:val="000000" w:themeColor="text1"/>
          <w:sz w:val="28"/>
          <w:szCs w:val="28"/>
        </w:rPr>
        <w:t xml:space="preserve">, no tiem noslēgti līgumi </w:t>
      </w:r>
      <w:r w:rsidR="005F55FF">
        <w:rPr>
          <w:rFonts w:ascii="Times New Roman" w:hAnsi="Times New Roman"/>
          <w:bCs/>
          <w:color w:val="000000" w:themeColor="text1"/>
          <w:sz w:val="28"/>
          <w:szCs w:val="28"/>
        </w:rPr>
        <w:t xml:space="preserve">par projektu īstenošanu </w:t>
      </w:r>
      <w:r w:rsidRPr="00A56BDF">
        <w:rPr>
          <w:rFonts w:ascii="Times New Roman" w:hAnsi="Times New Roman"/>
          <w:bCs/>
          <w:color w:val="000000" w:themeColor="text1"/>
          <w:sz w:val="28"/>
          <w:szCs w:val="28"/>
        </w:rPr>
        <w:t>par</w:t>
      </w:r>
      <w:r w:rsidR="005F55FF">
        <w:rPr>
          <w:rFonts w:ascii="Times New Roman" w:hAnsi="Times New Roman"/>
          <w:bCs/>
          <w:color w:val="000000" w:themeColor="text1"/>
          <w:sz w:val="28"/>
          <w:szCs w:val="28"/>
        </w:rPr>
        <w:t xml:space="preserve"> kopējo</w:t>
      </w:r>
      <w:r w:rsidRPr="00A56BDF">
        <w:rPr>
          <w:rFonts w:ascii="Times New Roman" w:hAnsi="Times New Roman"/>
          <w:bCs/>
          <w:color w:val="000000" w:themeColor="text1"/>
          <w:sz w:val="28"/>
          <w:szCs w:val="28"/>
        </w:rPr>
        <w:t xml:space="preserve"> summu 48 526 946,26 </w:t>
      </w:r>
      <w:proofErr w:type="spellStart"/>
      <w:r w:rsidRPr="00D16B18">
        <w:rPr>
          <w:rFonts w:ascii="Times New Roman" w:hAnsi="Times New Roman"/>
          <w:i/>
          <w:color w:val="000000" w:themeColor="text1"/>
          <w:sz w:val="28"/>
        </w:rPr>
        <w:t>euro</w:t>
      </w:r>
      <w:proofErr w:type="spellEnd"/>
      <w:r w:rsidRPr="00A56BDF">
        <w:rPr>
          <w:rFonts w:ascii="Times New Roman" w:hAnsi="Times New Roman"/>
          <w:bCs/>
          <w:color w:val="000000" w:themeColor="text1"/>
          <w:sz w:val="28"/>
          <w:szCs w:val="28"/>
        </w:rPr>
        <w:t xml:space="preserve"> apmērā. Noslēgto līgumu </w:t>
      </w:r>
      <w:r w:rsidR="005F55FF">
        <w:rPr>
          <w:rFonts w:ascii="Times New Roman" w:hAnsi="Times New Roman"/>
          <w:bCs/>
          <w:color w:val="000000" w:themeColor="text1"/>
          <w:sz w:val="28"/>
          <w:szCs w:val="28"/>
        </w:rPr>
        <w:t xml:space="preserve">par projektu īstenošanu </w:t>
      </w:r>
      <w:r w:rsidRPr="00A56BDF">
        <w:rPr>
          <w:rFonts w:ascii="Times New Roman" w:hAnsi="Times New Roman"/>
          <w:bCs/>
          <w:color w:val="000000" w:themeColor="text1"/>
          <w:sz w:val="28"/>
          <w:szCs w:val="28"/>
        </w:rPr>
        <w:t>ietvaros plānotais CO</w:t>
      </w:r>
      <w:r w:rsidRPr="00A56BDF">
        <w:rPr>
          <w:rFonts w:ascii="Times New Roman" w:hAnsi="Times New Roman"/>
          <w:bCs/>
          <w:color w:val="000000" w:themeColor="text1"/>
          <w:sz w:val="28"/>
          <w:szCs w:val="28"/>
          <w:vertAlign w:val="subscript"/>
        </w:rPr>
        <w:t>2</w:t>
      </w:r>
      <w:r w:rsidRPr="00A56BDF">
        <w:rPr>
          <w:rFonts w:ascii="Times New Roman" w:hAnsi="Times New Roman"/>
          <w:bCs/>
          <w:color w:val="000000" w:themeColor="text1"/>
          <w:sz w:val="28"/>
          <w:szCs w:val="28"/>
        </w:rPr>
        <w:t xml:space="preserve"> emisijas samazinājums ir 1 638 192,20 kg gadā. Lai novērtētu EKII līdzšinējo efektivitāti ir aprēķināts efektivitātes rādītājs – projektos plānotais CO</w:t>
      </w:r>
      <w:r w:rsidRPr="00A56BDF">
        <w:rPr>
          <w:rFonts w:ascii="Times New Roman" w:hAnsi="Times New Roman"/>
          <w:bCs/>
          <w:color w:val="000000" w:themeColor="text1"/>
          <w:sz w:val="28"/>
          <w:szCs w:val="28"/>
          <w:vertAlign w:val="subscript"/>
        </w:rPr>
        <w:t>2</w:t>
      </w:r>
      <w:r w:rsidRPr="00A56BDF">
        <w:rPr>
          <w:rFonts w:ascii="Times New Roman" w:hAnsi="Times New Roman"/>
          <w:bCs/>
          <w:color w:val="000000" w:themeColor="text1"/>
          <w:sz w:val="28"/>
          <w:szCs w:val="28"/>
        </w:rPr>
        <w:t xml:space="preserve"> emisijas samazinājums gadā pret ieguldīto EKII finansējumu: 0,05 </w:t>
      </w:r>
      <w:r w:rsidRPr="00A56BDF">
        <w:rPr>
          <w:rFonts w:ascii="Times New Roman" w:eastAsia="Times New Roman" w:hAnsi="Times New Roman"/>
          <w:bCs/>
          <w:color w:val="000000" w:themeColor="text1"/>
          <w:sz w:val="28"/>
          <w:szCs w:val="28"/>
          <w:lang w:eastAsia="lv-LV"/>
        </w:rPr>
        <w:t>kg</w:t>
      </w:r>
      <w:r w:rsidRPr="00A56BDF">
        <w:rPr>
          <w:bCs/>
          <w:color w:val="000000" w:themeColor="text1"/>
          <w:sz w:val="28"/>
          <w:szCs w:val="28"/>
          <w:lang w:eastAsia="lv-LV"/>
        </w:rPr>
        <w:t xml:space="preserve"> </w:t>
      </w:r>
      <w:r w:rsidRPr="00A56BDF">
        <w:rPr>
          <w:rFonts w:ascii="Times New Roman" w:eastAsia="Times New Roman" w:hAnsi="Times New Roman"/>
          <w:bCs/>
          <w:color w:val="000000" w:themeColor="text1"/>
          <w:sz w:val="28"/>
          <w:szCs w:val="28"/>
          <w:lang w:eastAsia="lv-LV"/>
        </w:rPr>
        <w:t>CO</w:t>
      </w:r>
      <w:r w:rsidRPr="00A56BDF">
        <w:rPr>
          <w:rFonts w:ascii="Times New Roman" w:eastAsia="Times New Roman" w:hAnsi="Times New Roman"/>
          <w:bCs/>
          <w:color w:val="000000" w:themeColor="text1"/>
          <w:sz w:val="28"/>
          <w:szCs w:val="28"/>
          <w:vertAlign w:val="subscript"/>
          <w:lang w:eastAsia="lv-LV"/>
        </w:rPr>
        <w:t>2</w:t>
      </w:r>
      <w:r w:rsidRPr="00A56BDF">
        <w:rPr>
          <w:rFonts w:ascii="Times New Roman" w:eastAsia="Times New Roman" w:hAnsi="Times New Roman"/>
          <w:bCs/>
          <w:color w:val="000000" w:themeColor="text1"/>
          <w:sz w:val="28"/>
          <w:szCs w:val="28"/>
          <w:lang w:eastAsia="lv-LV"/>
        </w:rPr>
        <w:t>/</w:t>
      </w:r>
      <w:proofErr w:type="spellStart"/>
      <w:r w:rsidRPr="00D16B18">
        <w:rPr>
          <w:rFonts w:ascii="Times New Roman" w:hAnsi="Times New Roman"/>
          <w:i/>
          <w:color w:val="000000" w:themeColor="text1"/>
          <w:sz w:val="28"/>
        </w:rPr>
        <w:t>euro</w:t>
      </w:r>
      <w:proofErr w:type="spellEnd"/>
      <w:r w:rsidRPr="00A56BDF">
        <w:rPr>
          <w:rFonts w:ascii="Times New Roman" w:eastAsia="Times New Roman" w:hAnsi="Times New Roman"/>
          <w:bCs/>
          <w:color w:val="000000" w:themeColor="text1"/>
          <w:sz w:val="28"/>
          <w:szCs w:val="28"/>
          <w:lang w:eastAsia="lv-LV"/>
        </w:rPr>
        <w:t xml:space="preserve"> gadā</w:t>
      </w:r>
      <w:r w:rsidRPr="00A56BDF">
        <w:rPr>
          <w:rFonts w:ascii="Times New Roman" w:hAnsi="Times New Roman"/>
          <w:bCs/>
          <w:color w:val="000000" w:themeColor="text1"/>
          <w:sz w:val="28"/>
          <w:szCs w:val="28"/>
        </w:rPr>
        <w:t xml:space="preserve"> projektu konkursā “</w:t>
      </w:r>
      <w:r w:rsidRPr="00A56BDF">
        <w:rPr>
          <w:rFonts w:ascii="Times New Roman" w:eastAsia="Times New Roman" w:hAnsi="Times New Roman"/>
          <w:color w:val="000000" w:themeColor="text1"/>
          <w:sz w:val="28"/>
          <w:szCs w:val="28"/>
          <w:lang w:eastAsia="lv-LV"/>
        </w:rPr>
        <w:t xml:space="preserve">Siltumnīcefekta gāzu emisiju samazināšana valsts nozīmes aizsargājamos arhitektūras pieminekļos, 0,02 </w:t>
      </w:r>
      <w:r w:rsidRPr="00A56BDF">
        <w:rPr>
          <w:rFonts w:ascii="Times New Roman" w:eastAsia="Times New Roman" w:hAnsi="Times New Roman"/>
          <w:bCs/>
          <w:color w:val="000000" w:themeColor="text1"/>
          <w:sz w:val="28"/>
          <w:szCs w:val="28"/>
          <w:lang w:eastAsia="lv-LV"/>
        </w:rPr>
        <w:t>kg</w:t>
      </w:r>
      <w:r w:rsidRPr="00A56BDF">
        <w:rPr>
          <w:bCs/>
          <w:color w:val="000000" w:themeColor="text1"/>
          <w:sz w:val="28"/>
          <w:szCs w:val="28"/>
          <w:lang w:eastAsia="lv-LV"/>
        </w:rPr>
        <w:t xml:space="preserve"> </w:t>
      </w:r>
      <w:r w:rsidRPr="00A56BDF">
        <w:rPr>
          <w:rFonts w:ascii="Times New Roman" w:eastAsia="Times New Roman" w:hAnsi="Times New Roman"/>
          <w:bCs/>
          <w:color w:val="000000" w:themeColor="text1"/>
          <w:sz w:val="28"/>
          <w:szCs w:val="28"/>
          <w:lang w:eastAsia="lv-LV"/>
        </w:rPr>
        <w:t>CO</w:t>
      </w:r>
      <w:r w:rsidRPr="00A56BDF">
        <w:rPr>
          <w:rFonts w:ascii="Times New Roman" w:eastAsia="Times New Roman" w:hAnsi="Times New Roman"/>
          <w:bCs/>
          <w:color w:val="000000" w:themeColor="text1"/>
          <w:sz w:val="28"/>
          <w:szCs w:val="28"/>
          <w:vertAlign w:val="subscript"/>
          <w:lang w:eastAsia="lv-LV"/>
        </w:rPr>
        <w:t>2</w:t>
      </w:r>
      <w:r w:rsidRPr="00A56BDF">
        <w:rPr>
          <w:rFonts w:ascii="Times New Roman" w:eastAsia="Times New Roman" w:hAnsi="Times New Roman"/>
          <w:bCs/>
          <w:color w:val="000000" w:themeColor="text1"/>
          <w:sz w:val="28"/>
          <w:szCs w:val="28"/>
          <w:lang w:eastAsia="lv-LV"/>
        </w:rPr>
        <w:t>/</w:t>
      </w:r>
      <w:proofErr w:type="spellStart"/>
      <w:r w:rsidRPr="00D16B18">
        <w:rPr>
          <w:rFonts w:ascii="Times New Roman" w:hAnsi="Times New Roman"/>
          <w:i/>
          <w:color w:val="000000" w:themeColor="text1"/>
          <w:sz w:val="28"/>
        </w:rPr>
        <w:t>euro</w:t>
      </w:r>
      <w:proofErr w:type="spellEnd"/>
      <w:r w:rsidRPr="00A56BDF">
        <w:rPr>
          <w:rFonts w:ascii="Times New Roman" w:eastAsia="Times New Roman" w:hAnsi="Times New Roman"/>
          <w:bCs/>
          <w:color w:val="000000" w:themeColor="text1"/>
          <w:sz w:val="28"/>
          <w:szCs w:val="28"/>
          <w:lang w:eastAsia="lv-LV"/>
        </w:rPr>
        <w:t xml:space="preserve"> gadā</w:t>
      </w:r>
      <w:r w:rsidRPr="00A56BDF">
        <w:rPr>
          <w:rFonts w:ascii="Times New Roman" w:eastAsia="Times New Roman" w:hAnsi="Times New Roman"/>
          <w:color w:val="000000" w:themeColor="text1"/>
          <w:sz w:val="28"/>
          <w:szCs w:val="28"/>
          <w:lang w:eastAsia="lv-LV"/>
        </w:rPr>
        <w:t xml:space="preserve"> projektu konkursā “Siltumnīcefekta gāzu emisiju samazināšana – zema enerģijas patēriņa ēkas”, 0,09 </w:t>
      </w:r>
      <w:r w:rsidRPr="00A56BDF">
        <w:rPr>
          <w:rFonts w:ascii="Times New Roman" w:eastAsia="Times New Roman" w:hAnsi="Times New Roman"/>
          <w:bCs/>
          <w:color w:val="000000" w:themeColor="text1"/>
          <w:sz w:val="28"/>
          <w:szCs w:val="28"/>
          <w:lang w:eastAsia="lv-LV"/>
        </w:rPr>
        <w:t>kg</w:t>
      </w:r>
      <w:r w:rsidRPr="00A56BDF">
        <w:rPr>
          <w:bCs/>
          <w:color w:val="000000" w:themeColor="text1"/>
          <w:sz w:val="28"/>
          <w:szCs w:val="28"/>
          <w:lang w:eastAsia="lv-LV"/>
        </w:rPr>
        <w:t xml:space="preserve"> </w:t>
      </w:r>
      <w:r w:rsidRPr="00A56BDF">
        <w:rPr>
          <w:rFonts w:ascii="Times New Roman" w:eastAsia="Times New Roman" w:hAnsi="Times New Roman"/>
          <w:bCs/>
          <w:color w:val="000000" w:themeColor="text1"/>
          <w:sz w:val="28"/>
          <w:szCs w:val="28"/>
          <w:lang w:eastAsia="lv-LV"/>
        </w:rPr>
        <w:t>CO</w:t>
      </w:r>
      <w:r w:rsidRPr="00A56BDF">
        <w:rPr>
          <w:rFonts w:ascii="Times New Roman" w:eastAsia="Times New Roman" w:hAnsi="Times New Roman"/>
          <w:bCs/>
          <w:color w:val="000000" w:themeColor="text1"/>
          <w:sz w:val="28"/>
          <w:szCs w:val="28"/>
          <w:vertAlign w:val="subscript"/>
          <w:lang w:eastAsia="lv-LV"/>
        </w:rPr>
        <w:t>2</w:t>
      </w:r>
      <w:r w:rsidRPr="00A56BDF">
        <w:rPr>
          <w:rFonts w:ascii="Times New Roman" w:eastAsia="Times New Roman" w:hAnsi="Times New Roman"/>
          <w:bCs/>
          <w:color w:val="000000" w:themeColor="text1"/>
          <w:sz w:val="28"/>
          <w:szCs w:val="28"/>
          <w:lang w:eastAsia="lv-LV"/>
        </w:rPr>
        <w:t>/</w:t>
      </w:r>
      <w:proofErr w:type="spellStart"/>
      <w:r w:rsidRPr="00A56BDF">
        <w:rPr>
          <w:rFonts w:ascii="Times New Roman" w:eastAsia="Times New Roman" w:hAnsi="Times New Roman"/>
          <w:bCs/>
          <w:color w:val="000000" w:themeColor="text1"/>
          <w:sz w:val="28"/>
          <w:szCs w:val="28"/>
          <w:lang w:eastAsia="lv-LV"/>
        </w:rPr>
        <w:t>euro</w:t>
      </w:r>
      <w:proofErr w:type="spellEnd"/>
      <w:r w:rsidRPr="00A56BDF">
        <w:rPr>
          <w:rFonts w:ascii="Times New Roman" w:eastAsia="Times New Roman" w:hAnsi="Times New Roman"/>
          <w:bCs/>
          <w:color w:val="000000" w:themeColor="text1"/>
          <w:sz w:val="28"/>
          <w:szCs w:val="28"/>
          <w:lang w:eastAsia="lv-LV"/>
        </w:rPr>
        <w:t xml:space="preserve"> gadā</w:t>
      </w:r>
      <w:r w:rsidRPr="00A56BDF">
        <w:rPr>
          <w:rFonts w:ascii="Times New Roman" w:eastAsia="Times New Roman" w:hAnsi="Times New Roman"/>
          <w:color w:val="000000" w:themeColor="text1"/>
          <w:sz w:val="28"/>
          <w:szCs w:val="28"/>
          <w:lang w:eastAsia="lv-LV"/>
        </w:rPr>
        <w:t xml:space="preserve"> projektu konkursā “Siltumnīcefekta gāzu emisiju samazināšana ar viedajām pilsētvides tehnoloģijām”. </w:t>
      </w:r>
    </w:p>
    <w:p w14:paraId="62610BB8" w14:textId="4471B4A6" w:rsidR="00C20EBF" w:rsidRPr="00A56BDF" w:rsidRDefault="00C20EBF" w:rsidP="00C20EBF">
      <w:pPr>
        <w:pStyle w:val="ListParagraph"/>
        <w:ind w:left="0" w:firstLine="720"/>
        <w:contextualSpacing w:val="0"/>
        <w:jc w:val="both"/>
        <w:rPr>
          <w:bCs/>
          <w:color w:val="000000" w:themeColor="text1"/>
          <w:sz w:val="28"/>
          <w:szCs w:val="28"/>
        </w:rPr>
      </w:pPr>
      <w:r w:rsidRPr="00A56BDF">
        <w:rPr>
          <w:bCs/>
          <w:color w:val="000000" w:themeColor="text1"/>
          <w:sz w:val="28"/>
          <w:szCs w:val="28"/>
        </w:rPr>
        <w:t>Konkursos finansējums tika piešķirts energoefektivitātes pasākumu īstenošanai ēkās, kas sniedz gan tiešus SEG emisiju samazinājumus, gan arī netieš</w:t>
      </w:r>
      <w:r w:rsidR="005F55FF">
        <w:rPr>
          <w:bCs/>
          <w:color w:val="000000" w:themeColor="text1"/>
          <w:sz w:val="28"/>
          <w:szCs w:val="28"/>
        </w:rPr>
        <w:t>u</w:t>
      </w:r>
      <w:r w:rsidRPr="00A56BDF">
        <w:rPr>
          <w:bCs/>
          <w:color w:val="000000" w:themeColor="text1"/>
          <w:sz w:val="28"/>
          <w:szCs w:val="28"/>
        </w:rPr>
        <w:t xml:space="preserve">s SEG emisiju samazinājumus, kas rodas no projektu demonstrācijas un </w:t>
      </w:r>
      <w:proofErr w:type="spellStart"/>
      <w:r w:rsidRPr="00A56BDF">
        <w:rPr>
          <w:bCs/>
          <w:color w:val="000000" w:themeColor="text1"/>
          <w:sz w:val="28"/>
          <w:szCs w:val="28"/>
        </w:rPr>
        <w:t>multiplikatīvā</w:t>
      </w:r>
      <w:proofErr w:type="spellEnd"/>
      <w:r w:rsidRPr="00A56BDF">
        <w:rPr>
          <w:bCs/>
          <w:color w:val="000000" w:themeColor="text1"/>
          <w:sz w:val="28"/>
          <w:szCs w:val="28"/>
        </w:rPr>
        <w:t xml:space="preserve"> efekta. Netiešie SEG emisiju samazinājumi ir ļoti nozīmīgi, jo klimata politikas mērķu sasniegšanai nepieciešamas pakāpeniskas, visaptverošas un būtiskas izmaiņas tautsaimniecībā un iedzīvotāju dzīvesveidā. Demonstrācijas projekti, piemēram, konkursā „Siltumnīcefekta gāzu emisiju samazināšana – zema enerģijas patēriņa ēkas” piesaista sabiedrības uzmanību un mudina aizvien plašāku cilvēku loku īstenot, ja ne pāreju uz zema enerģijas patēriņa ēkām, tad vismaz energoefektivitātes pasākumu īstenošanu, kas ir būtisks veikto investīciju </w:t>
      </w:r>
      <w:proofErr w:type="spellStart"/>
      <w:r w:rsidRPr="00A56BDF">
        <w:rPr>
          <w:bCs/>
          <w:color w:val="000000" w:themeColor="text1"/>
          <w:sz w:val="28"/>
          <w:szCs w:val="28"/>
        </w:rPr>
        <w:t>multiplikatīvais</w:t>
      </w:r>
      <w:proofErr w:type="spellEnd"/>
      <w:r w:rsidRPr="00A56BDF">
        <w:rPr>
          <w:bCs/>
          <w:color w:val="000000" w:themeColor="text1"/>
          <w:sz w:val="28"/>
          <w:szCs w:val="28"/>
        </w:rPr>
        <w:t xml:space="preserve"> efekts uz turpmāko SEG emisiju samazināšanu ēku sektorā.</w:t>
      </w:r>
    </w:p>
    <w:p w14:paraId="400B8502" w14:textId="0EB24A6A" w:rsidR="00C20EBF" w:rsidRPr="00A56BDF" w:rsidRDefault="00C20EBF" w:rsidP="00C20EBF">
      <w:pPr>
        <w:pStyle w:val="ListParagraph"/>
        <w:ind w:left="0" w:firstLine="720"/>
        <w:contextualSpacing w:val="0"/>
        <w:jc w:val="both"/>
        <w:rPr>
          <w:color w:val="000000" w:themeColor="text1"/>
          <w:sz w:val="28"/>
          <w:szCs w:val="28"/>
        </w:rPr>
      </w:pPr>
      <w:r w:rsidRPr="00A56BDF">
        <w:rPr>
          <w:bCs/>
          <w:color w:val="000000" w:themeColor="text1"/>
          <w:sz w:val="28"/>
          <w:szCs w:val="28"/>
        </w:rPr>
        <w:t>Savukārt Klimata pārmaiņu finanšu instrumenta ietvaros</w:t>
      </w:r>
      <w:r w:rsidR="00CB3852">
        <w:rPr>
          <w:bCs/>
          <w:color w:val="000000" w:themeColor="text1"/>
          <w:sz w:val="28"/>
          <w:szCs w:val="28"/>
        </w:rPr>
        <w:t xml:space="preserve"> (turpmāk</w:t>
      </w:r>
      <w:r w:rsidR="005F55FF">
        <w:rPr>
          <w:bCs/>
          <w:color w:val="000000" w:themeColor="text1"/>
          <w:sz w:val="28"/>
          <w:szCs w:val="28"/>
        </w:rPr>
        <w:t> </w:t>
      </w:r>
      <w:r w:rsidR="00CB3852">
        <w:rPr>
          <w:bCs/>
          <w:color w:val="000000" w:themeColor="text1"/>
          <w:sz w:val="28"/>
          <w:szCs w:val="28"/>
        </w:rPr>
        <w:t>–</w:t>
      </w:r>
      <w:r w:rsidR="005F55FF">
        <w:rPr>
          <w:bCs/>
          <w:color w:val="000000" w:themeColor="text1"/>
          <w:sz w:val="28"/>
          <w:szCs w:val="28"/>
        </w:rPr>
        <w:t> </w:t>
      </w:r>
      <w:r w:rsidR="00CB3852">
        <w:rPr>
          <w:bCs/>
          <w:color w:val="000000" w:themeColor="text1"/>
          <w:sz w:val="28"/>
          <w:szCs w:val="28"/>
        </w:rPr>
        <w:t>KPFI)</w:t>
      </w:r>
      <w:r w:rsidRPr="00A56BDF">
        <w:rPr>
          <w:bCs/>
          <w:color w:val="000000" w:themeColor="text1"/>
          <w:sz w:val="28"/>
          <w:szCs w:val="28"/>
        </w:rPr>
        <w:t xml:space="preserve">, kas bija līdzvērtīgs instruments EKII, projektu īstenošanai ir piešķirti 196 317 315 </w:t>
      </w:r>
      <w:proofErr w:type="spellStart"/>
      <w:r w:rsidRPr="00D16B18">
        <w:rPr>
          <w:i/>
          <w:color w:val="000000" w:themeColor="text1"/>
          <w:sz w:val="28"/>
        </w:rPr>
        <w:t>euro</w:t>
      </w:r>
      <w:proofErr w:type="spellEnd"/>
      <w:r w:rsidRPr="00A56BDF">
        <w:rPr>
          <w:bCs/>
          <w:color w:val="000000" w:themeColor="text1"/>
          <w:sz w:val="28"/>
          <w:szCs w:val="28"/>
        </w:rPr>
        <w:t>, tādējādi plānojot nodrošināt CO</w:t>
      </w:r>
      <w:r w:rsidRPr="00A56BDF">
        <w:rPr>
          <w:bCs/>
          <w:color w:val="000000" w:themeColor="text1"/>
          <w:sz w:val="28"/>
          <w:szCs w:val="28"/>
          <w:vertAlign w:val="subscript"/>
        </w:rPr>
        <w:t>2</w:t>
      </w:r>
      <w:r w:rsidRPr="00A56BDF">
        <w:rPr>
          <w:bCs/>
          <w:color w:val="000000" w:themeColor="text1"/>
          <w:sz w:val="28"/>
          <w:szCs w:val="28"/>
        </w:rPr>
        <w:t xml:space="preserve"> emisijas samazinājumu 208 704 958 kg gadā apjomā. KPFI ietvaros tika organizēti 16 dažādi projektu konkursi, kuru ietvaros efektivitātes rādītājs – projektos plānotais CO</w:t>
      </w:r>
      <w:r w:rsidRPr="00A56BDF">
        <w:rPr>
          <w:bCs/>
          <w:color w:val="000000" w:themeColor="text1"/>
          <w:sz w:val="28"/>
          <w:szCs w:val="28"/>
          <w:vertAlign w:val="subscript"/>
        </w:rPr>
        <w:t>2</w:t>
      </w:r>
      <w:r w:rsidRPr="00A56BDF">
        <w:rPr>
          <w:bCs/>
          <w:color w:val="000000" w:themeColor="text1"/>
          <w:sz w:val="28"/>
          <w:szCs w:val="28"/>
        </w:rPr>
        <w:t xml:space="preserve"> emisijas samazinājumu gadā pret ieguldīto KPFI finansējumu ir robežās no 0,12 līdz 6,24 </w:t>
      </w:r>
      <w:r w:rsidRPr="00A56BDF">
        <w:rPr>
          <w:bCs/>
          <w:color w:val="000000" w:themeColor="text1"/>
          <w:sz w:val="28"/>
          <w:szCs w:val="28"/>
          <w:lang w:eastAsia="lv-LV"/>
        </w:rPr>
        <w:t>kg CO</w:t>
      </w:r>
      <w:r w:rsidRPr="00A56BDF">
        <w:rPr>
          <w:bCs/>
          <w:color w:val="000000" w:themeColor="text1"/>
          <w:sz w:val="28"/>
          <w:szCs w:val="28"/>
          <w:vertAlign w:val="subscript"/>
          <w:lang w:eastAsia="lv-LV"/>
        </w:rPr>
        <w:t>2</w:t>
      </w:r>
      <w:r w:rsidRPr="00A56BDF">
        <w:rPr>
          <w:bCs/>
          <w:color w:val="000000" w:themeColor="text1"/>
          <w:sz w:val="28"/>
          <w:szCs w:val="28"/>
          <w:lang w:eastAsia="lv-LV"/>
        </w:rPr>
        <w:t>/</w:t>
      </w:r>
      <w:proofErr w:type="spellStart"/>
      <w:r w:rsidRPr="00D16B18">
        <w:rPr>
          <w:i/>
          <w:color w:val="000000" w:themeColor="text1"/>
          <w:sz w:val="28"/>
        </w:rPr>
        <w:t>euro</w:t>
      </w:r>
      <w:proofErr w:type="spellEnd"/>
      <w:r w:rsidRPr="00A56BDF">
        <w:rPr>
          <w:bCs/>
          <w:color w:val="000000" w:themeColor="text1"/>
          <w:sz w:val="28"/>
          <w:szCs w:val="28"/>
          <w:lang w:eastAsia="lv-LV"/>
        </w:rPr>
        <w:t xml:space="preserve"> gadā.</w:t>
      </w:r>
      <w:r w:rsidRPr="00A56BDF">
        <w:rPr>
          <w:bCs/>
          <w:color w:val="000000" w:themeColor="text1"/>
          <w:sz w:val="28"/>
          <w:szCs w:val="28"/>
        </w:rPr>
        <w:t xml:space="preserve"> Saskaņā ar veikto aprēķinu KPFI projektos plānotajiem vidējiem emisijas samazināšanas efektivitātes rādītājiem secināms, ka augstākie vidējie rādītāji ir atjaunojamo energoresursu izmantojošu tehnoloģiju ieviešanai (tai skaitā mājsaimniecību sektorā), pilotprojektos, kā arī komersantu ēku, tehnoloģisko iekārtu un ražošanas tehnoloģiju energoefektivitātes uzlabošanai.</w:t>
      </w:r>
    </w:p>
    <w:p w14:paraId="79710264" w14:textId="77777777" w:rsidR="00C20EBF" w:rsidRPr="00A56BDF" w:rsidRDefault="00C20EBF" w:rsidP="00C938D4">
      <w:pPr>
        <w:spacing w:after="0" w:line="240" w:lineRule="auto"/>
        <w:jc w:val="both"/>
        <w:rPr>
          <w:rFonts w:ascii="Times New Roman" w:hAnsi="Times New Roman" w:cs="Times New Roman"/>
          <w:b/>
          <w:color w:val="000000" w:themeColor="text1"/>
          <w:sz w:val="28"/>
          <w:szCs w:val="28"/>
        </w:rPr>
      </w:pPr>
    </w:p>
    <w:p w14:paraId="3250F420" w14:textId="694B458D" w:rsidR="00736A2C" w:rsidRPr="00A56BDF" w:rsidRDefault="006B259E" w:rsidP="006E0704">
      <w:pPr>
        <w:spacing w:after="0" w:line="240" w:lineRule="auto"/>
        <w:ind w:firstLine="720"/>
        <w:jc w:val="center"/>
        <w:rPr>
          <w:rFonts w:ascii="Times New Roman" w:hAnsi="Times New Roman" w:cs="Times New Roman"/>
          <w:b/>
          <w:color w:val="000000" w:themeColor="text1"/>
          <w:sz w:val="28"/>
          <w:szCs w:val="28"/>
        </w:rPr>
      </w:pPr>
      <w:r w:rsidRPr="00A56BDF">
        <w:rPr>
          <w:rFonts w:ascii="Times New Roman" w:hAnsi="Times New Roman" w:cs="Times New Roman"/>
          <w:b/>
          <w:color w:val="000000" w:themeColor="text1"/>
          <w:sz w:val="28"/>
          <w:szCs w:val="28"/>
        </w:rPr>
        <w:t>3. </w:t>
      </w:r>
      <w:r w:rsidR="00736A2C" w:rsidRPr="00A56BDF">
        <w:rPr>
          <w:rFonts w:ascii="Times New Roman" w:hAnsi="Times New Roman" w:cs="Times New Roman"/>
          <w:b/>
          <w:color w:val="000000" w:themeColor="text1"/>
          <w:sz w:val="28"/>
          <w:szCs w:val="28"/>
        </w:rPr>
        <w:t xml:space="preserve">SEG </w:t>
      </w:r>
      <w:r w:rsidR="00044B73" w:rsidRPr="00A56BDF">
        <w:rPr>
          <w:rFonts w:ascii="Times New Roman" w:hAnsi="Times New Roman" w:cs="Times New Roman"/>
          <w:b/>
          <w:color w:val="000000" w:themeColor="text1"/>
          <w:sz w:val="28"/>
          <w:szCs w:val="28"/>
        </w:rPr>
        <w:t xml:space="preserve">emisiju </w:t>
      </w:r>
      <w:r w:rsidR="00736A2C" w:rsidRPr="00A56BDF">
        <w:rPr>
          <w:rFonts w:ascii="Times New Roman" w:hAnsi="Times New Roman" w:cs="Times New Roman"/>
          <w:b/>
          <w:color w:val="000000" w:themeColor="text1"/>
          <w:sz w:val="28"/>
          <w:szCs w:val="28"/>
        </w:rPr>
        <w:t xml:space="preserve">samazināšanas </w:t>
      </w:r>
      <w:r w:rsidR="00CA3C0E" w:rsidRPr="00A56BDF">
        <w:rPr>
          <w:rFonts w:ascii="Times New Roman" w:hAnsi="Times New Roman" w:cs="Times New Roman"/>
          <w:b/>
          <w:color w:val="000000" w:themeColor="text1"/>
          <w:sz w:val="28"/>
          <w:szCs w:val="28"/>
        </w:rPr>
        <w:t>nepieciešamība</w:t>
      </w:r>
      <w:r w:rsidR="009E3170" w:rsidRPr="00A56BDF">
        <w:rPr>
          <w:rFonts w:ascii="Times New Roman" w:hAnsi="Times New Roman" w:cs="Times New Roman"/>
          <w:b/>
          <w:color w:val="000000" w:themeColor="text1"/>
          <w:sz w:val="28"/>
          <w:szCs w:val="28"/>
        </w:rPr>
        <w:t xml:space="preserve"> dažād</w:t>
      </w:r>
      <w:r w:rsidR="0087322F" w:rsidRPr="00A56BDF">
        <w:rPr>
          <w:rFonts w:ascii="Times New Roman" w:hAnsi="Times New Roman" w:cs="Times New Roman"/>
          <w:b/>
          <w:color w:val="000000" w:themeColor="text1"/>
          <w:sz w:val="28"/>
          <w:szCs w:val="28"/>
        </w:rPr>
        <w:t>ās</w:t>
      </w:r>
      <w:r w:rsidR="009E3170" w:rsidRPr="00A56BDF">
        <w:rPr>
          <w:rFonts w:ascii="Times New Roman" w:hAnsi="Times New Roman" w:cs="Times New Roman"/>
          <w:b/>
          <w:color w:val="000000" w:themeColor="text1"/>
          <w:sz w:val="28"/>
          <w:szCs w:val="28"/>
        </w:rPr>
        <w:t xml:space="preserve"> </w:t>
      </w:r>
      <w:r w:rsidR="0087322F" w:rsidRPr="00A56BDF">
        <w:rPr>
          <w:rFonts w:ascii="Times New Roman" w:hAnsi="Times New Roman" w:cs="Times New Roman"/>
          <w:b/>
          <w:color w:val="000000" w:themeColor="text1"/>
          <w:sz w:val="28"/>
          <w:szCs w:val="28"/>
        </w:rPr>
        <w:t>tautsaimniecības nozarēs</w:t>
      </w:r>
    </w:p>
    <w:p w14:paraId="614BC54E" w14:textId="43218BC8" w:rsidR="00981E5C" w:rsidRPr="00A56BDF" w:rsidRDefault="00981E5C" w:rsidP="002C7295">
      <w:pPr>
        <w:spacing w:before="120" w:after="0" w:line="240" w:lineRule="auto"/>
        <w:ind w:firstLine="720"/>
        <w:jc w:val="both"/>
        <w:rPr>
          <w:rFonts w:ascii="Times New Roman" w:hAnsi="Times New Roman" w:cs="Times New Roman"/>
          <w:color w:val="000000" w:themeColor="text1"/>
          <w:sz w:val="28"/>
          <w:szCs w:val="28"/>
          <w:highlight w:val="yellow"/>
        </w:rPr>
      </w:pPr>
      <w:r w:rsidRPr="00A56BDF">
        <w:rPr>
          <w:rFonts w:ascii="Times New Roman" w:hAnsi="Times New Roman" w:cs="Times New Roman"/>
          <w:color w:val="000000" w:themeColor="text1"/>
          <w:sz w:val="28"/>
          <w:szCs w:val="28"/>
        </w:rPr>
        <w:t>Atbilstoši 201</w:t>
      </w:r>
      <w:r w:rsidR="00397A6D" w:rsidRPr="00A56BDF">
        <w:rPr>
          <w:rFonts w:ascii="Times New Roman" w:hAnsi="Times New Roman" w:cs="Times New Roman"/>
          <w:color w:val="000000" w:themeColor="text1"/>
          <w:sz w:val="28"/>
          <w:szCs w:val="28"/>
        </w:rPr>
        <w:t>9</w:t>
      </w:r>
      <w:r w:rsidRPr="00A56BDF">
        <w:rPr>
          <w:rFonts w:ascii="Times New Roman" w:hAnsi="Times New Roman" w:cs="Times New Roman"/>
          <w:color w:val="000000" w:themeColor="text1"/>
          <w:sz w:val="28"/>
          <w:szCs w:val="28"/>
        </w:rPr>
        <w:t>.</w:t>
      </w:r>
      <w:r w:rsidR="00EB3C9D"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gada SEG inventarizācijai</w:t>
      </w:r>
      <w:r w:rsidR="009C518D">
        <w:rPr>
          <w:rStyle w:val="FootnoteReference"/>
          <w:rFonts w:ascii="Times New Roman" w:hAnsi="Times New Roman" w:cs="Times New Roman"/>
          <w:color w:val="000000" w:themeColor="text1"/>
          <w:sz w:val="28"/>
          <w:szCs w:val="28"/>
        </w:rPr>
        <w:footnoteReference w:id="6"/>
      </w:r>
      <w:r w:rsidRPr="00A56BDF">
        <w:rPr>
          <w:rFonts w:ascii="Times New Roman" w:hAnsi="Times New Roman" w:cs="Times New Roman"/>
          <w:color w:val="000000" w:themeColor="text1"/>
          <w:sz w:val="28"/>
          <w:szCs w:val="28"/>
        </w:rPr>
        <w:t xml:space="preserve"> par 1990.-201</w:t>
      </w:r>
      <w:r w:rsidR="00397A6D" w:rsidRPr="00A56BDF">
        <w:rPr>
          <w:rFonts w:ascii="Times New Roman" w:hAnsi="Times New Roman" w:cs="Times New Roman"/>
          <w:color w:val="000000" w:themeColor="text1"/>
          <w:sz w:val="28"/>
          <w:szCs w:val="28"/>
        </w:rPr>
        <w:t>7</w:t>
      </w:r>
      <w:r w:rsidRPr="00A56BDF">
        <w:rPr>
          <w:rFonts w:ascii="Times New Roman" w:hAnsi="Times New Roman" w:cs="Times New Roman"/>
          <w:color w:val="000000" w:themeColor="text1"/>
          <w:sz w:val="28"/>
          <w:szCs w:val="28"/>
        </w:rPr>
        <w:t>.</w:t>
      </w:r>
      <w:r w:rsidR="00EB3C9D"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gadu</w:t>
      </w:r>
      <w:r w:rsidR="00EA37CC" w:rsidRPr="00A56BDF">
        <w:rPr>
          <w:rFonts w:ascii="Times New Roman" w:hAnsi="Times New Roman" w:cs="Times New Roman"/>
          <w:color w:val="000000" w:themeColor="text1"/>
          <w:sz w:val="28"/>
          <w:szCs w:val="28"/>
        </w:rPr>
        <w:t xml:space="preserve"> un sākotnējai (aptuvenai) SEG inventarizācijai par 201</w:t>
      </w:r>
      <w:r w:rsidR="00397A6D" w:rsidRPr="00A56BDF">
        <w:rPr>
          <w:rFonts w:ascii="Times New Roman" w:hAnsi="Times New Roman" w:cs="Times New Roman"/>
          <w:color w:val="000000" w:themeColor="text1"/>
          <w:sz w:val="28"/>
          <w:szCs w:val="28"/>
        </w:rPr>
        <w:t>8</w:t>
      </w:r>
      <w:r w:rsidR="00EA37CC" w:rsidRPr="00A56BDF">
        <w:rPr>
          <w:rFonts w:ascii="Times New Roman" w:hAnsi="Times New Roman" w:cs="Times New Roman"/>
          <w:color w:val="000000" w:themeColor="text1"/>
          <w:sz w:val="28"/>
          <w:szCs w:val="28"/>
        </w:rPr>
        <w:t>.</w:t>
      </w:r>
      <w:r w:rsidR="00EB3C9D" w:rsidRPr="00A56BDF">
        <w:rPr>
          <w:rFonts w:ascii="Times New Roman" w:hAnsi="Times New Roman" w:cs="Times New Roman"/>
          <w:color w:val="000000" w:themeColor="text1"/>
          <w:sz w:val="28"/>
          <w:szCs w:val="28"/>
        </w:rPr>
        <w:t> </w:t>
      </w:r>
      <w:r w:rsidR="00EA37CC" w:rsidRPr="00A56BDF">
        <w:rPr>
          <w:rFonts w:ascii="Times New Roman" w:hAnsi="Times New Roman" w:cs="Times New Roman"/>
          <w:color w:val="000000" w:themeColor="text1"/>
          <w:sz w:val="28"/>
          <w:szCs w:val="28"/>
        </w:rPr>
        <w:t>gadu</w:t>
      </w:r>
      <w:r w:rsidRPr="00A56BDF">
        <w:rPr>
          <w:rFonts w:ascii="Times New Roman" w:hAnsi="Times New Roman" w:cs="Times New Roman"/>
          <w:color w:val="000000" w:themeColor="text1"/>
          <w:sz w:val="28"/>
          <w:szCs w:val="28"/>
        </w:rPr>
        <w:t xml:space="preserve"> Latvijas kopējās SEG emisijas no 1990.</w:t>
      </w:r>
      <w:r w:rsidR="00EB3C9D"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gada līdz 201</w:t>
      </w:r>
      <w:r w:rsidR="00397A6D" w:rsidRPr="00A56BDF">
        <w:rPr>
          <w:rFonts w:ascii="Times New Roman" w:hAnsi="Times New Roman" w:cs="Times New Roman"/>
          <w:color w:val="000000" w:themeColor="text1"/>
          <w:sz w:val="28"/>
          <w:szCs w:val="28"/>
        </w:rPr>
        <w:t>7</w:t>
      </w:r>
      <w:r w:rsidRPr="00A56BDF">
        <w:rPr>
          <w:rFonts w:ascii="Times New Roman" w:hAnsi="Times New Roman" w:cs="Times New Roman"/>
          <w:color w:val="000000" w:themeColor="text1"/>
          <w:sz w:val="28"/>
          <w:szCs w:val="28"/>
        </w:rPr>
        <w:t>.</w:t>
      </w:r>
      <w:r w:rsidR="00EB3C9D" w:rsidRPr="00A56BDF">
        <w:rPr>
          <w:rFonts w:ascii="Times New Roman" w:hAnsi="Times New Roman" w:cs="Times New Roman"/>
          <w:color w:val="000000" w:themeColor="text1"/>
          <w:sz w:val="28"/>
          <w:szCs w:val="28"/>
        </w:rPr>
        <w:t> </w:t>
      </w:r>
      <w:r w:rsidR="00D3780B" w:rsidRPr="00A56BDF">
        <w:rPr>
          <w:rFonts w:ascii="Times New Roman" w:hAnsi="Times New Roman" w:cs="Times New Roman"/>
          <w:color w:val="000000" w:themeColor="text1"/>
          <w:sz w:val="28"/>
          <w:szCs w:val="28"/>
        </w:rPr>
        <w:t xml:space="preserve">gadam ir </w:t>
      </w:r>
      <w:r w:rsidR="00044B73" w:rsidRPr="00A56BDF">
        <w:rPr>
          <w:rFonts w:ascii="Times New Roman" w:hAnsi="Times New Roman" w:cs="Times New Roman"/>
          <w:color w:val="000000" w:themeColor="text1"/>
          <w:sz w:val="28"/>
          <w:szCs w:val="28"/>
        </w:rPr>
        <w:t>samazinājušās</w:t>
      </w:r>
      <w:r w:rsidR="00D3780B" w:rsidRPr="00A56BDF">
        <w:rPr>
          <w:rFonts w:ascii="Times New Roman" w:hAnsi="Times New Roman" w:cs="Times New Roman"/>
          <w:color w:val="000000" w:themeColor="text1"/>
          <w:sz w:val="28"/>
          <w:szCs w:val="28"/>
        </w:rPr>
        <w:t xml:space="preserve"> par 56,</w:t>
      </w:r>
      <w:r w:rsidR="00397A6D" w:rsidRPr="00A56BDF">
        <w:rPr>
          <w:rFonts w:ascii="Times New Roman" w:hAnsi="Times New Roman" w:cs="Times New Roman"/>
          <w:color w:val="000000" w:themeColor="text1"/>
          <w:sz w:val="28"/>
          <w:szCs w:val="28"/>
        </w:rPr>
        <w:t>9</w:t>
      </w:r>
      <w:r w:rsidR="00EB3C9D" w:rsidRPr="00A56BDF">
        <w:rPr>
          <w:rFonts w:ascii="Times New Roman" w:hAnsi="Times New Roman" w:cs="Times New Roman"/>
          <w:color w:val="000000" w:themeColor="text1"/>
          <w:sz w:val="28"/>
          <w:szCs w:val="28"/>
        </w:rPr>
        <w:t> </w:t>
      </w:r>
      <w:r w:rsidR="00D3780B" w:rsidRPr="00A56BDF">
        <w:rPr>
          <w:rFonts w:ascii="Times New Roman" w:hAnsi="Times New Roman" w:cs="Times New Roman"/>
          <w:color w:val="000000" w:themeColor="text1"/>
          <w:sz w:val="28"/>
          <w:szCs w:val="28"/>
        </w:rPr>
        <w:t>% un 1990.-201</w:t>
      </w:r>
      <w:r w:rsidR="00397A6D" w:rsidRPr="00A56BDF">
        <w:rPr>
          <w:rFonts w:ascii="Times New Roman" w:hAnsi="Times New Roman" w:cs="Times New Roman"/>
          <w:color w:val="000000" w:themeColor="text1"/>
          <w:sz w:val="28"/>
          <w:szCs w:val="28"/>
        </w:rPr>
        <w:t>8</w:t>
      </w:r>
      <w:r w:rsidR="00D3780B" w:rsidRPr="00A56BDF">
        <w:rPr>
          <w:rFonts w:ascii="Times New Roman" w:hAnsi="Times New Roman" w:cs="Times New Roman"/>
          <w:color w:val="000000" w:themeColor="text1"/>
          <w:sz w:val="28"/>
          <w:szCs w:val="28"/>
        </w:rPr>
        <w:t>.</w:t>
      </w:r>
      <w:r w:rsidR="00EB3C9D" w:rsidRPr="00A56BDF">
        <w:rPr>
          <w:rFonts w:ascii="Times New Roman" w:hAnsi="Times New Roman" w:cs="Times New Roman"/>
          <w:color w:val="000000" w:themeColor="text1"/>
          <w:sz w:val="28"/>
          <w:szCs w:val="28"/>
        </w:rPr>
        <w:t> </w:t>
      </w:r>
      <w:r w:rsidR="00D3780B" w:rsidRPr="00A56BDF">
        <w:rPr>
          <w:rFonts w:ascii="Times New Roman" w:hAnsi="Times New Roman" w:cs="Times New Roman"/>
          <w:color w:val="000000" w:themeColor="text1"/>
          <w:sz w:val="28"/>
          <w:szCs w:val="28"/>
        </w:rPr>
        <w:t>gada periodā par 5</w:t>
      </w:r>
      <w:r w:rsidR="00397A6D" w:rsidRPr="00A56BDF">
        <w:rPr>
          <w:rFonts w:ascii="Times New Roman" w:hAnsi="Times New Roman" w:cs="Times New Roman"/>
          <w:color w:val="000000" w:themeColor="text1"/>
          <w:sz w:val="28"/>
          <w:szCs w:val="28"/>
        </w:rPr>
        <w:t>5,1</w:t>
      </w:r>
      <w:r w:rsidR="00EB3C9D" w:rsidRPr="00A56BDF">
        <w:rPr>
          <w:rFonts w:ascii="Times New Roman" w:hAnsi="Times New Roman" w:cs="Times New Roman"/>
          <w:color w:val="000000" w:themeColor="text1"/>
          <w:sz w:val="28"/>
          <w:szCs w:val="28"/>
        </w:rPr>
        <w:t> </w:t>
      </w:r>
      <w:r w:rsidR="00D3780B" w:rsidRPr="00A56BDF">
        <w:rPr>
          <w:rFonts w:ascii="Times New Roman" w:hAnsi="Times New Roman" w:cs="Times New Roman"/>
          <w:color w:val="000000" w:themeColor="text1"/>
          <w:sz w:val="28"/>
          <w:szCs w:val="28"/>
        </w:rPr>
        <w:t>%.</w:t>
      </w:r>
      <w:r w:rsidRPr="00A56BDF">
        <w:rPr>
          <w:rFonts w:ascii="Times New Roman" w:hAnsi="Times New Roman" w:cs="Times New Roman"/>
          <w:color w:val="000000" w:themeColor="text1"/>
          <w:sz w:val="28"/>
          <w:szCs w:val="28"/>
        </w:rPr>
        <w:t xml:space="preserve"> Tomēr, ja izvērtē SEG emisiju apjoma izmaiņas no 2005.</w:t>
      </w:r>
      <w:r w:rsidR="00EB3C9D"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gada, kas ir bāzes gads ES līmeņa SEG emisiju samazināšanas mērķu noteikšanā, tad no 2005.</w:t>
      </w:r>
      <w:r w:rsidR="00EB3C9D"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 xml:space="preserve">gada kopējās Latvijas SEG emisijas </w:t>
      </w:r>
      <w:r w:rsidR="007A0900" w:rsidRPr="00A56BDF">
        <w:rPr>
          <w:rFonts w:ascii="Times New Roman" w:hAnsi="Times New Roman" w:cs="Times New Roman"/>
          <w:color w:val="000000" w:themeColor="text1"/>
          <w:sz w:val="28"/>
          <w:szCs w:val="28"/>
        </w:rPr>
        <w:t>ir samazinā</w:t>
      </w:r>
      <w:r w:rsidR="00F14D13" w:rsidRPr="00A56BDF">
        <w:rPr>
          <w:rFonts w:ascii="Times New Roman" w:hAnsi="Times New Roman" w:cs="Times New Roman"/>
          <w:color w:val="000000" w:themeColor="text1"/>
          <w:sz w:val="28"/>
          <w:szCs w:val="28"/>
        </w:rPr>
        <w:t>jušā</w:t>
      </w:r>
      <w:r w:rsidR="007A0900" w:rsidRPr="00A56BDF">
        <w:rPr>
          <w:rFonts w:ascii="Times New Roman" w:hAnsi="Times New Roman" w:cs="Times New Roman"/>
          <w:color w:val="000000" w:themeColor="text1"/>
          <w:sz w:val="28"/>
          <w:szCs w:val="28"/>
        </w:rPr>
        <w:t>s tikai par 0,</w:t>
      </w:r>
      <w:r w:rsidR="00397A6D" w:rsidRPr="00A56BDF">
        <w:rPr>
          <w:rFonts w:ascii="Times New Roman" w:hAnsi="Times New Roman" w:cs="Times New Roman"/>
          <w:color w:val="000000" w:themeColor="text1"/>
          <w:sz w:val="28"/>
          <w:szCs w:val="28"/>
        </w:rPr>
        <w:t>7</w:t>
      </w:r>
      <w:r w:rsidR="00EB3C9D" w:rsidRPr="00A56BDF">
        <w:rPr>
          <w:rFonts w:ascii="Times New Roman" w:hAnsi="Times New Roman" w:cs="Times New Roman"/>
          <w:color w:val="000000" w:themeColor="text1"/>
          <w:sz w:val="28"/>
          <w:szCs w:val="28"/>
        </w:rPr>
        <w:t> </w:t>
      </w:r>
      <w:r w:rsidR="00CA3C0E" w:rsidRPr="00A56BDF">
        <w:rPr>
          <w:rFonts w:ascii="Times New Roman" w:hAnsi="Times New Roman" w:cs="Times New Roman"/>
          <w:color w:val="000000" w:themeColor="text1"/>
          <w:sz w:val="28"/>
          <w:szCs w:val="28"/>
        </w:rPr>
        <w:t>%</w:t>
      </w:r>
      <w:r w:rsidR="007A0900" w:rsidRPr="00A56BDF">
        <w:rPr>
          <w:rFonts w:ascii="Times New Roman" w:hAnsi="Times New Roman" w:cs="Times New Roman"/>
          <w:color w:val="000000" w:themeColor="text1"/>
          <w:sz w:val="28"/>
          <w:szCs w:val="28"/>
        </w:rPr>
        <w:t xml:space="preserve"> periodā līdz </w:t>
      </w:r>
      <w:r w:rsidR="00397A6D" w:rsidRPr="00A56BDF">
        <w:rPr>
          <w:rFonts w:ascii="Times New Roman" w:hAnsi="Times New Roman" w:cs="Times New Roman"/>
          <w:color w:val="000000" w:themeColor="text1"/>
          <w:sz w:val="28"/>
          <w:szCs w:val="28"/>
        </w:rPr>
        <w:t>2017</w:t>
      </w:r>
      <w:r w:rsidR="007A0900" w:rsidRPr="00A56BDF">
        <w:rPr>
          <w:rFonts w:ascii="Times New Roman" w:hAnsi="Times New Roman" w:cs="Times New Roman"/>
          <w:color w:val="000000" w:themeColor="text1"/>
          <w:sz w:val="28"/>
          <w:szCs w:val="28"/>
        </w:rPr>
        <w:t>.</w:t>
      </w:r>
      <w:r w:rsidR="00EB3C9D" w:rsidRPr="00A56BDF">
        <w:rPr>
          <w:rFonts w:ascii="Times New Roman" w:hAnsi="Times New Roman" w:cs="Times New Roman"/>
          <w:color w:val="000000" w:themeColor="text1"/>
          <w:sz w:val="28"/>
          <w:szCs w:val="28"/>
        </w:rPr>
        <w:t> </w:t>
      </w:r>
      <w:r w:rsidR="007A0900" w:rsidRPr="00A56BDF">
        <w:rPr>
          <w:rFonts w:ascii="Times New Roman" w:hAnsi="Times New Roman" w:cs="Times New Roman"/>
          <w:color w:val="000000" w:themeColor="text1"/>
          <w:sz w:val="28"/>
          <w:szCs w:val="28"/>
        </w:rPr>
        <w:t xml:space="preserve">gadam, savukārt periodā līdz </w:t>
      </w:r>
      <w:r w:rsidR="00397A6D" w:rsidRPr="00A56BDF">
        <w:rPr>
          <w:rFonts w:ascii="Times New Roman" w:hAnsi="Times New Roman" w:cs="Times New Roman"/>
          <w:color w:val="000000" w:themeColor="text1"/>
          <w:sz w:val="28"/>
          <w:szCs w:val="28"/>
        </w:rPr>
        <w:t>2018</w:t>
      </w:r>
      <w:r w:rsidR="007A0900" w:rsidRPr="00A56BDF">
        <w:rPr>
          <w:rFonts w:ascii="Times New Roman" w:hAnsi="Times New Roman" w:cs="Times New Roman"/>
          <w:color w:val="000000" w:themeColor="text1"/>
          <w:sz w:val="28"/>
          <w:szCs w:val="28"/>
        </w:rPr>
        <w:t>.</w:t>
      </w:r>
      <w:r w:rsidR="00EB3C9D" w:rsidRPr="00A56BDF">
        <w:rPr>
          <w:rFonts w:ascii="Times New Roman" w:hAnsi="Times New Roman" w:cs="Times New Roman"/>
          <w:color w:val="000000" w:themeColor="text1"/>
          <w:sz w:val="28"/>
          <w:szCs w:val="28"/>
        </w:rPr>
        <w:t> </w:t>
      </w:r>
      <w:r w:rsidR="007A0900" w:rsidRPr="00A56BDF">
        <w:rPr>
          <w:rFonts w:ascii="Times New Roman" w:hAnsi="Times New Roman" w:cs="Times New Roman"/>
          <w:color w:val="000000" w:themeColor="text1"/>
          <w:sz w:val="28"/>
          <w:szCs w:val="28"/>
        </w:rPr>
        <w:t>gadam kopējās Latvijas SEG emisijas, salīdzinot ar 2005.</w:t>
      </w:r>
      <w:r w:rsidR="00EB3C9D" w:rsidRPr="00A56BDF">
        <w:rPr>
          <w:rFonts w:ascii="Times New Roman" w:hAnsi="Times New Roman" w:cs="Times New Roman"/>
          <w:color w:val="000000" w:themeColor="text1"/>
          <w:sz w:val="28"/>
          <w:szCs w:val="28"/>
        </w:rPr>
        <w:t> </w:t>
      </w:r>
      <w:r w:rsidR="007A0900" w:rsidRPr="00A56BDF">
        <w:rPr>
          <w:rFonts w:ascii="Times New Roman" w:hAnsi="Times New Roman" w:cs="Times New Roman"/>
          <w:color w:val="000000" w:themeColor="text1"/>
          <w:sz w:val="28"/>
          <w:szCs w:val="28"/>
        </w:rPr>
        <w:t xml:space="preserve">gadu, ir palielinājušās par </w:t>
      </w:r>
      <w:r w:rsidR="00397A6D" w:rsidRPr="00A56BDF">
        <w:rPr>
          <w:rFonts w:ascii="Times New Roman" w:hAnsi="Times New Roman" w:cs="Times New Roman"/>
          <w:color w:val="000000" w:themeColor="text1"/>
          <w:sz w:val="28"/>
          <w:szCs w:val="28"/>
        </w:rPr>
        <w:t>3,4</w:t>
      </w:r>
      <w:r w:rsidR="00EB3C9D" w:rsidRPr="00A56BDF">
        <w:rPr>
          <w:rFonts w:ascii="Times New Roman" w:hAnsi="Times New Roman" w:cs="Times New Roman"/>
          <w:color w:val="000000" w:themeColor="text1"/>
          <w:sz w:val="28"/>
          <w:szCs w:val="28"/>
        </w:rPr>
        <w:t> </w:t>
      </w:r>
      <w:r w:rsidR="007A0900" w:rsidRPr="00A56BDF">
        <w:rPr>
          <w:rFonts w:ascii="Times New Roman" w:hAnsi="Times New Roman" w:cs="Times New Roman"/>
          <w:color w:val="000000" w:themeColor="text1"/>
          <w:sz w:val="28"/>
          <w:szCs w:val="28"/>
        </w:rPr>
        <w:t>%</w:t>
      </w:r>
      <w:r w:rsidR="00EB3C9D" w:rsidRPr="00A56BDF">
        <w:rPr>
          <w:rFonts w:ascii="Times New Roman" w:hAnsi="Times New Roman" w:cs="Times New Roman"/>
          <w:color w:val="000000" w:themeColor="text1"/>
          <w:sz w:val="28"/>
          <w:szCs w:val="28"/>
        </w:rPr>
        <w:t>.</w:t>
      </w:r>
    </w:p>
    <w:p w14:paraId="7FEDDF90" w14:textId="12C2B62B" w:rsidR="00F0614C" w:rsidRPr="00A56BDF" w:rsidRDefault="00981E5C" w:rsidP="0053119B">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 xml:space="preserve">SEG </w:t>
      </w:r>
      <w:r w:rsidR="00A61DB6" w:rsidRPr="00A56BDF">
        <w:rPr>
          <w:rFonts w:ascii="Times New Roman" w:hAnsi="Times New Roman" w:cs="Times New Roman"/>
          <w:color w:val="000000" w:themeColor="text1"/>
          <w:sz w:val="28"/>
          <w:szCs w:val="28"/>
        </w:rPr>
        <w:t xml:space="preserve">emisiju galvenie avoti </w:t>
      </w:r>
      <w:r w:rsidRPr="00A56BDF">
        <w:rPr>
          <w:rFonts w:ascii="Times New Roman" w:hAnsi="Times New Roman" w:cs="Times New Roman"/>
          <w:color w:val="000000" w:themeColor="text1"/>
          <w:sz w:val="28"/>
          <w:szCs w:val="28"/>
        </w:rPr>
        <w:t>201</w:t>
      </w:r>
      <w:r w:rsidR="001E41E6" w:rsidRPr="00A56BDF">
        <w:rPr>
          <w:rFonts w:ascii="Times New Roman" w:hAnsi="Times New Roman" w:cs="Times New Roman"/>
          <w:color w:val="000000" w:themeColor="text1"/>
          <w:sz w:val="28"/>
          <w:szCs w:val="28"/>
        </w:rPr>
        <w:t>7</w:t>
      </w:r>
      <w:r w:rsidRPr="00A56BDF">
        <w:rPr>
          <w:rFonts w:ascii="Times New Roman" w:hAnsi="Times New Roman" w:cs="Times New Roman"/>
          <w:color w:val="000000" w:themeColor="text1"/>
          <w:sz w:val="28"/>
          <w:szCs w:val="28"/>
        </w:rPr>
        <w:t>.</w:t>
      </w:r>
      <w:r w:rsidR="00EB3C9D"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gadā</w:t>
      </w:r>
      <w:r w:rsidR="00F0614C" w:rsidRPr="00A56BDF">
        <w:rPr>
          <w:rFonts w:ascii="Times New Roman" w:hAnsi="Times New Roman" w:cs="Times New Roman"/>
          <w:color w:val="000000" w:themeColor="text1"/>
          <w:sz w:val="28"/>
          <w:szCs w:val="28"/>
        </w:rPr>
        <w:t xml:space="preserve"> ETS un ne-ETS</w:t>
      </w:r>
      <w:r w:rsidRPr="00A56BDF">
        <w:rPr>
          <w:rFonts w:ascii="Times New Roman" w:hAnsi="Times New Roman" w:cs="Times New Roman"/>
          <w:color w:val="000000" w:themeColor="text1"/>
          <w:sz w:val="28"/>
          <w:szCs w:val="28"/>
        </w:rPr>
        <w:t xml:space="preserve"> </w:t>
      </w:r>
      <w:r w:rsidR="00EB3C9D" w:rsidRPr="00A56BDF">
        <w:rPr>
          <w:rFonts w:ascii="Times New Roman" w:hAnsi="Times New Roman" w:cs="Times New Roman"/>
          <w:color w:val="000000" w:themeColor="text1"/>
          <w:sz w:val="28"/>
          <w:szCs w:val="28"/>
        </w:rPr>
        <w:t xml:space="preserve">iedalījumā atspoguļoti </w:t>
      </w:r>
      <w:r w:rsidR="009C572A" w:rsidRPr="00A56BDF">
        <w:rPr>
          <w:rFonts w:ascii="Times New Roman" w:hAnsi="Times New Roman" w:cs="Times New Roman"/>
          <w:color w:val="000000" w:themeColor="text1"/>
          <w:sz w:val="28"/>
          <w:szCs w:val="28"/>
        </w:rPr>
        <w:t>3</w:t>
      </w:r>
      <w:r w:rsidR="00F0614C" w:rsidRPr="00A56BDF">
        <w:rPr>
          <w:rFonts w:ascii="Times New Roman" w:hAnsi="Times New Roman" w:cs="Times New Roman"/>
          <w:color w:val="000000" w:themeColor="text1"/>
          <w:sz w:val="28"/>
          <w:szCs w:val="28"/>
        </w:rPr>
        <w:t>.</w:t>
      </w:r>
      <w:r w:rsidR="00EB3C9D" w:rsidRPr="00A56BDF">
        <w:rPr>
          <w:rFonts w:ascii="Times New Roman" w:hAnsi="Times New Roman" w:cs="Times New Roman"/>
          <w:color w:val="000000" w:themeColor="text1"/>
          <w:sz w:val="28"/>
          <w:szCs w:val="28"/>
        </w:rPr>
        <w:t> </w:t>
      </w:r>
      <w:r w:rsidR="00F0614C" w:rsidRPr="00A56BDF">
        <w:rPr>
          <w:rFonts w:ascii="Times New Roman" w:hAnsi="Times New Roman" w:cs="Times New Roman"/>
          <w:color w:val="000000" w:themeColor="text1"/>
          <w:sz w:val="28"/>
          <w:szCs w:val="28"/>
        </w:rPr>
        <w:t>attēlā. Lielākā daļa no kopējām emisijām ir ne-ETS sektorā, tas ir, 82</w:t>
      </w:r>
      <w:r w:rsidR="00EB3C9D" w:rsidRPr="00A56BDF">
        <w:rPr>
          <w:rFonts w:ascii="Times New Roman" w:hAnsi="Times New Roman" w:cs="Times New Roman"/>
          <w:color w:val="000000" w:themeColor="text1"/>
          <w:sz w:val="28"/>
          <w:szCs w:val="28"/>
        </w:rPr>
        <w:t> </w:t>
      </w:r>
      <w:r w:rsidR="00F0614C" w:rsidRPr="00A56BDF">
        <w:rPr>
          <w:rFonts w:ascii="Times New Roman" w:hAnsi="Times New Roman" w:cs="Times New Roman"/>
          <w:color w:val="000000" w:themeColor="text1"/>
          <w:sz w:val="28"/>
          <w:szCs w:val="28"/>
        </w:rPr>
        <w:t>%, no kuriem transporta sektorā 29</w:t>
      </w:r>
      <w:r w:rsidR="00EB3C9D" w:rsidRPr="00A56BDF">
        <w:rPr>
          <w:rFonts w:ascii="Times New Roman" w:hAnsi="Times New Roman" w:cs="Times New Roman"/>
          <w:color w:val="000000" w:themeColor="text1"/>
          <w:sz w:val="28"/>
          <w:szCs w:val="28"/>
        </w:rPr>
        <w:t> </w:t>
      </w:r>
      <w:r w:rsidR="00F0614C" w:rsidRPr="00A56BDF">
        <w:rPr>
          <w:rFonts w:ascii="Times New Roman" w:hAnsi="Times New Roman" w:cs="Times New Roman"/>
          <w:color w:val="000000" w:themeColor="text1"/>
          <w:sz w:val="28"/>
          <w:szCs w:val="28"/>
        </w:rPr>
        <w:t>%, lauksaimniecībā 25</w:t>
      </w:r>
      <w:r w:rsidR="00EB3C9D" w:rsidRPr="00A56BDF">
        <w:rPr>
          <w:rFonts w:ascii="Times New Roman" w:hAnsi="Times New Roman" w:cs="Times New Roman"/>
          <w:color w:val="000000" w:themeColor="text1"/>
          <w:sz w:val="28"/>
          <w:szCs w:val="28"/>
        </w:rPr>
        <w:t> % un cita ne-</w:t>
      </w:r>
      <w:r w:rsidR="00F0614C" w:rsidRPr="00A56BDF">
        <w:rPr>
          <w:rFonts w:ascii="Times New Roman" w:hAnsi="Times New Roman" w:cs="Times New Roman"/>
          <w:color w:val="000000" w:themeColor="text1"/>
          <w:sz w:val="28"/>
          <w:szCs w:val="28"/>
        </w:rPr>
        <w:t>ETS enerģētika 16</w:t>
      </w:r>
      <w:r w:rsidR="00EB3C9D" w:rsidRPr="00A56BDF">
        <w:rPr>
          <w:rFonts w:ascii="Times New Roman" w:hAnsi="Times New Roman" w:cs="Times New Roman"/>
          <w:color w:val="000000" w:themeColor="text1"/>
          <w:sz w:val="28"/>
          <w:szCs w:val="28"/>
        </w:rPr>
        <w:t> </w:t>
      </w:r>
      <w:r w:rsidR="00F0614C" w:rsidRPr="00A56BDF">
        <w:rPr>
          <w:rFonts w:ascii="Times New Roman" w:hAnsi="Times New Roman" w:cs="Times New Roman"/>
          <w:color w:val="000000" w:themeColor="text1"/>
          <w:sz w:val="28"/>
          <w:szCs w:val="28"/>
        </w:rPr>
        <w:t>%</w:t>
      </w:r>
      <w:r w:rsidR="00B01F45" w:rsidRPr="00A56BDF">
        <w:rPr>
          <w:rFonts w:ascii="Times New Roman" w:hAnsi="Times New Roman" w:cs="Times New Roman"/>
          <w:color w:val="000000" w:themeColor="text1"/>
          <w:sz w:val="28"/>
          <w:szCs w:val="28"/>
        </w:rPr>
        <w:t>.</w:t>
      </w:r>
    </w:p>
    <w:p w14:paraId="5C08DDAB" w14:textId="77777777" w:rsidR="00EB7BD4" w:rsidRPr="00A56BDF" w:rsidRDefault="00EB7BD4" w:rsidP="0053119B">
      <w:pPr>
        <w:spacing w:after="0" w:line="240" w:lineRule="auto"/>
        <w:ind w:firstLine="720"/>
        <w:jc w:val="both"/>
        <w:rPr>
          <w:rFonts w:ascii="Times New Roman" w:hAnsi="Times New Roman" w:cs="Times New Roman"/>
          <w:color w:val="000000" w:themeColor="text1"/>
          <w:sz w:val="28"/>
          <w:szCs w:val="28"/>
        </w:rPr>
      </w:pPr>
    </w:p>
    <w:p w14:paraId="5B2CCDC0" w14:textId="6F148979" w:rsidR="00EB7BD4" w:rsidRPr="00A56BDF" w:rsidRDefault="00EB7BD4" w:rsidP="00EB3C9D">
      <w:pPr>
        <w:spacing w:after="0" w:line="240" w:lineRule="auto"/>
        <w:jc w:val="both"/>
        <w:rPr>
          <w:rFonts w:ascii="Times New Roman" w:hAnsi="Times New Roman" w:cs="Times New Roman"/>
          <w:color w:val="000000" w:themeColor="text1"/>
          <w:sz w:val="28"/>
          <w:szCs w:val="28"/>
        </w:rPr>
      </w:pPr>
      <w:r w:rsidRPr="00A56BDF">
        <w:rPr>
          <w:noProof/>
          <w:color w:val="000000" w:themeColor="text1"/>
          <w:lang w:eastAsia="lv-LV"/>
        </w:rPr>
        <w:drawing>
          <wp:inline distT="0" distB="0" distL="0" distR="0" wp14:anchorId="01EACBAA" wp14:editId="500A666F">
            <wp:extent cx="5652770" cy="3172460"/>
            <wp:effectExtent l="0" t="0" r="5080" b="8890"/>
            <wp:docPr id="7" name="Chart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F3734AA" w14:textId="08331DB0" w:rsidR="00EB7BD4" w:rsidRPr="00A56BDF" w:rsidRDefault="009C572A" w:rsidP="00F0614C">
      <w:pPr>
        <w:spacing w:after="0" w:line="240" w:lineRule="auto"/>
        <w:jc w:val="both"/>
        <w:rPr>
          <w:rFonts w:ascii="Times New Roman" w:hAnsi="Times New Roman" w:cs="Times New Roman"/>
          <w:color w:val="000000" w:themeColor="text1"/>
          <w:sz w:val="24"/>
          <w:szCs w:val="24"/>
        </w:rPr>
      </w:pPr>
      <w:r w:rsidRPr="00A56BDF">
        <w:rPr>
          <w:rFonts w:ascii="Times New Roman" w:hAnsi="Times New Roman" w:cs="Times New Roman"/>
          <w:color w:val="000000" w:themeColor="text1"/>
          <w:sz w:val="24"/>
          <w:szCs w:val="24"/>
        </w:rPr>
        <w:t>3</w:t>
      </w:r>
      <w:r w:rsidR="00EB3C9D" w:rsidRPr="00A56BDF">
        <w:rPr>
          <w:rFonts w:ascii="Times New Roman" w:hAnsi="Times New Roman" w:cs="Times New Roman"/>
          <w:color w:val="000000" w:themeColor="text1"/>
          <w:sz w:val="24"/>
          <w:szCs w:val="24"/>
        </w:rPr>
        <w:t>.attēls. Latvijas 2017. </w:t>
      </w:r>
      <w:r w:rsidR="00EB7BD4" w:rsidRPr="00A56BDF">
        <w:rPr>
          <w:rFonts w:ascii="Times New Roman" w:hAnsi="Times New Roman" w:cs="Times New Roman"/>
          <w:color w:val="000000" w:themeColor="text1"/>
          <w:sz w:val="24"/>
          <w:szCs w:val="24"/>
        </w:rPr>
        <w:t>gada SEG emisiju sadalījums, (%)</w:t>
      </w:r>
      <w:r w:rsidR="00EB7BD4" w:rsidRPr="00A56BDF">
        <w:rPr>
          <w:rStyle w:val="FootnoteReference"/>
          <w:rFonts w:ascii="Times New Roman" w:hAnsi="Times New Roman" w:cs="Times New Roman"/>
          <w:color w:val="000000" w:themeColor="text1"/>
          <w:sz w:val="24"/>
          <w:szCs w:val="24"/>
        </w:rPr>
        <w:footnoteReference w:id="7"/>
      </w:r>
    </w:p>
    <w:p w14:paraId="00F1B3A0" w14:textId="77777777" w:rsidR="00623186" w:rsidRPr="00A56BDF" w:rsidRDefault="00623186" w:rsidP="00DE3834">
      <w:pPr>
        <w:spacing w:after="0" w:line="240" w:lineRule="auto"/>
        <w:ind w:firstLine="720"/>
        <w:jc w:val="both"/>
        <w:rPr>
          <w:rFonts w:ascii="Times New Roman" w:hAnsi="Times New Roman" w:cs="Times New Roman"/>
          <w:color w:val="000000" w:themeColor="text1"/>
          <w:sz w:val="28"/>
          <w:szCs w:val="28"/>
        </w:rPr>
      </w:pPr>
    </w:p>
    <w:p w14:paraId="6A569D43" w14:textId="7AE2A864" w:rsidR="00DE3834" w:rsidRPr="00A56BDF" w:rsidRDefault="00981E5C" w:rsidP="00DE3834">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 xml:space="preserve">Latvijas </w:t>
      </w:r>
      <w:r w:rsidR="000E08D7" w:rsidRPr="00A56BDF">
        <w:rPr>
          <w:rFonts w:ascii="Times New Roman" w:hAnsi="Times New Roman" w:cs="Times New Roman"/>
          <w:color w:val="000000" w:themeColor="text1"/>
          <w:sz w:val="28"/>
          <w:szCs w:val="28"/>
        </w:rPr>
        <w:t xml:space="preserve">ES </w:t>
      </w:r>
      <w:r w:rsidRPr="00A56BDF">
        <w:rPr>
          <w:rFonts w:ascii="Times New Roman" w:hAnsi="Times New Roman" w:cs="Times New Roman"/>
          <w:color w:val="000000" w:themeColor="text1"/>
          <w:sz w:val="28"/>
          <w:szCs w:val="28"/>
        </w:rPr>
        <w:t>ETS operatoru radītais SEG emisij</w:t>
      </w:r>
      <w:r w:rsidR="005E6590" w:rsidRPr="00A56BDF">
        <w:rPr>
          <w:rFonts w:ascii="Times New Roman" w:hAnsi="Times New Roman" w:cs="Times New Roman"/>
          <w:color w:val="000000" w:themeColor="text1"/>
          <w:sz w:val="28"/>
          <w:szCs w:val="28"/>
        </w:rPr>
        <w:t xml:space="preserve">u apjoms </w:t>
      </w:r>
      <w:r w:rsidR="001E41E6" w:rsidRPr="00A56BDF">
        <w:rPr>
          <w:rFonts w:ascii="Times New Roman" w:hAnsi="Times New Roman" w:cs="Times New Roman"/>
          <w:color w:val="000000" w:themeColor="text1"/>
          <w:sz w:val="28"/>
          <w:szCs w:val="28"/>
        </w:rPr>
        <w:t>2017</w:t>
      </w:r>
      <w:r w:rsidR="005E6590" w:rsidRPr="00A56BDF">
        <w:rPr>
          <w:rFonts w:ascii="Times New Roman" w:hAnsi="Times New Roman" w:cs="Times New Roman"/>
          <w:color w:val="000000" w:themeColor="text1"/>
          <w:sz w:val="28"/>
          <w:szCs w:val="28"/>
        </w:rPr>
        <w:t>.</w:t>
      </w:r>
      <w:r w:rsidR="00244FC9" w:rsidRPr="00A56BDF">
        <w:rPr>
          <w:rFonts w:ascii="Times New Roman" w:hAnsi="Times New Roman" w:cs="Times New Roman"/>
          <w:color w:val="000000" w:themeColor="text1"/>
          <w:sz w:val="28"/>
          <w:szCs w:val="28"/>
        </w:rPr>
        <w:t> </w:t>
      </w:r>
      <w:r w:rsidR="005E6590" w:rsidRPr="00A56BDF">
        <w:rPr>
          <w:rFonts w:ascii="Times New Roman" w:hAnsi="Times New Roman" w:cs="Times New Roman"/>
          <w:color w:val="000000" w:themeColor="text1"/>
          <w:sz w:val="28"/>
          <w:szCs w:val="28"/>
        </w:rPr>
        <w:t xml:space="preserve">gadā bija tikai </w:t>
      </w:r>
      <w:r w:rsidR="001E41E6" w:rsidRPr="00A56BDF">
        <w:rPr>
          <w:rFonts w:ascii="Times New Roman" w:hAnsi="Times New Roman" w:cs="Times New Roman"/>
          <w:color w:val="000000" w:themeColor="text1"/>
          <w:sz w:val="28"/>
          <w:szCs w:val="28"/>
        </w:rPr>
        <w:t>18</w:t>
      </w:r>
      <w:r w:rsidR="00244FC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 no kop</w:t>
      </w:r>
      <w:r w:rsidR="00DE3834" w:rsidRPr="00A56BDF">
        <w:rPr>
          <w:rFonts w:ascii="Times New Roman" w:hAnsi="Times New Roman" w:cs="Times New Roman"/>
          <w:color w:val="000000" w:themeColor="text1"/>
          <w:sz w:val="28"/>
          <w:szCs w:val="28"/>
        </w:rPr>
        <w:t>ējā Latvijas SEG emisiju apjoma</w:t>
      </w:r>
      <w:r w:rsidRPr="00A56BDF">
        <w:rPr>
          <w:rFonts w:ascii="Times New Roman" w:hAnsi="Times New Roman" w:cs="Times New Roman"/>
          <w:color w:val="000000" w:themeColor="text1"/>
          <w:sz w:val="28"/>
          <w:szCs w:val="28"/>
        </w:rPr>
        <w:t xml:space="preserve">. Latvijas </w:t>
      </w:r>
      <w:r w:rsidR="000E08D7" w:rsidRPr="00A56BDF">
        <w:rPr>
          <w:rFonts w:ascii="Times New Roman" w:hAnsi="Times New Roman" w:cs="Times New Roman"/>
          <w:color w:val="000000" w:themeColor="text1"/>
          <w:sz w:val="28"/>
          <w:szCs w:val="28"/>
        </w:rPr>
        <w:t xml:space="preserve">ES </w:t>
      </w:r>
      <w:r w:rsidRPr="00A56BDF">
        <w:rPr>
          <w:rFonts w:ascii="Times New Roman" w:hAnsi="Times New Roman" w:cs="Times New Roman"/>
          <w:color w:val="000000" w:themeColor="text1"/>
          <w:sz w:val="28"/>
          <w:szCs w:val="28"/>
        </w:rPr>
        <w:t>ETS operatori laika periodā no ES ETS 3.</w:t>
      </w:r>
      <w:r w:rsidR="00244FC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perioda sākuma (2013.</w:t>
      </w:r>
      <w:r w:rsidR="00244FC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 xml:space="preserve">gads) ir samazinājuši savas SEG emisijas par </w:t>
      </w:r>
      <w:r w:rsidR="00E107E8" w:rsidRPr="00A56BDF">
        <w:rPr>
          <w:rFonts w:ascii="Times New Roman" w:hAnsi="Times New Roman" w:cs="Times New Roman"/>
          <w:color w:val="000000" w:themeColor="text1"/>
          <w:sz w:val="28"/>
          <w:szCs w:val="28"/>
        </w:rPr>
        <w:t>22</w:t>
      </w:r>
      <w:r w:rsidRPr="00A56BDF">
        <w:rPr>
          <w:rFonts w:ascii="Times New Roman" w:hAnsi="Times New Roman" w:cs="Times New Roman"/>
          <w:color w:val="000000" w:themeColor="text1"/>
          <w:sz w:val="28"/>
          <w:szCs w:val="28"/>
        </w:rPr>
        <w:t>,</w:t>
      </w:r>
      <w:r w:rsidR="00E107E8" w:rsidRPr="00A56BDF">
        <w:rPr>
          <w:rFonts w:ascii="Times New Roman" w:hAnsi="Times New Roman" w:cs="Times New Roman"/>
          <w:color w:val="000000" w:themeColor="text1"/>
          <w:sz w:val="28"/>
          <w:szCs w:val="28"/>
        </w:rPr>
        <w:t>6</w:t>
      </w:r>
      <w:r w:rsidR="00244FC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 (</w:t>
      </w:r>
      <w:r w:rsidR="00E107E8" w:rsidRPr="00A56BDF">
        <w:rPr>
          <w:rFonts w:ascii="Times New Roman" w:hAnsi="Times New Roman" w:cs="Times New Roman"/>
          <w:color w:val="000000" w:themeColor="text1"/>
          <w:sz w:val="28"/>
          <w:szCs w:val="28"/>
        </w:rPr>
        <w:t>28</w:t>
      </w:r>
      <w:r w:rsidRPr="00A56BDF">
        <w:rPr>
          <w:rFonts w:ascii="Times New Roman" w:hAnsi="Times New Roman" w:cs="Times New Roman"/>
          <w:color w:val="000000" w:themeColor="text1"/>
          <w:sz w:val="28"/>
          <w:szCs w:val="28"/>
        </w:rPr>
        <w:t>,</w:t>
      </w:r>
      <w:r w:rsidR="00E107E8" w:rsidRPr="00A56BDF">
        <w:rPr>
          <w:rFonts w:ascii="Times New Roman" w:hAnsi="Times New Roman" w:cs="Times New Roman"/>
          <w:color w:val="000000" w:themeColor="text1"/>
          <w:sz w:val="28"/>
          <w:szCs w:val="28"/>
        </w:rPr>
        <w:t>2</w:t>
      </w:r>
      <w:r w:rsidR="00244FC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 samazinājums no 2005.</w:t>
      </w:r>
      <w:r w:rsidR="00244FC9"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gada).</w:t>
      </w:r>
      <w:r w:rsidR="00A61DB6" w:rsidRPr="00A56BDF">
        <w:rPr>
          <w:rFonts w:ascii="Times New Roman" w:hAnsi="Times New Roman" w:cs="Times New Roman"/>
          <w:color w:val="000000" w:themeColor="text1"/>
          <w:sz w:val="28"/>
          <w:szCs w:val="28"/>
        </w:rPr>
        <w:t xml:space="preserve"> </w:t>
      </w:r>
    </w:p>
    <w:p w14:paraId="71F06FCF" w14:textId="68DD8A0A" w:rsidR="009818FC" w:rsidRPr="00A56BDF" w:rsidRDefault="00736A2C" w:rsidP="00443C4A">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Analizējot Latvijas ekspertu sagatavotās SEG emisiju prognozes</w:t>
      </w:r>
      <w:r w:rsidRPr="00A56BDF">
        <w:rPr>
          <w:rStyle w:val="FootnoteReference"/>
          <w:rFonts w:ascii="Times New Roman" w:hAnsi="Times New Roman" w:cs="Times New Roman"/>
          <w:color w:val="000000" w:themeColor="text1"/>
          <w:sz w:val="28"/>
          <w:szCs w:val="28"/>
        </w:rPr>
        <w:footnoteReference w:id="8"/>
      </w:r>
      <w:r w:rsidRPr="00A56BDF">
        <w:rPr>
          <w:rFonts w:ascii="Times New Roman" w:hAnsi="Times New Roman" w:cs="Times New Roman"/>
          <w:color w:val="000000" w:themeColor="text1"/>
          <w:sz w:val="28"/>
          <w:szCs w:val="28"/>
        </w:rPr>
        <w:t>, var secināt, ka kopējās ne-ETS darbību SEG emisijas laika periodā no 2005.</w:t>
      </w:r>
      <w:r w:rsidR="00301F19" w:rsidRPr="00A56BDF">
        <w:rPr>
          <w:rFonts w:ascii="Times New Roman" w:hAnsi="Times New Roman" w:cs="Times New Roman"/>
          <w:color w:val="000000" w:themeColor="text1"/>
          <w:sz w:val="28"/>
          <w:szCs w:val="28"/>
        </w:rPr>
        <w:t>-</w:t>
      </w:r>
      <w:r w:rsidRPr="00A56BDF">
        <w:rPr>
          <w:rFonts w:ascii="Times New Roman" w:hAnsi="Times New Roman" w:cs="Times New Roman"/>
          <w:color w:val="000000" w:themeColor="text1"/>
          <w:sz w:val="28"/>
          <w:szCs w:val="28"/>
        </w:rPr>
        <w:t>2020.</w:t>
      </w:r>
      <w:r w:rsidR="00277FB8"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 xml:space="preserve">gadam </w:t>
      </w:r>
      <w:r w:rsidRPr="00A56BDF">
        <w:rPr>
          <w:rFonts w:ascii="Times New Roman" w:hAnsi="Times New Roman" w:cs="Times New Roman"/>
          <w:b/>
          <w:color w:val="000000" w:themeColor="text1"/>
          <w:sz w:val="28"/>
          <w:szCs w:val="28"/>
        </w:rPr>
        <w:t>pieaugs par</w:t>
      </w:r>
      <w:r w:rsidR="00623186" w:rsidRPr="00A56BDF">
        <w:rPr>
          <w:rFonts w:ascii="Times New Roman" w:hAnsi="Times New Roman" w:cs="Times New Roman"/>
          <w:b/>
          <w:color w:val="000000" w:themeColor="text1"/>
          <w:sz w:val="28"/>
          <w:szCs w:val="28"/>
        </w:rPr>
        <w:t xml:space="preserve"> 7</w:t>
      </w:r>
      <w:r w:rsidRPr="00A56BDF">
        <w:rPr>
          <w:rFonts w:ascii="Times New Roman" w:hAnsi="Times New Roman" w:cs="Times New Roman"/>
          <w:b/>
          <w:color w:val="000000" w:themeColor="text1"/>
          <w:sz w:val="28"/>
          <w:szCs w:val="28"/>
        </w:rPr>
        <w:t>%</w:t>
      </w:r>
      <w:r w:rsidRPr="00A56BDF">
        <w:rPr>
          <w:rFonts w:ascii="Times New Roman" w:hAnsi="Times New Roman" w:cs="Times New Roman"/>
          <w:color w:val="000000" w:themeColor="text1"/>
          <w:sz w:val="28"/>
          <w:szCs w:val="28"/>
        </w:rPr>
        <w:t>. Ne-ETS darbībās lielākais SEG emisiju un īpatsvara kopējā SEG emisiju apjomā pieaugums laika posmā no 2005.-2020.</w:t>
      </w:r>
      <w:r w:rsidR="00857E80"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gadam ir prognozēts n</w:t>
      </w:r>
      <w:r w:rsidR="00102F58" w:rsidRPr="00A56BDF">
        <w:rPr>
          <w:rFonts w:ascii="Times New Roman" w:hAnsi="Times New Roman" w:cs="Times New Roman"/>
          <w:color w:val="000000" w:themeColor="text1"/>
          <w:sz w:val="28"/>
          <w:szCs w:val="28"/>
        </w:rPr>
        <w:t xml:space="preserve">e-ETS </w:t>
      </w:r>
      <w:r w:rsidR="006D4504" w:rsidRPr="00A56BDF">
        <w:rPr>
          <w:rFonts w:ascii="Times New Roman" w:hAnsi="Times New Roman" w:cs="Times New Roman"/>
          <w:color w:val="000000" w:themeColor="text1"/>
          <w:sz w:val="28"/>
          <w:szCs w:val="28"/>
        </w:rPr>
        <w:t>rūpnieciskajiem procesiem un produktu izmantošanai</w:t>
      </w:r>
      <w:r w:rsidR="00102F58"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w:t>
      </w:r>
      <w:r w:rsidR="00102F58" w:rsidRPr="00A56BDF">
        <w:rPr>
          <w:rFonts w:ascii="Times New Roman" w:hAnsi="Times New Roman" w:cs="Times New Roman"/>
          <w:color w:val="000000" w:themeColor="text1"/>
          <w:sz w:val="28"/>
          <w:szCs w:val="28"/>
        </w:rPr>
        <w:t> </w:t>
      </w:r>
      <w:r w:rsidR="006D4504" w:rsidRPr="00A56BDF">
        <w:rPr>
          <w:rFonts w:ascii="Times New Roman" w:hAnsi="Times New Roman" w:cs="Times New Roman"/>
          <w:color w:val="000000" w:themeColor="text1"/>
          <w:sz w:val="28"/>
          <w:szCs w:val="28"/>
        </w:rPr>
        <w:t>212</w:t>
      </w:r>
      <w:r w:rsidR="00102F58" w:rsidRPr="00A56BDF">
        <w:rPr>
          <w:rFonts w:ascii="Times New Roman" w:hAnsi="Times New Roman" w:cs="Times New Roman"/>
          <w:color w:val="000000" w:themeColor="text1"/>
          <w:sz w:val="28"/>
          <w:szCs w:val="28"/>
        </w:rPr>
        <w:t>%, un lauksaimniecības sektoram </w:t>
      </w:r>
      <w:r w:rsidRPr="00A56BDF">
        <w:rPr>
          <w:rFonts w:ascii="Times New Roman" w:hAnsi="Times New Roman" w:cs="Times New Roman"/>
          <w:color w:val="000000" w:themeColor="text1"/>
          <w:sz w:val="28"/>
          <w:szCs w:val="28"/>
        </w:rPr>
        <w:t>–</w:t>
      </w:r>
      <w:r w:rsidR="00102F58"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2</w:t>
      </w:r>
      <w:r w:rsidR="006D4504" w:rsidRPr="00A56BDF">
        <w:rPr>
          <w:rFonts w:ascii="Times New Roman" w:hAnsi="Times New Roman" w:cs="Times New Roman"/>
          <w:color w:val="000000" w:themeColor="text1"/>
          <w:sz w:val="28"/>
          <w:szCs w:val="28"/>
        </w:rPr>
        <w:t>0</w:t>
      </w:r>
      <w:r w:rsidRPr="00A56BDF">
        <w:rPr>
          <w:rFonts w:ascii="Times New Roman" w:hAnsi="Times New Roman" w:cs="Times New Roman"/>
          <w:color w:val="000000" w:themeColor="text1"/>
          <w:sz w:val="28"/>
          <w:szCs w:val="28"/>
        </w:rPr>
        <w:t>,</w:t>
      </w:r>
      <w:r w:rsidR="006D4504" w:rsidRPr="00A56BDF">
        <w:rPr>
          <w:rFonts w:ascii="Times New Roman" w:hAnsi="Times New Roman" w:cs="Times New Roman"/>
          <w:color w:val="000000" w:themeColor="text1"/>
          <w:sz w:val="28"/>
          <w:szCs w:val="28"/>
        </w:rPr>
        <w:t>8</w:t>
      </w:r>
      <w:r w:rsidRPr="00A56BDF">
        <w:rPr>
          <w:rFonts w:ascii="Times New Roman" w:hAnsi="Times New Roman" w:cs="Times New Roman"/>
          <w:color w:val="000000" w:themeColor="text1"/>
          <w:sz w:val="28"/>
          <w:szCs w:val="28"/>
        </w:rPr>
        <w:t>%</w:t>
      </w:r>
      <w:r w:rsidR="00A61DB6" w:rsidRPr="00A56BDF">
        <w:rPr>
          <w:rFonts w:ascii="Times New Roman" w:hAnsi="Times New Roman" w:cs="Times New Roman"/>
          <w:color w:val="000000" w:themeColor="text1"/>
          <w:sz w:val="28"/>
          <w:szCs w:val="28"/>
        </w:rPr>
        <w:t xml:space="preserve"> </w:t>
      </w:r>
      <w:r w:rsidRPr="00A56BDF">
        <w:rPr>
          <w:rFonts w:ascii="Times New Roman" w:hAnsi="Times New Roman" w:cs="Times New Roman"/>
          <w:color w:val="000000" w:themeColor="text1"/>
          <w:sz w:val="28"/>
          <w:szCs w:val="28"/>
        </w:rPr>
        <w:t>(</w:t>
      </w:r>
      <w:r w:rsidR="00443C4A" w:rsidRPr="00A56BDF">
        <w:rPr>
          <w:rFonts w:ascii="Times New Roman" w:hAnsi="Times New Roman" w:cs="Times New Roman"/>
          <w:color w:val="000000" w:themeColor="text1"/>
          <w:sz w:val="28"/>
          <w:szCs w:val="28"/>
        </w:rPr>
        <w:t>sk. </w:t>
      </w:r>
      <w:r w:rsidR="009C572A" w:rsidRPr="00A56BDF">
        <w:rPr>
          <w:rFonts w:ascii="Times New Roman" w:hAnsi="Times New Roman" w:cs="Times New Roman"/>
          <w:color w:val="000000" w:themeColor="text1"/>
          <w:sz w:val="28"/>
          <w:szCs w:val="28"/>
        </w:rPr>
        <w:t>4</w:t>
      </w:r>
      <w:r w:rsidRPr="00A56BDF">
        <w:rPr>
          <w:rFonts w:ascii="Times New Roman" w:hAnsi="Times New Roman" w:cs="Times New Roman"/>
          <w:color w:val="000000" w:themeColor="text1"/>
          <w:sz w:val="28"/>
          <w:szCs w:val="28"/>
        </w:rPr>
        <w:t>.</w:t>
      </w:r>
      <w:r w:rsidR="00857E80"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attēl</w:t>
      </w:r>
      <w:r w:rsidR="002C07B0" w:rsidRPr="00A56BDF">
        <w:rPr>
          <w:rFonts w:ascii="Times New Roman" w:hAnsi="Times New Roman" w:cs="Times New Roman"/>
          <w:color w:val="000000" w:themeColor="text1"/>
          <w:sz w:val="28"/>
          <w:szCs w:val="28"/>
        </w:rPr>
        <w:t>u</w:t>
      </w:r>
      <w:r w:rsidRPr="00A56BDF">
        <w:rPr>
          <w:rFonts w:ascii="Times New Roman" w:hAnsi="Times New Roman" w:cs="Times New Roman"/>
          <w:color w:val="000000" w:themeColor="text1"/>
          <w:sz w:val="28"/>
          <w:szCs w:val="28"/>
        </w:rPr>
        <w:t>)</w:t>
      </w:r>
      <w:r w:rsidR="00A174A7" w:rsidRPr="00A56BDF">
        <w:rPr>
          <w:rFonts w:ascii="Times New Roman" w:hAnsi="Times New Roman" w:cs="Times New Roman"/>
          <w:color w:val="000000" w:themeColor="text1"/>
          <w:sz w:val="28"/>
          <w:szCs w:val="28"/>
        </w:rPr>
        <w:t>.</w:t>
      </w:r>
      <w:r w:rsidR="00917662" w:rsidRPr="00A56BDF">
        <w:rPr>
          <w:rFonts w:ascii="Times New Roman" w:hAnsi="Times New Roman" w:cs="Times New Roman"/>
          <w:color w:val="000000" w:themeColor="text1"/>
          <w:sz w:val="28"/>
          <w:szCs w:val="28"/>
        </w:rPr>
        <w:t xml:space="preserve"> </w:t>
      </w:r>
      <w:r w:rsidR="00B108C3" w:rsidRPr="00A56BDF">
        <w:rPr>
          <w:rFonts w:ascii="Times New Roman" w:hAnsi="Times New Roman" w:cs="Times New Roman"/>
          <w:color w:val="000000" w:themeColor="text1"/>
          <w:sz w:val="28"/>
          <w:szCs w:val="28"/>
        </w:rPr>
        <w:t>Tāpat tiek prognozēts, ka p</w:t>
      </w:r>
      <w:r w:rsidRPr="00A56BDF">
        <w:rPr>
          <w:rFonts w:ascii="Times New Roman" w:hAnsi="Times New Roman" w:cs="Times New Roman"/>
          <w:color w:val="000000" w:themeColor="text1"/>
          <w:sz w:val="28"/>
          <w:szCs w:val="28"/>
        </w:rPr>
        <w:t>eriodā līdz 2030.</w:t>
      </w:r>
      <w:r w:rsidR="00857E80"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gadam, īstenojot tikai tos pasākumus, kuri ir iekļauti scenārijā ar pasākumiem</w:t>
      </w:r>
      <w:r w:rsidRPr="00A56BDF">
        <w:rPr>
          <w:rStyle w:val="FootnoteReference"/>
          <w:rFonts w:ascii="Times New Roman" w:hAnsi="Times New Roman" w:cs="Times New Roman"/>
          <w:color w:val="000000" w:themeColor="text1"/>
          <w:sz w:val="28"/>
          <w:szCs w:val="28"/>
        </w:rPr>
        <w:footnoteReference w:id="9"/>
      </w:r>
      <w:r w:rsidRPr="00A56BDF">
        <w:rPr>
          <w:rFonts w:ascii="Times New Roman" w:hAnsi="Times New Roman" w:cs="Times New Roman"/>
          <w:color w:val="000000" w:themeColor="text1"/>
          <w:sz w:val="28"/>
          <w:szCs w:val="28"/>
        </w:rPr>
        <w:t xml:space="preserve">, kopējās Latvijas SEG emisijas </w:t>
      </w:r>
      <w:r w:rsidR="00662CB7" w:rsidRPr="00A56BDF">
        <w:rPr>
          <w:rFonts w:ascii="Times New Roman" w:hAnsi="Times New Roman" w:cs="Times New Roman"/>
          <w:color w:val="000000" w:themeColor="text1"/>
          <w:sz w:val="28"/>
          <w:szCs w:val="28"/>
        </w:rPr>
        <w:t>samazināsies</w:t>
      </w:r>
      <w:r w:rsidRPr="00A56BDF">
        <w:rPr>
          <w:rFonts w:ascii="Times New Roman" w:hAnsi="Times New Roman" w:cs="Times New Roman"/>
          <w:color w:val="000000" w:themeColor="text1"/>
          <w:sz w:val="28"/>
          <w:szCs w:val="28"/>
        </w:rPr>
        <w:t xml:space="preserve"> par </w:t>
      </w:r>
      <w:r w:rsidR="00B108C3" w:rsidRPr="00A56BDF">
        <w:rPr>
          <w:rFonts w:ascii="Times New Roman" w:hAnsi="Times New Roman" w:cs="Times New Roman"/>
          <w:color w:val="000000" w:themeColor="text1"/>
          <w:sz w:val="28"/>
          <w:szCs w:val="28"/>
        </w:rPr>
        <w:t>aptuveni</w:t>
      </w:r>
      <w:r w:rsidR="008411CA" w:rsidRPr="00A56BDF">
        <w:rPr>
          <w:rFonts w:ascii="Times New Roman" w:hAnsi="Times New Roman" w:cs="Times New Roman"/>
          <w:color w:val="000000" w:themeColor="text1"/>
          <w:sz w:val="28"/>
          <w:szCs w:val="28"/>
        </w:rPr>
        <w:t xml:space="preserve"> 8,6</w:t>
      </w:r>
      <w:r w:rsidR="00857E80"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w:t>
      </w:r>
      <w:r w:rsidR="00A61DB6" w:rsidRPr="00A56BDF">
        <w:rPr>
          <w:rFonts w:ascii="Times New Roman" w:hAnsi="Times New Roman" w:cs="Times New Roman"/>
          <w:color w:val="000000" w:themeColor="text1"/>
          <w:sz w:val="28"/>
          <w:szCs w:val="28"/>
        </w:rPr>
        <w:t>,</w:t>
      </w:r>
      <w:r w:rsidRPr="00A56BDF">
        <w:rPr>
          <w:rFonts w:ascii="Times New Roman" w:hAnsi="Times New Roman" w:cs="Times New Roman"/>
          <w:b/>
          <w:color w:val="000000" w:themeColor="text1"/>
          <w:sz w:val="28"/>
          <w:szCs w:val="28"/>
        </w:rPr>
        <w:t xml:space="preserve"> </w:t>
      </w:r>
      <w:r w:rsidRPr="00A56BDF">
        <w:rPr>
          <w:rFonts w:ascii="Times New Roman" w:hAnsi="Times New Roman" w:cs="Times New Roman"/>
          <w:color w:val="000000" w:themeColor="text1"/>
          <w:sz w:val="28"/>
          <w:szCs w:val="28"/>
        </w:rPr>
        <w:t>salīdzinot ar 2005.</w:t>
      </w:r>
      <w:r w:rsidR="00857E80"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 xml:space="preserve">gada kopējo valsts SEG emisiju apjomu, bet </w:t>
      </w:r>
      <w:r w:rsidRPr="00A56BDF">
        <w:rPr>
          <w:rFonts w:ascii="Times New Roman" w:hAnsi="Times New Roman" w:cs="Times New Roman"/>
          <w:b/>
          <w:color w:val="000000" w:themeColor="text1"/>
          <w:sz w:val="28"/>
          <w:szCs w:val="28"/>
        </w:rPr>
        <w:t xml:space="preserve">ne-ETS darbību SEG emisijas </w:t>
      </w:r>
      <w:r w:rsidR="00662CB7" w:rsidRPr="00A56BDF">
        <w:rPr>
          <w:rFonts w:ascii="Times New Roman" w:hAnsi="Times New Roman" w:cs="Times New Roman"/>
          <w:b/>
          <w:color w:val="000000" w:themeColor="text1"/>
          <w:sz w:val="28"/>
          <w:szCs w:val="28"/>
        </w:rPr>
        <w:t xml:space="preserve">samazināsies </w:t>
      </w:r>
      <w:r w:rsidRPr="00A56BDF">
        <w:rPr>
          <w:rFonts w:ascii="Times New Roman" w:hAnsi="Times New Roman" w:cs="Times New Roman"/>
          <w:b/>
          <w:color w:val="000000" w:themeColor="text1"/>
          <w:sz w:val="28"/>
          <w:szCs w:val="28"/>
        </w:rPr>
        <w:t>par</w:t>
      </w:r>
      <w:r w:rsidR="00E3124C" w:rsidRPr="00A56BDF">
        <w:rPr>
          <w:rFonts w:ascii="Times New Roman" w:hAnsi="Times New Roman" w:cs="Times New Roman"/>
          <w:b/>
          <w:color w:val="000000" w:themeColor="text1"/>
          <w:sz w:val="28"/>
          <w:szCs w:val="28"/>
        </w:rPr>
        <w:t xml:space="preserve"> 3,9</w:t>
      </w:r>
      <w:r w:rsidR="00D479F6">
        <w:rPr>
          <w:rFonts w:ascii="Times New Roman" w:hAnsi="Times New Roman" w:cs="Times New Roman"/>
          <w:b/>
          <w:color w:val="000000" w:themeColor="text1"/>
          <w:sz w:val="28"/>
          <w:szCs w:val="28"/>
        </w:rPr>
        <w:t> </w:t>
      </w:r>
      <w:r w:rsidR="006952BA" w:rsidRPr="00A56BDF">
        <w:rPr>
          <w:rFonts w:ascii="Times New Roman" w:hAnsi="Times New Roman" w:cs="Times New Roman"/>
          <w:b/>
          <w:color w:val="000000" w:themeColor="text1"/>
          <w:sz w:val="28"/>
          <w:szCs w:val="28"/>
        </w:rPr>
        <w:t>%</w:t>
      </w:r>
      <w:r w:rsidR="006755D8" w:rsidRPr="00A56BDF">
        <w:rPr>
          <w:rFonts w:ascii="Times New Roman" w:hAnsi="Times New Roman" w:cs="Times New Roman"/>
          <w:color w:val="000000" w:themeColor="text1"/>
          <w:sz w:val="28"/>
          <w:szCs w:val="28"/>
        </w:rPr>
        <w:t>.</w:t>
      </w:r>
      <w:r w:rsidRPr="00A56BDF">
        <w:rPr>
          <w:rFonts w:ascii="Times New Roman" w:hAnsi="Times New Roman" w:cs="Times New Roman"/>
          <w:color w:val="000000" w:themeColor="text1"/>
          <w:sz w:val="28"/>
          <w:szCs w:val="28"/>
        </w:rPr>
        <w:t xml:space="preserve"> Vislielākais SEG emisiju samazinājums 2005.-2030.</w:t>
      </w:r>
      <w:r w:rsidR="00857E80"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gada periodā ir</w:t>
      </w:r>
      <w:r w:rsidR="00102F58" w:rsidRPr="00A56BDF">
        <w:rPr>
          <w:rFonts w:ascii="Times New Roman" w:hAnsi="Times New Roman" w:cs="Times New Roman"/>
          <w:color w:val="000000" w:themeColor="text1"/>
          <w:sz w:val="28"/>
          <w:szCs w:val="28"/>
        </w:rPr>
        <w:t xml:space="preserve"> plānots </w:t>
      </w:r>
      <w:r w:rsidR="001B707A" w:rsidRPr="00A56BDF">
        <w:rPr>
          <w:rFonts w:ascii="Times New Roman" w:hAnsi="Times New Roman" w:cs="Times New Roman"/>
          <w:color w:val="000000" w:themeColor="text1"/>
          <w:sz w:val="28"/>
          <w:szCs w:val="28"/>
        </w:rPr>
        <w:t xml:space="preserve">atkritumu apsaimniekošanas </w:t>
      </w:r>
      <w:r w:rsidR="00102F58" w:rsidRPr="00A56BDF">
        <w:rPr>
          <w:rFonts w:ascii="Times New Roman" w:hAnsi="Times New Roman" w:cs="Times New Roman"/>
          <w:color w:val="000000" w:themeColor="text1"/>
          <w:sz w:val="28"/>
          <w:szCs w:val="28"/>
        </w:rPr>
        <w:t>sektorā </w:t>
      </w:r>
      <w:r w:rsidRPr="00A56BDF">
        <w:rPr>
          <w:rFonts w:ascii="Times New Roman" w:hAnsi="Times New Roman" w:cs="Times New Roman"/>
          <w:color w:val="000000" w:themeColor="text1"/>
          <w:sz w:val="28"/>
          <w:szCs w:val="28"/>
        </w:rPr>
        <w:t>–</w:t>
      </w:r>
      <w:r w:rsidR="00102F58" w:rsidRPr="00A56BDF">
        <w:rPr>
          <w:rFonts w:ascii="Times New Roman" w:hAnsi="Times New Roman" w:cs="Times New Roman"/>
          <w:color w:val="000000" w:themeColor="text1"/>
          <w:sz w:val="28"/>
          <w:szCs w:val="28"/>
        </w:rPr>
        <w:t> </w:t>
      </w:r>
      <w:r w:rsidR="008411CA" w:rsidRPr="00A56BDF">
        <w:rPr>
          <w:rFonts w:ascii="Times New Roman" w:hAnsi="Times New Roman" w:cs="Times New Roman"/>
          <w:color w:val="000000" w:themeColor="text1"/>
          <w:sz w:val="28"/>
          <w:szCs w:val="28"/>
        </w:rPr>
        <w:t>48,2</w:t>
      </w:r>
      <w:r w:rsidR="00857E80"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w:t>
      </w:r>
      <w:r w:rsidR="001B707A" w:rsidRPr="00A56BDF">
        <w:rPr>
          <w:rFonts w:ascii="Times New Roman" w:hAnsi="Times New Roman" w:cs="Times New Roman"/>
          <w:color w:val="000000" w:themeColor="text1"/>
          <w:sz w:val="28"/>
          <w:szCs w:val="28"/>
        </w:rPr>
        <w:t>.</w:t>
      </w:r>
      <w:r w:rsidRPr="00A56BDF">
        <w:rPr>
          <w:rFonts w:ascii="Times New Roman" w:hAnsi="Times New Roman" w:cs="Times New Roman"/>
          <w:color w:val="000000" w:themeColor="text1"/>
          <w:sz w:val="28"/>
          <w:szCs w:val="28"/>
        </w:rPr>
        <w:t xml:space="preserve"> Savukārt vislielāko ieguldījumu ne-ETS darbību SEG emisiju pieaugumā dos ne-ETS </w:t>
      </w:r>
      <w:r w:rsidR="006D4504" w:rsidRPr="00A56BDF">
        <w:rPr>
          <w:rFonts w:ascii="Times New Roman" w:hAnsi="Times New Roman" w:cs="Times New Roman"/>
          <w:color w:val="000000" w:themeColor="text1"/>
          <w:sz w:val="28"/>
          <w:szCs w:val="28"/>
        </w:rPr>
        <w:t>rūpniecisko procesu un produktu izmantošanas sektora</w:t>
      </w:r>
      <w:r w:rsidRPr="00A56BDF">
        <w:rPr>
          <w:rFonts w:ascii="Times New Roman" w:hAnsi="Times New Roman" w:cs="Times New Roman"/>
          <w:color w:val="000000" w:themeColor="text1"/>
          <w:sz w:val="28"/>
          <w:szCs w:val="28"/>
        </w:rPr>
        <w:t xml:space="preserve"> SEG emisiju </w:t>
      </w:r>
      <w:r w:rsidR="00102F58" w:rsidRPr="00A56BDF">
        <w:rPr>
          <w:rFonts w:ascii="Times New Roman" w:hAnsi="Times New Roman" w:cs="Times New Roman"/>
          <w:color w:val="000000" w:themeColor="text1"/>
          <w:sz w:val="28"/>
          <w:szCs w:val="28"/>
        </w:rPr>
        <w:t>pieaugums – </w:t>
      </w:r>
      <w:r w:rsidR="006D4504" w:rsidRPr="00A56BDF">
        <w:rPr>
          <w:rFonts w:ascii="Times New Roman" w:hAnsi="Times New Roman" w:cs="Times New Roman"/>
          <w:color w:val="000000" w:themeColor="text1"/>
          <w:sz w:val="28"/>
          <w:szCs w:val="28"/>
        </w:rPr>
        <w:t>1</w:t>
      </w:r>
      <w:r w:rsidR="008411CA" w:rsidRPr="00A56BDF">
        <w:rPr>
          <w:rFonts w:ascii="Times New Roman" w:hAnsi="Times New Roman" w:cs="Times New Roman"/>
          <w:color w:val="000000" w:themeColor="text1"/>
          <w:sz w:val="28"/>
          <w:szCs w:val="28"/>
        </w:rPr>
        <w:t>63</w:t>
      </w:r>
      <w:r w:rsidR="006D4504" w:rsidRPr="00A56BDF">
        <w:rPr>
          <w:rFonts w:ascii="Times New Roman" w:hAnsi="Times New Roman" w:cs="Times New Roman"/>
          <w:color w:val="000000" w:themeColor="text1"/>
          <w:sz w:val="28"/>
          <w:szCs w:val="28"/>
        </w:rPr>
        <w:t>,7</w:t>
      </w:r>
      <w:r w:rsidRPr="00A56BDF">
        <w:rPr>
          <w:rFonts w:ascii="Times New Roman" w:hAnsi="Times New Roman" w:cs="Times New Roman"/>
          <w:color w:val="000000" w:themeColor="text1"/>
          <w:sz w:val="28"/>
          <w:szCs w:val="28"/>
        </w:rPr>
        <w:t>%</w:t>
      </w:r>
      <w:r w:rsidR="006D4504" w:rsidRPr="00A56BDF">
        <w:rPr>
          <w:rFonts w:ascii="Times New Roman" w:hAnsi="Times New Roman" w:cs="Times New Roman"/>
          <w:color w:val="000000" w:themeColor="text1"/>
          <w:sz w:val="28"/>
          <w:szCs w:val="28"/>
        </w:rPr>
        <w:t>,</w:t>
      </w:r>
      <w:r w:rsidRPr="00A56BDF">
        <w:rPr>
          <w:rFonts w:ascii="Times New Roman" w:hAnsi="Times New Roman" w:cs="Times New Roman"/>
          <w:color w:val="000000" w:themeColor="text1"/>
          <w:sz w:val="28"/>
          <w:szCs w:val="28"/>
        </w:rPr>
        <w:t xml:space="preserve"> salīdzinot ar 2005.</w:t>
      </w:r>
      <w:r w:rsidR="00857E80"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gada SEG emisiju apjomu</w:t>
      </w:r>
      <w:r w:rsidR="006D4504" w:rsidRPr="00A56BDF">
        <w:rPr>
          <w:rFonts w:ascii="Times New Roman" w:hAnsi="Times New Roman" w:cs="Times New Roman"/>
          <w:color w:val="000000" w:themeColor="text1"/>
          <w:sz w:val="28"/>
          <w:szCs w:val="28"/>
        </w:rPr>
        <w:t>,</w:t>
      </w:r>
      <w:r w:rsidRPr="00A56BDF">
        <w:rPr>
          <w:rFonts w:ascii="Times New Roman" w:hAnsi="Times New Roman" w:cs="Times New Roman"/>
          <w:color w:val="000000" w:themeColor="text1"/>
          <w:sz w:val="28"/>
          <w:szCs w:val="28"/>
        </w:rPr>
        <w:t xml:space="preserve"> un lauksaimniecība</w:t>
      </w:r>
      <w:r w:rsidR="00102F58" w:rsidRPr="00A56BDF">
        <w:rPr>
          <w:rFonts w:ascii="Times New Roman" w:hAnsi="Times New Roman" w:cs="Times New Roman"/>
          <w:color w:val="000000" w:themeColor="text1"/>
          <w:sz w:val="28"/>
          <w:szCs w:val="28"/>
        </w:rPr>
        <w:t>s sektora SEG emisiju pieaugums </w:t>
      </w:r>
      <w:r w:rsidRPr="00A56BDF">
        <w:rPr>
          <w:rFonts w:ascii="Times New Roman" w:hAnsi="Times New Roman" w:cs="Times New Roman"/>
          <w:color w:val="000000" w:themeColor="text1"/>
          <w:sz w:val="28"/>
          <w:szCs w:val="28"/>
        </w:rPr>
        <w:t>–</w:t>
      </w:r>
      <w:r w:rsidR="00102F58" w:rsidRPr="00A56BDF">
        <w:rPr>
          <w:rFonts w:ascii="Times New Roman" w:hAnsi="Times New Roman" w:cs="Times New Roman"/>
          <w:color w:val="000000" w:themeColor="text1"/>
          <w:sz w:val="28"/>
          <w:szCs w:val="28"/>
        </w:rPr>
        <w:t> </w:t>
      </w:r>
      <w:r w:rsidR="007621F6" w:rsidRPr="00A56BDF">
        <w:rPr>
          <w:rFonts w:ascii="Times New Roman" w:hAnsi="Times New Roman" w:cs="Times New Roman"/>
          <w:color w:val="000000" w:themeColor="text1"/>
          <w:sz w:val="28"/>
          <w:szCs w:val="28"/>
        </w:rPr>
        <w:t>30</w:t>
      </w:r>
      <w:r w:rsidRPr="00A56BDF">
        <w:rPr>
          <w:rFonts w:ascii="Times New Roman" w:hAnsi="Times New Roman" w:cs="Times New Roman"/>
          <w:color w:val="000000" w:themeColor="text1"/>
          <w:sz w:val="28"/>
          <w:szCs w:val="28"/>
        </w:rPr>
        <w:t>,</w:t>
      </w:r>
      <w:r w:rsidR="007621F6" w:rsidRPr="00A56BDF">
        <w:rPr>
          <w:rFonts w:ascii="Times New Roman" w:hAnsi="Times New Roman" w:cs="Times New Roman"/>
          <w:color w:val="000000" w:themeColor="text1"/>
          <w:sz w:val="28"/>
          <w:szCs w:val="28"/>
        </w:rPr>
        <w:t>1</w:t>
      </w:r>
      <w:r w:rsidR="00857E80"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w:t>
      </w:r>
      <w:r w:rsidR="007621F6" w:rsidRPr="00A56BDF">
        <w:rPr>
          <w:rFonts w:ascii="Times New Roman" w:hAnsi="Times New Roman" w:cs="Times New Roman"/>
          <w:color w:val="000000" w:themeColor="text1"/>
          <w:sz w:val="28"/>
          <w:szCs w:val="28"/>
        </w:rPr>
        <w:t xml:space="preserve">, </w:t>
      </w:r>
      <w:r w:rsidRPr="00A56BDF">
        <w:rPr>
          <w:rFonts w:ascii="Times New Roman" w:hAnsi="Times New Roman" w:cs="Times New Roman"/>
          <w:color w:val="000000" w:themeColor="text1"/>
          <w:sz w:val="28"/>
          <w:szCs w:val="28"/>
        </w:rPr>
        <w:t>salīdzinot ar 2005.</w:t>
      </w:r>
      <w:r w:rsidR="00857E80"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 xml:space="preserve">gada SEG emisiju apjomu. </w:t>
      </w:r>
    </w:p>
    <w:p w14:paraId="7B4BEE41" w14:textId="77777777" w:rsidR="00BF5B0B" w:rsidRPr="00A56BDF" w:rsidRDefault="00BF5B0B" w:rsidP="00BF5B0B">
      <w:pPr>
        <w:spacing w:after="0" w:line="240" w:lineRule="auto"/>
        <w:ind w:firstLine="720"/>
        <w:jc w:val="both"/>
        <w:rPr>
          <w:rFonts w:ascii="Times New Roman" w:hAnsi="Times New Roman" w:cs="Times New Roman"/>
          <w:color w:val="000000" w:themeColor="text1"/>
          <w:sz w:val="28"/>
          <w:szCs w:val="28"/>
        </w:rPr>
      </w:pPr>
    </w:p>
    <w:p w14:paraId="2AD0AA91" w14:textId="2CC2F6E0" w:rsidR="00BF5B0B" w:rsidRPr="00A56BDF" w:rsidRDefault="00BF5B0B" w:rsidP="00D106BC">
      <w:pPr>
        <w:spacing w:after="0" w:line="240" w:lineRule="auto"/>
        <w:jc w:val="both"/>
        <w:rPr>
          <w:rFonts w:ascii="Times New Roman" w:hAnsi="Times New Roman" w:cs="Times New Roman"/>
          <w:color w:val="000000" w:themeColor="text1"/>
          <w:sz w:val="28"/>
          <w:szCs w:val="28"/>
        </w:rPr>
      </w:pPr>
      <w:r w:rsidRPr="00A56BDF">
        <w:rPr>
          <w:rFonts w:ascii="Times New Roman" w:hAnsi="Times New Roman" w:cs="Times New Roman"/>
          <w:noProof/>
          <w:color w:val="000000" w:themeColor="text1"/>
          <w:sz w:val="28"/>
          <w:szCs w:val="28"/>
          <w:lang w:eastAsia="lv-LV"/>
        </w:rPr>
        <w:drawing>
          <wp:inline distT="0" distB="0" distL="0" distR="0" wp14:anchorId="4782C068" wp14:editId="60AECB87">
            <wp:extent cx="5529580" cy="3291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9580" cy="3291840"/>
                    </a:xfrm>
                    <a:prstGeom prst="rect">
                      <a:avLst/>
                    </a:prstGeom>
                    <a:noFill/>
                  </pic:spPr>
                </pic:pic>
              </a:graphicData>
            </a:graphic>
          </wp:inline>
        </w:drawing>
      </w:r>
    </w:p>
    <w:p w14:paraId="6EF2B183" w14:textId="1605910E" w:rsidR="00BF5B0B" w:rsidRPr="00A56BDF" w:rsidRDefault="009C572A" w:rsidP="00BF5B0B">
      <w:pPr>
        <w:tabs>
          <w:tab w:val="left" w:pos="6946"/>
        </w:tabs>
        <w:spacing w:after="0" w:line="240" w:lineRule="auto"/>
        <w:jc w:val="both"/>
        <w:rPr>
          <w:rFonts w:ascii="Times New Roman" w:hAnsi="Times New Roman" w:cs="Times New Roman"/>
          <w:color w:val="000000" w:themeColor="text1"/>
          <w:sz w:val="24"/>
          <w:szCs w:val="24"/>
        </w:rPr>
      </w:pPr>
      <w:r w:rsidRPr="00A56BDF">
        <w:rPr>
          <w:rFonts w:ascii="Times New Roman" w:hAnsi="Times New Roman" w:cs="Times New Roman"/>
          <w:color w:val="000000" w:themeColor="text1"/>
          <w:sz w:val="24"/>
          <w:szCs w:val="24"/>
        </w:rPr>
        <w:t>4</w:t>
      </w:r>
      <w:r w:rsidR="00BF5B0B" w:rsidRPr="00A56BDF">
        <w:rPr>
          <w:rFonts w:ascii="Times New Roman" w:hAnsi="Times New Roman" w:cs="Times New Roman"/>
          <w:color w:val="000000" w:themeColor="text1"/>
          <w:sz w:val="24"/>
          <w:szCs w:val="24"/>
        </w:rPr>
        <w:t>.</w:t>
      </w:r>
      <w:r w:rsidR="00F14D13" w:rsidRPr="00A56BDF">
        <w:rPr>
          <w:rFonts w:ascii="Times New Roman" w:hAnsi="Times New Roman" w:cs="Times New Roman"/>
          <w:color w:val="000000" w:themeColor="text1"/>
          <w:sz w:val="24"/>
          <w:szCs w:val="24"/>
        </w:rPr>
        <w:t> </w:t>
      </w:r>
      <w:r w:rsidR="00BF5B0B" w:rsidRPr="00A56BDF">
        <w:rPr>
          <w:rFonts w:ascii="Times New Roman" w:hAnsi="Times New Roman" w:cs="Times New Roman"/>
          <w:color w:val="000000" w:themeColor="text1"/>
          <w:sz w:val="24"/>
          <w:szCs w:val="24"/>
        </w:rPr>
        <w:t>attēls</w:t>
      </w:r>
      <w:r w:rsidR="00F14D13" w:rsidRPr="00A56BDF">
        <w:rPr>
          <w:rFonts w:ascii="Times New Roman" w:hAnsi="Times New Roman" w:cs="Times New Roman"/>
          <w:color w:val="000000" w:themeColor="text1"/>
          <w:sz w:val="24"/>
          <w:szCs w:val="24"/>
        </w:rPr>
        <w:t>.</w:t>
      </w:r>
      <w:r w:rsidR="00BF5B0B" w:rsidRPr="00A56BDF">
        <w:rPr>
          <w:rFonts w:ascii="Times New Roman" w:hAnsi="Times New Roman" w:cs="Times New Roman"/>
          <w:color w:val="000000" w:themeColor="text1"/>
          <w:sz w:val="24"/>
          <w:szCs w:val="24"/>
        </w:rPr>
        <w:t xml:space="preserve"> Latvijas ne-ETS darbību SEG faktiskās emisijas un emisiju prognozes 2005.-2030.g</w:t>
      </w:r>
      <w:r w:rsidR="00D479F6">
        <w:rPr>
          <w:rFonts w:ascii="Times New Roman" w:hAnsi="Times New Roman" w:cs="Times New Roman"/>
          <w:color w:val="000000" w:themeColor="text1"/>
          <w:sz w:val="24"/>
          <w:szCs w:val="24"/>
        </w:rPr>
        <w:t>ads</w:t>
      </w:r>
      <w:r w:rsidR="00BF5B0B" w:rsidRPr="00A56BDF">
        <w:rPr>
          <w:rFonts w:ascii="Times New Roman" w:hAnsi="Times New Roman" w:cs="Times New Roman"/>
          <w:color w:val="000000" w:themeColor="text1"/>
          <w:sz w:val="24"/>
          <w:szCs w:val="24"/>
        </w:rPr>
        <w:t xml:space="preserve"> (</w:t>
      </w:r>
      <w:proofErr w:type="spellStart"/>
      <w:r w:rsidR="00BF5B0B" w:rsidRPr="00A56BDF">
        <w:rPr>
          <w:rFonts w:ascii="Times New Roman" w:hAnsi="Times New Roman" w:cs="Times New Roman"/>
          <w:color w:val="000000" w:themeColor="text1"/>
          <w:sz w:val="24"/>
          <w:szCs w:val="24"/>
        </w:rPr>
        <w:t>kt</w:t>
      </w:r>
      <w:proofErr w:type="spellEnd"/>
      <w:r w:rsidR="00BF5B0B" w:rsidRPr="00A56BDF">
        <w:rPr>
          <w:rFonts w:ascii="Times New Roman" w:hAnsi="Times New Roman" w:cs="Times New Roman"/>
          <w:color w:val="000000" w:themeColor="text1"/>
          <w:sz w:val="24"/>
          <w:szCs w:val="24"/>
        </w:rPr>
        <w:t xml:space="preserve"> CO</w:t>
      </w:r>
      <w:r w:rsidR="00BF5B0B" w:rsidRPr="00A56BDF">
        <w:rPr>
          <w:rFonts w:ascii="Times New Roman" w:hAnsi="Times New Roman" w:cs="Times New Roman"/>
          <w:color w:val="000000" w:themeColor="text1"/>
          <w:sz w:val="24"/>
          <w:szCs w:val="24"/>
          <w:vertAlign w:val="subscript"/>
        </w:rPr>
        <w:t>2</w:t>
      </w:r>
      <w:r w:rsidR="00BF5B0B" w:rsidRPr="00A56BDF">
        <w:rPr>
          <w:rFonts w:ascii="Times New Roman" w:hAnsi="Times New Roman" w:cs="Times New Roman"/>
          <w:color w:val="000000" w:themeColor="text1"/>
          <w:sz w:val="24"/>
          <w:szCs w:val="24"/>
        </w:rPr>
        <w:t xml:space="preserve"> </w:t>
      </w:r>
      <w:proofErr w:type="spellStart"/>
      <w:r w:rsidR="00BF5B0B" w:rsidRPr="00A56BDF">
        <w:rPr>
          <w:rFonts w:ascii="Times New Roman" w:hAnsi="Times New Roman" w:cs="Times New Roman"/>
          <w:color w:val="000000" w:themeColor="text1"/>
          <w:sz w:val="24"/>
          <w:szCs w:val="24"/>
        </w:rPr>
        <w:t>ekv</w:t>
      </w:r>
      <w:proofErr w:type="spellEnd"/>
      <w:r w:rsidR="00BF5B0B" w:rsidRPr="00A56BDF">
        <w:rPr>
          <w:rFonts w:ascii="Times New Roman" w:hAnsi="Times New Roman" w:cs="Times New Roman"/>
          <w:color w:val="000000" w:themeColor="text1"/>
          <w:sz w:val="24"/>
          <w:szCs w:val="24"/>
        </w:rPr>
        <w:t>.)</w:t>
      </w:r>
    </w:p>
    <w:p w14:paraId="19C8A23B" w14:textId="77777777" w:rsidR="00BF5B0B" w:rsidRPr="00A56BDF" w:rsidRDefault="00BF5B0B" w:rsidP="00C938D4">
      <w:pPr>
        <w:spacing w:after="0" w:line="240" w:lineRule="auto"/>
        <w:ind w:firstLine="720"/>
        <w:jc w:val="both"/>
        <w:rPr>
          <w:rFonts w:ascii="Times New Roman" w:hAnsi="Times New Roman" w:cs="Times New Roman"/>
          <w:color w:val="000000" w:themeColor="text1"/>
          <w:sz w:val="28"/>
          <w:szCs w:val="28"/>
        </w:rPr>
      </w:pPr>
    </w:p>
    <w:p w14:paraId="2FFE4E70" w14:textId="4810F5A0" w:rsidR="00D64B3F" w:rsidRPr="00A56BDF" w:rsidRDefault="00BF5B0B" w:rsidP="00C938D4">
      <w:pPr>
        <w:spacing w:after="0" w:line="240" w:lineRule="auto"/>
        <w:ind w:firstLine="720"/>
        <w:jc w:val="both"/>
        <w:rPr>
          <w:rFonts w:ascii="Times New Roman" w:hAnsi="Times New Roman" w:cs="Times New Roman"/>
          <w:bCs/>
          <w:color w:val="000000" w:themeColor="text1"/>
          <w:sz w:val="28"/>
          <w:szCs w:val="28"/>
        </w:rPr>
      </w:pPr>
      <w:r w:rsidRPr="00A56BDF">
        <w:rPr>
          <w:rFonts w:ascii="Times New Roman" w:hAnsi="Times New Roman" w:cs="Times New Roman"/>
          <w:color w:val="000000" w:themeColor="text1"/>
          <w:sz w:val="28"/>
          <w:szCs w:val="28"/>
        </w:rPr>
        <w:t>Saskaņā ar jaunāk</w:t>
      </w:r>
      <w:r w:rsidR="00944F88">
        <w:rPr>
          <w:rFonts w:ascii="Times New Roman" w:hAnsi="Times New Roman" w:cs="Times New Roman"/>
          <w:color w:val="000000" w:themeColor="text1"/>
          <w:sz w:val="28"/>
          <w:szCs w:val="28"/>
        </w:rPr>
        <w:t xml:space="preserve">ajiem </w:t>
      </w:r>
      <w:r w:rsidRPr="00A56BDF">
        <w:rPr>
          <w:rFonts w:ascii="Times New Roman" w:hAnsi="Times New Roman" w:cs="Times New Roman"/>
          <w:color w:val="000000" w:themeColor="text1"/>
          <w:sz w:val="28"/>
          <w:szCs w:val="28"/>
        </w:rPr>
        <w:t>prognožu datiem</w:t>
      </w:r>
      <w:r w:rsidR="00944F88">
        <w:rPr>
          <w:rStyle w:val="FootnoteReference"/>
          <w:rFonts w:ascii="Times New Roman" w:hAnsi="Times New Roman" w:cs="Times New Roman"/>
          <w:color w:val="000000" w:themeColor="text1"/>
          <w:sz w:val="28"/>
          <w:szCs w:val="28"/>
        </w:rPr>
        <w:footnoteReference w:id="10"/>
      </w:r>
      <w:r w:rsidRPr="00A56BDF">
        <w:rPr>
          <w:rFonts w:ascii="Times New Roman" w:hAnsi="Times New Roman" w:cs="Times New Roman"/>
          <w:color w:val="000000" w:themeColor="text1"/>
          <w:sz w:val="28"/>
          <w:szCs w:val="28"/>
        </w:rPr>
        <w:t xml:space="preserve"> Latvija nevarēs nodrošināt līdz 2030.</w:t>
      </w:r>
      <w:r w:rsidR="00D106BC"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gadam noteiktā mērķa -6% pret 2005.</w:t>
      </w:r>
      <w:r w:rsidR="00D106BC" w:rsidRPr="00A56BDF">
        <w:rPr>
          <w:rFonts w:ascii="Times New Roman" w:hAnsi="Times New Roman" w:cs="Times New Roman"/>
          <w:color w:val="000000" w:themeColor="text1"/>
          <w:sz w:val="28"/>
          <w:szCs w:val="28"/>
        </w:rPr>
        <w:t> gadu sasniegšanu</w:t>
      </w:r>
      <w:r w:rsidR="00D479F6">
        <w:rPr>
          <w:rFonts w:ascii="Times New Roman" w:hAnsi="Times New Roman" w:cs="Times New Roman"/>
          <w:color w:val="000000" w:themeColor="text1"/>
          <w:sz w:val="28"/>
          <w:szCs w:val="28"/>
        </w:rPr>
        <w:t xml:space="preserve"> </w:t>
      </w:r>
      <w:r w:rsidR="00D106BC" w:rsidRPr="00A56BDF">
        <w:rPr>
          <w:rFonts w:ascii="Times New Roman" w:hAnsi="Times New Roman" w:cs="Times New Roman"/>
          <w:color w:val="000000" w:themeColor="text1"/>
          <w:sz w:val="28"/>
          <w:szCs w:val="28"/>
        </w:rPr>
        <w:t>2</w:t>
      </w:r>
      <w:r w:rsidRPr="00A56BDF">
        <w:rPr>
          <w:rFonts w:ascii="Times New Roman" w:hAnsi="Times New Roman" w:cs="Times New Roman"/>
          <w:color w:val="000000" w:themeColor="text1"/>
          <w:sz w:val="28"/>
          <w:szCs w:val="28"/>
        </w:rPr>
        <w:t>030.</w:t>
      </w:r>
      <w:r w:rsidR="00D479F6">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gadā ne-ETS sektorā scenārijā ar pasākumiem.</w:t>
      </w:r>
    </w:p>
    <w:p w14:paraId="529699FB" w14:textId="77777777" w:rsidR="009764A8" w:rsidRPr="00A56BDF" w:rsidRDefault="009764A8" w:rsidP="00517102">
      <w:pPr>
        <w:pStyle w:val="ListParagraph"/>
        <w:ind w:left="0" w:firstLine="720"/>
        <w:jc w:val="both"/>
        <w:rPr>
          <w:b/>
          <w:color w:val="000000" w:themeColor="text1"/>
          <w:sz w:val="28"/>
          <w:szCs w:val="28"/>
        </w:rPr>
      </w:pPr>
    </w:p>
    <w:p w14:paraId="5A7B31F7" w14:textId="407D8ED3" w:rsidR="00641384" w:rsidRPr="00A56BDF" w:rsidRDefault="00247145" w:rsidP="00641384">
      <w:pPr>
        <w:pStyle w:val="ListParagraph"/>
        <w:ind w:left="0" w:firstLine="720"/>
        <w:jc w:val="both"/>
        <w:rPr>
          <w:color w:val="000000" w:themeColor="text1"/>
          <w:sz w:val="28"/>
          <w:szCs w:val="28"/>
        </w:rPr>
      </w:pPr>
      <w:r w:rsidRPr="00A56BDF">
        <w:rPr>
          <w:color w:val="000000" w:themeColor="text1"/>
          <w:sz w:val="28"/>
          <w:szCs w:val="28"/>
        </w:rPr>
        <w:t>Lai virzītos uz mē</w:t>
      </w:r>
      <w:r w:rsidR="00641384" w:rsidRPr="00A56BDF">
        <w:rPr>
          <w:color w:val="000000" w:themeColor="text1"/>
          <w:sz w:val="28"/>
          <w:szCs w:val="28"/>
        </w:rPr>
        <w:t>rķ</w:t>
      </w:r>
      <w:r w:rsidRPr="00A56BDF">
        <w:rPr>
          <w:color w:val="000000" w:themeColor="text1"/>
          <w:sz w:val="28"/>
          <w:szCs w:val="28"/>
        </w:rPr>
        <w:t>u sasniegšanu</w:t>
      </w:r>
      <w:r w:rsidR="00B513B4" w:rsidRPr="00A56BDF">
        <w:rPr>
          <w:color w:val="000000" w:themeColor="text1"/>
          <w:sz w:val="28"/>
          <w:szCs w:val="28"/>
        </w:rPr>
        <w:t>,</w:t>
      </w:r>
      <w:r w:rsidRPr="00A56BDF">
        <w:rPr>
          <w:color w:val="000000" w:themeColor="text1"/>
          <w:sz w:val="28"/>
          <w:szCs w:val="28"/>
        </w:rPr>
        <w:t xml:space="preserve"> </w:t>
      </w:r>
      <w:r w:rsidR="007C6E16" w:rsidRPr="00A56BDF">
        <w:rPr>
          <w:color w:val="000000" w:themeColor="text1"/>
          <w:sz w:val="28"/>
          <w:szCs w:val="28"/>
        </w:rPr>
        <w:t>gatavojot politikas plānošanas dokumentus</w:t>
      </w:r>
      <w:r w:rsidR="00B513B4" w:rsidRPr="00A56BDF">
        <w:rPr>
          <w:color w:val="000000" w:themeColor="text1"/>
          <w:sz w:val="28"/>
          <w:szCs w:val="28"/>
        </w:rPr>
        <w:t>,</w:t>
      </w:r>
      <w:r w:rsidR="007C6E16" w:rsidRPr="00A56BDF">
        <w:rPr>
          <w:color w:val="000000" w:themeColor="text1"/>
          <w:sz w:val="28"/>
          <w:szCs w:val="28"/>
        </w:rPr>
        <w:t xml:space="preserve"> </w:t>
      </w:r>
      <w:r w:rsidR="00641384" w:rsidRPr="00A56BDF">
        <w:rPr>
          <w:color w:val="000000" w:themeColor="text1"/>
          <w:sz w:val="28"/>
          <w:szCs w:val="28"/>
        </w:rPr>
        <w:t>ir identificēt</w:t>
      </w:r>
      <w:r w:rsidR="00B513B4" w:rsidRPr="00A56BDF">
        <w:rPr>
          <w:color w:val="000000" w:themeColor="text1"/>
          <w:sz w:val="28"/>
          <w:szCs w:val="28"/>
        </w:rPr>
        <w:t>as</w:t>
      </w:r>
      <w:r w:rsidR="00641384" w:rsidRPr="00A56BDF">
        <w:rPr>
          <w:color w:val="000000" w:themeColor="text1"/>
          <w:sz w:val="28"/>
          <w:szCs w:val="28"/>
        </w:rPr>
        <w:t xml:space="preserve"> galvenā</w:t>
      </w:r>
      <w:r w:rsidR="00B040FB" w:rsidRPr="00A56BDF">
        <w:rPr>
          <w:color w:val="000000" w:themeColor="text1"/>
          <w:sz w:val="28"/>
          <w:szCs w:val="28"/>
        </w:rPr>
        <w:t>s</w:t>
      </w:r>
      <w:r w:rsidR="00641384" w:rsidRPr="00A56BDF">
        <w:rPr>
          <w:color w:val="000000" w:themeColor="text1"/>
          <w:sz w:val="28"/>
          <w:szCs w:val="28"/>
        </w:rPr>
        <w:t xml:space="preserve"> politikas un pasākumi katrā no nozarēm</w:t>
      </w:r>
      <w:r w:rsidR="00B040FB" w:rsidRPr="00A56BDF">
        <w:rPr>
          <w:color w:val="000000" w:themeColor="text1"/>
          <w:sz w:val="28"/>
          <w:szCs w:val="28"/>
        </w:rPr>
        <w:t xml:space="preserve"> investīciju piesaistei</w:t>
      </w:r>
      <w:r w:rsidR="00641384" w:rsidRPr="00A56BDF">
        <w:rPr>
          <w:color w:val="000000" w:themeColor="text1"/>
          <w:sz w:val="28"/>
          <w:szCs w:val="28"/>
        </w:rPr>
        <w:t>:</w:t>
      </w:r>
    </w:p>
    <w:p w14:paraId="6374980A" w14:textId="7854EE36" w:rsidR="00404E91" w:rsidRPr="00A56BDF" w:rsidRDefault="00641384" w:rsidP="00641384">
      <w:pPr>
        <w:pStyle w:val="ListParagraph"/>
        <w:ind w:left="0" w:firstLine="720"/>
        <w:jc w:val="both"/>
        <w:rPr>
          <w:color w:val="000000" w:themeColor="text1"/>
          <w:sz w:val="28"/>
          <w:szCs w:val="28"/>
        </w:rPr>
      </w:pPr>
      <w:r w:rsidRPr="00A56BDF">
        <w:rPr>
          <w:b/>
          <w:color w:val="000000" w:themeColor="text1"/>
          <w:sz w:val="28"/>
          <w:szCs w:val="28"/>
        </w:rPr>
        <w:t>E</w:t>
      </w:r>
      <w:r w:rsidR="00404E91" w:rsidRPr="00A56BDF">
        <w:rPr>
          <w:b/>
          <w:color w:val="000000" w:themeColor="text1"/>
          <w:sz w:val="28"/>
          <w:szCs w:val="28"/>
        </w:rPr>
        <w:t>nerģētikas sektorā</w:t>
      </w:r>
      <w:r w:rsidR="007C6E16" w:rsidRPr="00A56BDF">
        <w:rPr>
          <w:color w:val="000000" w:themeColor="text1"/>
          <w:sz w:val="28"/>
          <w:szCs w:val="28"/>
        </w:rPr>
        <w:t>:</w:t>
      </w:r>
    </w:p>
    <w:p w14:paraId="036ED403" w14:textId="77777777" w:rsidR="00DA22D0" w:rsidRPr="00A56BDF" w:rsidRDefault="00DA22D0" w:rsidP="00F7546C">
      <w:pPr>
        <w:pStyle w:val="ListParagraph"/>
        <w:numPr>
          <w:ilvl w:val="0"/>
          <w:numId w:val="7"/>
        </w:numPr>
        <w:ind w:left="1134"/>
        <w:jc w:val="both"/>
        <w:rPr>
          <w:color w:val="000000" w:themeColor="text1"/>
          <w:sz w:val="28"/>
          <w:szCs w:val="28"/>
        </w:rPr>
      </w:pPr>
      <w:r w:rsidRPr="00A56BDF">
        <w:rPr>
          <w:color w:val="000000" w:themeColor="text1"/>
          <w:sz w:val="28"/>
          <w:szCs w:val="28"/>
        </w:rPr>
        <w:t>Energoefektivitātes paaugstināšana valsts un pašvaldību ēkās, kā arī dzīvojamās ēkās;</w:t>
      </w:r>
    </w:p>
    <w:p w14:paraId="4DC83787" w14:textId="532FE3BF" w:rsidR="00DA22D0" w:rsidRPr="00A56BDF" w:rsidRDefault="000D0F21" w:rsidP="00F7546C">
      <w:pPr>
        <w:pStyle w:val="ListParagraph"/>
        <w:numPr>
          <w:ilvl w:val="0"/>
          <w:numId w:val="7"/>
        </w:numPr>
        <w:ind w:left="1134"/>
        <w:jc w:val="both"/>
        <w:rPr>
          <w:color w:val="000000" w:themeColor="text1"/>
          <w:sz w:val="28"/>
          <w:szCs w:val="28"/>
        </w:rPr>
      </w:pPr>
      <w:r>
        <w:rPr>
          <w:color w:val="000000" w:themeColor="text1"/>
          <w:sz w:val="28"/>
          <w:szCs w:val="28"/>
        </w:rPr>
        <w:t>Atjaunojamo energoresursu (turpmāk</w:t>
      </w:r>
      <w:r w:rsidR="00E714D4">
        <w:rPr>
          <w:color w:val="000000" w:themeColor="text1"/>
          <w:sz w:val="28"/>
          <w:szCs w:val="28"/>
        </w:rPr>
        <w:t> </w:t>
      </w:r>
      <w:r>
        <w:rPr>
          <w:color w:val="000000" w:themeColor="text1"/>
          <w:sz w:val="28"/>
          <w:szCs w:val="28"/>
        </w:rPr>
        <w:t>–</w:t>
      </w:r>
      <w:r w:rsidR="00E714D4">
        <w:rPr>
          <w:color w:val="000000" w:themeColor="text1"/>
          <w:sz w:val="28"/>
          <w:szCs w:val="28"/>
        </w:rPr>
        <w:t> </w:t>
      </w:r>
      <w:r w:rsidR="00DA22D0" w:rsidRPr="00A56BDF">
        <w:rPr>
          <w:color w:val="000000" w:themeColor="text1"/>
          <w:sz w:val="28"/>
          <w:szCs w:val="28"/>
        </w:rPr>
        <w:t>AER</w:t>
      </w:r>
      <w:r>
        <w:rPr>
          <w:color w:val="000000" w:themeColor="text1"/>
          <w:sz w:val="28"/>
          <w:szCs w:val="28"/>
        </w:rPr>
        <w:t>)</w:t>
      </w:r>
      <w:r w:rsidR="00DA22D0" w:rsidRPr="00A56BDF">
        <w:rPr>
          <w:color w:val="000000" w:themeColor="text1"/>
          <w:sz w:val="28"/>
          <w:szCs w:val="28"/>
        </w:rPr>
        <w:t xml:space="preserve"> izmantošana individuālajā, lokālajā un centralizētajā siltumapgādē un </w:t>
      </w:r>
      <w:proofErr w:type="spellStart"/>
      <w:r w:rsidR="00DA22D0" w:rsidRPr="00A56BDF">
        <w:rPr>
          <w:color w:val="000000" w:themeColor="text1"/>
          <w:sz w:val="28"/>
          <w:szCs w:val="28"/>
        </w:rPr>
        <w:t>aukstumapgāde</w:t>
      </w:r>
      <w:proofErr w:type="spellEnd"/>
      <w:r w:rsidR="00DA22D0" w:rsidRPr="00A56BDF">
        <w:rPr>
          <w:color w:val="000000" w:themeColor="text1"/>
          <w:sz w:val="28"/>
          <w:szCs w:val="28"/>
        </w:rPr>
        <w:t>, kā arī un lauku saimniecībās un rūpniecībā;</w:t>
      </w:r>
    </w:p>
    <w:p w14:paraId="150717FA" w14:textId="3E92E0A0" w:rsidR="00DA22D0" w:rsidRPr="00A56BDF" w:rsidRDefault="00DA22D0" w:rsidP="00F7546C">
      <w:pPr>
        <w:pStyle w:val="ListParagraph"/>
        <w:numPr>
          <w:ilvl w:val="0"/>
          <w:numId w:val="7"/>
        </w:numPr>
        <w:ind w:left="1134"/>
        <w:jc w:val="both"/>
        <w:rPr>
          <w:color w:val="000000" w:themeColor="text1"/>
          <w:sz w:val="28"/>
          <w:szCs w:val="28"/>
        </w:rPr>
      </w:pPr>
      <w:r w:rsidRPr="00A56BDF">
        <w:rPr>
          <w:color w:val="000000" w:themeColor="text1"/>
          <w:sz w:val="28"/>
          <w:szCs w:val="28"/>
        </w:rPr>
        <w:t>Efektīva energoresursu izmantošana</w:t>
      </w:r>
      <w:r w:rsidR="006E0354" w:rsidRPr="00A56BDF">
        <w:rPr>
          <w:color w:val="000000" w:themeColor="text1"/>
          <w:sz w:val="28"/>
          <w:szCs w:val="28"/>
        </w:rPr>
        <w:t xml:space="preserve">, t.sk. </w:t>
      </w:r>
      <w:r w:rsidR="006E0354" w:rsidRPr="00A56BDF">
        <w:rPr>
          <w:color w:val="000000" w:themeColor="text1"/>
          <w:sz w:val="28"/>
          <w:szCs w:val="28"/>
          <w:lang w:eastAsia="lv-LV"/>
        </w:rPr>
        <w:t xml:space="preserve">ražošanas procesu modernizācija, </w:t>
      </w:r>
      <w:r w:rsidR="006E0354" w:rsidRPr="00A56BDF">
        <w:rPr>
          <w:color w:val="000000" w:themeColor="text1"/>
          <w:sz w:val="28"/>
          <w:szCs w:val="28"/>
        </w:rPr>
        <w:t>inovatīvu būvniecības risinājumu un materiālu ieviešana</w:t>
      </w:r>
      <w:r w:rsidRPr="00A56BDF">
        <w:rPr>
          <w:color w:val="000000" w:themeColor="text1"/>
          <w:sz w:val="28"/>
          <w:szCs w:val="28"/>
        </w:rPr>
        <w:t>;</w:t>
      </w:r>
    </w:p>
    <w:p w14:paraId="4C2F94CE" w14:textId="77777777" w:rsidR="00DA22D0" w:rsidRPr="00A56BDF" w:rsidRDefault="00DA22D0" w:rsidP="00F7546C">
      <w:pPr>
        <w:pStyle w:val="ListParagraph"/>
        <w:numPr>
          <w:ilvl w:val="0"/>
          <w:numId w:val="7"/>
        </w:numPr>
        <w:ind w:left="1134"/>
        <w:jc w:val="both"/>
        <w:rPr>
          <w:color w:val="000000" w:themeColor="text1"/>
          <w:sz w:val="28"/>
          <w:szCs w:val="28"/>
        </w:rPr>
      </w:pPr>
      <w:r w:rsidRPr="00A56BDF">
        <w:rPr>
          <w:color w:val="000000" w:themeColor="text1"/>
          <w:sz w:val="28"/>
          <w:szCs w:val="28"/>
        </w:rPr>
        <w:t xml:space="preserve">Enerģijas patēriņa samazināšana un pāreja uz AER apstrādes rūpniecības nozarē; </w:t>
      </w:r>
    </w:p>
    <w:p w14:paraId="586C8B82" w14:textId="57A5D720" w:rsidR="00DA22D0" w:rsidRPr="00A56BDF" w:rsidRDefault="00DA22D0" w:rsidP="00F7546C">
      <w:pPr>
        <w:pStyle w:val="ListParagraph"/>
        <w:numPr>
          <w:ilvl w:val="0"/>
          <w:numId w:val="7"/>
        </w:numPr>
        <w:ind w:left="1134"/>
        <w:jc w:val="both"/>
        <w:rPr>
          <w:color w:val="000000" w:themeColor="text1"/>
          <w:sz w:val="28"/>
          <w:szCs w:val="28"/>
        </w:rPr>
      </w:pPr>
      <w:r w:rsidRPr="00A56BDF">
        <w:rPr>
          <w:color w:val="000000" w:themeColor="text1"/>
          <w:sz w:val="28"/>
          <w:szCs w:val="28"/>
        </w:rPr>
        <w:t>Atbalsts ieguldījumiem pārtikas pārstrādes uzņēmum</w:t>
      </w:r>
      <w:r w:rsidR="002A06F8" w:rsidRPr="00A56BDF">
        <w:rPr>
          <w:color w:val="000000" w:themeColor="text1"/>
          <w:sz w:val="28"/>
          <w:szCs w:val="28"/>
        </w:rPr>
        <w:t>os</w:t>
      </w:r>
      <w:r w:rsidRPr="00A56BDF">
        <w:rPr>
          <w:color w:val="000000" w:themeColor="text1"/>
          <w:sz w:val="28"/>
          <w:szCs w:val="28"/>
        </w:rPr>
        <w:t xml:space="preserve">; </w:t>
      </w:r>
    </w:p>
    <w:p w14:paraId="063758AE" w14:textId="2419F8B3" w:rsidR="009764A8" w:rsidRPr="00A56BDF" w:rsidRDefault="009764A8" w:rsidP="00F7546C">
      <w:pPr>
        <w:pStyle w:val="ListParagraph"/>
        <w:numPr>
          <w:ilvl w:val="0"/>
          <w:numId w:val="7"/>
        </w:numPr>
        <w:ind w:left="1134"/>
        <w:jc w:val="both"/>
        <w:rPr>
          <w:color w:val="000000" w:themeColor="text1"/>
          <w:sz w:val="28"/>
          <w:szCs w:val="28"/>
        </w:rPr>
      </w:pPr>
      <w:r w:rsidRPr="00A56BDF">
        <w:rPr>
          <w:color w:val="000000" w:themeColor="text1"/>
          <w:sz w:val="28"/>
          <w:szCs w:val="28"/>
        </w:rPr>
        <w:t>Atbalst</w:t>
      </w:r>
      <w:r w:rsidR="00DA22D0" w:rsidRPr="00A56BDF">
        <w:rPr>
          <w:color w:val="000000" w:themeColor="text1"/>
          <w:sz w:val="28"/>
          <w:szCs w:val="28"/>
        </w:rPr>
        <w:t>s</w:t>
      </w:r>
      <w:r w:rsidRPr="00A56BDF">
        <w:rPr>
          <w:color w:val="000000" w:themeColor="text1"/>
          <w:sz w:val="28"/>
          <w:szCs w:val="28"/>
        </w:rPr>
        <w:t xml:space="preserve"> inovatīvu tehnol</w:t>
      </w:r>
      <w:r w:rsidR="00DA22D0" w:rsidRPr="00A56BDF">
        <w:rPr>
          <w:color w:val="000000" w:themeColor="text1"/>
          <w:sz w:val="28"/>
          <w:szCs w:val="28"/>
        </w:rPr>
        <w:t>oģiju un pakalpojumu attīstīšanai</w:t>
      </w:r>
      <w:r w:rsidRPr="00A56BDF">
        <w:rPr>
          <w:color w:val="000000" w:themeColor="text1"/>
          <w:sz w:val="28"/>
          <w:szCs w:val="28"/>
        </w:rPr>
        <w:t xml:space="preserve"> energoefektivitātes uzlabošanai ēkās, energoapgādē un ražošanā, un AER īpatsvara</w:t>
      </w:r>
      <w:r w:rsidR="00DA22D0" w:rsidRPr="00A56BDF">
        <w:rPr>
          <w:color w:val="000000" w:themeColor="text1"/>
          <w:sz w:val="28"/>
          <w:szCs w:val="28"/>
        </w:rPr>
        <w:t xml:space="preserve"> paaugstināšanai </w:t>
      </w:r>
      <w:proofErr w:type="spellStart"/>
      <w:r w:rsidR="00DA22D0" w:rsidRPr="00A56BDF">
        <w:rPr>
          <w:color w:val="000000" w:themeColor="text1"/>
          <w:sz w:val="28"/>
          <w:szCs w:val="28"/>
        </w:rPr>
        <w:t>energopatēriņā</w:t>
      </w:r>
      <w:proofErr w:type="spellEnd"/>
      <w:r w:rsidR="00DA22D0" w:rsidRPr="00A56BDF">
        <w:rPr>
          <w:color w:val="000000" w:themeColor="text1"/>
          <w:sz w:val="28"/>
          <w:szCs w:val="28"/>
        </w:rPr>
        <w:t>;</w:t>
      </w:r>
    </w:p>
    <w:p w14:paraId="4226A1BE" w14:textId="77777777" w:rsidR="00DA5F06" w:rsidRPr="00A56BDF" w:rsidRDefault="00DA22D0" w:rsidP="00F7546C">
      <w:pPr>
        <w:pStyle w:val="ListParagraph"/>
        <w:numPr>
          <w:ilvl w:val="0"/>
          <w:numId w:val="7"/>
        </w:numPr>
        <w:ind w:left="1134"/>
        <w:jc w:val="both"/>
        <w:rPr>
          <w:color w:val="000000" w:themeColor="text1"/>
          <w:sz w:val="28"/>
          <w:szCs w:val="28"/>
        </w:rPr>
      </w:pPr>
      <w:r w:rsidRPr="00A56BDF">
        <w:rPr>
          <w:color w:val="000000" w:themeColor="text1"/>
          <w:sz w:val="28"/>
          <w:szCs w:val="28"/>
        </w:rPr>
        <w:t>S</w:t>
      </w:r>
      <w:r w:rsidR="009764A8" w:rsidRPr="00A56BDF">
        <w:rPr>
          <w:color w:val="000000" w:themeColor="text1"/>
          <w:sz w:val="28"/>
          <w:szCs w:val="28"/>
        </w:rPr>
        <w:t xml:space="preserve">tarpvalstu projektu </w:t>
      </w:r>
      <w:r w:rsidRPr="00A56BDF">
        <w:rPr>
          <w:color w:val="000000" w:themeColor="text1"/>
          <w:sz w:val="28"/>
          <w:szCs w:val="28"/>
        </w:rPr>
        <w:t>īstenošana AER jomā</w:t>
      </w:r>
      <w:r w:rsidR="00DA5F06" w:rsidRPr="00A56BDF">
        <w:rPr>
          <w:color w:val="000000" w:themeColor="text1"/>
          <w:sz w:val="28"/>
          <w:szCs w:val="28"/>
        </w:rPr>
        <w:t>;</w:t>
      </w:r>
    </w:p>
    <w:p w14:paraId="73259535" w14:textId="58B2FE44" w:rsidR="00DE21C2" w:rsidRPr="00A56BDF" w:rsidRDefault="00B513B4" w:rsidP="00F7546C">
      <w:pPr>
        <w:pStyle w:val="ListParagraph"/>
        <w:numPr>
          <w:ilvl w:val="0"/>
          <w:numId w:val="7"/>
        </w:numPr>
        <w:ind w:left="1134"/>
        <w:jc w:val="both"/>
        <w:rPr>
          <w:color w:val="000000" w:themeColor="text1"/>
          <w:sz w:val="28"/>
          <w:szCs w:val="28"/>
        </w:rPr>
      </w:pPr>
      <w:r w:rsidRPr="00A56BDF">
        <w:rPr>
          <w:color w:val="000000" w:themeColor="text1"/>
          <w:sz w:val="28"/>
          <w:szCs w:val="28"/>
        </w:rPr>
        <w:t>V</w:t>
      </w:r>
      <w:r w:rsidR="00DE21C2" w:rsidRPr="00A56BDF">
        <w:rPr>
          <w:color w:val="000000" w:themeColor="text1"/>
          <w:sz w:val="28"/>
          <w:szCs w:val="28"/>
        </w:rPr>
        <w:t>iedo pilsētvides tehnoloģiju un risinājumu ieviešana;</w:t>
      </w:r>
    </w:p>
    <w:p w14:paraId="1215BF85" w14:textId="2AF079EE" w:rsidR="009764A8" w:rsidRPr="00A56BDF" w:rsidRDefault="002A06F8" w:rsidP="00F7546C">
      <w:pPr>
        <w:pStyle w:val="ListParagraph"/>
        <w:numPr>
          <w:ilvl w:val="0"/>
          <w:numId w:val="7"/>
        </w:numPr>
        <w:ind w:left="1134"/>
        <w:jc w:val="both"/>
        <w:rPr>
          <w:color w:val="000000" w:themeColor="text1"/>
          <w:sz w:val="28"/>
          <w:szCs w:val="28"/>
        </w:rPr>
      </w:pPr>
      <w:r w:rsidRPr="00A56BDF">
        <w:rPr>
          <w:color w:val="000000" w:themeColor="text1"/>
          <w:sz w:val="28"/>
          <w:szCs w:val="28"/>
          <w:lang w:eastAsia="lv-LV"/>
        </w:rPr>
        <w:t>Infrastruktūras m</w:t>
      </w:r>
      <w:r w:rsidR="00DA5F06" w:rsidRPr="00A56BDF">
        <w:rPr>
          <w:color w:val="000000" w:themeColor="text1"/>
          <w:sz w:val="28"/>
          <w:szCs w:val="28"/>
          <w:lang w:eastAsia="lv-LV"/>
        </w:rPr>
        <w:t>oderniz</w:t>
      </w:r>
      <w:r w:rsidRPr="00A56BDF">
        <w:rPr>
          <w:color w:val="000000" w:themeColor="text1"/>
          <w:sz w:val="28"/>
          <w:szCs w:val="28"/>
          <w:lang w:eastAsia="lv-LV"/>
        </w:rPr>
        <w:t>ācija</w:t>
      </w:r>
      <w:r w:rsidR="00535619" w:rsidRPr="00A56BDF">
        <w:rPr>
          <w:color w:val="000000" w:themeColor="text1"/>
          <w:sz w:val="28"/>
          <w:szCs w:val="28"/>
          <w:lang w:eastAsia="lv-LV"/>
        </w:rPr>
        <w:t>, t.sk.</w:t>
      </w:r>
      <w:r w:rsidR="00535619" w:rsidRPr="00A56BDF">
        <w:rPr>
          <w:color w:val="000000" w:themeColor="text1"/>
          <w:sz w:val="28"/>
          <w:szCs w:val="28"/>
        </w:rPr>
        <w:t xml:space="preserve"> ceturtās paaudzes siltumapgādes sistēmu ieviešana</w:t>
      </w:r>
      <w:r w:rsidR="00DA22D0" w:rsidRPr="00A56BDF">
        <w:rPr>
          <w:color w:val="000000" w:themeColor="text1"/>
          <w:sz w:val="28"/>
          <w:szCs w:val="28"/>
        </w:rPr>
        <w:t>.</w:t>
      </w:r>
    </w:p>
    <w:p w14:paraId="702FB119" w14:textId="435707D9" w:rsidR="009764A8" w:rsidRPr="00A56BDF" w:rsidRDefault="00641384" w:rsidP="00182BE2">
      <w:pPr>
        <w:pStyle w:val="ListParagraph"/>
        <w:ind w:left="0" w:firstLine="720"/>
        <w:jc w:val="both"/>
        <w:rPr>
          <w:color w:val="000000" w:themeColor="text1"/>
          <w:sz w:val="28"/>
          <w:szCs w:val="28"/>
        </w:rPr>
      </w:pPr>
      <w:r w:rsidRPr="00A56BDF">
        <w:rPr>
          <w:b/>
          <w:color w:val="000000" w:themeColor="text1"/>
          <w:sz w:val="28"/>
          <w:szCs w:val="28"/>
        </w:rPr>
        <w:t>T</w:t>
      </w:r>
      <w:r w:rsidR="00404E91" w:rsidRPr="00A56BDF">
        <w:rPr>
          <w:b/>
          <w:color w:val="000000" w:themeColor="text1"/>
          <w:sz w:val="28"/>
          <w:szCs w:val="28"/>
        </w:rPr>
        <w:t>ransporta sektorā</w:t>
      </w:r>
      <w:r w:rsidR="00B040FB" w:rsidRPr="00A56BDF">
        <w:rPr>
          <w:color w:val="000000" w:themeColor="text1"/>
          <w:sz w:val="28"/>
          <w:szCs w:val="28"/>
        </w:rPr>
        <w:t>:</w:t>
      </w:r>
    </w:p>
    <w:p w14:paraId="64ECAF45" w14:textId="6EB8EEB8" w:rsidR="00360DE7" w:rsidRPr="00A56BDF" w:rsidRDefault="00360DE7" w:rsidP="00F7546C">
      <w:pPr>
        <w:pStyle w:val="ListParagraph"/>
        <w:numPr>
          <w:ilvl w:val="0"/>
          <w:numId w:val="8"/>
        </w:numPr>
        <w:tabs>
          <w:tab w:val="clear" w:pos="720"/>
          <w:tab w:val="num" w:pos="1134"/>
        </w:tabs>
        <w:ind w:left="1134"/>
        <w:jc w:val="both"/>
        <w:rPr>
          <w:color w:val="000000" w:themeColor="text1"/>
          <w:sz w:val="28"/>
          <w:szCs w:val="28"/>
        </w:rPr>
      </w:pPr>
      <w:proofErr w:type="spellStart"/>
      <w:r w:rsidRPr="00A56BDF">
        <w:rPr>
          <w:color w:val="000000" w:themeColor="text1"/>
          <w:sz w:val="28"/>
          <w:szCs w:val="28"/>
        </w:rPr>
        <w:t>Mazemisiju</w:t>
      </w:r>
      <w:proofErr w:type="spellEnd"/>
      <w:r w:rsidRPr="00A56BDF">
        <w:rPr>
          <w:color w:val="000000" w:themeColor="text1"/>
          <w:sz w:val="28"/>
          <w:szCs w:val="28"/>
        </w:rPr>
        <w:t xml:space="preserve"> un nulles emisiju transportlīdzekļu skaita palielināšana </w:t>
      </w:r>
      <w:r w:rsidR="006E0354" w:rsidRPr="00A56BDF">
        <w:rPr>
          <w:color w:val="000000" w:themeColor="text1"/>
          <w:sz w:val="28"/>
          <w:szCs w:val="28"/>
        </w:rPr>
        <w:t xml:space="preserve">valsts pārvaldes iestādēs un </w:t>
      </w:r>
      <w:r w:rsidRPr="00A56BDF">
        <w:rPr>
          <w:color w:val="000000" w:themeColor="text1"/>
          <w:sz w:val="28"/>
          <w:szCs w:val="28"/>
        </w:rPr>
        <w:t>sabiedriskajā transportā;</w:t>
      </w:r>
    </w:p>
    <w:p w14:paraId="670CD942" w14:textId="59AF3BF1" w:rsidR="00360DE7" w:rsidRPr="00A56BDF" w:rsidRDefault="00360DE7" w:rsidP="00F7546C">
      <w:pPr>
        <w:pStyle w:val="ListParagraph"/>
        <w:numPr>
          <w:ilvl w:val="0"/>
          <w:numId w:val="8"/>
        </w:numPr>
        <w:tabs>
          <w:tab w:val="clear" w:pos="720"/>
          <w:tab w:val="num" w:pos="1134"/>
        </w:tabs>
        <w:ind w:left="1134"/>
        <w:jc w:val="both"/>
        <w:rPr>
          <w:color w:val="000000" w:themeColor="text1"/>
          <w:sz w:val="28"/>
          <w:szCs w:val="28"/>
        </w:rPr>
      </w:pPr>
      <w:r w:rsidRPr="00A56BDF">
        <w:rPr>
          <w:color w:val="000000" w:themeColor="text1"/>
          <w:sz w:val="28"/>
          <w:szCs w:val="28"/>
        </w:rPr>
        <w:t>Energoefektivitātes uzlabošana un AER tehnoloģiju izmantošanas veicināšana;</w:t>
      </w:r>
    </w:p>
    <w:p w14:paraId="72F7A818" w14:textId="5CE680B4" w:rsidR="00360DE7" w:rsidRPr="00A56BDF" w:rsidRDefault="0046138C" w:rsidP="00F7546C">
      <w:pPr>
        <w:pStyle w:val="ListParagraph"/>
        <w:numPr>
          <w:ilvl w:val="0"/>
          <w:numId w:val="8"/>
        </w:numPr>
        <w:tabs>
          <w:tab w:val="clear" w:pos="720"/>
          <w:tab w:val="num" w:pos="1134"/>
        </w:tabs>
        <w:ind w:left="1134"/>
        <w:jc w:val="both"/>
        <w:rPr>
          <w:color w:val="000000" w:themeColor="text1"/>
          <w:sz w:val="28"/>
          <w:szCs w:val="28"/>
        </w:rPr>
      </w:pPr>
      <w:r w:rsidRPr="00A56BDF">
        <w:rPr>
          <w:color w:val="000000" w:themeColor="text1"/>
          <w:sz w:val="28"/>
          <w:szCs w:val="28"/>
        </w:rPr>
        <w:t>Atbalsts ilgtspējīgu transportlīdzekļu izmantošanai nepieciešamās infrastruktūras izveidei</w:t>
      </w:r>
      <w:r w:rsidR="00360DE7" w:rsidRPr="00A56BDF">
        <w:rPr>
          <w:color w:val="000000" w:themeColor="text1"/>
          <w:sz w:val="28"/>
          <w:szCs w:val="28"/>
        </w:rPr>
        <w:t xml:space="preserve">, tai skaitā </w:t>
      </w:r>
      <w:r w:rsidRPr="00A56BDF">
        <w:rPr>
          <w:color w:val="000000" w:themeColor="text1"/>
          <w:sz w:val="28"/>
          <w:szCs w:val="28"/>
        </w:rPr>
        <w:t>atbalsts</w:t>
      </w:r>
      <w:r w:rsidR="00360DE7" w:rsidRPr="00A56BDF">
        <w:rPr>
          <w:color w:val="000000" w:themeColor="text1"/>
          <w:sz w:val="28"/>
          <w:szCs w:val="28"/>
        </w:rPr>
        <w:t xml:space="preserve"> </w:t>
      </w:r>
      <w:proofErr w:type="spellStart"/>
      <w:r w:rsidR="00360DE7" w:rsidRPr="00A56BDF">
        <w:rPr>
          <w:color w:val="000000" w:themeColor="text1"/>
          <w:sz w:val="28"/>
          <w:szCs w:val="28"/>
        </w:rPr>
        <w:t>biometāna</w:t>
      </w:r>
      <w:proofErr w:type="spellEnd"/>
      <w:r w:rsidR="00360DE7" w:rsidRPr="00A56BDF">
        <w:rPr>
          <w:color w:val="000000" w:themeColor="text1"/>
          <w:sz w:val="28"/>
          <w:szCs w:val="28"/>
        </w:rPr>
        <w:t xml:space="preserve"> izmantošanai transportā nepieciešamās infrastruktūras izveid</w:t>
      </w:r>
      <w:r w:rsidRPr="00A56BDF">
        <w:rPr>
          <w:color w:val="000000" w:themeColor="text1"/>
          <w:sz w:val="28"/>
          <w:szCs w:val="28"/>
        </w:rPr>
        <w:t>e</w:t>
      </w:r>
      <w:r w:rsidR="00360DE7" w:rsidRPr="00A56BDF">
        <w:rPr>
          <w:color w:val="000000" w:themeColor="text1"/>
          <w:sz w:val="28"/>
          <w:szCs w:val="28"/>
        </w:rPr>
        <w:t>i, tehnoloģiju izpēt</w:t>
      </w:r>
      <w:r w:rsidRPr="00A56BDF">
        <w:rPr>
          <w:color w:val="000000" w:themeColor="text1"/>
          <w:sz w:val="28"/>
          <w:szCs w:val="28"/>
        </w:rPr>
        <w:t>e</w:t>
      </w:r>
      <w:r w:rsidR="00360DE7" w:rsidRPr="00A56BDF">
        <w:rPr>
          <w:color w:val="000000" w:themeColor="text1"/>
          <w:sz w:val="28"/>
          <w:szCs w:val="28"/>
        </w:rPr>
        <w:t>i un inovatīvu risinājumu izstrād</w:t>
      </w:r>
      <w:r w:rsidRPr="00A56BDF">
        <w:rPr>
          <w:color w:val="000000" w:themeColor="text1"/>
          <w:sz w:val="28"/>
          <w:szCs w:val="28"/>
        </w:rPr>
        <w:t>e</w:t>
      </w:r>
      <w:r w:rsidR="00360DE7" w:rsidRPr="00A56BDF">
        <w:rPr>
          <w:color w:val="000000" w:themeColor="text1"/>
          <w:sz w:val="28"/>
          <w:szCs w:val="28"/>
        </w:rPr>
        <w:t>i to integrēšanai energosistēmā, kā arī mobilitātes, transporta sistēmas un loģistikas risinājumu attīstīšanu energoefektivitātes un vides ilgtspējas uzlabošanai.</w:t>
      </w:r>
    </w:p>
    <w:p w14:paraId="56A79912" w14:textId="2BFD3E5F" w:rsidR="00360DE7" w:rsidRPr="00A56BDF" w:rsidRDefault="00360DE7" w:rsidP="00F7546C">
      <w:pPr>
        <w:pStyle w:val="ListParagraph"/>
        <w:numPr>
          <w:ilvl w:val="0"/>
          <w:numId w:val="8"/>
        </w:numPr>
        <w:tabs>
          <w:tab w:val="clear" w:pos="720"/>
          <w:tab w:val="num" w:pos="1134"/>
        </w:tabs>
        <w:ind w:left="1134"/>
        <w:jc w:val="both"/>
        <w:rPr>
          <w:color w:val="000000" w:themeColor="text1"/>
          <w:sz w:val="28"/>
          <w:szCs w:val="28"/>
        </w:rPr>
      </w:pPr>
      <w:proofErr w:type="spellStart"/>
      <w:r w:rsidRPr="00A56BDF">
        <w:rPr>
          <w:color w:val="000000" w:themeColor="text1"/>
          <w:sz w:val="28"/>
          <w:szCs w:val="28"/>
        </w:rPr>
        <w:t>Elektrotransportlīdzekļu</w:t>
      </w:r>
      <w:proofErr w:type="spellEnd"/>
      <w:r w:rsidRPr="00A56BDF">
        <w:rPr>
          <w:color w:val="000000" w:themeColor="text1"/>
          <w:sz w:val="28"/>
          <w:szCs w:val="28"/>
        </w:rPr>
        <w:t xml:space="preserve"> uzlādes staciju tīkla </w:t>
      </w:r>
      <w:r w:rsidR="0046138C" w:rsidRPr="00A56BDF">
        <w:rPr>
          <w:color w:val="000000" w:themeColor="text1"/>
          <w:sz w:val="28"/>
          <w:szCs w:val="28"/>
        </w:rPr>
        <w:t>pilnveidošana</w:t>
      </w:r>
      <w:r w:rsidRPr="00A56BDF">
        <w:rPr>
          <w:color w:val="000000" w:themeColor="text1"/>
          <w:sz w:val="28"/>
          <w:szCs w:val="28"/>
        </w:rPr>
        <w:t>;</w:t>
      </w:r>
    </w:p>
    <w:p w14:paraId="76A81B02" w14:textId="77777777" w:rsidR="00360DE7" w:rsidRPr="00A56BDF" w:rsidRDefault="00360DE7" w:rsidP="00F7546C">
      <w:pPr>
        <w:pStyle w:val="ListParagraph"/>
        <w:numPr>
          <w:ilvl w:val="0"/>
          <w:numId w:val="8"/>
        </w:numPr>
        <w:tabs>
          <w:tab w:val="clear" w:pos="720"/>
          <w:tab w:val="num" w:pos="1134"/>
        </w:tabs>
        <w:ind w:left="1134"/>
        <w:jc w:val="both"/>
        <w:rPr>
          <w:color w:val="000000" w:themeColor="text1"/>
          <w:sz w:val="28"/>
          <w:szCs w:val="28"/>
        </w:rPr>
      </w:pPr>
      <w:r w:rsidRPr="00A56BDF">
        <w:rPr>
          <w:color w:val="000000" w:themeColor="text1"/>
          <w:sz w:val="28"/>
          <w:szCs w:val="28"/>
        </w:rPr>
        <w:t>Atbalsts alternatīvo degvielu transportlīdzekļu iegādei privātpersonām vai komersantiem (</w:t>
      </w:r>
      <w:proofErr w:type="spellStart"/>
      <w:r w:rsidRPr="00A56BDF">
        <w:rPr>
          <w:color w:val="000000" w:themeColor="text1"/>
          <w:sz w:val="28"/>
          <w:szCs w:val="28"/>
        </w:rPr>
        <w:t>komerctransportam</w:t>
      </w:r>
      <w:proofErr w:type="spellEnd"/>
      <w:r w:rsidRPr="00A56BDF">
        <w:rPr>
          <w:color w:val="000000" w:themeColor="text1"/>
          <w:sz w:val="28"/>
          <w:szCs w:val="28"/>
        </w:rPr>
        <w:t>);</w:t>
      </w:r>
    </w:p>
    <w:p w14:paraId="2A2102E8" w14:textId="77777777" w:rsidR="00360DE7" w:rsidRPr="00A56BDF" w:rsidRDefault="00360DE7" w:rsidP="00F7546C">
      <w:pPr>
        <w:pStyle w:val="ListParagraph"/>
        <w:numPr>
          <w:ilvl w:val="0"/>
          <w:numId w:val="8"/>
        </w:numPr>
        <w:tabs>
          <w:tab w:val="clear" w:pos="720"/>
          <w:tab w:val="num" w:pos="1134"/>
        </w:tabs>
        <w:ind w:left="1134"/>
        <w:jc w:val="both"/>
        <w:rPr>
          <w:color w:val="000000" w:themeColor="text1"/>
          <w:sz w:val="28"/>
          <w:szCs w:val="28"/>
        </w:rPr>
      </w:pPr>
      <w:r w:rsidRPr="00A56BDF">
        <w:rPr>
          <w:color w:val="000000" w:themeColor="text1"/>
          <w:sz w:val="28"/>
          <w:szCs w:val="28"/>
        </w:rPr>
        <w:t>Sabiedriskā transporta izmantošanas iespēju pilsētās pilnveidošana;</w:t>
      </w:r>
    </w:p>
    <w:p w14:paraId="5DF381D1" w14:textId="2CA54C34" w:rsidR="00DE21C2" w:rsidRPr="00A56BDF" w:rsidRDefault="00360DE7" w:rsidP="00F7546C">
      <w:pPr>
        <w:pStyle w:val="ListParagraph"/>
        <w:numPr>
          <w:ilvl w:val="0"/>
          <w:numId w:val="8"/>
        </w:numPr>
        <w:tabs>
          <w:tab w:val="clear" w:pos="720"/>
          <w:tab w:val="num" w:pos="1134"/>
        </w:tabs>
        <w:ind w:left="1134"/>
        <w:jc w:val="both"/>
        <w:rPr>
          <w:color w:val="000000" w:themeColor="text1"/>
          <w:sz w:val="28"/>
          <w:szCs w:val="28"/>
        </w:rPr>
      </w:pPr>
      <w:proofErr w:type="spellStart"/>
      <w:r w:rsidRPr="00A56BDF">
        <w:rPr>
          <w:color w:val="000000" w:themeColor="text1"/>
          <w:sz w:val="28"/>
          <w:szCs w:val="28"/>
        </w:rPr>
        <w:t>Veloinfrastruktūras</w:t>
      </w:r>
      <w:proofErr w:type="spellEnd"/>
      <w:r w:rsidRPr="00A56BDF">
        <w:rPr>
          <w:color w:val="000000" w:themeColor="text1"/>
          <w:sz w:val="28"/>
          <w:szCs w:val="28"/>
        </w:rPr>
        <w:t xml:space="preserve"> attīstība Rīgā un Pierīgā, izbūvējot papildus veloceliņus Rīg</w:t>
      </w:r>
      <w:r w:rsidR="00823AFF">
        <w:rPr>
          <w:color w:val="000000" w:themeColor="text1"/>
          <w:sz w:val="28"/>
          <w:szCs w:val="28"/>
        </w:rPr>
        <w:t xml:space="preserve">ā un </w:t>
      </w:r>
      <w:r w:rsidRPr="00A56BDF">
        <w:rPr>
          <w:color w:val="000000" w:themeColor="text1"/>
          <w:sz w:val="28"/>
          <w:szCs w:val="28"/>
        </w:rPr>
        <w:t>Pierīgā</w:t>
      </w:r>
      <w:r w:rsidR="00DE21C2" w:rsidRPr="00A56BDF">
        <w:rPr>
          <w:color w:val="000000" w:themeColor="text1"/>
          <w:sz w:val="28"/>
          <w:szCs w:val="28"/>
        </w:rPr>
        <w:t>;</w:t>
      </w:r>
    </w:p>
    <w:p w14:paraId="4F793667" w14:textId="2BAC836B" w:rsidR="00360DE7" w:rsidRPr="00A56BDF" w:rsidRDefault="00B513B4" w:rsidP="00F7546C">
      <w:pPr>
        <w:pStyle w:val="ListParagraph"/>
        <w:numPr>
          <w:ilvl w:val="0"/>
          <w:numId w:val="8"/>
        </w:numPr>
        <w:tabs>
          <w:tab w:val="clear" w:pos="720"/>
          <w:tab w:val="num" w:pos="1134"/>
        </w:tabs>
        <w:ind w:left="1134"/>
        <w:jc w:val="both"/>
        <w:rPr>
          <w:color w:val="000000" w:themeColor="text1"/>
          <w:sz w:val="28"/>
          <w:szCs w:val="28"/>
        </w:rPr>
      </w:pPr>
      <w:r w:rsidRPr="00A56BDF">
        <w:rPr>
          <w:color w:val="000000" w:themeColor="text1"/>
          <w:sz w:val="28"/>
          <w:szCs w:val="28"/>
        </w:rPr>
        <w:t>V</w:t>
      </w:r>
      <w:r w:rsidR="00DE21C2" w:rsidRPr="00A56BDF">
        <w:rPr>
          <w:color w:val="000000" w:themeColor="text1"/>
          <w:sz w:val="28"/>
          <w:szCs w:val="28"/>
        </w:rPr>
        <w:t>iedo pilsētvides tehnoloģiju un risinājumu ieviešana</w:t>
      </w:r>
      <w:r w:rsidR="00360DE7" w:rsidRPr="00A56BDF">
        <w:rPr>
          <w:color w:val="000000" w:themeColor="text1"/>
          <w:sz w:val="28"/>
          <w:szCs w:val="28"/>
        </w:rPr>
        <w:t>.</w:t>
      </w:r>
    </w:p>
    <w:p w14:paraId="4367D120" w14:textId="51C9F55C" w:rsidR="00404E91" w:rsidRPr="00A56BDF" w:rsidRDefault="00641384" w:rsidP="00404E91">
      <w:pPr>
        <w:pStyle w:val="ListParagraph"/>
        <w:ind w:left="0" w:firstLine="720"/>
        <w:jc w:val="both"/>
        <w:rPr>
          <w:b/>
          <w:color w:val="000000" w:themeColor="text1"/>
          <w:sz w:val="28"/>
          <w:szCs w:val="28"/>
        </w:rPr>
      </w:pPr>
      <w:r w:rsidRPr="00A56BDF">
        <w:rPr>
          <w:b/>
          <w:color w:val="000000" w:themeColor="text1"/>
          <w:sz w:val="28"/>
          <w:szCs w:val="28"/>
        </w:rPr>
        <w:t>A</w:t>
      </w:r>
      <w:r w:rsidR="00404E91" w:rsidRPr="00A56BDF">
        <w:rPr>
          <w:b/>
          <w:color w:val="000000" w:themeColor="text1"/>
          <w:sz w:val="28"/>
          <w:szCs w:val="28"/>
        </w:rPr>
        <w:t>tkritumu apsaimnieko</w:t>
      </w:r>
      <w:r w:rsidRPr="00A56BDF">
        <w:rPr>
          <w:b/>
          <w:color w:val="000000" w:themeColor="text1"/>
          <w:sz w:val="28"/>
          <w:szCs w:val="28"/>
        </w:rPr>
        <w:t>ša</w:t>
      </w:r>
      <w:r w:rsidR="00404E91" w:rsidRPr="00A56BDF">
        <w:rPr>
          <w:b/>
          <w:color w:val="000000" w:themeColor="text1"/>
          <w:sz w:val="28"/>
          <w:szCs w:val="28"/>
        </w:rPr>
        <w:t>nas sektor</w:t>
      </w:r>
      <w:r w:rsidRPr="00A56BDF">
        <w:rPr>
          <w:b/>
          <w:color w:val="000000" w:themeColor="text1"/>
          <w:sz w:val="28"/>
          <w:szCs w:val="28"/>
        </w:rPr>
        <w:t>s</w:t>
      </w:r>
      <w:r w:rsidR="0046138C" w:rsidRPr="00A56BDF">
        <w:rPr>
          <w:b/>
          <w:color w:val="000000" w:themeColor="text1"/>
          <w:sz w:val="28"/>
          <w:szCs w:val="28"/>
        </w:rPr>
        <w:t>:</w:t>
      </w:r>
    </w:p>
    <w:p w14:paraId="179C1A8F" w14:textId="77777777" w:rsidR="00F12E53" w:rsidRPr="00A56BDF" w:rsidRDefault="00104D28" w:rsidP="00F7546C">
      <w:pPr>
        <w:pStyle w:val="ListParagraph"/>
        <w:numPr>
          <w:ilvl w:val="1"/>
          <w:numId w:val="9"/>
        </w:numPr>
        <w:tabs>
          <w:tab w:val="clear" w:pos="1440"/>
          <w:tab w:val="num" w:pos="1276"/>
        </w:tabs>
        <w:ind w:left="1134"/>
        <w:jc w:val="both"/>
        <w:rPr>
          <w:color w:val="000000" w:themeColor="text1"/>
          <w:sz w:val="28"/>
          <w:szCs w:val="28"/>
        </w:rPr>
      </w:pPr>
      <w:r w:rsidRPr="00A56BDF">
        <w:rPr>
          <w:color w:val="000000" w:themeColor="text1"/>
          <w:sz w:val="28"/>
          <w:szCs w:val="28"/>
        </w:rPr>
        <w:t>Apglabāto atkritumu apjoma samazināšanas nodrošināšana;</w:t>
      </w:r>
    </w:p>
    <w:p w14:paraId="5AB39945" w14:textId="77777777" w:rsidR="00F12E53" w:rsidRPr="00A56BDF" w:rsidRDefault="00104D28" w:rsidP="00F7546C">
      <w:pPr>
        <w:pStyle w:val="ListParagraph"/>
        <w:numPr>
          <w:ilvl w:val="1"/>
          <w:numId w:val="9"/>
        </w:numPr>
        <w:tabs>
          <w:tab w:val="clear" w:pos="1440"/>
          <w:tab w:val="num" w:pos="1276"/>
        </w:tabs>
        <w:ind w:left="1134"/>
        <w:jc w:val="both"/>
        <w:rPr>
          <w:color w:val="000000" w:themeColor="text1"/>
          <w:sz w:val="28"/>
          <w:szCs w:val="28"/>
        </w:rPr>
      </w:pPr>
      <w:r w:rsidRPr="00A56BDF">
        <w:rPr>
          <w:color w:val="000000" w:themeColor="text1"/>
          <w:sz w:val="28"/>
          <w:szCs w:val="28"/>
        </w:rPr>
        <w:t>Dažāda veida atkritumu sagatavošanas atkārtotai izmantošanai, pārstrādei un reģenerācijai veicināšana ;</w:t>
      </w:r>
    </w:p>
    <w:p w14:paraId="370BC42F" w14:textId="77777777" w:rsidR="00F12E53" w:rsidRPr="00A56BDF" w:rsidRDefault="00104D28" w:rsidP="00F7546C">
      <w:pPr>
        <w:pStyle w:val="ListParagraph"/>
        <w:numPr>
          <w:ilvl w:val="1"/>
          <w:numId w:val="9"/>
        </w:numPr>
        <w:tabs>
          <w:tab w:val="clear" w:pos="1440"/>
          <w:tab w:val="num" w:pos="1276"/>
        </w:tabs>
        <w:ind w:left="1134"/>
        <w:jc w:val="both"/>
        <w:rPr>
          <w:color w:val="000000" w:themeColor="text1"/>
          <w:sz w:val="28"/>
          <w:szCs w:val="28"/>
        </w:rPr>
      </w:pPr>
      <w:r w:rsidRPr="00A56BDF">
        <w:rPr>
          <w:color w:val="000000" w:themeColor="text1"/>
          <w:sz w:val="28"/>
          <w:szCs w:val="28"/>
        </w:rPr>
        <w:t>Centralizētajai kanalizācijas sistēmai pieslēgto iedzīvotāju skaitu noteiktās aglomerācijās palielināšana;</w:t>
      </w:r>
    </w:p>
    <w:p w14:paraId="597209ED" w14:textId="77777777" w:rsidR="00F12E53" w:rsidRPr="00A56BDF" w:rsidRDefault="00104D28" w:rsidP="00F7546C">
      <w:pPr>
        <w:pStyle w:val="ListParagraph"/>
        <w:numPr>
          <w:ilvl w:val="1"/>
          <w:numId w:val="9"/>
        </w:numPr>
        <w:tabs>
          <w:tab w:val="clear" w:pos="1440"/>
          <w:tab w:val="num" w:pos="1276"/>
        </w:tabs>
        <w:ind w:left="1134"/>
        <w:jc w:val="both"/>
        <w:rPr>
          <w:color w:val="000000" w:themeColor="text1"/>
          <w:sz w:val="28"/>
          <w:szCs w:val="28"/>
        </w:rPr>
      </w:pPr>
      <w:r w:rsidRPr="00A56BDF">
        <w:rPr>
          <w:color w:val="000000" w:themeColor="text1"/>
          <w:sz w:val="28"/>
          <w:szCs w:val="28"/>
        </w:rPr>
        <w:t>Atbalsts inovatīvu tehnoloģiju un pakalpojumu attīstīšanu atkritumu un notekūdeņu apsaimniekošanas uzlabošanā SEG emisiju samazināšanai.</w:t>
      </w:r>
    </w:p>
    <w:p w14:paraId="52EFC5F3" w14:textId="29E6EAF0" w:rsidR="009764A8" w:rsidRPr="00A56BDF" w:rsidRDefault="0046138C" w:rsidP="00182BE2">
      <w:pPr>
        <w:pStyle w:val="ListParagraph"/>
        <w:ind w:left="0" w:firstLine="720"/>
        <w:jc w:val="both"/>
        <w:rPr>
          <w:color w:val="000000" w:themeColor="text1"/>
          <w:sz w:val="28"/>
          <w:szCs w:val="28"/>
        </w:rPr>
      </w:pPr>
      <w:r w:rsidRPr="00A56BDF">
        <w:rPr>
          <w:b/>
          <w:color w:val="000000" w:themeColor="text1"/>
          <w:sz w:val="28"/>
          <w:szCs w:val="28"/>
        </w:rPr>
        <w:t>L</w:t>
      </w:r>
      <w:r w:rsidR="00404E91" w:rsidRPr="00A56BDF">
        <w:rPr>
          <w:b/>
          <w:color w:val="000000" w:themeColor="text1"/>
          <w:sz w:val="28"/>
          <w:szCs w:val="28"/>
        </w:rPr>
        <w:t>auksaimniecības sektor</w:t>
      </w:r>
      <w:r w:rsidRPr="00A56BDF">
        <w:rPr>
          <w:b/>
          <w:color w:val="000000" w:themeColor="text1"/>
          <w:sz w:val="28"/>
          <w:szCs w:val="28"/>
        </w:rPr>
        <w:t>s</w:t>
      </w:r>
      <w:r w:rsidRPr="00A56BDF">
        <w:rPr>
          <w:color w:val="000000" w:themeColor="text1"/>
          <w:sz w:val="28"/>
          <w:szCs w:val="28"/>
        </w:rPr>
        <w:t>:</w:t>
      </w:r>
    </w:p>
    <w:p w14:paraId="1F36EA94" w14:textId="5C693FD4" w:rsidR="009647A5" w:rsidRPr="00A56BDF" w:rsidRDefault="009647A5" w:rsidP="00F7546C">
      <w:pPr>
        <w:pStyle w:val="ListParagraph"/>
        <w:numPr>
          <w:ilvl w:val="0"/>
          <w:numId w:val="10"/>
        </w:numPr>
        <w:tabs>
          <w:tab w:val="clear" w:pos="720"/>
          <w:tab w:val="num" w:pos="1134"/>
        </w:tabs>
        <w:ind w:left="1134"/>
        <w:jc w:val="both"/>
        <w:rPr>
          <w:color w:val="000000" w:themeColor="text1"/>
          <w:sz w:val="28"/>
          <w:szCs w:val="28"/>
        </w:rPr>
      </w:pPr>
      <w:r w:rsidRPr="00A56BDF">
        <w:rPr>
          <w:color w:val="000000" w:themeColor="text1"/>
          <w:sz w:val="28"/>
          <w:szCs w:val="28"/>
        </w:rPr>
        <w:t>Bioloģiskā lauksaimniecīb</w:t>
      </w:r>
      <w:r w:rsidR="00E714D4">
        <w:rPr>
          <w:color w:val="000000" w:themeColor="text1"/>
          <w:sz w:val="28"/>
          <w:szCs w:val="28"/>
        </w:rPr>
        <w:t>u attīstība</w:t>
      </w:r>
      <w:r w:rsidRPr="00A56BDF">
        <w:rPr>
          <w:color w:val="000000" w:themeColor="text1"/>
          <w:sz w:val="28"/>
          <w:szCs w:val="28"/>
        </w:rPr>
        <w:t>;</w:t>
      </w:r>
    </w:p>
    <w:p w14:paraId="18D1E0B2" w14:textId="4CC29928" w:rsidR="009647A5" w:rsidRPr="00A56BDF" w:rsidRDefault="00E714D4" w:rsidP="00F7546C">
      <w:pPr>
        <w:pStyle w:val="ListParagraph"/>
        <w:numPr>
          <w:ilvl w:val="0"/>
          <w:numId w:val="10"/>
        </w:numPr>
        <w:tabs>
          <w:tab w:val="clear" w:pos="720"/>
          <w:tab w:val="num" w:pos="1134"/>
        </w:tabs>
        <w:ind w:left="1134"/>
        <w:jc w:val="both"/>
        <w:rPr>
          <w:color w:val="000000" w:themeColor="text1"/>
          <w:sz w:val="28"/>
          <w:szCs w:val="28"/>
        </w:rPr>
      </w:pPr>
      <w:r>
        <w:rPr>
          <w:color w:val="000000" w:themeColor="text1"/>
          <w:sz w:val="28"/>
          <w:szCs w:val="28"/>
        </w:rPr>
        <w:t>Atbalsts b</w:t>
      </w:r>
      <w:r w:rsidR="009647A5" w:rsidRPr="00A56BDF">
        <w:rPr>
          <w:color w:val="000000" w:themeColor="text1"/>
          <w:sz w:val="28"/>
          <w:szCs w:val="28"/>
        </w:rPr>
        <w:t>iogāzes ražošana no kūtsmēsliem;</w:t>
      </w:r>
    </w:p>
    <w:p w14:paraId="46A5D798" w14:textId="77777777" w:rsidR="009647A5" w:rsidRPr="00A56BDF" w:rsidRDefault="009647A5" w:rsidP="00F7546C">
      <w:pPr>
        <w:pStyle w:val="ListParagraph"/>
        <w:numPr>
          <w:ilvl w:val="0"/>
          <w:numId w:val="10"/>
        </w:numPr>
        <w:tabs>
          <w:tab w:val="clear" w:pos="720"/>
          <w:tab w:val="num" w:pos="1134"/>
        </w:tabs>
        <w:ind w:left="1134"/>
        <w:jc w:val="both"/>
        <w:rPr>
          <w:color w:val="000000" w:themeColor="text1"/>
          <w:sz w:val="28"/>
          <w:szCs w:val="28"/>
        </w:rPr>
      </w:pPr>
      <w:r w:rsidRPr="00A56BDF">
        <w:rPr>
          <w:color w:val="000000" w:themeColor="text1"/>
          <w:sz w:val="28"/>
          <w:szCs w:val="28"/>
        </w:rPr>
        <w:t>Precīzās lauksaimniecības tehnoloģijas augkopībā izmantošana;</w:t>
      </w:r>
    </w:p>
    <w:p w14:paraId="634CAE45" w14:textId="77777777" w:rsidR="009647A5" w:rsidRPr="00A56BDF" w:rsidRDefault="009647A5" w:rsidP="00F7546C">
      <w:pPr>
        <w:pStyle w:val="ListParagraph"/>
        <w:numPr>
          <w:ilvl w:val="0"/>
          <w:numId w:val="10"/>
        </w:numPr>
        <w:tabs>
          <w:tab w:val="clear" w:pos="720"/>
          <w:tab w:val="num" w:pos="1134"/>
        </w:tabs>
        <w:ind w:left="1134"/>
        <w:jc w:val="both"/>
        <w:rPr>
          <w:color w:val="000000" w:themeColor="text1"/>
          <w:sz w:val="28"/>
          <w:szCs w:val="28"/>
        </w:rPr>
      </w:pPr>
      <w:r w:rsidRPr="00A56BDF">
        <w:rPr>
          <w:color w:val="000000" w:themeColor="text1"/>
          <w:sz w:val="28"/>
          <w:szCs w:val="28"/>
        </w:rPr>
        <w:t>Precīzās lauksaimniecības tehnoloģijas lopkopībā, ieskaitot barības plānus izmantošana;</w:t>
      </w:r>
    </w:p>
    <w:p w14:paraId="0F1BFA96" w14:textId="77777777" w:rsidR="009647A5" w:rsidRPr="00A56BDF" w:rsidRDefault="009647A5" w:rsidP="00F7546C">
      <w:pPr>
        <w:pStyle w:val="ListParagraph"/>
        <w:numPr>
          <w:ilvl w:val="0"/>
          <w:numId w:val="10"/>
        </w:numPr>
        <w:tabs>
          <w:tab w:val="clear" w:pos="720"/>
          <w:tab w:val="num" w:pos="1134"/>
        </w:tabs>
        <w:ind w:left="1134"/>
        <w:jc w:val="both"/>
        <w:rPr>
          <w:color w:val="000000" w:themeColor="text1"/>
          <w:sz w:val="28"/>
          <w:szCs w:val="28"/>
        </w:rPr>
      </w:pPr>
      <w:r w:rsidRPr="00A56BDF">
        <w:rPr>
          <w:color w:val="000000" w:themeColor="text1"/>
          <w:sz w:val="28"/>
          <w:szCs w:val="28"/>
        </w:rPr>
        <w:t>Meliorācijas sistēmu uzturēšana;</w:t>
      </w:r>
    </w:p>
    <w:p w14:paraId="3F69140D" w14:textId="77777777" w:rsidR="009647A5" w:rsidRPr="00A56BDF" w:rsidRDefault="009647A5" w:rsidP="00F7546C">
      <w:pPr>
        <w:pStyle w:val="ListParagraph"/>
        <w:numPr>
          <w:ilvl w:val="0"/>
          <w:numId w:val="10"/>
        </w:numPr>
        <w:tabs>
          <w:tab w:val="clear" w:pos="720"/>
          <w:tab w:val="num" w:pos="1134"/>
        </w:tabs>
        <w:ind w:left="1134"/>
        <w:jc w:val="both"/>
        <w:rPr>
          <w:color w:val="000000" w:themeColor="text1"/>
          <w:sz w:val="28"/>
          <w:szCs w:val="28"/>
        </w:rPr>
      </w:pPr>
      <w:r w:rsidRPr="00A56BDF">
        <w:rPr>
          <w:color w:val="000000" w:themeColor="text1"/>
          <w:sz w:val="28"/>
          <w:szCs w:val="28"/>
        </w:rPr>
        <w:t>Atbalsts inovatīvu tehnoloģiju un pakalpojumu attīstīšanai lauksaimniecības darbībās.</w:t>
      </w:r>
    </w:p>
    <w:p w14:paraId="23DDC5A6" w14:textId="7ACAE1A3" w:rsidR="009764A8" w:rsidRPr="00A56BDF" w:rsidRDefault="0046138C" w:rsidP="00182BE2">
      <w:pPr>
        <w:spacing w:after="0" w:line="240" w:lineRule="auto"/>
        <w:ind w:firstLine="709"/>
        <w:jc w:val="both"/>
        <w:rPr>
          <w:rFonts w:ascii="Times New Roman" w:hAnsi="Times New Roman" w:cs="Times New Roman"/>
          <w:color w:val="000000" w:themeColor="text1"/>
          <w:sz w:val="28"/>
          <w:szCs w:val="28"/>
        </w:rPr>
      </w:pPr>
      <w:r w:rsidRPr="00A56BDF">
        <w:rPr>
          <w:rFonts w:ascii="Times New Roman" w:hAnsi="Times New Roman" w:cs="Times New Roman"/>
          <w:b/>
          <w:color w:val="000000" w:themeColor="text1"/>
          <w:sz w:val="28"/>
          <w:szCs w:val="28"/>
        </w:rPr>
        <w:t>Z</w:t>
      </w:r>
      <w:r w:rsidR="009764A8" w:rsidRPr="00A56BDF">
        <w:rPr>
          <w:rFonts w:ascii="Times New Roman" w:hAnsi="Times New Roman" w:cs="Times New Roman"/>
          <w:b/>
          <w:color w:val="000000" w:themeColor="text1"/>
          <w:sz w:val="28"/>
          <w:szCs w:val="28"/>
        </w:rPr>
        <w:t>emes izmantošanas, zemes izmantošanas m</w:t>
      </w:r>
      <w:r w:rsidRPr="00A56BDF">
        <w:rPr>
          <w:rFonts w:ascii="Times New Roman" w:hAnsi="Times New Roman" w:cs="Times New Roman"/>
          <w:b/>
          <w:color w:val="000000" w:themeColor="text1"/>
          <w:sz w:val="28"/>
          <w:szCs w:val="28"/>
        </w:rPr>
        <w:t>aiņas un mežsaimniecības sektors</w:t>
      </w:r>
      <w:r w:rsidRPr="00A56BDF">
        <w:rPr>
          <w:rFonts w:ascii="Times New Roman" w:hAnsi="Times New Roman" w:cs="Times New Roman"/>
          <w:color w:val="000000" w:themeColor="text1"/>
          <w:sz w:val="28"/>
          <w:szCs w:val="28"/>
        </w:rPr>
        <w:t>:</w:t>
      </w:r>
    </w:p>
    <w:p w14:paraId="15E10254" w14:textId="7B6EA708" w:rsidR="00EB1CBD" w:rsidRPr="00A56BDF" w:rsidRDefault="00EB1CBD" w:rsidP="00F7546C">
      <w:pPr>
        <w:pStyle w:val="ListParagraph"/>
        <w:numPr>
          <w:ilvl w:val="0"/>
          <w:numId w:val="11"/>
        </w:numPr>
        <w:ind w:left="1134"/>
        <w:jc w:val="both"/>
        <w:rPr>
          <w:color w:val="000000" w:themeColor="text1"/>
          <w:sz w:val="28"/>
          <w:szCs w:val="28"/>
        </w:rPr>
      </w:pPr>
      <w:r w:rsidRPr="00A56BDF">
        <w:rPr>
          <w:color w:val="000000" w:themeColor="text1"/>
          <w:sz w:val="28"/>
          <w:szCs w:val="28"/>
        </w:rPr>
        <w:t xml:space="preserve">Meža ieaudzēšana mazāk vērtīgajās </w:t>
      </w:r>
      <w:r w:rsidR="000672BD" w:rsidRPr="00A56BDF">
        <w:rPr>
          <w:color w:val="000000" w:themeColor="text1"/>
          <w:sz w:val="28"/>
          <w:szCs w:val="28"/>
        </w:rPr>
        <w:t>lauksaimniecībā izmantojamās zemēs</w:t>
      </w:r>
      <w:r w:rsidRPr="00A56BDF">
        <w:rPr>
          <w:color w:val="000000" w:themeColor="text1"/>
          <w:sz w:val="28"/>
          <w:szCs w:val="28"/>
        </w:rPr>
        <w:t>;</w:t>
      </w:r>
    </w:p>
    <w:p w14:paraId="7D90E220" w14:textId="77777777" w:rsidR="00EB1CBD" w:rsidRPr="00A56BDF" w:rsidRDefault="00EB1CBD" w:rsidP="00F7546C">
      <w:pPr>
        <w:pStyle w:val="ListParagraph"/>
        <w:numPr>
          <w:ilvl w:val="0"/>
          <w:numId w:val="11"/>
        </w:numPr>
        <w:ind w:left="1134"/>
        <w:jc w:val="both"/>
        <w:rPr>
          <w:color w:val="000000" w:themeColor="text1"/>
          <w:sz w:val="28"/>
          <w:szCs w:val="28"/>
        </w:rPr>
      </w:pPr>
      <w:r w:rsidRPr="00A56BDF">
        <w:rPr>
          <w:color w:val="000000" w:themeColor="text1"/>
          <w:sz w:val="28"/>
          <w:szCs w:val="28"/>
        </w:rPr>
        <w:t>Jaunaudžu kopšanas ciršu atbalsts;</w:t>
      </w:r>
    </w:p>
    <w:p w14:paraId="3E2D611C" w14:textId="1EE58BC6" w:rsidR="00EB1CBD" w:rsidRPr="00A56BDF" w:rsidRDefault="0046138C" w:rsidP="00F7546C">
      <w:pPr>
        <w:pStyle w:val="ListParagraph"/>
        <w:numPr>
          <w:ilvl w:val="0"/>
          <w:numId w:val="11"/>
        </w:numPr>
        <w:ind w:left="1134"/>
        <w:jc w:val="both"/>
        <w:rPr>
          <w:color w:val="000000" w:themeColor="text1"/>
          <w:sz w:val="28"/>
          <w:szCs w:val="28"/>
        </w:rPr>
      </w:pPr>
      <w:r w:rsidRPr="00A56BDF">
        <w:rPr>
          <w:color w:val="000000" w:themeColor="text1"/>
          <w:sz w:val="28"/>
          <w:szCs w:val="28"/>
        </w:rPr>
        <w:t>Meliorācijas sistēmu atjaunošana</w:t>
      </w:r>
      <w:r w:rsidR="00EB1CBD" w:rsidRPr="00A56BDF">
        <w:rPr>
          <w:color w:val="000000" w:themeColor="text1"/>
          <w:sz w:val="28"/>
          <w:szCs w:val="28"/>
        </w:rPr>
        <w:t>;</w:t>
      </w:r>
    </w:p>
    <w:p w14:paraId="6DF351A0" w14:textId="18A34BF1" w:rsidR="00EB1CBD" w:rsidRPr="00A56BDF" w:rsidRDefault="00E714D4" w:rsidP="00F7546C">
      <w:pPr>
        <w:pStyle w:val="ListParagraph"/>
        <w:numPr>
          <w:ilvl w:val="0"/>
          <w:numId w:val="11"/>
        </w:numPr>
        <w:ind w:left="1134"/>
        <w:jc w:val="both"/>
        <w:rPr>
          <w:color w:val="000000" w:themeColor="text1"/>
          <w:sz w:val="28"/>
          <w:szCs w:val="28"/>
        </w:rPr>
      </w:pPr>
      <w:r>
        <w:rPr>
          <w:color w:val="000000" w:themeColor="text1"/>
          <w:sz w:val="28"/>
          <w:szCs w:val="28"/>
        </w:rPr>
        <w:t>Atbalsts j</w:t>
      </w:r>
      <w:r w:rsidR="00EB1CBD" w:rsidRPr="00A56BDF">
        <w:rPr>
          <w:color w:val="000000" w:themeColor="text1"/>
          <w:sz w:val="28"/>
          <w:szCs w:val="28"/>
        </w:rPr>
        <w:t>aunu augļu dārzu izveidošana</w:t>
      </w:r>
      <w:r>
        <w:rPr>
          <w:color w:val="000000" w:themeColor="text1"/>
          <w:sz w:val="28"/>
          <w:szCs w:val="28"/>
        </w:rPr>
        <w:t>i</w:t>
      </w:r>
      <w:r w:rsidR="00EB1CBD" w:rsidRPr="00A56BDF">
        <w:rPr>
          <w:color w:val="000000" w:themeColor="text1"/>
          <w:sz w:val="28"/>
          <w:szCs w:val="28"/>
        </w:rPr>
        <w:t xml:space="preserve"> un ierīkošana</w:t>
      </w:r>
      <w:r>
        <w:rPr>
          <w:color w:val="000000" w:themeColor="text1"/>
          <w:sz w:val="28"/>
          <w:szCs w:val="28"/>
        </w:rPr>
        <w:t>i</w:t>
      </w:r>
      <w:r w:rsidR="00EB1CBD" w:rsidRPr="00A56BDF">
        <w:rPr>
          <w:color w:val="000000" w:themeColor="text1"/>
          <w:sz w:val="28"/>
          <w:szCs w:val="28"/>
        </w:rPr>
        <w:t>;</w:t>
      </w:r>
    </w:p>
    <w:p w14:paraId="59BBE7D9" w14:textId="16E048A8" w:rsidR="00EB1CBD" w:rsidRPr="00A56BDF" w:rsidRDefault="00EB1CBD" w:rsidP="00F7546C">
      <w:pPr>
        <w:pStyle w:val="ListParagraph"/>
        <w:numPr>
          <w:ilvl w:val="0"/>
          <w:numId w:val="11"/>
        </w:numPr>
        <w:ind w:left="1134"/>
        <w:jc w:val="both"/>
        <w:rPr>
          <w:color w:val="000000" w:themeColor="text1"/>
          <w:sz w:val="28"/>
          <w:szCs w:val="28"/>
        </w:rPr>
      </w:pPr>
      <w:r w:rsidRPr="00A56BDF">
        <w:rPr>
          <w:color w:val="000000" w:themeColor="text1"/>
          <w:sz w:val="28"/>
          <w:szCs w:val="28"/>
        </w:rPr>
        <w:t>Atbalst</w:t>
      </w:r>
      <w:r w:rsidR="00E714D4">
        <w:rPr>
          <w:color w:val="000000" w:themeColor="text1"/>
          <w:sz w:val="28"/>
          <w:szCs w:val="28"/>
        </w:rPr>
        <w:t>s</w:t>
      </w:r>
      <w:r w:rsidRPr="00A56BDF">
        <w:rPr>
          <w:color w:val="000000" w:themeColor="text1"/>
          <w:sz w:val="28"/>
          <w:szCs w:val="28"/>
        </w:rPr>
        <w:t xml:space="preserve"> inovatīvu tehnoloģiju un pakalpojumu attīstīšan</w:t>
      </w:r>
      <w:r w:rsidR="00E714D4">
        <w:rPr>
          <w:color w:val="000000" w:themeColor="text1"/>
          <w:sz w:val="28"/>
          <w:szCs w:val="28"/>
        </w:rPr>
        <w:t>ai</w:t>
      </w:r>
      <w:r w:rsidRPr="00A56BDF">
        <w:rPr>
          <w:color w:val="000000" w:themeColor="text1"/>
          <w:sz w:val="28"/>
          <w:szCs w:val="28"/>
        </w:rPr>
        <w:t xml:space="preserve"> mežsaimniecības darbībā</w:t>
      </w:r>
      <w:r w:rsidR="00E714D4">
        <w:rPr>
          <w:color w:val="000000" w:themeColor="text1"/>
          <w:sz w:val="28"/>
          <w:szCs w:val="28"/>
        </w:rPr>
        <w:t>s</w:t>
      </w:r>
      <w:r w:rsidRPr="00A56BDF">
        <w:rPr>
          <w:color w:val="000000" w:themeColor="text1"/>
          <w:sz w:val="28"/>
          <w:szCs w:val="28"/>
        </w:rPr>
        <w:t>.</w:t>
      </w:r>
    </w:p>
    <w:p w14:paraId="1581F227" w14:textId="77777777" w:rsidR="00EB1CBD" w:rsidRPr="00A56BDF" w:rsidRDefault="00EB1CBD" w:rsidP="009764A8">
      <w:pPr>
        <w:spacing w:after="0" w:line="240" w:lineRule="auto"/>
        <w:jc w:val="both"/>
        <w:rPr>
          <w:rFonts w:ascii="Times New Roman" w:hAnsi="Times New Roman" w:cs="Times New Roman"/>
          <w:color w:val="000000" w:themeColor="text1"/>
          <w:sz w:val="28"/>
          <w:szCs w:val="28"/>
        </w:rPr>
      </w:pPr>
    </w:p>
    <w:p w14:paraId="2E39936E" w14:textId="58C923EC" w:rsidR="002F1AA9" w:rsidRPr="00A56BDF" w:rsidRDefault="00C90211" w:rsidP="007D47AC">
      <w:pPr>
        <w:spacing w:after="0" w:line="240" w:lineRule="auto"/>
        <w:ind w:firstLine="567"/>
        <w:jc w:val="both"/>
        <w:rPr>
          <w:color w:val="000000" w:themeColor="text1"/>
          <w:sz w:val="28"/>
          <w:szCs w:val="28"/>
        </w:rPr>
      </w:pPr>
      <w:r w:rsidRPr="00A56BDF">
        <w:rPr>
          <w:rFonts w:ascii="Times New Roman" w:hAnsi="Times New Roman" w:cs="Times New Roman"/>
          <w:color w:val="000000" w:themeColor="text1"/>
          <w:sz w:val="28"/>
          <w:szCs w:val="28"/>
        </w:rPr>
        <w:t>P</w:t>
      </w:r>
      <w:r w:rsidR="002F1AA9" w:rsidRPr="00A56BDF">
        <w:rPr>
          <w:rFonts w:ascii="Times New Roman" w:hAnsi="Times New Roman" w:cs="Times New Roman"/>
          <w:color w:val="000000" w:themeColor="text1"/>
          <w:sz w:val="28"/>
          <w:szCs w:val="28"/>
        </w:rPr>
        <w:t>ielāgošanās klimata pārmaiņām tehnoloģiju un risinājumu ieviešana, t.sk. ņemot vērā Latvijas pielāgošanās klimata pārmaiņām plānā laika posmam līdz 2030. gadam identificētos pasākumus</w:t>
      </w:r>
      <w:r w:rsidRPr="00A56BDF">
        <w:rPr>
          <w:rFonts w:ascii="Times New Roman" w:hAnsi="Times New Roman" w:cs="Times New Roman"/>
          <w:color w:val="000000" w:themeColor="text1"/>
          <w:sz w:val="28"/>
          <w:szCs w:val="28"/>
        </w:rPr>
        <w:t>, ir būtiska, lai mazinātu Latvijas cilvēku, tautsaimniecības, infrastruktūras, apbūves un dabas ievainojamību pret klimata pārmaiņu ietekmēm un veicināt klimata pārmaiņu radīto iespēju izmantošanu</w:t>
      </w:r>
      <w:r w:rsidR="002F1AA9" w:rsidRPr="00A56BDF">
        <w:rPr>
          <w:rFonts w:ascii="Times New Roman" w:hAnsi="Times New Roman" w:cs="Times New Roman"/>
          <w:color w:val="000000" w:themeColor="text1"/>
          <w:sz w:val="28"/>
          <w:szCs w:val="28"/>
        </w:rPr>
        <w:t>.</w:t>
      </w:r>
    </w:p>
    <w:p w14:paraId="64E00198" w14:textId="75D18F90" w:rsidR="00914D63" w:rsidRPr="00A56BDF" w:rsidRDefault="00914D63" w:rsidP="00182BE2">
      <w:pPr>
        <w:spacing w:after="0" w:line="240" w:lineRule="auto"/>
        <w:ind w:firstLine="567"/>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Neskatoties uz pārliecinošiem pierādījumiem</w:t>
      </w:r>
      <w:r w:rsidRPr="00A56BDF">
        <w:rPr>
          <w:rFonts w:ascii="Times New Roman" w:hAnsi="Times New Roman" w:cs="Times New Roman"/>
          <w:color w:val="000000" w:themeColor="text1"/>
          <w:sz w:val="28"/>
          <w:szCs w:val="28"/>
          <w:vertAlign w:val="superscript"/>
        </w:rPr>
        <w:footnoteReference w:id="11"/>
      </w:r>
      <w:r w:rsidRPr="00A56BDF">
        <w:rPr>
          <w:rFonts w:ascii="Times New Roman" w:hAnsi="Times New Roman" w:cs="Times New Roman"/>
          <w:color w:val="000000" w:themeColor="text1"/>
          <w:sz w:val="28"/>
          <w:szCs w:val="28"/>
        </w:rPr>
        <w:t xml:space="preserve"> par klimata pārmaiņām un to negatīvo ietekmi uz vidi un cilvēku veselību, daudzi Latvijas iedzīvotāji joprojām nav pietiekami informēti par klimata pārmaiņām, to radītajiem riskiem, kā arī veicamajām rīcībām to mazināšanai. Sabiedrības informēšana un izpratnes par klimata pārmaiņu procesiem veidošana ir viens no nozīmīgākajiem pasākumiem, kā palielināt ieinteresētību un motivāciju iedzīvotājiem iesaistīties ar klimata pārmaiņām saistīto jautājumu risināšanā</w:t>
      </w:r>
      <w:r w:rsidR="00B34099" w:rsidRPr="00A56BDF">
        <w:rPr>
          <w:rFonts w:ascii="Times New Roman" w:hAnsi="Times New Roman" w:cs="Times New Roman"/>
          <w:color w:val="000000" w:themeColor="text1"/>
          <w:sz w:val="28"/>
          <w:szCs w:val="28"/>
        </w:rPr>
        <w:t>.</w:t>
      </w:r>
    </w:p>
    <w:p w14:paraId="54B4AB68" w14:textId="77777777" w:rsidR="00F14D13" w:rsidRPr="00A56BDF" w:rsidRDefault="00F14D13" w:rsidP="00517102">
      <w:pPr>
        <w:pStyle w:val="ListParagraph"/>
        <w:ind w:left="0" w:firstLine="720"/>
        <w:jc w:val="both"/>
        <w:rPr>
          <w:b/>
          <w:color w:val="000000" w:themeColor="text1"/>
          <w:sz w:val="28"/>
          <w:szCs w:val="28"/>
        </w:rPr>
      </w:pPr>
    </w:p>
    <w:p w14:paraId="4A13EA71" w14:textId="6CFBE26B" w:rsidR="00F05D59" w:rsidRPr="00A56BDF" w:rsidRDefault="000962AD" w:rsidP="00D86255">
      <w:pPr>
        <w:pStyle w:val="ListParagraph"/>
        <w:ind w:left="0" w:firstLine="720"/>
        <w:jc w:val="center"/>
        <w:rPr>
          <w:b/>
          <w:color w:val="000000" w:themeColor="text1"/>
          <w:sz w:val="28"/>
          <w:szCs w:val="28"/>
        </w:rPr>
      </w:pPr>
      <w:r w:rsidRPr="00A56BDF">
        <w:rPr>
          <w:b/>
          <w:color w:val="000000" w:themeColor="text1"/>
          <w:sz w:val="28"/>
          <w:szCs w:val="28"/>
        </w:rPr>
        <w:t>4. P</w:t>
      </w:r>
      <w:r w:rsidR="00F05D59" w:rsidRPr="00A56BDF">
        <w:rPr>
          <w:b/>
          <w:color w:val="000000" w:themeColor="text1"/>
          <w:sz w:val="28"/>
          <w:szCs w:val="28"/>
        </w:rPr>
        <w:t xml:space="preserve">ieejamais finansējums </w:t>
      </w:r>
      <w:r w:rsidR="00A0460B" w:rsidRPr="00A56BDF">
        <w:rPr>
          <w:b/>
          <w:color w:val="000000" w:themeColor="text1"/>
          <w:sz w:val="28"/>
          <w:szCs w:val="28"/>
        </w:rPr>
        <w:t>klimata politikas mērķu sasniegšanai</w:t>
      </w:r>
    </w:p>
    <w:p w14:paraId="10B86417" w14:textId="77777777" w:rsidR="00D86255" w:rsidRPr="00A56BDF" w:rsidRDefault="00D86255" w:rsidP="00835663">
      <w:pPr>
        <w:pStyle w:val="ListParagraph"/>
        <w:ind w:left="0" w:firstLine="720"/>
        <w:contextualSpacing w:val="0"/>
        <w:jc w:val="both"/>
        <w:rPr>
          <w:color w:val="000000" w:themeColor="text1"/>
          <w:sz w:val="28"/>
          <w:szCs w:val="28"/>
        </w:rPr>
      </w:pPr>
    </w:p>
    <w:p w14:paraId="3AB8E439" w14:textId="63BB4C59" w:rsidR="0028460A" w:rsidRPr="00A56BDF" w:rsidRDefault="00DE3834" w:rsidP="00835663">
      <w:pPr>
        <w:pStyle w:val="ListParagraph"/>
        <w:ind w:left="0" w:firstLine="720"/>
        <w:contextualSpacing w:val="0"/>
        <w:jc w:val="both"/>
        <w:rPr>
          <w:color w:val="000000" w:themeColor="text1"/>
          <w:sz w:val="28"/>
          <w:szCs w:val="28"/>
        </w:rPr>
      </w:pPr>
      <w:r w:rsidRPr="00A56BDF">
        <w:rPr>
          <w:color w:val="000000" w:themeColor="text1"/>
          <w:sz w:val="28"/>
          <w:szCs w:val="28"/>
        </w:rPr>
        <w:t>Lai nodrošinātu EKII finansējuma pārdomātas investīcijas un novērstu potenciālās pārklāšanās a</w:t>
      </w:r>
      <w:r w:rsidR="00517102" w:rsidRPr="00A56BDF">
        <w:rPr>
          <w:color w:val="000000" w:themeColor="text1"/>
          <w:sz w:val="28"/>
          <w:szCs w:val="28"/>
        </w:rPr>
        <w:t>r citiem finansējuma avotiem, tika</w:t>
      </w:r>
      <w:r w:rsidRPr="00A56BDF">
        <w:rPr>
          <w:color w:val="000000" w:themeColor="text1"/>
          <w:sz w:val="28"/>
          <w:szCs w:val="28"/>
        </w:rPr>
        <w:t xml:space="preserve"> apkopota informācija par dažādiem </w:t>
      </w:r>
      <w:r w:rsidR="00836021" w:rsidRPr="00A56BDF">
        <w:rPr>
          <w:color w:val="000000" w:themeColor="text1"/>
          <w:sz w:val="28"/>
          <w:szCs w:val="28"/>
        </w:rPr>
        <w:t xml:space="preserve">citiem </w:t>
      </w:r>
      <w:r w:rsidRPr="00A56BDF">
        <w:rPr>
          <w:color w:val="000000" w:themeColor="text1"/>
          <w:sz w:val="28"/>
          <w:szCs w:val="28"/>
        </w:rPr>
        <w:t>finansējuma avotiem, kas tiešā vai netiešā veid</w:t>
      </w:r>
      <w:r w:rsidR="00A0460B" w:rsidRPr="00A56BDF">
        <w:rPr>
          <w:color w:val="000000" w:themeColor="text1"/>
          <w:sz w:val="28"/>
          <w:szCs w:val="28"/>
        </w:rPr>
        <w:t xml:space="preserve">ā sniedz </w:t>
      </w:r>
      <w:r w:rsidR="009A35B8" w:rsidRPr="00A56BDF">
        <w:rPr>
          <w:color w:val="000000" w:themeColor="text1"/>
          <w:sz w:val="28"/>
          <w:szCs w:val="28"/>
        </w:rPr>
        <w:t xml:space="preserve">vai varētu sniegt pēc 2020. gada </w:t>
      </w:r>
      <w:r w:rsidR="00A0460B" w:rsidRPr="00A56BDF">
        <w:rPr>
          <w:color w:val="000000" w:themeColor="text1"/>
          <w:sz w:val="28"/>
          <w:szCs w:val="28"/>
        </w:rPr>
        <w:t>atbalstu klimata politikas mērķu sasniegšanai</w:t>
      </w:r>
      <w:r w:rsidR="0013012A" w:rsidRPr="00A56BDF">
        <w:rPr>
          <w:color w:val="000000" w:themeColor="text1"/>
          <w:sz w:val="28"/>
          <w:szCs w:val="28"/>
        </w:rPr>
        <w:t xml:space="preserve">, t.sk. šī informatīvā ziņojuma 3. sadaļā </w:t>
      </w:r>
      <w:r w:rsidR="00B428D1" w:rsidRPr="00A56BDF">
        <w:rPr>
          <w:color w:val="000000" w:themeColor="text1"/>
          <w:sz w:val="28"/>
          <w:szCs w:val="28"/>
        </w:rPr>
        <w:t>minēto pasākumu finansēšanai</w:t>
      </w:r>
      <w:r w:rsidR="00A0460B" w:rsidRPr="00A56BDF">
        <w:rPr>
          <w:color w:val="000000" w:themeColor="text1"/>
          <w:sz w:val="28"/>
          <w:szCs w:val="28"/>
        </w:rPr>
        <w:t>.</w:t>
      </w:r>
      <w:r w:rsidR="00517102" w:rsidRPr="00A56BDF">
        <w:rPr>
          <w:color w:val="000000" w:themeColor="text1"/>
          <w:sz w:val="28"/>
          <w:szCs w:val="28"/>
        </w:rPr>
        <w:t xml:space="preserve"> Pārskats p</w:t>
      </w:r>
      <w:r w:rsidR="004E3191" w:rsidRPr="00A56BDF">
        <w:rPr>
          <w:color w:val="000000" w:themeColor="text1"/>
          <w:sz w:val="28"/>
          <w:szCs w:val="28"/>
        </w:rPr>
        <w:t>a</w:t>
      </w:r>
      <w:r w:rsidR="00517102" w:rsidRPr="00A56BDF">
        <w:rPr>
          <w:color w:val="000000" w:themeColor="text1"/>
          <w:sz w:val="28"/>
          <w:szCs w:val="28"/>
        </w:rPr>
        <w:t xml:space="preserve">r citiem pieejamiem finanšu instrumentiem ir iekļauts </w:t>
      </w:r>
      <w:r w:rsidR="00A4425F" w:rsidRPr="00A56BDF">
        <w:rPr>
          <w:color w:val="000000" w:themeColor="text1"/>
          <w:sz w:val="28"/>
          <w:szCs w:val="28"/>
        </w:rPr>
        <w:t>informatīvā ziņojuma</w:t>
      </w:r>
      <w:r w:rsidR="00517102" w:rsidRPr="00A56BDF">
        <w:rPr>
          <w:color w:val="000000" w:themeColor="text1"/>
          <w:sz w:val="28"/>
          <w:szCs w:val="28"/>
        </w:rPr>
        <w:t xml:space="preserve"> pielikumā.</w:t>
      </w:r>
      <w:r w:rsidR="0028460A">
        <w:rPr>
          <w:color w:val="000000" w:themeColor="text1"/>
          <w:sz w:val="28"/>
          <w:szCs w:val="28"/>
        </w:rPr>
        <w:t xml:space="preserve"> </w:t>
      </w:r>
    </w:p>
    <w:p w14:paraId="41E53C6A" w14:textId="77777777" w:rsidR="00F05D59" w:rsidRDefault="00F05D59" w:rsidP="00C938D4">
      <w:pPr>
        <w:pStyle w:val="ListParagraph"/>
        <w:ind w:left="0"/>
        <w:jc w:val="both"/>
        <w:rPr>
          <w:b/>
          <w:color w:val="000000" w:themeColor="text1"/>
          <w:sz w:val="28"/>
          <w:szCs w:val="28"/>
        </w:rPr>
      </w:pPr>
    </w:p>
    <w:p w14:paraId="18D16EA5" w14:textId="77777777" w:rsidR="000516C9" w:rsidRPr="00A56BDF" w:rsidRDefault="000516C9" w:rsidP="00C938D4">
      <w:pPr>
        <w:pStyle w:val="ListParagraph"/>
        <w:ind w:left="0"/>
        <w:jc w:val="both"/>
        <w:rPr>
          <w:b/>
          <w:color w:val="000000" w:themeColor="text1"/>
          <w:sz w:val="28"/>
          <w:szCs w:val="28"/>
        </w:rPr>
      </w:pPr>
    </w:p>
    <w:p w14:paraId="14C1663D" w14:textId="77777777" w:rsidR="00BC2188" w:rsidRPr="00A56BDF" w:rsidRDefault="00BC2188" w:rsidP="00BC2188">
      <w:pPr>
        <w:spacing w:after="0" w:line="240" w:lineRule="auto"/>
        <w:ind w:firstLine="720"/>
        <w:jc w:val="both"/>
        <w:rPr>
          <w:rFonts w:ascii="Times New Roman" w:hAnsi="Times New Roman" w:cs="Times New Roman"/>
          <w:b/>
          <w:bCs/>
          <w:color w:val="000000" w:themeColor="text1"/>
          <w:sz w:val="28"/>
          <w:szCs w:val="28"/>
        </w:rPr>
      </w:pPr>
      <w:r w:rsidRPr="00A56BDF">
        <w:rPr>
          <w:rFonts w:ascii="Times New Roman" w:hAnsi="Times New Roman" w:cs="Times New Roman"/>
          <w:b/>
          <w:bCs/>
          <w:color w:val="000000" w:themeColor="text1"/>
          <w:sz w:val="28"/>
          <w:szCs w:val="28"/>
        </w:rPr>
        <w:t>EKII finansējums - izsoļu faktiskie ieņēmumi un to prognoze</w:t>
      </w:r>
    </w:p>
    <w:p w14:paraId="5A7BDCB8" w14:textId="69B3A889" w:rsidR="00BC2188" w:rsidRPr="00A56BDF" w:rsidRDefault="00BC2188" w:rsidP="009C572A">
      <w:pPr>
        <w:spacing w:after="0" w:line="240" w:lineRule="auto"/>
        <w:ind w:firstLine="709"/>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Saskaņā ar Direktīvas 2009/29/EK</w:t>
      </w:r>
      <w:r w:rsidRPr="00A56BDF">
        <w:rPr>
          <w:rStyle w:val="FootnoteReference"/>
          <w:rFonts w:ascii="Times New Roman" w:hAnsi="Times New Roman" w:cs="Times New Roman"/>
          <w:color w:val="000000" w:themeColor="text1"/>
          <w:sz w:val="28"/>
          <w:szCs w:val="28"/>
        </w:rPr>
        <w:footnoteReference w:id="12"/>
      </w:r>
      <w:r w:rsidRPr="00A56BDF">
        <w:rPr>
          <w:rFonts w:ascii="Times New Roman" w:hAnsi="Times New Roman" w:cs="Times New Roman"/>
          <w:color w:val="000000" w:themeColor="text1"/>
          <w:sz w:val="28"/>
          <w:szCs w:val="28"/>
        </w:rPr>
        <w:t xml:space="preserve"> pirmā panta 11. punktu sākot ar ES ETS 3. periodu ES dalībvalstis izsola EUA. Arī ar Direktīvas 2018/410</w:t>
      </w:r>
      <w:r w:rsidRPr="00A56BDF">
        <w:rPr>
          <w:rStyle w:val="FootnoteReference"/>
          <w:rFonts w:ascii="Times New Roman" w:hAnsi="Times New Roman" w:cs="Times New Roman"/>
          <w:color w:val="000000" w:themeColor="text1"/>
          <w:sz w:val="28"/>
          <w:szCs w:val="28"/>
        </w:rPr>
        <w:footnoteReference w:id="13"/>
      </w:r>
      <w:r w:rsidRPr="00A56BDF">
        <w:rPr>
          <w:rFonts w:ascii="Times New Roman" w:hAnsi="Times New Roman" w:cs="Times New Roman"/>
          <w:i/>
          <w:color w:val="000000" w:themeColor="text1"/>
          <w:sz w:val="28"/>
          <w:szCs w:val="28"/>
          <w:shd w:val="clear" w:color="auto" w:fill="FFFFFF"/>
        </w:rPr>
        <w:t xml:space="preserve"> </w:t>
      </w:r>
      <w:r w:rsidRPr="00A56BDF">
        <w:rPr>
          <w:rFonts w:ascii="Times New Roman" w:hAnsi="Times New Roman" w:cs="Times New Roman"/>
          <w:color w:val="000000" w:themeColor="text1"/>
          <w:sz w:val="28"/>
          <w:szCs w:val="28"/>
          <w:shd w:val="clear" w:color="auto" w:fill="FFFFFF"/>
        </w:rPr>
        <w:t>1. panta 13. punktu tiek noteikts, ka</w:t>
      </w:r>
      <w:r w:rsidRPr="00A56BDF">
        <w:rPr>
          <w:rFonts w:ascii="Times New Roman" w:hAnsi="Times New Roman" w:cs="Times New Roman"/>
          <w:i/>
          <w:color w:val="000000" w:themeColor="text1"/>
          <w:sz w:val="28"/>
          <w:szCs w:val="28"/>
          <w:shd w:val="clear" w:color="auto" w:fill="FFFFFF"/>
        </w:rPr>
        <w:t xml:space="preserve"> </w:t>
      </w:r>
      <w:r w:rsidRPr="00A56BDF">
        <w:rPr>
          <w:rFonts w:ascii="Times New Roman" w:hAnsi="Times New Roman" w:cs="Times New Roman"/>
          <w:color w:val="000000" w:themeColor="text1"/>
          <w:sz w:val="28"/>
          <w:szCs w:val="28"/>
          <w:shd w:val="clear" w:color="auto" w:fill="FFFFFF"/>
        </w:rPr>
        <w:t xml:space="preserve">sākot ar 2019. gadu, dalībvalstis izsola visas </w:t>
      </w:r>
      <w:r w:rsidR="002431CC">
        <w:rPr>
          <w:rFonts w:ascii="Times New Roman" w:hAnsi="Times New Roman" w:cs="Times New Roman"/>
          <w:color w:val="000000" w:themeColor="text1"/>
          <w:sz w:val="28"/>
          <w:szCs w:val="28"/>
          <w:shd w:val="clear" w:color="auto" w:fill="FFFFFF"/>
        </w:rPr>
        <w:t>EUA</w:t>
      </w:r>
      <w:r w:rsidRPr="00A56BDF">
        <w:rPr>
          <w:rFonts w:ascii="Times New Roman" w:hAnsi="Times New Roman" w:cs="Times New Roman"/>
          <w:color w:val="000000" w:themeColor="text1"/>
          <w:sz w:val="28"/>
          <w:szCs w:val="28"/>
          <w:shd w:val="clear" w:color="auto" w:fill="FFFFFF"/>
        </w:rPr>
        <w:t>, kas nav piešķirtas bez maksas saskaņā ar Direktīvas 2003/87/EK</w:t>
      </w:r>
      <w:r w:rsidRPr="00A56BDF">
        <w:rPr>
          <w:rStyle w:val="FootnoteReference"/>
          <w:rFonts w:ascii="Times New Roman" w:hAnsi="Times New Roman" w:cs="Times New Roman"/>
          <w:color w:val="000000" w:themeColor="text1"/>
          <w:sz w:val="28"/>
          <w:szCs w:val="28"/>
          <w:shd w:val="clear" w:color="auto" w:fill="FFFFFF"/>
        </w:rPr>
        <w:footnoteReference w:id="14"/>
      </w:r>
      <w:r w:rsidRPr="00A56BDF">
        <w:rPr>
          <w:rFonts w:ascii="Times New Roman" w:hAnsi="Times New Roman" w:cs="Times New Roman"/>
          <w:color w:val="000000" w:themeColor="text1"/>
          <w:sz w:val="28"/>
          <w:szCs w:val="28"/>
          <w:shd w:val="clear" w:color="auto" w:fill="FFFFFF"/>
        </w:rPr>
        <w:t xml:space="preserve"> 10. a un 10. c pantu un kas nav ieskaitītas tirgus stabilitātes rezervē, kura izveidota ar Eiropas Parlamenta un Padomes Lēmumu (ES) 2015/1814, vai anulētas saskaņā ar Direktīvas 2003/87/EK 12. panta 4. punktu. Faktiski </w:t>
      </w:r>
      <w:r w:rsidRPr="00A56BDF">
        <w:rPr>
          <w:rFonts w:ascii="Times New Roman" w:hAnsi="Times New Roman" w:cs="Times New Roman"/>
          <w:bCs/>
          <w:color w:val="000000" w:themeColor="text1"/>
          <w:sz w:val="28"/>
          <w:szCs w:val="28"/>
        </w:rPr>
        <w:t xml:space="preserve">EUA izsolīšana tika uzsākta 2012. gada beigās tā saucamajās agrajās izsolēs, savukārt 2014. gada beigās tika uzsākta EUAA izsolīšana. Saskaņā ar Direktīvas 2003/87 13. pantu </w:t>
      </w:r>
      <w:r w:rsidR="002431CC">
        <w:rPr>
          <w:rFonts w:ascii="Times New Roman" w:hAnsi="Times New Roman" w:cs="Times New Roman"/>
          <w:bCs/>
          <w:color w:val="000000" w:themeColor="text1"/>
          <w:sz w:val="28"/>
          <w:szCs w:val="28"/>
        </w:rPr>
        <w:t>EUA un EUAA</w:t>
      </w:r>
      <w:r w:rsidRPr="00A56BDF">
        <w:rPr>
          <w:rFonts w:ascii="Times New Roman" w:hAnsi="Times New Roman" w:cs="Times New Roman"/>
          <w:bCs/>
          <w:color w:val="000000" w:themeColor="text1"/>
          <w:sz w:val="28"/>
          <w:szCs w:val="28"/>
        </w:rPr>
        <w:t xml:space="preserve">, kas izdotas, sākot ar 2013. gada 1. janvāri, ir beztermiņa. </w:t>
      </w:r>
    </w:p>
    <w:p w14:paraId="5CCF5F46" w14:textId="6864F1F7" w:rsidR="00BC2188" w:rsidRPr="00A56BDF" w:rsidRDefault="00BC2188" w:rsidP="009C572A">
      <w:pPr>
        <w:spacing w:after="0" w:line="240" w:lineRule="auto"/>
        <w:ind w:right="-1" w:firstLine="709"/>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Laika periodā kopš 2012. gada 13. novembra līdz 2018. gada 31. decembrim Latvija izsolījusi 13,82 milj. EUA un 174 tūkst. EUAA, kā rezultātā no</w:t>
      </w:r>
      <w:r w:rsidR="006A736B">
        <w:rPr>
          <w:rFonts w:ascii="Times New Roman" w:hAnsi="Times New Roman" w:cs="Times New Roman"/>
          <w:color w:val="000000" w:themeColor="text1"/>
          <w:sz w:val="28"/>
          <w:szCs w:val="28"/>
        </w:rPr>
        <w:t xml:space="preserve"> visām</w:t>
      </w:r>
      <w:r w:rsidRPr="00A56BDF">
        <w:rPr>
          <w:rFonts w:ascii="Times New Roman" w:hAnsi="Times New Roman" w:cs="Times New Roman"/>
          <w:color w:val="000000" w:themeColor="text1"/>
          <w:sz w:val="28"/>
          <w:szCs w:val="28"/>
        </w:rPr>
        <w:t xml:space="preserve"> emisijas kvotu izsolēm primārajā tirgū kopējā izsoļu platformā guvusi 106,02 milj. </w:t>
      </w:r>
      <w:proofErr w:type="spellStart"/>
      <w:r w:rsidRPr="00A56BDF">
        <w:rPr>
          <w:rFonts w:ascii="Times New Roman" w:hAnsi="Times New Roman" w:cs="Times New Roman"/>
          <w:i/>
          <w:color w:val="000000" w:themeColor="text1"/>
          <w:sz w:val="28"/>
          <w:szCs w:val="28"/>
        </w:rPr>
        <w:t>euro</w:t>
      </w:r>
      <w:proofErr w:type="spellEnd"/>
      <w:r w:rsidRPr="00A56BDF">
        <w:rPr>
          <w:rFonts w:ascii="Times New Roman" w:hAnsi="Times New Roman" w:cs="Times New Roman"/>
          <w:i/>
          <w:color w:val="000000" w:themeColor="text1"/>
          <w:sz w:val="28"/>
          <w:szCs w:val="28"/>
        </w:rPr>
        <w:t xml:space="preserve"> </w:t>
      </w:r>
      <w:r w:rsidRPr="00A56BDF">
        <w:rPr>
          <w:rFonts w:ascii="Times New Roman" w:hAnsi="Times New Roman" w:cs="Times New Roman"/>
          <w:color w:val="000000" w:themeColor="text1"/>
          <w:sz w:val="28"/>
          <w:szCs w:val="28"/>
        </w:rPr>
        <w:t>un 2018.</w:t>
      </w:r>
      <w:r w:rsidR="000516C9">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gadā papildus primārajā tirgū notikušajām izsolēm Latvija realizēja nepilnus 3,13 milj. EUA sekundārajā tirgū, kopā iegūstot nepilnus 60,66 miljons</w:t>
      </w:r>
      <w:r w:rsidR="000516C9">
        <w:rPr>
          <w:rFonts w:ascii="Times New Roman" w:hAnsi="Times New Roman" w:cs="Times New Roman"/>
          <w:color w:val="000000" w:themeColor="text1"/>
          <w:sz w:val="28"/>
          <w:szCs w:val="28"/>
        </w:rPr>
        <w:t xml:space="preserve"> </w:t>
      </w:r>
      <w:proofErr w:type="spellStart"/>
      <w:r w:rsidRPr="00A56BDF">
        <w:rPr>
          <w:rFonts w:ascii="Times New Roman" w:hAnsi="Times New Roman" w:cs="Times New Roman"/>
          <w:i/>
          <w:color w:val="000000" w:themeColor="text1"/>
          <w:sz w:val="28"/>
          <w:szCs w:val="28"/>
        </w:rPr>
        <w:t>euro</w:t>
      </w:r>
      <w:proofErr w:type="spellEnd"/>
      <w:r w:rsidRPr="00A56BDF">
        <w:rPr>
          <w:rFonts w:ascii="Times New Roman" w:hAnsi="Times New Roman" w:cs="Times New Roman"/>
          <w:color w:val="000000" w:themeColor="text1"/>
          <w:sz w:val="28"/>
          <w:szCs w:val="28"/>
        </w:rPr>
        <w:t xml:space="preserve">. Šīs sekundārajā tirgū realizētās </w:t>
      </w:r>
      <w:r w:rsidR="002431CC">
        <w:rPr>
          <w:rFonts w:ascii="Times New Roman" w:hAnsi="Times New Roman" w:cs="Times New Roman"/>
          <w:color w:val="000000" w:themeColor="text1"/>
          <w:sz w:val="28"/>
          <w:szCs w:val="28"/>
        </w:rPr>
        <w:t>EUA</w:t>
      </w:r>
      <w:r w:rsidRPr="00A56BDF">
        <w:rPr>
          <w:rFonts w:ascii="Times New Roman" w:hAnsi="Times New Roman" w:cs="Times New Roman"/>
          <w:color w:val="000000" w:themeColor="text1"/>
          <w:sz w:val="28"/>
          <w:szCs w:val="28"/>
        </w:rPr>
        <w:t xml:space="preserve"> ir rezultāts, kas izrietēja no tiesvedības </w:t>
      </w:r>
      <w:r w:rsidR="000516C9">
        <w:rPr>
          <w:rFonts w:ascii="Times New Roman" w:hAnsi="Times New Roman" w:cs="Times New Roman"/>
          <w:color w:val="000000" w:themeColor="text1"/>
          <w:sz w:val="28"/>
          <w:szCs w:val="28"/>
        </w:rPr>
        <w:t>ES</w:t>
      </w:r>
      <w:r w:rsidRPr="00A56BDF">
        <w:rPr>
          <w:rFonts w:ascii="Times New Roman" w:hAnsi="Times New Roman" w:cs="Times New Roman"/>
          <w:color w:val="000000" w:themeColor="text1"/>
          <w:sz w:val="28"/>
          <w:szCs w:val="28"/>
        </w:rPr>
        <w:t xml:space="preserve"> Vispārējā tiesā (Lietas Nr.</w:t>
      </w:r>
      <w:r w:rsidR="000516C9">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T-369/07 Latvija pret Eiropas Komisiju) un vēlāk tika konvertētas par ES ETS 3.</w:t>
      </w:r>
      <w:r w:rsidR="000516C9">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 xml:space="preserve">perioda emisijas kvotām. Tāda veida un apmēra ieņēmumi no darījumiem sekundārajā tirgū netiek vairs nākotnē prognozēti. </w:t>
      </w:r>
    </w:p>
    <w:p w14:paraId="1A86F7DE" w14:textId="42D62CCF" w:rsidR="00BC2188" w:rsidRPr="00A56BDF" w:rsidRDefault="00BC2188" w:rsidP="009C572A">
      <w:pPr>
        <w:spacing w:after="0" w:line="240" w:lineRule="auto"/>
        <w:ind w:right="-625" w:firstLine="709"/>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 xml:space="preserve">Faktiskie ieņēmumu apmēri ikgadēji un kumulatīvi ir attēloti </w:t>
      </w:r>
      <w:r w:rsidR="009C572A" w:rsidRPr="00A56BDF">
        <w:rPr>
          <w:rFonts w:ascii="Times New Roman" w:hAnsi="Times New Roman" w:cs="Times New Roman"/>
          <w:color w:val="000000" w:themeColor="text1"/>
          <w:sz w:val="28"/>
          <w:szCs w:val="28"/>
        </w:rPr>
        <w:t>5</w:t>
      </w:r>
      <w:r w:rsidRPr="00A56BDF">
        <w:rPr>
          <w:rFonts w:ascii="Times New Roman" w:hAnsi="Times New Roman" w:cs="Times New Roman"/>
          <w:color w:val="000000" w:themeColor="text1"/>
          <w:sz w:val="28"/>
          <w:szCs w:val="28"/>
        </w:rPr>
        <w:t>.</w:t>
      </w:r>
      <w:r w:rsidR="009C572A" w:rsidRPr="00A56BDF">
        <w:rPr>
          <w:rFonts w:ascii="Times New Roman" w:hAnsi="Times New Roman" w:cs="Times New Roman"/>
          <w:color w:val="000000" w:themeColor="text1"/>
          <w:sz w:val="28"/>
          <w:szCs w:val="28"/>
        </w:rPr>
        <w:t> </w:t>
      </w:r>
      <w:r w:rsidRPr="00A56BDF">
        <w:rPr>
          <w:rFonts w:ascii="Times New Roman" w:hAnsi="Times New Roman" w:cs="Times New Roman"/>
          <w:color w:val="000000" w:themeColor="text1"/>
          <w:sz w:val="28"/>
          <w:szCs w:val="28"/>
        </w:rPr>
        <w:t>attēlā.</w:t>
      </w:r>
    </w:p>
    <w:p w14:paraId="46DFC7A8" w14:textId="77777777" w:rsidR="00BC2188" w:rsidRPr="00A56BDF" w:rsidRDefault="00BC2188" w:rsidP="00BC2188">
      <w:pPr>
        <w:spacing w:after="0"/>
        <w:ind w:right="-625" w:firstLine="360"/>
        <w:jc w:val="both"/>
        <w:rPr>
          <w:rFonts w:ascii="Times New Roman" w:hAnsi="Times New Roman" w:cs="Times New Roman"/>
          <w:color w:val="000000" w:themeColor="text1"/>
          <w:sz w:val="24"/>
          <w:szCs w:val="24"/>
        </w:rPr>
      </w:pPr>
    </w:p>
    <w:p w14:paraId="11FB40DD" w14:textId="77777777" w:rsidR="00BC2188" w:rsidRPr="00A56BDF" w:rsidRDefault="00BC2188" w:rsidP="00BC2188">
      <w:pPr>
        <w:spacing w:after="0"/>
        <w:ind w:right="-625"/>
        <w:rPr>
          <w:rFonts w:ascii="Times New Roman" w:hAnsi="Times New Roman" w:cs="Times New Roman"/>
          <w:color w:val="000000" w:themeColor="text1"/>
          <w:sz w:val="24"/>
          <w:szCs w:val="24"/>
        </w:rPr>
      </w:pPr>
      <w:r w:rsidRPr="00A56BDF">
        <w:rPr>
          <w:noProof/>
          <w:color w:val="000000" w:themeColor="text1"/>
          <w:lang w:eastAsia="lv-LV"/>
        </w:rPr>
        <w:drawing>
          <wp:inline distT="0" distB="0" distL="0" distR="0" wp14:anchorId="0C834307" wp14:editId="22AF2542">
            <wp:extent cx="5422790" cy="3729162"/>
            <wp:effectExtent l="0" t="0" r="6985" b="50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EF4270A" w14:textId="5756E32C" w:rsidR="00BC2188" w:rsidRPr="00A56BDF" w:rsidRDefault="009C572A" w:rsidP="00BC2188">
      <w:pPr>
        <w:spacing w:after="0" w:line="240" w:lineRule="auto"/>
        <w:rPr>
          <w:rFonts w:ascii="Times New Roman" w:hAnsi="Times New Roman" w:cs="Times New Roman"/>
          <w:color w:val="000000" w:themeColor="text1"/>
          <w:sz w:val="24"/>
          <w:szCs w:val="24"/>
        </w:rPr>
      </w:pPr>
      <w:r w:rsidRPr="00A56BDF">
        <w:rPr>
          <w:rFonts w:ascii="Times New Roman" w:hAnsi="Times New Roman" w:cs="Times New Roman"/>
          <w:color w:val="000000" w:themeColor="text1"/>
          <w:sz w:val="24"/>
          <w:szCs w:val="24"/>
        </w:rPr>
        <w:t>5</w:t>
      </w:r>
      <w:r w:rsidR="00BC2188" w:rsidRPr="00A56BDF">
        <w:rPr>
          <w:rFonts w:ascii="Times New Roman" w:hAnsi="Times New Roman" w:cs="Times New Roman"/>
          <w:color w:val="000000" w:themeColor="text1"/>
          <w:sz w:val="24"/>
          <w:szCs w:val="24"/>
        </w:rPr>
        <w:t xml:space="preserve">.attēls. Faktiskie ieņēmumi no emisijas kvotu (EUA un EUAA kopā) izsolēm un realizācijas (milj. </w:t>
      </w:r>
      <w:proofErr w:type="spellStart"/>
      <w:r w:rsidR="00BC2188" w:rsidRPr="00A56BDF">
        <w:rPr>
          <w:rFonts w:ascii="Times New Roman" w:hAnsi="Times New Roman" w:cs="Times New Roman"/>
          <w:color w:val="000000" w:themeColor="text1"/>
          <w:sz w:val="24"/>
          <w:szCs w:val="24"/>
        </w:rPr>
        <w:t>euro</w:t>
      </w:r>
      <w:proofErr w:type="spellEnd"/>
      <w:r w:rsidR="00BC2188" w:rsidRPr="00A56BDF">
        <w:rPr>
          <w:rFonts w:ascii="Times New Roman" w:hAnsi="Times New Roman" w:cs="Times New Roman"/>
          <w:color w:val="000000" w:themeColor="text1"/>
          <w:sz w:val="24"/>
          <w:szCs w:val="24"/>
        </w:rPr>
        <w:t>) laika periodā 2012. – 2018. gadam.</w:t>
      </w:r>
    </w:p>
    <w:p w14:paraId="278A92C9" w14:textId="77777777" w:rsidR="00BC2188" w:rsidRPr="00A56BDF" w:rsidRDefault="00BC2188" w:rsidP="00BC2188">
      <w:pPr>
        <w:spacing w:after="0" w:line="240" w:lineRule="auto"/>
        <w:ind w:firstLine="720"/>
        <w:jc w:val="both"/>
        <w:rPr>
          <w:rFonts w:ascii="Times New Roman" w:hAnsi="Times New Roman" w:cs="Times New Roman"/>
          <w:bCs/>
          <w:color w:val="000000" w:themeColor="text1"/>
          <w:sz w:val="28"/>
          <w:szCs w:val="28"/>
        </w:rPr>
      </w:pPr>
    </w:p>
    <w:p w14:paraId="0A2DEF15" w14:textId="6C3DE376" w:rsidR="00BC2188" w:rsidRPr="00A56BDF" w:rsidRDefault="00BC2188" w:rsidP="00BC2188">
      <w:pPr>
        <w:spacing w:after="0" w:line="240" w:lineRule="auto"/>
        <w:ind w:firstLine="567"/>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 xml:space="preserve">Informācija par ieņēmumu prognozēm no emisiju kvotu izsolīšanas 2019. – 2030.gadam sniegta </w:t>
      </w:r>
      <w:r w:rsidR="009C572A" w:rsidRPr="00A56BDF">
        <w:rPr>
          <w:rFonts w:ascii="Times New Roman" w:hAnsi="Times New Roman" w:cs="Times New Roman"/>
          <w:color w:val="000000" w:themeColor="text1"/>
          <w:sz w:val="28"/>
          <w:szCs w:val="28"/>
        </w:rPr>
        <w:t>6</w:t>
      </w:r>
      <w:r w:rsidRPr="00A56BDF">
        <w:rPr>
          <w:rFonts w:ascii="Times New Roman" w:hAnsi="Times New Roman" w:cs="Times New Roman"/>
          <w:color w:val="000000" w:themeColor="text1"/>
          <w:sz w:val="28"/>
          <w:szCs w:val="28"/>
        </w:rPr>
        <w:t xml:space="preserve">. attēlā. </w:t>
      </w:r>
    </w:p>
    <w:p w14:paraId="1F39A5BD" w14:textId="2FF9EC2D" w:rsidR="00BC2188" w:rsidRPr="00A56BDF" w:rsidRDefault="00BC2188" w:rsidP="00BC2188">
      <w:pPr>
        <w:spacing w:after="0" w:line="240" w:lineRule="auto"/>
        <w:ind w:firstLine="567"/>
        <w:jc w:val="both"/>
        <w:rPr>
          <w:rFonts w:ascii="Times New Roman" w:hAnsi="Times New Roman"/>
          <w:color w:val="000000" w:themeColor="text1"/>
          <w:sz w:val="28"/>
          <w:szCs w:val="28"/>
        </w:rPr>
      </w:pPr>
      <w:r w:rsidRPr="00A56BDF">
        <w:rPr>
          <w:rFonts w:ascii="Times New Roman" w:hAnsi="Times New Roman"/>
          <w:color w:val="000000" w:themeColor="text1"/>
          <w:sz w:val="28"/>
          <w:szCs w:val="28"/>
        </w:rPr>
        <w:t>Ieņēmumu prognožu aprēķins ir indikatīvs un modelēts balstoties uz 2019. gada pirmā pusgada faktiskajām emisijas kvotu cenu attīstības tendencēm un vadošu oglekļa tirgus ekspertu cenu prognozēm</w:t>
      </w:r>
      <w:r w:rsidRPr="00A56BDF">
        <w:rPr>
          <w:rStyle w:val="FootnoteReference"/>
          <w:rFonts w:ascii="Times New Roman" w:hAnsi="Times New Roman"/>
          <w:color w:val="000000" w:themeColor="text1"/>
          <w:sz w:val="28"/>
          <w:szCs w:val="28"/>
        </w:rPr>
        <w:footnoteReference w:id="15"/>
      </w:r>
      <w:r w:rsidRPr="00A56BDF">
        <w:rPr>
          <w:rFonts w:ascii="Times New Roman" w:hAnsi="Times New Roman"/>
          <w:color w:val="000000" w:themeColor="text1"/>
          <w:sz w:val="28"/>
          <w:szCs w:val="28"/>
        </w:rPr>
        <w:t xml:space="preserve">. Kopš 2013. gada </w:t>
      </w:r>
      <w:r w:rsidR="006A736B">
        <w:rPr>
          <w:rFonts w:ascii="Times New Roman" w:hAnsi="Times New Roman"/>
          <w:color w:val="000000" w:themeColor="text1"/>
          <w:sz w:val="28"/>
          <w:szCs w:val="28"/>
        </w:rPr>
        <w:t>EUA</w:t>
      </w:r>
      <w:r w:rsidRPr="00A56BDF">
        <w:rPr>
          <w:rFonts w:ascii="Times New Roman" w:hAnsi="Times New Roman"/>
          <w:color w:val="000000" w:themeColor="text1"/>
          <w:sz w:val="28"/>
          <w:szCs w:val="28"/>
        </w:rPr>
        <w:t xml:space="preserve"> cenas, kas sasniedza zemāko punktu ETS 3. periodā – 2,65 </w:t>
      </w:r>
      <w:proofErr w:type="spellStart"/>
      <w:r w:rsidRPr="00D16B18">
        <w:rPr>
          <w:rFonts w:ascii="Times New Roman" w:hAnsi="Times New Roman"/>
          <w:i/>
          <w:color w:val="000000" w:themeColor="text1"/>
          <w:sz w:val="28"/>
        </w:rPr>
        <w:t>euro</w:t>
      </w:r>
      <w:proofErr w:type="spellEnd"/>
      <w:r w:rsidRPr="00A56BDF">
        <w:rPr>
          <w:rFonts w:ascii="Times New Roman" w:hAnsi="Times New Roman"/>
          <w:color w:val="000000" w:themeColor="text1"/>
          <w:sz w:val="28"/>
          <w:szCs w:val="28"/>
        </w:rPr>
        <w:t xml:space="preserve"> </w:t>
      </w:r>
      <w:r w:rsidR="006A736B">
        <w:rPr>
          <w:rFonts w:ascii="Times New Roman" w:hAnsi="Times New Roman"/>
          <w:color w:val="000000" w:themeColor="text1"/>
          <w:sz w:val="28"/>
          <w:szCs w:val="28"/>
        </w:rPr>
        <w:t xml:space="preserve">par 1 EUA, </w:t>
      </w:r>
      <w:r w:rsidRPr="00A56BDF">
        <w:rPr>
          <w:rFonts w:ascii="Times New Roman" w:hAnsi="Times New Roman"/>
          <w:color w:val="000000" w:themeColor="text1"/>
          <w:sz w:val="28"/>
          <w:szCs w:val="28"/>
        </w:rPr>
        <w:t>ir ievērojami palielinājušās un 2019. gada jūlijā pārsniedz</w:t>
      </w:r>
      <w:r w:rsidR="000516C9">
        <w:rPr>
          <w:rFonts w:ascii="Times New Roman" w:hAnsi="Times New Roman"/>
          <w:color w:val="000000" w:themeColor="text1"/>
          <w:sz w:val="28"/>
          <w:szCs w:val="28"/>
        </w:rPr>
        <w:t>a</w:t>
      </w:r>
      <w:r w:rsidRPr="00A56BDF">
        <w:rPr>
          <w:rFonts w:ascii="Times New Roman" w:hAnsi="Times New Roman"/>
          <w:color w:val="000000" w:themeColor="text1"/>
          <w:sz w:val="28"/>
          <w:szCs w:val="28"/>
        </w:rPr>
        <w:t xml:space="preserve"> 29 </w:t>
      </w:r>
      <w:proofErr w:type="spellStart"/>
      <w:r w:rsidRPr="00D16B18">
        <w:rPr>
          <w:rFonts w:ascii="Times New Roman" w:hAnsi="Times New Roman"/>
          <w:i/>
          <w:color w:val="000000" w:themeColor="text1"/>
          <w:sz w:val="28"/>
        </w:rPr>
        <w:t>euro</w:t>
      </w:r>
      <w:proofErr w:type="spellEnd"/>
      <w:r w:rsidR="006A736B">
        <w:rPr>
          <w:rFonts w:ascii="Times New Roman" w:hAnsi="Times New Roman"/>
          <w:i/>
          <w:color w:val="000000" w:themeColor="text1"/>
          <w:sz w:val="28"/>
        </w:rPr>
        <w:t xml:space="preserve"> </w:t>
      </w:r>
      <w:r w:rsidR="006A736B">
        <w:rPr>
          <w:rFonts w:ascii="Times New Roman" w:hAnsi="Times New Roman"/>
          <w:color w:val="000000" w:themeColor="text1"/>
          <w:sz w:val="28"/>
        </w:rPr>
        <w:t>par 1 EUA</w:t>
      </w:r>
      <w:r w:rsidRPr="00A56BDF">
        <w:rPr>
          <w:rFonts w:ascii="Times New Roman" w:hAnsi="Times New Roman"/>
          <w:color w:val="000000" w:themeColor="text1"/>
          <w:sz w:val="28"/>
          <w:szCs w:val="28"/>
        </w:rPr>
        <w:t>. Taču arī īstermiņā</w:t>
      </w:r>
      <w:r w:rsidRPr="00A56BDF">
        <w:rPr>
          <w:rStyle w:val="FootnoteReference"/>
          <w:rFonts w:ascii="Times New Roman" w:hAnsi="Times New Roman"/>
          <w:color w:val="000000" w:themeColor="text1"/>
          <w:sz w:val="28"/>
          <w:szCs w:val="28"/>
        </w:rPr>
        <w:footnoteReference w:id="16"/>
      </w:r>
      <w:r w:rsidRPr="00A56BDF">
        <w:rPr>
          <w:rFonts w:ascii="Times New Roman" w:hAnsi="Times New Roman"/>
          <w:color w:val="000000" w:themeColor="text1"/>
          <w:sz w:val="28"/>
          <w:szCs w:val="28"/>
        </w:rPr>
        <w:t xml:space="preserve"> emisijas kvotu cena ir ļoti svārstīga, un tas apgrūtina prognožu veidošanu. Emisijas kvotas cena galvenokārt balstās uz piedāvājumu un pieprasījumu tirgū, taču reaģē arī uz dažādām norisēm gan enerģētikas sektorā Eiropā, t.sk. energoresursu cenu izmaiņām enerģijas tirgos, gan laikapstākļiem, gan notikumiem un lēmumiem starptautiskās (t.sk. ES līmenī) sarunās par klimata pārmaiņām, gan atsevišķu valstu paziņojumiem.</w:t>
      </w:r>
    </w:p>
    <w:p w14:paraId="0198047A" w14:textId="77777777" w:rsidR="00BC2188" w:rsidRPr="00A56BDF" w:rsidRDefault="00BC2188" w:rsidP="00BC2188">
      <w:pPr>
        <w:spacing w:after="0" w:line="240" w:lineRule="auto"/>
        <w:ind w:firstLine="567"/>
        <w:jc w:val="both"/>
        <w:rPr>
          <w:rFonts w:ascii="Times New Roman" w:hAnsi="Times New Roman"/>
          <w:color w:val="000000" w:themeColor="text1"/>
          <w:sz w:val="28"/>
          <w:szCs w:val="28"/>
        </w:rPr>
      </w:pPr>
    </w:p>
    <w:p w14:paraId="3FF0745E" w14:textId="77777777" w:rsidR="00BC2188" w:rsidRPr="00A56BDF" w:rsidRDefault="00BC2188" w:rsidP="00BC2188">
      <w:pPr>
        <w:autoSpaceDE w:val="0"/>
        <w:autoSpaceDN w:val="0"/>
        <w:adjustRightInd w:val="0"/>
        <w:spacing w:after="0" w:line="240" w:lineRule="auto"/>
        <w:ind w:firstLine="720"/>
        <w:jc w:val="center"/>
        <w:rPr>
          <w:rFonts w:ascii="Times New Roman" w:hAnsi="Times New Roman" w:cs="Times New Roman"/>
          <w:color w:val="000000" w:themeColor="text1"/>
          <w:sz w:val="28"/>
          <w:szCs w:val="28"/>
        </w:rPr>
      </w:pPr>
      <w:r w:rsidRPr="00A56BDF">
        <w:rPr>
          <w:noProof/>
          <w:color w:val="000000" w:themeColor="text1"/>
          <w:lang w:eastAsia="lv-LV"/>
        </w:rPr>
        <w:t xml:space="preserve"> </w:t>
      </w:r>
      <w:r w:rsidRPr="00A56BDF">
        <w:rPr>
          <w:noProof/>
          <w:color w:val="000000" w:themeColor="text1"/>
          <w:lang w:eastAsia="lv-LV"/>
        </w:rPr>
        <w:drawing>
          <wp:inline distT="0" distB="0" distL="0" distR="0" wp14:anchorId="343513EB" wp14:editId="7349E806">
            <wp:extent cx="5760085" cy="3221355"/>
            <wp:effectExtent l="0" t="0" r="12065" b="171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AD0EE6" w14:textId="0D8E3004" w:rsidR="00BC2188" w:rsidRPr="00A56BDF" w:rsidRDefault="009C572A" w:rsidP="00BC2188">
      <w:pPr>
        <w:spacing w:after="0" w:line="240" w:lineRule="auto"/>
        <w:rPr>
          <w:rFonts w:ascii="Times New Roman" w:hAnsi="Times New Roman"/>
          <w:color w:val="000000" w:themeColor="text1"/>
          <w:sz w:val="24"/>
          <w:szCs w:val="24"/>
        </w:rPr>
      </w:pPr>
      <w:r w:rsidRPr="00A56BDF">
        <w:rPr>
          <w:rFonts w:ascii="Times New Roman" w:hAnsi="Times New Roman" w:cs="Times New Roman"/>
          <w:color w:val="000000" w:themeColor="text1"/>
          <w:sz w:val="24"/>
          <w:szCs w:val="24"/>
        </w:rPr>
        <w:t>6</w:t>
      </w:r>
      <w:r w:rsidR="00BC2188" w:rsidRPr="00A56BDF">
        <w:rPr>
          <w:rFonts w:ascii="Times New Roman" w:hAnsi="Times New Roman" w:cs="Times New Roman"/>
          <w:color w:val="000000" w:themeColor="text1"/>
          <w:sz w:val="24"/>
          <w:szCs w:val="24"/>
        </w:rPr>
        <w:t>. attēls. I</w:t>
      </w:r>
      <w:r w:rsidR="00BC2188" w:rsidRPr="00A56BDF">
        <w:rPr>
          <w:rFonts w:ascii="Times New Roman" w:hAnsi="Times New Roman"/>
          <w:color w:val="000000" w:themeColor="text1"/>
          <w:sz w:val="24"/>
          <w:szCs w:val="24"/>
        </w:rPr>
        <w:t xml:space="preserve">eņēmumu prognoze no emisijas kvotu izsolēm laika periodā no 2019.-2030. gadam (milj. </w:t>
      </w:r>
      <w:proofErr w:type="spellStart"/>
      <w:r w:rsidR="00BC2188" w:rsidRPr="00A56BDF">
        <w:rPr>
          <w:rFonts w:ascii="Times New Roman" w:hAnsi="Times New Roman"/>
          <w:color w:val="000000" w:themeColor="text1"/>
          <w:sz w:val="24"/>
          <w:szCs w:val="24"/>
        </w:rPr>
        <w:t>euro</w:t>
      </w:r>
      <w:proofErr w:type="spellEnd"/>
      <w:r w:rsidR="00BC2188" w:rsidRPr="00A56BDF">
        <w:rPr>
          <w:rFonts w:ascii="Times New Roman" w:hAnsi="Times New Roman"/>
          <w:color w:val="000000" w:themeColor="text1"/>
          <w:sz w:val="24"/>
          <w:szCs w:val="24"/>
        </w:rPr>
        <w:t>)</w:t>
      </w:r>
    </w:p>
    <w:p w14:paraId="382136D7" w14:textId="77777777" w:rsidR="00BC2188" w:rsidRPr="00A56BDF" w:rsidRDefault="00BC2188" w:rsidP="00BC2188">
      <w:pPr>
        <w:spacing w:before="120" w:after="0" w:line="240" w:lineRule="auto"/>
        <w:ind w:firstLine="709"/>
        <w:jc w:val="both"/>
        <w:rPr>
          <w:rFonts w:ascii="Times New Roman" w:hAnsi="Times New Roman"/>
          <w:color w:val="000000" w:themeColor="text1"/>
          <w:sz w:val="28"/>
          <w:szCs w:val="28"/>
          <w:shd w:val="clear" w:color="auto" w:fill="FFFFFF"/>
        </w:rPr>
      </w:pPr>
      <w:r w:rsidRPr="00A56BDF">
        <w:rPr>
          <w:rFonts w:ascii="Times New Roman" w:hAnsi="Times New Roman"/>
          <w:color w:val="000000" w:themeColor="text1"/>
          <w:sz w:val="28"/>
          <w:szCs w:val="28"/>
        </w:rPr>
        <w:t xml:space="preserve">Ieņēmumu prognožu sagatavošanā izsolāmo emisijas kvotu apjomu noteikšana veikta ievērojot attiecīgos nosacījumus un pamatprincipus, kas noteikti </w:t>
      </w:r>
      <w:r w:rsidRPr="00A56BDF">
        <w:rPr>
          <w:rFonts w:ascii="Times New Roman" w:hAnsi="Times New Roman"/>
          <w:color w:val="000000" w:themeColor="text1"/>
          <w:sz w:val="28"/>
          <w:szCs w:val="28"/>
          <w:shd w:val="clear" w:color="auto" w:fill="FFFFFF"/>
        </w:rPr>
        <w:t>Direktīvā 2003/87/EK</w:t>
      </w:r>
      <w:r w:rsidRPr="00A56BDF">
        <w:rPr>
          <w:rStyle w:val="FootnoteReference"/>
          <w:rFonts w:ascii="Times New Roman" w:hAnsi="Times New Roman"/>
          <w:color w:val="000000" w:themeColor="text1"/>
          <w:sz w:val="28"/>
          <w:szCs w:val="28"/>
          <w:shd w:val="clear" w:color="auto" w:fill="FFFFFF"/>
        </w:rPr>
        <w:footnoteReference w:id="17"/>
      </w:r>
      <w:r w:rsidRPr="00A56BDF">
        <w:rPr>
          <w:rFonts w:ascii="Times New Roman" w:hAnsi="Times New Roman"/>
          <w:color w:val="000000" w:themeColor="text1"/>
          <w:sz w:val="28"/>
          <w:szCs w:val="28"/>
          <w:shd w:val="clear" w:color="auto" w:fill="FFFFFF"/>
        </w:rPr>
        <w:t>, Direktīvā 2018/410</w:t>
      </w:r>
      <w:r w:rsidRPr="00A56BDF">
        <w:rPr>
          <w:rStyle w:val="FootnoteReference"/>
          <w:rFonts w:ascii="Times New Roman" w:hAnsi="Times New Roman"/>
          <w:color w:val="000000" w:themeColor="text1"/>
          <w:sz w:val="28"/>
          <w:szCs w:val="28"/>
          <w:shd w:val="clear" w:color="auto" w:fill="FFFFFF"/>
        </w:rPr>
        <w:footnoteReference w:id="18"/>
      </w:r>
      <w:r w:rsidRPr="00A56BDF">
        <w:rPr>
          <w:rFonts w:ascii="Times New Roman" w:hAnsi="Times New Roman"/>
          <w:color w:val="000000" w:themeColor="text1"/>
          <w:sz w:val="28"/>
          <w:szCs w:val="28"/>
          <w:shd w:val="clear" w:color="auto" w:fill="FFFFFF"/>
        </w:rPr>
        <w:t>, Lēmumā 2015/1814</w:t>
      </w:r>
      <w:r w:rsidRPr="00A56BDF">
        <w:rPr>
          <w:rStyle w:val="FootnoteReference"/>
          <w:rFonts w:ascii="Times New Roman" w:hAnsi="Times New Roman"/>
          <w:color w:val="000000" w:themeColor="text1"/>
          <w:sz w:val="28"/>
          <w:szCs w:val="28"/>
        </w:rPr>
        <w:footnoteReference w:id="19"/>
      </w:r>
      <w:r w:rsidRPr="00A56BDF">
        <w:rPr>
          <w:rFonts w:ascii="Times New Roman" w:hAnsi="Times New Roman"/>
          <w:color w:val="000000" w:themeColor="text1"/>
          <w:sz w:val="28"/>
          <w:szCs w:val="28"/>
          <w:shd w:val="clear" w:color="auto" w:fill="FFFFFF"/>
        </w:rPr>
        <w:t xml:space="preserve"> un </w:t>
      </w:r>
      <w:r w:rsidRPr="00A56BDF">
        <w:rPr>
          <w:rFonts w:ascii="Times New Roman" w:hAnsi="Times New Roman"/>
          <w:color w:val="000000" w:themeColor="text1"/>
          <w:sz w:val="28"/>
          <w:szCs w:val="28"/>
        </w:rPr>
        <w:t>Regulā Nr. 1031/2010</w:t>
      </w:r>
      <w:r w:rsidRPr="00A56BDF">
        <w:rPr>
          <w:rStyle w:val="FootnoteReference"/>
          <w:rFonts w:ascii="Times New Roman" w:hAnsi="Times New Roman"/>
          <w:color w:val="000000" w:themeColor="text1"/>
          <w:sz w:val="28"/>
          <w:szCs w:val="28"/>
        </w:rPr>
        <w:footnoteReference w:id="20"/>
      </w:r>
      <w:r w:rsidRPr="00A56BDF">
        <w:rPr>
          <w:rFonts w:ascii="Times New Roman" w:hAnsi="Times New Roman"/>
          <w:bCs/>
          <w:color w:val="000000" w:themeColor="text1"/>
          <w:sz w:val="28"/>
          <w:szCs w:val="28"/>
        </w:rPr>
        <w:t>.</w:t>
      </w:r>
      <w:r w:rsidRPr="00A56BDF">
        <w:rPr>
          <w:rFonts w:ascii="Times New Roman" w:hAnsi="Times New Roman"/>
          <w:color w:val="000000" w:themeColor="text1"/>
          <w:sz w:val="28"/>
          <w:szCs w:val="28"/>
        </w:rPr>
        <w:t xml:space="preserve"> </w:t>
      </w:r>
      <w:r w:rsidRPr="00A56BDF">
        <w:rPr>
          <w:rFonts w:ascii="Times New Roman" w:hAnsi="Times New Roman"/>
          <w:bCs/>
          <w:color w:val="000000" w:themeColor="text1"/>
          <w:sz w:val="28"/>
          <w:szCs w:val="28"/>
        </w:rPr>
        <w:t>Iespēju robežās tika ņemta vērā arī 2019. gadā darbību uzsākusī tirgus stabilitātes rezerve, kas praksē pēc provizoriskiem aprēķiniem nozīmē to, ka ES dalībvalstis (t.sk. Latvija) līdz 2023. gadam (ieskaitot) izsolīs emisiju kvotas samazinātos apjomos un no 2024. gada izsolāmie emisijas kvotu apjomi varētu tikt noteikti pilnā apmērā</w:t>
      </w:r>
      <w:r w:rsidRPr="00A56BDF">
        <w:rPr>
          <w:rFonts w:ascii="Times New Roman" w:hAnsi="Times New Roman"/>
          <w:color w:val="000000" w:themeColor="text1"/>
          <w:sz w:val="28"/>
          <w:szCs w:val="28"/>
          <w:shd w:val="clear" w:color="auto" w:fill="FFFFFF"/>
        </w:rPr>
        <w:t>.</w:t>
      </w:r>
    </w:p>
    <w:p w14:paraId="6D41B32A" w14:textId="77777777" w:rsidR="00BC2188" w:rsidRPr="00A56BDF" w:rsidRDefault="00BC2188" w:rsidP="00BC2188">
      <w:pPr>
        <w:autoSpaceDE w:val="0"/>
        <w:autoSpaceDN w:val="0"/>
        <w:adjustRightInd w:val="0"/>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olor w:val="000000" w:themeColor="text1"/>
          <w:sz w:val="28"/>
          <w:szCs w:val="28"/>
        </w:rPr>
        <w:t>Saskaņā ar Regulu 2019/7</w:t>
      </w:r>
      <w:r w:rsidRPr="00A56BDF">
        <w:rPr>
          <w:rStyle w:val="FootnoteReference"/>
          <w:rFonts w:ascii="Times New Roman" w:hAnsi="Times New Roman"/>
          <w:color w:val="000000" w:themeColor="text1"/>
          <w:sz w:val="28"/>
          <w:szCs w:val="28"/>
        </w:rPr>
        <w:footnoteReference w:id="21"/>
      </w:r>
      <w:r w:rsidRPr="00A56BDF">
        <w:rPr>
          <w:rFonts w:ascii="Times New Roman" w:hAnsi="Times New Roman"/>
          <w:color w:val="000000" w:themeColor="text1"/>
          <w:sz w:val="28"/>
          <w:szCs w:val="28"/>
        </w:rPr>
        <w:t xml:space="preserve"> visām 25 ES dalībvalstīm, kas piedalās Kopējā iepirkuma nolīgumā par </w:t>
      </w:r>
      <w:r w:rsidRPr="00A56BDF">
        <w:rPr>
          <w:rFonts w:ascii="Times New Roman" w:hAnsi="Times New Roman"/>
          <w:bCs/>
          <w:color w:val="000000" w:themeColor="text1"/>
          <w:sz w:val="28"/>
          <w:szCs w:val="28"/>
        </w:rPr>
        <w:t>kopēju izsoles platformu</w:t>
      </w:r>
      <w:r w:rsidRPr="00A56BDF">
        <w:rPr>
          <w:rFonts w:ascii="Times New Roman" w:hAnsi="Times New Roman"/>
          <w:color w:val="000000" w:themeColor="text1"/>
          <w:sz w:val="28"/>
          <w:szCs w:val="28"/>
        </w:rPr>
        <w:t xml:space="preserve"> un izsola savas emisijas kvotas kopējā izsoļu platformā, 2020. gadā pie plānotajiem regulāro izsoļu apjomiem tiks pieskaitītas 2 milj. emisijas kvotas un visi līdzekļi no šīm papildu emisijas kvotām būs jāpārskaita EK Inovācijas fonda darbības uzsākšanai. Ieņēmumi no Inovācijas fondam atvēlētajām emisijas kvotām 2020. gadā netiek ieskaitīti prognozē.</w:t>
      </w:r>
    </w:p>
    <w:p w14:paraId="552EA5D7" w14:textId="77777777" w:rsidR="0056537A" w:rsidRPr="00A56BDF" w:rsidRDefault="0056537A" w:rsidP="0056537A">
      <w:pPr>
        <w:pStyle w:val="ListParagraph"/>
        <w:ind w:left="1080" w:hanging="360"/>
        <w:jc w:val="both"/>
        <w:rPr>
          <w:color w:val="000000" w:themeColor="text1"/>
          <w:sz w:val="28"/>
          <w:szCs w:val="28"/>
        </w:rPr>
      </w:pPr>
    </w:p>
    <w:p w14:paraId="124B7578" w14:textId="0907554E" w:rsidR="00C87FBD" w:rsidRPr="00A56BDF" w:rsidRDefault="00B6215D" w:rsidP="00C938D4">
      <w:pPr>
        <w:pStyle w:val="ListParagraph"/>
        <w:ind w:left="1080" w:hanging="360"/>
        <w:jc w:val="center"/>
        <w:rPr>
          <w:color w:val="000000" w:themeColor="text1"/>
          <w:sz w:val="28"/>
          <w:szCs w:val="28"/>
        </w:rPr>
      </w:pPr>
      <w:r w:rsidRPr="00A56BDF">
        <w:rPr>
          <w:b/>
          <w:color w:val="000000" w:themeColor="text1"/>
          <w:sz w:val="28"/>
          <w:szCs w:val="28"/>
        </w:rPr>
        <w:t>5</w:t>
      </w:r>
      <w:r w:rsidR="009C3247" w:rsidRPr="00A56BDF">
        <w:rPr>
          <w:b/>
          <w:color w:val="000000" w:themeColor="text1"/>
          <w:sz w:val="28"/>
          <w:szCs w:val="28"/>
        </w:rPr>
        <w:t>. </w:t>
      </w:r>
      <w:r w:rsidR="00C87FBD" w:rsidRPr="00A56BDF">
        <w:rPr>
          <w:b/>
          <w:color w:val="000000" w:themeColor="text1"/>
          <w:sz w:val="28"/>
          <w:szCs w:val="28"/>
        </w:rPr>
        <w:t xml:space="preserve">EKII </w:t>
      </w:r>
      <w:r w:rsidR="00836021" w:rsidRPr="00A56BDF">
        <w:rPr>
          <w:b/>
          <w:color w:val="000000" w:themeColor="text1"/>
          <w:sz w:val="28"/>
          <w:szCs w:val="28"/>
        </w:rPr>
        <w:t>ieviešanas mehānisms</w:t>
      </w:r>
    </w:p>
    <w:p w14:paraId="065928EC" w14:textId="77777777" w:rsidR="008D10FA" w:rsidRPr="00A56BDF" w:rsidRDefault="008D10FA" w:rsidP="00C938D4">
      <w:pPr>
        <w:pStyle w:val="ListParagraph"/>
        <w:ind w:left="0" w:firstLine="567"/>
        <w:jc w:val="both"/>
        <w:rPr>
          <w:color w:val="000000" w:themeColor="text1"/>
          <w:sz w:val="28"/>
          <w:szCs w:val="28"/>
        </w:rPr>
      </w:pPr>
    </w:p>
    <w:p w14:paraId="474E3F1F" w14:textId="2D0B358F" w:rsidR="008D10FA" w:rsidRPr="00A56BDF" w:rsidRDefault="008D10FA" w:rsidP="008D10FA">
      <w:pPr>
        <w:pStyle w:val="NormalWeb"/>
        <w:spacing w:before="0" w:beforeAutospacing="0" w:after="0" w:afterAutospacing="0"/>
        <w:ind w:firstLine="567"/>
        <w:jc w:val="both"/>
        <w:rPr>
          <w:rFonts w:ascii="Times New Roman" w:hAnsi="Times New Roman"/>
          <w:bCs/>
          <w:color w:val="000000" w:themeColor="text1"/>
          <w:sz w:val="28"/>
          <w:szCs w:val="28"/>
          <w:lang w:val="lv-LV"/>
        </w:rPr>
      </w:pPr>
      <w:r w:rsidRPr="00A56BDF">
        <w:rPr>
          <w:rFonts w:ascii="Times New Roman" w:hAnsi="Times New Roman"/>
          <w:bCs/>
          <w:color w:val="000000" w:themeColor="text1"/>
          <w:sz w:val="28"/>
          <w:szCs w:val="28"/>
          <w:lang w:val="lv-LV"/>
        </w:rPr>
        <w:t>Lai iespējami efektīvi un pilnīgi sasniegtu likumā noteiktos EKII mērķus, ņemot vērā pieejamās un Latvijā pārbaudītās tehnoloģijas, jaunu produktu un tehnoloģiju izstrādes potenciālu, kā arī zināšanas par paradumu maiņas būtisko ietekmi, nepieciešams atbi</w:t>
      </w:r>
      <w:r w:rsidR="00B11401">
        <w:rPr>
          <w:rFonts w:ascii="Times New Roman" w:hAnsi="Times New Roman"/>
          <w:bCs/>
          <w:color w:val="000000" w:themeColor="text1"/>
          <w:sz w:val="28"/>
          <w:szCs w:val="28"/>
          <w:lang w:val="lv-LV"/>
        </w:rPr>
        <w:t>lstošs EKII darbības mehānisms.</w:t>
      </w:r>
    </w:p>
    <w:p w14:paraId="1FD865ED" w14:textId="6D35D37D" w:rsidR="008D10FA" w:rsidRPr="00A56BDF" w:rsidRDefault="00896425" w:rsidP="002644F2">
      <w:pPr>
        <w:pStyle w:val="NormalWeb"/>
        <w:spacing w:before="0" w:beforeAutospacing="0" w:after="0" w:afterAutospacing="0"/>
        <w:ind w:firstLine="567"/>
        <w:jc w:val="both"/>
        <w:rPr>
          <w:rFonts w:ascii="Times New Roman" w:hAnsi="Times New Roman"/>
          <w:bCs/>
          <w:color w:val="000000" w:themeColor="text1"/>
          <w:sz w:val="28"/>
          <w:szCs w:val="28"/>
          <w:lang w:val="lv-LV"/>
        </w:rPr>
      </w:pPr>
      <w:r w:rsidRPr="00A56BDF">
        <w:rPr>
          <w:rFonts w:ascii="Times New Roman" w:hAnsi="Times New Roman"/>
          <w:color w:val="000000" w:themeColor="text1"/>
          <w:sz w:val="28"/>
          <w:szCs w:val="28"/>
          <w:lang w:val="lv-LV"/>
        </w:rPr>
        <w:t>EKII darbības s</w:t>
      </w:r>
      <w:r w:rsidR="00B65BD5" w:rsidRPr="00A56BDF">
        <w:rPr>
          <w:rFonts w:ascii="Times New Roman" w:hAnsi="Times New Roman"/>
          <w:color w:val="000000" w:themeColor="text1"/>
          <w:sz w:val="28"/>
          <w:szCs w:val="28"/>
          <w:lang w:val="lv-LV"/>
        </w:rPr>
        <w:t xml:space="preserve">tratēģijas īstenošanai izmantojamos instrumentus var iedalīt gan pēc būtības, gan pēc sasniedzamā mērķa. Balstoties uz esošo pieredzi </w:t>
      </w:r>
      <w:r w:rsidR="008D10FA" w:rsidRPr="00A56BDF">
        <w:rPr>
          <w:rFonts w:ascii="Times New Roman" w:hAnsi="Times New Roman"/>
          <w:bCs/>
          <w:color w:val="000000" w:themeColor="text1"/>
          <w:sz w:val="28"/>
          <w:szCs w:val="28"/>
          <w:lang w:val="lv-LV"/>
        </w:rPr>
        <w:t xml:space="preserve">EKII darbība tiks balstīta uz </w:t>
      </w:r>
      <w:r w:rsidR="00D9270B">
        <w:rPr>
          <w:rFonts w:ascii="Times New Roman" w:hAnsi="Times New Roman"/>
          <w:bCs/>
          <w:color w:val="000000" w:themeColor="text1"/>
          <w:sz w:val="28"/>
          <w:szCs w:val="28"/>
          <w:lang w:val="lv-LV"/>
        </w:rPr>
        <w:t>trim</w:t>
      </w:r>
      <w:r w:rsidR="008D10FA" w:rsidRPr="00A56BDF">
        <w:rPr>
          <w:rFonts w:ascii="Times New Roman" w:hAnsi="Times New Roman"/>
          <w:bCs/>
          <w:color w:val="000000" w:themeColor="text1"/>
          <w:sz w:val="28"/>
          <w:szCs w:val="28"/>
          <w:lang w:val="lv-LV"/>
        </w:rPr>
        <w:t xml:space="preserve"> komponentēm, kuras finansē no EKII ietvaros uzkrātā finansējuma:</w:t>
      </w:r>
    </w:p>
    <w:p w14:paraId="4293DDB6" w14:textId="6268D309" w:rsidR="008D10FA" w:rsidRDefault="00920BE9" w:rsidP="00D16B18">
      <w:pPr>
        <w:pStyle w:val="ListParagraph"/>
        <w:numPr>
          <w:ilvl w:val="1"/>
          <w:numId w:val="5"/>
        </w:numPr>
        <w:ind w:left="1418" w:hanging="403"/>
        <w:rPr>
          <w:color w:val="000000" w:themeColor="text1"/>
          <w:sz w:val="28"/>
          <w:szCs w:val="28"/>
          <w:lang w:eastAsia="lv-LV"/>
        </w:rPr>
      </w:pPr>
      <w:r w:rsidRPr="00A56BDF">
        <w:rPr>
          <w:color w:val="000000" w:themeColor="text1"/>
          <w:sz w:val="28"/>
          <w:szCs w:val="28"/>
        </w:rPr>
        <w:t xml:space="preserve">Klimata pārmaiņu mazināšanas un pielāgošanās klimata pārmaiņām </w:t>
      </w:r>
      <w:r w:rsidR="00942BAA" w:rsidRPr="00A56BDF">
        <w:rPr>
          <w:color w:val="000000" w:themeColor="text1"/>
          <w:sz w:val="28"/>
          <w:szCs w:val="28"/>
        </w:rPr>
        <w:t>projektu</w:t>
      </w:r>
      <w:r w:rsidRPr="00A56BDF">
        <w:rPr>
          <w:color w:val="000000" w:themeColor="text1"/>
          <w:sz w:val="28"/>
          <w:szCs w:val="28"/>
        </w:rPr>
        <w:t xml:space="preserve"> īstenošana </w:t>
      </w:r>
      <w:r w:rsidR="008D10FA" w:rsidRPr="00A56BDF">
        <w:rPr>
          <w:color w:val="000000" w:themeColor="text1"/>
          <w:sz w:val="28"/>
          <w:szCs w:val="28"/>
        </w:rPr>
        <w:t>(aptuveni 90</w:t>
      </w:r>
      <w:r w:rsidR="008D10FA" w:rsidRPr="00A56BDF">
        <w:rPr>
          <w:color w:val="000000" w:themeColor="text1"/>
          <w:sz w:val="28"/>
          <w:szCs w:val="28"/>
          <w:lang w:eastAsia="lv-LV"/>
        </w:rPr>
        <w:t xml:space="preserve"> % </w:t>
      </w:r>
      <w:r w:rsidR="008D10FA" w:rsidRPr="00A56BDF">
        <w:rPr>
          <w:color w:val="000000" w:themeColor="text1"/>
          <w:sz w:val="28"/>
          <w:szCs w:val="28"/>
        </w:rPr>
        <w:t>no EKII finansējuma);</w:t>
      </w:r>
    </w:p>
    <w:p w14:paraId="44FF52F4" w14:textId="1C7138E7" w:rsidR="00D9270B" w:rsidRPr="00D9270B" w:rsidRDefault="00D9270B" w:rsidP="00D16B18">
      <w:pPr>
        <w:pStyle w:val="ListParagraph"/>
        <w:numPr>
          <w:ilvl w:val="1"/>
          <w:numId w:val="5"/>
        </w:numPr>
        <w:ind w:left="1418" w:hanging="403"/>
        <w:rPr>
          <w:color w:val="000000" w:themeColor="text1"/>
          <w:sz w:val="28"/>
          <w:szCs w:val="28"/>
          <w:lang w:eastAsia="lv-LV"/>
        </w:rPr>
      </w:pPr>
      <w:r w:rsidRPr="00D9270B">
        <w:rPr>
          <w:sz w:val="28"/>
          <w:szCs w:val="28"/>
        </w:rPr>
        <w:t>Zaļo investīciju fonda finansēšana (</w:t>
      </w:r>
      <w:r w:rsidR="00AC2009">
        <w:rPr>
          <w:sz w:val="28"/>
          <w:szCs w:val="28"/>
        </w:rPr>
        <w:t xml:space="preserve">sākotnēji </w:t>
      </w:r>
      <w:r w:rsidR="002235D1">
        <w:rPr>
          <w:sz w:val="28"/>
          <w:szCs w:val="28"/>
        </w:rPr>
        <w:t xml:space="preserve">finansējums, kā </w:t>
      </w:r>
      <w:r w:rsidRPr="00D9270B">
        <w:rPr>
          <w:sz w:val="28"/>
          <w:szCs w:val="28"/>
        </w:rPr>
        <w:t xml:space="preserve">vienreizēja iemaksa </w:t>
      </w:r>
      <w:r w:rsidR="007A3076">
        <w:rPr>
          <w:sz w:val="28"/>
          <w:szCs w:val="28"/>
        </w:rPr>
        <w:t>VIF</w:t>
      </w:r>
      <w:r w:rsidRPr="00D9270B">
        <w:rPr>
          <w:sz w:val="28"/>
          <w:szCs w:val="28"/>
        </w:rPr>
        <w:t xml:space="preserve"> pamatkapitālā </w:t>
      </w:r>
      <w:r w:rsidR="008F6A50">
        <w:rPr>
          <w:color w:val="000000"/>
          <w:sz w:val="28"/>
          <w:szCs w:val="28"/>
          <w:lang w:eastAsia="lv-LV"/>
        </w:rPr>
        <w:t>60 655</w:t>
      </w:r>
      <w:r w:rsidR="007B50A9">
        <w:rPr>
          <w:color w:val="000000"/>
          <w:sz w:val="28"/>
          <w:szCs w:val="28"/>
          <w:lang w:eastAsia="lv-LV"/>
        </w:rPr>
        <w:t> </w:t>
      </w:r>
      <w:r w:rsidR="008F6A50">
        <w:rPr>
          <w:color w:val="000000"/>
          <w:sz w:val="28"/>
          <w:szCs w:val="28"/>
          <w:lang w:eastAsia="lv-LV"/>
        </w:rPr>
        <w:t>516</w:t>
      </w:r>
      <w:r w:rsidR="007B50A9">
        <w:rPr>
          <w:color w:val="000000"/>
          <w:sz w:val="28"/>
          <w:szCs w:val="28"/>
          <w:lang w:eastAsia="lv-LV"/>
        </w:rPr>
        <w:t>,20</w:t>
      </w:r>
      <w:r w:rsidRPr="00D9270B">
        <w:rPr>
          <w:sz w:val="28"/>
          <w:szCs w:val="28"/>
        </w:rPr>
        <w:t xml:space="preserve"> EUR apjomā</w:t>
      </w:r>
      <w:r w:rsidR="00AC2009">
        <w:rPr>
          <w:sz w:val="28"/>
          <w:szCs w:val="28"/>
        </w:rPr>
        <w:t>, kas nākotnē</w:t>
      </w:r>
      <w:r w:rsidR="000516C9">
        <w:rPr>
          <w:sz w:val="28"/>
          <w:szCs w:val="28"/>
        </w:rPr>
        <w:t xml:space="preserve"> var tikt</w:t>
      </w:r>
      <w:r w:rsidR="00AC2009">
        <w:rPr>
          <w:sz w:val="28"/>
          <w:szCs w:val="28"/>
        </w:rPr>
        <w:t xml:space="preserve"> papildināt</w:t>
      </w:r>
      <w:r w:rsidR="000516C9">
        <w:rPr>
          <w:sz w:val="28"/>
          <w:szCs w:val="28"/>
        </w:rPr>
        <w:t>s</w:t>
      </w:r>
      <w:r w:rsidR="002235D1">
        <w:rPr>
          <w:sz w:val="28"/>
          <w:szCs w:val="28"/>
        </w:rPr>
        <w:t xml:space="preserve"> ar citiem kapitālieguldījumiem vai finansējumu uz aizdevuma pamata</w:t>
      </w:r>
      <w:r w:rsidRPr="00D9270B">
        <w:rPr>
          <w:sz w:val="28"/>
          <w:szCs w:val="28"/>
        </w:rPr>
        <w:t>);</w:t>
      </w:r>
    </w:p>
    <w:p w14:paraId="3DAD7073" w14:textId="3897961B" w:rsidR="008D10FA" w:rsidRPr="00A56BDF" w:rsidRDefault="00D07B9C" w:rsidP="00D16B18">
      <w:pPr>
        <w:pStyle w:val="ListParagraph"/>
        <w:numPr>
          <w:ilvl w:val="1"/>
          <w:numId w:val="5"/>
        </w:numPr>
        <w:ind w:left="1418" w:hanging="403"/>
        <w:rPr>
          <w:color w:val="000000" w:themeColor="text1"/>
          <w:sz w:val="28"/>
          <w:szCs w:val="28"/>
          <w:lang w:eastAsia="lv-LV"/>
        </w:rPr>
      </w:pPr>
      <w:r>
        <w:rPr>
          <w:bCs/>
          <w:color w:val="000000" w:themeColor="text1"/>
          <w:sz w:val="28"/>
          <w:szCs w:val="28"/>
        </w:rPr>
        <w:t>Institucionālās</w:t>
      </w:r>
      <w:r w:rsidR="00DC3F4D">
        <w:rPr>
          <w:bCs/>
          <w:color w:val="000000" w:themeColor="text1"/>
          <w:sz w:val="28"/>
          <w:szCs w:val="28"/>
        </w:rPr>
        <w:t xml:space="preserve"> rīcībspējas</w:t>
      </w:r>
      <w:r w:rsidR="008D10FA" w:rsidRPr="00A56BDF">
        <w:rPr>
          <w:bCs/>
          <w:color w:val="000000" w:themeColor="text1"/>
          <w:sz w:val="28"/>
          <w:szCs w:val="28"/>
        </w:rPr>
        <w:t xml:space="preserve"> nodrošināšana darbam ar klimata pārmaiņu jautājumiem (</w:t>
      </w:r>
      <w:r w:rsidR="008D10FA" w:rsidRPr="00A56BDF">
        <w:rPr>
          <w:color w:val="000000" w:themeColor="text1"/>
          <w:sz w:val="28"/>
          <w:szCs w:val="28"/>
        </w:rPr>
        <w:t>aptuveni 10</w:t>
      </w:r>
      <w:r w:rsidR="008D10FA" w:rsidRPr="00A56BDF">
        <w:rPr>
          <w:color w:val="000000" w:themeColor="text1"/>
          <w:sz w:val="28"/>
          <w:szCs w:val="28"/>
          <w:lang w:eastAsia="lv-LV"/>
        </w:rPr>
        <w:t xml:space="preserve"> % </w:t>
      </w:r>
      <w:r w:rsidR="008D10FA" w:rsidRPr="00A56BDF">
        <w:rPr>
          <w:color w:val="000000" w:themeColor="text1"/>
          <w:sz w:val="28"/>
          <w:szCs w:val="28"/>
        </w:rPr>
        <w:t>no EKII finansējuma</w:t>
      </w:r>
      <w:r w:rsidR="00D16B18">
        <w:rPr>
          <w:bCs/>
          <w:color w:val="000000" w:themeColor="text1"/>
          <w:sz w:val="28"/>
          <w:szCs w:val="28"/>
        </w:rPr>
        <w:t>)</w:t>
      </w:r>
      <w:r w:rsidR="008D10FA" w:rsidRPr="00A56BDF">
        <w:rPr>
          <w:color w:val="000000" w:themeColor="text1"/>
          <w:sz w:val="28"/>
          <w:szCs w:val="28"/>
          <w:lang w:eastAsia="lv-LV"/>
        </w:rPr>
        <w:t>.</w:t>
      </w:r>
    </w:p>
    <w:p w14:paraId="41BFC3BE" w14:textId="77777777" w:rsidR="008D10FA" w:rsidRPr="00A56BDF" w:rsidRDefault="008D10FA" w:rsidP="008D10FA">
      <w:pPr>
        <w:spacing w:after="0" w:line="240" w:lineRule="auto"/>
        <w:jc w:val="both"/>
        <w:rPr>
          <w:rFonts w:ascii="Times New Roman" w:hAnsi="Times New Roman" w:cs="Times New Roman"/>
          <w:color w:val="000000" w:themeColor="text1"/>
          <w:sz w:val="28"/>
          <w:szCs w:val="28"/>
          <w:lang w:eastAsia="lv-LV"/>
        </w:rPr>
      </w:pPr>
    </w:p>
    <w:p w14:paraId="74C5334D" w14:textId="19246F9D" w:rsidR="008D10FA" w:rsidRPr="00A56BDF" w:rsidRDefault="008D10FA" w:rsidP="008D10FA">
      <w:pPr>
        <w:spacing w:after="0" w:line="240" w:lineRule="auto"/>
        <w:ind w:firstLine="567"/>
        <w:jc w:val="both"/>
        <w:rPr>
          <w:rFonts w:ascii="Times New Roman" w:hAnsi="Times New Roman" w:cs="Times New Roman"/>
          <w:color w:val="000000" w:themeColor="text1"/>
          <w:sz w:val="28"/>
          <w:szCs w:val="28"/>
          <w:lang w:eastAsia="lv-LV"/>
        </w:rPr>
      </w:pPr>
      <w:r w:rsidRPr="00A56BDF">
        <w:rPr>
          <w:rFonts w:ascii="Times New Roman" w:hAnsi="Times New Roman" w:cs="Times New Roman"/>
          <w:color w:val="000000" w:themeColor="text1"/>
          <w:sz w:val="28"/>
          <w:szCs w:val="28"/>
          <w:lang w:eastAsia="lv-LV"/>
        </w:rPr>
        <w:t xml:space="preserve">EKII finansējuma pārdales proporcija </w:t>
      </w:r>
      <w:r w:rsidR="0043154E">
        <w:rPr>
          <w:rFonts w:ascii="Times New Roman" w:hAnsi="Times New Roman" w:cs="Times New Roman"/>
          <w:color w:val="000000" w:themeColor="text1"/>
          <w:sz w:val="28"/>
          <w:szCs w:val="28"/>
          <w:lang w:eastAsia="lv-LV"/>
        </w:rPr>
        <w:t xml:space="preserve">tiek attiecināta </w:t>
      </w:r>
      <w:r w:rsidRPr="00A56BDF">
        <w:rPr>
          <w:rFonts w:ascii="Times New Roman" w:hAnsi="Times New Roman" w:cs="Times New Roman"/>
          <w:color w:val="000000" w:themeColor="text1"/>
          <w:sz w:val="28"/>
          <w:szCs w:val="28"/>
          <w:lang w:eastAsia="lv-LV"/>
        </w:rPr>
        <w:t xml:space="preserve"> ES ETS </w:t>
      </w:r>
      <w:r w:rsidR="00605D42" w:rsidRPr="00A56BDF">
        <w:rPr>
          <w:rFonts w:ascii="Times New Roman" w:hAnsi="Times New Roman" w:cs="Times New Roman"/>
          <w:color w:val="000000" w:themeColor="text1"/>
          <w:sz w:val="28"/>
          <w:szCs w:val="28"/>
          <w:lang w:eastAsia="lv-LV"/>
        </w:rPr>
        <w:t>4. </w:t>
      </w:r>
      <w:r w:rsidRPr="00A56BDF">
        <w:rPr>
          <w:rFonts w:ascii="Times New Roman" w:hAnsi="Times New Roman" w:cs="Times New Roman"/>
          <w:color w:val="000000" w:themeColor="text1"/>
          <w:sz w:val="28"/>
          <w:szCs w:val="28"/>
          <w:lang w:eastAsia="lv-LV"/>
        </w:rPr>
        <w:t>perioda ietvaros (</w:t>
      </w:r>
      <w:r w:rsidR="00605D42" w:rsidRPr="00A56BDF">
        <w:rPr>
          <w:rFonts w:ascii="Times New Roman" w:hAnsi="Times New Roman" w:cs="Times New Roman"/>
          <w:color w:val="000000" w:themeColor="text1"/>
          <w:sz w:val="28"/>
          <w:szCs w:val="28"/>
          <w:lang w:eastAsia="lv-LV"/>
        </w:rPr>
        <w:t>2021.-2030. gads</w:t>
      </w:r>
      <w:r w:rsidRPr="00A56BDF">
        <w:rPr>
          <w:rFonts w:ascii="Times New Roman" w:hAnsi="Times New Roman" w:cs="Times New Roman"/>
          <w:color w:val="000000" w:themeColor="text1"/>
          <w:sz w:val="28"/>
          <w:szCs w:val="28"/>
          <w:lang w:eastAsia="lv-LV"/>
        </w:rPr>
        <w:t>)</w:t>
      </w:r>
      <w:r w:rsidR="0043154E">
        <w:rPr>
          <w:rFonts w:ascii="Times New Roman" w:hAnsi="Times New Roman" w:cs="Times New Roman"/>
          <w:color w:val="000000" w:themeColor="text1"/>
          <w:sz w:val="28"/>
          <w:szCs w:val="28"/>
          <w:lang w:eastAsia="lv-LV"/>
        </w:rPr>
        <w:t>,</w:t>
      </w:r>
      <w:r w:rsidRPr="00A56BDF">
        <w:rPr>
          <w:rFonts w:ascii="Times New Roman" w:hAnsi="Times New Roman" w:cs="Times New Roman"/>
          <w:color w:val="000000" w:themeColor="text1"/>
          <w:sz w:val="28"/>
          <w:szCs w:val="28"/>
          <w:lang w:eastAsia="lv-LV"/>
        </w:rPr>
        <w:t xml:space="preserve"> un ikgadēji </w:t>
      </w:r>
      <w:r w:rsidR="0043154E">
        <w:rPr>
          <w:rFonts w:ascii="Times New Roman" w:hAnsi="Times New Roman" w:cs="Times New Roman"/>
          <w:color w:val="000000" w:themeColor="text1"/>
          <w:sz w:val="28"/>
          <w:szCs w:val="28"/>
          <w:lang w:eastAsia="lv-LV"/>
        </w:rPr>
        <w:t xml:space="preserve">tā ir </w:t>
      </w:r>
      <w:r w:rsidRPr="00A56BDF">
        <w:rPr>
          <w:rFonts w:ascii="Times New Roman" w:hAnsi="Times New Roman" w:cs="Times New Roman"/>
          <w:color w:val="000000" w:themeColor="text1"/>
          <w:sz w:val="28"/>
          <w:szCs w:val="28"/>
          <w:lang w:eastAsia="lv-LV"/>
        </w:rPr>
        <w:t xml:space="preserve">indikatīva. </w:t>
      </w:r>
    </w:p>
    <w:p w14:paraId="4C4E04A9" w14:textId="77777777" w:rsidR="008D10FA" w:rsidRPr="00A56BDF" w:rsidRDefault="008D10FA" w:rsidP="008D10FA">
      <w:pPr>
        <w:spacing w:after="0" w:line="240" w:lineRule="auto"/>
        <w:ind w:firstLine="567"/>
        <w:jc w:val="both"/>
        <w:rPr>
          <w:rFonts w:ascii="Times New Roman" w:hAnsi="Times New Roman" w:cs="Times New Roman"/>
          <w:color w:val="000000" w:themeColor="text1"/>
          <w:sz w:val="28"/>
          <w:szCs w:val="28"/>
          <w:highlight w:val="yellow"/>
        </w:rPr>
      </w:pPr>
    </w:p>
    <w:p w14:paraId="6815B29D" w14:textId="7D20C4BD" w:rsidR="008D10FA" w:rsidRPr="00A56BDF" w:rsidRDefault="008D10FA" w:rsidP="008D10FA">
      <w:pPr>
        <w:pStyle w:val="ListParagraph"/>
        <w:ind w:left="0" w:firstLine="567"/>
        <w:jc w:val="both"/>
        <w:rPr>
          <w:bCs/>
          <w:color w:val="000000" w:themeColor="text1"/>
          <w:sz w:val="28"/>
          <w:szCs w:val="28"/>
        </w:rPr>
      </w:pPr>
      <w:r w:rsidRPr="00A56BDF">
        <w:rPr>
          <w:bCs/>
          <w:color w:val="000000" w:themeColor="text1"/>
          <w:sz w:val="28"/>
          <w:szCs w:val="28"/>
        </w:rPr>
        <w:t>Organizējot projektu konkursus un finansējot specifiskās aktivitātes</w:t>
      </w:r>
      <w:r w:rsidR="00481029" w:rsidRPr="00A56BDF">
        <w:rPr>
          <w:bCs/>
          <w:color w:val="000000" w:themeColor="text1"/>
          <w:sz w:val="28"/>
          <w:szCs w:val="28"/>
        </w:rPr>
        <w:t xml:space="preserve"> finanšu instrumentu ietvaros</w:t>
      </w:r>
      <w:r w:rsidRPr="00A56BDF">
        <w:rPr>
          <w:bCs/>
          <w:color w:val="000000" w:themeColor="text1"/>
          <w:sz w:val="28"/>
          <w:szCs w:val="28"/>
        </w:rPr>
        <w:t xml:space="preserve">, </w:t>
      </w:r>
      <w:r w:rsidR="002820BF" w:rsidRPr="00A56BDF">
        <w:rPr>
          <w:bCs/>
          <w:color w:val="000000" w:themeColor="text1"/>
          <w:sz w:val="28"/>
          <w:szCs w:val="28"/>
        </w:rPr>
        <w:t xml:space="preserve">tiks </w:t>
      </w:r>
      <w:r w:rsidRPr="00A56BDF">
        <w:rPr>
          <w:bCs/>
          <w:color w:val="000000" w:themeColor="text1"/>
          <w:sz w:val="28"/>
          <w:szCs w:val="28"/>
        </w:rPr>
        <w:t>ievēro</w:t>
      </w:r>
      <w:r w:rsidR="002820BF" w:rsidRPr="00A56BDF">
        <w:rPr>
          <w:bCs/>
          <w:color w:val="000000" w:themeColor="text1"/>
          <w:sz w:val="28"/>
          <w:szCs w:val="28"/>
        </w:rPr>
        <w:t>ti</w:t>
      </w:r>
      <w:r w:rsidRPr="00A56BDF">
        <w:rPr>
          <w:bCs/>
          <w:color w:val="000000" w:themeColor="text1"/>
          <w:sz w:val="28"/>
          <w:szCs w:val="28"/>
        </w:rPr>
        <w:t xml:space="preserve"> </w:t>
      </w:r>
      <w:r w:rsidRPr="00A56BDF">
        <w:rPr>
          <w:color w:val="000000" w:themeColor="text1"/>
          <w:sz w:val="28"/>
          <w:szCs w:val="28"/>
        </w:rPr>
        <w:t xml:space="preserve">likuma </w:t>
      </w:r>
      <w:r w:rsidRPr="00A56BDF">
        <w:rPr>
          <w:bCs/>
          <w:color w:val="000000" w:themeColor="text1"/>
          <w:sz w:val="28"/>
          <w:szCs w:val="28"/>
        </w:rPr>
        <w:t>32.</w:t>
      </w:r>
      <w:r w:rsidRPr="00A56BDF">
        <w:rPr>
          <w:bCs/>
          <w:color w:val="000000" w:themeColor="text1"/>
          <w:sz w:val="28"/>
          <w:szCs w:val="28"/>
          <w:vertAlign w:val="superscript"/>
        </w:rPr>
        <w:t>2</w:t>
      </w:r>
      <w:r w:rsidRPr="00A56BDF">
        <w:rPr>
          <w:bCs/>
          <w:color w:val="000000" w:themeColor="text1"/>
          <w:sz w:val="28"/>
          <w:szCs w:val="28"/>
        </w:rPr>
        <w:t xml:space="preserve"> panta </w:t>
      </w:r>
      <w:r w:rsidRPr="00A56BDF">
        <w:rPr>
          <w:color w:val="000000" w:themeColor="text1"/>
          <w:sz w:val="28"/>
          <w:szCs w:val="28"/>
        </w:rPr>
        <w:t>4.</w:t>
      </w:r>
      <w:r w:rsidRPr="00A56BDF">
        <w:rPr>
          <w:color w:val="000000" w:themeColor="text1"/>
          <w:sz w:val="28"/>
          <w:szCs w:val="28"/>
          <w:vertAlign w:val="superscript"/>
        </w:rPr>
        <w:t>4</w:t>
      </w:r>
      <w:r w:rsidRPr="00A56BDF">
        <w:rPr>
          <w:color w:val="000000" w:themeColor="text1"/>
          <w:sz w:val="28"/>
          <w:szCs w:val="28"/>
        </w:rPr>
        <w:t xml:space="preserve"> daļā minēt</w:t>
      </w:r>
      <w:r w:rsidR="002820BF" w:rsidRPr="00A56BDF">
        <w:rPr>
          <w:color w:val="000000" w:themeColor="text1"/>
          <w:sz w:val="28"/>
          <w:szCs w:val="28"/>
        </w:rPr>
        <w:t>ie</w:t>
      </w:r>
      <w:r w:rsidRPr="00A56BDF">
        <w:rPr>
          <w:color w:val="000000" w:themeColor="text1"/>
          <w:sz w:val="28"/>
          <w:szCs w:val="28"/>
        </w:rPr>
        <w:t xml:space="preserve"> nosacījum</w:t>
      </w:r>
      <w:r w:rsidR="002820BF" w:rsidRPr="00A56BDF">
        <w:rPr>
          <w:color w:val="000000" w:themeColor="text1"/>
          <w:sz w:val="28"/>
          <w:szCs w:val="28"/>
        </w:rPr>
        <w:t>i</w:t>
      </w:r>
      <w:r w:rsidRPr="00A56BDF">
        <w:rPr>
          <w:bCs/>
          <w:color w:val="000000" w:themeColor="text1"/>
          <w:sz w:val="28"/>
          <w:szCs w:val="28"/>
        </w:rPr>
        <w:t>, kā arī p</w:t>
      </w:r>
      <w:r w:rsidRPr="00A56BDF">
        <w:rPr>
          <w:color w:val="000000" w:themeColor="text1"/>
          <w:sz w:val="28"/>
          <w:szCs w:val="28"/>
        </w:rPr>
        <w:t xml:space="preserve">rioritāri </w:t>
      </w:r>
      <w:r w:rsidRPr="00A56BDF">
        <w:rPr>
          <w:bCs/>
          <w:color w:val="000000" w:themeColor="text1"/>
          <w:sz w:val="28"/>
          <w:szCs w:val="28"/>
        </w:rPr>
        <w:t>finansējum</w:t>
      </w:r>
      <w:r w:rsidR="002820BF" w:rsidRPr="00A56BDF">
        <w:rPr>
          <w:bCs/>
          <w:color w:val="000000" w:themeColor="text1"/>
          <w:sz w:val="28"/>
          <w:szCs w:val="28"/>
        </w:rPr>
        <w:t>s tiks</w:t>
      </w:r>
      <w:r w:rsidRPr="00A56BDF">
        <w:rPr>
          <w:bCs/>
          <w:color w:val="000000" w:themeColor="text1"/>
          <w:sz w:val="28"/>
          <w:szCs w:val="28"/>
        </w:rPr>
        <w:t xml:space="preserve"> piešķir</w:t>
      </w:r>
      <w:r w:rsidR="002820BF" w:rsidRPr="00A56BDF">
        <w:rPr>
          <w:bCs/>
          <w:color w:val="000000" w:themeColor="text1"/>
          <w:sz w:val="28"/>
          <w:szCs w:val="28"/>
        </w:rPr>
        <w:t>ts</w:t>
      </w:r>
      <w:r w:rsidRPr="00A56BDF">
        <w:rPr>
          <w:bCs/>
          <w:color w:val="000000" w:themeColor="text1"/>
          <w:sz w:val="28"/>
          <w:szCs w:val="28"/>
        </w:rPr>
        <w:t xml:space="preserve"> tādu </w:t>
      </w:r>
      <w:r w:rsidR="00481029" w:rsidRPr="00A56BDF">
        <w:rPr>
          <w:bCs/>
          <w:color w:val="000000" w:themeColor="text1"/>
          <w:sz w:val="28"/>
          <w:szCs w:val="28"/>
        </w:rPr>
        <w:t>aktivitāšu</w:t>
      </w:r>
      <w:r w:rsidRPr="00A56BDF">
        <w:rPr>
          <w:bCs/>
          <w:color w:val="000000" w:themeColor="text1"/>
          <w:sz w:val="28"/>
          <w:szCs w:val="28"/>
        </w:rPr>
        <w:t xml:space="preserve"> finansēšanai, kas atbilst šādiem nosacījumiem:</w:t>
      </w:r>
    </w:p>
    <w:p w14:paraId="23722E78" w14:textId="77777777" w:rsidR="008D10FA" w:rsidRPr="00A56BDF" w:rsidRDefault="008D10FA" w:rsidP="008D10FA">
      <w:pPr>
        <w:spacing w:after="0" w:line="240" w:lineRule="auto"/>
        <w:ind w:left="851" w:hanging="284"/>
        <w:jc w:val="both"/>
        <w:rPr>
          <w:rFonts w:ascii="Times New Roman" w:hAnsi="Times New Roman" w:cs="Times New Roman"/>
          <w:bCs/>
          <w:color w:val="000000" w:themeColor="text1"/>
          <w:sz w:val="28"/>
          <w:szCs w:val="28"/>
        </w:rPr>
      </w:pPr>
      <w:r w:rsidRPr="00A56BDF">
        <w:rPr>
          <w:rFonts w:ascii="Times New Roman" w:hAnsi="Times New Roman" w:cs="Times New Roman"/>
          <w:bCs/>
          <w:color w:val="000000" w:themeColor="text1"/>
          <w:sz w:val="28"/>
          <w:szCs w:val="28"/>
        </w:rPr>
        <w:t>1) bez EKII finansiāla atbalsta nav komerciāli izdevīgi;</w:t>
      </w:r>
    </w:p>
    <w:p w14:paraId="6E6D679D" w14:textId="77777777" w:rsidR="008D10FA" w:rsidRPr="00A56BDF" w:rsidRDefault="008D10FA" w:rsidP="008D10FA">
      <w:pPr>
        <w:spacing w:after="0" w:line="240" w:lineRule="auto"/>
        <w:ind w:left="851" w:hanging="284"/>
        <w:jc w:val="both"/>
        <w:rPr>
          <w:rFonts w:ascii="Times New Roman" w:hAnsi="Times New Roman" w:cs="Times New Roman"/>
          <w:bCs/>
          <w:color w:val="000000" w:themeColor="text1"/>
          <w:sz w:val="28"/>
          <w:szCs w:val="28"/>
        </w:rPr>
      </w:pPr>
      <w:r w:rsidRPr="00A56BDF">
        <w:rPr>
          <w:rFonts w:ascii="Times New Roman" w:hAnsi="Times New Roman" w:cs="Times New Roman"/>
          <w:bCs/>
          <w:color w:val="000000" w:themeColor="text1"/>
          <w:sz w:val="28"/>
          <w:szCs w:val="28"/>
        </w:rPr>
        <w:t>2) ir ar iespējami augstu SEG emisiju samazināšanas potenciālu un iespējami zemām SEG emisiju samazināšanas izmaksām;</w:t>
      </w:r>
    </w:p>
    <w:p w14:paraId="762CF0D0" w14:textId="77777777" w:rsidR="008D10FA" w:rsidRPr="00A56BDF" w:rsidRDefault="008D10FA" w:rsidP="008D10FA">
      <w:pPr>
        <w:spacing w:after="0" w:line="240" w:lineRule="auto"/>
        <w:ind w:left="851" w:hanging="284"/>
        <w:jc w:val="both"/>
        <w:rPr>
          <w:rFonts w:ascii="Times New Roman" w:hAnsi="Times New Roman" w:cs="Times New Roman"/>
          <w:bCs/>
          <w:color w:val="000000" w:themeColor="text1"/>
          <w:sz w:val="28"/>
          <w:szCs w:val="28"/>
        </w:rPr>
      </w:pPr>
      <w:r w:rsidRPr="00A56BDF">
        <w:rPr>
          <w:rFonts w:ascii="Times New Roman" w:hAnsi="Times New Roman" w:cs="Times New Roman"/>
          <w:bCs/>
          <w:color w:val="000000" w:themeColor="text1"/>
          <w:sz w:val="28"/>
          <w:szCs w:val="28"/>
        </w:rPr>
        <w:t>3) vērsti uz SEG emisiju samazināšanu ne-ETS darbībās;</w:t>
      </w:r>
    </w:p>
    <w:p w14:paraId="351F424A" w14:textId="77777777" w:rsidR="008D10FA" w:rsidRPr="00A56BDF" w:rsidRDefault="008D10FA" w:rsidP="008D10FA">
      <w:pPr>
        <w:tabs>
          <w:tab w:val="left" w:pos="6787"/>
        </w:tabs>
        <w:spacing w:after="0" w:line="240" w:lineRule="auto"/>
        <w:ind w:left="851" w:hanging="284"/>
        <w:jc w:val="both"/>
        <w:rPr>
          <w:rFonts w:ascii="Times New Roman" w:hAnsi="Times New Roman" w:cs="Times New Roman"/>
          <w:bCs/>
          <w:color w:val="000000" w:themeColor="text1"/>
          <w:sz w:val="28"/>
          <w:szCs w:val="28"/>
        </w:rPr>
      </w:pPr>
      <w:r w:rsidRPr="00A56BDF">
        <w:rPr>
          <w:rFonts w:ascii="Times New Roman" w:hAnsi="Times New Roman" w:cs="Times New Roman"/>
          <w:bCs/>
          <w:color w:val="000000" w:themeColor="text1"/>
          <w:sz w:val="28"/>
          <w:szCs w:val="28"/>
        </w:rPr>
        <w:t>4) ir ar potenciāli plašu izmantojumu;</w:t>
      </w:r>
    </w:p>
    <w:p w14:paraId="0B3EEBED" w14:textId="77777777" w:rsidR="008D10FA" w:rsidRPr="00A56BDF" w:rsidRDefault="008D10FA" w:rsidP="008D10FA">
      <w:pPr>
        <w:spacing w:after="0" w:line="240" w:lineRule="auto"/>
        <w:ind w:left="851" w:hanging="284"/>
        <w:jc w:val="both"/>
        <w:rPr>
          <w:rFonts w:ascii="Times New Roman" w:hAnsi="Times New Roman" w:cs="Times New Roman"/>
          <w:bCs/>
          <w:color w:val="000000" w:themeColor="text1"/>
          <w:sz w:val="28"/>
          <w:szCs w:val="28"/>
        </w:rPr>
      </w:pPr>
      <w:r w:rsidRPr="00A56BDF">
        <w:rPr>
          <w:rFonts w:ascii="Times New Roman" w:hAnsi="Times New Roman" w:cs="Times New Roman"/>
          <w:bCs/>
          <w:color w:val="000000" w:themeColor="text1"/>
          <w:sz w:val="28"/>
          <w:szCs w:val="28"/>
        </w:rPr>
        <w:t xml:space="preserve">5) nav primāri vērsti uz kādu jau noteiktu, obligātu standartu sasniegšanu vai prasību izpildi; </w:t>
      </w:r>
    </w:p>
    <w:p w14:paraId="07ED8AD0" w14:textId="77777777" w:rsidR="008D10FA" w:rsidRPr="00A56BDF" w:rsidRDefault="008D10FA" w:rsidP="008D10FA">
      <w:pPr>
        <w:spacing w:after="0" w:line="240" w:lineRule="auto"/>
        <w:ind w:left="851" w:hanging="284"/>
        <w:jc w:val="both"/>
        <w:rPr>
          <w:rFonts w:ascii="Times New Roman" w:hAnsi="Times New Roman" w:cs="Times New Roman"/>
          <w:bCs/>
          <w:color w:val="000000" w:themeColor="text1"/>
          <w:sz w:val="28"/>
          <w:szCs w:val="28"/>
        </w:rPr>
      </w:pPr>
      <w:r w:rsidRPr="00A56BDF">
        <w:rPr>
          <w:rFonts w:ascii="Times New Roman" w:hAnsi="Times New Roman" w:cs="Times New Roman"/>
          <w:bCs/>
          <w:color w:val="000000" w:themeColor="text1"/>
          <w:sz w:val="28"/>
          <w:szCs w:val="28"/>
        </w:rPr>
        <w:t xml:space="preserve">6) tiek nodrošināta demarkācija starp citiem finanšu instrumentiem; </w:t>
      </w:r>
    </w:p>
    <w:p w14:paraId="3EF30B61" w14:textId="77777777" w:rsidR="008D10FA" w:rsidRPr="00A56BDF" w:rsidRDefault="008D10FA" w:rsidP="008D10FA">
      <w:pPr>
        <w:spacing w:after="0" w:line="240" w:lineRule="auto"/>
        <w:ind w:left="851" w:hanging="284"/>
        <w:jc w:val="both"/>
        <w:rPr>
          <w:rFonts w:ascii="Times New Roman" w:hAnsi="Times New Roman" w:cs="Times New Roman"/>
          <w:bCs/>
          <w:color w:val="000000" w:themeColor="text1"/>
          <w:sz w:val="28"/>
          <w:szCs w:val="28"/>
        </w:rPr>
      </w:pPr>
      <w:r w:rsidRPr="00A56BDF">
        <w:rPr>
          <w:rFonts w:ascii="Times New Roman" w:hAnsi="Times New Roman" w:cs="Times New Roman"/>
          <w:bCs/>
          <w:color w:val="000000" w:themeColor="text1"/>
          <w:sz w:val="28"/>
          <w:szCs w:val="28"/>
        </w:rPr>
        <w:t>7) veicina patēriņa un dzīvesveida paradumu maiņu un gūto zināšanu, prasmju un pozitīvo rezultātu tālāknodošanu (</w:t>
      </w:r>
      <w:proofErr w:type="spellStart"/>
      <w:r w:rsidRPr="00A56BDF">
        <w:rPr>
          <w:rFonts w:ascii="Times New Roman" w:hAnsi="Times New Roman" w:cs="Times New Roman"/>
          <w:bCs/>
          <w:color w:val="000000" w:themeColor="text1"/>
          <w:sz w:val="28"/>
          <w:szCs w:val="28"/>
        </w:rPr>
        <w:t>multiplicēšanu</w:t>
      </w:r>
      <w:proofErr w:type="spellEnd"/>
      <w:r w:rsidRPr="00A56BDF">
        <w:rPr>
          <w:rFonts w:ascii="Times New Roman" w:hAnsi="Times New Roman" w:cs="Times New Roman"/>
          <w:bCs/>
          <w:color w:val="000000" w:themeColor="text1"/>
          <w:sz w:val="28"/>
          <w:szCs w:val="28"/>
        </w:rPr>
        <w:t>).</w:t>
      </w:r>
    </w:p>
    <w:p w14:paraId="12440806" w14:textId="6DC7D827" w:rsidR="00B85D7A" w:rsidRDefault="00B85D7A" w:rsidP="00B85D7A">
      <w:pPr>
        <w:rPr>
          <w:rFonts w:ascii="Times New Roman" w:hAnsi="Times New Roman" w:cs="Times New Roman"/>
          <w:color w:val="000000" w:themeColor="text1"/>
          <w:spacing w:val="9"/>
          <w:sz w:val="24"/>
          <w:szCs w:val="24"/>
        </w:rPr>
      </w:pPr>
    </w:p>
    <w:p w14:paraId="3B502B59" w14:textId="77777777" w:rsidR="00D6274F" w:rsidRPr="00A56BDF" w:rsidRDefault="00D6274F" w:rsidP="00B85D7A">
      <w:pPr>
        <w:rPr>
          <w:rFonts w:ascii="Times New Roman" w:hAnsi="Times New Roman" w:cs="Times New Roman"/>
          <w:color w:val="000000" w:themeColor="text1"/>
          <w:spacing w:val="9"/>
          <w:sz w:val="24"/>
          <w:szCs w:val="24"/>
        </w:rPr>
      </w:pPr>
    </w:p>
    <w:p w14:paraId="32EF5922" w14:textId="343DD1DF" w:rsidR="00605D42" w:rsidRPr="00A56BDF" w:rsidRDefault="00F4455F" w:rsidP="00942052">
      <w:pPr>
        <w:spacing w:after="0" w:line="240" w:lineRule="auto"/>
        <w:ind w:firstLine="720"/>
        <w:jc w:val="both"/>
        <w:rPr>
          <w:rFonts w:ascii="Times New Roman" w:hAnsi="Times New Roman" w:cs="Times New Roman"/>
          <w:b/>
          <w:i/>
          <w:color w:val="000000" w:themeColor="text1"/>
          <w:sz w:val="28"/>
          <w:szCs w:val="28"/>
        </w:rPr>
      </w:pPr>
      <w:r w:rsidRPr="00A56BDF">
        <w:rPr>
          <w:rFonts w:ascii="Times New Roman" w:hAnsi="Times New Roman" w:cs="Times New Roman"/>
          <w:b/>
          <w:i/>
          <w:color w:val="000000" w:themeColor="text1"/>
          <w:sz w:val="28"/>
          <w:szCs w:val="28"/>
        </w:rPr>
        <w:t>I</w:t>
      </w:r>
      <w:r w:rsidR="00605D42" w:rsidRPr="00A56BDF">
        <w:rPr>
          <w:rFonts w:ascii="Times New Roman" w:hAnsi="Times New Roman" w:cs="Times New Roman"/>
          <w:b/>
          <w:i/>
          <w:color w:val="000000" w:themeColor="text1"/>
          <w:sz w:val="28"/>
          <w:szCs w:val="28"/>
        </w:rPr>
        <w:t>.</w:t>
      </w:r>
      <w:r w:rsidR="00A6745C" w:rsidRPr="00A56BDF">
        <w:rPr>
          <w:rFonts w:ascii="Times New Roman" w:hAnsi="Times New Roman" w:cs="Times New Roman"/>
          <w:b/>
          <w:i/>
          <w:color w:val="000000" w:themeColor="text1"/>
          <w:sz w:val="32"/>
          <w:szCs w:val="28"/>
        </w:rPr>
        <w:t> </w:t>
      </w:r>
      <w:r w:rsidR="00CA315A" w:rsidRPr="00A56BDF">
        <w:rPr>
          <w:rFonts w:ascii="Times New Roman" w:hAnsi="Times New Roman" w:cs="Times New Roman"/>
          <w:b/>
          <w:i/>
          <w:color w:val="000000" w:themeColor="text1"/>
          <w:sz w:val="28"/>
          <w:szCs w:val="28"/>
        </w:rPr>
        <w:t>Klimata pārmaiņu mazināšanas un pielāgošanās klimata pārmaiņām projektu īstenošana</w:t>
      </w:r>
    </w:p>
    <w:p w14:paraId="70D1D13D" w14:textId="116A762F" w:rsidR="00D87CB3" w:rsidRDefault="005E0745" w:rsidP="00292AB6">
      <w:pPr>
        <w:spacing w:after="0" w:line="240" w:lineRule="auto"/>
        <w:ind w:firstLine="720"/>
        <w:jc w:val="both"/>
        <w:rPr>
          <w:rFonts w:ascii="Times New Roman" w:hAnsi="Times New Roman" w:cs="Times New Roman"/>
          <w:color w:val="000000" w:themeColor="text1"/>
          <w:spacing w:val="2"/>
          <w:sz w:val="28"/>
          <w:szCs w:val="28"/>
          <w:shd w:val="clear" w:color="auto" w:fill="FEFEFE"/>
        </w:rPr>
      </w:pPr>
      <w:r w:rsidRPr="00A56BDF">
        <w:rPr>
          <w:rFonts w:ascii="Times New Roman" w:hAnsi="Times New Roman" w:cs="Times New Roman"/>
          <w:color w:val="000000" w:themeColor="text1"/>
          <w:sz w:val="28"/>
          <w:szCs w:val="28"/>
          <w:lang w:eastAsia="lv-LV"/>
        </w:rPr>
        <w:t>Komponentes mērķis ir atbalstīt SEG emisiju samazinošu un pielāgošanās klimata pārmaiņām ve</w:t>
      </w:r>
      <w:r w:rsidR="00AD36AF" w:rsidRPr="00A56BDF">
        <w:rPr>
          <w:rFonts w:ascii="Times New Roman" w:hAnsi="Times New Roman" w:cs="Times New Roman"/>
          <w:color w:val="000000" w:themeColor="text1"/>
          <w:sz w:val="28"/>
          <w:szCs w:val="28"/>
          <w:lang w:eastAsia="lv-LV"/>
        </w:rPr>
        <w:t>icinošu tehnoloģiju,</w:t>
      </w:r>
      <w:r w:rsidRPr="00A56BDF">
        <w:rPr>
          <w:rFonts w:ascii="Times New Roman" w:hAnsi="Times New Roman" w:cs="Times New Roman"/>
          <w:color w:val="000000" w:themeColor="text1"/>
          <w:sz w:val="28"/>
          <w:szCs w:val="28"/>
          <w:lang w:eastAsia="lv-LV"/>
        </w:rPr>
        <w:t xml:space="preserve"> procesu</w:t>
      </w:r>
      <w:r w:rsidR="00AD36AF" w:rsidRPr="00A56BDF">
        <w:rPr>
          <w:rFonts w:ascii="Times New Roman" w:hAnsi="Times New Roman" w:cs="Times New Roman"/>
          <w:color w:val="000000" w:themeColor="text1"/>
          <w:sz w:val="28"/>
          <w:szCs w:val="28"/>
          <w:lang w:eastAsia="lv-LV"/>
        </w:rPr>
        <w:t xml:space="preserve"> un risinājumu attīstīšanu</w:t>
      </w:r>
      <w:r w:rsidRPr="00A56BDF">
        <w:rPr>
          <w:rFonts w:ascii="Times New Roman" w:hAnsi="Times New Roman" w:cs="Times New Roman"/>
          <w:color w:val="000000" w:themeColor="text1"/>
          <w:sz w:val="28"/>
          <w:szCs w:val="28"/>
          <w:lang w:eastAsia="lv-LV"/>
        </w:rPr>
        <w:t xml:space="preserve"> un ieviešan</w:t>
      </w:r>
      <w:r w:rsidR="00AD36AF" w:rsidRPr="00A56BDF">
        <w:rPr>
          <w:rFonts w:ascii="Times New Roman" w:hAnsi="Times New Roman" w:cs="Times New Roman"/>
          <w:color w:val="000000" w:themeColor="text1"/>
          <w:sz w:val="28"/>
          <w:szCs w:val="28"/>
          <w:lang w:eastAsia="lv-LV"/>
        </w:rPr>
        <w:t>u</w:t>
      </w:r>
      <w:r w:rsidR="00DB285C">
        <w:rPr>
          <w:rFonts w:ascii="Times New Roman" w:hAnsi="Times New Roman" w:cs="Times New Roman"/>
          <w:color w:val="000000" w:themeColor="text1"/>
          <w:sz w:val="28"/>
          <w:szCs w:val="28"/>
          <w:lang w:eastAsia="lv-LV"/>
        </w:rPr>
        <w:t>.</w:t>
      </w:r>
    </w:p>
    <w:p w14:paraId="3B1FFD59" w14:textId="7E7A5788" w:rsidR="00292AB6" w:rsidRPr="00A56BDF" w:rsidRDefault="00DE726E" w:rsidP="00BD63E4">
      <w:pPr>
        <w:spacing w:after="0" w:line="240" w:lineRule="auto"/>
        <w:ind w:firstLine="720"/>
        <w:jc w:val="both"/>
        <w:rPr>
          <w:rFonts w:ascii="Times New Roman" w:hAnsi="Times New Roman" w:cs="Times New Roman"/>
          <w:color w:val="000000" w:themeColor="text1"/>
          <w:sz w:val="28"/>
          <w:szCs w:val="28"/>
          <w:shd w:val="clear" w:color="auto" w:fill="FFFFFF"/>
        </w:rPr>
      </w:pPr>
      <w:r w:rsidRPr="00A56BDF">
        <w:rPr>
          <w:rFonts w:ascii="Times New Roman" w:hAnsi="Times New Roman" w:cs="Times New Roman"/>
          <w:bCs/>
          <w:color w:val="000000" w:themeColor="text1"/>
          <w:sz w:val="28"/>
          <w:szCs w:val="28"/>
          <w:shd w:val="clear" w:color="auto" w:fill="FFFFFF"/>
        </w:rPr>
        <w:t>Tāpat b</w:t>
      </w:r>
      <w:r w:rsidR="00292AB6" w:rsidRPr="00A56BDF">
        <w:rPr>
          <w:rFonts w:ascii="Times New Roman" w:hAnsi="Times New Roman" w:cs="Times New Roman"/>
          <w:bCs/>
          <w:color w:val="000000" w:themeColor="text1"/>
          <w:sz w:val="28"/>
          <w:szCs w:val="28"/>
          <w:shd w:val="clear" w:color="auto" w:fill="FFFFFF"/>
        </w:rPr>
        <w:t>ūtiska loma tautsaimniecības attīstībai ir a</w:t>
      </w:r>
      <w:r w:rsidR="00292AB6" w:rsidRPr="00A56BDF">
        <w:rPr>
          <w:rFonts w:ascii="Times New Roman" w:hAnsi="Times New Roman" w:cs="Times New Roman"/>
          <w:iCs/>
          <w:color w:val="000000" w:themeColor="text1"/>
          <w:sz w:val="28"/>
          <w:szCs w:val="28"/>
          <w:shd w:val="clear" w:color="auto" w:fill="FFFFFF"/>
        </w:rPr>
        <w:t xml:space="preserve">tbalsta sniegšana Latvijā izstrādātu klimata tehnoloģiju </w:t>
      </w:r>
      <w:r w:rsidR="00292AB6" w:rsidRPr="00A56BDF">
        <w:rPr>
          <w:rFonts w:ascii="Times New Roman" w:hAnsi="Times New Roman" w:cs="Times New Roman"/>
          <w:bCs/>
          <w:color w:val="000000" w:themeColor="text1"/>
          <w:sz w:val="28"/>
          <w:szCs w:val="28"/>
          <w:shd w:val="clear" w:color="auto" w:fill="FFFFFF"/>
        </w:rPr>
        <w:t xml:space="preserve">starptautiskai eksportspējai (tehnoloģiju </w:t>
      </w:r>
      <w:proofErr w:type="spellStart"/>
      <w:r w:rsidR="00292AB6" w:rsidRPr="00A56BDF">
        <w:rPr>
          <w:rFonts w:ascii="Times New Roman" w:hAnsi="Times New Roman" w:cs="Times New Roman"/>
          <w:bCs/>
          <w:color w:val="000000" w:themeColor="text1"/>
          <w:sz w:val="28"/>
          <w:szCs w:val="28"/>
          <w:shd w:val="clear" w:color="auto" w:fill="FFFFFF"/>
        </w:rPr>
        <w:t>pārnesei</w:t>
      </w:r>
      <w:proofErr w:type="spellEnd"/>
      <w:r w:rsidR="00292AB6" w:rsidRPr="00A56BDF">
        <w:rPr>
          <w:rFonts w:ascii="Times New Roman" w:hAnsi="Times New Roman" w:cs="Times New Roman"/>
          <w:bCs/>
          <w:color w:val="000000" w:themeColor="text1"/>
          <w:sz w:val="28"/>
          <w:szCs w:val="28"/>
          <w:shd w:val="clear" w:color="auto" w:fill="FFFFFF"/>
        </w:rPr>
        <w:t>)</w:t>
      </w:r>
      <w:r w:rsidR="00292AB6" w:rsidRPr="00A56BDF">
        <w:rPr>
          <w:rFonts w:ascii="Times New Roman" w:hAnsi="Times New Roman" w:cs="Times New Roman"/>
          <w:iCs/>
          <w:color w:val="000000" w:themeColor="text1"/>
          <w:sz w:val="28"/>
          <w:szCs w:val="28"/>
          <w:shd w:val="clear" w:color="auto" w:fill="FFFFFF"/>
        </w:rPr>
        <w:t xml:space="preserve"> un risinājumu ieviešanai un demonstrēšanai ārpus valsts robežām klimata pārmaiņu mazināšanas vai pielāgošanās klimata pārmaiņām jomā. </w:t>
      </w:r>
    </w:p>
    <w:p w14:paraId="4969AFB8" w14:textId="43C11929" w:rsidR="00DD092E" w:rsidRPr="00BD63E4" w:rsidRDefault="00161260" w:rsidP="00D16B18">
      <w:pPr>
        <w:pStyle w:val="ListParagraph"/>
        <w:ind w:left="0" w:firstLine="709"/>
        <w:jc w:val="both"/>
        <w:rPr>
          <w:color w:val="000000" w:themeColor="text1"/>
          <w:sz w:val="28"/>
          <w:szCs w:val="28"/>
        </w:rPr>
      </w:pPr>
      <w:r w:rsidRPr="006F399D">
        <w:rPr>
          <w:color w:val="000000" w:themeColor="text1"/>
          <w:sz w:val="28"/>
          <w:szCs w:val="28"/>
          <w:lang w:eastAsia="lv-LV"/>
        </w:rPr>
        <w:t xml:space="preserve">Pamatojoties uz </w:t>
      </w:r>
      <w:r w:rsidRPr="006F399D">
        <w:rPr>
          <w:color w:val="000000" w:themeColor="text1"/>
          <w:sz w:val="28"/>
          <w:szCs w:val="28"/>
        </w:rPr>
        <w:t xml:space="preserve">Latvijas </w:t>
      </w:r>
      <w:r w:rsidR="000E23D7" w:rsidRPr="006F399D">
        <w:rPr>
          <w:color w:val="000000" w:themeColor="text1"/>
          <w:sz w:val="28"/>
          <w:szCs w:val="28"/>
        </w:rPr>
        <w:t>SEG emisiju esošo sadalījumu</w:t>
      </w:r>
      <w:r w:rsidRPr="006F399D">
        <w:rPr>
          <w:color w:val="000000" w:themeColor="text1"/>
          <w:sz w:val="28"/>
          <w:szCs w:val="28"/>
        </w:rPr>
        <w:t xml:space="preserve"> un</w:t>
      </w:r>
      <w:r w:rsidR="000E23D7" w:rsidRPr="006F399D">
        <w:rPr>
          <w:color w:val="000000" w:themeColor="text1"/>
          <w:sz w:val="28"/>
          <w:szCs w:val="28"/>
        </w:rPr>
        <w:t xml:space="preserve"> nākotnes prognozēm</w:t>
      </w:r>
      <w:r w:rsidR="00A65031" w:rsidRPr="006F399D">
        <w:rPr>
          <w:color w:val="000000" w:themeColor="text1"/>
          <w:sz w:val="28"/>
          <w:szCs w:val="28"/>
        </w:rPr>
        <w:t xml:space="preserve"> (informatīvā ziņojuma 3. sadaļa)</w:t>
      </w:r>
      <w:r w:rsidR="00A13546" w:rsidRPr="00BD63E4">
        <w:rPr>
          <w:color w:val="000000" w:themeColor="text1"/>
          <w:sz w:val="28"/>
          <w:szCs w:val="28"/>
        </w:rPr>
        <w:t xml:space="preserve"> </w:t>
      </w:r>
      <w:r w:rsidR="0043154E">
        <w:rPr>
          <w:color w:val="000000" w:themeColor="text1"/>
          <w:sz w:val="28"/>
          <w:szCs w:val="28"/>
        </w:rPr>
        <w:t>secināms</w:t>
      </w:r>
      <w:r w:rsidR="00A13546" w:rsidRPr="00BD63E4">
        <w:rPr>
          <w:color w:val="000000" w:themeColor="text1"/>
          <w:sz w:val="28"/>
          <w:szCs w:val="28"/>
        </w:rPr>
        <w:t>, ka</w:t>
      </w:r>
      <w:r w:rsidRPr="00BD63E4">
        <w:rPr>
          <w:color w:val="000000" w:themeColor="text1"/>
          <w:sz w:val="28"/>
          <w:szCs w:val="28"/>
        </w:rPr>
        <w:t xml:space="preserve"> SEG emisiju samazināšana </w:t>
      </w:r>
      <w:r w:rsidR="00A13546" w:rsidRPr="00BD63E4">
        <w:rPr>
          <w:color w:val="000000" w:themeColor="text1"/>
          <w:sz w:val="28"/>
          <w:szCs w:val="28"/>
        </w:rPr>
        <w:t xml:space="preserve">būs jānodrošina </w:t>
      </w:r>
      <w:r w:rsidRPr="00BD63E4">
        <w:rPr>
          <w:color w:val="000000" w:themeColor="text1"/>
          <w:sz w:val="28"/>
          <w:szCs w:val="28"/>
        </w:rPr>
        <w:t>dažādās tautsaimniecības nozarēs</w:t>
      </w:r>
      <w:r w:rsidR="00A13546" w:rsidRPr="00BD63E4">
        <w:rPr>
          <w:color w:val="000000" w:themeColor="text1"/>
          <w:sz w:val="28"/>
          <w:szCs w:val="28"/>
        </w:rPr>
        <w:t>.</w:t>
      </w:r>
      <w:r w:rsidR="000E23D7" w:rsidRPr="00BD63E4">
        <w:rPr>
          <w:b/>
          <w:color w:val="000000" w:themeColor="text1"/>
          <w:sz w:val="28"/>
          <w:szCs w:val="28"/>
        </w:rPr>
        <w:t xml:space="preserve"> </w:t>
      </w:r>
      <w:r w:rsidR="00A65031" w:rsidRPr="00BD63E4">
        <w:rPr>
          <w:color w:val="000000" w:themeColor="text1"/>
          <w:sz w:val="28"/>
          <w:szCs w:val="28"/>
        </w:rPr>
        <w:t>Ņemot vērā likumā noteiktās plašās izsoļu ieņēmumu izmantošanas jomas un ierobežoto finansējuma apjomu,</w:t>
      </w:r>
      <w:r w:rsidR="00B91CC5" w:rsidRPr="00BD63E4">
        <w:rPr>
          <w:color w:val="000000" w:themeColor="text1"/>
          <w:sz w:val="28"/>
          <w:szCs w:val="28"/>
        </w:rPr>
        <w:t xml:space="preserve"> kā arī plānotos pasākumus</w:t>
      </w:r>
      <w:r w:rsidR="00EA092F" w:rsidRPr="00BD63E4">
        <w:rPr>
          <w:color w:val="000000" w:themeColor="text1"/>
          <w:sz w:val="28"/>
          <w:szCs w:val="28"/>
        </w:rPr>
        <w:t xml:space="preserve"> (piemēram, skat. informatīvā ziņojuma 3.</w:t>
      </w:r>
      <w:r w:rsidR="00D87CB3" w:rsidRPr="00BD63E4">
        <w:rPr>
          <w:color w:val="000000" w:themeColor="text1"/>
          <w:sz w:val="28"/>
          <w:szCs w:val="28"/>
        </w:rPr>
        <w:t> </w:t>
      </w:r>
      <w:r w:rsidR="00EA092F" w:rsidRPr="00BD63E4">
        <w:rPr>
          <w:color w:val="000000" w:themeColor="text1"/>
          <w:sz w:val="28"/>
          <w:szCs w:val="28"/>
        </w:rPr>
        <w:t>sadaļu)</w:t>
      </w:r>
      <w:r w:rsidR="00B91CC5" w:rsidRPr="00BD63E4">
        <w:rPr>
          <w:color w:val="000000" w:themeColor="text1"/>
          <w:sz w:val="28"/>
          <w:szCs w:val="28"/>
        </w:rPr>
        <w:t xml:space="preserve"> un finansējuma pieejamību katrā no nozarēm</w:t>
      </w:r>
      <w:r w:rsidR="00EA092F" w:rsidRPr="00BD63E4">
        <w:rPr>
          <w:color w:val="000000" w:themeColor="text1"/>
          <w:sz w:val="28"/>
          <w:szCs w:val="28"/>
        </w:rPr>
        <w:t xml:space="preserve"> (</w:t>
      </w:r>
      <w:r w:rsidR="004C1C55" w:rsidRPr="00BD63E4">
        <w:rPr>
          <w:color w:val="000000" w:themeColor="text1"/>
          <w:sz w:val="28"/>
          <w:szCs w:val="28"/>
        </w:rPr>
        <w:t>piemēram</w:t>
      </w:r>
      <w:r w:rsidR="00EA092F" w:rsidRPr="00BD63E4">
        <w:rPr>
          <w:color w:val="000000" w:themeColor="text1"/>
          <w:sz w:val="28"/>
          <w:szCs w:val="28"/>
        </w:rPr>
        <w:t>, skat.</w:t>
      </w:r>
      <w:r w:rsidR="00D87CB3" w:rsidRPr="00BD63E4">
        <w:rPr>
          <w:color w:val="000000" w:themeColor="text1"/>
          <w:sz w:val="28"/>
          <w:szCs w:val="28"/>
        </w:rPr>
        <w:t> </w:t>
      </w:r>
      <w:r w:rsidR="007A3076">
        <w:rPr>
          <w:color w:val="000000" w:themeColor="text1"/>
          <w:sz w:val="28"/>
          <w:szCs w:val="28"/>
        </w:rPr>
        <w:t xml:space="preserve">informatīvā ziņojuma </w:t>
      </w:r>
      <w:r w:rsidR="00EA092F" w:rsidRPr="00BD63E4">
        <w:rPr>
          <w:color w:val="000000" w:themeColor="text1"/>
          <w:sz w:val="28"/>
          <w:szCs w:val="28"/>
        </w:rPr>
        <w:t>pielikumu</w:t>
      </w:r>
      <w:r w:rsidR="007A3076">
        <w:rPr>
          <w:color w:val="000000" w:themeColor="text1"/>
          <w:sz w:val="28"/>
          <w:szCs w:val="28"/>
        </w:rPr>
        <w:t xml:space="preserve"> </w:t>
      </w:r>
      <w:r w:rsidR="007A3076" w:rsidRPr="007A3076">
        <w:rPr>
          <w:color w:val="000000" w:themeColor="text1"/>
          <w:sz w:val="28"/>
          <w:szCs w:val="28"/>
        </w:rPr>
        <w:t>“</w:t>
      </w:r>
      <w:r w:rsidR="007A3076" w:rsidRPr="00D16B18">
        <w:rPr>
          <w:color w:val="000000" w:themeColor="text1"/>
          <w:sz w:val="28"/>
          <w:szCs w:val="28"/>
        </w:rPr>
        <w:t>Pieejamais</w:t>
      </w:r>
      <w:r w:rsidR="007A3076" w:rsidRPr="007A3076">
        <w:rPr>
          <w:color w:val="000000" w:themeColor="text1"/>
          <w:sz w:val="28"/>
          <w:szCs w:val="28"/>
        </w:rPr>
        <w:t xml:space="preserve"> </w:t>
      </w:r>
      <w:r w:rsidR="007A3076" w:rsidRPr="00D16B18">
        <w:rPr>
          <w:color w:val="000000" w:themeColor="text1"/>
          <w:sz w:val="28"/>
          <w:szCs w:val="28"/>
        </w:rPr>
        <w:t>finansējums SEG emisiju samazināšanai</w:t>
      </w:r>
      <w:r w:rsidR="007A3076" w:rsidRPr="007A3076">
        <w:rPr>
          <w:color w:val="000000" w:themeColor="text1"/>
          <w:sz w:val="28"/>
          <w:szCs w:val="28"/>
        </w:rPr>
        <w:t>“</w:t>
      </w:r>
      <w:r w:rsidR="00EA092F" w:rsidRPr="00BD63E4">
        <w:rPr>
          <w:color w:val="000000" w:themeColor="text1"/>
          <w:sz w:val="28"/>
          <w:szCs w:val="28"/>
        </w:rPr>
        <w:t>)</w:t>
      </w:r>
      <w:r w:rsidR="00B91CC5" w:rsidRPr="00BD63E4">
        <w:rPr>
          <w:color w:val="000000" w:themeColor="text1"/>
          <w:sz w:val="28"/>
          <w:szCs w:val="28"/>
        </w:rPr>
        <w:t xml:space="preserve">, </w:t>
      </w:r>
      <w:r w:rsidR="00A65031" w:rsidRPr="00BD63E4">
        <w:rPr>
          <w:color w:val="000000" w:themeColor="text1"/>
          <w:sz w:val="28"/>
          <w:szCs w:val="28"/>
        </w:rPr>
        <w:t xml:space="preserve">ir </w:t>
      </w:r>
      <w:r w:rsidR="001E7229" w:rsidRPr="00BD63E4">
        <w:rPr>
          <w:color w:val="000000" w:themeColor="text1"/>
          <w:sz w:val="28"/>
          <w:szCs w:val="28"/>
        </w:rPr>
        <w:t>nepieciešams</w:t>
      </w:r>
      <w:r w:rsidR="00A65031" w:rsidRPr="00BD63E4">
        <w:rPr>
          <w:color w:val="000000" w:themeColor="text1"/>
          <w:sz w:val="28"/>
          <w:szCs w:val="28"/>
        </w:rPr>
        <w:t xml:space="preserve"> noteikt prioritāros virzienus </w:t>
      </w:r>
      <w:r w:rsidR="001E7229" w:rsidRPr="00BD63E4">
        <w:rPr>
          <w:color w:val="000000" w:themeColor="text1"/>
          <w:sz w:val="28"/>
          <w:szCs w:val="28"/>
        </w:rPr>
        <w:t>EKII finansējuma</w:t>
      </w:r>
      <w:r w:rsidR="00A65031" w:rsidRPr="00BD63E4">
        <w:rPr>
          <w:color w:val="000000" w:themeColor="text1"/>
          <w:sz w:val="28"/>
          <w:szCs w:val="28"/>
        </w:rPr>
        <w:t xml:space="preserve"> izmantošanai</w:t>
      </w:r>
      <w:r w:rsidR="00D87CB3" w:rsidRPr="00BD63E4">
        <w:rPr>
          <w:color w:val="000000" w:themeColor="text1"/>
          <w:sz w:val="28"/>
          <w:szCs w:val="28"/>
        </w:rPr>
        <w:t xml:space="preserve"> projektu konkursu ietvaros</w:t>
      </w:r>
      <w:r w:rsidR="001E7229" w:rsidRPr="00BD63E4">
        <w:rPr>
          <w:color w:val="000000" w:themeColor="text1"/>
          <w:sz w:val="28"/>
          <w:szCs w:val="28"/>
        </w:rPr>
        <w:t>:</w:t>
      </w:r>
    </w:p>
    <w:p w14:paraId="1B2C5EEC" w14:textId="3DC85D78" w:rsidR="00161260" w:rsidRPr="00BD63E4" w:rsidRDefault="00DD092E" w:rsidP="00F7546C">
      <w:pPr>
        <w:pStyle w:val="ListParagraph"/>
        <w:numPr>
          <w:ilvl w:val="0"/>
          <w:numId w:val="19"/>
        </w:numPr>
        <w:ind w:left="1134"/>
        <w:jc w:val="both"/>
        <w:rPr>
          <w:color w:val="000000" w:themeColor="text1"/>
          <w:sz w:val="28"/>
          <w:szCs w:val="28"/>
          <w:lang w:eastAsia="lv-LV"/>
        </w:rPr>
      </w:pPr>
      <w:r w:rsidRPr="00BD63E4">
        <w:rPr>
          <w:color w:val="000000" w:themeColor="text1"/>
          <w:sz w:val="28"/>
          <w:szCs w:val="28"/>
          <w:lang w:eastAsia="lv-LV"/>
        </w:rPr>
        <w:t>Enerģētikas sektor</w:t>
      </w:r>
      <w:r w:rsidR="00EA092F" w:rsidRPr="00BD63E4">
        <w:rPr>
          <w:color w:val="000000" w:themeColor="text1"/>
          <w:sz w:val="28"/>
          <w:szCs w:val="28"/>
          <w:lang w:eastAsia="lv-LV"/>
        </w:rPr>
        <w:t>am</w:t>
      </w:r>
      <w:r w:rsidR="001E7229" w:rsidRPr="00BD63E4">
        <w:rPr>
          <w:color w:val="000000" w:themeColor="text1"/>
          <w:sz w:val="28"/>
          <w:szCs w:val="28"/>
          <w:lang w:eastAsia="lv-LV"/>
        </w:rPr>
        <w:t> – </w:t>
      </w:r>
      <w:r w:rsidR="00367DFA" w:rsidRPr="00BD63E4">
        <w:rPr>
          <w:color w:val="000000" w:themeColor="text1"/>
          <w:sz w:val="28"/>
          <w:szCs w:val="28"/>
          <w:lang w:eastAsia="lv-LV"/>
        </w:rPr>
        <w:t xml:space="preserve">pasākumu īstenošana </w:t>
      </w:r>
      <w:r w:rsidR="00367DFA" w:rsidRPr="00BD63E4">
        <w:rPr>
          <w:color w:val="000000" w:themeColor="text1"/>
          <w:sz w:val="28"/>
          <w:szCs w:val="28"/>
        </w:rPr>
        <w:t>ilgtspējīgas enerģētikas un visaptveroša</w:t>
      </w:r>
      <w:r w:rsidR="00D87CB3" w:rsidRPr="00BD63E4">
        <w:rPr>
          <w:color w:val="000000" w:themeColor="text1"/>
          <w:sz w:val="28"/>
          <w:szCs w:val="28"/>
        </w:rPr>
        <w:t>s</w:t>
      </w:r>
      <w:r w:rsidR="00367DFA" w:rsidRPr="00BD63E4">
        <w:rPr>
          <w:color w:val="000000" w:themeColor="text1"/>
          <w:sz w:val="28"/>
          <w:szCs w:val="28"/>
        </w:rPr>
        <w:t xml:space="preserve"> energoefektivitātes nodrošināšanai</w:t>
      </w:r>
      <w:r w:rsidR="0052049F" w:rsidRPr="00BD63E4">
        <w:rPr>
          <w:color w:val="000000" w:themeColor="text1"/>
          <w:sz w:val="28"/>
          <w:szCs w:val="28"/>
        </w:rPr>
        <w:t xml:space="preserve">. Pasākumu īstenošanai ir bijis pieejams un būs pieejams būtisks finansējuma apjoms </w:t>
      </w:r>
      <w:r w:rsidR="0052049F" w:rsidRPr="00BD63E4">
        <w:rPr>
          <w:color w:val="000000" w:themeColor="text1"/>
          <w:sz w:val="28"/>
          <w:szCs w:val="28"/>
          <w:lang w:eastAsia="lv-LV"/>
        </w:rPr>
        <w:t>Kohēzijas fonda un Eiropas Reģionālajā attīstības fonda ietvaros</w:t>
      </w:r>
      <w:r w:rsidR="00AF52B1" w:rsidRPr="00BD63E4">
        <w:rPr>
          <w:color w:val="000000" w:themeColor="text1"/>
          <w:sz w:val="28"/>
          <w:szCs w:val="28"/>
          <w:lang w:eastAsia="lv-LV"/>
        </w:rPr>
        <w:t xml:space="preserve">. Finansējums </w:t>
      </w:r>
      <w:r w:rsidR="006F399D">
        <w:rPr>
          <w:color w:val="000000" w:themeColor="text1"/>
          <w:sz w:val="28"/>
          <w:szCs w:val="28"/>
          <w:lang w:eastAsia="lv-LV"/>
        </w:rPr>
        <w:t xml:space="preserve">šobrīd </w:t>
      </w:r>
      <w:r w:rsidR="00AF52B1" w:rsidRPr="006F399D">
        <w:rPr>
          <w:color w:val="000000" w:themeColor="text1"/>
          <w:sz w:val="28"/>
          <w:szCs w:val="28"/>
          <w:lang w:eastAsia="lv-LV"/>
        </w:rPr>
        <w:t xml:space="preserve">prioritāri tiek izmantots energoefektivitātes pasākumu īstenošanai ēkās – daudzdzīvokļu ēkās, pašvaldību ēkās, valsts ēkās un uzņēmumu ēkās, kā arī </w:t>
      </w:r>
      <w:r w:rsidR="00CB28DC" w:rsidRPr="00BD63E4">
        <w:rPr>
          <w:color w:val="000000" w:themeColor="text1"/>
          <w:sz w:val="28"/>
          <w:szCs w:val="28"/>
          <w:lang w:eastAsia="lv-LV"/>
        </w:rPr>
        <w:t xml:space="preserve">biomasas tehnoloģiju izmantošanai enerģijas </w:t>
      </w:r>
      <w:r w:rsidR="00175007" w:rsidRPr="00BD63E4">
        <w:rPr>
          <w:color w:val="000000" w:themeColor="text1"/>
          <w:sz w:val="28"/>
          <w:szCs w:val="28"/>
          <w:lang w:eastAsia="lv-LV"/>
        </w:rPr>
        <w:t>ražošanai</w:t>
      </w:r>
      <w:r w:rsidR="005D4B65" w:rsidRPr="00BD63E4">
        <w:rPr>
          <w:color w:val="000000" w:themeColor="text1"/>
          <w:sz w:val="28"/>
          <w:szCs w:val="28"/>
          <w:lang w:eastAsia="lv-LV"/>
        </w:rPr>
        <w:t>;</w:t>
      </w:r>
    </w:p>
    <w:p w14:paraId="3B79D555" w14:textId="61EF136F" w:rsidR="00DD092E" w:rsidRPr="006F399D" w:rsidRDefault="00DD092E" w:rsidP="00F7546C">
      <w:pPr>
        <w:pStyle w:val="ListParagraph"/>
        <w:numPr>
          <w:ilvl w:val="0"/>
          <w:numId w:val="19"/>
        </w:numPr>
        <w:ind w:left="1134"/>
        <w:jc w:val="both"/>
        <w:rPr>
          <w:color w:val="000000" w:themeColor="text1"/>
          <w:sz w:val="28"/>
          <w:szCs w:val="28"/>
          <w:lang w:eastAsia="lv-LV"/>
        </w:rPr>
      </w:pPr>
      <w:r w:rsidRPr="00BD63E4">
        <w:rPr>
          <w:color w:val="000000" w:themeColor="text1"/>
          <w:sz w:val="28"/>
          <w:szCs w:val="28"/>
          <w:lang w:eastAsia="lv-LV"/>
        </w:rPr>
        <w:t>Transporta sektor</w:t>
      </w:r>
      <w:r w:rsidR="00EA092F" w:rsidRPr="00BD63E4">
        <w:rPr>
          <w:color w:val="000000" w:themeColor="text1"/>
          <w:sz w:val="28"/>
          <w:szCs w:val="28"/>
          <w:lang w:eastAsia="lv-LV"/>
        </w:rPr>
        <w:t>am</w:t>
      </w:r>
      <w:r w:rsidR="001E7229" w:rsidRPr="00BD63E4">
        <w:rPr>
          <w:color w:val="000000" w:themeColor="text1"/>
          <w:sz w:val="28"/>
          <w:szCs w:val="28"/>
          <w:lang w:eastAsia="lv-LV"/>
        </w:rPr>
        <w:t> – </w:t>
      </w:r>
      <w:r w:rsidR="00367DFA" w:rsidRPr="00BD63E4">
        <w:rPr>
          <w:color w:val="000000" w:themeColor="text1"/>
          <w:sz w:val="28"/>
          <w:szCs w:val="28"/>
          <w:lang w:eastAsia="lv-LV"/>
        </w:rPr>
        <w:t xml:space="preserve">pasākumu īstenošana </w:t>
      </w:r>
      <w:proofErr w:type="spellStart"/>
      <w:r w:rsidR="00367DFA" w:rsidRPr="00BD63E4">
        <w:rPr>
          <w:color w:val="000000" w:themeColor="text1"/>
          <w:sz w:val="28"/>
          <w:szCs w:val="28"/>
          <w:lang w:eastAsia="lv-LV"/>
        </w:rPr>
        <w:t>r</w:t>
      </w:r>
      <w:r w:rsidR="00367DFA" w:rsidRPr="00BD63E4">
        <w:rPr>
          <w:color w:val="000000" w:themeColor="text1"/>
          <w:sz w:val="28"/>
          <w:szCs w:val="28"/>
        </w:rPr>
        <w:t>esursefektīva</w:t>
      </w:r>
      <w:proofErr w:type="spellEnd"/>
      <w:r w:rsidR="00367DFA" w:rsidRPr="00BD63E4">
        <w:rPr>
          <w:color w:val="000000" w:themeColor="text1"/>
          <w:sz w:val="28"/>
          <w:szCs w:val="28"/>
        </w:rPr>
        <w:t xml:space="preserve"> un videi draudzīg</w:t>
      </w:r>
      <w:r w:rsidR="009545DA">
        <w:rPr>
          <w:color w:val="000000" w:themeColor="text1"/>
          <w:sz w:val="28"/>
          <w:szCs w:val="28"/>
        </w:rPr>
        <w:t>a</w:t>
      </w:r>
      <w:r w:rsidR="00367DFA" w:rsidRPr="00BD63E4">
        <w:rPr>
          <w:color w:val="000000" w:themeColor="text1"/>
          <w:sz w:val="28"/>
          <w:szCs w:val="28"/>
        </w:rPr>
        <w:t xml:space="preserve"> transporta nodrošināšanai</w:t>
      </w:r>
      <w:r w:rsidR="00175007" w:rsidRPr="00BD63E4">
        <w:rPr>
          <w:color w:val="000000" w:themeColor="text1"/>
          <w:sz w:val="28"/>
          <w:szCs w:val="28"/>
        </w:rPr>
        <w:t xml:space="preserve">. Pasākumu īstenošanai ir bijis pieejams un būs pieejams būtisks finansējuma apjoms </w:t>
      </w:r>
      <w:r w:rsidR="00175007" w:rsidRPr="00BD63E4">
        <w:rPr>
          <w:color w:val="000000" w:themeColor="text1"/>
          <w:sz w:val="28"/>
          <w:szCs w:val="28"/>
          <w:lang w:eastAsia="lv-LV"/>
        </w:rPr>
        <w:t xml:space="preserve">Kohēzijas fonda un Eiropas Reģionālajā attīstības fonda ietvaros. Finansējums </w:t>
      </w:r>
      <w:r w:rsidR="006F399D">
        <w:rPr>
          <w:color w:val="000000" w:themeColor="text1"/>
          <w:sz w:val="28"/>
          <w:szCs w:val="28"/>
          <w:lang w:eastAsia="lv-LV"/>
        </w:rPr>
        <w:t xml:space="preserve">šobrīd </w:t>
      </w:r>
      <w:r w:rsidR="00175007" w:rsidRPr="006F399D">
        <w:rPr>
          <w:color w:val="000000" w:themeColor="text1"/>
          <w:sz w:val="28"/>
          <w:szCs w:val="28"/>
          <w:lang w:eastAsia="lv-LV"/>
        </w:rPr>
        <w:t xml:space="preserve">prioritāri tiek izmantots </w:t>
      </w:r>
      <w:r w:rsidR="00894C59" w:rsidRPr="006F399D">
        <w:rPr>
          <w:color w:val="000000" w:themeColor="text1"/>
          <w:sz w:val="28"/>
          <w:szCs w:val="28"/>
          <w:lang w:eastAsia="lv-LV"/>
        </w:rPr>
        <w:t xml:space="preserve">ceļu un dzelzceļu </w:t>
      </w:r>
      <w:r w:rsidR="00175007" w:rsidRPr="006F399D">
        <w:rPr>
          <w:color w:val="000000" w:themeColor="text1"/>
          <w:sz w:val="28"/>
          <w:szCs w:val="28"/>
          <w:lang w:eastAsia="lv-LV"/>
        </w:rPr>
        <w:t>infrastruktūras nodrošināšanai</w:t>
      </w:r>
      <w:r w:rsidR="005D4B65" w:rsidRPr="006F399D">
        <w:rPr>
          <w:color w:val="000000" w:themeColor="text1"/>
          <w:sz w:val="28"/>
          <w:szCs w:val="28"/>
          <w:lang w:eastAsia="lv-LV"/>
        </w:rPr>
        <w:t>;</w:t>
      </w:r>
    </w:p>
    <w:p w14:paraId="389FB00A" w14:textId="272259CC" w:rsidR="00DD092E" w:rsidRPr="00BD63E4" w:rsidRDefault="008434BF" w:rsidP="00F7546C">
      <w:pPr>
        <w:pStyle w:val="ListParagraph"/>
        <w:numPr>
          <w:ilvl w:val="0"/>
          <w:numId w:val="19"/>
        </w:numPr>
        <w:ind w:left="1134"/>
        <w:jc w:val="both"/>
        <w:rPr>
          <w:color w:val="000000" w:themeColor="text1"/>
          <w:sz w:val="28"/>
          <w:szCs w:val="28"/>
          <w:lang w:eastAsia="lv-LV"/>
        </w:rPr>
      </w:pPr>
      <w:r w:rsidRPr="00BD63E4">
        <w:rPr>
          <w:color w:val="000000" w:themeColor="text1"/>
          <w:sz w:val="28"/>
          <w:szCs w:val="28"/>
          <w:lang w:eastAsia="lv-LV"/>
        </w:rPr>
        <w:t>Atkritumu</w:t>
      </w:r>
      <w:r w:rsidR="00DD092E" w:rsidRPr="00BD63E4">
        <w:rPr>
          <w:color w:val="000000" w:themeColor="text1"/>
          <w:sz w:val="28"/>
          <w:szCs w:val="28"/>
          <w:lang w:eastAsia="lv-LV"/>
        </w:rPr>
        <w:t xml:space="preserve"> </w:t>
      </w:r>
      <w:r w:rsidRPr="00BD63E4">
        <w:rPr>
          <w:color w:val="000000" w:themeColor="text1"/>
          <w:sz w:val="28"/>
          <w:szCs w:val="28"/>
          <w:lang w:eastAsia="lv-LV"/>
        </w:rPr>
        <w:t>apsaimniekošanas</w:t>
      </w:r>
      <w:r w:rsidR="00DD092E" w:rsidRPr="00BD63E4">
        <w:rPr>
          <w:color w:val="000000" w:themeColor="text1"/>
          <w:sz w:val="28"/>
          <w:szCs w:val="28"/>
          <w:lang w:eastAsia="lv-LV"/>
        </w:rPr>
        <w:t xml:space="preserve"> </w:t>
      </w:r>
      <w:r w:rsidR="00E960EA" w:rsidRPr="00BD63E4">
        <w:rPr>
          <w:color w:val="000000" w:themeColor="text1"/>
          <w:sz w:val="28"/>
          <w:szCs w:val="28"/>
          <w:lang w:eastAsia="lv-LV"/>
        </w:rPr>
        <w:t>sektor</w:t>
      </w:r>
      <w:r w:rsidR="00EA092F" w:rsidRPr="00BD63E4">
        <w:rPr>
          <w:color w:val="000000" w:themeColor="text1"/>
          <w:sz w:val="28"/>
          <w:szCs w:val="28"/>
          <w:lang w:eastAsia="lv-LV"/>
        </w:rPr>
        <w:t>am</w:t>
      </w:r>
      <w:r w:rsidR="001E7229" w:rsidRPr="00BD63E4">
        <w:rPr>
          <w:color w:val="000000" w:themeColor="text1"/>
          <w:sz w:val="28"/>
          <w:szCs w:val="28"/>
          <w:lang w:eastAsia="lv-LV"/>
        </w:rPr>
        <w:t> – </w:t>
      </w:r>
      <w:r w:rsidR="00367DFA" w:rsidRPr="00BD63E4">
        <w:rPr>
          <w:color w:val="000000" w:themeColor="text1"/>
          <w:sz w:val="28"/>
          <w:szCs w:val="28"/>
          <w:lang w:eastAsia="lv-LV"/>
        </w:rPr>
        <w:t>pasākumu īstenošana a</w:t>
      </w:r>
      <w:r w:rsidR="00367DFA" w:rsidRPr="00BD63E4">
        <w:rPr>
          <w:color w:val="000000" w:themeColor="text1"/>
          <w:sz w:val="28"/>
          <w:szCs w:val="28"/>
        </w:rPr>
        <w:t>tkritumu un notekūdeņu apsaimniekošanas efektivitātes uzlabošanai</w:t>
      </w:r>
      <w:r w:rsidR="004C1C55" w:rsidRPr="00BD63E4">
        <w:rPr>
          <w:color w:val="000000" w:themeColor="text1"/>
          <w:sz w:val="28"/>
          <w:szCs w:val="28"/>
        </w:rPr>
        <w:t>. Pasākumu īstenošanu būtiski ietekmē prasību noteikšana ES ietvaros</w:t>
      </w:r>
      <w:r w:rsidR="005D4B65" w:rsidRPr="00BD63E4">
        <w:rPr>
          <w:color w:val="000000" w:themeColor="text1"/>
          <w:sz w:val="28"/>
          <w:szCs w:val="28"/>
          <w:lang w:eastAsia="lv-LV"/>
        </w:rPr>
        <w:t>;</w:t>
      </w:r>
    </w:p>
    <w:p w14:paraId="370E6363" w14:textId="50805CD2" w:rsidR="00DD092E" w:rsidRPr="00BD63E4" w:rsidRDefault="008434BF" w:rsidP="00F7546C">
      <w:pPr>
        <w:pStyle w:val="ListParagraph"/>
        <w:numPr>
          <w:ilvl w:val="0"/>
          <w:numId w:val="19"/>
        </w:numPr>
        <w:ind w:left="1134"/>
        <w:jc w:val="both"/>
        <w:rPr>
          <w:color w:val="000000" w:themeColor="text1"/>
          <w:sz w:val="28"/>
          <w:szCs w:val="28"/>
          <w:lang w:eastAsia="lv-LV"/>
        </w:rPr>
      </w:pPr>
      <w:r w:rsidRPr="00BD63E4">
        <w:rPr>
          <w:color w:val="000000" w:themeColor="text1"/>
          <w:sz w:val="28"/>
          <w:szCs w:val="28"/>
          <w:lang w:eastAsia="lv-LV"/>
        </w:rPr>
        <w:t>Lauksaimniecības</w:t>
      </w:r>
      <w:r w:rsidR="00DD092E" w:rsidRPr="00BD63E4">
        <w:rPr>
          <w:color w:val="000000" w:themeColor="text1"/>
          <w:sz w:val="28"/>
          <w:szCs w:val="28"/>
          <w:lang w:eastAsia="lv-LV"/>
        </w:rPr>
        <w:t xml:space="preserve"> sekt</w:t>
      </w:r>
      <w:r w:rsidRPr="00BD63E4">
        <w:rPr>
          <w:color w:val="000000" w:themeColor="text1"/>
          <w:sz w:val="28"/>
          <w:szCs w:val="28"/>
          <w:lang w:eastAsia="lv-LV"/>
        </w:rPr>
        <w:t>o</w:t>
      </w:r>
      <w:r w:rsidR="00B91CC5" w:rsidRPr="00BD63E4">
        <w:rPr>
          <w:color w:val="000000" w:themeColor="text1"/>
          <w:sz w:val="28"/>
          <w:szCs w:val="28"/>
          <w:lang w:eastAsia="lv-LV"/>
        </w:rPr>
        <w:t>r</w:t>
      </w:r>
      <w:r w:rsidR="00EA092F" w:rsidRPr="00BD63E4">
        <w:rPr>
          <w:color w:val="000000" w:themeColor="text1"/>
          <w:sz w:val="28"/>
          <w:szCs w:val="28"/>
          <w:lang w:eastAsia="lv-LV"/>
        </w:rPr>
        <w:t>am</w:t>
      </w:r>
      <w:r w:rsidR="00416283" w:rsidRPr="00BD63E4">
        <w:rPr>
          <w:color w:val="000000" w:themeColor="text1"/>
          <w:sz w:val="28"/>
          <w:szCs w:val="28"/>
          <w:lang w:eastAsia="lv-LV"/>
        </w:rPr>
        <w:t> – </w:t>
      </w:r>
      <w:r w:rsidR="00367DFA" w:rsidRPr="00BD63E4">
        <w:rPr>
          <w:color w:val="000000" w:themeColor="text1"/>
          <w:sz w:val="28"/>
          <w:szCs w:val="28"/>
          <w:lang w:eastAsia="lv-LV"/>
        </w:rPr>
        <w:t xml:space="preserve">pasākumu īstenošana </w:t>
      </w:r>
      <w:r w:rsidR="00367DFA" w:rsidRPr="00BD63E4">
        <w:rPr>
          <w:color w:val="000000" w:themeColor="text1"/>
          <w:sz w:val="28"/>
          <w:szCs w:val="28"/>
        </w:rPr>
        <w:t>ilgtspējīga</w:t>
      </w:r>
      <w:r w:rsidR="00D91B31" w:rsidRPr="00BD63E4">
        <w:rPr>
          <w:color w:val="000000" w:themeColor="text1"/>
          <w:sz w:val="28"/>
          <w:szCs w:val="28"/>
        </w:rPr>
        <w:t>s</w:t>
      </w:r>
      <w:r w:rsidR="00367DFA" w:rsidRPr="00BD63E4">
        <w:rPr>
          <w:color w:val="000000" w:themeColor="text1"/>
          <w:sz w:val="28"/>
          <w:szCs w:val="28"/>
        </w:rPr>
        <w:t xml:space="preserve"> zemes apsaimniekošanai un lauksaimniecībā</w:t>
      </w:r>
      <w:r w:rsidR="0052049F" w:rsidRPr="00BD63E4">
        <w:rPr>
          <w:color w:val="000000" w:themeColor="text1"/>
          <w:sz w:val="28"/>
          <w:szCs w:val="28"/>
        </w:rPr>
        <w:t xml:space="preserve">. Pasākumu īstenošanai ir bijis pieejams un būs pieejams būtisks finansējuma apjoms </w:t>
      </w:r>
      <w:r w:rsidR="0052049F" w:rsidRPr="00BD63E4">
        <w:rPr>
          <w:color w:val="000000" w:themeColor="text1"/>
          <w:sz w:val="28"/>
          <w:szCs w:val="28"/>
          <w:lang w:eastAsia="lv-LV"/>
        </w:rPr>
        <w:t>Kopējās lauksaimniecības politikas ietvaros</w:t>
      </w:r>
      <w:r w:rsidR="005D4B65" w:rsidRPr="00BD63E4">
        <w:rPr>
          <w:color w:val="000000" w:themeColor="text1"/>
          <w:sz w:val="28"/>
          <w:szCs w:val="28"/>
          <w:lang w:eastAsia="lv-LV"/>
        </w:rPr>
        <w:t>;</w:t>
      </w:r>
    </w:p>
    <w:p w14:paraId="590793A5" w14:textId="0E71E10C" w:rsidR="00DD092E" w:rsidRPr="00BD63E4" w:rsidRDefault="00DD092E" w:rsidP="00F7546C">
      <w:pPr>
        <w:pStyle w:val="ListParagraph"/>
        <w:numPr>
          <w:ilvl w:val="0"/>
          <w:numId w:val="19"/>
        </w:numPr>
        <w:ind w:left="1134"/>
        <w:jc w:val="both"/>
        <w:rPr>
          <w:color w:val="000000" w:themeColor="text1"/>
          <w:sz w:val="28"/>
          <w:szCs w:val="28"/>
        </w:rPr>
      </w:pPr>
      <w:r w:rsidRPr="00BD63E4">
        <w:rPr>
          <w:color w:val="000000" w:themeColor="text1"/>
          <w:sz w:val="28"/>
          <w:szCs w:val="28"/>
        </w:rPr>
        <w:t>Zemes izmantošanas, zemes izmantošanas maiņas un mežsaimniecības sektor</w:t>
      </w:r>
      <w:r w:rsidR="00EA092F" w:rsidRPr="00BD63E4">
        <w:rPr>
          <w:color w:val="000000" w:themeColor="text1"/>
          <w:sz w:val="28"/>
          <w:szCs w:val="28"/>
        </w:rPr>
        <w:t>am</w:t>
      </w:r>
      <w:r w:rsidR="00416283" w:rsidRPr="00BD63E4">
        <w:rPr>
          <w:color w:val="000000" w:themeColor="text1"/>
          <w:sz w:val="28"/>
          <w:szCs w:val="28"/>
        </w:rPr>
        <w:t> – </w:t>
      </w:r>
      <w:r w:rsidR="00D91B31" w:rsidRPr="00BD63E4">
        <w:rPr>
          <w:color w:val="000000" w:themeColor="text1"/>
          <w:sz w:val="28"/>
          <w:szCs w:val="28"/>
          <w:lang w:eastAsia="lv-LV"/>
        </w:rPr>
        <w:t xml:space="preserve">pasākumu īstenošana </w:t>
      </w:r>
      <w:r w:rsidR="00D91B31" w:rsidRPr="00BD63E4">
        <w:rPr>
          <w:color w:val="000000" w:themeColor="text1"/>
          <w:sz w:val="28"/>
          <w:szCs w:val="28"/>
        </w:rPr>
        <w:t xml:space="preserve">ilgtspējīgai </w:t>
      </w:r>
      <w:r w:rsidR="00975A61" w:rsidRPr="00BD63E4">
        <w:rPr>
          <w:color w:val="000000" w:themeColor="text1"/>
          <w:sz w:val="28"/>
          <w:szCs w:val="28"/>
        </w:rPr>
        <w:t>mežsaimniecības</w:t>
      </w:r>
      <w:r w:rsidR="00D91B31" w:rsidRPr="00BD63E4">
        <w:rPr>
          <w:color w:val="000000" w:themeColor="text1"/>
          <w:sz w:val="28"/>
          <w:szCs w:val="28"/>
        </w:rPr>
        <w:t xml:space="preserve"> apsaimniekošanai</w:t>
      </w:r>
      <w:r w:rsidR="0052049F" w:rsidRPr="00BD63E4">
        <w:rPr>
          <w:color w:val="000000" w:themeColor="text1"/>
          <w:sz w:val="28"/>
          <w:szCs w:val="28"/>
        </w:rPr>
        <w:t>.</w:t>
      </w:r>
    </w:p>
    <w:p w14:paraId="1494A406" w14:textId="77777777" w:rsidR="00DD092E" w:rsidRPr="00A56BDF" w:rsidRDefault="00DD092E" w:rsidP="00942052">
      <w:pPr>
        <w:spacing w:after="0" w:line="240" w:lineRule="auto"/>
        <w:ind w:firstLine="720"/>
        <w:jc w:val="both"/>
        <w:rPr>
          <w:rFonts w:ascii="Times New Roman" w:hAnsi="Times New Roman" w:cs="Times New Roman"/>
          <w:color w:val="000000" w:themeColor="text1"/>
          <w:sz w:val="28"/>
          <w:szCs w:val="28"/>
          <w:lang w:eastAsia="lv-LV"/>
        </w:rPr>
      </w:pPr>
    </w:p>
    <w:p w14:paraId="5F2ECD3A" w14:textId="6BDBC07F" w:rsidR="00BA3D4C" w:rsidRPr="00A56BDF" w:rsidRDefault="00907A89" w:rsidP="00292AB6">
      <w:pPr>
        <w:spacing w:after="0" w:line="240" w:lineRule="auto"/>
        <w:ind w:firstLine="720"/>
        <w:jc w:val="both"/>
        <w:rPr>
          <w:rFonts w:ascii="Times New Roman" w:hAnsi="Times New Roman" w:cs="Times New Roman"/>
          <w:color w:val="000000" w:themeColor="text1"/>
          <w:sz w:val="28"/>
          <w:szCs w:val="28"/>
          <w:lang w:eastAsia="lv-LV"/>
        </w:rPr>
      </w:pPr>
      <w:r w:rsidRPr="00A56BDF">
        <w:rPr>
          <w:rFonts w:ascii="Times New Roman" w:hAnsi="Times New Roman" w:cs="Times New Roman"/>
          <w:color w:val="000000" w:themeColor="text1"/>
          <w:sz w:val="28"/>
          <w:szCs w:val="28"/>
          <w:lang w:eastAsia="lv-LV"/>
        </w:rPr>
        <w:t xml:space="preserve">Lai nodrošinātu, ka </w:t>
      </w:r>
      <w:r w:rsidR="00D919F8" w:rsidRPr="00A56BDF">
        <w:rPr>
          <w:rFonts w:ascii="Times New Roman" w:hAnsi="Times New Roman" w:cs="Times New Roman"/>
          <w:bCs/>
          <w:color w:val="000000" w:themeColor="text1"/>
          <w:sz w:val="28"/>
          <w:szCs w:val="28"/>
        </w:rPr>
        <w:t>p</w:t>
      </w:r>
      <w:r w:rsidR="00D919F8" w:rsidRPr="00A56BDF">
        <w:rPr>
          <w:rFonts w:ascii="Times New Roman" w:hAnsi="Times New Roman" w:cs="Times New Roman"/>
          <w:color w:val="000000" w:themeColor="text1"/>
          <w:sz w:val="28"/>
          <w:szCs w:val="28"/>
        </w:rPr>
        <w:t xml:space="preserve">rioritāri </w:t>
      </w:r>
      <w:r w:rsidR="00D919F8" w:rsidRPr="00A56BDF">
        <w:rPr>
          <w:rFonts w:ascii="Times New Roman" w:hAnsi="Times New Roman" w:cs="Times New Roman"/>
          <w:bCs/>
          <w:color w:val="000000" w:themeColor="text1"/>
          <w:sz w:val="28"/>
          <w:szCs w:val="28"/>
        </w:rPr>
        <w:t>finansējums tik</w:t>
      </w:r>
      <w:r w:rsidR="00A62D29">
        <w:rPr>
          <w:rFonts w:ascii="Times New Roman" w:hAnsi="Times New Roman" w:cs="Times New Roman"/>
          <w:bCs/>
          <w:color w:val="000000" w:themeColor="text1"/>
          <w:sz w:val="28"/>
          <w:szCs w:val="28"/>
        </w:rPr>
        <w:t>tu</w:t>
      </w:r>
      <w:r w:rsidR="00D919F8" w:rsidRPr="00A56BDF">
        <w:rPr>
          <w:rFonts w:ascii="Times New Roman" w:hAnsi="Times New Roman" w:cs="Times New Roman"/>
          <w:bCs/>
          <w:color w:val="000000" w:themeColor="text1"/>
          <w:sz w:val="28"/>
          <w:szCs w:val="28"/>
        </w:rPr>
        <w:t xml:space="preserve"> piešķirts tādu aktivitāšu finansēšanai, kas atbilst </w:t>
      </w:r>
      <w:r w:rsidR="009771A3">
        <w:rPr>
          <w:rFonts w:ascii="Times New Roman" w:hAnsi="Times New Roman" w:cs="Times New Roman"/>
          <w:bCs/>
          <w:color w:val="000000" w:themeColor="text1"/>
          <w:sz w:val="28"/>
          <w:szCs w:val="28"/>
        </w:rPr>
        <w:t xml:space="preserve">EKII darbības stratēģijā </w:t>
      </w:r>
      <w:r w:rsidR="00D919F8" w:rsidRPr="00A56BDF">
        <w:rPr>
          <w:rFonts w:ascii="Times New Roman" w:hAnsi="Times New Roman" w:cs="Times New Roman"/>
          <w:bCs/>
          <w:color w:val="000000" w:themeColor="text1"/>
          <w:sz w:val="28"/>
          <w:szCs w:val="28"/>
        </w:rPr>
        <w:t>izvirzītajiem nosacījumiem, t.sk. tiek nodrošināta demarkācija starp citiem finanšu instrumentiem,</w:t>
      </w:r>
      <w:r w:rsidR="00D919F8" w:rsidRPr="00A56BDF">
        <w:rPr>
          <w:rFonts w:ascii="Times New Roman" w:hAnsi="Times New Roman" w:cs="Times New Roman"/>
          <w:color w:val="000000" w:themeColor="text1"/>
          <w:sz w:val="28"/>
          <w:szCs w:val="28"/>
          <w:lang w:eastAsia="lv-LV"/>
        </w:rPr>
        <w:t xml:space="preserve"> ir nepieciešams</w:t>
      </w:r>
      <w:r w:rsidR="00265873" w:rsidRPr="00A56BDF">
        <w:rPr>
          <w:rFonts w:ascii="Times New Roman" w:hAnsi="Times New Roman" w:cs="Times New Roman"/>
          <w:color w:val="000000" w:themeColor="text1"/>
          <w:sz w:val="28"/>
          <w:szCs w:val="28"/>
          <w:lang w:eastAsia="lv-LV"/>
        </w:rPr>
        <w:t xml:space="preserve"> prioritār</w:t>
      </w:r>
      <w:r w:rsidR="00D919F8" w:rsidRPr="00A56BDF">
        <w:rPr>
          <w:rFonts w:ascii="Times New Roman" w:hAnsi="Times New Roman" w:cs="Times New Roman"/>
          <w:color w:val="000000" w:themeColor="text1"/>
          <w:sz w:val="28"/>
          <w:szCs w:val="28"/>
          <w:lang w:eastAsia="lv-LV"/>
        </w:rPr>
        <w:t>os</w:t>
      </w:r>
      <w:r w:rsidR="00265873" w:rsidRPr="00A56BDF">
        <w:rPr>
          <w:rFonts w:ascii="Times New Roman" w:hAnsi="Times New Roman" w:cs="Times New Roman"/>
          <w:color w:val="000000" w:themeColor="text1"/>
          <w:sz w:val="28"/>
          <w:szCs w:val="28"/>
          <w:lang w:eastAsia="lv-LV"/>
        </w:rPr>
        <w:t xml:space="preserve"> atbalsta virzien</w:t>
      </w:r>
      <w:r w:rsidR="00D919F8" w:rsidRPr="00A56BDF">
        <w:rPr>
          <w:rFonts w:ascii="Times New Roman" w:hAnsi="Times New Roman" w:cs="Times New Roman"/>
          <w:color w:val="000000" w:themeColor="text1"/>
          <w:sz w:val="28"/>
          <w:szCs w:val="28"/>
          <w:lang w:eastAsia="lv-LV"/>
        </w:rPr>
        <w:t>us vērtēt īsākos laikposmos</w:t>
      </w:r>
      <w:r w:rsidR="00BA3D4C" w:rsidRPr="00A56BDF">
        <w:rPr>
          <w:rFonts w:ascii="Times New Roman" w:hAnsi="Times New Roman" w:cs="Times New Roman"/>
          <w:color w:val="000000" w:themeColor="text1"/>
          <w:sz w:val="28"/>
          <w:szCs w:val="28"/>
          <w:lang w:eastAsia="lv-LV"/>
        </w:rPr>
        <w:t>:</w:t>
      </w:r>
    </w:p>
    <w:p w14:paraId="4EE68D80" w14:textId="1E5E3E6E" w:rsidR="00D90C23" w:rsidRPr="00A56BDF" w:rsidRDefault="00BA3D4C" w:rsidP="00F7546C">
      <w:pPr>
        <w:pStyle w:val="ListParagraph"/>
        <w:numPr>
          <w:ilvl w:val="0"/>
          <w:numId w:val="20"/>
        </w:numPr>
        <w:ind w:left="1134"/>
        <w:jc w:val="both"/>
        <w:rPr>
          <w:color w:val="000000" w:themeColor="text1"/>
          <w:sz w:val="28"/>
          <w:szCs w:val="28"/>
        </w:rPr>
      </w:pPr>
      <w:r w:rsidRPr="00D16B18">
        <w:rPr>
          <w:b/>
          <w:bCs/>
          <w:color w:val="000000" w:themeColor="text1"/>
          <w:sz w:val="28"/>
          <w:szCs w:val="28"/>
          <w:lang w:eastAsia="lv-LV"/>
        </w:rPr>
        <w:t>20</w:t>
      </w:r>
      <w:r w:rsidR="009E699D" w:rsidRPr="00D16B18">
        <w:rPr>
          <w:b/>
          <w:bCs/>
          <w:color w:val="000000" w:themeColor="text1"/>
          <w:sz w:val="28"/>
          <w:szCs w:val="28"/>
          <w:lang w:eastAsia="lv-LV"/>
        </w:rPr>
        <w:t>20</w:t>
      </w:r>
      <w:r w:rsidRPr="00D16B18">
        <w:rPr>
          <w:b/>
          <w:bCs/>
          <w:color w:val="000000" w:themeColor="text1"/>
          <w:sz w:val="28"/>
          <w:szCs w:val="28"/>
          <w:lang w:eastAsia="lv-LV"/>
        </w:rPr>
        <w:t>. </w:t>
      </w:r>
      <w:r w:rsidR="0028367D" w:rsidRPr="00D16B18">
        <w:rPr>
          <w:b/>
          <w:bCs/>
          <w:color w:val="000000" w:themeColor="text1"/>
          <w:sz w:val="28"/>
          <w:szCs w:val="28"/>
          <w:lang w:eastAsia="lv-LV"/>
        </w:rPr>
        <w:t>-</w:t>
      </w:r>
      <w:r w:rsidR="00D6274F">
        <w:rPr>
          <w:b/>
          <w:bCs/>
          <w:color w:val="000000" w:themeColor="text1"/>
          <w:sz w:val="28"/>
          <w:szCs w:val="28"/>
          <w:lang w:eastAsia="lv-LV"/>
        </w:rPr>
        <w:t> </w:t>
      </w:r>
      <w:r w:rsidR="0028367D" w:rsidRPr="00D16B18">
        <w:rPr>
          <w:b/>
          <w:bCs/>
          <w:color w:val="000000" w:themeColor="text1"/>
          <w:sz w:val="28"/>
          <w:szCs w:val="28"/>
          <w:lang w:eastAsia="lv-LV"/>
        </w:rPr>
        <w:t>202</w:t>
      </w:r>
      <w:r w:rsidR="009E699D" w:rsidRPr="00D16B18">
        <w:rPr>
          <w:b/>
          <w:bCs/>
          <w:color w:val="000000" w:themeColor="text1"/>
          <w:sz w:val="28"/>
          <w:szCs w:val="28"/>
          <w:lang w:eastAsia="lv-LV"/>
        </w:rPr>
        <w:t>1</w:t>
      </w:r>
      <w:r w:rsidR="00265873" w:rsidRPr="00D16B18">
        <w:rPr>
          <w:b/>
          <w:bCs/>
          <w:color w:val="000000" w:themeColor="text1"/>
          <w:sz w:val="28"/>
          <w:szCs w:val="28"/>
          <w:lang w:eastAsia="lv-LV"/>
        </w:rPr>
        <w:t>.</w:t>
      </w:r>
      <w:r w:rsidR="00265873" w:rsidRPr="00D16B18">
        <w:rPr>
          <w:b/>
          <w:color w:val="000000" w:themeColor="text1"/>
          <w:sz w:val="28"/>
        </w:rPr>
        <w:t> </w:t>
      </w:r>
      <w:r w:rsidRPr="00D16B18">
        <w:rPr>
          <w:b/>
          <w:color w:val="000000" w:themeColor="text1"/>
          <w:sz w:val="28"/>
        </w:rPr>
        <w:t>gad</w:t>
      </w:r>
      <w:r w:rsidR="00265873" w:rsidRPr="00D16B18">
        <w:rPr>
          <w:b/>
          <w:color w:val="000000" w:themeColor="text1"/>
          <w:sz w:val="28"/>
        </w:rPr>
        <w:t>s</w:t>
      </w:r>
      <w:r w:rsidR="007D3C83" w:rsidRPr="00A56BDF">
        <w:rPr>
          <w:color w:val="000000" w:themeColor="text1"/>
          <w:sz w:val="28"/>
          <w:szCs w:val="28"/>
          <w:lang w:eastAsia="lv-LV"/>
        </w:rPr>
        <w:t> – </w:t>
      </w:r>
      <w:r w:rsidR="00D90C23" w:rsidRPr="00A56BDF">
        <w:rPr>
          <w:color w:val="000000" w:themeColor="text1"/>
          <w:sz w:val="28"/>
          <w:szCs w:val="28"/>
        </w:rPr>
        <w:t>transporta sektors</w:t>
      </w:r>
      <w:r w:rsidR="00D90C23" w:rsidRPr="00A56BDF">
        <w:rPr>
          <w:i/>
          <w:color w:val="000000" w:themeColor="text1"/>
          <w:sz w:val="28"/>
          <w:szCs w:val="28"/>
        </w:rPr>
        <w:t xml:space="preserve"> </w:t>
      </w:r>
      <w:r w:rsidR="00D90C23" w:rsidRPr="00A56BDF">
        <w:rPr>
          <w:color w:val="000000" w:themeColor="text1"/>
          <w:sz w:val="28"/>
          <w:szCs w:val="28"/>
        </w:rPr>
        <w:t>ir lielākais ne-ETS SEG emisiju avots un radīja 29 % no kopējām 2017. gada ne-ETS emisijām. L</w:t>
      </w:r>
      <w:r w:rsidR="00B63A34" w:rsidRPr="00A56BDF">
        <w:rPr>
          <w:color w:val="000000" w:themeColor="text1"/>
          <w:sz w:val="28"/>
          <w:szCs w:val="28"/>
        </w:rPr>
        <w:t>ī</w:t>
      </w:r>
      <w:r w:rsidR="00D90C23" w:rsidRPr="00A56BDF">
        <w:rPr>
          <w:color w:val="000000" w:themeColor="text1"/>
          <w:sz w:val="28"/>
          <w:szCs w:val="28"/>
        </w:rPr>
        <w:t xml:space="preserve">dz ar to transporta sektorā </w:t>
      </w:r>
      <w:proofErr w:type="spellStart"/>
      <w:r w:rsidR="00D90C23" w:rsidRPr="00A56BDF">
        <w:rPr>
          <w:color w:val="000000" w:themeColor="text1"/>
          <w:sz w:val="28"/>
          <w:szCs w:val="28"/>
        </w:rPr>
        <w:t>mazemisiju</w:t>
      </w:r>
      <w:proofErr w:type="spellEnd"/>
      <w:r w:rsidR="00D90C23" w:rsidRPr="00A56BDF">
        <w:rPr>
          <w:color w:val="000000" w:themeColor="text1"/>
          <w:sz w:val="28"/>
          <w:szCs w:val="28"/>
        </w:rPr>
        <w:t xml:space="preserve"> un nulles emisiju transportlīdzekļu skaita palielināšana valsts pārvaldes iestādēs</w:t>
      </w:r>
      <w:r w:rsidR="00A62D29">
        <w:rPr>
          <w:color w:val="000000" w:themeColor="text1"/>
          <w:sz w:val="28"/>
          <w:szCs w:val="28"/>
        </w:rPr>
        <w:t>,</w:t>
      </w:r>
      <w:r w:rsidR="00D90C23" w:rsidRPr="00A56BDF">
        <w:rPr>
          <w:color w:val="000000" w:themeColor="text1"/>
          <w:sz w:val="28"/>
          <w:szCs w:val="28"/>
        </w:rPr>
        <w:t xml:space="preserve"> sabiedriskajā transportā</w:t>
      </w:r>
      <w:r w:rsidR="00A62D29">
        <w:rPr>
          <w:color w:val="000000" w:themeColor="text1"/>
          <w:sz w:val="28"/>
          <w:szCs w:val="28"/>
        </w:rPr>
        <w:t xml:space="preserve"> un/vai </w:t>
      </w:r>
      <w:r w:rsidR="000224B1">
        <w:rPr>
          <w:color w:val="000000" w:themeColor="text1"/>
          <w:sz w:val="28"/>
          <w:szCs w:val="28"/>
        </w:rPr>
        <w:t xml:space="preserve">specifiskās </w:t>
      </w:r>
      <w:r w:rsidR="00A62D29">
        <w:rPr>
          <w:color w:val="000000" w:themeColor="text1"/>
          <w:sz w:val="28"/>
          <w:szCs w:val="28"/>
        </w:rPr>
        <w:t>saimniecisk</w:t>
      </w:r>
      <w:r w:rsidR="000224B1">
        <w:rPr>
          <w:color w:val="000000" w:themeColor="text1"/>
          <w:sz w:val="28"/>
          <w:szCs w:val="28"/>
        </w:rPr>
        <w:t>o</w:t>
      </w:r>
      <w:r w:rsidR="00A62D29">
        <w:rPr>
          <w:color w:val="000000" w:themeColor="text1"/>
          <w:sz w:val="28"/>
          <w:szCs w:val="28"/>
        </w:rPr>
        <w:t xml:space="preserve"> darbību jomās ar augstu degvielas patēriņu</w:t>
      </w:r>
      <w:r w:rsidR="000224B1">
        <w:rPr>
          <w:color w:val="000000" w:themeColor="text1"/>
          <w:sz w:val="28"/>
          <w:szCs w:val="28"/>
        </w:rPr>
        <w:t xml:space="preserve"> transportl</w:t>
      </w:r>
      <w:r w:rsidR="00B91ED1">
        <w:rPr>
          <w:color w:val="000000" w:themeColor="text1"/>
          <w:sz w:val="28"/>
          <w:szCs w:val="28"/>
        </w:rPr>
        <w:t>ī</w:t>
      </w:r>
      <w:r w:rsidR="000224B1">
        <w:rPr>
          <w:color w:val="000000" w:themeColor="text1"/>
          <w:sz w:val="28"/>
          <w:szCs w:val="28"/>
        </w:rPr>
        <w:t>dzekļos</w:t>
      </w:r>
      <w:r w:rsidR="00A62D29">
        <w:rPr>
          <w:color w:val="000000" w:themeColor="text1"/>
          <w:sz w:val="28"/>
          <w:szCs w:val="28"/>
        </w:rPr>
        <w:t xml:space="preserve"> </w:t>
      </w:r>
      <w:r w:rsidR="00B63A34" w:rsidRPr="00A56BDF">
        <w:rPr>
          <w:color w:val="000000" w:themeColor="text1"/>
          <w:sz w:val="28"/>
          <w:szCs w:val="28"/>
        </w:rPr>
        <w:t>ir EKII prioritāte šajā laikposmā</w:t>
      </w:r>
      <w:r w:rsidR="00D90C23" w:rsidRPr="00A56BDF">
        <w:rPr>
          <w:color w:val="000000" w:themeColor="text1"/>
          <w:sz w:val="28"/>
          <w:szCs w:val="28"/>
        </w:rPr>
        <w:t>.</w:t>
      </w:r>
    </w:p>
    <w:p w14:paraId="752E60D8" w14:textId="52304583" w:rsidR="00D90C23" w:rsidRPr="00A56BDF" w:rsidRDefault="000A53AC" w:rsidP="00D90C23">
      <w:pPr>
        <w:pStyle w:val="ListParagraph"/>
        <w:ind w:left="1134"/>
        <w:jc w:val="both"/>
        <w:rPr>
          <w:color w:val="000000" w:themeColor="text1"/>
          <w:sz w:val="28"/>
          <w:szCs w:val="28"/>
        </w:rPr>
      </w:pPr>
      <w:r w:rsidRPr="00A56BDF">
        <w:rPr>
          <w:color w:val="000000" w:themeColor="text1"/>
          <w:sz w:val="28"/>
          <w:szCs w:val="28"/>
        </w:rPr>
        <w:t>Savukārt b</w:t>
      </w:r>
      <w:r w:rsidR="00D90C23" w:rsidRPr="00A56BDF">
        <w:rPr>
          <w:color w:val="000000" w:themeColor="text1"/>
          <w:sz w:val="28"/>
          <w:szCs w:val="28"/>
        </w:rPr>
        <w:t>ūtisks faktors enerģētikas SEG emisiju samazinājumam kopējā bilancē ir energoefektivitāte</w:t>
      </w:r>
      <w:r w:rsidR="007B5BB0">
        <w:rPr>
          <w:color w:val="000000" w:themeColor="text1"/>
          <w:sz w:val="28"/>
          <w:szCs w:val="28"/>
        </w:rPr>
        <w:t>s</w:t>
      </w:r>
      <w:r w:rsidRPr="00A56BDF">
        <w:rPr>
          <w:color w:val="000000" w:themeColor="text1"/>
          <w:sz w:val="28"/>
          <w:szCs w:val="28"/>
        </w:rPr>
        <w:t xml:space="preserve"> un</w:t>
      </w:r>
      <w:r w:rsidR="00D90C23" w:rsidRPr="00A56BDF">
        <w:rPr>
          <w:color w:val="000000" w:themeColor="text1"/>
          <w:sz w:val="28"/>
          <w:szCs w:val="28"/>
        </w:rPr>
        <w:t xml:space="preserve"> kurināmā nomaiņa</w:t>
      </w:r>
      <w:r w:rsidR="00491082">
        <w:rPr>
          <w:color w:val="000000" w:themeColor="text1"/>
          <w:sz w:val="28"/>
          <w:szCs w:val="28"/>
        </w:rPr>
        <w:t>i</w:t>
      </w:r>
      <w:r w:rsidR="00D90C23" w:rsidRPr="00A56BDF">
        <w:rPr>
          <w:color w:val="000000" w:themeColor="text1"/>
          <w:sz w:val="28"/>
          <w:szCs w:val="28"/>
        </w:rPr>
        <w:t>. Līdz ar to</w:t>
      </w:r>
      <w:r w:rsidR="007B5BB0">
        <w:rPr>
          <w:color w:val="000000" w:themeColor="text1"/>
          <w:sz w:val="28"/>
          <w:szCs w:val="28"/>
        </w:rPr>
        <w:t xml:space="preserve"> šajā sektorā ir izvirzāmas divas prioritātes: 1)</w:t>
      </w:r>
      <w:r w:rsidR="00491082">
        <w:rPr>
          <w:color w:val="000000" w:themeColor="text1"/>
          <w:sz w:val="28"/>
          <w:szCs w:val="28"/>
        </w:rPr>
        <w:t> </w:t>
      </w:r>
      <w:r w:rsidR="007B5BB0">
        <w:rPr>
          <w:color w:val="000000" w:themeColor="text1"/>
          <w:sz w:val="28"/>
          <w:szCs w:val="28"/>
        </w:rPr>
        <w:t>visaptverošu energoefektivitātes pasākumu īstenošana un 2)</w:t>
      </w:r>
      <w:r w:rsidR="00491082">
        <w:rPr>
          <w:color w:val="000000" w:themeColor="text1"/>
          <w:sz w:val="28"/>
          <w:szCs w:val="28"/>
        </w:rPr>
        <w:t> </w:t>
      </w:r>
      <w:r w:rsidR="007B5BB0">
        <w:rPr>
          <w:color w:val="000000" w:themeColor="text1"/>
          <w:sz w:val="28"/>
          <w:szCs w:val="28"/>
        </w:rPr>
        <w:t>inovatīvu klimata tehn</w:t>
      </w:r>
      <w:r w:rsidR="008F6A50">
        <w:rPr>
          <w:color w:val="000000" w:themeColor="text1"/>
          <w:sz w:val="28"/>
          <w:szCs w:val="28"/>
        </w:rPr>
        <w:t>oloģiju un risinājumu ieviešana</w:t>
      </w:r>
      <w:r w:rsidR="00BB721E">
        <w:rPr>
          <w:color w:val="000000" w:themeColor="text1"/>
          <w:sz w:val="28"/>
          <w:szCs w:val="28"/>
        </w:rPr>
        <w:t xml:space="preserve">, tai skaitā, </w:t>
      </w:r>
      <w:r w:rsidR="00BB721E" w:rsidRPr="00A56BDF">
        <w:rPr>
          <w:color w:val="000000" w:themeColor="text1"/>
          <w:sz w:val="28"/>
          <w:szCs w:val="28"/>
        </w:rPr>
        <w:t>ceturtās paaudzes siltumapgādes sistēmas ieviešan</w:t>
      </w:r>
      <w:r w:rsidR="00D6274F">
        <w:rPr>
          <w:color w:val="000000" w:themeColor="text1"/>
          <w:sz w:val="28"/>
          <w:szCs w:val="28"/>
        </w:rPr>
        <w:t>a</w:t>
      </w:r>
      <w:r w:rsidR="00BB721E">
        <w:rPr>
          <w:color w:val="000000" w:themeColor="text1"/>
          <w:sz w:val="28"/>
          <w:szCs w:val="28"/>
        </w:rPr>
        <w:t>, kas ir atbilstoš</w:t>
      </w:r>
      <w:r w:rsidR="00D6274F">
        <w:rPr>
          <w:color w:val="000000" w:themeColor="text1"/>
          <w:sz w:val="28"/>
          <w:szCs w:val="28"/>
        </w:rPr>
        <w:t>i</w:t>
      </w:r>
      <w:r w:rsidR="00BB721E">
        <w:rPr>
          <w:color w:val="000000" w:themeColor="text1"/>
          <w:sz w:val="28"/>
          <w:szCs w:val="28"/>
        </w:rPr>
        <w:t xml:space="preserve"> </w:t>
      </w:r>
      <w:r w:rsidRPr="00A56BDF">
        <w:rPr>
          <w:color w:val="000000" w:themeColor="text1"/>
          <w:sz w:val="28"/>
          <w:szCs w:val="28"/>
        </w:rPr>
        <w:t xml:space="preserve">starp VARAM, Latvijas Neredzīgo biedrību un </w:t>
      </w:r>
      <w:proofErr w:type="spellStart"/>
      <w:r w:rsidRPr="00A56BDF">
        <w:rPr>
          <w:color w:val="000000" w:themeColor="text1"/>
          <w:sz w:val="28"/>
          <w:szCs w:val="28"/>
        </w:rPr>
        <w:t>Cēsu</w:t>
      </w:r>
      <w:proofErr w:type="spellEnd"/>
      <w:r w:rsidRPr="00A56BDF">
        <w:rPr>
          <w:color w:val="000000" w:themeColor="text1"/>
          <w:sz w:val="28"/>
          <w:szCs w:val="28"/>
        </w:rPr>
        <w:t xml:space="preserve"> novada pašvaldību 2018. gada 1. augustā noslēgt</w:t>
      </w:r>
      <w:r w:rsidR="00D6274F">
        <w:rPr>
          <w:color w:val="000000" w:themeColor="text1"/>
          <w:sz w:val="28"/>
          <w:szCs w:val="28"/>
        </w:rPr>
        <w:t>ajam</w:t>
      </w:r>
      <w:r w:rsidRPr="00A56BDF">
        <w:rPr>
          <w:color w:val="000000" w:themeColor="text1"/>
          <w:sz w:val="28"/>
          <w:szCs w:val="28"/>
        </w:rPr>
        <w:t xml:space="preserve"> saprašanās memoranda</w:t>
      </w:r>
      <w:r w:rsidR="00D6274F">
        <w:rPr>
          <w:color w:val="000000" w:themeColor="text1"/>
          <w:sz w:val="28"/>
          <w:szCs w:val="28"/>
        </w:rPr>
        <w:t>m</w:t>
      </w:r>
      <w:r w:rsidRPr="00A56BDF">
        <w:rPr>
          <w:color w:val="000000" w:themeColor="text1"/>
          <w:sz w:val="28"/>
          <w:szCs w:val="28"/>
        </w:rPr>
        <w:t xml:space="preserve"> par atbalstu kompleksiem emisiju samazinošiem pasākumiem energoefektivitātes paaugstināšanā īstenošanu– </w:t>
      </w:r>
      <w:r w:rsidR="00F234FB">
        <w:rPr>
          <w:color w:val="000000" w:themeColor="text1"/>
          <w:sz w:val="28"/>
          <w:szCs w:val="28"/>
        </w:rPr>
        <w:t>;</w:t>
      </w:r>
    </w:p>
    <w:p w14:paraId="1A75FAB7" w14:textId="5DA9C1E4" w:rsidR="00292AB6" w:rsidRPr="00A56BDF" w:rsidRDefault="00265873" w:rsidP="00F7546C">
      <w:pPr>
        <w:pStyle w:val="ListParagraph"/>
        <w:numPr>
          <w:ilvl w:val="0"/>
          <w:numId w:val="20"/>
        </w:numPr>
        <w:ind w:left="1134"/>
        <w:jc w:val="both"/>
        <w:rPr>
          <w:color w:val="000000" w:themeColor="text1"/>
          <w:sz w:val="28"/>
          <w:szCs w:val="28"/>
          <w:lang w:eastAsia="lv-LV"/>
        </w:rPr>
      </w:pPr>
      <w:r w:rsidRPr="00D16B18">
        <w:rPr>
          <w:b/>
          <w:color w:val="000000" w:themeColor="text1"/>
          <w:sz w:val="28"/>
        </w:rPr>
        <w:t>202</w:t>
      </w:r>
      <w:r w:rsidR="00D6274F">
        <w:rPr>
          <w:b/>
          <w:color w:val="000000" w:themeColor="text1"/>
          <w:sz w:val="28"/>
        </w:rPr>
        <w:t>2</w:t>
      </w:r>
      <w:r w:rsidRPr="00D16B18">
        <w:rPr>
          <w:b/>
          <w:color w:val="000000" w:themeColor="text1"/>
          <w:sz w:val="28"/>
        </w:rPr>
        <w:t>.-202</w:t>
      </w:r>
      <w:r w:rsidR="0028367D" w:rsidRPr="00D16B18">
        <w:rPr>
          <w:b/>
          <w:color w:val="000000" w:themeColor="text1"/>
          <w:sz w:val="28"/>
        </w:rPr>
        <w:t>5</w:t>
      </w:r>
      <w:r w:rsidRPr="00D16B18">
        <w:rPr>
          <w:b/>
          <w:color w:val="000000" w:themeColor="text1"/>
          <w:sz w:val="28"/>
        </w:rPr>
        <w:t>.gads</w:t>
      </w:r>
      <w:r w:rsidRPr="00A56BDF">
        <w:rPr>
          <w:color w:val="000000" w:themeColor="text1"/>
          <w:sz w:val="28"/>
          <w:szCs w:val="28"/>
          <w:lang w:eastAsia="lv-LV"/>
        </w:rPr>
        <w:t> – </w:t>
      </w:r>
      <w:r w:rsidR="00890ECF" w:rsidRPr="00A56BDF">
        <w:rPr>
          <w:color w:val="000000" w:themeColor="text1"/>
          <w:sz w:val="28"/>
          <w:szCs w:val="28"/>
          <w:lang w:eastAsia="lv-LV"/>
        </w:rPr>
        <w:t>prioritātes tiks identificētas pēc stratēģijas starpposma</w:t>
      </w:r>
      <w:r w:rsidR="00890ECF">
        <w:rPr>
          <w:color w:val="000000" w:themeColor="text1"/>
          <w:sz w:val="28"/>
          <w:szCs w:val="28"/>
          <w:lang w:eastAsia="lv-LV"/>
        </w:rPr>
        <w:t xml:space="preserve"> novērtējuma informatīvā ziņojuma</w:t>
      </w:r>
      <w:r w:rsidR="00DA5409">
        <w:rPr>
          <w:rStyle w:val="FootnoteReference"/>
          <w:color w:val="000000" w:themeColor="text1"/>
          <w:sz w:val="28"/>
          <w:szCs w:val="28"/>
          <w:lang w:eastAsia="lv-LV"/>
        </w:rPr>
        <w:footnoteReference w:id="22"/>
      </w:r>
      <w:r w:rsidR="00890ECF" w:rsidRPr="00A56BDF">
        <w:rPr>
          <w:color w:val="000000" w:themeColor="text1"/>
          <w:sz w:val="28"/>
          <w:szCs w:val="28"/>
          <w:lang w:eastAsia="lv-LV"/>
        </w:rPr>
        <w:t xml:space="preserve"> sagatavošanas 202</w:t>
      </w:r>
      <w:r w:rsidR="00890ECF">
        <w:rPr>
          <w:color w:val="000000" w:themeColor="text1"/>
          <w:sz w:val="28"/>
          <w:szCs w:val="28"/>
          <w:lang w:eastAsia="lv-LV"/>
        </w:rPr>
        <w:t>1</w:t>
      </w:r>
      <w:r w:rsidR="00890ECF" w:rsidRPr="00A56BDF">
        <w:rPr>
          <w:color w:val="000000" w:themeColor="text1"/>
          <w:sz w:val="28"/>
          <w:szCs w:val="28"/>
          <w:lang w:eastAsia="lv-LV"/>
        </w:rPr>
        <w:t>.</w:t>
      </w:r>
      <w:r w:rsidR="00890ECF">
        <w:rPr>
          <w:color w:val="000000" w:themeColor="text1"/>
          <w:sz w:val="28"/>
          <w:szCs w:val="28"/>
          <w:lang w:eastAsia="lv-LV"/>
        </w:rPr>
        <w:t> </w:t>
      </w:r>
      <w:r w:rsidR="00890ECF" w:rsidRPr="00A56BDF">
        <w:rPr>
          <w:color w:val="000000" w:themeColor="text1"/>
          <w:sz w:val="28"/>
          <w:szCs w:val="28"/>
          <w:lang w:eastAsia="lv-LV"/>
        </w:rPr>
        <w:t>gadā</w:t>
      </w:r>
      <w:r w:rsidR="00890ECF">
        <w:rPr>
          <w:color w:val="000000" w:themeColor="text1"/>
          <w:sz w:val="28"/>
          <w:szCs w:val="28"/>
          <w:lang w:eastAsia="lv-LV"/>
        </w:rPr>
        <w:t xml:space="preserve">, t.sk. </w:t>
      </w:r>
      <w:r w:rsidR="009F76A8" w:rsidRPr="00A56BDF">
        <w:rPr>
          <w:color w:val="000000" w:themeColor="text1"/>
          <w:sz w:val="28"/>
          <w:szCs w:val="28"/>
          <w:lang w:eastAsia="lv-LV"/>
        </w:rPr>
        <w:t xml:space="preserve">s, ņemot vērā </w:t>
      </w:r>
      <w:r w:rsidR="00D91DBE" w:rsidRPr="00A56BDF">
        <w:rPr>
          <w:color w:val="000000" w:themeColor="text1"/>
          <w:sz w:val="28"/>
          <w:szCs w:val="28"/>
          <w:lang w:eastAsia="lv-LV"/>
        </w:rPr>
        <w:t xml:space="preserve">Daudzgadu finanšu shēmas </w:t>
      </w:r>
      <w:r w:rsidR="007A3076" w:rsidRPr="00A56BDF">
        <w:rPr>
          <w:color w:val="000000" w:themeColor="text1"/>
          <w:sz w:val="28"/>
          <w:szCs w:val="28"/>
          <w:lang w:eastAsia="lv-LV"/>
        </w:rPr>
        <w:t xml:space="preserve">ietvaros </w:t>
      </w:r>
      <w:r w:rsidR="00D91DBE" w:rsidRPr="00A56BDF">
        <w:rPr>
          <w:color w:val="000000" w:themeColor="text1"/>
          <w:sz w:val="28"/>
          <w:szCs w:val="28"/>
          <w:lang w:eastAsia="lv-LV"/>
        </w:rPr>
        <w:t>2021.-2027.</w:t>
      </w:r>
      <w:r w:rsidR="00D6274F">
        <w:rPr>
          <w:color w:val="000000" w:themeColor="text1"/>
          <w:sz w:val="28"/>
          <w:szCs w:val="28"/>
          <w:lang w:eastAsia="lv-LV"/>
        </w:rPr>
        <w:t> </w:t>
      </w:r>
      <w:r w:rsidR="007A3076">
        <w:rPr>
          <w:color w:val="000000" w:themeColor="text1"/>
          <w:sz w:val="28"/>
          <w:szCs w:val="28"/>
          <w:lang w:eastAsia="lv-LV"/>
        </w:rPr>
        <w:t xml:space="preserve">gadam </w:t>
      </w:r>
      <w:r w:rsidR="00D91DBE" w:rsidRPr="00A56BDF">
        <w:rPr>
          <w:color w:val="000000" w:themeColor="text1"/>
          <w:sz w:val="28"/>
          <w:szCs w:val="28"/>
          <w:lang w:eastAsia="lv-LV"/>
        </w:rPr>
        <w:t>pieejamo finansējumu</w:t>
      </w:r>
      <w:r w:rsidR="006D0251" w:rsidRPr="00A56BDF">
        <w:rPr>
          <w:color w:val="000000" w:themeColor="text1"/>
          <w:sz w:val="28"/>
          <w:szCs w:val="28"/>
          <w:lang w:eastAsia="lv-LV"/>
        </w:rPr>
        <w:t>, it īpaši ES struktūrfondu finansējuma pieejamību Kohēzijas fondā, Eiropas Reģionālajā attīstības fondā</w:t>
      </w:r>
      <w:r w:rsidR="00D91DBE" w:rsidRPr="00A56BDF">
        <w:rPr>
          <w:color w:val="000000" w:themeColor="text1"/>
          <w:sz w:val="28"/>
          <w:szCs w:val="28"/>
          <w:lang w:eastAsia="lv-LV"/>
        </w:rPr>
        <w:t xml:space="preserve"> </w:t>
      </w:r>
      <w:r w:rsidR="006D0251" w:rsidRPr="00A56BDF">
        <w:rPr>
          <w:color w:val="000000" w:themeColor="text1"/>
          <w:sz w:val="28"/>
          <w:szCs w:val="28"/>
          <w:lang w:eastAsia="lv-LV"/>
        </w:rPr>
        <w:t xml:space="preserve">un Kopējai lauksaimniecības politikai, </w:t>
      </w:r>
      <w:r w:rsidR="00D91DBE" w:rsidRPr="00A56BDF">
        <w:rPr>
          <w:color w:val="000000" w:themeColor="text1"/>
          <w:sz w:val="28"/>
          <w:szCs w:val="28"/>
          <w:lang w:eastAsia="lv-LV"/>
        </w:rPr>
        <w:t>klimata aktivitātēm</w:t>
      </w:r>
      <w:r w:rsidR="000876CE">
        <w:rPr>
          <w:color w:val="000000" w:themeColor="text1"/>
          <w:sz w:val="28"/>
          <w:szCs w:val="28"/>
          <w:lang w:eastAsia="lv-LV"/>
        </w:rPr>
        <w:t xml:space="preserve">. </w:t>
      </w:r>
      <w:r w:rsidR="000876CE">
        <w:rPr>
          <w:color w:val="000000" w:themeColor="text1"/>
          <w:sz w:val="28"/>
          <w:szCs w:val="28"/>
        </w:rPr>
        <w:t>Būtiski ņemt vērā, ka</w:t>
      </w:r>
      <w:r w:rsidR="000876CE" w:rsidRPr="0028460A">
        <w:rPr>
          <w:color w:val="000000" w:themeColor="text1"/>
          <w:sz w:val="28"/>
          <w:szCs w:val="28"/>
        </w:rPr>
        <w:t xml:space="preserve"> </w:t>
      </w:r>
      <w:r w:rsidR="000876CE">
        <w:rPr>
          <w:color w:val="000000" w:themeColor="text1"/>
          <w:sz w:val="28"/>
          <w:szCs w:val="28"/>
        </w:rPr>
        <w:t xml:space="preserve">finansējums </w:t>
      </w:r>
      <w:r w:rsidR="000876CE" w:rsidRPr="0028460A">
        <w:rPr>
          <w:color w:val="000000" w:themeColor="text1"/>
          <w:sz w:val="28"/>
          <w:szCs w:val="28"/>
        </w:rPr>
        <w:t xml:space="preserve">Daudzgadu finanšu shēmas </w:t>
      </w:r>
      <w:r w:rsidR="00D6274F">
        <w:rPr>
          <w:color w:val="000000" w:themeColor="text1"/>
          <w:sz w:val="28"/>
          <w:szCs w:val="28"/>
        </w:rPr>
        <w:t xml:space="preserve">ietvaros </w:t>
      </w:r>
      <w:r w:rsidR="000876CE" w:rsidRPr="0028460A">
        <w:rPr>
          <w:color w:val="000000" w:themeColor="text1"/>
          <w:sz w:val="28"/>
          <w:szCs w:val="28"/>
        </w:rPr>
        <w:t>2021.–2027. gadam</w:t>
      </w:r>
      <w:r w:rsidR="000876CE">
        <w:rPr>
          <w:color w:val="000000" w:themeColor="text1"/>
          <w:sz w:val="28"/>
          <w:szCs w:val="28"/>
        </w:rPr>
        <w:t xml:space="preserve"> tiks plānots atbilstoši</w:t>
      </w:r>
      <w:r w:rsidR="000876CE" w:rsidRPr="0028460A">
        <w:rPr>
          <w:color w:val="000000" w:themeColor="text1"/>
          <w:sz w:val="28"/>
          <w:szCs w:val="28"/>
        </w:rPr>
        <w:t xml:space="preserve"> </w:t>
      </w:r>
      <w:r w:rsidR="000876CE" w:rsidRPr="0028460A">
        <w:rPr>
          <w:rStyle w:val="Strong"/>
          <w:b w:val="0"/>
          <w:color w:val="000000" w:themeColor="text1"/>
          <w:spacing w:val="6"/>
          <w:sz w:val="28"/>
          <w:szCs w:val="28"/>
          <w:shd w:val="clear" w:color="auto" w:fill="FFFFFF"/>
        </w:rPr>
        <w:t>Nacionāl</w:t>
      </w:r>
      <w:r w:rsidR="000876CE">
        <w:rPr>
          <w:rStyle w:val="Strong"/>
          <w:b w:val="0"/>
          <w:color w:val="000000" w:themeColor="text1"/>
          <w:spacing w:val="6"/>
          <w:sz w:val="28"/>
          <w:szCs w:val="28"/>
          <w:shd w:val="clear" w:color="auto" w:fill="FFFFFF"/>
        </w:rPr>
        <w:t>aj</w:t>
      </w:r>
      <w:r w:rsidR="000876CE" w:rsidRPr="0028460A">
        <w:rPr>
          <w:rStyle w:val="Strong"/>
          <w:b w:val="0"/>
          <w:color w:val="000000" w:themeColor="text1"/>
          <w:spacing w:val="6"/>
          <w:sz w:val="28"/>
          <w:szCs w:val="28"/>
          <w:shd w:val="clear" w:color="auto" w:fill="FFFFFF"/>
        </w:rPr>
        <w:t>ā attīstības plān</w:t>
      </w:r>
      <w:r w:rsidR="000876CE">
        <w:rPr>
          <w:rStyle w:val="Strong"/>
          <w:b w:val="0"/>
          <w:color w:val="000000" w:themeColor="text1"/>
          <w:spacing w:val="6"/>
          <w:sz w:val="28"/>
          <w:szCs w:val="28"/>
          <w:shd w:val="clear" w:color="auto" w:fill="FFFFFF"/>
        </w:rPr>
        <w:t>ā</w:t>
      </w:r>
      <w:r w:rsidR="000876CE" w:rsidRPr="0028460A">
        <w:rPr>
          <w:rStyle w:val="Strong"/>
          <w:b w:val="0"/>
          <w:color w:val="000000" w:themeColor="text1"/>
          <w:spacing w:val="6"/>
          <w:sz w:val="28"/>
          <w:szCs w:val="28"/>
          <w:shd w:val="clear" w:color="auto" w:fill="FFFFFF"/>
        </w:rPr>
        <w:t xml:space="preserve"> 2021.-2027.</w:t>
      </w:r>
      <w:r w:rsidR="000876CE">
        <w:rPr>
          <w:rStyle w:val="Strong"/>
          <w:b w:val="0"/>
          <w:color w:val="000000" w:themeColor="text1"/>
          <w:spacing w:val="6"/>
          <w:sz w:val="28"/>
          <w:szCs w:val="28"/>
          <w:shd w:val="clear" w:color="auto" w:fill="FFFFFF"/>
        </w:rPr>
        <w:t> </w:t>
      </w:r>
      <w:r w:rsidR="000876CE" w:rsidRPr="0028460A">
        <w:rPr>
          <w:rStyle w:val="Strong"/>
          <w:b w:val="0"/>
          <w:color w:val="000000" w:themeColor="text1"/>
          <w:spacing w:val="6"/>
          <w:sz w:val="28"/>
          <w:szCs w:val="28"/>
          <w:shd w:val="clear" w:color="auto" w:fill="FFFFFF"/>
        </w:rPr>
        <w:t>gadam</w:t>
      </w:r>
      <w:r w:rsidR="000876CE">
        <w:rPr>
          <w:rStyle w:val="Strong"/>
          <w:b w:val="0"/>
          <w:color w:val="000000" w:themeColor="text1"/>
          <w:spacing w:val="6"/>
          <w:sz w:val="28"/>
          <w:szCs w:val="28"/>
          <w:shd w:val="clear" w:color="auto" w:fill="FFFFFF"/>
        </w:rPr>
        <w:t xml:space="preserve"> noteiktajām prioritātēm</w:t>
      </w:r>
      <w:r w:rsidR="00D91DBE" w:rsidRPr="00A56BDF">
        <w:rPr>
          <w:color w:val="000000" w:themeColor="text1"/>
          <w:sz w:val="28"/>
          <w:szCs w:val="28"/>
          <w:lang w:eastAsia="lv-LV"/>
        </w:rPr>
        <w:t>;</w:t>
      </w:r>
    </w:p>
    <w:p w14:paraId="59D27A27" w14:textId="5DEF0EDC" w:rsidR="00F86A14" w:rsidRPr="00A56BDF" w:rsidRDefault="00F86A14" w:rsidP="00F7546C">
      <w:pPr>
        <w:pStyle w:val="ListParagraph"/>
        <w:numPr>
          <w:ilvl w:val="0"/>
          <w:numId w:val="20"/>
        </w:numPr>
        <w:ind w:left="1134"/>
        <w:jc w:val="both"/>
        <w:rPr>
          <w:color w:val="000000" w:themeColor="text1"/>
          <w:sz w:val="28"/>
          <w:szCs w:val="28"/>
          <w:lang w:eastAsia="lv-LV"/>
        </w:rPr>
      </w:pPr>
      <w:r w:rsidRPr="00D16B18">
        <w:rPr>
          <w:b/>
          <w:color w:val="000000" w:themeColor="text1"/>
          <w:sz w:val="28"/>
        </w:rPr>
        <w:t>202</w:t>
      </w:r>
      <w:r w:rsidR="0028367D" w:rsidRPr="00D16B18">
        <w:rPr>
          <w:b/>
          <w:color w:val="000000" w:themeColor="text1"/>
          <w:sz w:val="28"/>
        </w:rPr>
        <w:t>6</w:t>
      </w:r>
      <w:r w:rsidR="00265873" w:rsidRPr="00D16B18">
        <w:rPr>
          <w:b/>
          <w:color w:val="000000" w:themeColor="text1"/>
          <w:sz w:val="28"/>
        </w:rPr>
        <w:t>. -2029.gads</w:t>
      </w:r>
      <w:r w:rsidR="00265873" w:rsidRPr="00A56BDF">
        <w:rPr>
          <w:color w:val="000000" w:themeColor="text1"/>
          <w:sz w:val="28"/>
          <w:szCs w:val="28"/>
          <w:lang w:eastAsia="lv-LV"/>
        </w:rPr>
        <w:t> – </w:t>
      </w:r>
      <w:r w:rsidRPr="00A56BDF">
        <w:rPr>
          <w:color w:val="000000" w:themeColor="text1"/>
          <w:sz w:val="28"/>
          <w:szCs w:val="28"/>
          <w:lang w:eastAsia="lv-LV"/>
        </w:rPr>
        <w:t>prioritātes tiks identificētas pēc stratēģijas starpposma</w:t>
      </w:r>
      <w:r w:rsidR="009545DA">
        <w:rPr>
          <w:color w:val="000000" w:themeColor="text1"/>
          <w:sz w:val="28"/>
          <w:szCs w:val="28"/>
          <w:lang w:eastAsia="lv-LV"/>
        </w:rPr>
        <w:t xml:space="preserve"> novērtējuma</w:t>
      </w:r>
      <w:r w:rsidR="00DA5409">
        <w:rPr>
          <w:color w:val="000000" w:themeColor="text1"/>
          <w:sz w:val="28"/>
          <w:szCs w:val="28"/>
          <w:lang w:eastAsia="lv-LV"/>
        </w:rPr>
        <w:t xml:space="preserve"> informatīvā</w:t>
      </w:r>
      <w:r w:rsidR="00890ECF">
        <w:rPr>
          <w:color w:val="000000" w:themeColor="text1"/>
          <w:sz w:val="28"/>
          <w:szCs w:val="28"/>
          <w:lang w:eastAsia="lv-LV"/>
        </w:rPr>
        <w:t xml:space="preserve"> ziņojuma</w:t>
      </w:r>
      <w:r w:rsidR="00890ECF">
        <w:rPr>
          <w:rStyle w:val="FootnoteReference"/>
          <w:color w:val="000000" w:themeColor="text1"/>
          <w:sz w:val="28"/>
          <w:szCs w:val="28"/>
          <w:lang w:eastAsia="lv-LV"/>
        </w:rPr>
        <w:footnoteReference w:id="23"/>
      </w:r>
      <w:r w:rsidR="009545DA">
        <w:rPr>
          <w:color w:val="000000" w:themeColor="text1"/>
          <w:sz w:val="28"/>
          <w:szCs w:val="28"/>
          <w:lang w:eastAsia="lv-LV"/>
        </w:rPr>
        <w:t xml:space="preserve"> </w:t>
      </w:r>
      <w:r w:rsidRPr="00A56BDF">
        <w:rPr>
          <w:color w:val="000000" w:themeColor="text1"/>
          <w:sz w:val="28"/>
          <w:szCs w:val="28"/>
          <w:lang w:eastAsia="lv-LV"/>
        </w:rPr>
        <w:t>sagatavošanas 2025.</w:t>
      </w:r>
      <w:r w:rsidR="008F6A50">
        <w:rPr>
          <w:color w:val="000000" w:themeColor="text1"/>
          <w:sz w:val="28"/>
          <w:szCs w:val="28"/>
          <w:lang w:eastAsia="lv-LV"/>
        </w:rPr>
        <w:t> </w:t>
      </w:r>
      <w:r w:rsidRPr="00A56BDF">
        <w:rPr>
          <w:color w:val="000000" w:themeColor="text1"/>
          <w:sz w:val="28"/>
          <w:szCs w:val="28"/>
          <w:lang w:eastAsia="lv-LV"/>
        </w:rPr>
        <w:t>gadā.</w:t>
      </w:r>
    </w:p>
    <w:p w14:paraId="41CEC36B" w14:textId="77777777" w:rsidR="00BA3D4C" w:rsidRPr="00A56BDF" w:rsidRDefault="00BA3D4C" w:rsidP="00942052">
      <w:pPr>
        <w:spacing w:after="0" w:line="240" w:lineRule="auto"/>
        <w:ind w:firstLine="720"/>
        <w:jc w:val="both"/>
        <w:rPr>
          <w:rFonts w:ascii="Times New Roman" w:hAnsi="Times New Roman" w:cs="Times New Roman"/>
          <w:color w:val="000000" w:themeColor="text1"/>
          <w:sz w:val="28"/>
          <w:szCs w:val="28"/>
          <w:lang w:eastAsia="lv-LV"/>
        </w:rPr>
      </w:pPr>
    </w:p>
    <w:p w14:paraId="014D7D94" w14:textId="7259E7B8" w:rsidR="00CF651A" w:rsidRPr="00A56BDF" w:rsidRDefault="00337FE5" w:rsidP="00942052">
      <w:pPr>
        <w:spacing w:after="0" w:line="240" w:lineRule="auto"/>
        <w:ind w:firstLine="720"/>
        <w:jc w:val="both"/>
        <w:rPr>
          <w:rFonts w:ascii="Times New Roman" w:hAnsi="Times New Roman" w:cs="Times New Roman"/>
          <w:color w:val="000000" w:themeColor="text1"/>
          <w:sz w:val="28"/>
          <w:szCs w:val="28"/>
          <w:u w:val="single"/>
          <w:lang w:eastAsia="lv-LV"/>
        </w:rPr>
      </w:pPr>
      <w:r w:rsidRPr="00A56BDF">
        <w:rPr>
          <w:rFonts w:ascii="Times New Roman" w:hAnsi="Times New Roman" w:cs="Times New Roman"/>
          <w:color w:val="000000" w:themeColor="text1"/>
          <w:sz w:val="28"/>
          <w:szCs w:val="28"/>
          <w:u w:val="single"/>
          <w:shd w:val="clear" w:color="auto" w:fill="FFFFFF"/>
        </w:rPr>
        <w:t>Atklāto projektu iesniegumu konkursu organizēšana</w:t>
      </w:r>
    </w:p>
    <w:p w14:paraId="6AC4E007" w14:textId="5E359A56" w:rsidR="007E5E2E" w:rsidRPr="00A56BDF" w:rsidRDefault="00BD63E4" w:rsidP="00942052">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Komponentes</w:t>
      </w:r>
      <w:r w:rsidRPr="00A56BDF">
        <w:rPr>
          <w:rFonts w:ascii="Times New Roman" w:hAnsi="Times New Roman" w:cs="Times New Roman"/>
          <w:color w:val="000000" w:themeColor="text1"/>
          <w:sz w:val="28"/>
          <w:szCs w:val="28"/>
        </w:rPr>
        <w:t xml:space="preserve"> </w:t>
      </w:r>
      <w:r w:rsidR="00260251" w:rsidRPr="00A56BDF">
        <w:rPr>
          <w:rFonts w:ascii="Times New Roman" w:hAnsi="Times New Roman" w:cs="Times New Roman"/>
          <w:color w:val="000000" w:themeColor="text1"/>
          <w:sz w:val="28"/>
          <w:szCs w:val="28"/>
        </w:rPr>
        <w:t xml:space="preserve">ietvaros </w:t>
      </w:r>
      <w:r w:rsidR="007E5E2E" w:rsidRPr="00A56BDF">
        <w:rPr>
          <w:rFonts w:ascii="Times New Roman" w:hAnsi="Times New Roman" w:cs="Times New Roman"/>
          <w:color w:val="000000" w:themeColor="text1"/>
          <w:sz w:val="28"/>
          <w:szCs w:val="28"/>
        </w:rPr>
        <w:t>VARAM ir atbildīg</w:t>
      </w:r>
      <w:r w:rsidR="00260251" w:rsidRPr="00A56BDF">
        <w:rPr>
          <w:rFonts w:ascii="Times New Roman" w:hAnsi="Times New Roman" w:cs="Times New Roman"/>
          <w:color w:val="000000" w:themeColor="text1"/>
          <w:sz w:val="28"/>
          <w:szCs w:val="28"/>
        </w:rPr>
        <w:t>ā iestāde</w:t>
      </w:r>
      <w:r w:rsidR="007E5E2E" w:rsidRPr="00A56BDF">
        <w:rPr>
          <w:rFonts w:ascii="Times New Roman" w:hAnsi="Times New Roman" w:cs="Times New Roman"/>
          <w:color w:val="000000" w:themeColor="text1"/>
          <w:sz w:val="28"/>
          <w:szCs w:val="28"/>
        </w:rPr>
        <w:t xml:space="preserve"> par EKII finansēto projektu konkursa nolikumu izstrādi. </w:t>
      </w:r>
      <w:r w:rsidR="00260251" w:rsidRPr="00A56BDF">
        <w:rPr>
          <w:rFonts w:ascii="Times New Roman" w:hAnsi="Times New Roman" w:cs="Times New Roman"/>
          <w:color w:val="000000" w:themeColor="text1"/>
          <w:sz w:val="28"/>
          <w:szCs w:val="28"/>
        </w:rPr>
        <w:t xml:space="preserve">Savukārt funkcijas saistībā </w:t>
      </w:r>
      <w:r w:rsidR="007E5E2E" w:rsidRPr="00A56BDF">
        <w:rPr>
          <w:rFonts w:ascii="Times New Roman" w:hAnsi="Times New Roman" w:cs="Times New Roman"/>
          <w:color w:val="000000" w:themeColor="text1"/>
          <w:sz w:val="28"/>
          <w:szCs w:val="28"/>
        </w:rPr>
        <w:t xml:space="preserve">ar projektu iesniegumu atlasi, vērtēšanu un lēmuma pieņemšanu par finanšu instrumenta finansējuma piešķiršanu, tai skaitā pārvaldes lēmumu izdošanu, kā arī par līgumu par projekta īstenošanu sagatavošanu, noslēgšanu, grozīšanu un izbeigšanu, projektu pārskatu pārbaudi un projektu īstenošanas uzraudzību kontroli, </w:t>
      </w:r>
      <w:bookmarkStart w:id="1" w:name="_Hlk16670981"/>
      <w:r w:rsidR="007E5E2E" w:rsidRPr="00A56BDF">
        <w:rPr>
          <w:rFonts w:ascii="Times New Roman" w:hAnsi="Times New Roman" w:cs="Times New Roman"/>
          <w:color w:val="000000" w:themeColor="text1"/>
          <w:sz w:val="28"/>
          <w:szCs w:val="28"/>
        </w:rPr>
        <w:t>maksājumu veikšanu un monitoringa uzraudzību</w:t>
      </w:r>
      <w:bookmarkEnd w:id="1"/>
      <w:r w:rsidR="00260251" w:rsidRPr="00A56BDF">
        <w:rPr>
          <w:rFonts w:ascii="Times New Roman" w:hAnsi="Times New Roman" w:cs="Times New Roman"/>
          <w:color w:val="000000" w:themeColor="text1"/>
          <w:sz w:val="28"/>
          <w:szCs w:val="28"/>
        </w:rPr>
        <w:t xml:space="preserve"> līgumu tiek deleģētas </w:t>
      </w:r>
      <w:r w:rsidR="007A3076">
        <w:rPr>
          <w:rFonts w:ascii="Times New Roman" w:hAnsi="Times New Roman" w:cs="Times New Roman"/>
          <w:color w:val="000000" w:themeColor="text1"/>
          <w:sz w:val="28"/>
          <w:szCs w:val="28"/>
        </w:rPr>
        <w:t>VIF</w:t>
      </w:r>
      <w:r w:rsidR="007E5E2E" w:rsidRPr="00A56BDF">
        <w:rPr>
          <w:rFonts w:ascii="Times New Roman" w:hAnsi="Times New Roman" w:cs="Times New Roman"/>
          <w:color w:val="000000" w:themeColor="text1"/>
          <w:sz w:val="28"/>
          <w:szCs w:val="28"/>
        </w:rPr>
        <w:t xml:space="preserve">. Attiecībā uz minēto </w:t>
      </w:r>
      <w:r w:rsidR="00661D3C" w:rsidRPr="00A56BDF">
        <w:rPr>
          <w:rFonts w:ascii="Times New Roman" w:hAnsi="Times New Roman" w:cs="Times New Roman"/>
          <w:color w:val="000000" w:themeColor="text1"/>
          <w:sz w:val="28"/>
          <w:szCs w:val="28"/>
        </w:rPr>
        <w:t>funkciju</w:t>
      </w:r>
      <w:r w:rsidR="007E5E2E" w:rsidRPr="00A56BDF">
        <w:rPr>
          <w:rFonts w:ascii="Times New Roman" w:hAnsi="Times New Roman" w:cs="Times New Roman"/>
          <w:color w:val="000000" w:themeColor="text1"/>
          <w:sz w:val="28"/>
          <w:szCs w:val="28"/>
        </w:rPr>
        <w:t xml:space="preserve"> izpildi </w:t>
      </w:r>
      <w:r w:rsidR="007A3076">
        <w:rPr>
          <w:rFonts w:ascii="Times New Roman" w:hAnsi="Times New Roman" w:cs="Times New Roman"/>
          <w:color w:val="000000" w:themeColor="text1"/>
          <w:sz w:val="28"/>
          <w:szCs w:val="28"/>
        </w:rPr>
        <w:t xml:space="preserve">VIF </w:t>
      </w:r>
      <w:r w:rsidR="007E5E2E" w:rsidRPr="00A56BDF">
        <w:rPr>
          <w:rFonts w:ascii="Times New Roman" w:hAnsi="Times New Roman" w:cs="Times New Roman"/>
          <w:color w:val="000000" w:themeColor="text1"/>
          <w:sz w:val="28"/>
          <w:szCs w:val="28"/>
        </w:rPr>
        <w:t xml:space="preserve">ir </w:t>
      </w:r>
      <w:r w:rsidR="00661D3C" w:rsidRPr="00A56BDF">
        <w:rPr>
          <w:rFonts w:ascii="Times New Roman" w:hAnsi="Times New Roman" w:cs="Times New Roman"/>
          <w:color w:val="000000" w:themeColor="text1"/>
          <w:sz w:val="28"/>
          <w:szCs w:val="28"/>
        </w:rPr>
        <w:t>VARAM</w:t>
      </w:r>
      <w:r w:rsidR="007E5E2E" w:rsidRPr="00A56BDF">
        <w:rPr>
          <w:rFonts w:ascii="Times New Roman" w:hAnsi="Times New Roman" w:cs="Times New Roman"/>
          <w:color w:val="000000" w:themeColor="text1"/>
          <w:sz w:val="28"/>
          <w:szCs w:val="28"/>
        </w:rPr>
        <w:t xml:space="preserve"> pārraudzībā.</w:t>
      </w:r>
    </w:p>
    <w:p w14:paraId="09D9D996" w14:textId="7E4B1E8A" w:rsidR="007E5E2E" w:rsidRPr="00A56BDF" w:rsidRDefault="00337FE5" w:rsidP="00942052">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 xml:space="preserve">EKII finansējuma saņēmēju loku </w:t>
      </w:r>
      <w:r w:rsidR="00677EE4" w:rsidRPr="00A56BDF">
        <w:rPr>
          <w:rFonts w:ascii="Times New Roman" w:hAnsi="Times New Roman" w:cs="Times New Roman"/>
          <w:color w:val="000000" w:themeColor="text1"/>
          <w:sz w:val="28"/>
          <w:szCs w:val="28"/>
        </w:rPr>
        <w:t xml:space="preserve">projektu iesniegumu konkursu ietvaros </w:t>
      </w:r>
      <w:r w:rsidRPr="00A56BDF">
        <w:rPr>
          <w:rFonts w:ascii="Times New Roman" w:hAnsi="Times New Roman" w:cs="Times New Roman"/>
          <w:color w:val="000000" w:themeColor="text1"/>
          <w:sz w:val="28"/>
          <w:szCs w:val="28"/>
        </w:rPr>
        <w:t xml:space="preserve">nosaka iespējami plašu, taču atsevišķo atklāto projektu iesniegumu konkursu ietvaros tas var tikt sašaurināts, lai izvairītos no pārmērīgi liela projektu iesniegumu skaita uz salīdzinoši ierobežota finansējuma apjoma saņemšanu. </w:t>
      </w:r>
    </w:p>
    <w:p w14:paraId="0A879CF2" w14:textId="5F799C5C" w:rsidR="00337FE5" w:rsidRDefault="00337FE5" w:rsidP="00942052">
      <w:pPr>
        <w:spacing w:after="0" w:line="240" w:lineRule="auto"/>
        <w:ind w:firstLine="720"/>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Īstenotos projektus izmanto kā labās prakses piemērus līdzīgu projektu attīstīšanai, t.sk. nodrošinot publiskai pieejamībai detalizētu informāciju par īstenoto projektu tehniskajiem un finansiālajiem parametriem un nodrošinot brīvu pieeju interesentiem apmeklēt objektu klātienē (gan projekta īstenošanas laikā, gan pēc projekta pabeigšanas).</w:t>
      </w:r>
    </w:p>
    <w:p w14:paraId="44C8F613" w14:textId="1A328175" w:rsidR="003C7F95" w:rsidRPr="00D16B18" w:rsidRDefault="003C7F95" w:rsidP="00622799">
      <w:pPr>
        <w:spacing w:after="0" w:line="240" w:lineRule="auto"/>
        <w:ind w:firstLine="720"/>
        <w:jc w:val="both"/>
        <w:rPr>
          <w:color w:val="000000" w:themeColor="text1"/>
          <w:sz w:val="28"/>
          <w:szCs w:val="28"/>
        </w:rPr>
      </w:pPr>
      <w:r>
        <w:rPr>
          <w:rFonts w:ascii="Times New Roman" w:hAnsi="Times New Roman" w:cs="Times New Roman"/>
          <w:bCs/>
          <w:color w:val="000000" w:themeColor="text1"/>
          <w:sz w:val="28"/>
          <w:szCs w:val="28"/>
          <w:lang w:eastAsia="lv-LV"/>
        </w:rPr>
        <w:t>Lai nodrošinātu komponentes ieviešanu VARAM 2019. gada beigās / </w:t>
      </w:r>
      <w:r w:rsidR="00E42D55">
        <w:rPr>
          <w:rFonts w:ascii="Times New Roman" w:hAnsi="Times New Roman" w:cs="Times New Roman"/>
          <w:bCs/>
          <w:color w:val="000000" w:themeColor="text1"/>
          <w:sz w:val="28"/>
          <w:szCs w:val="28"/>
          <w:lang w:eastAsia="lv-LV"/>
        </w:rPr>
        <w:t>2</w:t>
      </w:r>
      <w:r>
        <w:rPr>
          <w:rFonts w:ascii="Times New Roman" w:hAnsi="Times New Roman" w:cs="Times New Roman"/>
          <w:bCs/>
          <w:color w:val="000000" w:themeColor="text1"/>
          <w:sz w:val="28"/>
          <w:szCs w:val="28"/>
          <w:lang w:eastAsia="lv-LV"/>
        </w:rPr>
        <w:t>020. gada sākumā izstrādās pirmo projektu konkursa nolikumu SEG emisiju samazināšanai enerģētikas sektorā</w:t>
      </w:r>
      <w:r w:rsidR="000164A5">
        <w:rPr>
          <w:rFonts w:ascii="Times New Roman" w:hAnsi="Times New Roman" w:cs="Times New Roman"/>
          <w:bCs/>
          <w:color w:val="000000" w:themeColor="text1"/>
          <w:sz w:val="28"/>
          <w:szCs w:val="28"/>
          <w:lang w:eastAsia="lv-LV"/>
        </w:rPr>
        <w:t> </w:t>
      </w:r>
      <w:r w:rsidR="007D1423">
        <w:rPr>
          <w:rFonts w:ascii="Times New Roman" w:hAnsi="Times New Roman" w:cs="Times New Roman"/>
          <w:bCs/>
          <w:color w:val="000000" w:themeColor="text1"/>
          <w:sz w:val="28"/>
          <w:szCs w:val="28"/>
          <w:lang w:eastAsia="lv-LV"/>
        </w:rPr>
        <w:t>–</w:t>
      </w:r>
      <w:r w:rsidR="000164A5" w:rsidRPr="00D16B18">
        <w:rPr>
          <w:rFonts w:ascii="Times New Roman" w:hAnsi="Times New Roman" w:cs="Times New Roman"/>
          <w:bCs/>
          <w:color w:val="000000" w:themeColor="text1"/>
          <w:sz w:val="28"/>
          <w:szCs w:val="28"/>
          <w:lang w:eastAsia="lv-LV"/>
        </w:rPr>
        <w:t> </w:t>
      </w:r>
      <w:r w:rsidR="000164A5" w:rsidRPr="00D16B18">
        <w:rPr>
          <w:rFonts w:ascii="Times New Roman" w:hAnsi="Times New Roman" w:cs="Times New Roman"/>
          <w:color w:val="000000" w:themeColor="text1"/>
          <w:sz w:val="28"/>
          <w:szCs w:val="28"/>
        </w:rPr>
        <w:t>ceturtās paaudzes siltumapgādes sistēmu ieviešana</w:t>
      </w:r>
      <w:r w:rsidR="005C7764">
        <w:rPr>
          <w:rFonts w:ascii="Times New Roman" w:hAnsi="Times New Roman" w:cs="Times New Roman"/>
          <w:color w:val="000000" w:themeColor="text1"/>
          <w:sz w:val="28"/>
          <w:szCs w:val="28"/>
        </w:rPr>
        <w:t>i</w:t>
      </w:r>
      <w:r w:rsidRPr="00D16B18">
        <w:rPr>
          <w:rFonts w:ascii="Times New Roman" w:hAnsi="Times New Roman" w:cs="Times New Roman"/>
          <w:bCs/>
          <w:color w:val="000000" w:themeColor="text1"/>
          <w:sz w:val="28"/>
          <w:szCs w:val="28"/>
          <w:lang w:eastAsia="lv-LV"/>
        </w:rPr>
        <w:t xml:space="preserve">. </w:t>
      </w:r>
      <w:r>
        <w:rPr>
          <w:rFonts w:ascii="Times New Roman" w:hAnsi="Times New Roman" w:cs="Times New Roman"/>
          <w:bCs/>
          <w:color w:val="000000" w:themeColor="text1"/>
          <w:sz w:val="28"/>
          <w:szCs w:val="28"/>
          <w:lang w:eastAsia="lv-LV"/>
        </w:rPr>
        <w:t xml:space="preserve">Attiecīgi pēc projektu konkursa nolikuma apstiprināšanas MK, VIF nodrošinās projektu iesniegumu saņemšanu, izvērtēšanu un līgumu par projektu īstenošanu noslēgšanu, lai 2020. gadā tiktu uzsākta projektu īstenošana. Savukārt 2020. gada otrajā pusē VARAM izstrādās otro projektu konkursa nolikumu SEG emisiju samazināšanai transporta sektorā </w:t>
      </w:r>
      <w:proofErr w:type="spellStart"/>
      <w:r w:rsidRPr="00D16B18">
        <w:rPr>
          <w:rFonts w:ascii="Times New Roman" w:hAnsi="Times New Roman" w:cs="Times New Roman"/>
          <w:color w:val="000000" w:themeColor="text1"/>
          <w:sz w:val="28"/>
          <w:szCs w:val="28"/>
        </w:rPr>
        <w:t>mazemisiju</w:t>
      </w:r>
      <w:proofErr w:type="spellEnd"/>
      <w:r w:rsidRPr="00D16B18">
        <w:rPr>
          <w:rFonts w:ascii="Times New Roman" w:hAnsi="Times New Roman" w:cs="Times New Roman"/>
          <w:color w:val="000000" w:themeColor="text1"/>
          <w:sz w:val="28"/>
          <w:szCs w:val="28"/>
        </w:rPr>
        <w:t xml:space="preserve"> un nulles emisiju transportlīdzekļu skaita palielināšana valsts pārvaldes iestādēs, sabiedriskajā transportā</w:t>
      </w:r>
      <w:r w:rsidR="005C7764" w:rsidRPr="005C7764">
        <w:rPr>
          <w:rFonts w:ascii="Times New Roman" w:hAnsi="Times New Roman" w:cs="Times New Roman"/>
          <w:color w:val="000000" w:themeColor="text1"/>
          <w:sz w:val="28"/>
          <w:szCs w:val="28"/>
        </w:rPr>
        <w:t xml:space="preserve"> </w:t>
      </w:r>
      <w:r w:rsidRPr="00D16B18">
        <w:rPr>
          <w:rFonts w:ascii="Times New Roman" w:hAnsi="Times New Roman" w:cs="Times New Roman"/>
          <w:color w:val="000000" w:themeColor="text1"/>
          <w:sz w:val="28"/>
          <w:szCs w:val="28"/>
        </w:rPr>
        <w:t>vai specifiskās saimniecisko darbību jomās ar augstu degvielas patēriņu.</w:t>
      </w:r>
      <w:r w:rsidR="005C7764">
        <w:rPr>
          <w:rFonts w:ascii="Times New Roman" w:hAnsi="Times New Roman" w:cs="Times New Roman"/>
          <w:color w:val="000000" w:themeColor="text1"/>
          <w:sz w:val="28"/>
          <w:szCs w:val="28"/>
        </w:rPr>
        <w:t xml:space="preserve"> </w:t>
      </w:r>
      <w:r w:rsidR="005C7764">
        <w:rPr>
          <w:rFonts w:ascii="Times New Roman" w:hAnsi="Times New Roman" w:cs="Times New Roman"/>
          <w:bCs/>
          <w:color w:val="000000" w:themeColor="text1"/>
          <w:sz w:val="28"/>
          <w:szCs w:val="28"/>
          <w:lang w:eastAsia="lv-LV"/>
        </w:rPr>
        <w:t>Attiecīgi pēc projektu konkursa nolikuma apstiprināšanas MK, VIF nodrošinās projektu iesniegumu saņemšanu, izvērtēšanu un līgumu par projektu īstenošanu noslēgšanu, lai 2021. gadā tiktu uzsākta projektu īstenošana.</w:t>
      </w:r>
    </w:p>
    <w:p w14:paraId="15E6D90E" w14:textId="21C55D26" w:rsidR="00D9270B" w:rsidRPr="005824A2" w:rsidRDefault="00CB3852" w:rsidP="00942052">
      <w:pPr>
        <w:spacing w:after="0" w:line="240" w:lineRule="auto"/>
        <w:ind w:firstLine="720"/>
        <w:jc w:val="both"/>
        <w:rPr>
          <w:rFonts w:ascii="Times New Roman" w:hAnsi="Times New Roman" w:cs="Times New Roman"/>
          <w:color w:val="000000" w:themeColor="text1"/>
          <w:sz w:val="28"/>
          <w:szCs w:val="28"/>
          <w:u w:val="single"/>
          <w:lang w:eastAsia="lv-LV"/>
        </w:rPr>
      </w:pPr>
      <w:r w:rsidRPr="00D16B18">
        <w:rPr>
          <w:rFonts w:ascii="Times New Roman" w:hAnsi="Times New Roman" w:cs="Times New Roman"/>
          <w:color w:val="000000" w:themeColor="text1"/>
          <w:sz w:val="28"/>
          <w:szCs w:val="28"/>
        </w:rPr>
        <w:t>Finanšu instrumenti ir efektīvs līdzeklis, caur kuru ar publisko, t.sk. EKII finansējumu maksimāli piesaistīt un aktivizēt pēc iespējas vairāk privātā kapitāla. No finansējuma saņēmēja viedokļa tradicionālie granti, kad publiskais finansējums tiek novirzīts kādai programmai vai projektam ir pievilcīgas, taču tādā veidā daļa publiskā kapitāla tiek izņemta no apgrozības. Lai</w:t>
      </w:r>
      <w:r>
        <w:rPr>
          <w:rFonts w:ascii="Times New Roman" w:hAnsi="Times New Roman" w:cs="Times New Roman"/>
          <w:color w:val="000000" w:themeColor="text1"/>
          <w:sz w:val="24"/>
        </w:rPr>
        <w:t xml:space="preserve"> </w:t>
      </w:r>
      <w:r w:rsidRPr="00D16B18">
        <w:rPr>
          <w:rFonts w:ascii="Times New Roman" w:hAnsi="Times New Roman" w:cs="Times New Roman"/>
          <w:color w:val="000000" w:themeColor="text1"/>
          <w:sz w:val="28"/>
          <w:szCs w:val="28"/>
        </w:rPr>
        <w:t>arī grant</w:t>
      </w:r>
      <w:r w:rsidR="005529A0">
        <w:rPr>
          <w:rFonts w:ascii="Times New Roman" w:hAnsi="Times New Roman" w:cs="Times New Roman"/>
          <w:color w:val="000000" w:themeColor="text1"/>
          <w:sz w:val="28"/>
          <w:szCs w:val="28"/>
        </w:rPr>
        <w:t>i</w:t>
      </w:r>
      <w:r w:rsidRPr="00D16B18">
        <w:rPr>
          <w:rFonts w:ascii="Times New Roman" w:hAnsi="Times New Roman" w:cs="Times New Roman"/>
          <w:color w:val="000000" w:themeColor="text1"/>
          <w:sz w:val="28"/>
          <w:szCs w:val="28"/>
        </w:rPr>
        <w:t xml:space="preserve"> </w:t>
      </w:r>
      <w:r w:rsidR="005824A2">
        <w:rPr>
          <w:rFonts w:ascii="Times New Roman" w:hAnsi="Times New Roman" w:cs="Times New Roman"/>
          <w:color w:val="000000" w:themeColor="text1"/>
          <w:sz w:val="28"/>
          <w:szCs w:val="28"/>
        </w:rPr>
        <w:t xml:space="preserve">līdz šim </w:t>
      </w:r>
      <w:r>
        <w:rPr>
          <w:rFonts w:ascii="Times New Roman" w:hAnsi="Times New Roman" w:cs="Times New Roman"/>
          <w:color w:val="000000" w:themeColor="text1"/>
          <w:sz w:val="28"/>
          <w:szCs w:val="28"/>
        </w:rPr>
        <w:t>ir bij</w:t>
      </w:r>
      <w:r w:rsidR="005529A0">
        <w:rPr>
          <w:rFonts w:ascii="Times New Roman" w:hAnsi="Times New Roman" w:cs="Times New Roman"/>
          <w:color w:val="000000" w:themeColor="text1"/>
          <w:sz w:val="28"/>
          <w:szCs w:val="28"/>
        </w:rPr>
        <w:t xml:space="preserve">usi </w:t>
      </w:r>
      <w:r>
        <w:rPr>
          <w:rFonts w:ascii="Times New Roman" w:hAnsi="Times New Roman" w:cs="Times New Roman"/>
          <w:color w:val="000000" w:themeColor="text1"/>
          <w:sz w:val="28"/>
          <w:szCs w:val="28"/>
        </w:rPr>
        <w:t xml:space="preserve">vienīgā atbalsta forma </w:t>
      </w:r>
      <w:r w:rsidR="005824A2">
        <w:rPr>
          <w:rFonts w:ascii="Times New Roman" w:hAnsi="Times New Roman" w:cs="Times New Roman"/>
          <w:color w:val="000000" w:themeColor="text1"/>
          <w:sz w:val="28"/>
          <w:szCs w:val="28"/>
        </w:rPr>
        <w:t xml:space="preserve">gan KPFI, gan </w:t>
      </w:r>
      <w:r>
        <w:rPr>
          <w:rFonts w:ascii="Times New Roman" w:hAnsi="Times New Roman" w:cs="Times New Roman"/>
          <w:color w:val="000000" w:themeColor="text1"/>
          <w:sz w:val="28"/>
          <w:szCs w:val="28"/>
        </w:rPr>
        <w:t xml:space="preserve">EKII ietvaros, projektu finansēšanā </w:t>
      </w:r>
      <w:r w:rsidR="005824A2">
        <w:rPr>
          <w:rFonts w:ascii="Times New Roman" w:hAnsi="Times New Roman" w:cs="Times New Roman"/>
          <w:color w:val="000000" w:themeColor="text1"/>
          <w:sz w:val="28"/>
          <w:szCs w:val="28"/>
        </w:rPr>
        <w:t>būtu prioritāri jāvirz</w:t>
      </w:r>
      <w:r w:rsidR="002235D1">
        <w:rPr>
          <w:rFonts w:ascii="Times New Roman" w:hAnsi="Times New Roman" w:cs="Times New Roman"/>
          <w:color w:val="000000" w:themeColor="text1"/>
          <w:sz w:val="28"/>
          <w:szCs w:val="28"/>
        </w:rPr>
        <w:t xml:space="preserve">ās uz </w:t>
      </w:r>
      <w:r w:rsidR="008451CA">
        <w:rPr>
          <w:rFonts w:ascii="Times New Roman" w:hAnsi="Times New Roman" w:cs="Times New Roman"/>
          <w:color w:val="000000" w:themeColor="text1"/>
          <w:sz w:val="28"/>
          <w:szCs w:val="28"/>
        </w:rPr>
        <w:t xml:space="preserve">aizdevuma </w:t>
      </w:r>
      <w:r w:rsidR="005529A0">
        <w:rPr>
          <w:rFonts w:ascii="Times New Roman" w:hAnsi="Times New Roman" w:cs="Times New Roman"/>
          <w:color w:val="000000" w:themeColor="text1"/>
          <w:sz w:val="28"/>
          <w:szCs w:val="28"/>
        </w:rPr>
        <w:t>orientētiem</w:t>
      </w:r>
      <w:r w:rsidR="008451CA">
        <w:rPr>
          <w:rFonts w:ascii="Times New Roman" w:hAnsi="Times New Roman" w:cs="Times New Roman"/>
          <w:color w:val="000000" w:themeColor="text1"/>
          <w:sz w:val="28"/>
          <w:szCs w:val="28"/>
        </w:rPr>
        <w:t xml:space="preserve"> (</w:t>
      </w:r>
      <w:proofErr w:type="spellStart"/>
      <w:r w:rsidR="008451CA" w:rsidRPr="00D16B18">
        <w:rPr>
          <w:rFonts w:ascii="Times New Roman" w:hAnsi="Times New Roman" w:cs="Times New Roman"/>
          <w:i/>
          <w:color w:val="000000" w:themeColor="text1"/>
          <w:sz w:val="28"/>
          <w:szCs w:val="28"/>
        </w:rPr>
        <w:t>debt-based</w:t>
      </w:r>
      <w:proofErr w:type="spellEnd"/>
      <w:r w:rsidR="008451CA">
        <w:rPr>
          <w:rFonts w:ascii="Times New Roman" w:hAnsi="Times New Roman" w:cs="Times New Roman"/>
          <w:color w:val="000000" w:themeColor="text1"/>
          <w:sz w:val="28"/>
          <w:szCs w:val="28"/>
        </w:rPr>
        <w:t>) instrumentiem</w:t>
      </w:r>
      <w:r w:rsidR="000501A4">
        <w:rPr>
          <w:rFonts w:ascii="Times New Roman" w:hAnsi="Times New Roman" w:cs="Times New Roman"/>
          <w:color w:val="000000" w:themeColor="text1"/>
          <w:sz w:val="28"/>
          <w:szCs w:val="28"/>
        </w:rPr>
        <w:t xml:space="preserve">, garantijām, riska kapitāla ieguldījumiem </w:t>
      </w:r>
      <w:r w:rsidR="00145799">
        <w:rPr>
          <w:rFonts w:ascii="Times New Roman" w:hAnsi="Times New Roman" w:cs="Times New Roman"/>
          <w:color w:val="000000" w:themeColor="text1"/>
          <w:sz w:val="28"/>
          <w:szCs w:val="28"/>
        </w:rPr>
        <w:t>vai</w:t>
      </w:r>
      <w:r w:rsidR="005529A0">
        <w:rPr>
          <w:rFonts w:ascii="Times New Roman" w:hAnsi="Times New Roman" w:cs="Times New Roman"/>
          <w:color w:val="000000" w:themeColor="text1"/>
          <w:sz w:val="28"/>
          <w:szCs w:val="28"/>
        </w:rPr>
        <w:t xml:space="preserve"> jaukto finansējumu (</w:t>
      </w:r>
      <w:proofErr w:type="spellStart"/>
      <w:r w:rsidR="005824A2">
        <w:rPr>
          <w:rFonts w:ascii="Times New Roman" w:hAnsi="Times New Roman" w:cs="Times New Roman"/>
          <w:i/>
          <w:color w:val="000000" w:themeColor="text1"/>
          <w:sz w:val="28"/>
          <w:szCs w:val="28"/>
        </w:rPr>
        <w:t>blended</w:t>
      </w:r>
      <w:proofErr w:type="spellEnd"/>
      <w:r w:rsidR="005824A2">
        <w:rPr>
          <w:rFonts w:ascii="Times New Roman" w:hAnsi="Times New Roman" w:cs="Times New Roman"/>
          <w:i/>
          <w:color w:val="000000" w:themeColor="text1"/>
          <w:sz w:val="28"/>
          <w:szCs w:val="28"/>
        </w:rPr>
        <w:t xml:space="preserve"> </w:t>
      </w:r>
      <w:proofErr w:type="spellStart"/>
      <w:r w:rsidR="005824A2">
        <w:rPr>
          <w:rFonts w:ascii="Times New Roman" w:hAnsi="Times New Roman" w:cs="Times New Roman"/>
          <w:i/>
          <w:color w:val="000000" w:themeColor="text1"/>
          <w:sz w:val="28"/>
          <w:szCs w:val="28"/>
        </w:rPr>
        <w:t>finance</w:t>
      </w:r>
      <w:proofErr w:type="spellEnd"/>
      <w:r w:rsidR="005529A0">
        <w:rPr>
          <w:rFonts w:ascii="Times New Roman" w:hAnsi="Times New Roman" w:cs="Times New Roman"/>
          <w:i/>
          <w:color w:val="000000" w:themeColor="text1"/>
          <w:sz w:val="28"/>
          <w:szCs w:val="28"/>
        </w:rPr>
        <w:t>)</w:t>
      </w:r>
      <w:r w:rsidR="005824A2">
        <w:rPr>
          <w:rFonts w:ascii="Times New Roman" w:hAnsi="Times New Roman" w:cs="Times New Roman"/>
          <w:i/>
          <w:color w:val="000000" w:themeColor="text1"/>
          <w:sz w:val="28"/>
          <w:szCs w:val="28"/>
        </w:rPr>
        <w:t>,</w:t>
      </w:r>
      <w:r w:rsidR="000501A4">
        <w:rPr>
          <w:rFonts w:ascii="Times New Roman" w:hAnsi="Times New Roman" w:cs="Times New Roman"/>
          <w:i/>
          <w:color w:val="000000" w:themeColor="text1"/>
          <w:sz w:val="28"/>
          <w:szCs w:val="28"/>
        </w:rPr>
        <w:t xml:space="preserve"> </w:t>
      </w:r>
      <w:r w:rsidR="000501A4">
        <w:rPr>
          <w:rFonts w:ascii="Times New Roman" w:hAnsi="Times New Roman" w:cs="Times New Roman"/>
          <w:color w:val="000000" w:themeColor="text1"/>
          <w:sz w:val="28"/>
          <w:szCs w:val="28"/>
        </w:rPr>
        <w:t xml:space="preserve">kombinējot </w:t>
      </w:r>
      <w:proofErr w:type="spellStart"/>
      <w:r w:rsidR="000501A4">
        <w:rPr>
          <w:rFonts w:ascii="Times New Roman" w:hAnsi="Times New Roman" w:cs="Times New Roman"/>
          <w:color w:val="000000" w:themeColor="text1"/>
          <w:sz w:val="28"/>
          <w:szCs w:val="28"/>
        </w:rPr>
        <w:t>grantus</w:t>
      </w:r>
      <w:proofErr w:type="spellEnd"/>
      <w:r w:rsidR="000501A4">
        <w:rPr>
          <w:rFonts w:ascii="Times New Roman" w:hAnsi="Times New Roman" w:cs="Times New Roman"/>
          <w:color w:val="000000" w:themeColor="text1"/>
          <w:sz w:val="28"/>
          <w:szCs w:val="28"/>
        </w:rPr>
        <w:t xml:space="preserve"> ar aizdevumiem un citiem finansēšanas mehānismiem, tādā veidā nodrošinot papildu finansējuma mobilizāciju no privātā</w:t>
      </w:r>
      <w:r w:rsidR="000501A4" w:rsidRPr="000501A4">
        <w:rPr>
          <w:rFonts w:ascii="Times New Roman" w:hAnsi="Times New Roman" w:cs="Times New Roman"/>
          <w:color w:val="000000" w:themeColor="text1"/>
          <w:sz w:val="28"/>
          <w:szCs w:val="28"/>
        </w:rPr>
        <w:t xml:space="preserve"> </w:t>
      </w:r>
      <w:r w:rsidR="000501A4">
        <w:rPr>
          <w:rFonts w:ascii="Times New Roman" w:hAnsi="Times New Roman" w:cs="Times New Roman"/>
          <w:color w:val="000000" w:themeColor="text1"/>
          <w:sz w:val="28"/>
          <w:szCs w:val="28"/>
        </w:rPr>
        <w:t xml:space="preserve">sektora </w:t>
      </w:r>
      <w:r w:rsidR="000501A4" w:rsidRPr="000501A4">
        <w:rPr>
          <w:rFonts w:ascii="Times New Roman" w:hAnsi="Times New Roman" w:cs="Times New Roman"/>
          <w:color w:val="000000" w:themeColor="text1"/>
          <w:sz w:val="28"/>
          <w:szCs w:val="28"/>
        </w:rPr>
        <w:t>ilgtspējīgai attīstībai</w:t>
      </w:r>
      <w:r w:rsidR="000501A4">
        <w:rPr>
          <w:rFonts w:ascii="Times New Roman" w:hAnsi="Times New Roman" w:cs="Times New Roman"/>
          <w:color w:val="000000" w:themeColor="text1"/>
          <w:sz w:val="28"/>
          <w:szCs w:val="28"/>
        </w:rPr>
        <w:t xml:space="preserve">, t.sk klimata pārmaiņu mazināšanas un pielāgošanās </w:t>
      </w:r>
      <w:r w:rsidR="005529A0">
        <w:rPr>
          <w:rFonts w:ascii="Times New Roman" w:hAnsi="Times New Roman" w:cs="Times New Roman"/>
          <w:color w:val="000000" w:themeColor="text1"/>
          <w:sz w:val="28"/>
          <w:szCs w:val="28"/>
        </w:rPr>
        <w:t>klimata p</w:t>
      </w:r>
      <w:r w:rsidR="00145799">
        <w:rPr>
          <w:rFonts w:ascii="Times New Roman" w:hAnsi="Times New Roman" w:cs="Times New Roman"/>
          <w:color w:val="000000" w:themeColor="text1"/>
          <w:sz w:val="28"/>
          <w:szCs w:val="28"/>
        </w:rPr>
        <w:t>ār</w:t>
      </w:r>
      <w:r w:rsidR="005529A0">
        <w:rPr>
          <w:rFonts w:ascii="Times New Roman" w:hAnsi="Times New Roman" w:cs="Times New Roman"/>
          <w:color w:val="000000" w:themeColor="text1"/>
          <w:sz w:val="28"/>
          <w:szCs w:val="28"/>
        </w:rPr>
        <w:t>maiņām</w:t>
      </w:r>
      <w:r w:rsidR="00145799">
        <w:rPr>
          <w:rFonts w:ascii="Times New Roman" w:hAnsi="Times New Roman" w:cs="Times New Roman"/>
          <w:color w:val="000000" w:themeColor="text1"/>
          <w:sz w:val="28"/>
          <w:szCs w:val="28"/>
        </w:rPr>
        <w:t xml:space="preserve"> </w:t>
      </w:r>
      <w:r w:rsidR="000501A4">
        <w:rPr>
          <w:rFonts w:ascii="Times New Roman" w:hAnsi="Times New Roman" w:cs="Times New Roman"/>
          <w:color w:val="000000" w:themeColor="text1"/>
          <w:sz w:val="28"/>
          <w:szCs w:val="28"/>
        </w:rPr>
        <w:t xml:space="preserve">pasākumiem. Jāuzsver, ka privātā sektora finanšu mobilizēšanai ir </w:t>
      </w:r>
      <w:r w:rsidR="00DA4DE6">
        <w:rPr>
          <w:rFonts w:ascii="Times New Roman" w:hAnsi="Times New Roman" w:cs="Times New Roman"/>
          <w:color w:val="000000" w:themeColor="text1"/>
          <w:sz w:val="28"/>
          <w:szCs w:val="28"/>
        </w:rPr>
        <w:t>būtiska nozīme</w:t>
      </w:r>
      <w:r w:rsidR="000501A4">
        <w:rPr>
          <w:rFonts w:ascii="Times New Roman" w:hAnsi="Times New Roman" w:cs="Times New Roman"/>
          <w:color w:val="000000" w:themeColor="text1"/>
          <w:sz w:val="28"/>
          <w:szCs w:val="28"/>
        </w:rPr>
        <w:t xml:space="preserve"> klimata mērķu sasniegšanai</w:t>
      </w:r>
      <w:r w:rsidR="008451CA">
        <w:rPr>
          <w:rFonts w:ascii="Times New Roman" w:hAnsi="Times New Roman" w:cs="Times New Roman"/>
          <w:color w:val="000000" w:themeColor="text1"/>
          <w:sz w:val="28"/>
          <w:szCs w:val="28"/>
        </w:rPr>
        <w:t>, līdz ar to viens no EKII uzdevumiem ir piesaistīt un vairot privātā sektora ieguldījumu klimata finansējumā</w:t>
      </w:r>
      <w:r w:rsidR="000501A4">
        <w:rPr>
          <w:rFonts w:ascii="Times New Roman" w:hAnsi="Times New Roman" w:cs="Times New Roman"/>
          <w:color w:val="000000" w:themeColor="text1"/>
          <w:sz w:val="28"/>
          <w:szCs w:val="28"/>
        </w:rPr>
        <w:t xml:space="preserve">. </w:t>
      </w:r>
    </w:p>
    <w:p w14:paraId="07DB7303" w14:textId="77777777" w:rsidR="005529A0" w:rsidRDefault="005529A0" w:rsidP="00D16B18">
      <w:pPr>
        <w:spacing w:before="120" w:after="0" w:line="240" w:lineRule="auto"/>
        <w:ind w:firstLine="720"/>
        <w:jc w:val="both"/>
        <w:rPr>
          <w:rFonts w:ascii="Times New Roman" w:hAnsi="Times New Roman" w:cs="Times New Roman"/>
          <w:b/>
          <w:i/>
          <w:color w:val="000000" w:themeColor="text1"/>
          <w:sz w:val="28"/>
          <w:szCs w:val="28"/>
          <w:u w:val="single"/>
          <w:lang w:eastAsia="lv-LV"/>
        </w:rPr>
      </w:pPr>
    </w:p>
    <w:p w14:paraId="54219FEA" w14:textId="7130C465" w:rsidR="00D9270B" w:rsidRPr="00BD63E4" w:rsidRDefault="00D9270B" w:rsidP="00D16B18">
      <w:pPr>
        <w:spacing w:before="120" w:after="0" w:line="240" w:lineRule="auto"/>
        <w:ind w:firstLine="720"/>
        <w:jc w:val="both"/>
        <w:rPr>
          <w:rFonts w:ascii="Times New Roman" w:hAnsi="Times New Roman" w:cs="Times New Roman"/>
          <w:b/>
          <w:i/>
          <w:color w:val="000000" w:themeColor="text1"/>
          <w:sz w:val="28"/>
          <w:szCs w:val="28"/>
          <w:u w:val="single"/>
          <w:lang w:eastAsia="lv-LV"/>
        </w:rPr>
      </w:pPr>
      <w:r w:rsidRPr="00BD63E4">
        <w:rPr>
          <w:rFonts w:ascii="Times New Roman" w:hAnsi="Times New Roman" w:cs="Times New Roman"/>
          <w:b/>
          <w:i/>
          <w:color w:val="000000" w:themeColor="text1"/>
          <w:sz w:val="28"/>
          <w:szCs w:val="28"/>
          <w:u w:val="single"/>
          <w:lang w:eastAsia="lv-LV"/>
        </w:rPr>
        <w:t>II Zaļo investīciju fonds</w:t>
      </w:r>
    </w:p>
    <w:p w14:paraId="0523A4DA" w14:textId="2BBAD21F" w:rsidR="006B7617" w:rsidRDefault="006B7617" w:rsidP="00680B1C">
      <w:pPr>
        <w:pStyle w:val="Bodytext21"/>
        <w:shd w:val="clear" w:color="auto" w:fill="auto"/>
        <w:ind w:firstLine="709"/>
        <w:jc w:val="both"/>
        <w:rPr>
          <w:color w:val="000000" w:themeColor="text1"/>
        </w:rPr>
      </w:pPr>
      <w:r>
        <w:t>Komponentes mērķis ir veicināt SEG emisiju samazināšanu, attīstot Latvijā klimatam draudzīgāku uzņēmējdarbību, un finansējuma pieejamību.</w:t>
      </w:r>
    </w:p>
    <w:p w14:paraId="5D943359" w14:textId="72A5D877" w:rsidR="00D9270B" w:rsidRDefault="00CB3852" w:rsidP="00F43659">
      <w:pPr>
        <w:pStyle w:val="Bodytext21"/>
        <w:shd w:val="clear" w:color="auto" w:fill="auto"/>
        <w:spacing w:line="240" w:lineRule="auto"/>
        <w:ind w:firstLine="709"/>
        <w:jc w:val="both"/>
      </w:pPr>
      <w:r>
        <w:rPr>
          <w:color w:val="000000" w:themeColor="text1"/>
        </w:rPr>
        <w:t>Lai nodrošinātu lielāku privātā kapitāla</w:t>
      </w:r>
      <w:r w:rsidR="005824A2">
        <w:rPr>
          <w:color w:val="000000" w:themeColor="text1"/>
        </w:rPr>
        <w:t xml:space="preserve"> piesaisti</w:t>
      </w:r>
      <w:r>
        <w:rPr>
          <w:color w:val="000000" w:themeColor="text1"/>
        </w:rPr>
        <w:t xml:space="preserve"> </w:t>
      </w:r>
      <w:r w:rsidR="005824A2">
        <w:rPr>
          <w:color w:val="000000" w:themeColor="text1"/>
        </w:rPr>
        <w:t xml:space="preserve">ar </w:t>
      </w:r>
      <w:r>
        <w:rPr>
          <w:color w:val="000000" w:themeColor="text1"/>
        </w:rPr>
        <w:t>klimat</w:t>
      </w:r>
      <w:r w:rsidR="005824A2">
        <w:rPr>
          <w:color w:val="000000" w:themeColor="text1"/>
        </w:rPr>
        <w:t>u saistīt</w:t>
      </w:r>
      <w:r w:rsidR="005529A0">
        <w:rPr>
          <w:color w:val="000000" w:themeColor="text1"/>
        </w:rPr>
        <w:t>u</w:t>
      </w:r>
      <w:r w:rsidR="005824A2">
        <w:rPr>
          <w:color w:val="000000" w:themeColor="text1"/>
        </w:rPr>
        <w:t xml:space="preserve"> aktivitāšu </w:t>
      </w:r>
      <w:r>
        <w:rPr>
          <w:color w:val="000000" w:themeColor="text1"/>
        </w:rPr>
        <w:t>finansē</w:t>
      </w:r>
      <w:r w:rsidR="005529A0">
        <w:rPr>
          <w:color w:val="000000" w:themeColor="text1"/>
        </w:rPr>
        <w:t>šan</w:t>
      </w:r>
      <w:r w:rsidR="007A615C">
        <w:rPr>
          <w:color w:val="000000" w:themeColor="text1"/>
        </w:rPr>
        <w:t>ai</w:t>
      </w:r>
      <w:r>
        <w:rPr>
          <w:color w:val="000000" w:themeColor="text1"/>
        </w:rPr>
        <w:t>, Zaļo investīciju fonda darbība</w:t>
      </w:r>
      <w:r w:rsidR="00680B1C" w:rsidRPr="00A56BDF">
        <w:rPr>
          <w:color w:val="000000" w:themeColor="text1"/>
        </w:rPr>
        <w:t xml:space="preserve"> tiks orientēta uz </w:t>
      </w:r>
      <w:r w:rsidR="00D9270B" w:rsidRPr="00FC150D">
        <w:t>dažāda veida aizdevum</w:t>
      </w:r>
      <w:r w:rsidR="00246AF1">
        <w:t>iem</w:t>
      </w:r>
      <w:r w:rsidR="00D9270B">
        <w:t xml:space="preserve"> un </w:t>
      </w:r>
      <w:proofErr w:type="spellStart"/>
      <w:r w:rsidR="00D9270B">
        <w:t>kvazi</w:t>
      </w:r>
      <w:proofErr w:type="spellEnd"/>
      <w:r w:rsidR="00D9270B">
        <w:t>-kapitāla</w:t>
      </w:r>
      <w:r w:rsidR="00680B1C">
        <w:t xml:space="preserve"> finansējum</w:t>
      </w:r>
      <w:r w:rsidR="00246AF1">
        <w:t>u</w:t>
      </w:r>
      <w:r w:rsidR="00D9270B" w:rsidRPr="00FC150D">
        <w:t xml:space="preserve"> atbalstāmo darbību (zaļo investīciju) veikšanai </w:t>
      </w:r>
      <w:r w:rsidR="00D9270B">
        <w:t>mikro, mazaj</w:t>
      </w:r>
      <w:r w:rsidR="00DB285C">
        <w:t>os</w:t>
      </w:r>
      <w:r w:rsidR="00D9270B">
        <w:t xml:space="preserve"> un vidēj</w:t>
      </w:r>
      <w:r w:rsidR="00DB285C">
        <w:t>os</w:t>
      </w:r>
      <w:r w:rsidR="00D9270B">
        <w:t xml:space="preserve"> uzņēmum</w:t>
      </w:r>
      <w:r w:rsidR="00DB285C">
        <w:t>os</w:t>
      </w:r>
      <w:r w:rsidR="00680B1C">
        <w:t>,</w:t>
      </w:r>
      <w:r w:rsidR="00D9270B">
        <w:t xml:space="preserve"> kā arī uzņēmum</w:t>
      </w:r>
      <w:r w:rsidR="00DB285C">
        <w:t>os</w:t>
      </w:r>
      <w:r w:rsidR="00D9270B">
        <w:t xml:space="preserve"> ar līdz 500 darbiniekiem, tā saucamajiem </w:t>
      </w:r>
      <w:proofErr w:type="spellStart"/>
      <w:r w:rsidR="00D9270B" w:rsidRPr="00BD63E4">
        <w:rPr>
          <w:i/>
        </w:rPr>
        <w:t>small</w:t>
      </w:r>
      <w:proofErr w:type="spellEnd"/>
      <w:r w:rsidR="00D9270B" w:rsidRPr="00BD63E4">
        <w:rPr>
          <w:i/>
        </w:rPr>
        <w:t xml:space="preserve"> </w:t>
      </w:r>
      <w:proofErr w:type="spellStart"/>
      <w:r w:rsidR="00D9270B" w:rsidRPr="00BD63E4">
        <w:rPr>
          <w:i/>
        </w:rPr>
        <w:t>midcaps</w:t>
      </w:r>
      <w:proofErr w:type="spellEnd"/>
      <w:r w:rsidR="00D9270B">
        <w:t xml:space="preserve">. </w:t>
      </w:r>
    </w:p>
    <w:p w14:paraId="55A2858F" w14:textId="07942832" w:rsidR="001D0C92" w:rsidRDefault="00D9270B" w:rsidP="00F43659">
      <w:pPr>
        <w:spacing w:after="0" w:line="240" w:lineRule="auto"/>
        <w:ind w:firstLine="709"/>
        <w:jc w:val="both"/>
        <w:rPr>
          <w:rFonts w:ascii="Times New Roman" w:hAnsi="Times New Roman" w:cs="Times New Roman"/>
          <w:color w:val="000000" w:themeColor="text1"/>
          <w:sz w:val="28"/>
          <w:szCs w:val="28"/>
        </w:rPr>
      </w:pPr>
      <w:r w:rsidRPr="004F2A18">
        <w:rPr>
          <w:rFonts w:ascii="Times New Roman" w:hAnsi="Times New Roman" w:cs="Times New Roman"/>
          <w:color w:val="000000" w:themeColor="text1"/>
          <w:sz w:val="28"/>
          <w:szCs w:val="28"/>
        </w:rPr>
        <w:t xml:space="preserve">Atbalstu ir plānots ieviest, </w:t>
      </w:r>
      <w:r w:rsidR="007A3076">
        <w:rPr>
          <w:rFonts w:ascii="Times New Roman" w:hAnsi="Times New Roman" w:cs="Times New Roman"/>
          <w:color w:val="000000" w:themeColor="text1"/>
          <w:sz w:val="28"/>
          <w:szCs w:val="28"/>
        </w:rPr>
        <w:t>VIF</w:t>
      </w:r>
      <w:r w:rsidRPr="004F2A18">
        <w:rPr>
          <w:rFonts w:ascii="Times New Roman" w:hAnsi="Times New Roman" w:cs="Times New Roman"/>
          <w:color w:val="000000" w:themeColor="text1"/>
          <w:sz w:val="28"/>
          <w:szCs w:val="28"/>
        </w:rPr>
        <w:t xml:space="preserve"> izveidojot specializētu meitas uzņēmumu ar indikatīvu nosaukumu</w:t>
      </w:r>
      <w:r w:rsidR="00680B1C" w:rsidRPr="004F2A18">
        <w:rPr>
          <w:rFonts w:ascii="Times New Roman" w:hAnsi="Times New Roman" w:cs="Times New Roman"/>
          <w:color w:val="000000" w:themeColor="text1"/>
          <w:sz w:val="28"/>
          <w:szCs w:val="28"/>
        </w:rPr>
        <w:t xml:space="preserve"> “</w:t>
      </w:r>
      <w:r w:rsidRPr="004F2A18">
        <w:rPr>
          <w:rFonts w:ascii="Times New Roman" w:hAnsi="Times New Roman" w:cs="Times New Roman"/>
          <w:color w:val="000000" w:themeColor="text1"/>
          <w:sz w:val="28"/>
          <w:szCs w:val="28"/>
        </w:rPr>
        <w:t>Zaļ</w:t>
      </w:r>
      <w:r w:rsidR="009545DA">
        <w:rPr>
          <w:rFonts w:ascii="Times New Roman" w:hAnsi="Times New Roman" w:cs="Times New Roman"/>
          <w:color w:val="000000" w:themeColor="text1"/>
          <w:sz w:val="28"/>
          <w:szCs w:val="28"/>
        </w:rPr>
        <w:t>o</w:t>
      </w:r>
      <w:r w:rsidRPr="004F2A18">
        <w:rPr>
          <w:rFonts w:ascii="Times New Roman" w:hAnsi="Times New Roman" w:cs="Times New Roman"/>
          <w:color w:val="000000" w:themeColor="text1"/>
          <w:sz w:val="28"/>
          <w:szCs w:val="28"/>
        </w:rPr>
        <w:t xml:space="preserve"> Investīciju Fonds</w:t>
      </w:r>
      <w:r w:rsidR="00680B1C" w:rsidRPr="004F2A18">
        <w:rPr>
          <w:rFonts w:ascii="Times New Roman" w:hAnsi="Times New Roman" w:cs="Times New Roman"/>
          <w:color w:val="000000" w:themeColor="text1"/>
          <w:sz w:val="28"/>
          <w:szCs w:val="28"/>
        </w:rPr>
        <w:t>”</w:t>
      </w:r>
      <w:r w:rsidRPr="004F2A18">
        <w:rPr>
          <w:rFonts w:ascii="Times New Roman" w:hAnsi="Times New Roman" w:cs="Times New Roman"/>
          <w:color w:val="000000" w:themeColor="text1"/>
          <w:sz w:val="28"/>
          <w:szCs w:val="28"/>
        </w:rPr>
        <w:t xml:space="preserve">, ar profesionālu </w:t>
      </w:r>
      <w:r w:rsidRPr="006E03B3">
        <w:rPr>
          <w:rFonts w:ascii="Times New Roman" w:hAnsi="Times New Roman" w:cs="Times New Roman"/>
          <w:color w:val="000000" w:themeColor="text1"/>
          <w:sz w:val="28"/>
          <w:szCs w:val="28"/>
        </w:rPr>
        <w:t xml:space="preserve">investīciju veikšanas un pārvaldes komandu, kas tālāk ieguldītu </w:t>
      </w:r>
      <w:r w:rsidR="00680B1C" w:rsidRPr="006E03B3">
        <w:rPr>
          <w:rFonts w:ascii="Times New Roman" w:hAnsi="Times New Roman" w:cs="Times New Roman"/>
          <w:color w:val="000000" w:themeColor="text1"/>
          <w:sz w:val="28"/>
          <w:szCs w:val="28"/>
        </w:rPr>
        <w:t>“Zaļo I</w:t>
      </w:r>
      <w:r w:rsidRPr="006E03B3">
        <w:rPr>
          <w:rFonts w:ascii="Times New Roman" w:hAnsi="Times New Roman" w:cs="Times New Roman"/>
          <w:color w:val="000000" w:themeColor="text1"/>
          <w:sz w:val="28"/>
          <w:szCs w:val="28"/>
        </w:rPr>
        <w:t xml:space="preserve">nvestīciju </w:t>
      </w:r>
      <w:r w:rsidR="00680B1C" w:rsidRPr="006E03B3">
        <w:rPr>
          <w:rFonts w:ascii="Times New Roman" w:hAnsi="Times New Roman" w:cs="Times New Roman"/>
          <w:color w:val="000000" w:themeColor="text1"/>
          <w:sz w:val="28"/>
          <w:szCs w:val="28"/>
        </w:rPr>
        <w:t>F</w:t>
      </w:r>
      <w:r w:rsidRPr="006E03B3">
        <w:rPr>
          <w:rFonts w:ascii="Times New Roman" w:hAnsi="Times New Roman" w:cs="Times New Roman"/>
          <w:color w:val="000000" w:themeColor="text1"/>
          <w:sz w:val="28"/>
          <w:szCs w:val="28"/>
        </w:rPr>
        <w:t>onda</w:t>
      </w:r>
      <w:r w:rsidR="00680B1C" w:rsidRPr="006E03B3">
        <w:rPr>
          <w:rFonts w:ascii="Times New Roman" w:hAnsi="Times New Roman" w:cs="Times New Roman"/>
          <w:color w:val="000000" w:themeColor="text1"/>
          <w:sz w:val="28"/>
          <w:szCs w:val="28"/>
        </w:rPr>
        <w:t>”</w:t>
      </w:r>
      <w:r w:rsidRPr="006E03B3">
        <w:rPr>
          <w:rFonts w:ascii="Times New Roman" w:hAnsi="Times New Roman" w:cs="Times New Roman"/>
          <w:color w:val="000000" w:themeColor="text1"/>
          <w:sz w:val="28"/>
          <w:szCs w:val="28"/>
        </w:rPr>
        <w:t xml:space="preserve"> komponentes līdzekļus uzņēmumos aizdevumu vai </w:t>
      </w:r>
      <w:proofErr w:type="spellStart"/>
      <w:r w:rsidRPr="006E03B3">
        <w:rPr>
          <w:rFonts w:ascii="Times New Roman" w:hAnsi="Times New Roman" w:cs="Times New Roman"/>
          <w:color w:val="000000" w:themeColor="text1"/>
          <w:sz w:val="28"/>
          <w:szCs w:val="28"/>
        </w:rPr>
        <w:t>kvazikapitāla</w:t>
      </w:r>
      <w:proofErr w:type="spellEnd"/>
      <w:r w:rsidRPr="006E03B3">
        <w:rPr>
          <w:rFonts w:ascii="Times New Roman" w:hAnsi="Times New Roman" w:cs="Times New Roman"/>
          <w:color w:val="000000" w:themeColor="text1"/>
          <w:sz w:val="28"/>
          <w:szCs w:val="28"/>
        </w:rPr>
        <w:t xml:space="preserve"> veidā</w:t>
      </w:r>
      <w:r w:rsidR="00D73353">
        <w:rPr>
          <w:rFonts w:ascii="Times New Roman" w:hAnsi="Times New Roman" w:cs="Times New Roman"/>
          <w:color w:val="000000" w:themeColor="text1"/>
          <w:sz w:val="28"/>
          <w:szCs w:val="28"/>
        </w:rPr>
        <w:t>,</w:t>
      </w:r>
      <w:r w:rsidR="00D9585A">
        <w:rPr>
          <w:rFonts w:ascii="Times New Roman" w:hAnsi="Times New Roman" w:cs="Times New Roman"/>
          <w:color w:val="000000" w:themeColor="text1"/>
          <w:sz w:val="28"/>
          <w:szCs w:val="28"/>
        </w:rPr>
        <w:t xml:space="preserve"> ievērojot Komercdarbības atbalsta kontroles likuma prasības</w:t>
      </w:r>
      <w:r w:rsidR="00D73353">
        <w:rPr>
          <w:rFonts w:ascii="Times New Roman" w:hAnsi="Times New Roman" w:cs="Times New Roman"/>
          <w:color w:val="000000" w:themeColor="text1"/>
          <w:sz w:val="28"/>
          <w:szCs w:val="28"/>
        </w:rPr>
        <w:t xml:space="preserve"> un nepieļaujot </w:t>
      </w:r>
      <w:r w:rsidR="00D73353" w:rsidRPr="00D73353">
        <w:rPr>
          <w:rFonts w:ascii="Times New Roman" w:hAnsi="Times New Roman" w:cs="Times New Roman"/>
          <w:color w:val="000000" w:themeColor="text1"/>
          <w:sz w:val="28"/>
          <w:szCs w:val="28"/>
        </w:rPr>
        <w:t>normatīvajiem aktiem neatbilstošu valsts atbalst</w:t>
      </w:r>
      <w:r w:rsidR="00D73353">
        <w:rPr>
          <w:rFonts w:ascii="Times New Roman" w:hAnsi="Times New Roman" w:cs="Times New Roman"/>
          <w:color w:val="000000" w:themeColor="text1"/>
          <w:sz w:val="28"/>
          <w:szCs w:val="28"/>
        </w:rPr>
        <w:t>a sniegšanu</w:t>
      </w:r>
      <w:r w:rsidRPr="006E03B3">
        <w:rPr>
          <w:rFonts w:ascii="Times New Roman" w:hAnsi="Times New Roman" w:cs="Times New Roman"/>
          <w:color w:val="000000" w:themeColor="text1"/>
          <w:sz w:val="28"/>
          <w:szCs w:val="28"/>
        </w:rPr>
        <w:t>.</w:t>
      </w:r>
      <w:r w:rsidR="00A55153">
        <w:rPr>
          <w:rFonts w:ascii="Times New Roman" w:hAnsi="Times New Roman" w:cs="Times New Roman"/>
          <w:color w:val="000000" w:themeColor="text1"/>
          <w:sz w:val="28"/>
          <w:szCs w:val="28"/>
        </w:rPr>
        <w:t xml:space="preserve"> “</w:t>
      </w:r>
      <w:r w:rsidR="00A55153" w:rsidRPr="00E23E95">
        <w:rPr>
          <w:rFonts w:ascii="Times New Roman" w:hAnsi="Times New Roman" w:cs="Times New Roman"/>
          <w:color w:val="000000" w:themeColor="text1"/>
          <w:sz w:val="28"/>
          <w:szCs w:val="28"/>
        </w:rPr>
        <w:t>Zaļo investīciju fonda” izveidošanas un darbības plāns ir sekot nozares labajai praksei un veidot meitas uzņēmumu.</w:t>
      </w:r>
      <w:r w:rsidR="00E23E95" w:rsidRPr="0080264A">
        <w:rPr>
          <w:rFonts w:ascii="Times New Roman" w:hAnsi="Times New Roman" w:cs="Times New Roman"/>
          <w:color w:val="000000" w:themeColor="text1"/>
          <w:sz w:val="28"/>
          <w:szCs w:val="28"/>
        </w:rPr>
        <w:t xml:space="preserve"> </w:t>
      </w:r>
      <w:r w:rsidR="005C19E8" w:rsidRPr="00E23E95">
        <w:rPr>
          <w:rFonts w:ascii="Times New Roman" w:hAnsi="Times New Roman" w:cs="Times New Roman"/>
          <w:color w:val="000000" w:themeColor="text1"/>
          <w:sz w:val="28"/>
          <w:szCs w:val="28"/>
        </w:rPr>
        <w:t>Sākotnējais</w:t>
      </w:r>
      <w:r w:rsidR="005C19E8">
        <w:rPr>
          <w:rFonts w:ascii="Times New Roman" w:hAnsi="Times New Roman" w:cs="Times New Roman"/>
          <w:color w:val="000000" w:themeColor="text1"/>
          <w:sz w:val="28"/>
          <w:szCs w:val="28"/>
        </w:rPr>
        <w:t xml:space="preserve"> </w:t>
      </w:r>
      <w:r w:rsidR="00E83F4B" w:rsidRPr="006E03B3">
        <w:rPr>
          <w:rFonts w:ascii="Times New Roman" w:hAnsi="Times New Roman" w:cs="Times New Roman"/>
          <w:color w:val="000000" w:themeColor="text1"/>
          <w:sz w:val="28"/>
          <w:szCs w:val="28"/>
        </w:rPr>
        <w:t>“</w:t>
      </w:r>
      <w:r w:rsidR="00E83F4B" w:rsidRPr="006E03B3">
        <w:rPr>
          <w:rFonts w:ascii="Times New Roman" w:hAnsi="Times New Roman" w:cs="Times New Roman"/>
          <w:sz w:val="28"/>
          <w:szCs w:val="28"/>
        </w:rPr>
        <w:t>Zaļo investīciju fonda” finansē</w:t>
      </w:r>
      <w:r w:rsidR="005C19E8">
        <w:rPr>
          <w:rFonts w:ascii="Times New Roman" w:hAnsi="Times New Roman" w:cs="Times New Roman"/>
          <w:sz w:val="28"/>
          <w:szCs w:val="28"/>
        </w:rPr>
        <w:t>jums</w:t>
      </w:r>
      <w:r w:rsidR="00E83F4B" w:rsidRPr="006E03B3">
        <w:rPr>
          <w:rFonts w:ascii="Times New Roman" w:hAnsi="Times New Roman" w:cs="Times New Roman"/>
          <w:sz w:val="28"/>
          <w:szCs w:val="28"/>
        </w:rPr>
        <w:t xml:space="preserve"> (vienreizēja iemaksa </w:t>
      </w:r>
      <w:r w:rsidR="007A3076">
        <w:rPr>
          <w:rFonts w:ascii="Times New Roman" w:hAnsi="Times New Roman" w:cs="Times New Roman"/>
          <w:sz w:val="28"/>
          <w:szCs w:val="28"/>
        </w:rPr>
        <w:t>VIF</w:t>
      </w:r>
      <w:r w:rsidR="00E83F4B" w:rsidRPr="006E03B3">
        <w:rPr>
          <w:rFonts w:ascii="Times New Roman" w:hAnsi="Times New Roman" w:cs="Times New Roman"/>
          <w:sz w:val="28"/>
          <w:szCs w:val="28"/>
        </w:rPr>
        <w:t xml:space="preserve"> pamatkapitālā) plānot</w:t>
      </w:r>
      <w:r w:rsidR="005C19E8">
        <w:rPr>
          <w:rFonts w:ascii="Times New Roman" w:hAnsi="Times New Roman" w:cs="Times New Roman"/>
          <w:sz w:val="28"/>
          <w:szCs w:val="28"/>
        </w:rPr>
        <w:t>s</w:t>
      </w:r>
      <w:r w:rsidR="00E83F4B" w:rsidRPr="006E03B3">
        <w:rPr>
          <w:rFonts w:ascii="Times New Roman" w:hAnsi="Times New Roman" w:cs="Times New Roman"/>
          <w:sz w:val="28"/>
          <w:szCs w:val="28"/>
        </w:rPr>
        <w:t xml:space="preserve"> </w:t>
      </w:r>
      <w:r w:rsidR="00E83F4B" w:rsidRPr="006E03B3">
        <w:rPr>
          <w:rFonts w:ascii="Times New Roman" w:hAnsi="Times New Roman" w:cs="Times New Roman"/>
          <w:color w:val="000000"/>
          <w:sz w:val="28"/>
          <w:szCs w:val="28"/>
          <w:lang w:eastAsia="lv-LV"/>
        </w:rPr>
        <w:t>60 655</w:t>
      </w:r>
      <w:r w:rsidR="007B50A9">
        <w:rPr>
          <w:rFonts w:ascii="Times New Roman" w:hAnsi="Times New Roman" w:cs="Times New Roman"/>
          <w:color w:val="000000"/>
          <w:sz w:val="28"/>
          <w:szCs w:val="28"/>
          <w:lang w:eastAsia="lv-LV"/>
        </w:rPr>
        <w:t> </w:t>
      </w:r>
      <w:r w:rsidR="00E83F4B" w:rsidRPr="006E03B3">
        <w:rPr>
          <w:rFonts w:ascii="Times New Roman" w:hAnsi="Times New Roman" w:cs="Times New Roman"/>
          <w:color w:val="000000"/>
          <w:sz w:val="28"/>
          <w:szCs w:val="28"/>
          <w:lang w:eastAsia="lv-LV"/>
        </w:rPr>
        <w:t>516</w:t>
      </w:r>
      <w:r w:rsidR="007B50A9">
        <w:rPr>
          <w:rFonts w:ascii="Times New Roman" w:hAnsi="Times New Roman" w:cs="Times New Roman"/>
          <w:color w:val="000000"/>
          <w:sz w:val="28"/>
          <w:szCs w:val="28"/>
          <w:lang w:eastAsia="lv-LV"/>
        </w:rPr>
        <w:t>,20</w:t>
      </w:r>
      <w:r w:rsidR="00E83F4B" w:rsidRPr="006E03B3">
        <w:rPr>
          <w:rFonts w:ascii="Times New Roman" w:hAnsi="Times New Roman" w:cs="Times New Roman"/>
          <w:sz w:val="28"/>
          <w:szCs w:val="28"/>
        </w:rPr>
        <w:t xml:space="preserve"> EUR apjomā </w:t>
      </w:r>
      <w:r w:rsidR="005C19E8">
        <w:rPr>
          <w:rFonts w:ascii="Times New Roman" w:hAnsi="Times New Roman" w:cs="Times New Roman"/>
          <w:sz w:val="28"/>
          <w:szCs w:val="28"/>
        </w:rPr>
        <w:t>(</w:t>
      </w:r>
      <w:r w:rsidR="006E03B3">
        <w:rPr>
          <w:rFonts w:ascii="Times New Roman" w:hAnsi="Times New Roman" w:cs="Times New Roman"/>
          <w:sz w:val="28"/>
          <w:szCs w:val="28"/>
        </w:rPr>
        <w:t xml:space="preserve">Latvijas ieņēmumi no </w:t>
      </w:r>
      <w:r w:rsidR="001D0C92" w:rsidRPr="006E03B3">
        <w:rPr>
          <w:rFonts w:ascii="Times New Roman" w:hAnsi="Times New Roman" w:cs="Times New Roman"/>
          <w:color w:val="000000"/>
          <w:sz w:val="28"/>
          <w:szCs w:val="28"/>
          <w:lang w:eastAsia="lv-LV"/>
        </w:rPr>
        <w:t>3 126</w:t>
      </w:r>
      <w:r w:rsidR="001D0C92">
        <w:rPr>
          <w:rFonts w:ascii="Times New Roman" w:hAnsi="Times New Roman" w:cs="Times New Roman"/>
          <w:color w:val="000000"/>
          <w:sz w:val="28"/>
          <w:szCs w:val="28"/>
          <w:lang w:eastAsia="lv-LV"/>
        </w:rPr>
        <w:t> </w:t>
      </w:r>
      <w:r w:rsidR="001D0C92" w:rsidRPr="006E03B3">
        <w:rPr>
          <w:rFonts w:ascii="Times New Roman" w:hAnsi="Times New Roman" w:cs="Times New Roman"/>
          <w:color w:val="000000"/>
          <w:sz w:val="28"/>
          <w:szCs w:val="28"/>
          <w:lang w:eastAsia="lv-LV"/>
        </w:rPr>
        <w:t xml:space="preserve">573 </w:t>
      </w:r>
      <w:r w:rsidR="006E03B3">
        <w:rPr>
          <w:rFonts w:ascii="Times New Roman" w:hAnsi="Times New Roman" w:cs="Times New Roman"/>
          <w:sz w:val="28"/>
          <w:szCs w:val="28"/>
        </w:rPr>
        <w:t xml:space="preserve">emisijas kvotu realizēšanas </w:t>
      </w:r>
      <w:r w:rsidR="001D0C92" w:rsidRPr="006E03B3">
        <w:rPr>
          <w:rFonts w:ascii="Times New Roman" w:hAnsi="Times New Roman" w:cs="Times New Roman"/>
          <w:color w:val="000000"/>
          <w:sz w:val="28"/>
          <w:szCs w:val="28"/>
          <w:lang w:eastAsia="lv-LV"/>
        </w:rPr>
        <w:t xml:space="preserve">sekundārajā tirgū </w:t>
      </w:r>
      <w:r w:rsidR="006E03B3" w:rsidRPr="006E03B3">
        <w:rPr>
          <w:rFonts w:ascii="Times New Roman" w:hAnsi="Times New Roman" w:cs="Times New Roman"/>
          <w:color w:val="000000"/>
          <w:sz w:val="28"/>
          <w:szCs w:val="28"/>
          <w:lang w:eastAsia="lv-LV"/>
        </w:rPr>
        <w:t>2018. gadā papildus primārajā tirgū notikušajām izsolēm</w:t>
      </w:r>
      <w:r w:rsidR="005C19E8">
        <w:rPr>
          <w:rFonts w:ascii="Times New Roman" w:hAnsi="Times New Roman" w:cs="Times New Roman"/>
          <w:color w:val="000000"/>
          <w:sz w:val="28"/>
          <w:szCs w:val="28"/>
          <w:lang w:eastAsia="lv-LV"/>
        </w:rPr>
        <w:t xml:space="preserve">), kas </w:t>
      </w:r>
      <w:r w:rsidR="00EF7957">
        <w:rPr>
          <w:rFonts w:ascii="Times New Roman" w:hAnsi="Times New Roman" w:cs="Times New Roman"/>
          <w:color w:val="000000"/>
          <w:sz w:val="28"/>
          <w:szCs w:val="28"/>
          <w:lang w:eastAsia="lv-LV"/>
        </w:rPr>
        <w:t xml:space="preserve">potenciāli </w:t>
      </w:r>
      <w:r w:rsidR="005C19E8">
        <w:rPr>
          <w:rFonts w:ascii="Times New Roman" w:hAnsi="Times New Roman" w:cs="Times New Roman"/>
          <w:color w:val="000000"/>
          <w:sz w:val="28"/>
          <w:szCs w:val="28"/>
          <w:lang w:eastAsia="lv-LV"/>
        </w:rPr>
        <w:t xml:space="preserve">nākotnē var tikt papildināts ar </w:t>
      </w:r>
      <w:r w:rsidR="00EF7957">
        <w:rPr>
          <w:rFonts w:ascii="Times New Roman" w:hAnsi="Times New Roman" w:cs="Times New Roman"/>
          <w:color w:val="000000"/>
          <w:sz w:val="28"/>
          <w:szCs w:val="28"/>
          <w:lang w:eastAsia="lv-LV"/>
        </w:rPr>
        <w:t>ieguldījumiem kapitālā</w:t>
      </w:r>
      <w:r w:rsidR="00B726F7">
        <w:rPr>
          <w:rFonts w:ascii="Times New Roman" w:hAnsi="Times New Roman" w:cs="Times New Roman"/>
          <w:color w:val="000000"/>
          <w:sz w:val="28"/>
          <w:szCs w:val="28"/>
          <w:lang w:eastAsia="lv-LV"/>
        </w:rPr>
        <w:t>,</w:t>
      </w:r>
      <w:r w:rsidR="005C19E8">
        <w:rPr>
          <w:rFonts w:ascii="Times New Roman" w:hAnsi="Times New Roman" w:cs="Times New Roman"/>
          <w:color w:val="000000"/>
          <w:sz w:val="28"/>
          <w:szCs w:val="28"/>
          <w:lang w:eastAsia="lv-LV"/>
        </w:rPr>
        <w:t xml:space="preserve"> </w:t>
      </w:r>
      <w:r w:rsidR="00B726F7">
        <w:rPr>
          <w:rFonts w:ascii="Times New Roman" w:hAnsi="Times New Roman" w:cs="Times New Roman"/>
          <w:color w:val="000000"/>
          <w:sz w:val="28"/>
          <w:szCs w:val="28"/>
          <w:lang w:eastAsia="lv-LV"/>
        </w:rPr>
        <w:t xml:space="preserve">piemēram, </w:t>
      </w:r>
      <w:r w:rsidR="005C19E8">
        <w:rPr>
          <w:rFonts w:ascii="Times New Roman" w:hAnsi="Times New Roman" w:cs="Times New Roman"/>
          <w:color w:val="000000"/>
          <w:sz w:val="28"/>
          <w:szCs w:val="28"/>
          <w:lang w:eastAsia="lv-LV"/>
        </w:rPr>
        <w:t>no ieņēmumiem, kas gūti no emisijas kvotu izsolīšanas primārajā tirgū</w:t>
      </w:r>
      <w:r w:rsidR="00145799">
        <w:rPr>
          <w:rFonts w:ascii="Times New Roman" w:hAnsi="Times New Roman" w:cs="Times New Roman"/>
          <w:color w:val="000000"/>
          <w:sz w:val="28"/>
          <w:szCs w:val="28"/>
          <w:lang w:eastAsia="lv-LV"/>
        </w:rPr>
        <w:t>,</w:t>
      </w:r>
      <w:r w:rsidR="00B726F7">
        <w:rPr>
          <w:rFonts w:ascii="Times New Roman" w:hAnsi="Times New Roman" w:cs="Times New Roman"/>
          <w:color w:val="000000"/>
          <w:sz w:val="28"/>
          <w:szCs w:val="28"/>
          <w:lang w:eastAsia="lv-LV"/>
        </w:rPr>
        <w:t xml:space="preserve"> vai citiem finanšu avotiem vai instrumentiem</w:t>
      </w:r>
      <w:r w:rsidR="006E03B3" w:rsidRPr="006E03B3">
        <w:rPr>
          <w:rFonts w:ascii="Times New Roman" w:hAnsi="Times New Roman" w:cs="Times New Roman"/>
          <w:color w:val="000000"/>
          <w:sz w:val="28"/>
          <w:szCs w:val="28"/>
          <w:lang w:eastAsia="lv-LV"/>
        </w:rPr>
        <w:t xml:space="preserve">. </w:t>
      </w:r>
      <w:r w:rsidRPr="006E03B3">
        <w:rPr>
          <w:rFonts w:ascii="Times New Roman" w:hAnsi="Times New Roman" w:cs="Times New Roman"/>
          <w:color w:val="000000" w:themeColor="text1"/>
          <w:sz w:val="28"/>
          <w:szCs w:val="28"/>
        </w:rPr>
        <w:t>Lai nodrošinātu aktivitātes ilgtspēju un labo praksi, tiks prasīta arī privātā līdzfinansējuma piesaiste projektu līmenī.</w:t>
      </w:r>
      <w:r w:rsidR="00190F4A" w:rsidRPr="006E03B3">
        <w:rPr>
          <w:rFonts w:ascii="Times New Roman" w:hAnsi="Times New Roman" w:cs="Times New Roman"/>
          <w:color w:val="000000" w:themeColor="text1"/>
          <w:sz w:val="28"/>
          <w:szCs w:val="28"/>
        </w:rPr>
        <w:t xml:space="preserve"> </w:t>
      </w:r>
      <w:r w:rsidR="004F2A18" w:rsidRPr="006E03B3">
        <w:rPr>
          <w:rFonts w:ascii="Times New Roman" w:hAnsi="Times New Roman" w:cs="Times New Roman"/>
          <w:color w:val="000000" w:themeColor="text1"/>
          <w:sz w:val="28"/>
          <w:szCs w:val="28"/>
        </w:rPr>
        <w:t xml:space="preserve">Specializēta meitas uzņēmuma </w:t>
      </w:r>
      <w:r w:rsidR="00190F4A" w:rsidRPr="006E03B3">
        <w:rPr>
          <w:rFonts w:ascii="Times New Roman" w:hAnsi="Times New Roman" w:cs="Times New Roman"/>
          <w:color w:val="000000" w:themeColor="text1"/>
          <w:sz w:val="28"/>
          <w:szCs w:val="28"/>
        </w:rPr>
        <w:t>“</w:t>
      </w:r>
      <w:r w:rsidR="009545DA" w:rsidRPr="006E03B3">
        <w:rPr>
          <w:rFonts w:ascii="Times New Roman" w:hAnsi="Times New Roman" w:cs="Times New Roman"/>
          <w:color w:val="000000" w:themeColor="text1"/>
          <w:sz w:val="28"/>
          <w:szCs w:val="28"/>
        </w:rPr>
        <w:t>Zaļ</w:t>
      </w:r>
      <w:r w:rsidR="009545DA">
        <w:rPr>
          <w:rFonts w:ascii="Times New Roman" w:hAnsi="Times New Roman" w:cs="Times New Roman"/>
          <w:color w:val="000000" w:themeColor="text1"/>
          <w:sz w:val="28"/>
          <w:szCs w:val="28"/>
        </w:rPr>
        <w:t>o</w:t>
      </w:r>
      <w:r w:rsidR="009545DA" w:rsidRPr="006E03B3">
        <w:rPr>
          <w:rFonts w:ascii="Times New Roman" w:hAnsi="Times New Roman" w:cs="Times New Roman"/>
          <w:color w:val="000000" w:themeColor="text1"/>
          <w:sz w:val="28"/>
          <w:szCs w:val="28"/>
        </w:rPr>
        <w:t xml:space="preserve"> </w:t>
      </w:r>
      <w:r w:rsidR="00190F4A" w:rsidRPr="006E03B3">
        <w:rPr>
          <w:rFonts w:ascii="Times New Roman" w:hAnsi="Times New Roman" w:cs="Times New Roman"/>
          <w:color w:val="000000" w:themeColor="text1"/>
          <w:sz w:val="28"/>
          <w:szCs w:val="28"/>
        </w:rPr>
        <w:t>Investīciju Fond</w:t>
      </w:r>
      <w:r w:rsidR="004F2A18" w:rsidRPr="006E03B3">
        <w:rPr>
          <w:rFonts w:ascii="Times New Roman" w:hAnsi="Times New Roman" w:cs="Times New Roman"/>
          <w:color w:val="000000" w:themeColor="text1"/>
          <w:sz w:val="28"/>
          <w:szCs w:val="28"/>
        </w:rPr>
        <w:t>s</w:t>
      </w:r>
      <w:r w:rsidR="00190F4A" w:rsidRPr="006E03B3">
        <w:rPr>
          <w:rFonts w:ascii="Times New Roman" w:hAnsi="Times New Roman" w:cs="Times New Roman"/>
          <w:color w:val="000000" w:themeColor="text1"/>
          <w:sz w:val="28"/>
          <w:szCs w:val="28"/>
        </w:rPr>
        <w:t xml:space="preserve">” izveide </w:t>
      </w:r>
      <w:r w:rsidR="00FF6A26" w:rsidRPr="006E03B3">
        <w:rPr>
          <w:rFonts w:ascii="Times New Roman" w:hAnsi="Times New Roman" w:cs="Times New Roman"/>
          <w:color w:val="000000" w:themeColor="text1"/>
          <w:sz w:val="28"/>
          <w:szCs w:val="28"/>
        </w:rPr>
        <w:t>nodrošinās</w:t>
      </w:r>
      <w:r w:rsidR="00190F4A" w:rsidRPr="006E03B3">
        <w:rPr>
          <w:rFonts w:ascii="Times New Roman" w:hAnsi="Times New Roman" w:cs="Times New Roman"/>
          <w:color w:val="000000" w:themeColor="text1"/>
          <w:sz w:val="28"/>
          <w:szCs w:val="28"/>
        </w:rPr>
        <w:t xml:space="preserve"> privāto investoru piesaistei piemērot</w:t>
      </w:r>
      <w:r w:rsidR="00FF6A26" w:rsidRPr="006E03B3">
        <w:rPr>
          <w:rFonts w:ascii="Times New Roman" w:hAnsi="Times New Roman" w:cs="Times New Roman"/>
          <w:color w:val="000000" w:themeColor="text1"/>
          <w:sz w:val="28"/>
          <w:szCs w:val="28"/>
        </w:rPr>
        <w:t>u</w:t>
      </w:r>
      <w:r w:rsidR="00190F4A" w:rsidRPr="006E03B3">
        <w:rPr>
          <w:rFonts w:ascii="Times New Roman" w:hAnsi="Times New Roman" w:cs="Times New Roman"/>
          <w:color w:val="000000" w:themeColor="text1"/>
          <w:sz w:val="28"/>
          <w:szCs w:val="28"/>
        </w:rPr>
        <w:t xml:space="preserve"> struktūr</w:t>
      </w:r>
      <w:r w:rsidR="00FF6A26" w:rsidRPr="006E03B3">
        <w:rPr>
          <w:rFonts w:ascii="Times New Roman" w:hAnsi="Times New Roman" w:cs="Times New Roman"/>
          <w:color w:val="000000" w:themeColor="text1"/>
          <w:sz w:val="28"/>
          <w:szCs w:val="28"/>
        </w:rPr>
        <w:t xml:space="preserve">u, </w:t>
      </w:r>
      <w:r w:rsidR="00190F4A" w:rsidRPr="006E03B3">
        <w:rPr>
          <w:rFonts w:ascii="Times New Roman" w:hAnsi="Times New Roman" w:cs="Times New Roman"/>
          <w:color w:val="000000" w:themeColor="text1"/>
          <w:sz w:val="28"/>
          <w:szCs w:val="28"/>
        </w:rPr>
        <w:t>nodalītas</w:t>
      </w:r>
      <w:r w:rsidR="00190F4A" w:rsidRPr="004F2A18">
        <w:rPr>
          <w:rFonts w:ascii="Times New Roman" w:hAnsi="Times New Roman" w:cs="Times New Roman"/>
          <w:color w:val="000000" w:themeColor="text1"/>
          <w:sz w:val="28"/>
          <w:szCs w:val="28"/>
        </w:rPr>
        <w:t xml:space="preserve"> finanšu plūsmas</w:t>
      </w:r>
      <w:r w:rsidR="004F2A18" w:rsidRPr="004F2A18">
        <w:rPr>
          <w:rFonts w:ascii="Times New Roman" w:hAnsi="Times New Roman" w:cs="Times New Roman"/>
          <w:color w:val="000000" w:themeColor="text1"/>
          <w:sz w:val="28"/>
          <w:szCs w:val="28"/>
        </w:rPr>
        <w:t xml:space="preserve"> no </w:t>
      </w:r>
      <w:r w:rsidR="007A3076">
        <w:rPr>
          <w:rFonts w:ascii="Times New Roman" w:hAnsi="Times New Roman" w:cs="Times New Roman"/>
          <w:color w:val="000000" w:themeColor="text1"/>
          <w:sz w:val="28"/>
          <w:szCs w:val="28"/>
        </w:rPr>
        <w:t>VIF</w:t>
      </w:r>
      <w:r w:rsidR="004F2A18" w:rsidRPr="004F2A18">
        <w:rPr>
          <w:rFonts w:ascii="Times New Roman" w:hAnsi="Times New Roman" w:cs="Times New Roman"/>
          <w:color w:val="000000" w:themeColor="text1"/>
          <w:sz w:val="28"/>
          <w:szCs w:val="28"/>
        </w:rPr>
        <w:t>, n</w:t>
      </w:r>
      <w:r w:rsidR="00190F4A" w:rsidRPr="004F2A18">
        <w:rPr>
          <w:rFonts w:ascii="Times New Roman" w:hAnsi="Times New Roman" w:cs="Times New Roman"/>
          <w:color w:val="000000" w:themeColor="text1"/>
          <w:sz w:val="28"/>
          <w:szCs w:val="28"/>
        </w:rPr>
        <w:t>odalīt</w:t>
      </w:r>
      <w:r w:rsidR="004F2A18" w:rsidRPr="004F2A18">
        <w:rPr>
          <w:rFonts w:ascii="Times New Roman" w:hAnsi="Times New Roman" w:cs="Times New Roman"/>
          <w:color w:val="000000" w:themeColor="text1"/>
          <w:sz w:val="28"/>
          <w:szCs w:val="28"/>
        </w:rPr>
        <w:t>us</w:t>
      </w:r>
      <w:r w:rsidR="00190F4A" w:rsidRPr="004F2A18">
        <w:rPr>
          <w:rFonts w:ascii="Times New Roman" w:hAnsi="Times New Roman" w:cs="Times New Roman"/>
          <w:color w:val="000000" w:themeColor="text1"/>
          <w:sz w:val="28"/>
          <w:szCs w:val="28"/>
        </w:rPr>
        <w:t xml:space="preserve"> investīciju risk</w:t>
      </w:r>
      <w:r w:rsidR="004F2A18" w:rsidRPr="004F2A18">
        <w:rPr>
          <w:rFonts w:ascii="Times New Roman" w:hAnsi="Times New Roman" w:cs="Times New Roman"/>
          <w:color w:val="000000" w:themeColor="text1"/>
          <w:sz w:val="28"/>
          <w:szCs w:val="28"/>
        </w:rPr>
        <w:t>us</w:t>
      </w:r>
      <w:r w:rsidR="00190F4A" w:rsidRPr="004F2A18">
        <w:rPr>
          <w:rFonts w:ascii="Times New Roman" w:hAnsi="Times New Roman" w:cs="Times New Roman"/>
          <w:color w:val="000000" w:themeColor="text1"/>
          <w:sz w:val="28"/>
          <w:szCs w:val="28"/>
        </w:rPr>
        <w:t xml:space="preserve"> no citiem </w:t>
      </w:r>
      <w:r w:rsidR="007A3076">
        <w:rPr>
          <w:rFonts w:ascii="Times New Roman" w:hAnsi="Times New Roman" w:cs="Times New Roman"/>
          <w:color w:val="000000" w:themeColor="text1"/>
          <w:sz w:val="28"/>
          <w:szCs w:val="28"/>
        </w:rPr>
        <w:t>VIF</w:t>
      </w:r>
      <w:r w:rsidR="00190F4A" w:rsidRPr="004F2A18">
        <w:rPr>
          <w:rFonts w:ascii="Times New Roman" w:hAnsi="Times New Roman" w:cs="Times New Roman"/>
          <w:color w:val="000000" w:themeColor="text1"/>
          <w:sz w:val="28"/>
          <w:szCs w:val="28"/>
        </w:rPr>
        <w:t xml:space="preserve"> darbības riskiem</w:t>
      </w:r>
      <w:r w:rsidR="004F2A18" w:rsidRPr="004F2A18">
        <w:rPr>
          <w:rFonts w:ascii="Times New Roman" w:hAnsi="Times New Roman" w:cs="Times New Roman"/>
          <w:color w:val="000000" w:themeColor="text1"/>
          <w:sz w:val="28"/>
          <w:szCs w:val="28"/>
        </w:rPr>
        <w:t xml:space="preserve"> un Eiropas strukturālo un investīciju fondiem piemērot</w:t>
      </w:r>
      <w:r w:rsidR="002A29AF">
        <w:rPr>
          <w:rFonts w:ascii="Times New Roman" w:hAnsi="Times New Roman" w:cs="Times New Roman"/>
          <w:color w:val="000000" w:themeColor="text1"/>
          <w:sz w:val="28"/>
          <w:szCs w:val="28"/>
        </w:rPr>
        <w:t>u</w:t>
      </w:r>
      <w:r w:rsidR="004F2A18" w:rsidRPr="004F2A18">
        <w:rPr>
          <w:rFonts w:ascii="Times New Roman" w:hAnsi="Times New Roman" w:cs="Times New Roman"/>
          <w:color w:val="000000" w:themeColor="text1"/>
          <w:sz w:val="28"/>
          <w:szCs w:val="28"/>
        </w:rPr>
        <w:t xml:space="preserve"> struktūra</w:t>
      </w:r>
      <w:r w:rsidR="00190F4A" w:rsidRPr="004F2A18">
        <w:rPr>
          <w:rFonts w:ascii="Times New Roman" w:hAnsi="Times New Roman" w:cs="Times New Roman"/>
          <w:color w:val="000000" w:themeColor="text1"/>
          <w:sz w:val="28"/>
          <w:szCs w:val="28"/>
        </w:rPr>
        <w:t>.</w:t>
      </w:r>
    </w:p>
    <w:p w14:paraId="3A0B272D" w14:textId="77777777" w:rsidR="00F43659" w:rsidRDefault="00E23E95" w:rsidP="00F43659">
      <w:pPr>
        <w:spacing w:after="0" w:line="240" w:lineRule="auto"/>
        <w:ind w:firstLine="709"/>
        <w:jc w:val="both"/>
        <w:rPr>
          <w:rFonts w:ascii="Times New Roman" w:hAnsi="Times New Roman" w:cs="Times New Roman"/>
          <w:color w:val="000000" w:themeColor="text1"/>
          <w:sz w:val="28"/>
          <w:szCs w:val="28"/>
        </w:rPr>
      </w:pPr>
      <w:r w:rsidRPr="00F43659">
        <w:rPr>
          <w:rFonts w:ascii="Times New Roman" w:hAnsi="Times New Roman" w:cs="Times New Roman"/>
          <w:color w:val="000000" w:themeColor="text1"/>
          <w:sz w:val="28"/>
          <w:szCs w:val="28"/>
        </w:rPr>
        <w:t xml:space="preserve">Komponentes ieviešana – finansējuma piešķiršana gala saņēmējiem – uzņēmumiem, notiks atbilstoši likuma “Par piesārņojumu” </w:t>
      </w:r>
      <w:r w:rsidR="001926C2" w:rsidRPr="00F43659">
        <w:rPr>
          <w:rFonts w:ascii="Times New Roman" w:hAnsi="Times New Roman" w:cs="Times New Roman"/>
          <w:color w:val="000000" w:themeColor="text1"/>
          <w:sz w:val="28"/>
          <w:szCs w:val="28"/>
        </w:rPr>
        <w:t>32.</w:t>
      </w:r>
      <w:r w:rsidR="001926C2" w:rsidRPr="00F43659">
        <w:rPr>
          <w:rFonts w:ascii="Times New Roman" w:hAnsi="Times New Roman" w:cs="Times New Roman"/>
          <w:color w:val="000000" w:themeColor="text1"/>
          <w:sz w:val="28"/>
          <w:szCs w:val="28"/>
          <w:vertAlign w:val="superscript"/>
        </w:rPr>
        <w:t>2</w:t>
      </w:r>
      <w:r w:rsidR="001926C2" w:rsidRPr="00F43659">
        <w:rPr>
          <w:rFonts w:ascii="Times New Roman" w:hAnsi="Times New Roman" w:cs="Times New Roman"/>
          <w:color w:val="000000" w:themeColor="text1"/>
          <w:sz w:val="28"/>
          <w:szCs w:val="28"/>
        </w:rPr>
        <w:t xml:space="preserve"> panta 4.</w:t>
      </w:r>
      <w:r w:rsidR="001926C2" w:rsidRPr="00F43659">
        <w:rPr>
          <w:rFonts w:ascii="Times New Roman" w:hAnsi="Times New Roman" w:cs="Times New Roman"/>
          <w:color w:val="000000" w:themeColor="text1"/>
          <w:sz w:val="28"/>
          <w:szCs w:val="28"/>
          <w:vertAlign w:val="superscript"/>
        </w:rPr>
        <w:t>6</w:t>
      </w:r>
      <w:r w:rsidR="001926C2" w:rsidRPr="00F43659">
        <w:rPr>
          <w:rFonts w:ascii="Times New Roman" w:hAnsi="Times New Roman" w:cs="Times New Roman"/>
          <w:color w:val="000000" w:themeColor="text1"/>
          <w:sz w:val="28"/>
          <w:szCs w:val="28"/>
        </w:rPr>
        <w:t xml:space="preserve"> daļai </w:t>
      </w:r>
      <w:r w:rsidRPr="00F43659">
        <w:rPr>
          <w:rFonts w:ascii="Times New Roman" w:hAnsi="Times New Roman" w:cs="Times New Roman"/>
          <w:color w:val="000000" w:themeColor="text1"/>
          <w:sz w:val="28"/>
          <w:szCs w:val="28"/>
        </w:rPr>
        <w:t xml:space="preserve">izstrādātiem </w:t>
      </w:r>
      <w:r w:rsidR="001926C2" w:rsidRPr="00F43659">
        <w:rPr>
          <w:rFonts w:ascii="Times New Roman" w:hAnsi="Times New Roman" w:cs="Times New Roman"/>
          <w:color w:val="000000" w:themeColor="text1"/>
          <w:sz w:val="28"/>
          <w:szCs w:val="28"/>
        </w:rPr>
        <w:t>MK</w:t>
      </w:r>
      <w:r w:rsidRPr="00F43659">
        <w:rPr>
          <w:rFonts w:ascii="Times New Roman" w:hAnsi="Times New Roman" w:cs="Times New Roman"/>
          <w:color w:val="000000" w:themeColor="text1"/>
          <w:sz w:val="28"/>
          <w:szCs w:val="28"/>
        </w:rPr>
        <w:t xml:space="preserve"> noteikumiem</w:t>
      </w:r>
      <w:r w:rsidR="001926C2" w:rsidRPr="00F43659">
        <w:rPr>
          <w:rFonts w:ascii="Times New Roman" w:hAnsi="Times New Roman" w:cs="Times New Roman"/>
          <w:color w:val="000000" w:themeColor="text1"/>
          <w:sz w:val="28"/>
          <w:szCs w:val="28"/>
        </w:rPr>
        <w:t>.</w:t>
      </w:r>
    </w:p>
    <w:p w14:paraId="47CB130B" w14:textId="58EAAF54" w:rsidR="00190F4A" w:rsidRPr="00A55153" w:rsidRDefault="00A55153" w:rsidP="00F43659">
      <w:pPr>
        <w:spacing w:after="0" w:line="240" w:lineRule="auto"/>
        <w:ind w:firstLine="709"/>
        <w:jc w:val="both"/>
        <w:rPr>
          <w:rFonts w:ascii="Times New Roman" w:hAnsi="Times New Roman" w:cs="Times New Roman"/>
          <w:color w:val="000000" w:themeColor="text1"/>
          <w:sz w:val="28"/>
          <w:szCs w:val="28"/>
        </w:rPr>
      </w:pPr>
      <w:r w:rsidRPr="00F43659">
        <w:rPr>
          <w:rFonts w:ascii="Times New Roman" w:hAnsi="Times New Roman" w:cs="Times New Roman"/>
          <w:bCs/>
          <w:color w:val="000000" w:themeColor="text1"/>
          <w:sz w:val="28"/>
          <w:szCs w:val="28"/>
          <w:lang w:eastAsia="lv-LV"/>
        </w:rPr>
        <w:t xml:space="preserve">Lai nodrošinātu komponentes ieviešanu 2020. gada sākumā tiks uzsākts </w:t>
      </w:r>
      <w:r w:rsidRPr="00F43659">
        <w:rPr>
          <w:rFonts w:ascii="Times New Roman" w:hAnsi="Times New Roman" w:cs="Times New Roman"/>
          <w:color w:val="000000" w:themeColor="text1"/>
          <w:sz w:val="28"/>
          <w:szCs w:val="28"/>
        </w:rPr>
        <w:t xml:space="preserve">process vienreizējas iemaksas veikšanai VIF pamatkapitālā “Zaļo </w:t>
      </w:r>
      <w:r w:rsidRPr="00D16B18">
        <w:rPr>
          <w:rFonts w:ascii="Times New Roman" w:hAnsi="Times New Roman" w:cs="Times New Roman"/>
          <w:color w:val="000000" w:themeColor="text1"/>
          <w:sz w:val="28"/>
          <w:szCs w:val="28"/>
        </w:rPr>
        <w:t>investīciju fonda” finansēšanai. Paralēli tam VIF izstrādās “Zaļo investīciju fonda” biznesa plānu,</w:t>
      </w:r>
      <w:r>
        <w:rPr>
          <w:rFonts w:ascii="Times New Roman" w:hAnsi="Times New Roman" w:cs="Times New Roman"/>
          <w:color w:val="000000" w:themeColor="text1"/>
          <w:sz w:val="28"/>
          <w:szCs w:val="28"/>
        </w:rPr>
        <w:t xml:space="preserve"> </w:t>
      </w:r>
      <w:r w:rsidRPr="00D16B18">
        <w:rPr>
          <w:rFonts w:ascii="Times New Roman" w:hAnsi="Times New Roman" w:cs="Times New Roman"/>
          <w:color w:val="000000" w:themeColor="text1"/>
          <w:sz w:val="28"/>
          <w:szCs w:val="28"/>
        </w:rPr>
        <w:t xml:space="preserve">t.sk. </w:t>
      </w:r>
      <w:r w:rsidR="00190F4A" w:rsidRPr="00A55153">
        <w:rPr>
          <w:rFonts w:ascii="Times New Roman" w:hAnsi="Times New Roman" w:cs="Times New Roman"/>
          <w:color w:val="000000" w:themeColor="text1"/>
          <w:sz w:val="28"/>
          <w:szCs w:val="28"/>
        </w:rPr>
        <w:t>veik</w:t>
      </w:r>
      <w:r w:rsidR="004F2A18" w:rsidRPr="00A55153">
        <w:rPr>
          <w:rFonts w:ascii="Times New Roman" w:hAnsi="Times New Roman" w:cs="Times New Roman"/>
          <w:color w:val="000000" w:themeColor="text1"/>
          <w:sz w:val="28"/>
          <w:szCs w:val="28"/>
        </w:rPr>
        <w:t>s</w:t>
      </w:r>
      <w:r w:rsidR="00190F4A" w:rsidRPr="00A55153">
        <w:rPr>
          <w:rFonts w:ascii="Times New Roman" w:hAnsi="Times New Roman" w:cs="Times New Roman"/>
          <w:color w:val="000000" w:themeColor="text1"/>
          <w:sz w:val="28"/>
          <w:szCs w:val="28"/>
        </w:rPr>
        <w:t xml:space="preserve"> detalizēt</w:t>
      </w:r>
      <w:r w:rsidR="004F2A18" w:rsidRPr="00A55153">
        <w:rPr>
          <w:rFonts w:ascii="Times New Roman" w:hAnsi="Times New Roman" w:cs="Times New Roman"/>
          <w:color w:val="000000" w:themeColor="text1"/>
          <w:sz w:val="28"/>
          <w:szCs w:val="28"/>
        </w:rPr>
        <w:t>u</w:t>
      </w:r>
      <w:r w:rsidR="00190F4A" w:rsidRPr="00A55153">
        <w:rPr>
          <w:rFonts w:ascii="Times New Roman" w:hAnsi="Times New Roman" w:cs="Times New Roman"/>
          <w:color w:val="000000" w:themeColor="text1"/>
          <w:sz w:val="28"/>
          <w:szCs w:val="28"/>
        </w:rPr>
        <w:t xml:space="preserve"> juridisk</w:t>
      </w:r>
      <w:r w:rsidR="004F2A18" w:rsidRPr="00A55153">
        <w:rPr>
          <w:rFonts w:ascii="Times New Roman" w:hAnsi="Times New Roman" w:cs="Times New Roman"/>
          <w:color w:val="000000" w:themeColor="text1"/>
          <w:sz w:val="28"/>
          <w:szCs w:val="28"/>
        </w:rPr>
        <w:t>o</w:t>
      </w:r>
      <w:r w:rsidR="00190F4A" w:rsidRPr="00A55153">
        <w:rPr>
          <w:rFonts w:ascii="Times New Roman" w:hAnsi="Times New Roman" w:cs="Times New Roman"/>
          <w:color w:val="000000" w:themeColor="text1"/>
          <w:sz w:val="28"/>
          <w:szCs w:val="28"/>
        </w:rPr>
        <w:t xml:space="preserve"> un finanšu analīz</w:t>
      </w:r>
      <w:r w:rsidR="004F2A18" w:rsidRPr="00A55153">
        <w:rPr>
          <w:rFonts w:ascii="Times New Roman" w:hAnsi="Times New Roman" w:cs="Times New Roman"/>
          <w:color w:val="000000" w:themeColor="text1"/>
          <w:sz w:val="28"/>
          <w:szCs w:val="28"/>
        </w:rPr>
        <w:t>i</w:t>
      </w:r>
      <w:r>
        <w:rPr>
          <w:rFonts w:ascii="Times New Roman" w:hAnsi="Times New Roman" w:cs="Times New Roman"/>
          <w:color w:val="000000" w:themeColor="text1"/>
          <w:sz w:val="28"/>
          <w:szCs w:val="28"/>
        </w:rPr>
        <w:t xml:space="preserve">, </w:t>
      </w:r>
      <w:r w:rsidRPr="00CD1417">
        <w:rPr>
          <w:rFonts w:ascii="Times New Roman" w:hAnsi="Times New Roman" w:cs="Times New Roman"/>
          <w:color w:val="000000" w:themeColor="text1"/>
          <w:sz w:val="28"/>
          <w:szCs w:val="28"/>
        </w:rPr>
        <w:t xml:space="preserve">un </w:t>
      </w:r>
      <w:r>
        <w:rPr>
          <w:rFonts w:ascii="Times New Roman" w:hAnsi="Times New Roman" w:cs="Times New Roman"/>
          <w:color w:val="000000" w:themeColor="text1"/>
          <w:sz w:val="28"/>
          <w:szCs w:val="28"/>
        </w:rPr>
        <w:t>to saskaņos ar</w:t>
      </w:r>
      <w:r w:rsidRPr="00CD1417">
        <w:rPr>
          <w:rFonts w:ascii="Times New Roman" w:hAnsi="Times New Roman" w:cs="Times New Roman"/>
          <w:color w:val="000000" w:themeColor="text1"/>
          <w:sz w:val="28"/>
          <w:szCs w:val="28"/>
        </w:rPr>
        <w:t xml:space="preserve"> VARAM</w:t>
      </w:r>
      <w:r w:rsidR="005167D0">
        <w:rPr>
          <w:rFonts w:ascii="Times New Roman" w:hAnsi="Times New Roman" w:cs="Times New Roman"/>
          <w:color w:val="000000" w:themeColor="text1"/>
          <w:sz w:val="28"/>
          <w:szCs w:val="28"/>
        </w:rPr>
        <w:t>, kā arī izstrādās Iekšējās kontroles sistēmas procedūras</w:t>
      </w:r>
      <w:r>
        <w:rPr>
          <w:rFonts w:ascii="Times New Roman" w:hAnsi="Times New Roman" w:cs="Times New Roman"/>
          <w:color w:val="000000" w:themeColor="text1"/>
          <w:sz w:val="28"/>
          <w:szCs w:val="28"/>
        </w:rPr>
        <w:t xml:space="preserve">. </w:t>
      </w:r>
      <w:r w:rsidR="0080264A">
        <w:rPr>
          <w:rFonts w:ascii="Times New Roman" w:hAnsi="Times New Roman" w:cs="Times New Roman"/>
          <w:color w:val="000000" w:themeColor="text1"/>
          <w:sz w:val="28"/>
          <w:szCs w:val="28"/>
        </w:rPr>
        <w:t>Vienlaikus tiks izvērtēti un veikti pasākumi, lai nodrošinātu atbilstību Komercdarbības atbalsta kontroles likuma prasībām</w:t>
      </w:r>
    </w:p>
    <w:p w14:paraId="7DABE8EE" w14:textId="3104B0FF" w:rsidR="00D9270B" w:rsidRDefault="00D9270B" w:rsidP="00D87CB3">
      <w:pPr>
        <w:pStyle w:val="Bodytext21"/>
        <w:shd w:val="clear" w:color="auto" w:fill="auto"/>
        <w:ind w:firstLine="709"/>
        <w:jc w:val="both"/>
      </w:pPr>
      <w:r>
        <w:t xml:space="preserve">Indikatīvās atbalstāmās darbības </w:t>
      </w:r>
      <w:r w:rsidR="00523572">
        <w:t>jomas</w:t>
      </w:r>
      <w:r w:rsidR="00680B1C">
        <w:t xml:space="preserve"> </w:t>
      </w:r>
      <w:r w:rsidR="007A389E">
        <w:t xml:space="preserve">šīs </w:t>
      </w:r>
      <w:r w:rsidR="00680B1C">
        <w:t>komponentes ietvaros</w:t>
      </w:r>
      <w:r>
        <w:t>:</w:t>
      </w:r>
    </w:p>
    <w:p w14:paraId="4713FE6D" w14:textId="56634ABD" w:rsidR="00D9270B" w:rsidRDefault="00D9270B" w:rsidP="007A389E">
      <w:pPr>
        <w:pStyle w:val="Bodytext21"/>
        <w:numPr>
          <w:ilvl w:val="0"/>
          <w:numId w:val="22"/>
        </w:numPr>
        <w:shd w:val="clear" w:color="auto" w:fill="auto"/>
        <w:tabs>
          <w:tab w:val="left" w:pos="851"/>
        </w:tabs>
        <w:spacing w:line="326" w:lineRule="exact"/>
        <w:ind w:left="709" w:firstLine="284"/>
        <w:jc w:val="both"/>
      </w:pPr>
      <w:r>
        <w:t>ar produktiem, tehnoloģijām vai procesiem saistīto uzlabojumu un investīciju veikšana, kas dod ieguldījumu enerģijas efektīvai izmantošanai;</w:t>
      </w:r>
    </w:p>
    <w:p w14:paraId="65148120" w14:textId="2F4887B0" w:rsidR="00D9270B" w:rsidRDefault="00D9270B" w:rsidP="007A389E">
      <w:pPr>
        <w:pStyle w:val="Bodytext21"/>
        <w:numPr>
          <w:ilvl w:val="0"/>
          <w:numId w:val="22"/>
        </w:numPr>
        <w:shd w:val="clear" w:color="auto" w:fill="auto"/>
        <w:tabs>
          <w:tab w:val="left" w:pos="851"/>
        </w:tabs>
        <w:spacing w:line="326" w:lineRule="exact"/>
        <w:ind w:left="709" w:firstLine="284"/>
        <w:jc w:val="both"/>
      </w:pPr>
      <w:r>
        <w:t>videi draudzīgu un energoefektīvu materiālu un produktu radīšana ēkām un būvēm;</w:t>
      </w:r>
    </w:p>
    <w:p w14:paraId="5EAA872F" w14:textId="65D7C63C" w:rsidR="00D9270B" w:rsidRDefault="00680B1C" w:rsidP="007A389E">
      <w:pPr>
        <w:pStyle w:val="Bodytext21"/>
        <w:numPr>
          <w:ilvl w:val="0"/>
          <w:numId w:val="22"/>
        </w:numPr>
        <w:shd w:val="clear" w:color="auto" w:fill="auto"/>
        <w:tabs>
          <w:tab w:val="left" w:pos="851"/>
        </w:tabs>
        <w:spacing w:line="326" w:lineRule="exact"/>
        <w:ind w:left="709" w:firstLine="284"/>
        <w:jc w:val="both"/>
      </w:pPr>
      <w:r>
        <w:t>videi draudzīgs</w:t>
      </w:r>
      <w:r w:rsidR="00D9270B">
        <w:t xml:space="preserve"> transport</w:t>
      </w:r>
      <w:r>
        <w:t>s</w:t>
      </w:r>
      <w:r w:rsidR="00D9270B">
        <w:t>;</w:t>
      </w:r>
    </w:p>
    <w:p w14:paraId="5923E66B" w14:textId="253F7044" w:rsidR="00D9270B" w:rsidRDefault="00D9270B" w:rsidP="007A389E">
      <w:pPr>
        <w:pStyle w:val="Bodytext21"/>
        <w:numPr>
          <w:ilvl w:val="0"/>
          <w:numId w:val="22"/>
        </w:numPr>
        <w:shd w:val="clear" w:color="auto" w:fill="auto"/>
        <w:tabs>
          <w:tab w:val="left" w:pos="851"/>
        </w:tabs>
        <w:spacing w:line="326" w:lineRule="exact"/>
        <w:ind w:left="709" w:firstLine="284"/>
        <w:jc w:val="both"/>
      </w:pPr>
      <w:r>
        <w:t>atkritumu apsaimniekošana;</w:t>
      </w:r>
    </w:p>
    <w:p w14:paraId="514B7CB3" w14:textId="0DC2984E" w:rsidR="00D9270B" w:rsidRDefault="00D9270B" w:rsidP="007A389E">
      <w:pPr>
        <w:pStyle w:val="Bodytext21"/>
        <w:numPr>
          <w:ilvl w:val="0"/>
          <w:numId w:val="22"/>
        </w:numPr>
        <w:shd w:val="clear" w:color="auto" w:fill="auto"/>
        <w:tabs>
          <w:tab w:val="left" w:pos="851"/>
        </w:tabs>
        <w:spacing w:line="326" w:lineRule="exact"/>
        <w:ind w:left="709" w:firstLine="284"/>
        <w:jc w:val="both"/>
      </w:pPr>
      <w:r>
        <w:t>nesubsidēta atjaunojamās enerģijas ražošana;</w:t>
      </w:r>
    </w:p>
    <w:p w14:paraId="57FBB319" w14:textId="766CEA6C" w:rsidR="00D9270B" w:rsidRDefault="00D9270B" w:rsidP="007A389E">
      <w:pPr>
        <w:pStyle w:val="Bodytext21"/>
        <w:numPr>
          <w:ilvl w:val="0"/>
          <w:numId w:val="22"/>
        </w:numPr>
        <w:shd w:val="clear" w:color="auto" w:fill="auto"/>
        <w:tabs>
          <w:tab w:val="left" w:pos="851"/>
        </w:tabs>
        <w:spacing w:line="326" w:lineRule="exact"/>
        <w:ind w:left="709" w:firstLine="284"/>
        <w:jc w:val="both"/>
      </w:pPr>
      <w:r>
        <w:t>energoefektivitāte uzņēmum</w:t>
      </w:r>
      <w:r w:rsidR="00680B1C">
        <w:t>u</w:t>
      </w:r>
      <w:r>
        <w:t xml:space="preserve"> ēkā</w:t>
      </w:r>
      <w:r w:rsidR="00680B1C">
        <w:t>s</w:t>
      </w:r>
      <w:r>
        <w:t>;</w:t>
      </w:r>
    </w:p>
    <w:p w14:paraId="6E129847" w14:textId="421FFCA5" w:rsidR="00D9270B" w:rsidRDefault="00680B1C" w:rsidP="007A389E">
      <w:pPr>
        <w:pStyle w:val="Bodytext21"/>
        <w:numPr>
          <w:ilvl w:val="0"/>
          <w:numId w:val="22"/>
        </w:numPr>
        <w:shd w:val="clear" w:color="auto" w:fill="auto"/>
        <w:tabs>
          <w:tab w:val="left" w:pos="851"/>
        </w:tabs>
        <w:spacing w:line="326" w:lineRule="exact"/>
        <w:ind w:left="709" w:firstLine="284"/>
        <w:jc w:val="both"/>
      </w:pPr>
      <w:proofErr w:type="spellStart"/>
      <w:r>
        <w:t>e</w:t>
      </w:r>
      <w:r w:rsidR="00D9270B">
        <w:t>kodizains</w:t>
      </w:r>
      <w:proofErr w:type="spellEnd"/>
      <w:r>
        <w:t>.</w:t>
      </w:r>
    </w:p>
    <w:p w14:paraId="5A68BF99" w14:textId="77777777" w:rsidR="00D9270B" w:rsidRDefault="00D9270B" w:rsidP="00D9270B">
      <w:pPr>
        <w:pStyle w:val="Bodytext21"/>
        <w:shd w:val="clear" w:color="auto" w:fill="auto"/>
        <w:tabs>
          <w:tab w:val="left" w:pos="1088"/>
        </w:tabs>
        <w:spacing w:line="326" w:lineRule="exact"/>
        <w:ind w:left="360" w:firstLine="0"/>
        <w:jc w:val="both"/>
      </w:pPr>
    </w:p>
    <w:p w14:paraId="7F8B2852" w14:textId="4B234B61" w:rsidR="00D9270B" w:rsidRDefault="00680B1C" w:rsidP="00D87CB3">
      <w:pPr>
        <w:pStyle w:val="Bodytext21"/>
        <w:shd w:val="clear" w:color="auto" w:fill="auto"/>
        <w:ind w:firstLine="567"/>
        <w:jc w:val="both"/>
      </w:pPr>
      <w:r>
        <w:t>“</w:t>
      </w:r>
      <w:r w:rsidR="00D9270B">
        <w:t xml:space="preserve">Zaļo </w:t>
      </w:r>
      <w:r>
        <w:t>I</w:t>
      </w:r>
      <w:r w:rsidR="00D9270B">
        <w:t xml:space="preserve">nvestīciju </w:t>
      </w:r>
      <w:r>
        <w:t>F</w:t>
      </w:r>
      <w:r w:rsidR="00D9270B">
        <w:t>onda</w:t>
      </w:r>
      <w:r>
        <w:t>”</w:t>
      </w:r>
      <w:r w:rsidR="00D9270B">
        <w:t xml:space="preserve"> atbalsta sniegšanas indikatīvie posmi:</w:t>
      </w:r>
    </w:p>
    <w:p w14:paraId="1896C688" w14:textId="2FB58457" w:rsidR="00D9270B" w:rsidRDefault="00DB285C" w:rsidP="00D87CB3">
      <w:pPr>
        <w:pStyle w:val="Bodytext21"/>
        <w:numPr>
          <w:ilvl w:val="0"/>
          <w:numId w:val="22"/>
        </w:numPr>
        <w:shd w:val="clear" w:color="auto" w:fill="auto"/>
        <w:tabs>
          <w:tab w:val="left" w:pos="1088"/>
        </w:tabs>
        <w:spacing w:line="326" w:lineRule="exact"/>
        <w:ind w:left="1134" w:hanging="425"/>
        <w:jc w:val="both"/>
      </w:pPr>
      <w:r>
        <w:t>“</w:t>
      </w:r>
      <w:r w:rsidR="00D9270B">
        <w:t>Zaļo investīciju fonda</w:t>
      </w:r>
      <w:r>
        <w:t>”</w:t>
      </w:r>
      <w:r w:rsidR="00D9270B">
        <w:t xml:space="preserve"> izveidei nepieciešamie līdzekļi tiek ieguldīti </w:t>
      </w:r>
      <w:r w:rsidR="007A3076">
        <w:t>VIF</w:t>
      </w:r>
      <w:r w:rsidR="00D9270B">
        <w:t xml:space="preserve"> pamatkapitālā un </w:t>
      </w:r>
      <w:r w:rsidR="007A3076">
        <w:t>VIF</w:t>
      </w:r>
      <w:r w:rsidR="00D9270B">
        <w:t xml:space="preserve"> izveido </w:t>
      </w:r>
      <w:r>
        <w:t>meitas uzņēmumu</w:t>
      </w:r>
      <w:r w:rsidR="00A92A02">
        <w:t xml:space="preserve"> SIA</w:t>
      </w:r>
      <w:r>
        <w:t xml:space="preserve"> “</w:t>
      </w:r>
      <w:r w:rsidR="00D9270B" w:rsidRPr="00A80C3B">
        <w:t>Zaļo Investīciju Fond</w:t>
      </w:r>
      <w:r w:rsidR="007A389E">
        <w:t>s</w:t>
      </w:r>
      <w:r>
        <w:t>”</w:t>
      </w:r>
      <w:r w:rsidR="00D9270B">
        <w:t xml:space="preserve"> ar profesionālu investīciju veikšanas un pārvaldes komandu</w:t>
      </w:r>
      <w:r>
        <w:t>;</w:t>
      </w:r>
    </w:p>
    <w:p w14:paraId="6B4B02E1" w14:textId="36223649" w:rsidR="00D9270B" w:rsidRDefault="00A92A02" w:rsidP="00A92A02">
      <w:pPr>
        <w:pStyle w:val="Bodytext21"/>
        <w:numPr>
          <w:ilvl w:val="0"/>
          <w:numId w:val="22"/>
        </w:numPr>
        <w:shd w:val="clear" w:color="auto" w:fill="auto"/>
        <w:tabs>
          <w:tab w:val="left" w:pos="1088"/>
        </w:tabs>
        <w:spacing w:line="326" w:lineRule="exact"/>
        <w:ind w:left="1134" w:hanging="425"/>
        <w:jc w:val="both"/>
      </w:pPr>
      <w:r>
        <w:t xml:space="preserve">VARAM sadarbībā ar </w:t>
      </w:r>
      <w:r w:rsidR="007A389E">
        <w:t xml:space="preserve">VIF un SIA </w:t>
      </w:r>
      <w:r w:rsidR="00DB285C">
        <w:t>“</w:t>
      </w:r>
      <w:r w:rsidR="00D9270B">
        <w:t>Zaļ</w:t>
      </w:r>
      <w:r w:rsidR="00CC28B2">
        <w:t>o</w:t>
      </w:r>
      <w:r w:rsidR="00D9270B">
        <w:t xml:space="preserve"> Investīciju Fond</w:t>
      </w:r>
      <w:r w:rsidR="007A389E">
        <w:t>s</w:t>
      </w:r>
      <w:r w:rsidR="00DB285C">
        <w:t>”</w:t>
      </w:r>
      <w:r>
        <w:t xml:space="preserve"> </w:t>
      </w:r>
      <w:r w:rsidR="007A389E">
        <w:t xml:space="preserve">sagatavo </w:t>
      </w:r>
      <w:r w:rsidRPr="00A92A02">
        <w:t>atklāto</w:t>
      </w:r>
      <w:r w:rsidR="007A389E">
        <w:t xml:space="preserve"> projektu</w:t>
      </w:r>
      <w:r w:rsidRPr="00A92A02">
        <w:t xml:space="preserve"> konkursu nolikumus </w:t>
      </w:r>
      <w:r>
        <w:t>pēc kuru apstiprināšanas MK, “Zaļo investīciju Fonds”</w:t>
      </w:r>
      <w:r w:rsidR="00D9270B">
        <w:t xml:space="preserve"> izsludina atklātu pieteikšanos, tai skaitā publicējot sludinājumu oficiālajā izdevumā “Latvijas Vēstnesis” un </w:t>
      </w:r>
      <w:r w:rsidR="007A3076">
        <w:t>VIF</w:t>
      </w:r>
      <w:r w:rsidR="00D9270B">
        <w:t xml:space="preserve"> tīmekļvietnē, uzņēmumiem, kam nepieciešams finansējums, ar obligātu privātā līdzfinansējuma dalību. </w:t>
      </w:r>
      <w:r w:rsidR="00DB285C">
        <w:t>Uzņēmumiem (pretendentiem)</w:t>
      </w:r>
      <w:r w:rsidR="00D9270B">
        <w:t xml:space="preserve"> būs arī jāsniedz informācija par projektu </w:t>
      </w:r>
      <w:r w:rsidR="00DB285C">
        <w:t xml:space="preserve">ieguldījumu </w:t>
      </w:r>
      <w:r w:rsidR="00D9270B">
        <w:t xml:space="preserve">komponentes </w:t>
      </w:r>
      <w:r w:rsidR="00DB285C">
        <w:t>klimata</w:t>
      </w:r>
      <w:r w:rsidR="00D9270B">
        <w:t xml:space="preserve"> mērķu sasniegšanai</w:t>
      </w:r>
      <w:r w:rsidR="00DB285C">
        <w:t>;</w:t>
      </w:r>
    </w:p>
    <w:p w14:paraId="37BA69C6" w14:textId="59895194" w:rsidR="00D9270B" w:rsidRDefault="00DB285C" w:rsidP="00D87CB3">
      <w:pPr>
        <w:pStyle w:val="Bodytext21"/>
        <w:numPr>
          <w:ilvl w:val="0"/>
          <w:numId w:val="22"/>
        </w:numPr>
        <w:shd w:val="clear" w:color="auto" w:fill="auto"/>
        <w:tabs>
          <w:tab w:val="left" w:pos="1088"/>
        </w:tabs>
        <w:spacing w:line="326" w:lineRule="exact"/>
        <w:ind w:left="1134" w:hanging="425"/>
        <w:jc w:val="both"/>
      </w:pPr>
      <w:r>
        <w:t>“</w:t>
      </w:r>
      <w:r w:rsidR="00D9270B">
        <w:t>Zaļ</w:t>
      </w:r>
      <w:r w:rsidR="00601543">
        <w:t>o</w:t>
      </w:r>
      <w:r w:rsidR="00D9270B">
        <w:t xml:space="preserve"> Investīciju Fonds</w:t>
      </w:r>
      <w:r>
        <w:t>”</w:t>
      </w:r>
      <w:r w:rsidR="00D9270B">
        <w:t xml:space="preserve"> veic investīciju projektu izvērtēšan</w:t>
      </w:r>
      <w:r>
        <w:t>u un slēdz investīciju līgumus;</w:t>
      </w:r>
    </w:p>
    <w:p w14:paraId="0578AA79" w14:textId="7A6909D8" w:rsidR="00D9270B" w:rsidRDefault="00DB285C" w:rsidP="00D87CB3">
      <w:pPr>
        <w:pStyle w:val="Bodytext21"/>
        <w:numPr>
          <w:ilvl w:val="0"/>
          <w:numId w:val="22"/>
        </w:numPr>
        <w:shd w:val="clear" w:color="auto" w:fill="auto"/>
        <w:tabs>
          <w:tab w:val="left" w:pos="1143"/>
        </w:tabs>
        <w:ind w:left="1134" w:hanging="425"/>
        <w:jc w:val="both"/>
      </w:pPr>
      <w:r>
        <w:t xml:space="preserve">Uzņēmums (pretendents) pēc </w:t>
      </w:r>
      <w:r w:rsidR="00D9270B">
        <w:t>investīcijas saņemšanas nodrošina investīciju biznesa plānā iekļauto iniciatīvu īstenošanu</w:t>
      </w:r>
      <w:r>
        <w:t>;</w:t>
      </w:r>
    </w:p>
    <w:p w14:paraId="013099C2" w14:textId="49C9AA59" w:rsidR="00D9270B" w:rsidRDefault="00DB285C" w:rsidP="00D87CB3">
      <w:pPr>
        <w:pStyle w:val="Bodytext21"/>
        <w:numPr>
          <w:ilvl w:val="0"/>
          <w:numId w:val="22"/>
        </w:numPr>
        <w:shd w:val="clear" w:color="auto" w:fill="auto"/>
        <w:tabs>
          <w:tab w:val="left" w:pos="1143"/>
        </w:tabs>
        <w:ind w:left="1134" w:hanging="425"/>
        <w:jc w:val="both"/>
      </w:pPr>
      <w:r>
        <w:t>Uzņēmums (p</w:t>
      </w:r>
      <w:r w:rsidR="00D9270B">
        <w:t>retendents</w:t>
      </w:r>
      <w:r>
        <w:t>)</w:t>
      </w:r>
      <w:r w:rsidR="00D9270B">
        <w:t xml:space="preserve"> nodrošina </w:t>
      </w:r>
      <w:r>
        <w:t xml:space="preserve">projekta </w:t>
      </w:r>
      <w:r w:rsidR="00D9270B">
        <w:t xml:space="preserve">rezultātu monitoringu. Projekta īstenošanas laikā pretendents ar </w:t>
      </w:r>
      <w:r>
        <w:t>“</w:t>
      </w:r>
      <w:r w:rsidR="00D9270B">
        <w:t>Zaļ</w:t>
      </w:r>
      <w:r w:rsidR="000F4CBA">
        <w:t>o</w:t>
      </w:r>
      <w:r w:rsidR="00D9270B">
        <w:t xml:space="preserve"> Investīciju Fonda</w:t>
      </w:r>
      <w:r>
        <w:t>”</w:t>
      </w:r>
      <w:r w:rsidR="00D9270B">
        <w:t xml:space="preserve">, </w:t>
      </w:r>
      <w:r w:rsidR="007A3076">
        <w:t xml:space="preserve">VIF </w:t>
      </w:r>
      <w:r w:rsidR="00D9270B">
        <w:t>un VARAM atbalstu organizē publicitātes pasākumus.</w:t>
      </w:r>
    </w:p>
    <w:p w14:paraId="240FA1EE" w14:textId="5898E7C1" w:rsidR="00680B1C" w:rsidRDefault="00DB285C" w:rsidP="00D87CB3">
      <w:pPr>
        <w:pStyle w:val="Bodytext21"/>
        <w:numPr>
          <w:ilvl w:val="0"/>
          <w:numId w:val="22"/>
        </w:numPr>
        <w:shd w:val="clear" w:color="auto" w:fill="auto"/>
        <w:tabs>
          <w:tab w:val="left" w:pos="1143"/>
        </w:tabs>
        <w:ind w:left="1134" w:hanging="425"/>
        <w:jc w:val="both"/>
      </w:pPr>
      <w:r>
        <w:t>Uzņēmums (p</w:t>
      </w:r>
      <w:r w:rsidR="00680B1C">
        <w:t>retendents</w:t>
      </w:r>
      <w:r>
        <w:t>)</w:t>
      </w:r>
      <w:r w:rsidR="00680B1C">
        <w:t xml:space="preserve"> līgumā noteiktajā kārtībā atmaksā saņemtos </w:t>
      </w:r>
      <w:r>
        <w:t>“</w:t>
      </w:r>
      <w:r w:rsidR="00680B1C">
        <w:t>Zaļo Investīciju Fonda</w:t>
      </w:r>
      <w:r>
        <w:t>”</w:t>
      </w:r>
      <w:r w:rsidR="00680B1C">
        <w:t xml:space="preserve"> līdzekļus, kurus </w:t>
      </w:r>
      <w:r>
        <w:t>“</w:t>
      </w:r>
      <w:r w:rsidR="00680B1C">
        <w:t>Zaļ</w:t>
      </w:r>
      <w:r w:rsidR="000F4CBA">
        <w:t>o</w:t>
      </w:r>
      <w:r w:rsidR="00680B1C">
        <w:t xml:space="preserve"> Investīciju Fonds</w:t>
      </w:r>
      <w:r>
        <w:t>”</w:t>
      </w:r>
      <w:r w:rsidR="00680B1C">
        <w:t xml:space="preserve"> novirza jaunu projektu</w:t>
      </w:r>
      <w:r>
        <w:t xml:space="preserve"> SEG emisiju samazināšanai</w:t>
      </w:r>
      <w:r w:rsidR="00680B1C">
        <w:t xml:space="preserve"> finansēšanai, tādejādi</w:t>
      </w:r>
      <w:r>
        <w:t xml:space="preserve"> sasniedzot lielāku </w:t>
      </w:r>
      <w:proofErr w:type="spellStart"/>
      <w:r>
        <w:t>multiplikatīvo</w:t>
      </w:r>
      <w:proofErr w:type="spellEnd"/>
      <w:r w:rsidR="00680B1C">
        <w:t xml:space="preserve"> efektu.</w:t>
      </w:r>
    </w:p>
    <w:p w14:paraId="7CC543A2" w14:textId="77777777" w:rsidR="002644F2" w:rsidRPr="00A56BDF" w:rsidRDefault="002644F2" w:rsidP="00B65BD5">
      <w:pPr>
        <w:spacing w:after="0" w:line="240" w:lineRule="auto"/>
        <w:ind w:firstLine="720"/>
        <w:jc w:val="both"/>
        <w:rPr>
          <w:rFonts w:ascii="Times New Roman" w:hAnsi="Times New Roman" w:cs="Times New Roman"/>
          <w:color w:val="000000" w:themeColor="text1"/>
          <w:sz w:val="28"/>
          <w:szCs w:val="28"/>
        </w:rPr>
      </w:pPr>
    </w:p>
    <w:p w14:paraId="4F26BD6D" w14:textId="7B4DAE9E" w:rsidR="00E31A1D" w:rsidRPr="00A56BDF" w:rsidRDefault="00E31A1D" w:rsidP="00E717E3">
      <w:pPr>
        <w:spacing w:after="0" w:line="240" w:lineRule="auto"/>
        <w:ind w:firstLine="709"/>
        <w:jc w:val="both"/>
        <w:rPr>
          <w:rFonts w:ascii="Times New Roman" w:hAnsi="Times New Roman" w:cs="Times New Roman"/>
          <w:b/>
          <w:bCs/>
          <w:i/>
          <w:color w:val="000000" w:themeColor="text1"/>
          <w:sz w:val="28"/>
          <w:szCs w:val="28"/>
        </w:rPr>
      </w:pPr>
      <w:r w:rsidRPr="00A56BDF">
        <w:rPr>
          <w:rFonts w:ascii="Times New Roman" w:hAnsi="Times New Roman" w:cs="Times New Roman"/>
          <w:b/>
          <w:bCs/>
          <w:i/>
          <w:color w:val="000000" w:themeColor="text1"/>
          <w:sz w:val="28"/>
          <w:szCs w:val="28"/>
        </w:rPr>
        <w:t>I</w:t>
      </w:r>
      <w:r w:rsidR="00D9270B">
        <w:rPr>
          <w:rFonts w:ascii="Times New Roman" w:hAnsi="Times New Roman" w:cs="Times New Roman"/>
          <w:b/>
          <w:bCs/>
          <w:i/>
          <w:color w:val="000000" w:themeColor="text1"/>
          <w:sz w:val="28"/>
          <w:szCs w:val="28"/>
        </w:rPr>
        <w:t>I</w:t>
      </w:r>
      <w:r w:rsidR="00EB6774" w:rsidRPr="00A56BDF">
        <w:rPr>
          <w:rFonts w:ascii="Times New Roman" w:hAnsi="Times New Roman" w:cs="Times New Roman"/>
          <w:b/>
          <w:bCs/>
          <w:i/>
          <w:color w:val="000000" w:themeColor="text1"/>
          <w:sz w:val="28"/>
          <w:szCs w:val="28"/>
        </w:rPr>
        <w:t>I</w:t>
      </w:r>
      <w:r w:rsidR="00F61543" w:rsidRPr="00A56BDF">
        <w:rPr>
          <w:rFonts w:ascii="Times New Roman" w:hAnsi="Times New Roman" w:cs="Times New Roman"/>
          <w:b/>
          <w:bCs/>
          <w:i/>
          <w:color w:val="000000" w:themeColor="text1"/>
          <w:sz w:val="28"/>
          <w:szCs w:val="28"/>
        </w:rPr>
        <w:t>. </w:t>
      </w:r>
      <w:r w:rsidR="0044786E">
        <w:rPr>
          <w:rFonts w:ascii="Times New Roman" w:hAnsi="Times New Roman" w:cs="Times New Roman"/>
          <w:b/>
          <w:bCs/>
          <w:i/>
          <w:color w:val="000000" w:themeColor="text1"/>
          <w:sz w:val="28"/>
          <w:szCs w:val="28"/>
        </w:rPr>
        <w:t>Institucionālās rīcībspējas</w:t>
      </w:r>
      <w:r w:rsidR="007E634B" w:rsidRPr="00A56BDF">
        <w:rPr>
          <w:rFonts w:ascii="Times New Roman" w:hAnsi="Times New Roman" w:cs="Times New Roman"/>
          <w:b/>
          <w:bCs/>
          <w:i/>
          <w:color w:val="000000" w:themeColor="text1"/>
          <w:sz w:val="28"/>
          <w:szCs w:val="28"/>
        </w:rPr>
        <w:t xml:space="preserve"> nodrošināšana darbam ar klimata pārmaiņu jautājumiem</w:t>
      </w:r>
    </w:p>
    <w:p w14:paraId="1C3DE4A7" w14:textId="1767CE83" w:rsidR="00E31A1D" w:rsidRPr="00A56BDF" w:rsidRDefault="00EB6774" w:rsidP="00E31A1D">
      <w:pPr>
        <w:spacing w:after="0" w:line="240" w:lineRule="auto"/>
        <w:ind w:firstLine="567"/>
        <w:jc w:val="both"/>
        <w:rPr>
          <w:rFonts w:ascii="Times New Roman" w:eastAsia="Arial Unicode MS" w:hAnsi="Times New Roman" w:cs="Times New Roman"/>
          <w:bCs/>
          <w:color w:val="000000" w:themeColor="text1"/>
          <w:sz w:val="28"/>
          <w:szCs w:val="28"/>
        </w:rPr>
      </w:pPr>
      <w:r w:rsidRPr="00A56BDF">
        <w:rPr>
          <w:rFonts w:ascii="Times New Roman" w:hAnsi="Times New Roman" w:cs="Times New Roman"/>
          <w:bCs/>
          <w:color w:val="000000" w:themeColor="text1"/>
          <w:sz w:val="28"/>
          <w:szCs w:val="28"/>
        </w:rPr>
        <w:t>K</w:t>
      </w:r>
      <w:r w:rsidR="00E31A1D" w:rsidRPr="00A56BDF">
        <w:rPr>
          <w:rFonts w:ascii="Times New Roman" w:hAnsi="Times New Roman" w:cs="Times New Roman"/>
          <w:bCs/>
          <w:color w:val="000000" w:themeColor="text1"/>
          <w:sz w:val="28"/>
          <w:szCs w:val="28"/>
        </w:rPr>
        <w:t xml:space="preserve">omponentes ietvaros ikgadēji </w:t>
      </w:r>
      <w:r w:rsidR="00083D99" w:rsidRPr="00A56BDF">
        <w:rPr>
          <w:rFonts w:ascii="Times New Roman" w:hAnsi="Times New Roman" w:cs="Times New Roman"/>
          <w:bCs/>
          <w:color w:val="000000" w:themeColor="text1"/>
          <w:sz w:val="28"/>
          <w:szCs w:val="28"/>
        </w:rPr>
        <w:t xml:space="preserve">tiks </w:t>
      </w:r>
      <w:r w:rsidR="00E31A1D" w:rsidRPr="00A56BDF">
        <w:rPr>
          <w:rFonts w:ascii="Times New Roman" w:hAnsi="Times New Roman" w:cs="Times New Roman"/>
          <w:bCs/>
          <w:color w:val="000000" w:themeColor="text1"/>
          <w:sz w:val="28"/>
          <w:szCs w:val="28"/>
        </w:rPr>
        <w:t>nodrošināta finansējuma pieejamība likuma 32.</w:t>
      </w:r>
      <w:r w:rsidR="00E31A1D" w:rsidRPr="00A56BDF">
        <w:rPr>
          <w:rFonts w:ascii="Times New Roman" w:hAnsi="Times New Roman" w:cs="Times New Roman"/>
          <w:bCs/>
          <w:color w:val="000000" w:themeColor="text1"/>
          <w:sz w:val="28"/>
          <w:szCs w:val="28"/>
          <w:vertAlign w:val="superscript"/>
        </w:rPr>
        <w:t>2</w:t>
      </w:r>
      <w:r w:rsidR="00E31A1D" w:rsidRPr="00A56BDF">
        <w:rPr>
          <w:rFonts w:ascii="Times New Roman" w:hAnsi="Times New Roman" w:cs="Times New Roman"/>
          <w:bCs/>
          <w:color w:val="000000" w:themeColor="text1"/>
          <w:sz w:val="28"/>
          <w:szCs w:val="28"/>
        </w:rPr>
        <w:t> panta 4.</w:t>
      </w:r>
      <w:r w:rsidR="00E31A1D" w:rsidRPr="00A56BDF">
        <w:rPr>
          <w:rFonts w:ascii="Times New Roman" w:hAnsi="Times New Roman" w:cs="Times New Roman"/>
          <w:bCs/>
          <w:color w:val="000000" w:themeColor="text1"/>
          <w:sz w:val="28"/>
          <w:szCs w:val="28"/>
          <w:vertAlign w:val="superscript"/>
        </w:rPr>
        <w:t>4</w:t>
      </w:r>
      <w:r w:rsidR="00E31A1D" w:rsidRPr="00A56BDF">
        <w:rPr>
          <w:rFonts w:ascii="Times New Roman" w:hAnsi="Times New Roman" w:cs="Times New Roman"/>
          <w:bCs/>
          <w:color w:val="000000" w:themeColor="text1"/>
          <w:sz w:val="28"/>
          <w:szCs w:val="28"/>
        </w:rPr>
        <w:t xml:space="preserve"> daļā paredzētajām vajadzībām. </w:t>
      </w:r>
      <w:r w:rsidR="00E31A1D" w:rsidRPr="00A56BDF">
        <w:rPr>
          <w:rFonts w:ascii="Times New Roman" w:eastAsia="Arial Unicode MS" w:hAnsi="Times New Roman" w:cs="Times New Roman"/>
          <w:bCs/>
          <w:color w:val="000000" w:themeColor="text1"/>
          <w:sz w:val="28"/>
          <w:szCs w:val="28"/>
        </w:rPr>
        <w:t>Finansējums administratīv</w:t>
      </w:r>
      <w:r w:rsidR="00083D99" w:rsidRPr="00A56BDF">
        <w:rPr>
          <w:rFonts w:ascii="Times New Roman" w:eastAsia="Arial Unicode MS" w:hAnsi="Times New Roman" w:cs="Times New Roman"/>
          <w:bCs/>
          <w:color w:val="000000" w:themeColor="text1"/>
          <w:sz w:val="28"/>
          <w:szCs w:val="28"/>
        </w:rPr>
        <w:t xml:space="preserve">ās kapacitātes nodrošināšanai darbam ar klimata pārmaiņu jautājumiem </w:t>
      </w:r>
      <w:r w:rsidR="00E31A1D" w:rsidRPr="00A56BDF">
        <w:rPr>
          <w:rFonts w:ascii="Times New Roman" w:eastAsia="Arial Unicode MS" w:hAnsi="Times New Roman" w:cs="Times New Roman"/>
          <w:bCs/>
          <w:color w:val="000000" w:themeColor="text1"/>
          <w:sz w:val="28"/>
          <w:szCs w:val="28"/>
        </w:rPr>
        <w:t>veikšanai nepieciešams, lai:</w:t>
      </w:r>
    </w:p>
    <w:p w14:paraId="0D799D48" w14:textId="75660F49" w:rsidR="00E31A1D" w:rsidRPr="00A56BDF" w:rsidRDefault="00E31A1D" w:rsidP="00F7546C">
      <w:pPr>
        <w:pStyle w:val="ListParagraph"/>
        <w:numPr>
          <w:ilvl w:val="0"/>
          <w:numId w:val="4"/>
        </w:numPr>
        <w:ind w:left="1134"/>
        <w:jc w:val="both"/>
        <w:rPr>
          <w:color w:val="000000" w:themeColor="text1"/>
          <w:sz w:val="28"/>
          <w:szCs w:val="28"/>
        </w:rPr>
      </w:pPr>
      <w:r w:rsidRPr="00A56BDF">
        <w:rPr>
          <w:color w:val="000000" w:themeColor="text1"/>
          <w:sz w:val="28"/>
          <w:szCs w:val="28"/>
        </w:rPr>
        <w:t>nodrošinātu Latvijas dalību ES ETS kopējās izsolēs, t.sk. individuālās emisijas kvotu pārdošanas organizēšanā;</w:t>
      </w:r>
    </w:p>
    <w:p w14:paraId="3448F830" w14:textId="77777777" w:rsidR="00062398" w:rsidRPr="00A56BDF" w:rsidRDefault="00E31A1D" w:rsidP="00F7546C">
      <w:pPr>
        <w:pStyle w:val="ListParagraph"/>
        <w:numPr>
          <w:ilvl w:val="0"/>
          <w:numId w:val="4"/>
        </w:numPr>
        <w:ind w:left="1134"/>
        <w:jc w:val="both"/>
        <w:rPr>
          <w:color w:val="000000" w:themeColor="text1"/>
          <w:sz w:val="28"/>
          <w:szCs w:val="28"/>
        </w:rPr>
      </w:pPr>
      <w:r w:rsidRPr="00A56BDF">
        <w:rPr>
          <w:color w:val="000000" w:themeColor="text1"/>
          <w:sz w:val="28"/>
          <w:szCs w:val="28"/>
        </w:rPr>
        <w:t>nodrošinātu MK noteikumu projektu izstrādi par atklāto projektu iesniegumu konkursiem</w:t>
      </w:r>
      <w:r w:rsidR="001C44B7" w:rsidRPr="00A56BDF">
        <w:rPr>
          <w:color w:val="000000" w:themeColor="text1"/>
          <w:sz w:val="28"/>
          <w:szCs w:val="28"/>
        </w:rPr>
        <w:t xml:space="preserve"> (t.sk. veicot </w:t>
      </w:r>
      <w:proofErr w:type="spellStart"/>
      <w:r w:rsidR="001C44B7" w:rsidRPr="00A56BDF">
        <w:rPr>
          <w:color w:val="000000" w:themeColor="text1"/>
          <w:sz w:val="28"/>
          <w:szCs w:val="28"/>
        </w:rPr>
        <w:t>priekšizpētes</w:t>
      </w:r>
      <w:proofErr w:type="spellEnd"/>
      <w:r w:rsidR="001C44B7" w:rsidRPr="00A56BDF">
        <w:rPr>
          <w:color w:val="000000" w:themeColor="text1"/>
          <w:sz w:val="28"/>
          <w:szCs w:val="28"/>
        </w:rPr>
        <w:t>)</w:t>
      </w:r>
      <w:r w:rsidRPr="00A56BDF">
        <w:rPr>
          <w:color w:val="000000" w:themeColor="text1"/>
          <w:sz w:val="28"/>
          <w:szCs w:val="28"/>
        </w:rPr>
        <w:t xml:space="preserve"> un ar tiem saistīto tiesību aktu (vadlīniju, rīkojumu) sagatavošanu,</w:t>
      </w:r>
      <w:r w:rsidR="008656C9" w:rsidRPr="00A56BDF">
        <w:rPr>
          <w:color w:val="000000" w:themeColor="text1"/>
          <w:sz w:val="28"/>
          <w:szCs w:val="28"/>
        </w:rPr>
        <w:t xml:space="preserve"> </w:t>
      </w:r>
    </w:p>
    <w:p w14:paraId="0D9398FE" w14:textId="5D63B969" w:rsidR="00E31A1D" w:rsidRPr="00A56BDF" w:rsidRDefault="008656C9" w:rsidP="00F7546C">
      <w:pPr>
        <w:pStyle w:val="ListParagraph"/>
        <w:numPr>
          <w:ilvl w:val="0"/>
          <w:numId w:val="4"/>
        </w:numPr>
        <w:ind w:left="1134"/>
        <w:jc w:val="both"/>
        <w:rPr>
          <w:color w:val="000000" w:themeColor="text1"/>
          <w:sz w:val="28"/>
          <w:szCs w:val="28"/>
        </w:rPr>
      </w:pPr>
      <w:r w:rsidRPr="00A56BDF">
        <w:rPr>
          <w:color w:val="000000" w:themeColor="text1"/>
          <w:sz w:val="28"/>
          <w:szCs w:val="28"/>
        </w:rPr>
        <w:t xml:space="preserve">nodrošinātu projektu iesniegumu iesniegšanu, izskatīšanu un </w:t>
      </w:r>
      <w:r w:rsidR="00F61543" w:rsidRPr="00A56BDF">
        <w:rPr>
          <w:color w:val="000000" w:themeColor="text1"/>
          <w:sz w:val="28"/>
          <w:szCs w:val="28"/>
        </w:rPr>
        <w:t>apstiprināšanu</w:t>
      </w:r>
      <w:r w:rsidRPr="00A56BDF">
        <w:rPr>
          <w:color w:val="000000" w:themeColor="text1"/>
          <w:sz w:val="28"/>
          <w:szCs w:val="28"/>
        </w:rPr>
        <w:t xml:space="preserve">, </w:t>
      </w:r>
      <w:r w:rsidR="00E31A1D" w:rsidRPr="00A56BDF">
        <w:rPr>
          <w:color w:val="000000" w:themeColor="text1"/>
          <w:sz w:val="28"/>
          <w:szCs w:val="28"/>
        </w:rPr>
        <w:t>projektu īstenošanas uzraudzību un projektu finansējuma izlietojuma pareizības kontroli, kā arī projektu rezultātu monitoringu;</w:t>
      </w:r>
    </w:p>
    <w:p w14:paraId="042B4AC4" w14:textId="41FEC5EF" w:rsidR="00CF651A" w:rsidRPr="00A56BDF" w:rsidRDefault="00CF651A" w:rsidP="00F7546C">
      <w:pPr>
        <w:pStyle w:val="ListParagraph"/>
        <w:numPr>
          <w:ilvl w:val="0"/>
          <w:numId w:val="4"/>
        </w:numPr>
        <w:ind w:left="1134"/>
        <w:jc w:val="both"/>
        <w:rPr>
          <w:color w:val="000000" w:themeColor="text1"/>
          <w:sz w:val="28"/>
          <w:szCs w:val="28"/>
        </w:rPr>
      </w:pPr>
      <w:r w:rsidRPr="00A56BDF">
        <w:rPr>
          <w:color w:val="000000" w:themeColor="text1"/>
          <w:sz w:val="28"/>
          <w:szCs w:val="28"/>
        </w:rPr>
        <w:t>nodrošinātu EKII darbības auditu;</w:t>
      </w:r>
    </w:p>
    <w:p w14:paraId="6E90C352" w14:textId="2B8B20DA" w:rsidR="001C44B7" w:rsidRPr="00A56BDF" w:rsidRDefault="00E31A1D" w:rsidP="00F7546C">
      <w:pPr>
        <w:pStyle w:val="ListParagraph"/>
        <w:numPr>
          <w:ilvl w:val="0"/>
          <w:numId w:val="4"/>
        </w:numPr>
        <w:ind w:left="1134"/>
        <w:jc w:val="both"/>
        <w:rPr>
          <w:color w:val="000000" w:themeColor="text1"/>
          <w:sz w:val="28"/>
          <w:szCs w:val="28"/>
        </w:rPr>
      </w:pPr>
      <w:r w:rsidRPr="00A56BDF">
        <w:rPr>
          <w:color w:val="000000" w:themeColor="text1"/>
          <w:sz w:val="28"/>
          <w:szCs w:val="28"/>
        </w:rPr>
        <w:t>nodrošinātu Apvienoto Nāciju Organizācijas Vispārējās konvencijas par klimata pārmaiņām un tās Kioto protokola saistību, kā arī citu starptautisko saistību izpildi klimata politikas jomā, t.sk. pārstāvēt Latvijas intereses starptautiskās un ES klimata politikas attīstīšanā, kā arī sagatavot saistību izpildei nepieciešamos pētījumus, ziņojumus, vadlīni</w:t>
      </w:r>
      <w:r w:rsidR="001C44B7" w:rsidRPr="00A56BDF">
        <w:rPr>
          <w:color w:val="000000" w:themeColor="text1"/>
          <w:sz w:val="28"/>
          <w:szCs w:val="28"/>
        </w:rPr>
        <w:t>jas, novērtējumus un metodikas;</w:t>
      </w:r>
    </w:p>
    <w:p w14:paraId="109AC6F4" w14:textId="49362190" w:rsidR="006F234A" w:rsidRPr="001B3AA5" w:rsidRDefault="006F234A" w:rsidP="00F7546C">
      <w:pPr>
        <w:pStyle w:val="ListParagraph"/>
        <w:numPr>
          <w:ilvl w:val="0"/>
          <w:numId w:val="4"/>
        </w:numPr>
        <w:ind w:left="1134"/>
        <w:jc w:val="both"/>
        <w:rPr>
          <w:color w:val="000000" w:themeColor="text1"/>
          <w:sz w:val="28"/>
          <w:szCs w:val="28"/>
        </w:rPr>
      </w:pPr>
      <w:r w:rsidRPr="001B3AA5">
        <w:rPr>
          <w:color w:val="000000" w:themeColor="text1"/>
          <w:sz w:val="28"/>
          <w:szCs w:val="28"/>
        </w:rPr>
        <w:t>sniegtu Latvijas ieguldījumu</w:t>
      </w:r>
      <w:r w:rsidR="00955590" w:rsidRPr="001B3AA5">
        <w:rPr>
          <w:color w:val="000000" w:themeColor="text1"/>
          <w:sz w:val="28"/>
          <w:szCs w:val="28"/>
        </w:rPr>
        <w:t xml:space="preserve"> </w:t>
      </w:r>
      <w:r w:rsidR="00955590" w:rsidRPr="001B3AA5">
        <w:rPr>
          <w:color w:val="000000" w:themeColor="text1"/>
          <w:sz w:val="28"/>
          <w:szCs w:val="28"/>
          <w:shd w:val="clear" w:color="auto" w:fill="FFFFFF"/>
        </w:rPr>
        <w:t>klimata pārmaiņu mazināšanas un pielāgošanās jomā</w:t>
      </w:r>
      <w:r w:rsidR="00955590" w:rsidRPr="001B3AA5">
        <w:rPr>
          <w:color w:val="000000" w:themeColor="text1"/>
          <w:sz w:val="28"/>
          <w:szCs w:val="28"/>
        </w:rPr>
        <w:t xml:space="preserve"> attīstības valstīm</w:t>
      </w:r>
      <w:r w:rsidR="00172C5A" w:rsidRPr="001B3AA5">
        <w:rPr>
          <w:color w:val="000000" w:themeColor="text1"/>
          <w:sz w:val="28"/>
          <w:szCs w:val="28"/>
        </w:rPr>
        <w:t xml:space="preserve"> </w:t>
      </w:r>
      <w:r w:rsidR="00172C5A" w:rsidRPr="001B3AA5">
        <w:rPr>
          <w:bCs/>
          <w:color w:val="000000" w:themeColor="text1"/>
          <w:sz w:val="28"/>
          <w:szCs w:val="28"/>
        </w:rPr>
        <w:t>(atbilstoši Parīzes nolīguma 9. panta paredzētajam)</w:t>
      </w:r>
      <w:r w:rsidR="00955590" w:rsidRPr="001B3AA5">
        <w:rPr>
          <w:color w:val="000000" w:themeColor="text1"/>
          <w:sz w:val="28"/>
          <w:szCs w:val="28"/>
        </w:rPr>
        <w:t xml:space="preserve">, </w:t>
      </w:r>
      <w:r w:rsidR="00172252" w:rsidRPr="001B3AA5">
        <w:rPr>
          <w:color w:val="000000" w:themeColor="text1"/>
          <w:sz w:val="28"/>
          <w:szCs w:val="28"/>
        </w:rPr>
        <w:t>galvenok</w:t>
      </w:r>
      <w:r w:rsidR="00172C5A" w:rsidRPr="001B3AA5">
        <w:rPr>
          <w:color w:val="000000" w:themeColor="text1"/>
          <w:sz w:val="28"/>
          <w:szCs w:val="28"/>
        </w:rPr>
        <w:t>ārt orientējoties uz</w:t>
      </w:r>
      <w:r w:rsidR="00172252" w:rsidRPr="001B3AA5">
        <w:rPr>
          <w:color w:val="000000" w:themeColor="text1"/>
          <w:sz w:val="28"/>
          <w:szCs w:val="28"/>
        </w:rPr>
        <w:t xml:space="preserve"> </w:t>
      </w:r>
      <w:r w:rsidR="00062398" w:rsidRPr="001B3AA5">
        <w:rPr>
          <w:bCs/>
          <w:color w:val="000000" w:themeColor="text1"/>
          <w:sz w:val="28"/>
          <w:szCs w:val="28"/>
        </w:rPr>
        <w:t xml:space="preserve">Austrumeiropas un </w:t>
      </w:r>
      <w:proofErr w:type="spellStart"/>
      <w:r w:rsidR="00062398" w:rsidRPr="001B3AA5">
        <w:rPr>
          <w:bCs/>
          <w:color w:val="000000" w:themeColor="text1"/>
          <w:sz w:val="28"/>
          <w:szCs w:val="28"/>
        </w:rPr>
        <w:t>Centrālāzijas</w:t>
      </w:r>
      <w:proofErr w:type="spellEnd"/>
      <w:r w:rsidR="00062398" w:rsidRPr="001B3AA5">
        <w:rPr>
          <w:bCs/>
          <w:color w:val="000000" w:themeColor="text1"/>
          <w:sz w:val="28"/>
          <w:szCs w:val="28"/>
        </w:rPr>
        <w:t xml:space="preserve"> </w:t>
      </w:r>
      <w:r w:rsidR="00062398" w:rsidRPr="001B3AA5">
        <w:rPr>
          <w:color w:val="000000" w:themeColor="text1"/>
          <w:sz w:val="28"/>
          <w:szCs w:val="28"/>
        </w:rPr>
        <w:t>valstī</w:t>
      </w:r>
      <w:r w:rsidR="001D5D07" w:rsidRPr="001B3AA5">
        <w:rPr>
          <w:color w:val="000000" w:themeColor="text1"/>
          <w:sz w:val="28"/>
          <w:szCs w:val="28"/>
        </w:rPr>
        <w:t>m</w:t>
      </w:r>
      <w:r w:rsidR="00955590" w:rsidRPr="001B3AA5">
        <w:rPr>
          <w:color w:val="000000" w:themeColor="text1"/>
          <w:sz w:val="28"/>
          <w:szCs w:val="28"/>
        </w:rPr>
        <w:t xml:space="preserve">, </w:t>
      </w:r>
      <w:r w:rsidR="00141877" w:rsidRPr="001B3AA5">
        <w:rPr>
          <w:color w:val="000000" w:themeColor="text1"/>
          <w:sz w:val="28"/>
          <w:szCs w:val="28"/>
        </w:rPr>
        <w:t>sniedzot ieguldījumu šo valstu kapacitātes paaugstināšanā klimata politikas izstrādē un praktisku risinājumu ieviešanā</w:t>
      </w:r>
      <w:r w:rsidR="00172252" w:rsidRPr="001B3AA5">
        <w:rPr>
          <w:color w:val="000000" w:themeColor="text1"/>
          <w:sz w:val="28"/>
          <w:szCs w:val="28"/>
        </w:rPr>
        <w:t>, kā arī iespēju robežās nodrošināt</w:t>
      </w:r>
      <w:r w:rsidR="00E0744C" w:rsidRPr="001B3AA5">
        <w:rPr>
          <w:color w:val="000000" w:themeColor="text1"/>
          <w:sz w:val="28"/>
          <w:szCs w:val="28"/>
        </w:rPr>
        <w:t>u</w:t>
      </w:r>
      <w:r w:rsidR="00172252" w:rsidRPr="001B3AA5">
        <w:rPr>
          <w:color w:val="000000" w:themeColor="text1"/>
          <w:sz w:val="28"/>
          <w:szCs w:val="28"/>
        </w:rPr>
        <w:t xml:space="preserve"> finansējumu attīstības valstīm </w:t>
      </w:r>
      <w:r w:rsidR="00E0744C" w:rsidRPr="001B3AA5">
        <w:rPr>
          <w:color w:val="000000" w:themeColor="text1"/>
          <w:sz w:val="28"/>
          <w:szCs w:val="28"/>
        </w:rPr>
        <w:t>izmantojot</w:t>
      </w:r>
      <w:r w:rsidR="00172252" w:rsidRPr="001B3AA5">
        <w:rPr>
          <w:color w:val="000000" w:themeColor="text1"/>
          <w:sz w:val="28"/>
          <w:szCs w:val="28"/>
        </w:rPr>
        <w:t xml:space="preserve"> </w:t>
      </w:r>
      <w:proofErr w:type="spellStart"/>
      <w:r w:rsidR="00172252" w:rsidRPr="001B3AA5">
        <w:rPr>
          <w:color w:val="000000" w:themeColor="text1"/>
          <w:sz w:val="28"/>
          <w:szCs w:val="28"/>
        </w:rPr>
        <w:t>multilateriāl</w:t>
      </w:r>
      <w:r w:rsidR="00E0744C" w:rsidRPr="001B3AA5">
        <w:rPr>
          <w:color w:val="000000" w:themeColor="text1"/>
          <w:sz w:val="28"/>
          <w:szCs w:val="28"/>
        </w:rPr>
        <w:t>os</w:t>
      </w:r>
      <w:proofErr w:type="spellEnd"/>
      <w:r w:rsidR="00172252" w:rsidRPr="001B3AA5">
        <w:rPr>
          <w:color w:val="000000" w:themeColor="text1"/>
          <w:sz w:val="28"/>
          <w:szCs w:val="28"/>
        </w:rPr>
        <w:t xml:space="preserve"> kanāl</w:t>
      </w:r>
      <w:r w:rsidR="00E0744C" w:rsidRPr="001B3AA5">
        <w:rPr>
          <w:color w:val="000000" w:themeColor="text1"/>
          <w:sz w:val="28"/>
          <w:szCs w:val="28"/>
        </w:rPr>
        <w:t>us</w:t>
      </w:r>
      <w:r w:rsidR="00172252" w:rsidRPr="001B3AA5">
        <w:rPr>
          <w:color w:val="000000" w:themeColor="text1"/>
          <w:sz w:val="28"/>
          <w:szCs w:val="28"/>
        </w:rPr>
        <w:t>, t.</w:t>
      </w:r>
      <w:r w:rsidR="00172C5A" w:rsidRPr="001B3AA5">
        <w:rPr>
          <w:color w:val="000000" w:themeColor="text1"/>
          <w:sz w:val="28"/>
          <w:szCs w:val="28"/>
        </w:rPr>
        <w:t>sk</w:t>
      </w:r>
      <w:r w:rsidR="00172252" w:rsidRPr="001B3AA5">
        <w:rPr>
          <w:color w:val="000000" w:themeColor="text1"/>
          <w:sz w:val="28"/>
          <w:szCs w:val="28"/>
        </w:rPr>
        <w:t>. iemaks</w:t>
      </w:r>
      <w:r w:rsidR="00E0744C" w:rsidRPr="001B3AA5">
        <w:rPr>
          <w:color w:val="000000" w:themeColor="text1"/>
          <w:sz w:val="28"/>
          <w:szCs w:val="28"/>
        </w:rPr>
        <w:t>as</w:t>
      </w:r>
      <w:r w:rsidR="00172252" w:rsidRPr="001B3AA5">
        <w:rPr>
          <w:color w:val="000000" w:themeColor="text1"/>
          <w:sz w:val="28"/>
          <w:szCs w:val="28"/>
        </w:rPr>
        <w:t xml:space="preserve"> klimata pārmaiņu mazināšanas un pielāgošanas jomā darbojošos starptautiskajos fondos, piemēram, </w:t>
      </w:r>
      <w:r w:rsidR="00172252" w:rsidRPr="0045450D">
        <w:rPr>
          <w:sz w:val="28"/>
          <w:szCs w:val="28"/>
        </w:rPr>
        <w:t>Klimata pārmaiņu mazināšanas fond</w:t>
      </w:r>
      <w:r w:rsidR="001B3AA5">
        <w:rPr>
          <w:sz w:val="28"/>
          <w:szCs w:val="28"/>
        </w:rPr>
        <w:t>s</w:t>
      </w:r>
      <w:r w:rsidR="00172252" w:rsidRPr="0045450D">
        <w:rPr>
          <w:sz w:val="28"/>
          <w:szCs w:val="28"/>
        </w:rPr>
        <w:t xml:space="preserve"> </w:t>
      </w:r>
      <w:r w:rsidR="00E0744C" w:rsidRPr="001B3AA5">
        <w:rPr>
          <w:sz w:val="28"/>
          <w:szCs w:val="28"/>
        </w:rPr>
        <w:t>(</w:t>
      </w:r>
      <w:r w:rsidR="00172252" w:rsidRPr="0045450D">
        <w:rPr>
          <w:i/>
          <w:sz w:val="28"/>
          <w:szCs w:val="28"/>
        </w:rPr>
        <w:t xml:space="preserve">Green </w:t>
      </w:r>
      <w:proofErr w:type="spellStart"/>
      <w:r w:rsidR="00172252" w:rsidRPr="0045450D">
        <w:rPr>
          <w:i/>
          <w:sz w:val="28"/>
          <w:szCs w:val="28"/>
        </w:rPr>
        <w:t>Climate</w:t>
      </w:r>
      <w:proofErr w:type="spellEnd"/>
      <w:r w:rsidR="00172252" w:rsidRPr="0045450D">
        <w:rPr>
          <w:i/>
          <w:sz w:val="28"/>
          <w:szCs w:val="28"/>
        </w:rPr>
        <w:t xml:space="preserve"> </w:t>
      </w:r>
      <w:proofErr w:type="spellStart"/>
      <w:r w:rsidR="00172252" w:rsidRPr="0045450D">
        <w:rPr>
          <w:i/>
          <w:sz w:val="28"/>
          <w:szCs w:val="28"/>
        </w:rPr>
        <w:t>Fund</w:t>
      </w:r>
      <w:proofErr w:type="spellEnd"/>
      <w:r w:rsidR="00E0744C" w:rsidRPr="0045450D">
        <w:rPr>
          <w:sz w:val="28"/>
          <w:szCs w:val="28"/>
        </w:rPr>
        <w:t>)</w:t>
      </w:r>
      <w:r w:rsidR="00062398" w:rsidRPr="001B3AA5">
        <w:rPr>
          <w:color w:val="000000" w:themeColor="text1"/>
          <w:sz w:val="28"/>
          <w:szCs w:val="28"/>
        </w:rPr>
        <w:t>;</w:t>
      </w:r>
    </w:p>
    <w:p w14:paraId="726106D6" w14:textId="664FE4F0" w:rsidR="00E31A1D" w:rsidRPr="00A56BDF" w:rsidRDefault="008656C9" w:rsidP="00F7546C">
      <w:pPr>
        <w:pStyle w:val="ListParagraph"/>
        <w:numPr>
          <w:ilvl w:val="0"/>
          <w:numId w:val="4"/>
        </w:numPr>
        <w:ind w:left="1134"/>
        <w:jc w:val="both"/>
        <w:rPr>
          <w:color w:val="000000" w:themeColor="text1"/>
          <w:sz w:val="28"/>
          <w:szCs w:val="28"/>
        </w:rPr>
      </w:pPr>
      <w:r w:rsidRPr="00A56BDF">
        <w:rPr>
          <w:color w:val="000000" w:themeColor="text1"/>
          <w:sz w:val="28"/>
          <w:szCs w:val="28"/>
        </w:rPr>
        <w:t xml:space="preserve">nodrošinātu </w:t>
      </w:r>
      <w:r w:rsidRPr="00A56BDF">
        <w:rPr>
          <w:color w:val="000000" w:themeColor="text1"/>
          <w:sz w:val="28"/>
          <w:szCs w:val="28"/>
          <w:lang w:eastAsia="lv-LV"/>
        </w:rPr>
        <w:t>sabiedrības informēšanas un izglītošanas pasākumus klimata politikas jomā</w:t>
      </w:r>
      <w:r w:rsidR="001C44B7" w:rsidRPr="00A56BDF">
        <w:rPr>
          <w:color w:val="000000" w:themeColor="text1"/>
          <w:sz w:val="28"/>
          <w:szCs w:val="28"/>
          <w:lang w:eastAsia="lv-LV"/>
        </w:rPr>
        <w:t>;</w:t>
      </w:r>
    </w:p>
    <w:p w14:paraId="5F3D05A0" w14:textId="41D88BB6" w:rsidR="00474E72" w:rsidRPr="00A56BDF" w:rsidRDefault="00474E72" w:rsidP="00F7546C">
      <w:pPr>
        <w:pStyle w:val="ListParagraph"/>
        <w:numPr>
          <w:ilvl w:val="0"/>
          <w:numId w:val="4"/>
        </w:numPr>
        <w:shd w:val="clear" w:color="auto" w:fill="FFFFFF"/>
        <w:ind w:left="1134"/>
        <w:jc w:val="both"/>
        <w:rPr>
          <w:rFonts w:ascii="Arial" w:hAnsi="Arial" w:cs="Arial"/>
          <w:color w:val="000000" w:themeColor="text1"/>
          <w:sz w:val="28"/>
          <w:szCs w:val="28"/>
          <w:lang w:eastAsia="lv-LV"/>
        </w:rPr>
      </w:pPr>
      <w:r w:rsidRPr="00A56BDF">
        <w:rPr>
          <w:color w:val="000000" w:themeColor="text1"/>
          <w:sz w:val="28"/>
          <w:szCs w:val="28"/>
        </w:rPr>
        <w:t>nodrošinātu MK 2011. gada 29. mart</w:t>
      </w:r>
      <w:r w:rsidR="0095507B" w:rsidRPr="00A56BDF">
        <w:rPr>
          <w:color w:val="000000" w:themeColor="text1"/>
          <w:sz w:val="28"/>
          <w:szCs w:val="28"/>
        </w:rPr>
        <w:t>a not</w:t>
      </w:r>
      <w:r w:rsidRPr="00A56BDF">
        <w:rPr>
          <w:color w:val="000000" w:themeColor="text1"/>
          <w:sz w:val="28"/>
          <w:szCs w:val="28"/>
        </w:rPr>
        <w:t>e</w:t>
      </w:r>
      <w:r w:rsidR="0095507B" w:rsidRPr="00A56BDF">
        <w:rPr>
          <w:color w:val="000000" w:themeColor="text1"/>
          <w:sz w:val="28"/>
          <w:szCs w:val="28"/>
        </w:rPr>
        <w:t>i</w:t>
      </w:r>
      <w:r w:rsidRPr="00A56BDF">
        <w:rPr>
          <w:color w:val="000000" w:themeColor="text1"/>
          <w:sz w:val="28"/>
          <w:szCs w:val="28"/>
        </w:rPr>
        <w:t>kumo</w:t>
      </w:r>
      <w:r w:rsidR="0095507B" w:rsidRPr="00A56BDF">
        <w:rPr>
          <w:color w:val="000000" w:themeColor="text1"/>
          <w:sz w:val="28"/>
          <w:szCs w:val="28"/>
        </w:rPr>
        <w:t>s</w:t>
      </w:r>
      <w:r w:rsidRPr="00A56BDF">
        <w:rPr>
          <w:color w:val="000000" w:themeColor="text1"/>
          <w:sz w:val="28"/>
          <w:szCs w:val="28"/>
        </w:rPr>
        <w:t xml:space="preserve"> Nr.</w:t>
      </w:r>
      <w:r w:rsidR="0095507B" w:rsidRPr="00A56BDF">
        <w:rPr>
          <w:color w:val="000000" w:themeColor="text1"/>
          <w:sz w:val="28"/>
          <w:szCs w:val="28"/>
        </w:rPr>
        <w:t> </w:t>
      </w:r>
      <w:r w:rsidRPr="00A56BDF">
        <w:rPr>
          <w:color w:val="000000" w:themeColor="text1"/>
          <w:sz w:val="28"/>
          <w:szCs w:val="28"/>
        </w:rPr>
        <w:t>233</w:t>
      </w:r>
      <w:r w:rsidR="0095507B" w:rsidRPr="00A56BDF">
        <w:rPr>
          <w:color w:val="000000" w:themeColor="text1"/>
          <w:sz w:val="28"/>
          <w:szCs w:val="28"/>
        </w:rPr>
        <w:t xml:space="preserve"> “Vides aizsardzības un reģionālās attīstības ministrijas nolikums” un VARAM </w:t>
      </w:r>
      <w:r w:rsidRPr="00A56BDF">
        <w:rPr>
          <w:rFonts w:eastAsiaTheme="minorHAnsi"/>
          <w:color w:val="000000" w:themeColor="text1"/>
          <w:sz w:val="28"/>
          <w:szCs w:val="28"/>
          <w:lang w:eastAsia="lv-LV"/>
        </w:rPr>
        <w:t>struktūrvienību reglamen</w:t>
      </w:r>
      <w:r w:rsidR="0095507B" w:rsidRPr="00A56BDF">
        <w:rPr>
          <w:rFonts w:eastAsiaTheme="minorHAnsi"/>
          <w:color w:val="000000" w:themeColor="text1"/>
          <w:sz w:val="28"/>
          <w:szCs w:val="28"/>
          <w:lang w:eastAsia="lv-LV"/>
        </w:rPr>
        <w:t>tos noteikto funkciju īstenošanu</w:t>
      </w:r>
      <w:r w:rsidRPr="00A56BDF">
        <w:rPr>
          <w:rFonts w:eastAsiaTheme="minorHAnsi"/>
          <w:color w:val="000000" w:themeColor="text1"/>
          <w:sz w:val="28"/>
          <w:szCs w:val="28"/>
          <w:lang w:eastAsia="lv-LV"/>
        </w:rPr>
        <w:t xml:space="preserve"> </w:t>
      </w:r>
      <w:r w:rsidR="0095507B" w:rsidRPr="00A56BDF">
        <w:rPr>
          <w:rFonts w:eastAsiaTheme="minorHAnsi"/>
          <w:color w:val="000000" w:themeColor="text1"/>
          <w:sz w:val="28"/>
          <w:szCs w:val="28"/>
          <w:lang w:eastAsia="lv-LV"/>
        </w:rPr>
        <w:t>klimata politikas izstrādāšanas</w:t>
      </w:r>
      <w:r w:rsidR="00093865" w:rsidRPr="00A56BDF">
        <w:rPr>
          <w:rFonts w:eastAsiaTheme="minorHAnsi"/>
          <w:color w:val="000000" w:themeColor="text1"/>
          <w:sz w:val="28"/>
          <w:szCs w:val="28"/>
          <w:lang w:eastAsia="lv-LV"/>
        </w:rPr>
        <w:t>, ieviešanas un koordinācijas</w:t>
      </w:r>
      <w:r w:rsidR="0095507B" w:rsidRPr="00A56BDF">
        <w:rPr>
          <w:rFonts w:eastAsiaTheme="minorHAnsi"/>
          <w:color w:val="000000" w:themeColor="text1"/>
          <w:sz w:val="28"/>
          <w:szCs w:val="28"/>
          <w:lang w:eastAsia="lv-LV"/>
        </w:rPr>
        <w:t xml:space="preserve"> jomā;</w:t>
      </w:r>
    </w:p>
    <w:p w14:paraId="476E98CB" w14:textId="78FFB335" w:rsidR="0095507B" w:rsidRPr="00A56BDF" w:rsidRDefault="0095507B" w:rsidP="00F7546C">
      <w:pPr>
        <w:pStyle w:val="ListParagraph"/>
        <w:numPr>
          <w:ilvl w:val="0"/>
          <w:numId w:val="4"/>
        </w:numPr>
        <w:shd w:val="clear" w:color="auto" w:fill="FFFFFF"/>
        <w:ind w:left="1134"/>
        <w:jc w:val="both"/>
        <w:rPr>
          <w:color w:val="000000" w:themeColor="text1"/>
          <w:sz w:val="28"/>
          <w:szCs w:val="28"/>
          <w:lang w:eastAsia="lv-LV"/>
        </w:rPr>
      </w:pPr>
      <w:r w:rsidRPr="00A56BDF">
        <w:rPr>
          <w:color w:val="000000" w:themeColor="text1"/>
          <w:sz w:val="28"/>
          <w:szCs w:val="28"/>
        </w:rPr>
        <w:t xml:space="preserve">nodrošinātu </w:t>
      </w:r>
      <w:r w:rsidR="00BE4678" w:rsidRPr="00A56BDF">
        <w:rPr>
          <w:color w:val="000000" w:themeColor="text1"/>
          <w:sz w:val="28"/>
          <w:szCs w:val="28"/>
          <w:shd w:val="clear" w:color="auto" w:fill="FFFFFF"/>
        </w:rPr>
        <w:t>klimata politikas īstenošanu</w:t>
      </w:r>
      <w:r w:rsidR="00D35FCA" w:rsidRPr="00A56BDF">
        <w:rPr>
          <w:color w:val="000000" w:themeColor="text1"/>
          <w:sz w:val="28"/>
          <w:szCs w:val="28"/>
          <w:shd w:val="clear" w:color="auto" w:fill="FFFFFF"/>
        </w:rPr>
        <w:t>, veicot materiāli tehniskās bāzes uzlabošanu</w:t>
      </w:r>
      <w:r w:rsidR="00571DDF">
        <w:rPr>
          <w:color w:val="000000" w:themeColor="text1"/>
          <w:sz w:val="28"/>
          <w:szCs w:val="28"/>
          <w:shd w:val="clear" w:color="auto" w:fill="FFFFFF"/>
        </w:rPr>
        <w:t xml:space="preserve"> klimata pārmaiņu risku novērtēšanai, datu analīzei u.c.</w:t>
      </w:r>
      <w:r w:rsidR="00D35FCA" w:rsidRPr="00A56BDF">
        <w:rPr>
          <w:color w:val="000000" w:themeColor="text1"/>
          <w:sz w:val="28"/>
          <w:szCs w:val="28"/>
          <w:shd w:val="clear" w:color="auto" w:fill="FFFFFF"/>
        </w:rPr>
        <w:t>,</w:t>
      </w:r>
      <w:r w:rsidR="00BE4678" w:rsidRPr="00A56BDF">
        <w:rPr>
          <w:color w:val="000000" w:themeColor="text1"/>
          <w:sz w:val="28"/>
          <w:szCs w:val="28"/>
          <w:shd w:val="clear" w:color="auto" w:fill="FFFFFF"/>
        </w:rPr>
        <w:t xml:space="preserve"> ministrijas padotībā esošajās valsts pārvaldes iestādēs un valsts kapitālsabiedrībās, kurās ministrija ir valsts kapitāla daļu turētāja.</w:t>
      </w:r>
    </w:p>
    <w:p w14:paraId="5E08D396" w14:textId="77777777" w:rsidR="00474E72" w:rsidRDefault="00474E72" w:rsidP="0047038D">
      <w:pPr>
        <w:spacing w:after="0" w:line="240" w:lineRule="auto"/>
        <w:jc w:val="both"/>
        <w:rPr>
          <w:rFonts w:ascii="Times New Roman" w:hAnsi="Times New Roman" w:cs="Times New Roman"/>
          <w:color w:val="000000" w:themeColor="text1"/>
          <w:sz w:val="28"/>
          <w:szCs w:val="28"/>
          <w:lang w:eastAsia="lv-LV"/>
        </w:rPr>
      </w:pPr>
    </w:p>
    <w:p w14:paraId="7556BC55" w14:textId="77777777" w:rsidR="00E1568C" w:rsidRPr="00A56BDF" w:rsidRDefault="00E1568C" w:rsidP="0047038D">
      <w:pPr>
        <w:spacing w:after="0" w:line="240" w:lineRule="auto"/>
        <w:jc w:val="both"/>
        <w:rPr>
          <w:rFonts w:ascii="Times New Roman" w:hAnsi="Times New Roman" w:cs="Times New Roman"/>
          <w:color w:val="000000" w:themeColor="text1"/>
          <w:sz w:val="28"/>
          <w:szCs w:val="28"/>
          <w:lang w:eastAsia="lv-LV"/>
        </w:rPr>
      </w:pPr>
    </w:p>
    <w:p w14:paraId="10556CD8" w14:textId="77777777" w:rsidR="00BE12F1" w:rsidRPr="00A56BDF" w:rsidRDefault="00BE12F1" w:rsidP="00BE12F1">
      <w:pPr>
        <w:autoSpaceDE w:val="0"/>
        <w:autoSpaceDN w:val="0"/>
        <w:adjustRightInd w:val="0"/>
        <w:spacing w:after="0" w:line="240" w:lineRule="auto"/>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Vides aizsardzības un</w:t>
      </w:r>
    </w:p>
    <w:p w14:paraId="383D5450" w14:textId="6AC0ED14" w:rsidR="00BE12F1" w:rsidRPr="00A56BDF" w:rsidRDefault="00BE12F1" w:rsidP="00BE12F1">
      <w:pPr>
        <w:autoSpaceDE w:val="0"/>
        <w:autoSpaceDN w:val="0"/>
        <w:adjustRightInd w:val="0"/>
        <w:spacing w:after="0" w:line="240" w:lineRule="auto"/>
        <w:jc w:val="both"/>
        <w:rPr>
          <w:rFonts w:ascii="Times New Roman" w:hAnsi="Times New Roman" w:cs="Times New Roman"/>
          <w:color w:val="000000" w:themeColor="text1"/>
          <w:sz w:val="28"/>
          <w:szCs w:val="28"/>
        </w:rPr>
      </w:pPr>
      <w:r w:rsidRPr="00A56BDF">
        <w:rPr>
          <w:rFonts w:ascii="Times New Roman" w:hAnsi="Times New Roman" w:cs="Times New Roman"/>
          <w:color w:val="000000" w:themeColor="text1"/>
          <w:sz w:val="28"/>
          <w:szCs w:val="28"/>
        </w:rPr>
        <w:t xml:space="preserve">reģionālās attīstības ministrs </w:t>
      </w:r>
      <w:r w:rsidRPr="00A56BDF">
        <w:rPr>
          <w:rFonts w:ascii="Times New Roman" w:hAnsi="Times New Roman" w:cs="Times New Roman"/>
          <w:color w:val="000000" w:themeColor="text1"/>
          <w:sz w:val="28"/>
          <w:szCs w:val="28"/>
        </w:rPr>
        <w:tab/>
      </w:r>
      <w:r w:rsidRPr="00A56BDF">
        <w:rPr>
          <w:rFonts w:ascii="Times New Roman" w:hAnsi="Times New Roman" w:cs="Times New Roman"/>
          <w:color w:val="000000" w:themeColor="text1"/>
          <w:sz w:val="28"/>
          <w:szCs w:val="28"/>
        </w:rPr>
        <w:tab/>
      </w:r>
      <w:r w:rsidRPr="00A56BDF">
        <w:rPr>
          <w:rFonts w:ascii="Times New Roman" w:hAnsi="Times New Roman" w:cs="Times New Roman"/>
          <w:color w:val="000000" w:themeColor="text1"/>
          <w:sz w:val="28"/>
          <w:szCs w:val="28"/>
        </w:rPr>
        <w:tab/>
      </w:r>
      <w:r w:rsidR="00F61543" w:rsidRPr="00A56BDF">
        <w:rPr>
          <w:rFonts w:ascii="Times New Roman" w:hAnsi="Times New Roman" w:cs="Times New Roman"/>
          <w:color w:val="000000" w:themeColor="text1"/>
          <w:sz w:val="28"/>
          <w:szCs w:val="28"/>
        </w:rPr>
        <w:tab/>
      </w:r>
      <w:r w:rsidR="00F61543" w:rsidRPr="00A56BDF">
        <w:rPr>
          <w:rFonts w:ascii="Times New Roman" w:hAnsi="Times New Roman" w:cs="Times New Roman"/>
          <w:color w:val="000000" w:themeColor="text1"/>
          <w:sz w:val="28"/>
          <w:szCs w:val="28"/>
        </w:rPr>
        <w:tab/>
      </w:r>
      <w:r w:rsidR="00F61543" w:rsidRPr="00A56BDF">
        <w:rPr>
          <w:rFonts w:ascii="Times New Roman" w:hAnsi="Times New Roman" w:cs="Times New Roman"/>
          <w:color w:val="000000" w:themeColor="text1"/>
          <w:sz w:val="28"/>
          <w:szCs w:val="28"/>
        </w:rPr>
        <w:tab/>
      </w:r>
      <w:r w:rsidR="000F5FA1" w:rsidRPr="00A56BDF">
        <w:rPr>
          <w:rFonts w:ascii="Times New Roman" w:hAnsi="Times New Roman" w:cs="Times New Roman"/>
          <w:color w:val="000000" w:themeColor="text1"/>
          <w:sz w:val="28"/>
          <w:szCs w:val="28"/>
        </w:rPr>
        <w:t>J</w:t>
      </w:r>
      <w:r w:rsidRPr="00A56BDF">
        <w:rPr>
          <w:rFonts w:ascii="Times New Roman" w:hAnsi="Times New Roman" w:cs="Times New Roman"/>
          <w:color w:val="000000" w:themeColor="text1"/>
          <w:sz w:val="28"/>
          <w:szCs w:val="28"/>
        </w:rPr>
        <w:t>. </w:t>
      </w:r>
      <w:r w:rsidR="000F5FA1" w:rsidRPr="00A56BDF">
        <w:rPr>
          <w:rFonts w:ascii="Times New Roman" w:hAnsi="Times New Roman" w:cs="Times New Roman"/>
          <w:color w:val="000000" w:themeColor="text1"/>
          <w:sz w:val="28"/>
          <w:szCs w:val="28"/>
        </w:rPr>
        <w:t>Pūce</w:t>
      </w:r>
    </w:p>
    <w:p w14:paraId="314B4DF9" w14:textId="77777777" w:rsidR="00093865" w:rsidRDefault="00093865" w:rsidP="00BE12F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B840051" w14:textId="77777777" w:rsidR="00E1568C" w:rsidRPr="00A56BDF" w:rsidRDefault="00E1568C" w:rsidP="00BE12F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3494C3B" w14:textId="2307D161" w:rsidR="00BE12F1" w:rsidRPr="00A56BDF" w:rsidRDefault="006007E6" w:rsidP="00BE12F1">
      <w:pPr>
        <w:spacing w:after="0" w:line="240" w:lineRule="auto"/>
        <w:jc w:val="both"/>
        <w:rPr>
          <w:rFonts w:ascii="Times New Roman" w:hAnsi="Times New Roman" w:cs="Times New Roman"/>
          <w:color w:val="000000" w:themeColor="text1"/>
          <w:szCs w:val="24"/>
        </w:rPr>
      </w:pPr>
      <w:r w:rsidRPr="00A56BDF">
        <w:rPr>
          <w:rFonts w:ascii="Times New Roman" w:hAnsi="Times New Roman" w:cs="Times New Roman"/>
          <w:color w:val="000000" w:themeColor="text1"/>
          <w:szCs w:val="24"/>
        </w:rPr>
        <w:fldChar w:fldCharType="begin"/>
      </w:r>
      <w:r w:rsidR="00BE12F1" w:rsidRPr="00A56BDF">
        <w:rPr>
          <w:rFonts w:ascii="Times New Roman" w:hAnsi="Times New Roman" w:cs="Times New Roman"/>
          <w:color w:val="000000" w:themeColor="text1"/>
          <w:szCs w:val="24"/>
        </w:rPr>
        <w:instrText xml:space="preserve"> SAVEDATE  \@ "dd.MM.yyyy. H:mm"  \* MERGEFORMAT </w:instrText>
      </w:r>
      <w:r w:rsidRPr="00A56BDF">
        <w:rPr>
          <w:rFonts w:ascii="Times New Roman" w:hAnsi="Times New Roman" w:cs="Times New Roman"/>
          <w:color w:val="000000" w:themeColor="text1"/>
          <w:szCs w:val="24"/>
        </w:rPr>
        <w:fldChar w:fldCharType="separate"/>
      </w:r>
      <w:r w:rsidR="0045450D">
        <w:rPr>
          <w:rFonts w:ascii="Times New Roman" w:hAnsi="Times New Roman" w:cs="Times New Roman"/>
          <w:noProof/>
          <w:color w:val="000000" w:themeColor="text1"/>
          <w:szCs w:val="24"/>
        </w:rPr>
        <w:t>07.10.2019. 15:05</w:t>
      </w:r>
      <w:r w:rsidRPr="00A56BDF">
        <w:rPr>
          <w:rFonts w:ascii="Times New Roman" w:hAnsi="Times New Roman" w:cs="Times New Roman"/>
          <w:color w:val="000000" w:themeColor="text1"/>
          <w:szCs w:val="24"/>
        </w:rPr>
        <w:fldChar w:fldCharType="end"/>
      </w:r>
    </w:p>
    <w:p w14:paraId="6DFE5955" w14:textId="6D422ECF" w:rsidR="00BE12F1" w:rsidRPr="00A56BDF" w:rsidRDefault="00BD1DA7" w:rsidP="00BE12F1">
      <w:pPr>
        <w:spacing w:after="0" w:line="240" w:lineRule="auto"/>
        <w:jc w:val="both"/>
        <w:rPr>
          <w:rFonts w:ascii="Times New Roman" w:hAnsi="Times New Roman" w:cs="Times New Roman"/>
          <w:noProof/>
          <w:color w:val="000000" w:themeColor="text1"/>
          <w:szCs w:val="24"/>
        </w:rPr>
      </w:pPr>
      <w:r w:rsidRPr="00872282">
        <w:rPr>
          <w:rFonts w:ascii="Times New Roman" w:hAnsi="Times New Roman"/>
          <w:color w:val="000000" w:themeColor="text1"/>
        </w:rPr>
        <w:fldChar w:fldCharType="begin"/>
      </w:r>
      <w:r w:rsidRPr="00872282">
        <w:rPr>
          <w:rFonts w:ascii="Times New Roman" w:hAnsi="Times New Roman"/>
          <w:color w:val="000000" w:themeColor="text1"/>
        </w:rPr>
        <w:instrText xml:space="preserve"> NUMWORDS   \* MERGEFORMAT </w:instrText>
      </w:r>
      <w:r w:rsidRPr="00872282">
        <w:rPr>
          <w:rFonts w:ascii="Times New Roman" w:hAnsi="Times New Roman"/>
          <w:color w:val="000000" w:themeColor="text1"/>
        </w:rPr>
        <w:fldChar w:fldCharType="separate"/>
      </w:r>
      <w:r w:rsidR="00872282">
        <w:rPr>
          <w:rFonts w:ascii="Times New Roman" w:hAnsi="Times New Roman"/>
          <w:noProof/>
          <w:color w:val="000000" w:themeColor="text1"/>
        </w:rPr>
        <w:t>7206</w:t>
      </w:r>
      <w:r w:rsidRPr="00872282">
        <w:rPr>
          <w:rFonts w:ascii="Times New Roman" w:hAnsi="Times New Roman"/>
          <w:color w:val="000000" w:themeColor="text1"/>
        </w:rPr>
        <w:fldChar w:fldCharType="end"/>
      </w:r>
    </w:p>
    <w:p w14:paraId="51B61348" w14:textId="77777777" w:rsidR="00BE12F1" w:rsidRPr="00A56BDF" w:rsidRDefault="00BE12F1" w:rsidP="00BE12F1">
      <w:pPr>
        <w:spacing w:after="0" w:line="240" w:lineRule="auto"/>
        <w:jc w:val="both"/>
        <w:rPr>
          <w:rFonts w:ascii="Times New Roman" w:hAnsi="Times New Roman" w:cs="Times New Roman"/>
          <w:noProof/>
          <w:color w:val="000000" w:themeColor="text1"/>
          <w:szCs w:val="24"/>
        </w:rPr>
      </w:pPr>
      <w:r w:rsidRPr="00A56BDF">
        <w:rPr>
          <w:rFonts w:ascii="Times New Roman" w:hAnsi="Times New Roman" w:cs="Times New Roman"/>
          <w:noProof/>
          <w:color w:val="000000" w:themeColor="text1"/>
          <w:szCs w:val="24"/>
        </w:rPr>
        <w:t>R. Kašs 67026538</w:t>
      </w:r>
    </w:p>
    <w:p w14:paraId="1B65DEC0" w14:textId="77777777" w:rsidR="005C483A" w:rsidRPr="00A56BDF" w:rsidRDefault="005C483A" w:rsidP="00BE12F1">
      <w:pPr>
        <w:spacing w:after="0" w:line="240" w:lineRule="auto"/>
        <w:jc w:val="both"/>
        <w:rPr>
          <w:rFonts w:ascii="Times New Roman" w:hAnsi="Times New Roman" w:cs="Times New Roman"/>
          <w:noProof/>
          <w:color w:val="000000" w:themeColor="text1"/>
          <w:szCs w:val="24"/>
        </w:rPr>
      </w:pPr>
    </w:p>
    <w:p w14:paraId="2E1F3448" w14:textId="6EB6A52C" w:rsidR="005C483A" w:rsidRPr="00A56BDF" w:rsidRDefault="005C483A">
      <w:pPr>
        <w:rPr>
          <w:rFonts w:ascii="Times New Roman" w:hAnsi="Times New Roman" w:cs="Times New Roman"/>
          <w:noProof/>
          <w:color w:val="000000" w:themeColor="text1"/>
          <w:szCs w:val="24"/>
        </w:rPr>
      </w:pPr>
      <w:r w:rsidRPr="00A56BDF">
        <w:rPr>
          <w:rFonts w:ascii="Times New Roman" w:hAnsi="Times New Roman" w:cs="Times New Roman"/>
          <w:noProof/>
          <w:color w:val="000000" w:themeColor="text1"/>
          <w:szCs w:val="24"/>
        </w:rPr>
        <w:br w:type="page"/>
      </w:r>
    </w:p>
    <w:p w14:paraId="3AC9BEE0" w14:textId="61F852A3" w:rsidR="005C483A" w:rsidRPr="00A56BDF" w:rsidRDefault="005C483A" w:rsidP="005C483A">
      <w:pPr>
        <w:pStyle w:val="NormalWeb"/>
        <w:spacing w:before="0" w:beforeAutospacing="0" w:after="0" w:afterAutospacing="0"/>
        <w:ind w:left="720"/>
        <w:jc w:val="right"/>
        <w:rPr>
          <w:rFonts w:ascii="Times New Roman" w:hAnsi="Times New Roman"/>
          <w:b/>
          <w:color w:val="000000" w:themeColor="text1"/>
          <w:sz w:val="28"/>
          <w:szCs w:val="28"/>
          <w:lang w:val="lv-LV"/>
        </w:rPr>
      </w:pPr>
      <w:r w:rsidRPr="00A56BDF">
        <w:rPr>
          <w:rFonts w:ascii="Times New Roman" w:hAnsi="Times New Roman"/>
          <w:b/>
          <w:color w:val="000000" w:themeColor="text1"/>
          <w:sz w:val="28"/>
          <w:szCs w:val="28"/>
          <w:lang w:val="lv-LV"/>
        </w:rPr>
        <w:t>Pielikums</w:t>
      </w:r>
    </w:p>
    <w:p w14:paraId="68AC5BA2" w14:textId="77777777" w:rsidR="005C483A" w:rsidRPr="00A56BDF" w:rsidRDefault="005C483A" w:rsidP="005C483A">
      <w:pPr>
        <w:pStyle w:val="ListParagraph"/>
        <w:ind w:left="0"/>
        <w:jc w:val="right"/>
        <w:rPr>
          <w:color w:val="000000" w:themeColor="text1"/>
        </w:rPr>
      </w:pPr>
    </w:p>
    <w:p w14:paraId="374441E6" w14:textId="77777777" w:rsidR="005C483A" w:rsidRPr="00A56BDF" w:rsidRDefault="005C483A" w:rsidP="005C483A">
      <w:pPr>
        <w:pStyle w:val="ListParagraph"/>
        <w:ind w:left="0"/>
        <w:jc w:val="center"/>
        <w:rPr>
          <w:b/>
          <w:color w:val="000000" w:themeColor="text1"/>
          <w:sz w:val="28"/>
          <w:szCs w:val="28"/>
        </w:rPr>
      </w:pPr>
      <w:r w:rsidRPr="00A56BDF">
        <w:rPr>
          <w:b/>
          <w:color w:val="000000" w:themeColor="text1"/>
          <w:sz w:val="28"/>
          <w:szCs w:val="28"/>
        </w:rPr>
        <w:t>Pieejamais</w:t>
      </w:r>
      <w:r w:rsidRPr="00A56BDF">
        <w:rPr>
          <w:color w:val="000000" w:themeColor="text1"/>
          <w:sz w:val="28"/>
          <w:szCs w:val="28"/>
        </w:rPr>
        <w:t xml:space="preserve"> </w:t>
      </w:r>
      <w:r w:rsidRPr="00A56BDF">
        <w:rPr>
          <w:b/>
          <w:color w:val="000000" w:themeColor="text1"/>
          <w:sz w:val="28"/>
          <w:szCs w:val="28"/>
        </w:rPr>
        <w:t>finansējums SEG emisiju samazināšanai</w:t>
      </w:r>
    </w:p>
    <w:p w14:paraId="50A0EB8C" w14:textId="77777777" w:rsidR="005C483A" w:rsidRPr="00A56BDF" w:rsidRDefault="005C483A" w:rsidP="005C483A">
      <w:pPr>
        <w:pStyle w:val="ListParagraph"/>
        <w:ind w:left="0"/>
        <w:jc w:val="right"/>
        <w:rPr>
          <w:color w:val="000000" w:themeColor="text1"/>
        </w:rPr>
      </w:pPr>
    </w:p>
    <w:tbl>
      <w:tblPr>
        <w:tblStyle w:val="TableGrid"/>
        <w:tblW w:w="0" w:type="auto"/>
        <w:tblLook w:val="04A0" w:firstRow="1" w:lastRow="0" w:firstColumn="1" w:lastColumn="0" w:noHBand="0" w:noVBand="1"/>
      </w:tblPr>
      <w:tblGrid>
        <w:gridCol w:w="1977"/>
        <w:gridCol w:w="7084"/>
      </w:tblGrid>
      <w:tr w:rsidR="005C483A" w:rsidRPr="00A56BDF" w14:paraId="2EE19A49" w14:textId="77777777" w:rsidTr="00DB6D22">
        <w:trPr>
          <w:trHeight w:val="477"/>
        </w:trPr>
        <w:tc>
          <w:tcPr>
            <w:tcW w:w="9061" w:type="dxa"/>
            <w:gridSpan w:val="2"/>
          </w:tcPr>
          <w:p w14:paraId="5F7BE3DE" w14:textId="0E87309A" w:rsidR="005C483A" w:rsidRPr="00A56BDF" w:rsidRDefault="005C483A" w:rsidP="004465D2">
            <w:pPr>
              <w:pStyle w:val="ListParagraph"/>
              <w:spacing w:before="120" w:after="120"/>
              <w:ind w:left="0"/>
              <w:contextualSpacing w:val="0"/>
              <w:jc w:val="center"/>
              <w:rPr>
                <w:color w:val="000000" w:themeColor="text1"/>
              </w:rPr>
            </w:pPr>
            <w:r w:rsidRPr="00A56BDF">
              <w:rPr>
                <w:rFonts w:eastAsiaTheme="minorHAnsi"/>
                <w:b/>
                <w:color w:val="000000" w:themeColor="text1"/>
                <w:u w:val="single"/>
              </w:rPr>
              <w:t>ES kopējie instrumenti</w:t>
            </w:r>
          </w:p>
        </w:tc>
      </w:tr>
      <w:tr w:rsidR="005C483A" w:rsidRPr="00A56BDF" w14:paraId="1EEBEBF0" w14:textId="77777777" w:rsidTr="00DB6D22">
        <w:tc>
          <w:tcPr>
            <w:tcW w:w="1944" w:type="dxa"/>
          </w:tcPr>
          <w:p w14:paraId="3BF0C476" w14:textId="6624FD7B" w:rsidR="005C483A" w:rsidRPr="00A56BDF" w:rsidRDefault="005C483A" w:rsidP="00955590">
            <w:pPr>
              <w:autoSpaceDE w:val="0"/>
              <w:adjustRightInd w:val="0"/>
              <w:spacing w:after="0"/>
              <w:ind w:firstLine="0"/>
              <w:rPr>
                <w:b/>
                <w:color w:val="000000" w:themeColor="text1"/>
                <w:sz w:val="24"/>
                <w:szCs w:val="24"/>
              </w:rPr>
            </w:pPr>
            <w:r w:rsidRPr="00A56BDF">
              <w:rPr>
                <w:rFonts w:eastAsiaTheme="minorHAnsi"/>
                <w:b/>
                <w:color w:val="000000" w:themeColor="text1"/>
                <w:sz w:val="24"/>
                <w:szCs w:val="24"/>
              </w:rPr>
              <w:t>Inovāciju fonds</w:t>
            </w:r>
          </w:p>
        </w:tc>
        <w:tc>
          <w:tcPr>
            <w:tcW w:w="7117" w:type="dxa"/>
          </w:tcPr>
          <w:p w14:paraId="668A3785" w14:textId="77777777" w:rsidR="005C483A" w:rsidRPr="00A56BDF" w:rsidRDefault="005C483A" w:rsidP="00955590">
            <w:pPr>
              <w:autoSpaceDE w:val="0"/>
              <w:adjustRightInd w:val="0"/>
              <w:spacing w:after="0"/>
              <w:ind w:firstLine="0"/>
              <w:rPr>
                <w:rFonts w:eastAsiaTheme="minorHAnsi"/>
                <w:color w:val="000000" w:themeColor="text1"/>
                <w:sz w:val="24"/>
                <w:szCs w:val="24"/>
              </w:rPr>
            </w:pPr>
            <w:r w:rsidRPr="00A56BDF">
              <w:rPr>
                <w:rFonts w:eastAsiaTheme="minorHAnsi"/>
                <w:color w:val="000000" w:themeColor="text1"/>
                <w:sz w:val="24"/>
                <w:szCs w:val="24"/>
              </w:rPr>
              <w:t xml:space="preserve">  Inovāciju fonds periodā pēc 2020.gada turpinās NER300 fonda darbību. Inovāciju fonda ietvaros tiks atbalstīti:</w:t>
            </w:r>
          </w:p>
          <w:p w14:paraId="5F80DAFB" w14:textId="77777777" w:rsidR="005C483A" w:rsidRPr="00A56BDF" w:rsidRDefault="005C483A" w:rsidP="00F7546C">
            <w:pPr>
              <w:pStyle w:val="ListParagraph"/>
              <w:numPr>
                <w:ilvl w:val="0"/>
                <w:numId w:val="2"/>
              </w:numPr>
              <w:autoSpaceDE w:val="0"/>
              <w:adjustRightInd w:val="0"/>
              <w:ind w:left="518"/>
              <w:rPr>
                <w:rFonts w:eastAsiaTheme="minorHAnsi"/>
                <w:color w:val="000000" w:themeColor="text1"/>
              </w:rPr>
            </w:pPr>
            <w:r w:rsidRPr="00A56BDF">
              <w:rPr>
                <w:rFonts w:eastAsiaTheme="minorHAnsi"/>
                <w:color w:val="000000" w:themeColor="text1"/>
              </w:rPr>
              <w:t>inovatīvi atjaunojamo energoresursu tehnoloģiju demonstrējumu projekti t.s. maza apmēra projekti un inovatīvi projekti rūpnieciskās ražošanas sektorā;</w:t>
            </w:r>
          </w:p>
          <w:p w14:paraId="6D5DBE13" w14:textId="77777777" w:rsidR="005C483A" w:rsidRPr="00A56BDF" w:rsidRDefault="005C483A" w:rsidP="00F7546C">
            <w:pPr>
              <w:pStyle w:val="ListParagraph"/>
              <w:numPr>
                <w:ilvl w:val="0"/>
                <w:numId w:val="2"/>
              </w:numPr>
              <w:autoSpaceDE w:val="0"/>
              <w:adjustRightInd w:val="0"/>
              <w:ind w:left="518"/>
              <w:rPr>
                <w:rFonts w:eastAsiaTheme="minorHAnsi"/>
                <w:color w:val="000000" w:themeColor="text1"/>
              </w:rPr>
            </w:pPr>
            <w:r w:rsidRPr="00A56BDF">
              <w:rPr>
                <w:rFonts w:eastAsiaTheme="minorHAnsi"/>
                <w:color w:val="000000" w:themeColor="text1"/>
              </w:rPr>
              <w:t>projekti, kuru mērķis ir CO</w:t>
            </w:r>
            <w:r w:rsidRPr="00A56BDF">
              <w:rPr>
                <w:rFonts w:eastAsiaTheme="minorHAnsi"/>
                <w:color w:val="000000" w:themeColor="text1"/>
                <w:vertAlign w:val="subscript"/>
              </w:rPr>
              <w:t>2</w:t>
            </w:r>
            <w:r w:rsidRPr="00A56BDF">
              <w:rPr>
                <w:rFonts w:eastAsiaTheme="minorHAnsi"/>
                <w:color w:val="000000" w:themeColor="text1"/>
              </w:rPr>
              <w:t xml:space="preserve"> uztveršana un ģeoloģiska uzglabāšana videi drošā veidā.</w:t>
            </w:r>
          </w:p>
          <w:p w14:paraId="4051D883" w14:textId="05760C28" w:rsidR="005C483A" w:rsidRPr="00A56BDF" w:rsidRDefault="005C483A" w:rsidP="003A5B59">
            <w:pPr>
              <w:autoSpaceDE w:val="0"/>
              <w:adjustRightInd w:val="0"/>
              <w:spacing w:after="0"/>
              <w:ind w:firstLine="0"/>
              <w:rPr>
                <w:color w:val="000000" w:themeColor="text1"/>
                <w:sz w:val="24"/>
                <w:szCs w:val="24"/>
              </w:rPr>
            </w:pPr>
            <w:r w:rsidRPr="00A56BDF">
              <w:rPr>
                <w:rFonts w:eastAsiaTheme="minorHAnsi"/>
                <w:color w:val="000000" w:themeColor="text1"/>
                <w:sz w:val="24"/>
                <w:szCs w:val="24"/>
              </w:rPr>
              <w:t xml:space="preserve">  Kopējais Inovāciju fonda apjoms ir 450 milj. EUA, kas, ņemot vērā vidējo svērto 2021.gada prognozēto EUA cenu (</w:t>
            </w:r>
            <w:r w:rsidR="003A5B59" w:rsidRPr="00A56BDF">
              <w:rPr>
                <w:color w:val="000000" w:themeColor="text1"/>
                <w:sz w:val="24"/>
                <w:szCs w:val="24"/>
              </w:rPr>
              <w:t xml:space="preserve">25-30,5 </w:t>
            </w:r>
            <w:proofErr w:type="spellStart"/>
            <w:r w:rsidRPr="00A56BDF">
              <w:rPr>
                <w:i/>
                <w:color w:val="000000" w:themeColor="text1"/>
                <w:sz w:val="24"/>
                <w:szCs w:val="24"/>
              </w:rPr>
              <w:t>euro</w:t>
            </w:r>
            <w:proofErr w:type="spellEnd"/>
            <w:r w:rsidRPr="00A56BDF">
              <w:rPr>
                <w:rFonts w:eastAsiaTheme="minorHAnsi"/>
                <w:color w:val="000000" w:themeColor="text1"/>
                <w:sz w:val="24"/>
                <w:szCs w:val="24"/>
              </w:rPr>
              <w:t>/kvota)</w:t>
            </w:r>
            <w:r w:rsidRPr="00A56BDF">
              <w:rPr>
                <w:rStyle w:val="FootnoteReference"/>
                <w:color w:val="000000" w:themeColor="text1"/>
                <w:sz w:val="24"/>
                <w:szCs w:val="24"/>
              </w:rPr>
              <w:footnoteReference w:id="24"/>
            </w:r>
            <w:r w:rsidRPr="00A56BDF">
              <w:rPr>
                <w:rFonts w:eastAsiaTheme="minorHAnsi"/>
                <w:color w:val="000000" w:themeColor="text1"/>
                <w:sz w:val="24"/>
                <w:szCs w:val="24"/>
              </w:rPr>
              <w:t>, varētu rezultēties kopējā Inov</w:t>
            </w:r>
            <w:r w:rsidR="003A5B59" w:rsidRPr="00A56BDF">
              <w:rPr>
                <w:rFonts w:eastAsiaTheme="minorHAnsi"/>
                <w:color w:val="000000" w:themeColor="text1"/>
                <w:sz w:val="24"/>
                <w:szCs w:val="24"/>
              </w:rPr>
              <w:t>āciju fonda finansējuma apjomā 13</w:t>
            </w:r>
            <w:r w:rsidRPr="00A56BDF">
              <w:rPr>
                <w:rFonts w:eastAsiaTheme="minorHAnsi"/>
                <w:color w:val="000000" w:themeColor="text1"/>
                <w:sz w:val="24"/>
                <w:szCs w:val="24"/>
              </w:rPr>
              <w:t>,</w:t>
            </w:r>
            <w:r w:rsidR="003A5B59" w:rsidRPr="00A56BDF">
              <w:rPr>
                <w:rFonts w:eastAsiaTheme="minorHAnsi"/>
                <w:color w:val="000000" w:themeColor="text1"/>
                <w:sz w:val="24"/>
                <w:szCs w:val="24"/>
              </w:rPr>
              <w:t>73</w:t>
            </w:r>
            <w:r w:rsidRPr="00A56BDF">
              <w:rPr>
                <w:rFonts w:eastAsiaTheme="minorHAnsi"/>
                <w:color w:val="000000" w:themeColor="text1"/>
                <w:sz w:val="24"/>
                <w:szCs w:val="24"/>
              </w:rPr>
              <w:t xml:space="preserve"> miljardi </w:t>
            </w:r>
            <w:proofErr w:type="spellStart"/>
            <w:r w:rsidRPr="00D16B18">
              <w:rPr>
                <w:i/>
                <w:color w:val="000000" w:themeColor="text1"/>
                <w:sz w:val="24"/>
              </w:rPr>
              <w:t>euro</w:t>
            </w:r>
            <w:proofErr w:type="spellEnd"/>
            <w:r w:rsidRPr="00A56BDF">
              <w:rPr>
                <w:rFonts w:eastAsiaTheme="minorHAnsi"/>
                <w:color w:val="000000" w:themeColor="text1"/>
                <w:sz w:val="24"/>
                <w:szCs w:val="24"/>
              </w:rPr>
              <w:t>. Inovāciju fonda finansējuma līdzekļi būs pieejami visām ES dalībvalstīm. Taču tajā nav iezīmēti finansējuma apjomi konkrētām ES dalībvalstīm. Finansējums tiek piešķirts, vērtējot projektus.</w:t>
            </w:r>
          </w:p>
        </w:tc>
      </w:tr>
      <w:tr w:rsidR="005C483A" w:rsidRPr="00A56BDF" w14:paraId="1E5FD465" w14:textId="77777777" w:rsidTr="00DB6D22">
        <w:tc>
          <w:tcPr>
            <w:tcW w:w="9061" w:type="dxa"/>
            <w:gridSpan w:val="2"/>
          </w:tcPr>
          <w:p w14:paraId="7469EAC1" w14:textId="0A519017" w:rsidR="005C483A" w:rsidRPr="00A56BDF" w:rsidRDefault="005C483A" w:rsidP="004465D2">
            <w:pPr>
              <w:pStyle w:val="ListParagraph"/>
              <w:spacing w:before="120" w:after="120"/>
              <w:ind w:left="0"/>
              <w:jc w:val="center"/>
              <w:rPr>
                <w:b/>
                <w:color w:val="000000" w:themeColor="text1"/>
              </w:rPr>
            </w:pPr>
            <w:r w:rsidRPr="00A56BDF">
              <w:rPr>
                <w:rFonts w:eastAsiaTheme="minorHAnsi"/>
                <w:b/>
                <w:color w:val="000000" w:themeColor="text1"/>
                <w:u w:val="single"/>
              </w:rPr>
              <w:t>Latvijā pieejamie instrumenti</w:t>
            </w:r>
          </w:p>
        </w:tc>
      </w:tr>
      <w:tr w:rsidR="005C483A" w:rsidRPr="00A56BDF" w14:paraId="001E143F" w14:textId="77777777" w:rsidTr="00DB6D22">
        <w:tc>
          <w:tcPr>
            <w:tcW w:w="1944" w:type="dxa"/>
          </w:tcPr>
          <w:p w14:paraId="5D63D7EB" w14:textId="5B05FB72" w:rsidR="005C483A" w:rsidRPr="00A56BDF" w:rsidRDefault="005C483A" w:rsidP="00D75A98">
            <w:pPr>
              <w:pStyle w:val="ListParagraph"/>
              <w:ind w:left="0" w:firstLine="0"/>
              <w:rPr>
                <w:b/>
                <w:color w:val="000000" w:themeColor="text1"/>
              </w:rPr>
            </w:pPr>
            <w:r w:rsidRPr="00A56BDF">
              <w:rPr>
                <w:rFonts w:eastAsiaTheme="minorHAnsi"/>
                <w:b/>
                <w:color w:val="000000" w:themeColor="text1"/>
              </w:rPr>
              <w:t>Eiropas Ekonomikas zonas finanšu instrumenta programma “</w:t>
            </w:r>
            <w:r w:rsidR="00D75A98" w:rsidRPr="00A56BDF">
              <w:rPr>
                <w:rFonts w:eastAsiaTheme="minorHAnsi"/>
                <w:b/>
                <w:color w:val="000000" w:themeColor="text1"/>
              </w:rPr>
              <w:t>Klimata pārmaiņu mazināšana, pielāgošanās tām un vide</w:t>
            </w:r>
            <w:r w:rsidRPr="00A56BDF">
              <w:rPr>
                <w:rFonts w:eastAsiaTheme="minorHAnsi"/>
                <w:b/>
                <w:color w:val="000000" w:themeColor="text1"/>
              </w:rPr>
              <w:t>”</w:t>
            </w:r>
          </w:p>
        </w:tc>
        <w:tc>
          <w:tcPr>
            <w:tcW w:w="7117" w:type="dxa"/>
          </w:tcPr>
          <w:p w14:paraId="4103CDB8" w14:textId="77777777" w:rsidR="005C483A" w:rsidRPr="00A56BDF" w:rsidRDefault="005C483A" w:rsidP="00D75A98">
            <w:pPr>
              <w:spacing w:after="0"/>
              <w:ind w:firstLine="0"/>
              <w:rPr>
                <w:color w:val="000000" w:themeColor="text1"/>
                <w:sz w:val="24"/>
                <w:szCs w:val="24"/>
              </w:rPr>
            </w:pPr>
            <w:r w:rsidRPr="00A56BDF">
              <w:rPr>
                <w:color w:val="000000" w:themeColor="text1"/>
                <w:sz w:val="24"/>
                <w:szCs w:val="24"/>
              </w:rPr>
              <w:t xml:space="preserve">  VARAM īsteno Eiropas Ekonomikas zonas finanšu instrumenta 20</w:t>
            </w:r>
            <w:r w:rsidR="00D75A98" w:rsidRPr="00A56BDF">
              <w:rPr>
                <w:color w:val="000000" w:themeColor="text1"/>
                <w:sz w:val="24"/>
                <w:szCs w:val="24"/>
              </w:rPr>
              <w:t>14</w:t>
            </w:r>
            <w:r w:rsidRPr="00A56BDF">
              <w:rPr>
                <w:color w:val="000000" w:themeColor="text1"/>
                <w:sz w:val="24"/>
                <w:szCs w:val="24"/>
              </w:rPr>
              <w:t>.-20</w:t>
            </w:r>
            <w:r w:rsidR="00D75A98" w:rsidRPr="00A56BDF">
              <w:rPr>
                <w:color w:val="000000" w:themeColor="text1"/>
                <w:sz w:val="24"/>
                <w:szCs w:val="24"/>
              </w:rPr>
              <w:t>21</w:t>
            </w:r>
            <w:r w:rsidRPr="00A56BDF">
              <w:rPr>
                <w:color w:val="000000" w:themeColor="text1"/>
                <w:sz w:val="24"/>
                <w:szCs w:val="24"/>
              </w:rPr>
              <w:t>.gada perioda programmu “</w:t>
            </w:r>
            <w:r w:rsidR="00D75A98" w:rsidRPr="00A56BDF">
              <w:rPr>
                <w:rFonts w:eastAsiaTheme="minorHAnsi"/>
                <w:color w:val="000000" w:themeColor="text1"/>
                <w:sz w:val="24"/>
                <w:szCs w:val="24"/>
              </w:rPr>
              <w:t>Klimata pārmaiņu mazināšana, pielāgošanās tām un vide</w:t>
            </w:r>
            <w:r w:rsidRPr="00A56BDF">
              <w:rPr>
                <w:color w:val="000000" w:themeColor="text1"/>
                <w:sz w:val="24"/>
                <w:szCs w:val="24"/>
              </w:rPr>
              <w:t>” (turpmāk – programma).</w:t>
            </w:r>
          </w:p>
          <w:p w14:paraId="1BBEC1D0" w14:textId="109A18E5" w:rsidR="00D75A98" w:rsidRPr="00A56BDF" w:rsidRDefault="00D75A98" w:rsidP="00D75A98">
            <w:pPr>
              <w:spacing w:after="0"/>
              <w:ind w:firstLine="0"/>
              <w:rPr>
                <w:color w:val="000000" w:themeColor="text1"/>
                <w:sz w:val="24"/>
                <w:szCs w:val="24"/>
              </w:rPr>
            </w:pPr>
            <w:r w:rsidRPr="00A56BDF">
              <w:rPr>
                <w:color w:val="000000" w:themeColor="text1"/>
                <w:sz w:val="24"/>
                <w:szCs w:val="24"/>
              </w:rPr>
              <w:t xml:space="preserve">  Programmas ietvaros plānots īstenot divus iepriekš noteiktos projektus un organizēt atklāto konkursu. Iepriekš noteiktos projektus īstenos VARAM un Zemkopības ministrija, piesaistot Latvijas un Norvēģijas projektu partnerus. Ar projektu aktivitātēm tiks stiprināta klimata politika, veikta nozaru politikas pielāgošana, lai citas nozares to politiku veidošanas procesā būtu labāk informētas un uzņemtos atbildību par to radītajām SEG emisijām un CO</w:t>
            </w:r>
            <w:r w:rsidRPr="00A56BDF">
              <w:rPr>
                <w:color w:val="000000" w:themeColor="text1"/>
                <w:sz w:val="24"/>
                <w:szCs w:val="24"/>
                <w:vertAlign w:val="subscript"/>
              </w:rPr>
              <w:t>2</w:t>
            </w:r>
            <w:r w:rsidRPr="00A56BDF">
              <w:rPr>
                <w:color w:val="000000" w:themeColor="text1"/>
                <w:sz w:val="24"/>
                <w:szCs w:val="24"/>
              </w:rPr>
              <w:t xml:space="preserve"> piesaisti, kā arī būtu zinošas par klimata pārmaiņu radīto ietekmi un spētu samazināt klimata pārmaiņu radītos riskus. Tāpat tiks uzlabota ar klimatu saistītā informācija par augsni, izstrādāta datubāze un kartes, tiks veicināta ilgtspējīga augsnes pārvaldība, kā arī nodrošināta kvalitatīva informācija emisiju aprēķinu veikšanai. Atklātā projektu konkursa ietvaros plānots atbalstīt vismaz 3 projektus, kuru mērķis ir veikt vēsturiski piesārņotu vietu sanāciju,  samazinot piesārņoto vietu radīto risku videi un cilvēku veselībai.</w:t>
            </w:r>
          </w:p>
        </w:tc>
      </w:tr>
      <w:tr w:rsidR="002A612A" w:rsidRPr="00A56BDF" w14:paraId="35A0E297" w14:textId="77777777" w:rsidTr="00DB6D22">
        <w:tc>
          <w:tcPr>
            <w:tcW w:w="1944" w:type="dxa"/>
          </w:tcPr>
          <w:p w14:paraId="5E769DB1" w14:textId="246C6BE5" w:rsidR="002A612A" w:rsidRPr="00A56BDF" w:rsidRDefault="002A612A" w:rsidP="00AD36AF">
            <w:pPr>
              <w:pStyle w:val="ListParagraph"/>
              <w:ind w:left="0" w:firstLine="0"/>
              <w:rPr>
                <w:rFonts w:eastAsiaTheme="minorHAnsi"/>
                <w:b/>
                <w:color w:val="000000" w:themeColor="text1"/>
              </w:rPr>
            </w:pPr>
            <w:r w:rsidRPr="00A56BDF">
              <w:rPr>
                <w:b/>
                <w:color w:val="000000" w:themeColor="text1"/>
              </w:rPr>
              <w:t>Modernizācijas fonds</w:t>
            </w:r>
          </w:p>
        </w:tc>
        <w:tc>
          <w:tcPr>
            <w:tcW w:w="7117" w:type="dxa"/>
          </w:tcPr>
          <w:p w14:paraId="078C8A43" w14:textId="6E73F413" w:rsidR="002A612A" w:rsidRPr="00A56BDF" w:rsidRDefault="002A612A" w:rsidP="00AD36AF">
            <w:pPr>
              <w:spacing w:after="0"/>
              <w:ind w:firstLine="0"/>
              <w:rPr>
                <w:color w:val="000000" w:themeColor="text1"/>
                <w:sz w:val="24"/>
                <w:szCs w:val="24"/>
              </w:rPr>
            </w:pPr>
            <w:r w:rsidRPr="00A56BDF">
              <w:rPr>
                <w:color w:val="000000" w:themeColor="text1"/>
                <w:sz w:val="24"/>
                <w:szCs w:val="24"/>
              </w:rPr>
              <w:t xml:space="preserve">  Modernizācijas fonds būs pieejams pēc 2020. gada. Finansējums būs pieejams, lai finansētu energoefektivitātes uzlabošanas un enerģētikas sektora modernizācijas projektus desmit ES dalībvalstīs, tai skaitā Latvijā. Kopējais Modernizācijas fonda apjoms ir 310 milj. emisijas kvotu, kas, ņemot vērā vidējo svērto 2021. gada prognozēto emisijas kvotu cenu (25-30,5 </w:t>
            </w:r>
            <w:proofErr w:type="spellStart"/>
            <w:r w:rsidRPr="00D16B18">
              <w:rPr>
                <w:i/>
                <w:color w:val="000000" w:themeColor="text1"/>
                <w:sz w:val="24"/>
              </w:rPr>
              <w:t>euro</w:t>
            </w:r>
            <w:proofErr w:type="spellEnd"/>
            <w:r w:rsidRPr="00A56BDF">
              <w:rPr>
                <w:color w:val="000000" w:themeColor="text1"/>
                <w:sz w:val="24"/>
                <w:szCs w:val="24"/>
              </w:rPr>
              <w:t xml:space="preserve">/kvota), rezultētos kopējā Modernizācijas fonda finansējuma apjomā 9,45 miljardi </w:t>
            </w:r>
            <w:proofErr w:type="spellStart"/>
            <w:r w:rsidRPr="00D16B18">
              <w:rPr>
                <w:i/>
                <w:color w:val="000000" w:themeColor="text1"/>
                <w:sz w:val="24"/>
              </w:rPr>
              <w:t>euro</w:t>
            </w:r>
            <w:proofErr w:type="spellEnd"/>
            <w:r w:rsidRPr="00A56BDF">
              <w:rPr>
                <w:color w:val="000000" w:themeColor="text1"/>
                <w:sz w:val="24"/>
                <w:szCs w:val="24"/>
              </w:rPr>
              <w:t xml:space="preserve">. Latvijai varētu būt pieejami 1,44 % no Modernizācijas fonda līdzekļiem, kas varētu rezultēties 111,63-136,18 miljoni </w:t>
            </w:r>
            <w:proofErr w:type="spellStart"/>
            <w:r w:rsidRPr="00A56BDF">
              <w:rPr>
                <w:i/>
                <w:color w:val="000000" w:themeColor="text1"/>
                <w:sz w:val="24"/>
                <w:szCs w:val="24"/>
              </w:rPr>
              <w:t>euro</w:t>
            </w:r>
            <w:proofErr w:type="spellEnd"/>
            <w:r w:rsidRPr="00A56BDF">
              <w:rPr>
                <w:i/>
                <w:color w:val="000000" w:themeColor="text1"/>
                <w:sz w:val="28"/>
                <w:szCs w:val="28"/>
              </w:rPr>
              <w:t xml:space="preserve"> </w:t>
            </w:r>
            <w:r w:rsidRPr="00A56BDF">
              <w:rPr>
                <w:color w:val="000000" w:themeColor="text1"/>
                <w:sz w:val="24"/>
                <w:szCs w:val="24"/>
              </w:rPr>
              <w:t>finansējuma apjomā 2021.-2030.gada periodā.</w:t>
            </w:r>
          </w:p>
        </w:tc>
      </w:tr>
      <w:tr w:rsidR="002A612A" w:rsidRPr="00A56BDF" w14:paraId="4EE06736" w14:textId="77777777" w:rsidTr="00DB6D22">
        <w:tc>
          <w:tcPr>
            <w:tcW w:w="1944" w:type="dxa"/>
          </w:tcPr>
          <w:p w14:paraId="77F3BF24" w14:textId="77777777" w:rsidR="002A612A" w:rsidRPr="00A56BDF" w:rsidRDefault="002A612A" w:rsidP="002A612A">
            <w:pPr>
              <w:pStyle w:val="ListParagraph"/>
              <w:ind w:left="0"/>
              <w:rPr>
                <w:b/>
                <w:color w:val="000000" w:themeColor="text1"/>
              </w:rPr>
            </w:pPr>
          </w:p>
        </w:tc>
        <w:tc>
          <w:tcPr>
            <w:tcW w:w="7117" w:type="dxa"/>
          </w:tcPr>
          <w:p w14:paraId="5CF8C668" w14:textId="77777777" w:rsidR="002A612A" w:rsidRPr="00A56BDF" w:rsidRDefault="002A612A" w:rsidP="002A612A">
            <w:pPr>
              <w:spacing w:after="0"/>
              <w:rPr>
                <w:color w:val="000000" w:themeColor="text1"/>
                <w:sz w:val="24"/>
                <w:szCs w:val="24"/>
              </w:rPr>
            </w:pPr>
          </w:p>
        </w:tc>
      </w:tr>
      <w:tr w:rsidR="002A612A" w:rsidRPr="00A56BDF" w14:paraId="5C06E4D7" w14:textId="77777777" w:rsidTr="00955590">
        <w:tc>
          <w:tcPr>
            <w:tcW w:w="9061" w:type="dxa"/>
            <w:gridSpan w:val="2"/>
          </w:tcPr>
          <w:p w14:paraId="06F765BE" w14:textId="48A1A3C0" w:rsidR="002A612A" w:rsidRPr="00A56BDF" w:rsidRDefault="002A612A" w:rsidP="00AD36AF">
            <w:pPr>
              <w:spacing w:before="120"/>
              <w:jc w:val="center"/>
              <w:rPr>
                <w:color w:val="000000" w:themeColor="text1"/>
                <w:sz w:val="24"/>
                <w:szCs w:val="24"/>
              </w:rPr>
            </w:pPr>
            <w:r w:rsidRPr="00A56BDF">
              <w:rPr>
                <w:b/>
                <w:color w:val="000000" w:themeColor="text1"/>
                <w:sz w:val="24"/>
                <w:szCs w:val="24"/>
              </w:rPr>
              <w:t>Eiropas Savienības fondu finansējums pēc 2020.gada</w:t>
            </w:r>
          </w:p>
        </w:tc>
      </w:tr>
      <w:tr w:rsidR="002A612A" w:rsidRPr="00A56BDF" w14:paraId="3C09FC8E" w14:textId="77777777" w:rsidTr="00955590">
        <w:tc>
          <w:tcPr>
            <w:tcW w:w="9061" w:type="dxa"/>
            <w:gridSpan w:val="2"/>
          </w:tcPr>
          <w:p w14:paraId="777E7C2E" w14:textId="77777777" w:rsidR="002A612A" w:rsidRPr="00A56BDF" w:rsidRDefault="002A612A" w:rsidP="002A612A">
            <w:pPr>
              <w:pStyle w:val="ListParagraph"/>
              <w:ind w:left="0" w:firstLine="0"/>
              <w:rPr>
                <w:color w:val="000000" w:themeColor="text1"/>
              </w:rPr>
            </w:pPr>
            <w:r w:rsidRPr="00A56BDF">
              <w:rPr>
                <w:color w:val="000000" w:themeColor="text1"/>
              </w:rPr>
              <w:t xml:space="preserve">  Saskaņā ar Finanšu ministrijas sniegto informāciju, ES fondiem nav iespējams prognozēt finansējuma apmēru un atbalstāmās nozares, kā arī atbalsta nosacījumus periodam pēc 2020. gada, jo </w:t>
            </w:r>
            <w:r w:rsidRPr="00A56BDF">
              <w:rPr>
                <w:bCs/>
                <w:color w:val="000000" w:themeColor="text1"/>
              </w:rPr>
              <w:t>diskusijas par nākamo Daudzgadu budžeta ietvaru nav noslēgušās</w:t>
            </w:r>
            <w:r w:rsidRPr="00A56BDF">
              <w:rPr>
                <w:color w:val="000000" w:themeColor="text1"/>
              </w:rPr>
              <w:t>.</w:t>
            </w:r>
          </w:p>
          <w:p w14:paraId="591C7454" w14:textId="15E77736" w:rsidR="009C65B2" w:rsidRPr="00A56BDF" w:rsidRDefault="004465D2" w:rsidP="002A612A">
            <w:pPr>
              <w:pStyle w:val="ListParagraph"/>
              <w:ind w:left="0" w:firstLine="0"/>
              <w:rPr>
                <w:color w:val="000000" w:themeColor="text1"/>
              </w:rPr>
            </w:pPr>
            <w:r>
              <w:rPr>
                <w:color w:val="000000" w:themeColor="text1"/>
              </w:rPr>
              <w:t xml:space="preserve">  D</w:t>
            </w:r>
            <w:r w:rsidR="009C65B2" w:rsidRPr="00A56BDF">
              <w:rPr>
                <w:color w:val="000000" w:themeColor="text1"/>
              </w:rPr>
              <w:t xml:space="preserve">audzgadu finanšu shēmai 2021.–2027. gadam noteikts vērienīgāks mērķis, proti </w:t>
            </w:r>
            <w:r w:rsidR="009C65B2" w:rsidRPr="00A56BDF">
              <w:rPr>
                <w:b/>
                <w:color w:val="000000" w:themeColor="text1"/>
              </w:rPr>
              <w:t xml:space="preserve">- </w:t>
            </w:r>
            <w:r w:rsidR="009C65B2" w:rsidRPr="00A56BDF">
              <w:rPr>
                <w:color w:val="000000" w:themeColor="text1"/>
              </w:rPr>
              <w:t xml:space="preserve"> </w:t>
            </w:r>
            <w:r w:rsidR="009C65B2" w:rsidRPr="00A56BDF">
              <w:rPr>
                <w:b/>
                <w:color w:val="000000" w:themeColor="text1"/>
              </w:rPr>
              <w:t>25% no ES izdevumiem</w:t>
            </w:r>
            <w:r w:rsidR="009C65B2" w:rsidRPr="00A56BDF">
              <w:rPr>
                <w:color w:val="000000" w:themeColor="text1"/>
              </w:rPr>
              <w:t xml:space="preserve"> novirzīt klimata mērķu sasniegšanai.</w:t>
            </w:r>
          </w:p>
          <w:p w14:paraId="7C1369DA" w14:textId="6BD51F91" w:rsidR="009C65B2" w:rsidRPr="00A56BDF" w:rsidRDefault="004465D2" w:rsidP="002A612A">
            <w:pPr>
              <w:pStyle w:val="ListParagraph"/>
              <w:ind w:left="0" w:firstLine="0"/>
              <w:rPr>
                <w:color w:val="000000" w:themeColor="text1"/>
              </w:rPr>
            </w:pPr>
            <w:r>
              <w:rPr>
                <w:color w:val="000000" w:themeColor="text1"/>
              </w:rPr>
              <w:t xml:space="preserve">  </w:t>
            </w:r>
            <w:r w:rsidR="009C65B2" w:rsidRPr="00A56BDF">
              <w:rPr>
                <w:color w:val="000000" w:themeColor="text1"/>
              </w:rPr>
              <w:t xml:space="preserve">Paredzams, ka jaunā plānošanas perioda ietvaros finansējums klimata mērķu sasniegšanai būs aptuveni 320 miljardi </w:t>
            </w:r>
            <w:proofErr w:type="spellStart"/>
            <w:r w:rsidR="009C65B2" w:rsidRPr="00A56BDF">
              <w:rPr>
                <w:i/>
                <w:color w:val="000000" w:themeColor="text1"/>
              </w:rPr>
              <w:t>euro</w:t>
            </w:r>
            <w:proofErr w:type="spellEnd"/>
            <w:r w:rsidR="009C65B2" w:rsidRPr="00A56BDF">
              <w:rPr>
                <w:color w:val="000000" w:themeColor="text1"/>
              </w:rPr>
              <w:t xml:space="preserve"> apmērā, kas ir par 114 miljardiem </w:t>
            </w:r>
            <w:proofErr w:type="spellStart"/>
            <w:r w:rsidR="009C65B2" w:rsidRPr="00A56BDF">
              <w:rPr>
                <w:i/>
                <w:color w:val="000000" w:themeColor="text1"/>
              </w:rPr>
              <w:t>euro</w:t>
            </w:r>
            <w:proofErr w:type="spellEnd"/>
            <w:r w:rsidR="009C65B2" w:rsidRPr="00A56BDF">
              <w:rPr>
                <w:color w:val="000000" w:themeColor="text1"/>
              </w:rPr>
              <w:t xml:space="preserve"> vairāk nekā pašreizējā sistēmā (skat. 1.attēlu). </w:t>
            </w:r>
            <w:r w:rsidR="009C65B2" w:rsidRPr="00A56BDF">
              <w:rPr>
                <w:iCs/>
                <w:color w:val="000000" w:themeColor="text1"/>
              </w:rPr>
              <w:t xml:space="preserve">Izvirzītais mērķis ir jāsasniedz, klimata rīcību iekļaujot jeb “integrējot” dažādos ES finansēšanas instrumentos. Tas nozīmē, ka nav jāizveido kāds viens specializēts finansēšanas instruments, bet izvirzītais mērķis ir jāsasniedz, klimata pasākumus iekļaujot dažādās </w:t>
            </w:r>
            <w:proofErr w:type="spellStart"/>
            <w:r w:rsidR="009C65B2" w:rsidRPr="00A56BDF">
              <w:rPr>
                <w:iCs/>
                <w:color w:val="000000" w:themeColor="text1"/>
              </w:rPr>
              <w:t>rīcībpolitikas</w:t>
            </w:r>
            <w:proofErr w:type="spellEnd"/>
            <w:r w:rsidR="009C65B2" w:rsidRPr="00A56BDF">
              <w:rPr>
                <w:iCs/>
                <w:color w:val="000000" w:themeColor="text1"/>
              </w:rPr>
              <w:t xml:space="preserve"> jomās un atbilsto</w:t>
            </w:r>
            <w:r w:rsidR="009C65B2" w:rsidRPr="00A56BDF">
              <w:rPr>
                <w:iCs/>
                <w:color w:val="000000" w:themeColor="text1"/>
              </w:rPr>
              <w:softHyphen/>
              <w:t>šajos ES budžeta līdzekļos.</w:t>
            </w:r>
          </w:p>
          <w:p w14:paraId="55D82D41" w14:textId="77777777" w:rsidR="009C65B2" w:rsidRPr="00A56BDF" w:rsidRDefault="009C65B2" w:rsidP="002A612A">
            <w:pPr>
              <w:pStyle w:val="ListParagraph"/>
              <w:ind w:left="0" w:firstLine="0"/>
              <w:rPr>
                <w:color w:val="000000" w:themeColor="text1"/>
              </w:rPr>
            </w:pPr>
          </w:p>
          <w:p w14:paraId="1683DB44" w14:textId="77777777" w:rsidR="009C65B2" w:rsidRPr="00A56BDF" w:rsidRDefault="009C65B2" w:rsidP="009C6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color w:val="000000" w:themeColor="text1"/>
              </w:rPr>
            </w:pPr>
            <w:r w:rsidRPr="00A56BDF">
              <w:rPr>
                <w:b/>
                <w:color w:val="000000" w:themeColor="text1"/>
              </w:rPr>
              <w:t>ES programmu ieguldījums klimata mērķa sasniegšanā</w:t>
            </w:r>
          </w:p>
          <w:p w14:paraId="5B7F87C8" w14:textId="77777777" w:rsidR="009C65B2" w:rsidRPr="00A56BDF" w:rsidRDefault="009C65B2" w:rsidP="009C6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color w:val="000000" w:themeColor="text1"/>
              </w:rPr>
            </w:pPr>
            <w:r w:rsidRPr="00A56BDF">
              <w:rPr>
                <w:b/>
                <w:color w:val="000000" w:themeColor="text1"/>
              </w:rPr>
              <w:t>daudzgadu finanšu shēmas 2021. – 2027. gadam ietvaros</w:t>
            </w:r>
          </w:p>
          <w:p w14:paraId="4688F9D1" w14:textId="77777777" w:rsidR="009C65B2" w:rsidRPr="00A56BDF" w:rsidRDefault="009C65B2" w:rsidP="009C65B2">
            <w:pPr>
              <w:jc w:val="right"/>
              <w:rPr>
                <w:color w:val="000000" w:themeColor="text1"/>
                <w:sz w:val="24"/>
              </w:rPr>
            </w:pPr>
            <w:r w:rsidRPr="00A56BDF">
              <w:rPr>
                <w:color w:val="000000" w:themeColor="text1"/>
                <w:sz w:val="24"/>
              </w:rPr>
              <w:t>1.tabula</w:t>
            </w:r>
          </w:p>
          <w:tbl>
            <w:tblPr>
              <w:tblW w:w="8671" w:type="dxa"/>
              <w:tblLook w:val="04A0" w:firstRow="1" w:lastRow="0" w:firstColumn="1" w:lastColumn="0" w:noHBand="0" w:noVBand="1"/>
            </w:tblPr>
            <w:tblGrid>
              <w:gridCol w:w="4277"/>
              <w:gridCol w:w="1280"/>
              <w:gridCol w:w="1335"/>
              <w:gridCol w:w="1779"/>
            </w:tblGrid>
            <w:tr w:rsidR="004465D2" w:rsidRPr="00A56BDF" w14:paraId="46C69408" w14:textId="77777777" w:rsidTr="004465D2">
              <w:trPr>
                <w:trHeight w:val="1325"/>
              </w:trPr>
              <w:tc>
                <w:tcPr>
                  <w:tcW w:w="427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FE4B1ED"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2021.-2027. gada ES programma</w:t>
                  </w:r>
                </w:p>
              </w:tc>
              <w:tc>
                <w:tcPr>
                  <w:tcW w:w="1280" w:type="dxa"/>
                  <w:tcBorders>
                    <w:top w:val="single" w:sz="4" w:space="0" w:color="auto"/>
                    <w:left w:val="nil"/>
                    <w:bottom w:val="single" w:sz="4" w:space="0" w:color="auto"/>
                    <w:right w:val="single" w:sz="4" w:space="0" w:color="auto"/>
                  </w:tcBorders>
                  <w:shd w:val="clear" w:color="000000" w:fill="BFBFBF"/>
                  <w:vAlign w:val="center"/>
                  <w:hideMark/>
                </w:tcPr>
                <w:p w14:paraId="538A9342"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 xml:space="preserve">2021.-2027.gada saistības (milj. </w:t>
                  </w:r>
                  <w:proofErr w:type="spellStart"/>
                  <w:r w:rsidRPr="00D16B18">
                    <w:rPr>
                      <w:rFonts w:ascii="Times New Roman" w:hAnsi="Times New Roman"/>
                      <w:i/>
                      <w:color w:val="000000" w:themeColor="text1"/>
                    </w:rPr>
                    <w:t>euro</w:t>
                  </w:r>
                  <w:proofErr w:type="spellEnd"/>
                  <w:r w:rsidRPr="00A56BDF">
                    <w:rPr>
                      <w:rFonts w:ascii="Times New Roman" w:eastAsia="Times New Roman" w:hAnsi="Times New Roman" w:cs="Times New Roman"/>
                      <w:color w:val="000000" w:themeColor="text1"/>
                      <w:lang w:eastAsia="lv-LV"/>
                    </w:rPr>
                    <w:t>)</w:t>
                  </w:r>
                </w:p>
              </w:tc>
              <w:tc>
                <w:tcPr>
                  <w:tcW w:w="1335" w:type="dxa"/>
                  <w:tcBorders>
                    <w:top w:val="single" w:sz="4" w:space="0" w:color="auto"/>
                    <w:left w:val="nil"/>
                    <w:bottom w:val="single" w:sz="4" w:space="0" w:color="auto"/>
                    <w:right w:val="single" w:sz="4" w:space="0" w:color="auto"/>
                  </w:tcBorders>
                  <w:shd w:val="clear" w:color="000000" w:fill="BFBFBF"/>
                  <w:vAlign w:val="center"/>
                  <w:hideMark/>
                </w:tcPr>
                <w:p w14:paraId="064033BB"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Paredzamā daļa no programmas  klimata mērķiem (%)</w:t>
                  </w:r>
                </w:p>
              </w:tc>
              <w:tc>
                <w:tcPr>
                  <w:tcW w:w="1779" w:type="dxa"/>
                  <w:tcBorders>
                    <w:top w:val="single" w:sz="4" w:space="0" w:color="auto"/>
                    <w:left w:val="nil"/>
                    <w:bottom w:val="single" w:sz="4" w:space="0" w:color="auto"/>
                    <w:right w:val="single" w:sz="4" w:space="0" w:color="auto"/>
                  </w:tcBorders>
                  <w:shd w:val="clear" w:color="000000" w:fill="BFBFBF"/>
                  <w:vAlign w:val="center"/>
                  <w:hideMark/>
                </w:tcPr>
                <w:p w14:paraId="680D3DDC"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Paredzamie izdevumi  2021.-</w:t>
                  </w:r>
                  <w:r w:rsidRPr="00A56BDF">
                    <w:rPr>
                      <w:rFonts w:ascii="Times New Roman" w:eastAsia="Times New Roman" w:hAnsi="Times New Roman" w:cs="Times New Roman"/>
                      <w:color w:val="000000" w:themeColor="text1"/>
                      <w:lang w:eastAsia="lv-LV"/>
                    </w:rPr>
                    <w:br/>
                    <w:t xml:space="preserve">2027. gadā klimata mērķiem </w:t>
                  </w:r>
                </w:p>
                <w:p w14:paraId="5F0B1236"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 xml:space="preserve">(milj. </w:t>
                  </w:r>
                  <w:proofErr w:type="spellStart"/>
                  <w:r w:rsidRPr="00D16B18">
                    <w:rPr>
                      <w:rFonts w:ascii="Times New Roman" w:hAnsi="Times New Roman"/>
                      <w:i/>
                      <w:color w:val="000000" w:themeColor="text1"/>
                    </w:rPr>
                    <w:t>euro</w:t>
                  </w:r>
                  <w:proofErr w:type="spellEnd"/>
                  <w:r w:rsidRPr="00A56BDF">
                    <w:rPr>
                      <w:rFonts w:ascii="Times New Roman" w:eastAsia="Times New Roman" w:hAnsi="Times New Roman" w:cs="Times New Roman"/>
                      <w:color w:val="000000" w:themeColor="text1"/>
                      <w:lang w:eastAsia="lv-LV"/>
                    </w:rPr>
                    <w:t>)</w:t>
                  </w:r>
                </w:p>
              </w:tc>
            </w:tr>
            <w:tr w:rsidR="004465D2" w:rsidRPr="00A56BDF" w14:paraId="0751E5A3" w14:textId="77777777" w:rsidTr="004465D2">
              <w:trPr>
                <w:trHeight w:val="315"/>
              </w:trPr>
              <w:tc>
                <w:tcPr>
                  <w:tcW w:w="4277" w:type="dxa"/>
                  <w:tcBorders>
                    <w:top w:val="nil"/>
                    <w:left w:val="single" w:sz="4" w:space="0" w:color="auto"/>
                    <w:bottom w:val="single" w:sz="4" w:space="0" w:color="auto"/>
                    <w:right w:val="single" w:sz="4" w:space="0" w:color="auto"/>
                  </w:tcBorders>
                  <w:shd w:val="clear" w:color="auto" w:fill="auto"/>
                  <w:noWrap/>
                  <w:vAlign w:val="bottom"/>
                  <w:hideMark/>
                </w:tcPr>
                <w:p w14:paraId="4B29DEC2" w14:textId="77777777" w:rsidR="009C65B2" w:rsidRPr="00A56BDF" w:rsidRDefault="009C65B2" w:rsidP="009C65B2">
                  <w:pPr>
                    <w:spacing w:after="0" w:line="240" w:lineRule="auto"/>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Kopējā lauksaimniecības programma (KLP)</w:t>
                  </w:r>
                </w:p>
              </w:tc>
              <w:tc>
                <w:tcPr>
                  <w:tcW w:w="1280" w:type="dxa"/>
                  <w:tcBorders>
                    <w:top w:val="nil"/>
                    <w:left w:val="nil"/>
                    <w:bottom w:val="single" w:sz="4" w:space="0" w:color="auto"/>
                    <w:right w:val="single" w:sz="4" w:space="0" w:color="auto"/>
                  </w:tcBorders>
                  <w:shd w:val="clear" w:color="auto" w:fill="auto"/>
                  <w:noWrap/>
                  <w:vAlign w:val="bottom"/>
                  <w:hideMark/>
                </w:tcPr>
                <w:p w14:paraId="205388E0"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365</w:t>
                  </w:r>
                </w:p>
              </w:tc>
              <w:tc>
                <w:tcPr>
                  <w:tcW w:w="1335" w:type="dxa"/>
                  <w:tcBorders>
                    <w:top w:val="nil"/>
                    <w:left w:val="nil"/>
                    <w:bottom w:val="single" w:sz="4" w:space="0" w:color="auto"/>
                    <w:right w:val="single" w:sz="4" w:space="0" w:color="auto"/>
                  </w:tcBorders>
                  <w:shd w:val="clear" w:color="auto" w:fill="auto"/>
                  <w:noWrap/>
                  <w:vAlign w:val="center"/>
                  <w:hideMark/>
                </w:tcPr>
                <w:p w14:paraId="3FB6CF65"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40%</w:t>
                  </w:r>
                </w:p>
              </w:tc>
              <w:tc>
                <w:tcPr>
                  <w:tcW w:w="1779" w:type="dxa"/>
                  <w:tcBorders>
                    <w:top w:val="nil"/>
                    <w:left w:val="nil"/>
                    <w:bottom w:val="single" w:sz="4" w:space="0" w:color="auto"/>
                    <w:right w:val="single" w:sz="4" w:space="0" w:color="auto"/>
                  </w:tcBorders>
                  <w:shd w:val="clear" w:color="auto" w:fill="auto"/>
                  <w:noWrap/>
                  <w:vAlign w:val="bottom"/>
                  <w:hideMark/>
                </w:tcPr>
                <w:p w14:paraId="633F1D3F"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146</w:t>
                  </w:r>
                </w:p>
              </w:tc>
            </w:tr>
            <w:tr w:rsidR="004465D2" w:rsidRPr="00A56BDF" w14:paraId="757E06D6" w14:textId="77777777" w:rsidTr="004465D2">
              <w:trPr>
                <w:trHeight w:val="315"/>
              </w:trPr>
              <w:tc>
                <w:tcPr>
                  <w:tcW w:w="4277" w:type="dxa"/>
                  <w:tcBorders>
                    <w:top w:val="nil"/>
                    <w:left w:val="single" w:sz="4" w:space="0" w:color="auto"/>
                    <w:bottom w:val="single" w:sz="4" w:space="0" w:color="auto"/>
                    <w:right w:val="single" w:sz="4" w:space="0" w:color="auto"/>
                  </w:tcBorders>
                  <w:shd w:val="clear" w:color="auto" w:fill="auto"/>
                  <w:noWrap/>
                  <w:vAlign w:val="bottom"/>
                  <w:hideMark/>
                </w:tcPr>
                <w:p w14:paraId="6BE35955" w14:textId="77777777" w:rsidR="009C65B2" w:rsidRPr="00A56BDF" w:rsidRDefault="009C65B2" w:rsidP="009C65B2">
                  <w:pPr>
                    <w:spacing w:after="0" w:line="240" w:lineRule="auto"/>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Eiropas Reģionālās attīstības fonds (ERAF)</w:t>
                  </w:r>
                </w:p>
              </w:tc>
              <w:tc>
                <w:tcPr>
                  <w:tcW w:w="1280" w:type="dxa"/>
                  <w:tcBorders>
                    <w:top w:val="nil"/>
                    <w:left w:val="nil"/>
                    <w:bottom w:val="single" w:sz="4" w:space="0" w:color="auto"/>
                    <w:right w:val="single" w:sz="4" w:space="0" w:color="auto"/>
                  </w:tcBorders>
                  <w:shd w:val="clear" w:color="auto" w:fill="auto"/>
                  <w:noWrap/>
                  <w:vAlign w:val="bottom"/>
                  <w:hideMark/>
                </w:tcPr>
                <w:p w14:paraId="0BE6F7C9"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226</w:t>
                  </w:r>
                </w:p>
              </w:tc>
              <w:tc>
                <w:tcPr>
                  <w:tcW w:w="1335" w:type="dxa"/>
                  <w:tcBorders>
                    <w:top w:val="nil"/>
                    <w:left w:val="nil"/>
                    <w:bottom w:val="single" w:sz="4" w:space="0" w:color="auto"/>
                    <w:right w:val="single" w:sz="4" w:space="0" w:color="auto"/>
                  </w:tcBorders>
                  <w:shd w:val="clear" w:color="auto" w:fill="auto"/>
                  <w:noWrap/>
                  <w:vAlign w:val="center"/>
                  <w:hideMark/>
                </w:tcPr>
                <w:p w14:paraId="36BC8EB2"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30%</w:t>
                  </w:r>
                </w:p>
              </w:tc>
              <w:tc>
                <w:tcPr>
                  <w:tcW w:w="1779" w:type="dxa"/>
                  <w:tcBorders>
                    <w:top w:val="nil"/>
                    <w:left w:val="nil"/>
                    <w:bottom w:val="single" w:sz="4" w:space="0" w:color="auto"/>
                    <w:right w:val="single" w:sz="4" w:space="0" w:color="auto"/>
                  </w:tcBorders>
                  <w:shd w:val="clear" w:color="auto" w:fill="auto"/>
                  <w:noWrap/>
                  <w:vAlign w:val="bottom"/>
                  <w:hideMark/>
                </w:tcPr>
                <w:p w14:paraId="7ABB10BC"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68</w:t>
                  </w:r>
                </w:p>
              </w:tc>
            </w:tr>
            <w:tr w:rsidR="004465D2" w:rsidRPr="00A56BDF" w14:paraId="46C339ED" w14:textId="77777777" w:rsidTr="004465D2">
              <w:trPr>
                <w:trHeight w:val="315"/>
              </w:trPr>
              <w:tc>
                <w:tcPr>
                  <w:tcW w:w="4277" w:type="dxa"/>
                  <w:tcBorders>
                    <w:top w:val="nil"/>
                    <w:left w:val="single" w:sz="4" w:space="0" w:color="auto"/>
                    <w:bottom w:val="single" w:sz="4" w:space="0" w:color="auto"/>
                    <w:right w:val="single" w:sz="4" w:space="0" w:color="auto"/>
                  </w:tcBorders>
                  <w:shd w:val="clear" w:color="auto" w:fill="auto"/>
                  <w:noWrap/>
                  <w:vAlign w:val="bottom"/>
                  <w:hideMark/>
                </w:tcPr>
                <w:p w14:paraId="7ED93A65" w14:textId="77777777" w:rsidR="009C65B2" w:rsidRPr="00A56BDF" w:rsidRDefault="009C65B2" w:rsidP="009C65B2">
                  <w:pPr>
                    <w:spacing w:after="0" w:line="240" w:lineRule="auto"/>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Apvārsnis Eiropa</w:t>
                  </w:r>
                </w:p>
              </w:tc>
              <w:tc>
                <w:tcPr>
                  <w:tcW w:w="1280" w:type="dxa"/>
                  <w:tcBorders>
                    <w:top w:val="nil"/>
                    <w:left w:val="nil"/>
                    <w:bottom w:val="single" w:sz="4" w:space="0" w:color="auto"/>
                    <w:right w:val="single" w:sz="4" w:space="0" w:color="auto"/>
                  </w:tcBorders>
                  <w:shd w:val="clear" w:color="auto" w:fill="auto"/>
                  <w:noWrap/>
                  <w:vAlign w:val="bottom"/>
                  <w:hideMark/>
                </w:tcPr>
                <w:p w14:paraId="6EA2423A"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94</w:t>
                  </w:r>
                </w:p>
              </w:tc>
              <w:tc>
                <w:tcPr>
                  <w:tcW w:w="1335" w:type="dxa"/>
                  <w:tcBorders>
                    <w:top w:val="nil"/>
                    <w:left w:val="nil"/>
                    <w:bottom w:val="single" w:sz="4" w:space="0" w:color="auto"/>
                    <w:right w:val="single" w:sz="4" w:space="0" w:color="auto"/>
                  </w:tcBorders>
                  <w:shd w:val="clear" w:color="auto" w:fill="auto"/>
                  <w:noWrap/>
                  <w:vAlign w:val="bottom"/>
                  <w:hideMark/>
                </w:tcPr>
                <w:p w14:paraId="61D3AFEB"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35%</w:t>
                  </w:r>
                </w:p>
              </w:tc>
              <w:tc>
                <w:tcPr>
                  <w:tcW w:w="1779" w:type="dxa"/>
                  <w:tcBorders>
                    <w:top w:val="nil"/>
                    <w:left w:val="nil"/>
                    <w:bottom w:val="single" w:sz="4" w:space="0" w:color="auto"/>
                    <w:right w:val="single" w:sz="4" w:space="0" w:color="auto"/>
                  </w:tcBorders>
                  <w:shd w:val="clear" w:color="auto" w:fill="auto"/>
                  <w:noWrap/>
                  <w:vAlign w:val="bottom"/>
                  <w:hideMark/>
                </w:tcPr>
                <w:p w14:paraId="1110A629"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33</w:t>
                  </w:r>
                </w:p>
              </w:tc>
            </w:tr>
            <w:tr w:rsidR="004465D2" w:rsidRPr="00A56BDF" w14:paraId="34087589" w14:textId="77777777" w:rsidTr="004465D2">
              <w:trPr>
                <w:trHeight w:val="630"/>
              </w:trPr>
              <w:tc>
                <w:tcPr>
                  <w:tcW w:w="4277" w:type="dxa"/>
                  <w:tcBorders>
                    <w:top w:val="nil"/>
                    <w:left w:val="single" w:sz="4" w:space="0" w:color="auto"/>
                    <w:bottom w:val="single" w:sz="4" w:space="0" w:color="auto"/>
                    <w:right w:val="single" w:sz="4" w:space="0" w:color="auto"/>
                  </w:tcBorders>
                  <w:shd w:val="clear" w:color="auto" w:fill="auto"/>
                  <w:vAlign w:val="bottom"/>
                  <w:hideMark/>
                </w:tcPr>
                <w:p w14:paraId="4A921A6E" w14:textId="77777777" w:rsidR="009C65B2" w:rsidRPr="00A56BDF" w:rsidRDefault="009C65B2" w:rsidP="009C65B2">
                  <w:pPr>
                    <w:spacing w:after="0" w:line="240" w:lineRule="auto"/>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Kaimiņattiecību, attīstības un starptautiskās sadarbības instruments</w:t>
                  </w:r>
                </w:p>
              </w:tc>
              <w:tc>
                <w:tcPr>
                  <w:tcW w:w="1280" w:type="dxa"/>
                  <w:tcBorders>
                    <w:top w:val="nil"/>
                    <w:left w:val="nil"/>
                    <w:bottom w:val="single" w:sz="4" w:space="0" w:color="auto"/>
                    <w:right w:val="single" w:sz="4" w:space="0" w:color="auto"/>
                  </w:tcBorders>
                  <w:shd w:val="clear" w:color="auto" w:fill="auto"/>
                  <w:noWrap/>
                  <w:vAlign w:val="bottom"/>
                  <w:hideMark/>
                </w:tcPr>
                <w:p w14:paraId="620CC5ED"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89</w:t>
                  </w:r>
                </w:p>
              </w:tc>
              <w:tc>
                <w:tcPr>
                  <w:tcW w:w="1335" w:type="dxa"/>
                  <w:tcBorders>
                    <w:top w:val="nil"/>
                    <w:left w:val="nil"/>
                    <w:bottom w:val="single" w:sz="4" w:space="0" w:color="auto"/>
                    <w:right w:val="single" w:sz="4" w:space="0" w:color="auto"/>
                  </w:tcBorders>
                  <w:shd w:val="clear" w:color="auto" w:fill="auto"/>
                  <w:noWrap/>
                  <w:vAlign w:val="bottom"/>
                  <w:hideMark/>
                </w:tcPr>
                <w:p w14:paraId="1F11F861"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25%</w:t>
                  </w:r>
                </w:p>
              </w:tc>
              <w:tc>
                <w:tcPr>
                  <w:tcW w:w="1779" w:type="dxa"/>
                  <w:tcBorders>
                    <w:top w:val="nil"/>
                    <w:left w:val="nil"/>
                    <w:bottom w:val="single" w:sz="4" w:space="0" w:color="auto"/>
                    <w:right w:val="single" w:sz="4" w:space="0" w:color="auto"/>
                  </w:tcBorders>
                  <w:shd w:val="clear" w:color="auto" w:fill="auto"/>
                  <w:noWrap/>
                  <w:vAlign w:val="bottom"/>
                  <w:hideMark/>
                </w:tcPr>
                <w:p w14:paraId="0F726E91"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22</w:t>
                  </w:r>
                </w:p>
              </w:tc>
            </w:tr>
            <w:tr w:rsidR="004465D2" w:rsidRPr="00A56BDF" w14:paraId="48DBF367" w14:textId="77777777" w:rsidTr="004465D2">
              <w:trPr>
                <w:trHeight w:val="315"/>
              </w:trPr>
              <w:tc>
                <w:tcPr>
                  <w:tcW w:w="4277" w:type="dxa"/>
                  <w:tcBorders>
                    <w:top w:val="nil"/>
                    <w:left w:val="single" w:sz="4" w:space="0" w:color="auto"/>
                    <w:bottom w:val="single" w:sz="4" w:space="0" w:color="auto"/>
                    <w:right w:val="single" w:sz="4" w:space="0" w:color="auto"/>
                  </w:tcBorders>
                  <w:shd w:val="clear" w:color="auto" w:fill="auto"/>
                  <w:noWrap/>
                  <w:vAlign w:val="bottom"/>
                  <w:hideMark/>
                </w:tcPr>
                <w:p w14:paraId="4391DFD6" w14:textId="77777777" w:rsidR="009C65B2" w:rsidRPr="00A56BDF" w:rsidRDefault="009C65B2" w:rsidP="009C65B2">
                  <w:pPr>
                    <w:spacing w:after="0" w:line="240" w:lineRule="auto"/>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Kohēzijas fonds</w:t>
                  </w:r>
                </w:p>
              </w:tc>
              <w:tc>
                <w:tcPr>
                  <w:tcW w:w="1280" w:type="dxa"/>
                  <w:tcBorders>
                    <w:top w:val="nil"/>
                    <w:left w:val="nil"/>
                    <w:bottom w:val="single" w:sz="4" w:space="0" w:color="auto"/>
                    <w:right w:val="single" w:sz="4" w:space="0" w:color="auto"/>
                  </w:tcBorders>
                  <w:shd w:val="clear" w:color="auto" w:fill="auto"/>
                  <w:noWrap/>
                  <w:vAlign w:val="bottom"/>
                  <w:hideMark/>
                </w:tcPr>
                <w:p w14:paraId="4E44F121"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47</w:t>
                  </w:r>
                </w:p>
              </w:tc>
              <w:tc>
                <w:tcPr>
                  <w:tcW w:w="1335" w:type="dxa"/>
                  <w:tcBorders>
                    <w:top w:val="nil"/>
                    <w:left w:val="nil"/>
                    <w:bottom w:val="single" w:sz="4" w:space="0" w:color="auto"/>
                    <w:right w:val="single" w:sz="4" w:space="0" w:color="auto"/>
                  </w:tcBorders>
                  <w:shd w:val="clear" w:color="auto" w:fill="auto"/>
                  <w:noWrap/>
                  <w:vAlign w:val="bottom"/>
                  <w:hideMark/>
                </w:tcPr>
                <w:p w14:paraId="45E35767"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37%</w:t>
                  </w:r>
                </w:p>
              </w:tc>
              <w:tc>
                <w:tcPr>
                  <w:tcW w:w="1779" w:type="dxa"/>
                  <w:tcBorders>
                    <w:top w:val="nil"/>
                    <w:left w:val="nil"/>
                    <w:bottom w:val="single" w:sz="4" w:space="0" w:color="auto"/>
                    <w:right w:val="single" w:sz="4" w:space="0" w:color="auto"/>
                  </w:tcBorders>
                  <w:shd w:val="clear" w:color="auto" w:fill="auto"/>
                  <w:noWrap/>
                  <w:vAlign w:val="bottom"/>
                  <w:hideMark/>
                </w:tcPr>
                <w:p w14:paraId="3D9CF125"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17</w:t>
                  </w:r>
                </w:p>
              </w:tc>
            </w:tr>
            <w:tr w:rsidR="004465D2" w:rsidRPr="00A56BDF" w14:paraId="09D60D43" w14:textId="77777777" w:rsidTr="004465D2">
              <w:trPr>
                <w:trHeight w:val="315"/>
              </w:trPr>
              <w:tc>
                <w:tcPr>
                  <w:tcW w:w="4277" w:type="dxa"/>
                  <w:tcBorders>
                    <w:top w:val="nil"/>
                    <w:left w:val="single" w:sz="4" w:space="0" w:color="auto"/>
                    <w:bottom w:val="single" w:sz="4" w:space="0" w:color="auto"/>
                    <w:right w:val="single" w:sz="4" w:space="0" w:color="auto"/>
                  </w:tcBorders>
                  <w:shd w:val="clear" w:color="auto" w:fill="auto"/>
                  <w:noWrap/>
                  <w:vAlign w:val="center"/>
                  <w:hideMark/>
                </w:tcPr>
                <w:p w14:paraId="3915A3E4" w14:textId="77777777" w:rsidR="009C65B2" w:rsidRPr="00A56BDF" w:rsidRDefault="009C65B2" w:rsidP="009C65B2">
                  <w:pPr>
                    <w:spacing w:after="0" w:line="240" w:lineRule="auto"/>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Eiropas infrastruktūras savienošanas instruments</w:t>
                  </w:r>
                </w:p>
              </w:tc>
              <w:tc>
                <w:tcPr>
                  <w:tcW w:w="1280" w:type="dxa"/>
                  <w:tcBorders>
                    <w:top w:val="nil"/>
                    <w:left w:val="nil"/>
                    <w:bottom w:val="single" w:sz="4" w:space="0" w:color="auto"/>
                    <w:right w:val="single" w:sz="4" w:space="0" w:color="auto"/>
                  </w:tcBorders>
                  <w:shd w:val="clear" w:color="auto" w:fill="auto"/>
                  <w:noWrap/>
                  <w:vAlign w:val="bottom"/>
                  <w:hideMark/>
                </w:tcPr>
                <w:p w14:paraId="0E3D23C5"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24</w:t>
                  </w:r>
                </w:p>
              </w:tc>
              <w:tc>
                <w:tcPr>
                  <w:tcW w:w="1335" w:type="dxa"/>
                  <w:tcBorders>
                    <w:top w:val="nil"/>
                    <w:left w:val="nil"/>
                    <w:bottom w:val="single" w:sz="4" w:space="0" w:color="auto"/>
                    <w:right w:val="single" w:sz="4" w:space="0" w:color="auto"/>
                  </w:tcBorders>
                  <w:shd w:val="clear" w:color="auto" w:fill="auto"/>
                  <w:noWrap/>
                  <w:vAlign w:val="bottom"/>
                  <w:hideMark/>
                </w:tcPr>
                <w:p w14:paraId="5A91EA0C"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60%</w:t>
                  </w:r>
                </w:p>
              </w:tc>
              <w:tc>
                <w:tcPr>
                  <w:tcW w:w="1779" w:type="dxa"/>
                  <w:tcBorders>
                    <w:top w:val="nil"/>
                    <w:left w:val="nil"/>
                    <w:bottom w:val="single" w:sz="4" w:space="0" w:color="auto"/>
                    <w:right w:val="single" w:sz="4" w:space="0" w:color="auto"/>
                  </w:tcBorders>
                  <w:shd w:val="clear" w:color="auto" w:fill="auto"/>
                  <w:noWrap/>
                  <w:vAlign w:val="bottom"/>
                  <w:hideMark/>
                </w:tcPr>
                <w:p w14:paraId="2ACCB204"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14</w:t>
                  </w:r>
                </w:p>
              </w:tc>
            </w:tr>
            <w:tr w:rsidR="004465D2" w:rsidRPr="00A56BDF" w14:paraId="12DCA35B" w14:textId="77777777" w:rsidTr="004465D2">
              <w:trPr>
                <w:trHeight w:val="315"/>
              </w:trPr>
              <w:tc>
                <w:tcPr>
                  <w:tcW w:w="4277" w:type="dxa"/>
                  <w:tcBorders>
                    <w:top w:val="nil"/>
                    <w:left w:val="single" w:sz="4" w:space="0" w:color="auto"/>
                    <w:bottom w:val="single" w:sz="4" w:space="0" w:color="auto"/>
                    <w:right w:val="single" w:sz="4" w:space="0" w:color="auto"/>
                  </w:tcBorders>
                  <w:shd w:val="clear" w:color="auto" w:fill="auto"/>
                  <w:noWrap/>
                  <w:vAlign w:val="bottom"/>
                  <w:hideMark/>
                </w:tcPr>
                <w:p w14:paraId="73C77397" w14:textId="77777777" w:rsidR="009C65B2" w:rsidRPr="00A56BDF" w:rsidRDefault="009C65B2" w:rsidP="009C65B2">
                  <w:pPr>
                    <w:spacing w:after="0" w:line="240" w:lineRule="auto"/>
                    <w:rPr>
                      <w:rFonts w:ascii="Times New Roman" w:eastAsia="Times New Roman" w:hAnsi="Times New Roman" w:cs="Times New Roman"/>
                      <w:color w:val="000000" w:themeColor="text1"/>
                      <w:lang w:eastAsia="lv-LV"/>
                    </w:rPr>
                  </w:pPr>
                  <w:proofErr w:type="spellStart"/>
                  <w:r w:rsidRPr="00A56BDF">
                    <w:rPr>
                      <w:rFonts w:ascii="Times New Roman" w:eastAsia="Times New Roman" w:hAnsi="Times New Roman" w:cs="Times New Roman"/>
                      <w:color w:val="000000" w:themeColor="text1"/>
                      <w:lang w:eastAsia="lv-LV"/>
                    </w:rPr>
                    <w:t>InvestEU</w:t>
                  </w:r>
                  <w:proofErr w:type="spellEnd"/>
                  <w:r w:rsidRPr="00A56BDF">
                    <w:rPr>
                      <w:rFonts w:ascii="Times New Roman" w:eastAsia="Times New Roman" w:hAnsi="Times New Roman" w:cs="Times New Roman"/>
                      <w:color w:val="000000" w:themeColor="text1"/>
                      <w:lang w:eastAsia="lv-LV"/>
                    </w:rPr>
                    <w:t xml:space="preserve"> fonds</w:t>
                  </w:r>
                </w:p>
              </w:tc>
              <w:tc>
                <w:tcPr>
                  <w:tcW w:w="1280" w:type="dxa"/>
                  <w:tcBorders>
                    <w:top w:val="nil"/>
                    <w:left w:val="nil"/>
                    <w:bottom w:val="single" w:sz="4" w:space="0" w:color="auto"/>
                    <w:right w:val="single" w:sz="4" w:space="0" w:color="auto"/>
                  </w:tcBorders>
                  <w:shd w:val="clear" w:color="auto" w:fill="auto"/>
                  <w:noWrap/>
                  <w:vAlign w:val="bottom"/>
                  <w:hideMark/>
                </w:tcPr>
                <w:p w14:paraId="45AA6729"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15</w:t>
                  </w:r>
                </w:p>
              </w:tc>
              <w:tc>
                <w:tcPr>
                  <w:tcW w:w="1335" w:type="dxa"/>
                  <w:tcBorders>
                    <w:top w:val="nil"/>
                    <w:left w:val="nil"/>
                    <w:bottom w:val="single" w:sz="4" w:space="0" w:color="auto"/>
                    <w:right w:val="single" w:sz="4" w:space="0" w:color="auto"/>
                  </w:tcBorders>
                  <w:shd w:val="clear" w:color="auto" w:fill="auto"/>
                  <w:noWrap/>
                  <w:vAlign w:val="bottom"/>
                  <w:hideMark/>
                </w:tcPr>
                <w:p w14:paraId="35445AC0"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30%</w:t>
                  </w:r>
                </w:p>
              </w:tc>
              <w:tc>
                <w:tcPr>
                  <w:tcW w:w="1779" w:type="dxa"/>
                  <w:tcBorders>
                    <w:top w:val="nil"/>
                    <w:left w:val="nil"/>
                    <w:bottom w:val="single" w:sz="4" w:space="0" w:color="auto"/>
                    <w:right w:val="single" w:sz="4" w:space="0" w:color="auto"/>
                  </w:tcBorders>
                  <w:shd w:val="clear" w:color="auto" w:fill="auto"/>
                  <w:noWrap/>
                  <w:vAlign w:val="bottom"/>
                  <w:hideMark/>
                </w:tcPr>
                <w:p w14:paraId="1A5A3CD6"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5</w:t>
                  </w:r>
                </w:p>
              </w:tc>
            </w:tr>
            <w:tr w:rsidR="004465D2" w:rsidRPr="00A56BDF" w14:paraId="2AEEC549" w14:textId="77777777" w:rsidTr="004465D2">
              <w:trPr>
                <w:trHeight w:val="315"/>
              </w:trPr>
              <w:tc>
                <w:tcPr>
                  <w:tcW w:w="4277" w:type="dxa"/>
                  <w:tcBorders>
                    <w:top w:val="nil"/>
                    <w:left w:val="single" w:sz="4" w:space="0" w:color="auto"/>
                    <w:bottom w:val="single" w:sz="4" w:space="0" w:color="auto"/>
                    <w:right w:val="single" w:sz="4" w:space="0" w:color="auto"/>
                  </w:tcBorders>
                  <w:shd w:val="clear" w:color="auto" w:fill="auto"/>
                  <w:noWrap/>
                  <w:vAlign w:val="bottom"/>
                  <w:hideMark/>
                </w:tcPr>
                <w:p w14:paraId="357383B8" w14:textId="77777777" w:rsidR="009C65B2" w:rsidRPr="00A56BDF" w:rsidRDefault="009C65B2" w:rsidP="009C65B2">
                  <w:pPr>
                    <w:spacing w:after="0" w:line="240" w:lineRule="auto"/>
                    <w:rPr>
                      <w:rFonts w:ascii="Times New Roman" w:eastAsia="Times New Roman" w:hAnsi="Times New Roman" w:cs="Times New Roman"/>
                      <w:color w:val="000000" w:themeColor="text1"/>
                      <w:lang w:eastAsia="lv-LV"/>
                    </w:rPr>
                  </w:pPr>
                  <w:proofErr w:type="spellStart"/>
                  <w:r w:rsidRPr="00A56BDF">
                    <w:rPr>
                      <w:rFonts w:ascii="Times New Roman" w:eastAsia="Times New Roman" w:hAnsi="Times New Roman" w:cs="Times New Roman"/>
                      <w:color w:val="000000" w:themeColor="text1"/>
                      <w:lang w:eastAsia="lv-LV"/>
                    </w:rPr>
                    <w:t>Pirmspievienošanās</w:t>
                  </w:r>
                  <w:proofErr w:type="spellEnd"/>
                  <w:r w:rsidRPr="00A56BDF">
                    <w:rPr>
                      <w:rFonts w:ascii="Times New Roman" w:eastAsia="Times New Roman" w:hAnsi="Times New Roman" w:cs="Times New Roman"/>
                      <w:color w:val="000000" w:themeColor="text1"/>
                      <w:lang w:eastAsia="lv-LV"/>
                    </w:rPr>
                    <w:t xml:space="preserve"> palīdzība</w:t>
                  </w:r>
                </w:p>
              </w:tc>
              <w:tc>
                <w:tcPr>
                  <w:tcW w:w="1280" w:type="dxa"/>
                  <w:tcBorders>
                    <w:top w:val="nil"/>
                    <w:left w:val="nil"/>
                    <w:bottom w:val="single" w:sz="4" w:space="0" w:color="auto"/>
                    <w:right w:val="single" w:sz="4" w:space="0" w:color="auto"/>
                  </w:tcBorders>
                  <w:shd w:val="clear" w:color="auto" w:fill="auto"/>
                  <w:noWrap/>
                  <w:vAlign w:val="bottom"/>
                  <w:hideMark/>
                </w:tcPr>
                <w:p w14:paraId="2B910362"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15</w:t>
                  </w:r>
                </w:p>
              </w:tc>
              <w:tc>
                <w:tcPr>
                  <w:tcW w:w="1335" w:type="dxa"/>
                  <w:tcBorders>
                    <w:top w:val="nil"/>
                    <w:left w:val="nil"/>
                    <w:bottom w:val="single" w:sz="4" w:space="0" w:color="auto"/>
                    <w:right w:val="single" w:sz="4" w:space="0" w:color="auto"/>
                  </w:tcBorders>
                  <w:shd w:val="clear" w:color="auto" w:fill="auto"/>
                  <w:noWrap/>
                  <w:vAlign w:val="bottom"/>
                  <w:hideMark/>
                </w:tcPr>
                <w:p w14:paraId="753BA2C3"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16%</w:t>
                  </w:r>
                </w:p>
              </w:tc>
              <w:tc>
                <w:tcPr>
                  <w:tcW w:w="1779" w:type="dxa"/>
                  <w:tcBorders>
                    <w:top w:val="nil"/>
                    <w:left w:val="nil"/>
                    <w:bottom w:val="single" w:sz="4" w:space="0" w:color="auto"/>
                    <w:right w:val="single" w:sz="4" w:space="0" w:color="auto"/>
                  </w:tcBorders>
                  <w:shd w:val="clear" w:color="auto" w:fill="auto"/>
                  <w:noWrap/>
                  <w:vAlign w:val="bottom"/>
                  <w:hideMark/>
                </w:tcPr>
                <w:p w14:paraId="0BDFFCB8"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2</w:t>
                  </w:r>
                </w:p>
              </w:tc>
            </w:tr>
            <w:tr w:rsidR="004465D2" w:rsidRPr="00A56BDF" w14:paraId="0F2928F1" w14:textId="77777777" w:rsidTr="004465D2">
              <w:trPr>
                <w:trHeight w:val="315"/>
              </w:trPr>
              <w:tc>
                <w:tcPr>
                  <w:tcW w:w="4277" w:type="dxa"/>
                  <w:tcBorders>
                    <w:top w:val="nil"/>
                    <w:left w:val="single" w:sz="4" w:space="0" w:color="auto"/>
                    <w:bottom w:val="single" w:sz="4" w:space="0" w:color="auto"/>
                    <w:right w:val="single" w:sz="4" w:space="0" w:color="auto"/>
                  </w:tcBorders>
                  <w:shd w:val="clear" w:color="auto" w:fill="auto"/>
                  <w:noWrap/>
                  <w:vAlign w:val="bottom"/>
                  <w:hideMark/>
                </w:tcPr>
                <w:p w14:paraId="25133BF7" w14:textId="77777777" w:rsidR="009C65B2" w:rsidRPr="00A56BDF" w:rsidRDefault="009C65B2" w:rsidP="009C65B2">
                  <w:pPr>
                    <w:spacing w:after="0" w:line="240" w:lineRule="auto"/>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Eiropas Jūrlietu un zivsaimniecības fonds</w:t>
                  </w:r>
                </w:p>
              </w:tc>
              <w:tc>
                <w:tcPr>
                  <w:tcW w:w="1280" w:type="dxa"/>
                  <w:tcBorders>
                    <w:top w:val="nil"/>
                    <w:left w:val="nil"/>
                    <w:bottom w:val="single" w:sz="4" w:space="0" w:color="auto"/>
                    <w:right w:val="single" w:sz="4" w:space="0" w:color="auto"/>
                  </w:tcBorders>
                  <w:shd w:val="clear" w:color="auto" w:fill="auto"/>
                  <w:noWrap/>
                  <w:vAlign w:val="bottom"/>
                  <w:hideMark/>
                </w:tcPr>
                <w:p w14:paraId="6DF04047"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6</w:t>
                  </w:r>
                </w:p>
              </w:tc>
              <w:tc>
                <w:tcPr>
                  <w:tcW w:w="1335" w:type="dxa"/>
                  <w:tcBorders>
                    <w:top w:val="nil"/>
                    <w:left w:val="nil"/>
                    <w:bottom w:val="single" w:sz="4" w:space="0" w:color="auto"/>
                    <w:right w:val="single" w:sz="4" w:space="0" w:color="auto"/>
                  </w:tcBorders>
                  <w:shd w:val="clear" w:color="auto" w:fill="auto"/>
                  <w:noWrap/>
                  <w:vAlign w:val="bottom"/>
                  <w:hideMark/>
                </w:tcPr>
                <w:p w14:paraId="34DEE3EC"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30%</w:t>
                  </w:r>
                </w:p>
              </w:tc>
              <w:tc>
                <w:tcPr>
                  <w:tcW w:w="1779" w:type="dxa"/>
                  <w:tcBorders>
                    <w:top w:val="nil"/>
                    <w:left w:val="nil"/>
                    <w:bottom w:val="single" w:sz="4" w:space="0" w:color="auto"/>
                    <w:right w:val="single" w:sz="4" w:space="0" w:color="auto"/>
                  </w:tcBorders>
                  <w:shd w:val="clear" w:color="auto" w:fill="auto"/>
                  <w:noWrap/>
                  <w:vAlign w:val="bottom"/>
                  <w:hideMark/>
                </w:tcPr>
                <w:p w14:paraId="65DA9F96"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2</w:t>
                  </w:r>
                </w:p>
              </w:tc>
            </w:tr>
            <w:tr w:rsidR="004465D2" w:rsidRPr="00A56BDF" w14:paraId="7A2E65DB" w14:textId="77777777" w:rsidTr="004465D2">
              <w:trPr>
                <w:trHeight w:val="630"/>
              </w:trPr>
              <w:tc>
                <w:tcPr>
                  <w:tcW w:w="4277" w:type="dxa"/>
                  <w:tcBorders>
                    <w:top w:val="nil"/>
                    <w:left w:val="single" w:sz="4" w:space="0" w:color="auto"/>
                    <w:bottom w:val="single" w:sz="4" w:space="0" w:color="auto"/>
                    <w:right w:val="single" w:sz="4" w:space="0" w:color="auto"/>
                  </w:tcBorders>
                  <w:shd w:val="clear" w:color="auto" w:fill="auto"/>
                  <w:vAlign w:val="bottom"/>
                  <w:hideMark/>
                </w:tcPr>
                <w:p w14:paraId="39146B29" w14:textId="77777777" w:rsidR="009C65B2" w:rsidRPr="00A56BDF" w:rsidRDefault="009C65B2" w:rsidP="009C65B2">
                  <w:pPr>
                    <w:spacing w:after="0" w:line="240" w:lineRule="auto"/>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Starptautiskais eksperimentālais kodoltermiskais reaktors (ITER)</w:t>
                  </w:r>
                </w:p>
              </w:tc>
              <w:tc>
                <w:tcPr>
                  <w:tcW w:w="1280" w:type="dxa"/>
                  <w:tcBorders>
                    <w:top w:val="nil"/>
                    <w:left w:val="nil"/>
                    <w:bottom w:val="single" w:sz="4" w:space="0" w:color="auto"/>
                    <w:right w:val="single" w:sz="4" w:space="0" w:color="auto"/>
                  </w:tcBorders>
                  <w:shd w:val="clear" w:color="auto" w:fill="auto"/>
                  <w:noWrap/>
                  <w:vAlign w:val="bottom"/>
                  <w:hideMark/>
                </w:tcPr>
                <w:p w14:paraId="5F5FD3EB"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6</w:t>
                  </w:r>
                </w:p>
              </w:tc>
              <w:tc>
                <w:tcPr>
                  <w:tcW w:w="1335" w:type="dxa"/>
                  <w:tcBorders>
                    <w:top w:val="nil"/>
                    <w:left w:val="nil"/>
                    <w:bottom w:val="single" w:sz="4" w:space="0" w:color="auto"/>
                    <w:right w:val="single" w:sz="4" w:space="0" w:color="auto"/>
                  </w:tcBorders>
                  <w:shd w:val="clear" w:color="auto" w:fill="auto"/>
                  <w:noWrap/>
                  <w:vAlign w:val="bottom"/>
                  <w:hideMark/>
                </w:tcPr>
                <w:p w14:paraId="7A51B7E8"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100%</w:t>
                  </w:r>
                </w:p>
              </w:tc>
              <w:tc>
                <w:tcPr>
                  <w:tcW w:w="1779" w:type="dxa"/>
                  <w:tcBorders>
                    <w:top w:val="nil"/>
                    <w:left w:val="nil"/>
                    <w:bottom w:val="single" w:sz="4" w:space="0" w:color="auto"/>
                    <w:right w:val="single" w:sz="4" w:space="0" w:color="auto"/>
                  </w:tcBorders>
                  <w:shd w:val="clear" w:color="auto" w:fill="auto"/>
                  <w:noWrap/>
                  <w:vAlign w:val="bottom"/>
                  <w:hideMark/>
                </w:tcPr>
                <w:p w14:paraId="2C0941CF"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6</w:t>
                  </w:r>
                </w:p>
              </w:tc>
            </w:tr>
            <w:tr w:rsidR="004465D2" w:rsidRPr="00A56BDF" w14:paraId="46A36670" w14:textId="77777777" w:rsidTr="004465D2">
              <w:trPr>
                <w:trHeight w:val="315"/>
              </w:trPr>
              <w:tc>
                <w:tcPr>
                  <w:tcW w:w="4277" w:type="dxa"/>
                  <w:tcBorders>
                    <w:top w:val="nil"/>
                    <w:left w:val="single" w:sz="4" w:space="0" w:color="auto"/>
                    <w:bottom w:val="single" w:sz="4" w:space="0" w:color="auto"/>
                    <w:right w:val="single" w:sz="4" w:space="0" w:color="auto"/>
                  </w:tcBorders>
                  <w:shd w:val="clear" w:color="auto" w:fill="auto"/>
                  <w:noWrap/>
                  <w:vAlign w:val="center"/>
                  <w:hideMark/>
                </w:tcPr>
                <w:p w14:paraId="61068395" w14:textId="77777777" w:rsidR="009C65B2" w:rsidRPr="00A56BDF" w:rsidRDefault="009C65B2" w:rsidP="009C65B2">
                  <w:pPr>
                    <w:spacing w:after="0" w:line="240" w:lineRule="auto"/>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Vides un klimata rīcības programma (LIFE)</w:t>
                  </w:r>
                </w:p>
              </w:tc>
              <w:tc>
                <w:tcPr>
                  <w:tcW w:w="1280" w:type="dxa"/>
                  <w:tcBorders>
                    <w:top w:val="nil"/>
                    <w:left w:val="nil"/>
                    <w:bottom w:val="single" w:sz="4" w:space="0" w:color="auto"/>
                    <w:right w:val="single" w:sz="4" w:space="0" w:color="auto"/>
                  </w:tcBorders>
                  <w:shd w:val="clear" w:color="auto" w:fill="auto"/>
                  <w:noWrap/>
                  <w:vAlign w:val="bottom"/>
                  <w:hideMark/>
                </w:tcPr>
                <w:p w14:paraId="51F2E33D"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5</w:t>
                  </w:r>
                </w:p>
              </w:tc>
              <w:tc>
                <w:tcPr>
                  <w:tcW w:w="1335" w:type="dxa"/>
                  <w:tcBorders>
                    <w:top w:val="nil"/>
                    <w:left w:val="nil"/>
                    <w:bottom w:val="single" w:sz="4" w:space="0" w:color="auto"/>
                    <w:right w:val="single" w:sz="4" w:space="0" w:color="auto"/>
                  </w:tcBorders>
                  <w:shd w:val="clear" w:color="auto" w:fill="auto"/>
                  <w:noWrap/>
                  <w:vAlign w:val="bottom"/>
                  <w:hideMark/>
                </w:tcPr>
                <w:p w14:paraId="6E047B84"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61%</w:t>
                  </w:r>
                </w:p>
              </w:tc>
              <w:tc>
                <w:tcPr>
                  <w:tcW w:w="1779" w:type="dxa"/>
                  <w:tcBorders>
                    <w:top w:val="nil"/>
                    <w:left w:val="nil"/>
                    <w:bottom w:val="single" w:sz="4" w:space="0" w:color="auto"/>
                    <w:right w:val="single" w:sz="4" w:space="0" w:color="auto"/>
                  </w:tcBorders>
                  <w:shd w:val="clear" w:color="auto" w:fill="auto"/>
                  <w:noWrap/>
                  <w:vAlign w:val="bottom"/>
                  <w:hideMark/>
                </w:tcPr>
                <w:p w14:paraId="3D03676C"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3</w:t>
                  </w:r>
                </w:p>
              </w:tc>
            </w:tr>
            <w:tr w:rsidR="004465D2" w:rsidRPr="00A56BDF" w14:paraId="0B22CDA0" w14:textId="77777777" w:rsidTr="004465D2">
              <w:trPr>
                <w:trHeight w:val="630"/>
              </w:trPr>
              <w:tc>
                <w:tcPr>
                  <w:tcW w:w="4277" w:type="dxa"/>
                  <w:tcBorders>
                    <w:top w:val="nil"/>
                    <w:left w:val="single" w:sz="4" w:space="0" w:color="auto"/>
                    <w:bottom w:val="single" w:sz="4" w:space="0" w:color="auto"/>
                    <w:right w:val="single" w:sz="4" w:space="0" w:color="auto"/>
                  </w:tcBorders>
                  <w:shd w:val="clear" w:color="auto" w:fill="auto"/>
                  <w:vAlign w:val="bottom"/>
                  <w:hideMark/>
                </w:tcPr>
                <w:p w14:paraId="059DA61E" w14:textId="77777777" w:rsidR="009C65B2" w:rsidRPr="00A56BDF" w:rsidRDefault="009C65B2" w:rsidP="009C65B2">
                  <w:pPr>
                    <w:spacing w:after="0" w:line="240" w:lineRule="auto"/>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Aizjūras zemes un teritorijas (ieskaitot Grenlandi)</w:t>
                  </w:r>
                </w:p>
              </w:tc>
              <w:tc>
                <w:tcPr>
                  <w:tcW w:w="1280" w:type="dxa"/>
                  <w:tcBorders>
                    <w:top w:val="nil"/>
                    <w:left w:val="nil"/>
                    <w:bottom w:val="single" w:sz="4" w:space="0" w:color="auto"/>
                    <w:right w:val="single" w:sz="4" w:space="0" w:color="auto"/>
                  </w:tcBorders>
                  <w:shd w:val="clear" w:color="auto" w:fill="auto"/>
                  <w:noWrap/>
                  <w:vAlign w:val="bottom"/>
                  <w:hideMark/>
                </w:tcPr>
                <w:p w14:paraId="0BFA6EB2"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0,5</w:t>
                  </w:r>
                </w:p>
              </w:tc>
              <w:tc>
                <w:tcPr>
                  <w:tcW w:w="1335" w:type="dxa"/>
                  <w:tcBorders>
                    <w:top w:val="nil"/>
                    <w:left w:val="nil"/>
                    <w:bottom w:val="single" w:sz="4" w:space="0" w:color="auto"/>
                    <w:right w:val="single" w:sz="4" w:space="0" w:color="auto"/>
                  </w:tcBorders>
                  <w:shd w:val="clear" w:color="auto" w:fill="auto"/>
                  <w:noWrap/>
                  <w:vAlign w:val="bottom"/>
                  <w:hideMark/>
                </w:tcPr>
                <w:p w14:paraId="21755312"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20%</w:t>
                  </w:r>
                </w:p>
              </w:tc>
              <w:tc>
                <w:tcPr>
                  <w:tcW w:w="1779" w:type="dxa"/>
                  <w:tcBorders>
                    <w:top w:val="nil"/>
                    <w:left w:val="nil"/>
                    <w:bottom w:val="single" w:sz="4" w:space="0" w:color="auto"/>
                    <w:right w:val="single" w:sz="4" w:space="0" w:color="auto"/>
                  </w:tcBorders>
                  <w:shd w:val="clear" w:color="auto" w:fill="auto"/>
                  <w:noWrap/>
                  <w:vAlign w:val="bottom"/>
                  <w:hideMark/>
                </w:tcPr>
                <w:p w14:paraId="2D009A0E"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0</w:t>
                  </w:r>
                </w:p>
              </w:tc>
            </w:tr>
            <w:tr w:rsidR="004465D2" w:rsidRPr="00A56BDF" w14:paraId="00A6EB6F" w14:textId="77777777" w:rsidTr="004465D2">
              <w:trPr>
                <w:trHeight w:val="824"/>
              </w:trPr>
              <w:tc>
                <w:tcPr>
                  <w:tcW w:w="4277" w:type="dxa"/>
                  <w:tcBorders>
                    <w:top w:val="nil"/>
                    <w:left w:val="single" w:sz="4" w:space="0" w:color="auto"/>
                    <w:bottom w:val="single" w:sz="4" w:space="0" w:color="auto"/>
                    <w:right w:val="single" w:sz="4" w:space="0" w:color="auto"/>
                  </w:tcBorders>
                  <w:shd w:val="clear" w:color="auto" w:fill="auto"/>
                  <w:noWrap/>
                  <w:vAlign w:val="bottom"/>
                  <w:hideMark/>
                </w:tcPr>
                <w:p w14:paraId="513731FD" w14:textId="77777777" w:rsidR="009C65B2" w:rsidRPr="00A56BDF" w:rsidRDefault="009C65B2" w:rsidP="009C65B2">
                  <w:pPr>
                    <w:spacing w:after="0" w:line="240" w:lineRule="auto"/>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Citi izdevumi</w:t>
                  </w:r>
                </w:p>
              </w:tc>
              <w:tc>
                <w:tcPr>
                  <w:tcW w:w="1280" w:type="dxa"/>
                  <w:tcBorders>
                    <w:top w:val="nil"/>
                    <w:left w:val="nil"/>
                    <w:bottom w:val="single" w:sz="4" w:space="0" w:color="auto"/>
                    <w:right w:val="single" w:sz="4" w:space="0" w:color="auto"/>
                  </w:tcBorders>
                  <w:shd w:val="clear" w:color="auto" w:fill="auto"/>
                  <w:noWrap/>
                  <w:vAlign w:val="bottom"/>
                  <w:hideMark/>
                </w:tcPr>
                <w:p w14:paraId="4D859FF6" w14:textId="77777777" w:rsidR="009C65B2" w:rsidRPr="00A56BDF" w:rsidRDefault="009C65B2" w:rsidP="009C65B2">
                  <w:pPr>
                    <w:spacing w:after="0" w:line="240" w:lineRule="auto"/>
                    <w:jc w:val="center"/>
                    <w:rPr>
                      <w:rFonts w:ascii="Times New Roman" w:eastAsia="Times New Roman" w:hAnsi="Times New Roman" w:cs="Times New Roman"/>
                      <w:color w:val="000000" w:themeColor="text1"/>
                      <w:lang w:eastAsia="lv-LV"/>
                    </w:rPr>
                  </w:pPr>
                  <w:r w:rsidRPr="00A56BDF">
                    <w:rPr>
                      <w:rFonts w:ascii="Times New Roman" w:eastAsia="Times New Roman" w:hAnsi="Times New Roman" w:cs="Times New Roman"/>
                      <w:color w:val="000000" w:themeColor="text1"/>
                      <w:lang w:eastAsia="lv-LV"/>
                    </w:rPr>
                    <w:t>386</w:t>
                  </w:r>
                </w:p>
              </w:tc>
              <w:tc>
                <w:tcPr>
                  <w:tcW w:w="3114" w:type="dxa"/>
                  <w:gridSpan w:val="2"/>
                  <w:tcBorders>
                    <w:top w:val="single" w:sz="4" w:space="0" w:color="auto"/>
                    <w:left w:val="nil"/>
                    <w:bottom w:val="single" w:sz="4" w:space="0" w:color="auto"/>
                    <w:right w:val="single" w:sz="4" w:space="0" w:color="auto"/>
                  </w:tcBorders>
                  <w:shd w:val="clear" w:color="auto" w:fill="auto"/>
                  <w:hideMark/>
                </w:tcPr>
                <w:p w14:paraId="1A566D2C" w14:textId="77777777" w:rsidR="009C65B2" w:rsidRPr="00A56BDF" w:rsidRDefault="009C65B2" w:rsidP="009C65B2">
                  <w:pPr>
                    <w:spacing w:after="240" w:line="240" w:lineRule="auto"/>
                    <w:jc w:val="center"/>
                    <w:rPr>
                      <w:rFonts w:ascii="Times New Roman" w:eastAsia="Times New Roman" w:hAnsi="Times New Roman" w:cs="Times New Roman"/>
                      <w:i/>
                      <w:iCs/>
                      <w:color w:val="000000" w:themeColor="text1"/>
                      <w:lang w:eastAsia="lv-LV"/>
                    </w:rPr>
                  </w:pPr>
                  <w:r w:rsidRPr="00A56BDF">
                    <w:rPr>
                      <w:rFonts w:ascii="Times New Roman" w:eastAsia="Times New Roman" w:hAnsi="Times New Roman" w:cs="Times New Roman"/>
                      <w:i/>
                      <w:iCs/>
                      <w:color w:val="000000" w:themeColor="text1"/>
                      <w:lang w:eastAsia="lv-LV"/>
                    </w:rPr>
                    <w:t xml:space="preserve">Potenciāls </w:t>
                  </w:r>
                  <w:proofErr w:type="spellStart"/>
                  <w:r w:rsidRPr="00A56BDF">
                    <w:rPr>
                      <w:rFonts w:ascii="Times New Roman" w:eastAsia="Times New Roman" w:hAnsi="Times New Roman" w:cs="Times New Roman"/>
                      <w:i/>
                      <w:iCs/>
                      <w:color w:val="000000" w:themeColor="text1"/>
                      <w:lang w:eastAsia="lv-LV"/>
                    </w:rPr>
                    <w:t>augšupvērsts</w:t>
                  </w:r>
                  <w:proofErr w:type="spellEnd"/>
                  <w:r w:rsidRPr="00A56BDF">
                    <w:rPr>
                      <w:rFonts w:ascii="Times New Roman" w:eastAsia="Times New Roman" w:hAnsi="Times New Roman" w:cs="Times New Roman"/>
                      <w:i/>
                      <w:iCs/>
                      <w:color w:val="000000" w:themeColor="text1"/>
                      <w:lang w:eastAsia="lv-LV"/>
                    </w:rPr>
                    <w:t xml:space="preserve"> efekts, nav izvirzīti konkrēti mērķi</w:t>
                  </w:r>
                </w:p>
              </w:tc>
            </w:tr>
            <w:tr w:rsidR="004465D2" w:rsidRPr="00A56BDF" w14:paraId="32385AB3" w14:textId="77777777" w:rsidTr="004465D2">
              <w:trPr>
                <w:trHeight w:val="645"/>
              </w:trPr>
              <w:tc>
                <w:tcPr>
                  <w:tcW w:w="4277" w:type="dxa"/>
                  <w:tcBorders>
                    <w:top w:val="nil"/>
                    <w:left w:val="single" w:sz="4" w:space="0" w:color="auto"/>
                    <w:bottom w:val="single" w:sz="4" w:space="0" w:color="auto"/>
                    <w:right w:val="single" w:sz="4" w:space="0" w:color="auto"/>
                  </w:tcBorders>
                  <w:shd w:val="clear" w:color="auto" w:fill="auto"/>
                  <w:vAlign w:val="bottom"/>
                  <w:hideMark/>
                </w:tcPr>
                <w:p w14:paraId="1EA2A884" w14:textId="77777777" w:rsidR="009C65B2" w:rsidRPr="00A56BDF" w:rsidRDefault="009C65B2" w:rsidP="009C65B2">
                  <w:pPr>
                    <w:spacing w:after="0" w:line="240" w:lineRule="auto"/>
                    <w:rPr>
                      <w:rFonts w:ascii="Times New Roman" w:eastAsia="Times New Roman" w:hAnsi="Times New Roman" w:cs="Times New Roman"/>
                      <w:b/>
                      <w:bCs/>
                      <w:color w:val="000000" w:themeColor="text1"/>
                      <w:lang w:eastAsia="lv-LV"/>
                    </w:rPr>
                  </w:pPr>
                  <w:r w:rsidRPr="00A56BDF">
                    <w:rPr>
                      <w:rFonts w:ascii="Times New Roman" w:eastAsia="Times New Roman" w:hAnsi="Times New Roman" w:cs="Times New Roman"/>
                      <w:b/>
                      <w:bCs/>
                      <w:color w:val="000000" w:themeColor="text1"/>
                      <w:lang w:eastAsia="lv-LV"/>
                    </w:rPr>
                    <w:t>Kopējā daudzgadu finanšu shēma 2021. – 2027</w:t>
                  </w:r>
                </w:p>
              </w:tc>
              <w:tc>
                <w:tcPr>
                  <w:tcW w:w="1280" w:type="dxa"/>
                  <w:tcBorders>
                    <w:top w:val="nil"/>
                    <w:left w:val="nil"/>
                    <w:bottom w:val="single" w:sz="8" w:space="0" w:color="auto"/>
                    <w:right w:val="single" w:sz="4" w:space="0" w:color="auto"/>
                  </w:tcBorders>
                  <w:shd w:val="clear" w:color="auto" w:fill="auto"/>
                  <w:noWrap/>
                  <w:vAlign w:val="bottom"/>
                  <w:hideMark/>
                </w:tcPr>
                <w:p w14:paraId="6127835A" w14:textId="77777777" w:rsidR="009C65B2" w:rsidRPr="00A56BDF" w:rsidRDefault="009C65B2" w:rsidP="009C65B2">
                  <w:pPr>
                    <w:spacing w:after="0" w:line="240" w:lineRule="auto"/>
                    <w:jc w:val="center"/>
                    <w:rPr>
                      <w:rFonts w:ascii="Times New Roman" w:eastAsia="Times New Roman" w:hAnsi="Times New Roman" w:cs="Times New Roman"/>
                      <w:b/>
                      <w:bCs/>
                      <w:color w:val="000000" w:themeColor="text1"/>
                      <w:lang w:eastAsia="lv-LV"/>
                    </w:rPr>
                  </w:pPr>
                  <w:r w:rsidRPr="00A56BDF">
                    <w:rPr>
                      <w:rFonts w:ascii="Times New Roman" w:eastAsia="Times New Roman" w:hAnsi="Times New Roman" w:cs="Times New Roman"/>
                      <w:b/>
                      <w:bCs/>
                      <w:color w:val="000000" w:themeColor="text1"/>
                      <w:lang w:eastAsia="lv-LV"/>
                    </w:rPr>
                    <w:t>1 279</w:t>
                  </w:r>
                </w:p>
              </w:tc>
              <w:tc>
                <w:tcPr>
                  <w:tcW w:w="1335" w:type="dxa"/>
                  <w:tcBorders>
                    <w:top w:val="nil"/>
                    <w:left w:val="nil"/>
                    <w:bottom w:val="single" w:sz="8" w:space="0" w:color="auto"/>
                    <w:right w:val="single" w:sz="4" w:space="0" w:color="auto"/>
                  </w:tcBorders>
                  <w:shd w:val="clear" w:color="auto" w:fill="auto"/>
                  <w:noWrap/>
                  <w:vAlign w:val="bottom"/>
                  <w:hideMark/>
                </w:tcPr>
                <w:p w14:paraId="43E71044" w14:textId="77777777" w:rsidR="009C65B2" w:rsidRPr="00A56BDF" w:rsidRDefault="009C65B2" w:rsidP="009C65B2">
                  <w:pPr>
                    <w:spacing w:after="0" w:line="240" w:lineRule="auto"/>
                    <w:jc w:val="center"/>
                    <w:rPr>
                      <w:rFonts w:ascii="Times New Roman" w:eastAsia="Times New Roman" w:hAnsi="Times New Roman" w:cs="Times New Roman"/>
                      <w:b/>
                      <w:bCs/>
                      <w:color w:val="000000" w:themeColor="text1"/>
                      <w:lang w:eastAsia="lv-LV"/>
                    </w:rPr>
                  </w:pPr>
                  <w:r w:rsidRPr="00A56BDF">
                    <w:rPr>
                      <w:rFonts w:ascii="Times New Roman" w:eastAsia="Times New Roman" w:hAnsi="Times New Roman" w:cs="Times New Roman"/>
                      <w:b/>
                      <w:bCs/>
                      <w:color w:val="000000" w:themeColor="text1"/>
                      <w:lang w:eastAsia="lv-LV"/>
                    </w:rPr>
                    <w:t>25%</w:t>
                  </w:r>
                </w:p>
              </w:tc>
              <w:tc>
                <w:tcPr>
                  <w:tcW w:w="1779" w:type="dxa"/>
                  <w:tcBorders>
                    <w:top w:val="nil"/>
                    <w:left w:val="nil"/>
                    <w:bottom w:val="single" w:sz="8" w:space="0" w:color="auto"/>
                    <w:right w:val="single" w:sz="8" w:space="0" w:color="auto"/>
                  </w:tcBorders>
                  <w:shd w:val="clear" w:color="auto" w:fill="auto"/>
                  <w:noWrap/>
                  <w:vAlign w:val="bottom"/>
                  <w:hideMark/>
                </w:tcPr>
                <w:p w14:paraId="1267C68A" w14:textId="77777777" w:rsidR="009C65B2" w:rsidRPr="00A56BDF" w:rsidRDefault="009C65B2" w:rsidP="009C65B2">
                  <w:pPr>
                    <w:spacing w:after="0" w:line="240" w:lineRule="auto"/>
                    <w:jc w:val="center"/>
                    <w:rPr>
                      <w:rFonts w:ascii="Times New Roman" w:eastAsia="Times New Roman" w:hAnsi="Times New Roman" w:cs="Times New Roman"/>
                      <w:b/>
                      <w:bCs/>
                      <w:color w:val="000000" w:themeColor="text1"/>
                      <w:lang w:eastAsia="lv-LV"/>
                    </w:rPr>
                  </w:pPr>
                  <w:r w:rsidRPr="00A56BDF">
                    <w:rPr>
                      <w:rFonts w:ascii="Times New Roman" w:eastAsia="Times New Roman" w:hAnsi="Times New Roman" w:cs="Times New Roman"/>
                      <w:b/>
                      <w:bCs/>
                      <w:color w:val="000000" w:themeColor="text1"/>
                      <w:lang w:eastAsia="lv-LV"/>
                    </w:rPr>
                    <w:t>320</w:t>
                  </w:r>
                </w:p>
              </w:tc>
            </w:tr>
          </w:tbl>
          <w:p w14:paraId="36FC5234" w14:textId="77777777" w:rsidR="009C65B2" w:rsidRPr="00A56BDF" w:rsidRDefault="009C65B2" w:rsidP="009C65B2">
            <w:pPr>
              <w:rPr>
                <w:i/>
                <w:color w:val="000000" w:themeColor="text1"/>
              </w:rPr>
            </w:pPr>
            <w:r w:rsidRPr="00A56BDF">
              <w:rPr>
                <w:i/>
                <w:color w:val="000000" w:themeColor="text1"/>
              </w:rPr>
              <w:t>Avots- Eiropas Komisija</w:t>
            </w:r>
          </w:p>
          <w:p w14:paraId="08EA722E" w14:textId="77777777" w:rsidR="009C65B2" w:rsidRPr="00A56BDF" w:rsidRDefault="009C65B2" w:rsidP="009C6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themeColor="text1"/>
                <w:sz w:val="24"/>
                <w:szCs w:val="24"/>
              </w:rPr>
            </w:pPr>
          </w:p>
          <w:p w14:paraId="252B07A9" w14:textId="10FC21E1" w:rsidR="009C65B2" w:rsidRPr="00A56BDF" w:rsidRDefault="004465D2" w:rsidP="00446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color w:val="000000" w:themeColor="text1"/>
                <w:sz w:val="24"/>
                <w:szCs w:val="24"/>
              </w:rPr>
            </w:pPr>
            <w:r>
              <w:rPr>
                <w:color w:val="000000" w:themeColor="text1"/>
                <w:sz w:val="24"/>
                <w:szCs w:val="24"/>
              </w:rPr>
              <w:t xml:space="preserve">  </w:t>
            </w:r>
            <w:r w:rsidR="009C65B2" w:rsidRPr="00A56BDF">
              <w:rPr>
                <w:color w:val="000000" w:themeColor="text1"/>
                <w:sz w:val="24"/>
                <w:szCs w:val="24"/>
              </w:rPr>
              <w:t>Individuālo programmu ieguldījums vispārējā mērķa sasniegšanā tiks izsekots izmantojot esošo ES klimata “marķieru” sistēmu atbilstošā sadalījuma līmenī, kā arī izmantojot precīzākas metodoloģijas, ja tās ir pieejamas.</w:t>
            </w:r>
          </w:p>
          <w:p w14:paraId="116DCACE" w14:textId="3AE25687" w:rsidR="002A612A" w:rsidRPr="00A56BDF" w:rsidRDefault="002A612A" w:rsidP="004465D2">
            <w:pPr>
              <w:pStyle w:val="ListParagraph"/>
              <w:ind w:left="0"/>
              <w:rPr>
                <w:b/>
                <w:color w:val="000000" w:themeColor="text1"/>
              </w:rPr>
            </w:pPr>
          </w:p>
        </w:tc>
      </w:tr>
      <w:tr w:rsidR="00047766" w:rsidRPr="00A56BDF" w14:paraId="5E86A156" w14:textId="77777777" w:rsidTr="00DB6D22">
        <w:tc>
          <w:tcPr>
            <w:tcW w:w="1944" w:type="dxa"/>
          </w:tcPr>
          <w:p w14:paraId="531242F8" w14:textId="01E99643" w:rsidR="002A612A" w:rsidRPr="00A56BDF" w:rsidRDefault="002A612A" w:rsidP="002A612A">
            <w:pPr>
              <w:pStyle w:val="ListParagraph"/>
              <w:ind w:left="0"/>
              <w:rPr>
                <w:b/>
                <w:color w:val="000000" w:themeColor="text1"/>
              </w:rPr>
            </w:pPr>
            <w:r w:rsidRPr="00A56BDF">
              <w:rPr>
                <w:b/>
                <w:color w:val="000000" w:themeColor="text1"/>
              </w:rPr>
              <w:t>LIFE</w:t>
            </w:r>
          </w:p>
        </w:tc>
        <w:tc>
          <w:tcPr>
            <w:tcW w:w="7117" w:type="dxa"/>
          </w:tcPr>
          <w:p w14:paraId="7936446E" w14:textId="77777777" w:rsidR="002A612A" w:rsidRPr="00BA4BA0" w:rsidRDefault="002A612A" w:rsidP="00BA4BA0">
            <w:pPr>
              <w:spacing w:after="0"/>
              <w:ind w:firstLine="0"/>
              <w:rPr>
                <w:b/>
                <w:color w:val="000000" w:themeColor="text1"/>
                <w:sz w:val="24"/>
                <w:szCs w:val="24"/>
              </w:rPr>
            </w:pPr>
            <w:r w:rsidRPr="00BA4BA0">
              <w:rPr>
                <w:rStyle w:val="Strong"/>
                <w:b w:val="0"/>
                <w:color w:val="000000" w:themeColor="text1"/>
                <w:sz w:val="24"/>
                <w:szCs w:val="24"/>
              </w:rPr>
              <w:t xml:space="preserve">  LIFE</w:t>
            </w:r>
            <w:r w:rsidRPr="00BA4BA0">
              <w:rPr>
                <w:b/>
                <w:color w:val="000000" w:themeColor="text1"/>
                <w:sz w:val="24"/>
                <w:szCs w:val="24"/>
              </w:rPr>
              <w:t> –</w:t>
            </w:r>
            <w:r w:rsidRPr="00BA4BA0">
              <w:rPr>
                <w:color w:val="000000" w:themeColor="text1"/>
                <w:sz w:val="24"/>
                <w:szCs w:val="24"/>
              </w:rPr>
              <w:t xml:space="preserve"> ES finansēts instruments vides un klimata pasākumiem un projektiem, lai uzlabotu ES vides un klimata politikas un likumdošanas īstenošanu. LIFE atbalsta projektus divās apakšprogrammās – </w:t>
            </w:r>
            <w:r w:rsidRPr="00BA4BA0">
              <w:rPr>
                <w:color w:val="000000" w:themeColor="text1"/>
                <w:sz w:val="24"/>
                <w:szCs w:val="24"/>
                <w:u w:val="single"/>
              </w:rPr>
              <w:t>Klimata pasākumu</w:t>
            </w:r>
            <w:r w:rsidRPr="00BA4BA0">
              <w:rPr>
                <w:color w:val="000000" w:themeColor="text1"/>
                <w:sz w:val="24"/>
                <w:szCs w:val="24"/>
              </w:rPr>
              <w:t xml:space="preserve"> un Vides apakšprogrammā.</w:t>
            </w:r>
          </w:p>
          <w:p w14:paraId="31EC23BB" w14:textId="77777777" w:rsidR="002A612A" w:rsidRPr="00BA4BA0" w:rsidRDefault="002A612A" w:rsidP="00BA4BA0">
            <w:pPr>
              <w:spacing w:after="0"/>
              <w:ind w:firstLine="0"/>
              <w:rPr>
                <w:color w:val="000000" w:themeColor="text1"/>
                <w:sz w:val="24"/>
                <w:szCs w:val="24"/>
              </w:rPr>
            </w:pPr>
            <w:r w:rsidRPr="00BA4BA0">
              <w:rPr>
                <w:color w:val="000000" w:themeColor="text1"/>
                <w:sz w:val="24"/>
                <w:szCs w:val="24"/>
              </w:rPr>
              <w:t xml:space="preserve">  </w:t>
            </w:r>
            <w:r w:rsidRPr="00BA4BA0">
              <w:rPr>
                <w:i/>
                <w:iCs/>
                <w:color w:val="000000" w:themeColor="text1"/>
                <w:sz w:val="24"/>
                <w:szCs w:val="24"/>
              </w:rPr>
              <w:t xml:space="preserve">LIFE </w:t>
            </w:r>
            <w:r w:rsidRPr="00BA4BA0">
              <w:rPr>
                <w:color w:val="000000" w:themeColor="text1"/>
                <w:sz w:val="24"/>
                <w:szCs w:val="24"/>
              </w:rPr>
              <w:t>apakšprogrammas:</w:t>
            </w:r>
          </w:p>
          <w:p w14:paraId="4B237966" w14:textId="77777777" w:rsidR="002A612A" w:rsidRPr="00BA4BA0" w:rsidRDefault="002A612A" w:rsidP="00F7546C">
            <w:pPr>
              <w:pStyle w:val="ListParagraph"/>
              <w:numPr>
                <w:ilvl w:val="0"/>
                <w:numId w:val="3"/>
              </w:numPr>
              <w:contextualSpacing w:val="0"/>
              <w:jc w:val="left"/>
              <w:rPr>
                <w:color w:val="000000" w:themeColor="text1"/>
              </w:rPr>
            </w:pPr>
            <w:r w:rsidRPr="00BA4BA0">
              <w:rPr>
                <w:i/>
                <w:iCs/>
                <w:color w:val="000000" w:themeColor="text1"/>
              </w:rPr>
              <w:t>LIFE</w:t>
            </w:r>
            <w:r w:rsidRPr="00BA4BA0">
              <w:rPr>
                <w:color w:val="000000" w:themeColor="text1"/>
              </w:rPr>
              <w:t xml:space="preserve"> daba un bioloģiskā daudzveidība; </w:t>
            </w:r>
          </w:p>
          <w:p w14:paraId="2AF52E4D" w14:textId="77777777" w:rsidR="002A612A" w:rsidRPr="00BA4BA0" w:rsidRDefault="002A612A" w:rsidP="00F7546C">
            <w:pPr>
              <w:pStyle w:val="ListParagraph"/>
              <w:numPr>
                <w:ilvl w:val="0"/>
                <w:numId w:val="3"/>
              </w:numPr>
              <w:contextualSpacing w:val="0"/>
              <w:jc w:val="left"/>
              <w:rPr>
                <w:color w:val="000000" w:themeColor="text1"/>
              </w:rPr>
            </w:pPr>
            <w:r w:rsidRPr="00BA4BA0">
              <w:rPr>
                <w:i/>
                <w:iCs/>
                <w:color w:val="000000" w:themeColor="text1"/>
              </w:rPr>
              <w:t>LIFE</w:t>
            </w:r>
            <w:r w:rsidRPr="00BA4BA0">
              <w:rPr>
                <w:color w:val="000000" w:themeColor="text1"/>
              </w:rPr>
              <w:t xml:space="preserve"> vide un </w:t>
            </w:r>
            <w:proofErr w:type="spellStart"/>
            <w:r w:rsidRPr="00BA4BA0">
              <w:rPr>
                <w:color w:val="000000" w:themeColor="text1"/>
              </w:rPr>
              <w:t>resursefektivitāte</w:t>
            </w:r>
            <w:proofErr w:type="spellEnd"/>
            <w:r w:rsidRPr="00BA4BA0">
              <w:rPr>
                <w:color w:val="000000" w:themeColor="text1"/>
              </w:rPr>
              <w:t xml:space="preserve">; </w:t>
            </w:r>
          </w:p>
          <w:p w14:paraId="1AFDF733" w14:textId="77777777" w:rsidR="002A612A" w:rsidRPr="00BA4BA0" w:rsidRDefault="002A612A" w:rsidP="00F7546C">
            <w:pPr>
              <w:pStyle w:val="ListParagraph"/>
              <w:numPr>
                <w:ilvl w:val="0"/>
                <w:numId w:val="3"/>
              </w:numPr>
              <w:contextualSpacing w:val="0"/>
              <w:jc w:val="left"/>
              <w:rPr>
                <w:color w:val="000000" w:themeColor="text1"/>
              </w:rPr>
            </w:pPr>
            <w:r w:rsidRPr="00BA4BA0">
              <w:rPr>
                <w:i/>
                <w:iCs/>
                <w:color w:val="000000" w:themeColor="text1"/>
              </w:rPr>
              <w:t>LIFE</w:t>
            </w:r>
            <w:r w:rsidRPr="00BA4BA0">
              <w:rPr>
                <w:color w:val="000000" w:themeColor="text1"/>
              </w:rPr>
              <w:t xml:space="preserve"> pārvaldība un informācija; </w:t>
            </w:r>
          </w:p>
          <w:p w14:paraId="1C010DFC" w14:textId="77777777" w:rsidR="002A612A" w:rsidRPr="00BA4BA0" w:rsidRDefault="002A612A" w:rsidP="00F7546C">
            <w:pPr>
              <w:pStyle w:val="ListParagraph"/>
              <w:numPr>
                <w:ilvl w:val="0"/>
                <w:numId w:val="3"/>
              </w:numPr>
              <w:contextualSpacing w:val="0"/>
              <w:jc w:val="left"/>
              <w:rPr>
                <w:color w:val="000000" w:themeColor="text1"/>
              </w:rPr>
            </w:pPr>
            <w:r w:rsidRPr="00BA4BA0">
              <w:rPr>
                <w:i/>
                <w:iCs/>
                <w:color w:val="000000" w:themeColor="text1"/>
              </w:rPr>
              <w:t>LIFE </w:t>
            </w:r>
            <w:r w:rsidRPr="00BA4BA0">
              <w:rPr>
                <w:color w:val="000000" w:themeColor="text1"/>
              </w:rPr>
              <w:t xml:space="preserve">klimata pārmaiņu mazināšana; </w:t>
            </w:r>
          </w:p>
          <w:p w14:paraId="6F8247B3" w14:textId="457C8F80" w:rsidR="002A612A" w:rsidRPr="00BA4BA0" w:rsidRDefault="002A612A" w:rsidP="00F7546C">
            <w:pPr>
              <w:pStyle w:val="ListParagraph"/>
              <w:numPr>
                <w:ilvl w:val="0"/>
                <w:numId w:val="3"/>
              </w:numPr>
              <w:contextualSpacing w:val="0"/>
              <w:jc w:val="left"/>
              <w:rPr>
                <w:color w:val="000000" w:themeColor="text1"/>
              </w:rPr>
            </w:pPr>
            <w:r w:rsidRPr="00BA4BA0">
              <w:rPr>
                <w:i/>
                <w:iCs/>
                <w:color w:val="000000" w:themeColor="text1"/>
              </w:rPr>
              <w:t>LIFE </w:t>
            </w:r>
            <w:r w:rsidRPr="00BA4BA0">
              <w:rPr>
                <w:color w:val="000000" w:themeColor="text1"/>
              </w:rPr>
              <w:t>pielāgošanās klimata pārmaiņām;</w:t>
            </w:r>
          </w:p>
          <w:p w14:paraId="7EA0165B" w14:textId="0D12E867" w:rsidR="002A612A" w:rsidRPr="00BA4BA0" w:rsidRDefault="002A612A" w:rsidP="00F7546C">
            <w:pPr>
              <w:pStyle w:val="ListParagraph"/>
              <w:numPr>
                <w:ilvl w:val="0"/>
                <w:numId w:val="3"/>
              </w:numPr>
              <w:contextualSpacing w:val="0"/>
              <w:jc w:val="left"/>
              <w:rPr>
                <w:color w:val="000000" w:themeColor="text1"/>
              </w:rPr>
            </w:pPr>
            <w:r w:rsidRPr="00BA4BA0">
              <w:rPr>
                <w:i/>
                <w:iCs/>
                <w:color w:val="000000" w:themeColor="text1"/>
              </w:rPr>
              <w:t>LIFE </w:t>
            </w:r>
            <w:r w:rsidRPr="00BA4BA0">
              <w:rPr>
                <w:color w:val="000000" w:themeColor="text1"/>
              </w:rPr>
              <w:t>klimata pārvaldība un informācija.</w:t>
            </w:r>
          </w:p>
        </w:tc>
      </w:tr>
      <w:tr w:rsidR="00047766" w:rsidRPr="00A56BDF" w14:paraId="32B7852B" w14:textId="77777777" w:rsidTr="00DB6D22">
        <w:tc>
          <w:tcPr>
            <w:tcW w:w="1944" w:type="dxa"/>
          </w:tcPr>
          <w:p w14:paraId="71CA8D22" w14:textId="521DF1F7" w:rsidR="002A612A" w:rsidRPr="00A56BDF" w:rsidRDefault="00ED4E60" w:rsidP="00AD36AF">
            <w:pPr>
              <w:pStyle w:val="ListParagraph"/>
              <w:ind w:left="0" w:firstLine="0"/>
              <w:jc w:val="center"/>
              <w:rPr>
                <w:b/>
                <w:color w:val="000000" w:themeColor="text1"/>
              </w:rPr>
            </w:pPr>
            <w:r w:rsidRPr="00A56BDF">
              <w:rPr>
                <w:b/>
                <w:color w:val="000000" w:themeColor="text1"/>
              </w:rPr>
              <w:t>Apvārsnis Eiropa</w:t>
            </w:r>
          </w:p>
        </w:tc>
        <w:tc>
          <w:tcPr>
            <w:tcW w:w="7117" w:type="dxa"/>
          </w:tcPr>
          <w:p w14:paraId="02953FA6" w14:textId="296A5E88" w:rsidR="009C65B2" w:rsidRPr="00BA4BA0" w:rsidRDefault="009C65B2" w:rsidP="00047766">
            <w:pPr>
              <w:spacing w:after="0"/>
              <w:ind w:firstLine="0"/>
              <w:rPr>
                <w:rStyle w:val="Strong"/>
                <w:rFonts w:asciiTheme="minorHAnsi" w:eastAsiaTheme="minorHAnsi" w:hAnsiTheme="minorHAnsi" w:cstheme="minorBidi"/>
                <w:b w:val="0"/>
                <w:color w:val="000000" w:themeColor="text1"/>
                <w:sz w:val="24"/>
                <w:szCs w:val="24"/>
                <w:lang w:eastAsia="en-US"/>
              </w:rPr>
            </w:pPr>
            <w:r w:rsidRPr="00BA4BA0">
              <w:rPr>
                <w:color w:val="000000" w:themeColor="text1"/>
                <w:sz w:val="24"/>
                <w:szCs w:val="24"/>
                <w:bdr w:val="none" w:sz="0" w:space="0" w:color="auto" w:frame="1"/>
              </w:rPr>
              <w:t>“Apvārsnis Eiropa” ir ES pamatprogramma pētniecības un inovācijas sekmēšanai 2021. – 2027. gada periodā, finansiāli atbalstot uz izcilību vērstus un perspektīvus starptautisku konsorciju pieteiktus projektus ES tematiskajās prioritātēs.</w:t>
            </w:r>
          </w:p>
        </w:tc>
      </w:tr>
      <w:tr w:rsidR="00047766" w:rsidRPr="00A56BDF" w14:paraId="0F417EE8" w14:textId="77777777" w:rsidTr="00DB6D22">
        <w:tc>
          <w:tcPr>
            <w:tcW w:w="1944" w:type="dxa"/>
          </w:tcPr>
          <w:p w14:paraId="5FC35AFC" w14:textId="5EAE5236" w:rsidR="009C65B2" w:rsidRPr="00A56BDF" w:rsidRDefault="009C65B2" w:rsidP="00AD36AF">
            <w:pPr>
              <w:pStyle w:val="ListParagraph"/>
              <w:ind w:left="0"/>
              <w:jc w:val="left"/>
              <w:rPr>
                <w:b/>
                <w:color w:val="000000" w:themeColor="text1"/>
              </w:rPr>
            </w:pPr>
            <w:proofErr w:type="spellStart"/>
            <w:r w:rsidRPr="00A56BDF">
              <w:rPr>
                <w:b/>
                <w:color w:val="000000" w:themeColor="text1"/>
                <w:shd w:val="clear" w:color="auto" w:fill="FFFFFF"/>
              </w:rPr>
              <w:t>InvestEU</w:t>
            </w:r>
            <w:proofErr w:type="spellEnd"/>
          </w:p>
        </w:tc>
        <w:tc>
          <w:tcPr>
            <w:tcW w:w="7117" w:type="dxa"/>
          </w:tcPr>
          <w:p w14:paraId="64864CE9" w14:textId="0B24B7ED" w:rsidR="009C65B2" w:rsidRPr="00BA4BA0" w:rsidRDefault="00047766" w:rsidP="00047766">
            <w:pPr>
              <w:spacing w:after="0"/>
              <w:ind w:firstLine="0"/>
              <w:rPr>
                <w:color w:val="000000" w:themeColor="text1"/>
                <w:sz w:val="24"/>
                <w:szCs w:val="24"/>
                <w:bdr w:val="none" w:sz="0" w:space="0" w:color="auto" w:frame="1"/>
              </w:rPr>
            </w:pPr>
            <w:r>
              <w:rPr>
                <w:color w:val="000000" w:themeColor="text1"/>
                <w:sz w:val="24"/>
                <w:szCs w:val="24"/>
              </w:rPr>
              <w:t xml:space="preserve">  </w:t>
            </w:r>
            <w:r w:rsidR="009C65B2" w:rsidRPr="00BA4BA0">
              <w:rPr>
                <w:color w:val="000000" w:themeColor="text1"/>
                <w:sz w:val="24"/>
                <w:szCs w:val="24"/>
              </w:rPr>
              <w:t xml:space="preserve">Lai sasniegtu ES ilgtermiņa mērķus ilgtspējības, konkurētspējas un iekļaujošas izaugsmes jomā, ir vajadzīgas pamatīgas investīcijas jaunos mobilitātes modeļos, </w:t>
            </w:r>
            <w:r>
              <w:rPr>
                <w:color w:val="000000" w:themeColor="text1"/>
                <w:sz w:val="24"/>
                <w:szCs w:val="24"/>
              </w:rPr>
              <w:t>atjaunojamajā enerģijā</w:t>
            </w:r>
            <w:r w:rsidR="009C65B2" w:rsidRPr="00BA4BA0">
              <w:rPr>
                <w:color w:val="000000" w:themeColor="text1"/>
                <w:sz w:val="24"/>
                <w:szCs w:val="24"/>
              </w:rPr>
              <w:t xml:space="preserve">, energoefektivitātē, pētniecībā un inovācijā, </w:t>
            </w:r>
            <w:proofErr w:type="spellStart"/>
            <w:r w:rsidR="009C65B2" w:rsidRPr="00BA4BA0">
              <w:rPr>
                <w:color w:val="000000" w:themeColor="text1"/>
                <w:sz w:val="24"/>
                <w:szCs w:val="24"/>
              </w:rPr>
              <w:t>digitalizācijā</w:t>
            </w:r>
            <w:proofErr w:type="spellEnd"/>
            <w:r w:rsidR="009C65B2" w:rsidRPr="00BA4BA0">
              <w:rPr>
                <w:color w:val="000000" w:themeColor="text1"/>
                <w:sz w:val="24"/>
                <w:szCs w:val="24"/>
              </w:rPr>
              <w:t xml:space="preserve">, izglītībā un prasmēs, sociālajā infrastruktūrā, aprites ekonomikā, klimata pasākumos un it īpaši mazo uzņēmumu izveidē un izaugsmē. EK ierosina izveidot jaunu, pilnībā integrētu investīciju fondu </w:t>
            </w:r>
            <w:proofErr w:type="spellStart"/>
            <w:r w:rsidR="009C65B2" w:rsidRPr="00D16B18">
              <w:rPr>
                <w:i/>
                <w:color w:val="000000" w:themeColor="text1"/>
                <w:sz w:val="24"/>
              </w:rPr>
              <w:t>InvestEU</w:t>
            </w:r>
            <w:proofErr w:type="spellEnd"/>
            <w:r w:rsidR="009C65B2" w:rsidRPr="00BA4BA0">
              <w:rPr>
                <w:color w:val="000000" w:themeColor="text1"/>
                <w:sz w:val="24"/>
                <w:szCs w:val="24"/>
              </w:rPr>
              <w:t xml:space="preserve">. Šis fonds visus ES centralizēti pārvaldītos finanšu instrumentus sasaistīs vienotā, racionalizētā struktūrā. Šī jaunā pieeja novērsīs pārklāšanos, vienkāršos piekļuvi finansējumam un samazinās administratīvo slogu. Turklāt fonds </w:t>
            </w:r>
            <w:proofErr w:type="spellStart"/>
            <w:r w:rsidR="009C65B2" w:rsidRPr="00D16B18">
              <w:rPr>
                <w:i/>
                <w:color w:val="000000" w:themeColor="text1"/>
                <w:sz w:val="24"/>
              </w:rPr>
              <w:t>InvestEU</w:t>
            </w:r>
            <w:proofErr w:type="spellEnd"/>
            <w:r w:rsidR="009C65B2" w:rsidRPr="00BA4BA0">
              <w:rPr>
                <w:color w:val="000000" w:themeColor="text1"/>
                <w:sz w:val="24"/>
                <w:szCs w:val="24"/>
              </w:rPr>
              <w:t xml:space="preserve"> nodrošinās konsultāciju pakalpojumus un atbalstu projektu izveidei un attīstībai.</w:t>
            </w:r>
          </w:p>
        </w:tc>
      </w:tr>
      <w:tr w:rsidR="00CD2E0E" w:rsidRPr="00A56BDF" w14:paraId="328ABA88" w14:textId="77777777" w:rsidTr="00DB6D22">
        <w:tc>
          <w:tcPr>
            <w:tcW w:w="1944" w:type="dxa"/>
          </w:tcPr>
          <w:p w14:paraId="6F441A0E" w14:textId="13E6CC81" w:rsidR="009C65B2" w:rsidRPr="00A56BDF" w:rsidRDefault="009C65B2" w:rsidP="00AD36AF">
            <w:pPr>
              <w:pStyle w:val="ListParagraph"/>
              <w:ind w:left="0" w:firstLine="0"/>
              <w:jc w:val="center"/>
              <w:rPr>
                <w:b/>
                <w:color w:val="000000" w:themeColor="text1"/>
                <w:shd w:val="clear" w:color="auto" w:fill="FFFFFF"/>
              </w:rPr>
            </w:pPr>
            <w:r w:rsidRPr="00A56BDF">
              <w:rPr>
                <w:b/>
                <w:color w:val="000000" w:themeColor="text1"/>
              </w:rPr>
              <w:t>Eiropas Reģionālās attīstības fonds un Kohēzijas fonds</w:t>
            </w:r>
          </w:p>
        </w:tc>
        <w:tc>
          <w:tcPr>
            <w:tcW w:w="7117" w:type="dxa"/>
          </w:tcPr>
          <w:p w14:paraId="6C079C17" w14:textId="1829E60E" w:rsidR="009C65B2" w:rsidRPr="00CF055D" w:rsidRDefault="00CF055D" w:rsidP="00CF055D">
            <w:pPr>
              <w:autoSpaceDE w:val="0"/>
              <w:autoSpaceDN w:val="0"/>
              <w:adjustRightInd w:val="0"/>
              <w:spacing w:after="0"/>
              <w:ind w:firstLine="0"/>
              <w:rPr>
                <w:color w:val="000000" w:themeColor="text1"/>
                <w:sz w:val="24"/>
                <w:szCs w:val="24"/>
              </w:rPr>
            </w:pPr>
            <w:r>
              <w:rPr>
                <w:color w:val="000000" w:themeColor="text1"/>
                <w:sz w:val="24"/>
                <w:szCs w:val="24"/>
              </w:rPr>
              <w:t xml:space="preserve">  </w:t>
            </w:r>
            <w:r w:rsidR="009C65B2" w:rsidRPr="00BA4BA0">
              <w:rPr>
                <w:color w:val="000000" w:themeColor="text1"/>
                <w:sz w:val="24"/>
                <w:szCs w:val="24"/>
              </w:rPr>
              <w:t xml:space="preserve">Kohēzijas politika ir galvenā ES investīciju politika, jo tā ir būtisks darbvietu radīšanas, ilgtspējīgas izaugsmes un inovācijas virzītājspēks Eiropas dažādajos reģionos. Tā atbalsta ES ekonomisko, sociālo un teritoriālo kohēziju. </w:t>
            </w:r>
            <w:r>
              <w:rPr>
                <w:color w:val="000000" w:themeColor="text1"/>
                <w:sz w:val="24"/>
                <w:szCs w:val="24"/>
              </w:rPr>
              <w:t>P</w:t>
            </w:r>
            <w:r w:rsidR="009C65B2" w:rsidRPr="00BA4BA0">
              <w:rPr>
                <w:color w:val="000000" w:themeColor="text1"/>
                <w:sz w:val="24"/>
                <w:szCs w:val="24"/>
              </w:rPr>
              <w:t xml:space="preserve">apildu atbalsts, lai tiktu galā ar līdzšinējiem un jauniem pārbaudījumiem, piemēram, izmantotu globalizācijas sniegtās iespējas, pielāgotos pārmaiņām rūpniecībā, pievērstos inovācijai un </w:t>
            </w:r>
            <w:proofErr w:type="spellStart"/>
            <w:r w:rsidR="009C65B2" w:rsidRPr="00BA4BA0">
              <w:rPr>
                <w:color w:val="000000" w:themeColor="text1"/>
                <w:sz w:val="24"/>
                <w:szCs w:val="24"/>
              </w:rPr>
              <w:t>digitalizācijai</w:t>
            </w:r>
            <w:proofErr w:type="spellEnd"/>
            <w:r w:rsidR="009C65B2" w:rsidRPr="00BA4BA0">
              <w:rPr>
                <w:color w:val="000000" w:themeColor="text1"/>
                <w:sz w:val="24"/>
                <w:szCs w:val="24"/>
              </w:rPr>
              <w:t xml:space="preserve">, spētu ilgtermiņā pārvaldīt migrāciju </w:t>
            </w:r>
            <w:r w:rsidR="009C65B2" w:rsidRPr="00CF055D">
              <w:rPr>
                <w:color w:val="000000" w:themeColor="text1"/>
                <w:sz w:val="24"/>
                <w:szCs w:val="24"/>
              </w:rPr>
              <w:t xml:space="preserve">un cīnītos pret klimata pārmaiņām. </w:t>
            </w:r>
          </w:p>
          <w:p w14:paraId="356F9BE0" w14:textId="07B6CE2A" w:rsidR="009C65B2" w:rsidRPr="00BA4BA0" w:rsidRDefault="00CD2E0E" w:rsidP="00CD2E0E">
            <w:pPr>
              <w:spacing w:after="0"/>
              <w:ind w:firstLine="0"/>
              <w:rPr>
                <w:color w:val="000000" w:themeColor="text1"/>
                <w:sz w:val="24"/>
                <w:szCs w:val="24"/>
                <w:bdr w:val="none" w:sz="0" w:space="0" w:color="auto" w:frame="1"/>
                <w:shd w:val="clear" w:color="auto" w:fill="FFFFFF"/>
              </w:rPr>
            </w:pPr>
            <w:r>
              <w:rPr>
                <w:color w:val="000000" w:themeColor="text1"/>
                <w:sz w:val="24"/>
                <w:szCs w:val="24"/>
                <w:bdr w:val="none" w:sz="0" w:space="0" w:color="auto" w:frame="1"/>
                <w:shd w:val="clear" w:color="auto" w:fill="FFFFFF"/>
              </w:rPr>
              <w:t xml:space="preserve">  Kopējais ERAF un KF </w:t>
            </w:r>
            <w:r w:rsidR="009C65B2" w:rsidRPr="00BA4BA0">
              <w:rPr>
                <w:color w:val="000000" w:themeColor="text1"/>
                <w:sz w:val="24"/>
                <w:szCs w:val="24"/>
                <w:bdr w:val="none" w:sz="0" w:space="0" w:color="auto" w:frame="1"/>
                <w:shd w:val="clear" w:color="auto" w:fill="FFFFFF"/>
              </w:rPr>
              <w:t>būs pieejams šādos virzienos</w:t>
            </w:r>
            <w:r w:rsidR="009C65B2" w:rsidRPr="00BA4BA0">
              <w:rPr>
                <w:rStyle w:val="FootnoteReference"/>
                <w:color w:val="000000" w:themeColor="text1"/>
                <w:sz w:val="24"/>
                <w:szCs w:val="24"/>
                <w:bdr w:val="none" w:sz="0" w:space="0" w:color="auto" w:frame="1"/>
                <w:shd w:val="clear" w:color="auto" w:fill="FFFFFF"/>
              </w:rPr>
              <w:footnoteReference w:id="25"/>
            </w:r>
            <w:r w:rsidR="009C65B2" w:rsidRPr="00BA4BA0">
              <w:rPr>
                <w:color w:val="000000" w:themeColor="text1"/>
                <w:sz w:val="24"/>
                <w:szCs w:val="24"/>
                <w:bdr w:val="none" w:sz="0" w:space="0" w:color="auto" w:frame="1"/>
                <w:shd w:val="clear" w:color="auto" w:fill="FFFFFF"/>
              </w:rPr>
              <w:t>:</w:t>
            </w:r>
          </w:p>
          <w:p w14:paraId="1417AF96" w14:textId="1FB903ED" w:rsidR="009C65B2" w:rsidRPr="00CD2E0E" w:rsidRDefault="009C65B2" w:rsidP="00F7546C">
            <w:pPr>
              <w:pStyle w:val="ListParagraph"/>
              <w:numPr>
                <w:ilvl w:val="0"/>
                <w:numId w:val="13"/>
              </w:numPr>
              <w:ind w:left="397" w:hanging="397"/>
              <w:contextualSpacing w:val="0"/>
              <w:rPr>
                <w:color w:val="000000" w:themeColor="text1"/>
                <w:bdr w:val="none" w:sz="0" w:space="0" w:color="auto" w:frame="1"/>
              </w:rPr>
            </w:pPr>
            <w:r w:rsidRPr="00BA4BA0">
              <w:rPr>
                <w:color w:val="000000" w:themeColor="text1"/>
                <w:bdr w:val="none" w:sz="0" w:space="0" w:color="auto" w:frame="1"/>
              </w:rPr>
              <w:t xml:space="preserve"> “viedāka Eiropa, veicinot inovatīvas un viedas ekonomiskās pārmaiņas”</w:t>
            </w:r>
            <w:r w:rsidRPr="00CD2E0E">
              <w:rPr>
                <w:color w:val="000000" w:themeColor="text1"/>
                <w:sz w:val="20"/>
                <w:szCs w:val="20"/>
                <w:bdr w:val="none" w:sz="0" w:space="0" w:color="auto" w:frame="1"/>
              </w:rPr>
              <w:t>;</w:t>
            </w:r>
          </w:p>
          <w:p w14:paraId="6BB7D4F9" w14:textId="77777777" w:rsidR="009C65B2" w:rsidRPr="00BA4BA0" w:rsidRDefault="009C65B2" w:rsidP="00F7546C">
            <w:pPr>
              <w:pStyle w:val="ListParagraph"/>
              <w:numPr>
                <w:ilvl w:val="0"/>
                <w:numId w:val="13"/>
              </w:numPr>
              <w:ind w:left="397" w:hanging="397"/>
              <w:contextualSpacing w:val="0"/>
              <w:rPr>
                <w:color w:val="000000" w:themeColor="text1"/>
                <w:bdr w:val="none" w:sz="0" w:space="0" w:color="auto" w:frame="1"/>
              </w:rPr>
            </w:pPr>
            <w:r w:rsidRPr="00BA4BA0">
              <w:rPr>
                <w:color w:val="000000" w:themeColor="text1"/>
                <w:bdr w:val="none" w:sz="0" w:space="0" w:color="auto" w:frame="1"/>
              </w:rPr>
              <w:t>“zaļāka Eiropa ar zemām oglekļa emisijām, veicinot tīru un taisnīgu enerģētikas pārkārtošanu, “zaļas” un “zilas” investīcijas, aprites ekonomiku, pielāgošanos klimata pārmaiņām un risku novēršanu”:</w:t>
            </w:r>
          </w:p>
          <w:p w14:paraId="0672393D" w14:textId="77777777" w:rsidR="009C65B2" w:rsidRPr="00BA4BA0" w:rsidRDefault="009C65B2" w:rsidP="00F7546C">
            <w:pPr>
              <w:pStyle w:val="ListParagraph"/>
              <w:numPr>
                <w:ilvl w:val="1"/>
                <w:numId w:val="21"/>
              </w:numPr>
              <w:ind w:left="1029"/>
              <w:contextualSpacing w:val="0"/>
              <w:rPr>
                <w:color w:val="000000" w:themeColor="text1"/>
                <w:bdr w:val="none" w:sz="0" w:space="0" w:color="auto" w:frame="1"/>
              </w:rPr>
            </w:pPr>
            <w:r w:rsidRPr="00BA4BA0">
              <w:rPr>
                <w:color w:val="000000" w:themeColor="text1"/>
                <w:bdr w:val="none" w:sz="0" w:space="0" w:color="auto" w:frame="1"/>
              </w:rPr>
              <w:t>veicināt energoefektivitātes pasākumus,</w:t>
            </w:r>
          </w:p>
          <w:p w14:paraId="670A9879" w14:textId="553772F5" w:rsidR="009C65B2" w:rsidRPr="00BA4BA0" w:rsidRDefault="009C65B2" w:rsidP="00F7546C">
            <w:pPr>
              <w:pStyle w:val="ListParagraph"/>
              <w:numPr>
                <w:ilvl w:val="1"/>
                <w:numId w:val="21"/>
              </w:numPr>
              <w:ind w:left="1029"/>
              <w:contextualSpacing w:val="0"/>
              <w:rPr>
                <w:color w:val="000000" w:themeColor="text1"/>
                <w:bdr w:val="none" w:sz="0" w:space="0" w:color="auto" w:frame="1"/>
              </w:rPr>
            </w:pPr>
            <w:r w:rsidRPr="00BA4BA0">
              <w:rPr>
                <w:color w:val="000000" w:themeColor="text1"/>
                <w:bdr w:val="none" w:sz="0" w:space="0" w:color="auto" w:frame="1"/>
              </w:rPr>
              <w:t>veicināt AE</w:t>
            </w:r>
            <w:r w:rsidR="000F4CBA">
              <w:rPr>
                <w:color w:val="000000" w:themeColor="text1"/>
                <w:bdr w:val="none" w:sz="0" w:space="0" w:color="auto" w:frame="1"/>
              </w:rPr>
              <w:t>R</w:t>
            </w:r>
            <w:r w:rsidRPr="00BA4BA0">
              <w:rPr>
                <w:color w:val="000000" w:themeColor="text1"/>
                <w:bdr w:val="none" w:sz="0" w:space="0" w:color="auto" w:frame="1"/>
              </w:rPr>
              <w:t>,</w:t>
            </w:r>
          </w:p>
          <w:p w14:paraId="1C884675" w14:textId="77777777" w:rsidR="009C65B2" w:rsidRPr="00BA4BA0" w:rsidRDefault="009C65B2" w:rsidP="00F7546C">
            <w:pPr>
              <w:pStyle w:val="ListParagraph"/>
              <w:numPr>
                <w:ilvl w:val="1"/>
                <w:numId w:val="21"/>
              </w:numPr>
              <w:ind w:left="1029"/>
              <w:contextualSpacing w:val="0"/>
              <w:rPr>
                <w:color w:val="000000" w:themeColor="text1"/>
                <w:bdr w:val="none" w:sz="0" w:space="0" w:color="auto" w:frame="1"/>
              </w:rPr>
            </w:pPr>
            <w:r w:rsidRPr="00BA4BA0">
              <w:rPr>
                <w:color w:val="000000" w:themeColor="text1"/>
                <w:bdr w:val="none" w:sz="0" w:space="0" w:color="auto" w:frame="1"/>
              </w:rPr>
              <w:t>vietējā līmenī attīstīt viedas energosistēmas, tīklus un enerģijas akumulāciju,</w:t>
            </w:r>
          </w:p>
          <w:p w14:paraId="3303AA95" w14:textId="77777777" w:rsidR="009C65B2" w:rsidRPr="00BA4BA0" w:rsidRDefault="009C65B2" w:rsidP="00F7546C">
            <w:pPr>
              <w:pStyle w:val="ListParagraph"/>
              <w:numPr>
                <w:ilvl w:val="1"/>
                <w:numId w:val="21"/>
              </w:numPr>
              <w:ind w:left="1029"/>
              <w:contextualSpacing w:val="0"/>
              <w:rPr>
                <w:color w:val="000000" w:themeColor="text1"/>
                <w:bdr w:val="none" w:sz="0" w:space="0" w:color="auto" w:frame="1"/>
              </w:rPr>
            </w:pPr>
            <w:r w:rsidRPr="00BA4BA0">
              <w:rPr>
                <w:color w:val="000000" w:themeColor="text1"/>
                <w:bdr w:val="none" w:sz="0" w:space="0" w:color="auto" w:frame="1"/>
              </w:rPr>
              <w:t>veicināt pielāgošanos klimata pārmaiņām, risku novēršanu un noturību pret katastrofām,</w:t>
            </w:r>
          </w:p>
          <w:p w14:paraId="2EB3D2D2" w14:textId="77777777" w:rsidR="009C65B2" w:rsidRPr="00BA4BA0" w:rsidRDefault="009C65B2" w:rsidP="00F7546C">
            <w:pPr>
              <w:pStyle w:val="ListParagraph"/>
              <w:numPr>
                <w:ilvl w:val="1"/>
                <w:numId w:val="21"/>
              </w:numPr>
              <w:ind w:left="1029"/>
              <w:contextualSpacing w:val="0"/>
              <w:rPr>
                <w:color w:val="000000" w:themeColor="text1"/>
                <w:bdr w:val="none" w:sz="0" w:space="0" w:color="auto" w:frame="1"/>
              </w:rPr>
            </w:pPr>
            <w:r w:rsidRPr="00BA4BA0">
              <w:rPr>
                <w:color w:val="000000" w:themeColor="text1"/>
                <w:bdr w:val="none" w:sz="0" w:space="0" w:color="auto" w:frame="1"/>
              </w:rPr>
              <w:t>veicināt ūdens resursu ilgtspējīgu apsaimniekošanu,</w:t>
            </w:r>
          </w:p>
          <w:p w14:paraId="43ABA113" w14:textId="77777777" w:rsidR="009C65B2" w:rsidRPr="00BA4BA0" w:rsidRDefault="009C65B2" w:rsidP="00F7546C">
            <w:pPr>
              <w:pStyle w:val="ListParagraph"/>
              <w:numPr>
                <w:ilvl w:val="1"/>
                <w:numId w:val="21"/>
              </w:numPr>
              <w:ind w:left="1029"/>
              <w:contextualSpacing w:val="0"/>
              <w:rPr>
                <w:color w:val="000000" w:themeColor="text1"/>
                <w:bdr w:val="none" w:sz="0" w:space="0" w:color="auto" w:frame="1"/>
              </w:rPr>
            </w:pPr>
            <w:r w:rsidRPr="00BA4BA0">
              <w:rPr>
                <w:color w:val="000000" w:themeColor="text1"/>
                <w:bdr w:val="none" w:sz="0" w:space="0" w:color="auto" w:frame="1"/>
              </w:rPr>
              <w:t>veicināt pāreju uz aprites ekonomiku,</w:t>
            </w:r>
          </w:p>
          <w:p w14:paraId="2A4F2720" w14:textId="77777777" w:rsidR="009C65B2" w:rsidRPr="00BA4BA0" w:rsidRDefault="009C65B2" w:rsidP="00F7546C">
            <w:pPr>
              <w:pStyle w:val="ListParagraph"/>
              <w:numPr>
                <w:ilvl w:val="1"/>
                <w:numId w:val="21"/>
              </w:numPr>
              <w:ind w:left="1029"/>
              <w:contextualSpacing w:val="0"/>
              <w:rPr>
                <w:color w:val="000000" w:themeColor="text1"/>
                <w:bdr w:val="none" w:sz="0" w:space="0" w:color="auto" w:frame="1"/>
              </w:rPr>
            </w:pPr>
            <w:r w:rsidRPr="00BA4BA0">
              <w:rPr>
                <w:color w:val="000000" w:themeColor="text1"/>
                <w:bdr w:val="none" w:sz="0" w:space="0" w:color="auto" w:frame="1"/>
              </w:rPr>
              <w:t>uzlabot bioloģisko daudzveidību un zaļo infrastruktūru pilsētvidē un samazināt piesārņojumu;</w:t>
            </w:r>
          </w:p>
          <w:p w14:paraId="5AEEA1A9" w14:textId="1F0A9C4F" w:rsidR="009C65B2" w:rsidRPr="00CD2E0E" w:rsidRDefault="009C65B2" w:rsidP="00F7546C">
            <w:pPr>
              <w:pStyle w:val="ListParagraph"/>
              <w:numPr>
                <w:ilvl w:val="0"/>
                <w:numId w:val="13"/>
              </w:numPr>
              <w:ind w:left="397" w:hanging="397"/>
              <w:contextualSpacing w:val="0"/>
              <w:rPr>
                <w:color w:val="000000" w:themeColor="text1"/>
                <w:bdr w:val="none" w:sz="0" w:space="0" w:color="auto" w:frame="1"/>
              </w:rPr>
            </w:pPr>
            <w:r w:rsidRPr="00BA4BA0">
              <w:rPr>
                <w:color w:val="000000" w:themeColor="text1"/>
                <w:bdr w:val="none" w:sz="0" w:space="0" w:color="auto" w:frame="1"/>
              </w:rPr>
              <w:t>“ciešāk savienota Eiropa, uzlabojot mobilitāti un reģion</w:t>
            </w:r>
            <w:r w:rsidR="00CD2E0E">
              <w:rPr>
                <w:color w:val="000000" w:themeColor="text1"/>
                <w:bdr w:val="none" w:sz="0" w:space="0" w:color="auto" w:frame="1"/>
              </w:rPr>
              <w:t>ālo IKT</w:t>
            </w:r>
            <w:r w:rsidR="000F4CBA">
              <w:rPr>
                <w:rStyle w:val="FootnoteReference"/>
                <w:color w:val="000000" w:themeColor="text1"/>
                <w:bdr w:val="none" w:sz="0" w:space="0" w:color="auto" w:frame="1"/>
              </w:rPr>
              <w:footnoteReference w:id="26"/>
            </w:r>
            <w:r w:rsidR="000F4CBA">
              <w:rPr>
                <w:color w:val="000000" w:themeColor="text1"/>
                <w:bdr w:val="none" w:sz="0" w:space="0" w:color="auto" w:frame="1"/>
              </w:rPr>
              <w:t xml:space="preserve"> </w:t>
            </w:r>
            <w:proofErr w:type="spellStart"/>
            <w:r w:rsidR="00CD2E0E">
              <w:rPr>
                <w:color w:val="000000" w:themeColor="text1"/>
                <w:bdr w:val="none" w:sz="0" w:space="0" w:color="auto" w:frame="1"/>
              </w:rPr>
              <w:t>savienotību</w:t>
            </w:r>
            <w:proofErr w:type="spellEnd"/>
            <w:r w:rsidR="00CD2E0E">
              <w:rPr>
                <w:color w:val="000000" w:themeColor="text1"/>
                <w:bdr w:val="none" w:sz="0" w:space="0" w:color="auto" w:frame="1"/>
              </w:rPr>
              <w:t>”</w:t>
            </w:r>
            <w:r w:rsidRPr="00CD2E0E">
              <w:rPr>
                <w:color w:val="000000" w:themeColor="text1"/>
                <w:sz w:val="20"/>
                <w:szCs w:val="20"/>
                <w:bdr w:val="none" w:sz="0" w:space="0" w:color="auto" w:frame="1"/>
              </w:rPr>
              <w:t>;</w:t>
            </w:r>
          </w:p>
          <w:p w14:paraId="702E3E0F" w14:textId="75013B0A" w:rsidR="009C65B2" w:rsidRPr="00CD2E0E" w:rsidRDefault="009C65B2" w:rsidP="00F7546C">
            <w:pPr>
              <w:pStyle w:val="ListParagraph"/>
              <w:numPr>
                <w:ilvl w:val="0"/>
                <w:numId w:val="13"/>
              </w:numPr>
              <w:ind w:left="397" w:hanging="397"/>
              <w:contextualSpacing w:val="0"/>
              <w:rPr>
                <w:color w:val="000000" w:themeColor="text1"/>
                <w:bdr w:val="none" w:sz="0" w:space="0" w:color="auto" w:frame="1"/>
              </w:rPr>
            </w:pPr>
            <w:r w:rsidRPr="00BA4BA0">
              <w:rPr>
                <w:color w:val="000000" w:themeColor="text1"/>
                <w:bdr w:val="none" w:sz="0" w:space="0" w:color="auto" w:frame="1"/>
              </w:rPr>
              <w:t>“sociālāka Eiropa, īstenojot Eiropas soc</w:t>
            </w:r>
            <w:r w:rsidR="00CD2E0E">
              <w:rPr>
                <w:color w:val="000000" w:themeColor="text1"/>
                <w:bdr w:val="none" w:sz="0" w:space="0" w:color="auto" w:frame="1"/>
              </w:rPr>
              <w:t>iālo tiesību pīlāru”</w:t>
            </w:r>
            <w:r w:rsidRPr="00CD2E0E">
              <w:rPr>
                <w:color w:val="000000" w:themeColor="text1"/>
                <w:sz w:val="20"/>
                <w:szCs w:val="20"/>
                <w:bdr w:val="none" w:sz="0" w:space="0" w:color="auto" w:frame="1"/>
              </w:rPr>
              <w:t>;</w:t>
            </w:r>
          </w:p>
          <w:p w14:paraId="22A86DD8" w14:textId="751B45C2" w:rsidR="009C65B2" w:rsidRPr="00BA4BA0" w:rsidRDefault="009C65B2" w:rsidP="00F7546C">
            <w:pPr>
              <w:pStyle w:val="ListParagraph"/>
              <w:numPr>
                <w:ilvl w:val="0"/>
                <w:numId w:val="13"/>
              </w:numPr>
              <w:ind w:left="397" w:hanging="397"/>
              <w:contextualSpacing w:val="0"/>
              <w:rPr>
                <w:color w:val="000000" w:themeColor="text1"/>
              </w:rPr>
            </w:pPr>
            <w:r w:rsidRPr="00BA4BA0">
              <w:rPr>
                <w:color w:val="000000" w:themeColor="text1"/>
                <w:bdr w:val="none" w:sz="0" w:space="0" w:color="auto" w:frame="1"/>
              </w:rPr>
              <w:t>“iedzīvotājiem tuvāka Eiropa, ar vietējo iniciatīvu palīdzību veicinot pilsētu, lauku un piekrastes teritoriju ilgts</w:t>
            </w:r>
            <w:r w:rsidR="00CD2E0E">
              <w:rPr>
                <w:color w:val="000000" w:themeColor="text1"/>
                <w:bdr w:val="none" w:sz="0" w:space="0" w:color="auto" w:frame="1"/>
              </w:rPr>
              <w:t>pējīgu un integrētu attīstību”.</w:t>
            </w:r>
          </w:p>
        </w:tc>
      </w:tr>
      <w:tr w:rsidR="008136E1" w:rsidRPr="00A56BDF" w14:paraId="4E9E7BD1" w14:textId="77777777" w:rsidTr="00DB6D22">
        <w:tc>
          <w:tcPr>
            <w:tcW w:w="1944" w:type="dxa"/>
          </w:tcPr>
          <w:p w14:paraId="2DE9B1AB" w14:textId="2E50C57A" w:rsidR="000C0835" w:rsidRPr="00A56BDF" w:rsidRDefault="000C0835" w:rsidP="00AD36AF">
            <w:pPr>
              <w:pStyle w:val="ListParagraph"/>
              <w:ind w:left="0" w:firstLine="0"/>
              <w:jc w:val="center"/>
              <w:rPr>
                <w:b/>
                <w:color w:val="000000" w:themeColor="text1"/>
              </w:rPr>
            </w:pPr>
            <w:r w:rsidRPr="00A56BDF">
              <w:rPr>
                <w:b/>
                <w:color w:val="000000" w:themeColor="text1"/>
              </w:rPr>
              <w:t>Kopējā lauksaimniecības politika</w:t>
            </w:r>
          </w:p>
        </w:tc>
        <w:tc>
          <w:tcPr>
            <w:tcW w:w="7117" w:type="dxa"/>
          </w:tcPr>
          <w:p w14:paraId="69FA4615" w14:textId="53265C65" w:rsidR="00E13E4E" w:rsidRPr="00A56BDF" w:rsidRDefault="008136E1" w:rsidP="008136E1">
            <w:pPr>
              <w:autoSpaceDE w:val="0"/>
              <w:autoSpaceDN w:val="0"/>
              <w:adjustRightInd w:val="0"/>
              <w:spacing w:after="0"/>
              <w:ind w:firstLine="0"/>
              <w:rPr>
                <w:color w:val="000000" w:themeColor="text1"/>
                <w:sz w:val="24"/>
                <w:szCs w:val="24"/>
              </w:rPr>
            </w:pPr>
            <w:r>
              <w:rPr>
                <w:color w:val="000000" w:themeColor="text1"/>
                <w:sz w:val="24"/>
                <w:szCs w:val="24"/>
              </w:rPr>
              <w:t xml:space="preserve">  </w:t>
            </w:r>
            <w:r w:rsidR="00E13E4E" w:rsidRPr="00A56BDF">
              <w:rPr>
                <w:color w:val="000000" w:themeColor="text1"/>
                <w:sz w:val="24"/>
                <w:szCs w:val="24"/>
              </w:rPr>
              <w:t>K</w:t>
            </w:r>
            <w:r>
              <w:rPr>
                <w:color w:val="000000" w:themeColor="text1"/>
                <w:sz w:val="24"/>
                <w:szCs w:val="24"/>
              </w:rPr>
              <w:t xml:space="preserve">opējai lauksaimniecības </w:t>
            </w:r>
            <w:r w:rsidR="00904D03">
              <w:rPr>
                <w:color w:val="000000" w:themeColor="text1"/>
                <w:sz w:val="24"/>
                <w:szCs w:val="24"/>
              </w:rPr>
              <w:t>politikai</w:t>
            </w:r>
            <w:r w:rsidR="005B6EF6">
              <w:rPr>
                <w:color w:val="000000" w:themeColor="text1"/>
                <w:sz w:val="24"/>
                <w:szCs w:val="24"/>
              </w:rPr>
              <w:t xml:space="preserve"> (turpmāk</w:t>
            </w:r>
            <w:r w:rsidR="002C70D9">
              <w:rPr>
                <w:color w:val="000000" w:themeColor="text1"/>
                <w:sz w:val="24"/>
                <w:szCs w:val="24"/>
              </w:rPr>
              <w:t> </w:t>
            </w:r>
            <w:r w:rsidR="005B6EF6">
              <w:rPr>
                <w:color w:val="000000" w:themeColor="text1"/>
                <w:sz w:val="24"/>
                <w:szCs w:val="24"/>
              </w:rPr>
              <w:t>-</w:t>
            </w:r>
            <w:r w:rsidR="002C70D9">
              <w:rPr>
                <w:color w:val="000000" w:themeColor="text1"/>
                <w:sz w:val="24"/>
                <w:szCs w:val="24"/>
              </w:rPr>
              <w:t> </w:t>
            </w:r>
            <w:r w:rsidR="005B6EF6">
              <w:rPr>
                <w:color w:val="000000" w:themeColor="text1"/>
                <w:sz w:val="24"/>
                <w:szCs w:val="24"/>
              </w:rPr>
              <w:t>KLP)</w:t>
            </w:r>
            <w:r w:rsidR="00E13E4E" w:rsidRPr="00A56BDF">
              <w:rPr>
                <w:color w:val="000000" w:themeColor="text1"/>
                <w:sz w:val="24"/>
                <w:szCs w:val="24"/>
              </w:rPr>
              <w:t xml:space="preserve"> jānodrošina pāreja uz ilgtspējīgāku lauksaimniecību. Tai ir jāsekmē nozares </w:t>
            </w:r>
            <w:proofErr w:type="spellStart"/>
            <w:r w:rsidR="00E13E4E" w:rsidRPr="00A56BDF">
              <w:rPr>
                <w:color w:val="000000" w:themeColor="text1"/>
                <w:sz w:val="24"/>
                <w:szCs w:val="24"/>
              </w:rPr>
              <w:t>izturētspēja</w:t>
            </w:r>
            <w:proofErr w:type="spellEnd"/>
            <w:r w:rsidR="00E13E4E" w:rsidRPr="00A56BDF">
              <w:rPr>
                <w:color w:val="000000" w:themeColor="text1"/>
                <w:sz w:val="24"/>
                <w:szCs w:val="24"/>
              </w:rPr>
              <w:t xml:space="preserve"> krīzes apstākļos un jāatbalsta lauksaimnieku ienākumi un dzīvotspēja. Tai ir </w:t>
            </w:r>
            <w:r w:rsidR="00E13E4E" w:rsidRPr="008136E1">
              <w:rPr>
                <w:color w:val="000000" w:themeColor="text1"/>
                <w:sz w:val="24"/>
                <w:szCs w:val="24"/>
              </w:rPr>
              <w:t>jānodrošina, ka lauksaimniecība pilnībā izpilda savu lomu vides un klimata pārmaiņu jomā, un tai būtu pilnībā jāņem vērā digitālā inovācija, kas lauksaimnieku ikdienas darbu padara vieglāku, samazina birokrātiju</w:t>
            </w:r>
            <w:r w:rsidR="00E13E4E" w:rsidRPr="00A56BDF">
              <w:rPr>
                <w:color w:val="000000" w:themeColor="text1"/>
                <w:sz w:val="24"/>
                <w:szCs w:val="24"/>
              </w:rPr>
              <w:t xml:space="preserve"> un sekmē nozarē tik ļoti nepieciešamo paaudžu maiņu.</w:t>
            </w:r>
          </w:p>
          <w:p w14:paraId="092A75E7" w14:textId="62FC2125" w:rsidR="00E13E4E" w:rsidRPr="00A56BDF" w:rsidRDefault="008136E1" w:rsidP="008136E1">
            <w:pPr>
              <w:autoSpaceDE w:val="0"/>
              <w:autoSpaceDN w:val="0"/>
              <w:adjustRightInd w:val="0"/>
              <w:spacing w:after="0"/>
              <w:ind w:firstLine="0"/>
              <w:rPr>
                <w:color w:val="000000" w:themeColor="text1"/>
                <w:sz w:val="24"/>
                <w:szCs w:val="24"/>
              </w:rPr>
            </w:pPr>
            <w:r>
              <w:rPr>
                <w:color w:val="000000" w:themeColor="text1"/>
                <w:sz w:val="24"/>
                <w:szCs w:val="24"/>
              </w:rPr>
              <w:t xml:space="preserve">  </w:t>
            </w:r>
            <w:r w:rsidR="00E13E4E" w:rsidRPr="00A56BDF">
              <w:rPr>
                <w:color w:val="000000" w:themeColor="text1"/>
                <w:sz w:val="24"/>
                <w:szCs w:val="24"/>
              </w:rPr>
              <w:t>KLP tieksies uz deviņiem vispārīgiem mērķiem, kas atspoguļo politikas ekonomisko, ar vides jautājumiem saistīto un sociālo nozīmīgumu:</w:t>
            </w:r>
          </w:p>
          <w:p w14:paraId="3CF9CB33" w14:textId="77777777" w:rsidR="00E13E4E" w:rsidRPr="00A56BDF" w:rsidRDefault="00E13E4E" w:rsidP="00F7546C">
            <w:pPr>
              <w:pStyle w:val="ListParagraph"/>
              <w:numPr>
                <w:ilvl w:val="0"/>
                <w:numId w:val="14"/>
              </w:numPr>
              <w:autoSpaceDE w:val="0"/>
              <w:autoSpaceDN w:val="0"/>
              <w:adjustRightInd w:val="0"/>
              <w:rPr>
                <w:color w:val="000000" w:themeColor="text1"/>
              </w:rPr>
            </w:pPr>
            <w:r w:rsidRPr="00A56BDF">
              <w:rPr>
                <w:color w:val="000000" w:themeColor="text1"/>
              </w:rPr>
              <w:t xml:space="preserve">sekmēt lauku saimniecību pietiekamus ienākumus un noturību visā ES teritorijā, lai stiprinātu </w:t>
            </w:r>
            <w:proofErr w:type="spellStart"/>
            <w:r w:rsidRPr="00A56BDF">
              <w:rPr>
                <w:color w:val="000000" w:themeColor="text1"/>
              </w:rPr>
              <w:t>uzturdrošību</w:t>
            </w:r>
            <w:proofErr w:type="spellEnd"/>
            <w:r w:rsidRPr="00A56BDF">
              <w:rPr>
                <w:color w:val="000000" w:themeColor="text1"/>
              </w:rPr>
              <w:t>;</w:t>
            </w:r>
          </w:p>
          <w:p w14:paraId="55F54AC7" w14:textId="77777777" w:rsidR="00E13E4E" w:rsidRPr="00A56BDF" w:rsidRDefault="00E13E4E" w:rsidP="00F7546C">
            <w:pPr>
              <w:pStyle w:val="ListParagraph"/>
              <w:numPr>
                <w:ilvl w:val="0"/>
                <w:numId w:val="14"/>
              </w:numPr>
              <w:autoSpaceDE w:val="0"/>
              <w:autoSpaceDN w:val="0"/>
              <w:adjustRightInd w:val="0"/>
              <w:rPr>
                <w:color w:val="000000" w:themeColor="text1"/>
              </w:rPr>
            </w:pPr>
            <w:r w:rsidRPr="00A56BDF">
              <w:rPr>
                <w:color w:val="000000" w:themeColor="text1"/>
              </w:rPr>
              <w:t xml:space="preserve">pastiprināt orientēšanos uz tirgu un vairot konkurētspēju, tostarp vairāk akcentējot pētniecību, tehnoloģijas un </w:t>
            </w:r>
            <w:proofErr w:type="spellStart"/>
            <w:r w:rsidRPr="00A56BDF">
              <w:rPr>
                <w:color w:val="000000" w:themeColor="text1"/>
              </w:rPr>
              <w:t>digitalizāciju</w:t>
            </w:r>
            <w:proofErr w:type="spellEnd"/>
            <w:r w:rsidRPr="00A56BDF">
              <w:rPr>
                <w:color w:val="000000" w:themeColor="text1"/>
              </w:rPr>
              <w:t>;</w:t>
            </w:r>
          </w:p>
          <w:p w14:paraId="3E4299AC" w14:textId="1F87F0C7" w:rsidR="00E13E4E" w:rsidRPr="00A56BDF" w:rsidRDefault="00E13E4E" w:rsidP="00F7546C">
            <w:pPr>
              <w:pStyle w:val="ListParagraph"/>
              <w:numPr>
                <w:ilvl w:val="0"/>
                <w:numId w:val="14"/>
              </w:numPr>
              <w:autoSpaceDE w:val="0"/>
              <w:autoSpaceDN w:val="0"/>
              <w:adjustRightInd w:val="0"/>
              <w:rPr>
                <w:color w:val="000000" w:themeColor="text1"/>
              </w:rPr>
            </w:pPr>
            <w:r w:rsidRPr="00A56BDF">
              <w:rPr>
                <w:color w:val="000000" w:themeColor="text1"/>
              </w:rPr>
              <w:t>uzlabot lauksaimnieku stāvokli vērtības veidošanas ķēdē;</w:t>
            </w:r>
          </w:p>
          <w:p w14:paraId="1C0E2C1C" w14:textId="7D2214E1" w:rsidR="00E13E4E" w:rsidRPr="008136E1" w:rsidRDefault="00E13E4E" w:rsidP="00F7546C">
            <w:pPr>
              <w:pStyle w:val="ListParagraph"/>
              <w:numPr>
                <w:ilvl w:val="0"/>
                <w:numId w:val="14"/>
              </w:numPr>
              <w:autoSpaceDE w:val="0"/>
              <w:autoSpaceDN w:val="0"/>
              <w:adjustRightInd w:val="0"/>
              <w:rPr>
                <w:color w:val="000000" w:themeColor="text1"/>
              </w:rPr>
            </w:pPr>
            <w:r w:rsidRPr="008136E1">
              <w:rPr>
                <w:color w:val="000000" w:themeColor="text1"/>
              </w:rPr>
              <w:t>dot ieguldījumu klimata pārmaiņu mazināšanā, pielāgoties tām un attīstīt ilgtspējīgu enerģētiku;</w:t>
            </w:r>
          </w:p>
          <w:p w14:paraId="66BEF2BB" w14:textId="77777777" w:rsidR="00E13E4E" w:rsidRPr="008136E1" w:rsidRDefault="00E13E4E" w:rsidP="00F7546C">
            <w:pPr>
              <w:pStyle w:val="ListParagraph"/>
              <w:numPr>
                <w:ilvl w:val="0"/>
                <w:numId w:val="14"/>
              </w:numPr>
              <w:autoSpaceDE w:val="0"/>
              <w:autoSpaceDN w:val="0"/>
              <w:adjustRightInd w:val="0"/>
              <w:rPr>
                <w:color w:val="000000" w:themeColor="text1"/>
              </w:rPr>
            </w:pPr>
            <w:r w:rsidRPr="008136E1">
              <w:rPr>
                <w:color w:val="000000" w:themeColor="text1"/>
              </w:rPr>
              <w:t>veicināt ilgtspējīgu attīstību un dabas resursu – ūdens, augsnes un gaisa – efektīvu apsaimniekošanu;</w:t>
            </w:r>
          </w:p>
          <w:p w14:paraId="4672D17D" w14:textId="77777777" w:rsidR="00E13E4E" w:rsidRPr="008136E1" w:rsidRDefault="00E13E4E" w:rsidP="00F7546C">
            <w:pPr>
              <w:pStyle w:val="ListParagraph"/>
              <w:numPr>
                <w:ilvl w:val="0"/>
                <w:numId w:val="14"/>
              </w:numPr>
              <w:autoSpaceDE w:val="0"/>
              <w:autoSpaceDN w:val="0"/>
              <w:adjustRightInd w:val="0"/>
              <w:rPr>
                <w:color w:val="000000" w:themeColor="text1"/>
              </w:rPr>
            </w:pPr>
            <w:r w:rsidRPr="008136E1">
              <w:rPr>
                <w:color w:val="000000" w:themeColor="text1"/>
              </w:rPr>
              <w:t>palīdzēt aizsargāt bioloģisko daudzveidību, stiprināt ekosistēmu pakalpojumus un saglabāt biotopus un ainavas;</w:t>
            </w:r>
          </w:p>
          <w:p w14:paraId="3DDB9548" w14:textId="77777777" w:rsidR="00E13E4E" w:rsidRPr="00A56BDF" w:rsidRDefault="00E13E4E" w:rsidP="00F7546C">
            <w:pPr>
              <w:pStyle w:val="ListParagraph"/>
              <w:numPr>
                <w:ilvl w:val="0"/>
                <w:numId w:val="14"/>
              </w:numPr>
              <w:autoSpaceDE w:val="0"/>
              <w:autoSpaceDN w:val="0"/>
              <w:adjustRightInd w:val="0"/>
              <w:rPr>
                <w:color w:val="000000" w:themeColor="text1"/>
              </w:rPr>
            </w:pPr>
            <w:r w:rsidRPr="00A56BDF">
              <w:rPr>
                <w:color w:val="000000" w:themeColor="text1"/>
              </w:rPr>
              <w:t xml:space="preserve">piesaistīt gados jaunus lauksaimniekus un veicināt </w:t>
            </w:r>
            <w:proofErr w:type="spellStart"/>
            <w:r w:rsidRPr="00A56BDF">
              <w:rPr>
                <w:color w:val="000000" w:themeColor="text1"/>
              </w:rPr>
              <w:t>darījumdarbību</w:t>
            </w:r>
            <w:proofErr w:type="spellEnd"/>
            <w:r w:rsidRPr="00A56BDF">
              <w:rPr>
                <w:color w:val="000000" w:themeColor="text1"/>
              </w:rPr>
              <w:t xml:space="preserve"> lauku apvidos;</w:t>
            </w:r>
          </w:p>
          <w:p w14:paraId="2BFAC213" w14:textId="77777777" w:rsidR="00E13E4E" w:rsidRPr="00A56BDF" w:rsidRDefault="00E13E4E" w:rsidP="00F7546C">
            <w:pPr>
              <w:pStyle w:val="ListParagraph"/>
              <w:numPr>
                <w:ilvl w:val="0"/>
                <w:numId w:val="14"/>
              </w:numPr>
              <w:autoSpaceDE w:val="0"/>
              <w:autoSpaceDN w:val="0"/>
              <w:adjustRightInd w:val="0"/>
              <w:rPr>
                <w:color w:val="000000" w:themeColor="text1"/>
              </w:rPr>
            </w:pPr>
            <w:r w:rsidRPr="00A56BDF">
              <w:rPr>
                <w:color w:val="000000" w:themeColor="text1"/>
              </w:rPr>
              <w:t xml:space="preserve">veicināt nodarbinātību, izaugsmi, sociālo </w:t>
            </w:r>
            <w:proofErr w:type="spellStart"/>
            <w:r w:rsidRPr="00A56BDF">
              <w:rPr>
                <w:color w:val="000000" w:themeColor="text1"/>
              </w:rPr>
              <w:t>iekļautību</w:t>
            </w:r>
            <w:proofErr w:type="spellEnd"/>
            <w:r w:rsidRPr="00A56BDF">
              <w:rPr>
                <w:color w:val="000000" w:themeColor="text1"/>
              </w:rPr>
              <w:t xml:space="preserve"> un vietējo attīstību lauku apvidos, tostarp veicināt </w:t>
            </w:r>
            <w:proofErr w:type="spellStart"/>
            <w:r w:rsidRPr="00A56BDF">
              <w:rPr>
                <w:color w:val="000000" w:themeColor="text1"/>
              </w:rPr>
              <w:t>bioekonomiku</w:t>
            </w:r>
            <w:proofErr w:type="spellEnd"/>
            <w:r w:rsidRPr="00A56BDF">
              <w:rPr>
                <w:color w:val="000000" w:themeColor="text1"/>
              </w:rPr>
              <w:t xml:space="preserve"> un ilgtspējīgu mežsaimniecību;</w:t>
            </w:r>
          </w:p>
          <w:p w14:paraId="7951B520" w14:textId="29675B30" w:rsidR="000C0835" w:rsidRPr="00A56BDF" w:rsidRDefault="00E13E4E" w:rsidP="00F7546C">
            <w:pPr>
              <w:pStyle w:val="ListParagraph"/>
              <w:numPr>
                <w:ilvl w:val="0"/>
                <w:numId w:val="14"/>
              </w:numPr>
              <w:autoSpaceDE w:val="0"/>
              <w:autoSpaceDN w:val="0"/>
              <w:adjustRightInd w:val="0"/>
              <w:rPr>
                <w:color w:val="000000" w:themeColor="text1"/>
              </w:rPr>
            </w:pPr>
            <w:r w:rsidRPr="00A56BDF">
              <w:rPr>
                <w:color w:val="000000" w:themeColor="text1"/>
              </w:rPr>
              <w:t>uzlabot ES lauksaimniecības spēju reaģēt uz sabiedrības prasībām pārtikas un veselības jomā, tostarp uz prasību pēc nekaitīgas, uzturvielām bagātas un ilgtspējīgi ražotas pārtikas un prasībām par dzīvnieku labturību.</w:t>
            </w:r>
          </w:p>
        </w:tc>
      </w:tr>
    </w:tbl>
    <w:p w14:paraId="6FEB8E94" w14:textId="77777777" w:rsidR="005C483A" w:rsidRPr="00A56BDF" w:rsidRDefault="005C483A" w:rsidP="00BE12F1">
      <w:pPr>
        <w:spacing w:after="0" w:line="240" w:lineRule="auto"/>
        <w:jc w:val="both"/>
        <w:rPr>
          <w:rFonts w:ascii="Times New Roman" w:hAnsi="Times New Roman" w:cs="Times New Roman"/>
          <w:noProof/>
          <w:color w:val="000000" w:themeColor="text1"/>
          <w:szCs w:val="24"/>
        </w:rPr>
      </w:pPr>
    </w:p>
    <w:p w14:paraId="510E7F4E" w14:textId="1EE511E8" w:rsidR="00EE5F0A" w:rsidRPr="00A56BDF" w:rsidRDefault="00EE5F0A">
      <w:pPr>
        <w:rPr>
          <w:rFonts w:ascii="Times New Roman" w:eastAsia="Times New Roman" w:hAnsi="Times New Roman" w:cs="Times New Roman"/>
          <w:color w:val="000000" w:themeColor="text1"/>
          <w:sz w:val="2"/>
          <w:szCs w:val="2"/>
          <w:lang w:eastAsia="lv-LV"/>
        </w:rPr>
      </w:pPr>
    </w:p>
    <w:sectPr w:rsidR="00EE5F0A" w:rsidRPr="00A56BDF" w:rsidSect="00FD1D48">
      <w:headerReference w:type="default" r:id="rId14"/>
      <w:footerReference w:type="default" r:id="rId15"/>
      <w:pgSz w:w="11906" w:h="16838"/>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E78EAB" w14:textId="77777777" w:rsidR="006120D2" w:rsidRDefault="006120D2" w:rsidP="00AB4842">
      <w:pPr>
        <w:spacing w:after="0" w:line="240" w:lineRule="auto"/>
      </w:pPr>
      <w:r>
        <w:separator/>
      </w:r>
    </w:p>
  </w:endnote>
  <w:endnote w:type="continuationSeparator" w:id="0">
    <w:p w14:paraId="7526D8A7" w14:textId="77777777" w:rsidR="006120D2" w:rsidRDefault="006120D2" w:rsidP="00AB4842">
      <w:pPr>
        <w:spacing w:after="0" w:line="240" w:lineRule="auto"/>
      </w:pPr>
      <w:r>
        <w:continuationSeparator/>
      </w:r>
    </w:p>
  </w:endnote>
  <w:endnote w:type="continuationNotice" w:id="1">
    <w:p w14:paraId="6EBD189D" w14:textId="77777777" w:rsidR="006120D2" w:rsidRDefault="006120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UAlbertina">
    <w:altName w:val="EU Albertina"/>
    <w:panose1 w:val="00000000000000000000"/>
    <w:charset w:val="00"/>
    <w:family w:val="roman"/>
    <w:notTrueType/>
    <w:pitch w:val="default"/>
    <w:sig w:usb0="00000007" w:usb1="00000000" w:usb2="00000000" w:usb3="00000000" w:csb0="00000003"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82"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3A2C9" w14:textId="3B21EB57" w:rsidR="00340E20" w:rsidRPr="0045450D" w:rsidRDefault="00340E20">
    <w:pPr>
      <w:pStyle w:val="Footer"/>
      <w:rPr>
        <w:rFonts w:ascii="Times New Roman" w:hAnsi="Times New Roman" w:cs="Times New Roman"/>
      </w:rPr>
    </w:pPr>
    <w:r w:rsidRPr="0045450D">
      <w:rPr>
        <w:rFonts w:ascii="Times New Roman" w:hAnsi="Times New Roman" w:cs="Times New Roman"/>
      </w:rPr>
      <w:fldChar w:fldCharType="begin"/>
    </w:r>
    <w:r w:rsidRPr="0045450D">
      <w:rPr>
        <w:rFonts w:ascii="Times New Roman" w:hAnsi="Times New Roman" w:cs="Times New Roman"/>
      </w:rPr>
      <w:instrText xml:space="preserve"> FILENAME   \* MERGEFORMAT </w:instrText>
    </w:r>
    <w:r w:rsidRPr="0045450D">
      <w:rPr>
        <w:rFonts w:ascii="Times New Roman" w:hAnsi="Times New Roman" w:cs="Times New Roman"/>
      </w:rPr>
      <w:fldChar w:fldCharType="separate"/>
    </w:r>
    <w:r w:rsidRPr="0045450D">
      <w:rPr>
        <w:rFonts w:ascii="Times New Roman" w:hAnsi="Times New Roman" w:cs="Times New Roman"/>
        <w:noProof/>
      </w:rPr>
      <w:t>VARAMInf_071019_EKII_strategija</w:t>
    </w:r>
    <w:r w:rsidRPr="0045450D">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A1290" w14:textId="77777777" w:rsidR="006120D2" w:rsidRDefault="006120D2" w:rsidP="00AB4842">
      <w:pPr>
        <w:spacing w:after="0" w:line="240" w:lineRule="auto"/>
      </w:pPr>
      <w:r>
        <w:separator/>
      </w:r>
    </w:p>
  </w:footnote>
  <w:footnote w:type="continuationSeparator" w:id="0">
    <w:p w14:paraId="45EE89EA" w14:textId="77777777" w:rsidR="006120D2" w:rsidRDefault="006120D2" w:rsidP="00AB4842">
      <w:pPr>
        <w:spacing w:after="0" w:line="240" w:lineRule="auto"/>
      </w:pPr>
      <w:r>
        <w:continuationSeparator/>
      </w:r>
    </w:p>
  </w:footnote>
  <w:footnote w:type="continuationNotice" w:id="1">
    <w:p w14:paraId="536981DF" w14:textId="77777777" w:rsidR="006120D2" w:rsidRDefault="006120D2">
      <w:pPr>
        <w:spacing w:after="0" w:line="240" w:lineRule="auto"/>
      </w:pPr>
    </w:p>
  </w:footnote>
  <w:footnote w:id="2">
    <w:p w14:paraId="311EA859" w14:textId="70D0EE59" w:rsidR="000516C9" w:rsidRPr="008852DB" w:rsidRDefault="000516C9">
      <w:pPr>
        <w:pStyle w:val="FootnoteText"/>
        <w:rPr>
          <w:rFonts w:ascii="Times New Roman" w:hAnsi="Times New Roman"/>
        </w:rPr>
      </w:pPr>
      <w:r w:rsidRPr="008852DB">
        <w:rPr>
          <w:rStyle w:val="FootnoteReference"/>
          <w:rFonts w:ascii="Times New Roman" w:hAnsi="Times New Roman"/>
        </w:rPr>
        <w:footnoteRef/>
      </w:r>
      <w:r w:rsidRPr="008852DB">
        <w:rPr>
          <w:rFonts w:ascii="Times New Roman" w:hAnsi="Times New Roman"/>
        </w:rPr>
        <w:t xml:space="preserve"> Latvija ratificēja 1995.</w:t>
      </w:r>
      <w:r>
        <w:rPr>
          <w:rFonts w:ascii="Times New Roman" w:hAnsi="Times New Roman"/>
        </w:rPr>
        <w:t> gada 23. februārī:</w:t>
      </w:r>
    </w:p>
    <w:p w14:paraId="002D3C12" w14:textId="77777777" w:rsidR="000516C9" w:rsidRPr="008852DB" w:rsidRDefault="000516C9">
      <w:pPr>
        <w:pStyle w:val="FootnoteText"/>
        <w:rPr>
          <w:rFonts w:ascii="Times New Roman" w:hAnsi="Times New Roman"/>
        </w:rPr>
      </w:pPr>
      <w:r w:rsidRPr="008852DB">
        <w:rPr>
          <w:rFonts w:ascii="Times New Roman" w:hAnsi="Times New Roman"/>
        </w:rPr>
        <w:t>http://likumi.lv/ta/id/34198-par-apvienoto-naciju-organizacijas-visparejo-konvenciju-par-klimata-parmainam</w:t>
      </w:r>
    </w:p>
  </w:footnote>
  <w:footnote w:id="3">
    <w:p w14:paraId="62663AEE" w14:textId="422644AE" w:rsidR="000516C9" w:rsidRPr="0011723C" w:rsidRDefault="000516C9" w:rsidP="0011723C">
      <w:pPr>
        <w:pStyle w:val="FootnoteText"/>
        <w:rPr>
          <w:rFonts w:asciiTheme="minorHAnsi" w:hAnsiTheme="minorHAnsi"/>
        </w:rPr>
      </w:pPr>
      <w:r w:rsidRPr="008852DB">
        <w:rPr>
          <w:rStyle w:val="FootnoteReference"/>
          <w:rFonts w:ascii="Times New Roman" w:hAnsi="Times New Roman"/>
        </w:rPr>
        <w:footnoteRef/>
      </w:r>
      <w:r w:rsidRPr="008852DB">
        <w:rPr>
          <w:rFonts w:ascii="Times New Roman" w:hAnsi="Times New Roman"/>
        </w:rPr>
        <w:t xml:space="preserve"> Latvija pieņēma 2002.</w:t>
      </w:r>
      <w:r>
        <w:rPr>
          <w:rFonts w:ascii="Times New Roman" w:hAnsi="Times New Roman"/>
        </w:rPr>
        <w:t> gada 30. maijā:</w:t>
      </w:r>
      <w:r w:rsidRPr="008852DB">
        <w:rPr>
          <w:rFonts w:ascii="Times New Roman" w:hAnsi="Times New Roman"/>
        </w:rPr>
        <w:t xml:space="preserve"> http://likumi.lv/ta/id/63178-par-apvienoto-naciju-organizacijas-visparejas-konvencijas-par-klimata-parmainam-kioto-protokolu</w:t>
      </w:r>
    </w:p>
  </w:footnote>
  <w:footnote w:id="4">
    <w:p w14:paraId="07BB47D4" w14:textId="05A2BC6B" w:rsidR="000516C9" w:rsidRDefault="000516C9" w:rsidP="001F2B7B">
      <w:pPr>
        <w:pStyle w:val="FootnoteText"/>
      </w:pPr>
      <w:r w:rsidRPr="008852DB">
        <w:rPr>
          <w:rStyle w:val="FootnoteReference"/>
          <w:rFonts w:ascii="Times New Roman" w:hAnsi="Times New Roman"/>
        </w:rPr>
        <w:footnoteRef/>
      </w:r>
      <w:r w:rsidRPr="008852DB">
        <w:rPr>
          <w:rFonts w:ascii="Times New Roman" w:hAnsi="Times New Roman"/>
        </w:rPr>
        <w:t xml:space="preserve"> Dohas grozījums vēl nav stājies spēkā. Pieejams šeit:</w:t>
      </w:r>
      <w:r>
        <w:rPr>
          <w:rFonts w:ascii="Times New Roman" w:hAnsi="Times New Roman"/>
        </w:rPr>
        <w:t xml:space="preserve"> </w:t>
      </w:r>
      <w:hyperlink r:id="rId1" w:history="1">
        <w:r w:rsidRPr="00572D93">
          <w:rPr>
            <w:rStyle w:val="Hyperlink"/>
            <w:rFonts w:ascii="Times New Roman" w:hAnsi="Times New Roman"/>
          </w:rPr>
          <w:t>http://likumi.lv/ta/lv/starptautiskie-ligumi/id/1140</w:t>
        </w:r>
      </w:hyperlink>
    </w:p>
  </w:footnote>
  <w:footnote w:id="5">
    <w:p w14:paraId="36BF3CE6" w14:textId="0889F97D" w:rsidR="000516C9" w:rsidRPr="00691E0D" w:rsidRDefault="000516C9" w:rsidP="001F2B7B">
      <w:pPr>
        <w:pStyle w:val="FootnoteText"/>
        <w:rPr>
          <w:rFonts w:ascii="Times New Roman" w:hAnsi="Times New Roman"/>
          <w:sz w:val="16"/>
          <w:szCs w:val="16"/>
        </w:rPr>
      </w:pPr>
      <w:r w:rsidRPr="00691E0D">
        <w:rPr>
          <w:rFonts w:ascii="Times New Roman" w:eastAsiaTheme="minorEastAsia" w:hAnsi="Times New Roman"/>
          <w:sz w:val="16"/>
          <w:szCs w:val="16"/>
          <w:vertAlign w:val="superscript"/>
        </w:rPr>
        <w:footnoteRef/>
      </w:r>
      <w:r w:rsidRPr="00691E0D">
        <w:rPr>
          <w:rFonts w:ascii="Times New Roman" w:eastAsiaTheme="minorEastAsia" w:hAnsi="Times New Roman"/>
          <w:sz w:val="16"/>
          <w:szCs w:val="16"/>
          <w:vertAlign w:val="superscript"/>
        </w:rPr>
        <w:t xml:space="preserve"> </w:t>
      </w:r>
      <w:r w:rsidRPr="00691E0D">
        <w:rPr>
          <w:rFonts w:ascii="Times New Roman" w:eastAsiaTheme="minorEastAsia" w:hAnsi="Times New Roman"/>
          <w:sz w:val="16"/>
          <w:szCs w:val="16"/>
        </w:rPr>
        <w:t>Eiro</w:t>
      </w:r>
      <w:r>
        <w:rPr>
          <w:rFonts w:ascii="Times New Roman" w:eastAsiaTheme="minorEastAsia" w:hAnsi="Times New Roman"/>
          <w:sz w:val="16"/>
          <w:szCs w:val="16"/>
        </w:rPr>
        <w:t>pas Parlamenta un Padomes 2009. </w:t>
      </w:r>
      <w:r w:rsidRPr="00691E0D">
        <w:rPr>
          <w:rFonts w:ascii="Times New Roman" w:eastAsiaTheme="minorEastAsia" w:hAnsi="Times New Roman"/>
          <w:sz w:val="16"/>
          <w:szCs w:val="16"/>
        </w:rPr>
        <w:t>gada 23.</w:t>
      </w:r>
      <w:r>
        <w:rPr>
          <w:rFonts w:ascii="Times New Roman" w:eastAsiaTheme="minorEastAsia" w:hAnsi="Times New Roman"/>
          <w:sz w:val="16"/>
          <w:szCs w:val="16"/>
        </w:rPr>
        <w:t> </w:t>
      </w:r>
      <w:r w:rsidRPr="00691E0D">
        <w:rPr>
          <w:rFonts w:ascii="Times New Roman" w:eastAsiaTheme="minorEastAsia" w:hAnsi="Times New Roman"/>
          <w:sz w:val="16"/>
          <w:szCs w:val="16"/>
        </w:rPr>
        <w:t>aprīļa lēmums Nr.</w:t>
      </w:r>
      <w:r>
        <w:rPr>
          <w:rFonts w:ascii="Times New Roman" w:eastAsiaTheme="minorEastAsia" w:hAnsi="Times New Roman"/>
          <w:sz w:val="16"/>
          <w:szCs w:val="16"/>
        </w:rPr>
        <w:t> </w:t>
      </w:r>
      <w:r w:rsidRPr="00691E0D">
        <w:rPr>
          <w:rFonts w:ascii="Times New Roman" w:eastAsiaTheme="minorEastAsia" w:hAnsi="Times New Roman"/>
          <w:sz w:val="16"/>
          <w:szCs w:val="16"/>
        </w:rPr>
        <w:t>406/2009/EK par dalībvalstu pasākumiem siltumnīcas efektu izraisošu gāzu emisiju samazināšanai, lai izpildītu Kopienas saistības siltumnīcas efektu izraisošu gāzu emisij</w:t>
      </w:r>
      <w:r>
        <w:rPr>
          <w:rFonts w:ascii="Times New Roman" w:eastAsiaTheme="minorEastAsia" w:hAnsi="Times New Roman"/>
          <w:sz w:val="16"/>
          <w:szCs w:val="16"/>
        </w:rPr>
        <w:t>u samazināšanas jomā līdz 2020. </w:t>
      </w:r>
      <w:r w:rsidRPr="00691E0D">
        <w:rPr>
          <w:rFonts w:ascii="Times New Roman" w:eastAsiaTheme="minorEastAsia" w:hAnsi="Times New Roman"/>
          <w:sz w:val="16"/>
          <w:szCs w:val="16"/>
        </w:rPr>
        <w:t>gadam</w:t>
      </w:r>
    </w:p>
  </w:footnote>
  <w:footnote w:id="6">
    <w:p w14:paraId="78FC5C0F" w14:textId="33EC9EEB" w:rsidR="000516C9" w:rsidRDefault="000516C9" w:rsidP="00D16B18">
      <w:pPr>
        <w:pStyle w:val="FootnoteText"/>
        <w:jc w:val="both"/>
      </w:pPr>
      <w:r>
        <w:rPr>
          <w:rStyle w:val="FootnoteReference"/>
        </w:rPr>
        <w:footnoteRef/>
      </w:r>
      <w:r>
        <w:t xml:space="preserve"> </w:t>
      </w:r>
      <w:r w:rsidRPr="00D16B18">
        <w:rPr>
          <w:rFonts w:ascii="Times New Roman" w:hAnsi="Times New Roman"/>
        </w:rPr>
        <w:t xml:space="preserve">Kārtību, kādā tiek izveidota un uzturēta SEG inventarizācijas un SEG prognožu sagatavošanas nacionālā sistēma ir noteikta </w:t>
      </w:r>
      <w:r>
        <w:rPr>
          <w:rFonts w:ascii="Times New Roman" w:hAnsi="Times New Roman"/>
        </w:rPr>
        <w:t xml:space="preserve">MK </w:t>
      </w:r>
      <w:r w:rsidRPr="00D16B18">
        <w:rPr>
          <w:rFonts w:ascii="Times New Roman" w:hAnsi="Times New Roman"/>
        </w:rPr>
        <w:t>2017.</w:t>
      </w:r>
      <w:r>
        <w:rPr>
          <w:rFonts w:ascii="Times New Roman" w:hAnsi="Times New Roman"/>
        </w:rPr>
        <w:t> </w:t>
      </w:r>
      <w:r w:rsidRPr="00D16B18">
        <w:rPr>
          <w:rFonts w:ascii="Times New Roman" w:hAnsi="Times New Roman"/>
        </w:rPr>
        <w:t>gada 12.</w:t>
      </w:r>
      <w:r>
        <w:rPr>
          <w:rFonts w:ascii="Times New Roman" w:hAnsi="Times New Roman"/>
        </w:rPr>
        <w:t> </w:t>
      </w:r>
      <w:r w:rsidRPr="00D16B18">
        <w:rPr>
          <w:rFonts w:ascii="Times New Roman" w:hAnsi="Times New Roman"/>
        </w:rPr>
        <w:t>decembra noteikumos Nr.</w:t>
      </w:r>
      <w:r>
        <w:rPr>
          <w:rFonts w:ascii="Times New Roman" w:hAnsi="Times New Roman"/>
        </w:rPr>
        <w:t> </w:t>
      </w:r>
      <w:r w:rsidRPr="00D16B18">
        <w:rPr>
          <w:rFonts w:ascii="Times New Roman" w:hAnsi="Times New Roman"/>
        </w:rPr>
        <w:t>737 "Siltumnīcefekta gāzu inventarizācijas un prognožu sagatavošanas nacionālās sistēmas izveidošanas un uzturēšanas noteikumi".</w:t>
      </w:r>
    </w:p>
  </w:footnote>
  <w:footnote w:id="7">
    <w:p w14:paraId="73ED899B" w14:textId="70D98EB0" w:rsidR="000516C9" w:rsidRPr="00D37DB8" w:rsidRDefault="000516C9">
      <w:pPr>
        <w:pStyle w:val="FootnoteText"/>
        <w:rPr>
          <w:rFonts w:ascii="Times New Roman" w:hAnsi="Times New Roman"/>
        </w:rPr>
      </w:pPr>
      <w:r w:rsidRPr="00D37DB8">
        <w:rPr>
          <w:rStyle w:val="FootnoteReference"/>
          <w:rFonts w:ascii="Times New Roman" w:hAnsi="Times New Roman"/>
        </w:rPr>
        <w:footnoteRef/>
      </w:r>
      <w:r w:rsidRPr="00D37DB8">
        <w:rPr>
          <w:rFonts w:ascii="Times New Roman" w:hAnsi="Times New Roman"/>
        </w:rPr>
        <w:t> datu avots: 2019.</w:t>
      </w:r>
      <w:r w:rsidRPr="00944F88">
        <w:rPr>
          <w:rFonts w:ascii="Times New Roman" w:hAnsi="Times New Roman"/>
        </w:rPr>
        <w:t> gada SEG inventarizācija (</w:t>
      </w:r>
      <w:hyperlink r:id="rId2" w:history="1">
        <w:r w:rsidRPr="00D37DB8">
          <w:rPr>
            <w:rStyle w:val="Hyperlink"/>
            <w:rFonts w:ascii="Times New Roman" w:hAnsi="Times New Roman"/>
          </w:rPr>
          <w:t>https://unfccc.int/documents/194812</w:t>
        </w:r>
      </w:hyperlink>
      <w:r w:rsidRPr="00D37DB8">
        <w:rPr>
          <w:rFonts w:ascii="Times New Roman" w:hAnsi="Times New Roman"/>
        </w:rPr>
        <w:t>), ETS uzņēmumu ikgadējie SEG emisiju ziņojumi</w:t>
      </w:r>
    </w:p>
  </w:footnote>
  <w:footnote w:id="8">
    <w:p w14:paraId="6F1D2EA4" w14:textId="40C44A32" w:rsidR="000516C9" w:rsidRPr="00944F88" w:rsidRDefault="000516C9" w:rsidP="00277FB8">
      <w:pPr>
        <w:pStyle w:val="FootnoteText"/>
        <w:jc w:val="both"/>
        <w:rPr>
          <w:rFonts w:ascii="Times New Roman" w:hAnsi="Times New Roman"/>
        </w:rPr>
      </w:pPr>
      <w:r w:rsidRPr="00D37DB8">
        <w:rPr>
          <w:rStyle w:val="FootnoteReference"/>
          <w:rFonts w:ascii="Times New Roman" w:hAnsi="Times New Roman"/>
        </w:rPr>
        <w:footnoteRef/>
      </w:r>
      <w:r w:rsidRPr="00D37DB8">
        <w:rPr>
          <w:rFonts w:ascii="Times New Roman" w:hAnsi="Times New Roman"/>
        </w:rPr>
        <w:t> 2019.</w:t>
      </w:r>
      <w:r w:rsidRPr="00944F88">
        <w:rPr>
          <w:rFonts w:ascii="Times New Roman" w:hAnsi="Times New Roman"/>
        </w:rPr>
        <w:t> gada EK iesniegtās prognozes https://cdr.eionet.europa.eu/lv/eu/mmr/art04-13-14_lcds_pams_projections/projections/envxk3aeq/</w:t>
      </w:r>
    </w:p>
  </w:footnote>
  <w:footnote w:id="9">
    <w:p w14:paraId="4D932AE9" w14:textId="77777777" w:rsidR="000516C9" w:rsidRPr="00102F58" w:rsidRDefault="000516C9" w:rsidP="00736A2C">
      <w:pPr>
        <w:pStyle w:val="FootnoteText"/>
        <w:rPr>
          <w:rFonts w:ascii="Times New Roman" w:hAnsi="Times New Roman"/>
          <w:sz w:val="16"/>
          <w:szCs w:val="16"/>
        </w:rPr>
      </w:pPr>
      <w:r w:rsidRPr="00D16B18">
        <w:rPr>
          <w:rStyle w:val="FootnoteReference"/>
          <w:rFonts w:ascii="Times New Roman" w:hAnsi="Times New Roman"/>
        </w:rPr>
        <w:footnoteRef/>
      </w:r>
      <w:r w:rsidRPr="00D16B18">
        <w:rPr>
          <w:rFonts w:ascii="Times New Roman" w:hAnsi="Times New Roman"/>
        </w:rPr>
        <w:t xml:space="preserve"> Šajā SEG prognožu scenārijā prognozējot SEG emisiju izmaiņas tiek ņemti vērā tie pasākumi, kas jau ir īstenoti, šobrīd tiek īstenoti, vai to īstenošana ir ieplānota un finansējums šo pasākumu īstenošanai ir noteikts (esošie pasākumi)</w:t>
      </w:r>
    </w:p>
  </w:footnote>
  <w:footnote w:id="10">
    <w:p w14:paraId="6C54770A" w14:textId="6B96F933" w:rsidR="000516C9" w:rsidRDefault="000516C9" w:rsidP="00D16B18">
      <w:pPr>
        <w:pStyle w:val="FootnoteText"/>
        <w:jc w:val="both"/>
        <w:rPr>
          <w:rFonts w:ascii="Times New Roman" w:hAnsi="Times New Roman"/>
        </w:rPr>
      </w:pPr>
      <w:r w:rsidRPr="00D16B18">
        <w:rPr>
          <w:rStyle w:val="FootnoteReference"/>
          <w:rFonts w:ascii="Times New Roman" w:hAnsi="Times New Roman"/>
        </w:rPr>
        <w:footnoteRef/>
      </w:r>
      <w:r>
        <w:rPr>
          <w:rFonts w:ascii="Times New Roman" w:hAnsi="Times New Roman"/>
        </w:rPr>
        <w:t> 2019. gada 10. a</w:t>
      </w:r>
      <w:r w:rsidRPr="007B0244">
        <w:rPr>
          <w:rFonts w:ascii="Times New Roman" w:hAnsi="Times New Roman"/>
        </w:rPr>
        <w:t>prīlī EK iesniegtās prognozes atbilstoši ziņojumam par politiku, pasākumiem</w:t>
      </w:r>
      <w:r>
        <w:rPr>
          <w:rFonts w:ascii="Times New Roman" w:hAnsi="Times New Roman"/>
        </w:rPr>
        <w:t xml:space="preserve"> un</w:t>
      </w:r>
      <w:r w:rsidRPr="007B0244">
        <w:rPr>
          <w:rFonts w:ascii="Times New Roman" w:hAnsi="Times New Roman"/>
        </w:rPr>
        <w:t xml:space="preserve"> prognozēm, kas sagatavots atbilstoši Eiropas Parlamenta un Padomes 2013.</w:t>
      </w:r>
      <w:r>
        <w:rPr>
          <w:rFonts w:ascii="Times New Roman" w:hAnsi="Times New Roman"/>
        </w:rPr>
        <w:t> </w:t>
      </w:r>
      <w:r w:rsidRPr="007B0244">
        <w:rPr>
          <w:rFonts w:ascii="Times New Roman" w:hAnsi="Times New Roman"/>
        </w:rPr>
        <w:t>gada 21.</w:t>
      </w:r>
      <w:r>
        <w:rPr>
          <w:rFonts w:ascii="Times New Roman" w:hAnsi="Times New Roman"/>
        </w:rPr>
        <w:t> </w:t>
      </w:r>
      <w:r w:rsidRPr="007B0244">
        <w:rPr>
          <w:rFonts w:ascii="Times New Roman" w:hAnsi="Times New Roman"/>
        </w:rPr>
        <w:t>maija Regulai (ES) Nr.</w:t>
      </w:r>
      <w:r>
        <w:rPr>
          <w:rFonts w:ascii="Times New Roman" w:hAnsi="Times New Roman"/>
        </w:rPr>
        <w:t> </w:t>
      </w:r>
      <w:r w:rsidRPr="007B0244">
        <w:rPr>
          <w:rFonts w:ascii="Times New Roman" w:hAnsi="Times New Roman"/>
        </w:rPr>
        <w:t xml:space="preserve">525/2013 par mehānismu siltumnīcefekta gāzu emisiju pārraudzībai un ziņošanai un citas informācijas ziņošanai valstu un Savienības līmenī saistībā ar klimata pārmaiņām un par Lēmuma Nr. 280/2004/EK atcelšanu. </w:t>
      </w:r>
    </w:p>
    <w:p w14:paraId="009A7989" w14:textId="7F67BC41" w:rsidR="000516C9" w:rsidRPr="00D16B18" w:rsidRDefault="0045450D" w:rsidP="00D16B18">
      <w:pPr>
        <w:pStyle w:val="FootnoteText"/>
        <w:jc w:val="both"/>
        <w:rPr>
          <w:rFonts w:ascii="Times New Roman" w:hAnsi="Times New Roman"/>
        </w:rPr>
      </w:pPr>
      <w:hyperlink r:id="rId3" w:history="1">
        <w:r w:rsidR="000516C9" w:rsidRPr="00D16B18">
          <w:rPr>
            <w:rStyle w:val="Hyperlink"/>
            <w:rFonts w:ascii="Times New Roman" w:hAnsi="Times New Roman"/>
          </w:rPr>
          <w:t>https://cdr.eionet.europa.eu/lv/eu/mmr/art04-13-14_lcds_pams_projections/projections/envxk3aeq/</w:t>
        </w:r>
      </w:hyperlink>
    </w:p>
  </w:footnote>
  <w:footnote w:id="11">
    <w:p w14:paraId="18360C93" w14:textId="77777777" w:rsidR="000516C9" w:rsidRPr="00EB2E57" w:rsidRDefault="000516C9" w:rsidP="00914D63">
      <w:pPr>
        <w:pStyle w:val="FootnoteText"/>
        <w:rPr>
          <w:rFonts w:ascii="Times New Roman" w:hAnsi="Times New Roman"/>
        </w:rPr>
      </w:pPr>
      <w:r w:rsidRPr="00EB2E57">
        <w:rPr>
          <w:rStyle w:val="FootnoteReference"/>
          <w:rFonts w:ascii="Times New Roman" w:hAnsi="Times New Roman"/>
        </w:rPr>
        <w:footnoteRef/>
      </w:r>
      <w:r w:rsidRPr="00EB2E57">
        <w:rPr>
          <w:rFonts w:ascii="Times New Roman" w:hAnsi="Times New Roman"/>
        </w:rPr>
        <w:t xml:space="preserve"> </w:t>
      </w:r>
      <w:r w:rsidRPr="00182BE2">
        <w:rPr>
          <w:rFonts w:ascii="Times New Roman" w:hAnsi="Times New Roman"/>
          <w:i/>
        </w:rPr>
        <w:t xml:space="preserve">IPCC, </w:t>
      </w:r>
      <w:proofErr w:type="spellStart"/>
      <w:r w:rsidRPr="00182BE2">
        <w:rPr>
          <w:rFonts w:ascii="Times New Roman" w:hAnsi="Times New Roman"/>
          <w:i/>
        </w:rPr>
        <w:t>Climate</w:t>
      </w:r>
      <w:proofErr w:type="spellEnd"/>
      <w:r w:rsidRPr="00182BE2">
        <w:rPr>
          <w:rFonts w:ascii="Times New Roman" w:hAnsi="Times New Roman"/>
          <w:i/>
        </w:rPr>
        <w:t xml:space="preserve"> </w:t>
      </w:r>
      <w:proofErr w:type="spellStart"/>
      <w:r w:rsidRPr="00182BE2">
        <w:rPr>
          <w:rFonts w:ascii="Times New Roman" w:hAnsi="Times New Roman"/>
          <w:i/>
        </w:rPr>
        <w:t>Change</w:t>
      </w:r>
      <w:proofErr w:type="spellEnd"/>
      <w:r w:rsidRPr="00182BE2">
        <w:rPr>
          <w:rFonts w:ascii="Times New Roman" w:hAnsi="Times New Roman"/>
          <w:i/>
        </w:rPr>
        <w:t xml:space="preserve"> 2014: </w:t>
      </w:r>
      <w:proofErr w:type="spellStart"/>
      <w:r w:rsidRPr="00182BE2">
        <w:rPr>
          <w:rFonts w:ascii="Times New Roman" w:hAnsi="Times New Roman"/>
          <w:i/>
        </w:rPr>
        <w:t>Synthesis</w:t>
      </w:r>
      <w:proofErr w:type="spellEnd"/>
      <w:r w:rsidRPr="00182BE2">
        <w:rPr>
          <w:rFonts w:ascii="Times New Roman" w:hAnsi="Times New Roman"/>
          <w:i/>
        </w:rPr>
        <w:t xml:space="preserve"> </w:t>
      </w:r>
      <w:proofErr w:type="spellStart"/>
      <w:r w:rsidRPr="00182BE2">
        <w:rPr>
          <w:rFonts w:ascii="Times New Roman" w:hAnsi="Times New Roman"/>
          <w:i/>
        </w:rPr>
        <w:t>Report</w:t>
      </w:r>
      <w:proofErr w:type="spellEnd"/>
      <w:r w:rsidRPr="00182BE2">
        <w:rPr>
          <w:rFonts w:ascii="Times New Roman" w:hAnsi="Times New Roman"/>
          <w:i/>
        </w:rPr>
        <w:t>, 2014</w:t>
      </w:r>
      <w:r w:rsidRPr="00EB2E57">
        <w:rPr>
          <w:rFonts w:ascii="Times New Roman" w:hAnsi="Times New Roman"/>
        </w:rPr>
        <w:t>. Pieejams tiešsaistē:.  https://www.ipcc.ch/pdf/assessment-report/ar5/syr/SYR_AR5_FINAL_full.pdf</w:t>
      </w:r>
    </w:p>
  </w:footnote>
  <w:footnote w:id="12">
    <w:p w14:paraId="75571D38" w14:textId="19E2F970" w:rsidR="000516C9" w:rsidRPr="00191879" w:rsidRDefault="000516C9" w:rsidP="00BC2188">
      <w:pPr>
        <w:pStyle w:val="FootnoteText"/>
        <w:jc w:val="both"/>
        <w:rPr>
          <w:rFonts w:ascii="Times New Roman" w:hAnsi="Times New Roman"/>
          <w:shd w:val="clear" w:color="auto" w:fill="FFFFFF"/>
        </w:rPr>
      </w:pPr>
      <w:r w:rsidRPr="00191879">
        <w:rPr>
          <w:rStyle w:val="FootnoteReference"/>
          <w:rFonts w:ascii="Times New Roman" w:hAnsi="Times New Roman"/>
        </w:rPr>
        <w:footnoteRef/>
      </w:r>
      <w:r>
        <w:rPr>
          <w:rFonts w:ascii="Times New Roman" w:hAnsi="Times New Roman"/>
        </w:rPr>
        <w:t> </w:t>
      </w:r>
      <w:r w:rsidRPr="00191879">
        <w:rPr>
          <w:rFonts w:ascii="Times New Roman" w:hAnsi="Times New Roman"/>
          <w:i/>
          <w:shd w:val="clear" w:color="auto" w:fill="FFFFFF"/>
        </w:rPr>
        <w:t>Eiropas Parlamenta un Padomes 2009. gada 23. aprīļa Direktīvas 2009/29/EK, ar ko Direktīvu 2003/87/EK groza, lai uzlabotu un paplašinātu Kopienas siltumnīcas efektu izraisošo gāzu emisiju kvotu tirdzniecības sistēmu</w:t>
      </w:r>
      <w:r w:rsidRPr="00191879">
        <w:rPr>
          <w:rFonts w:ascii="Times New Roman" w:hAnsi="Times New Roman"/>
          <w:shd w:val="clear" w:color="auto" w:fill="FFFFFF"/>
        </w:rPr>
        <w:t>;</w:t>
      </w:r>
    </w:p>
  </w:footnote>
  <w:footnote w:id="13">
    <w:p w14:paraId="2A08F50A" w14:textId="2F5CCCDD" w:rsidR="000516C9" w:rsidRPr="006A736B" w:rsidRDefault="000516C9" w:rsidP="00BC2188">
      <w:pPr>
        <w:pStyle w:val="FootnoteText"/>
        <w:jc w:val="both"/>
        <w:rPr>
          <w:rFonts w:ascii="Times New Roman" w:hAnsi="Times New Roman"/>
        </w:rPr>
      </w:pPr>
      <w:r w:rsidRPr="00191879">
        <w:rPr>
          <w:rStyle w:val="FootnoteReference"/>
          <w:rFonts w:ascii="Times New Roman" w:hAnsi="Times New Roman"/>
        </w:rPr>
        <w:footnoteRef/>
      </w:r>
      <w:r>
        <w:rPr>
          <w:rFonts w:ascii="Times New Roman" w:hAnsi="Times New Roman"/>
        </w:rPr>
        <w:t> </w:t>
      </w:r>
      <w:r w:rsidRPr="00191879">
        <w:rPr>
          <w:rFonts w:ascii="Times New Roman" w:hAnsi="Times New Roman"/>
          <w:i/>
          <w:shd w:val="clear" w:color="auto" w:fill="FFFFFF"/>
        </w:rPr>
        <w:t xml:space="preserve">Eiropas Parlamenta un Padomes </w:t>
      </w:r>
      <w:r w:rsidRPr="00191879">
        <w:rPr>
          <w:rFonts w:ascii="Times New Roman" w:hAnsi="Times New Roman"/>
          <w:i/>
        </w:rPr>
        <w:t>2018.</w:t>
      </w:r>
      <w:r>
        <w:rPr>
          <w:rFonts w:ascii="Times New Roman" w:hAnsi="Times New Roman"/>
          <w:i/>
        </w:rPr>
        <w:t> </w:t>
      </w:r>
      <w:r w:rsidRPr="00191879">
        <w:rPr>
          <w:rFonts w:ascii="Times New Roman" w:hAnsi="Times New Roman"/>
          <w:i/>
        </w:rPr>
        <w:t>gada 14.</w:t>
      </w:r>
      <w:r>
        <w:rPr>
          <w:rFonts w:ascii="Times New Roman" w:hAnsi="Times New Roman"/>
          <w:i/>
        </w:rPr>
        <w:t> </w:t>
      </w:r>
      <w:r w:rsidRPr="00191879">
        <w:rPr>
          <w:rFonts w:ascii="Times New Roman" w:hAnsi="Times New Roman"/>
          <w:i/>
        </w:rPr>
        <w:t xml:space="preserve">marta </w:t>
      </w:r>
      <w:r w:rsidRPr="00191879">
        <w:rPr>
          <w:rFonts w:ascii="Times New Roman" w:hAnsi="Times New Roman"/>
          <w:i/>
          <w:shd w:val="clear" w:color="auto" w:fill="FFFFFF"/>
        </w:rPr>
        <w:t xml:space="preserve">Direktīvas (ES) 2018/410, ar ko groza Direktīvu 2003/87/EK, lai sekmētu emisiju </w:t>
      </w:r>
      <w:proofErr w:type="spellStart"/>
      <w:r w:rsidRPr="00191879">
        <w:rPr>
          <w:rFonts w:ascii="Times New Roman" w:hAnsi="Times New Roman"/>
          <w:i/>
          <w:shd w:val="clear" w:color="auto" w:fill="FFFFFF"/>
        </w:rPr>
        <w:t>izmaksefektīvu</w:t>
      </w:r>
      <w:proofErr w:type="spellEnd"/>
      <w:r w:rsidRPr="00191879">
        <w:rPr>
          <w:rFonts w:ascii="Times New Roman" w:hAnsi="Times New Roman"/>
          <w:i/>
          <w:shd w:val="clear" w:color="auto" w:fill="FFFFFF"/>
        </w:rPr>
        <w:t xml:space="preserve"> samazināšanu un investīcijas </w:t>
      </w:r>
      <w:proofErr w:type="spellStart"/>
      <w:r w:rsidRPr="00191879">
        <w:rPr>
          <w:rFonts w:ascii="Times New Roman" w:hAnsi="Times New Roman"/>
          <w:i/>
          <w:shd w:val="clear" w:color="auto" w:fill="FFFFFF"/>
        </w:rPr>
        <w:t>mazoglekļa</w:t>
      </w:r>
      <w:proofErr w:type="spellEnd"/>
      <w:r w:rsidRPr="00191879">
        <w:rPr>
          <w:rFonts w:ascii="Times New Roman" w:hAnsi="Times New Roman"/>
          <w:i/>
          <w:shd w:val="clear" w:color="auto" w:fill="FFFFFF"/>
        </w:rPr>
        <w:t xml:space="preserve"> risinājumos, un Lēmumu (ES) </w:t>
      </w:r>
      <w:r w:rsidRPr="002431CC">
        <w:rPr>
          <w:rFonts w:ascii="Times New Roman" w:hAnsi="Times New Roman"/>
          <w:i/>
          <w:shd w:val="clear" w:color="auto" w:fill="FFFFFF"/>
        </w:rPr>
        <w:t>2015/1814;</w:t>
      </w:r>
    </w:p>
  </w:footnote>
  <w:footnote w:id="14">
    <w:p w14:paraId="34AD58AD" w14:textId="621FF8EF" w:rsidR="000516C9" w:rsidRDefault="000516C9" w:rsidP="00BC2188">
      <w:pPr>
        <w:pStyle w:val="FootnoteText"/>
        <w:jc w:val="both"/>
      </w:pPr>
      <w:r w:rsidRPr="006A736B">
        <w:rPr>
          <w:rStyle w:val="FootnoteReference"/>
          <w:rFonts w:ascii="Times New Roman" w:hAnsi="Times New Roman"/>
        </w:rPr>
        <w:footnoteRef/>
      </w:r>
      <w:r>
        <w:rPr>
          <w:rFonts w:ascii="Times New Roman" w:hAnsi="Times New Roman"/>
        </w:rPr>
        <w:t> </w:t>
      </w:r>
      <w:r w:rsidRPr="00D16B18">
        <w:rPr>
          <w:rFonts w:ascii="Times New Roman" w:hAnsi="Times New Roman"/>
          <w:i/>
          <w:shd w:val="clear" w:color="auto" w:fill="FFFFFF"/>
        </w:rPr>
        <w:t>Eiropas Parlamenta un Padomes 2003.</w:t>
      </w:r>
      <w:r>
        <w:rPr>
          <w:rFonts w:ascii="Times New Roman" w:hAnsi="Times New Roman"/>
          <w:i/>
          <w:shd w:val="clear" w:color="auto" w:fill="FFFFFF"/>
        </w:rPr>
        <w:t> </w:t>
      </w:r>
      <w:r w:rsidRPr="00D16B18">
        <w:rPr>
          <w:rFonts w:ascii="Times New Roman" w:hAnsi="Times New Roman"/>
          <w:i/>
          <w:shd w:val="clear" w:color="auto" w:fill="FFFFFF"/>
        </w:rPr>
        <w:t>gada 13.</w:t>
      </w:r>
      <w:r>
        <w:rPr>
          <w:rFonts w:ascii="Times New Roman" w:hAnsi="Times New Roman"/>
          <w:i/>
          <w:shd w:val="clear" w:color="auto" w:fill="FFFFFF"/>
        </w:rPr>
        <w:t> </w:t>
      </w:r>
      <w:r w:rsidRPr="00D16B18">
        <w:rPr>
          <w:rFonts w:ascii="Times New Roman" w:hAnsi="Times New Roman"/>
          <w:i/>
          <w:shd w:val="clear" w:color="auto" w:fill="FFFFFF"/>
        </w:rPr>
        <w:t>oktobra direktīvas 2003/87/EK, ar kuru nosaka sistēmu siltumnīcas efektu izraisošo gāzu emisijas kvotu tirdzniecībai Savienībā un groza Padomes Direktīvu 96/61/EK</w:t>
      </w:r>
      <w:r w:rsidRPr="00D16B18">
        <w:rPr>
          <w:rFonts w:ascii="Times New Roman" w:hAnsi="Times New Roman"/>
          <w:shd w:val="clear" w:color="auto" w:fill="FFFFFF"/>
        </w:rPr>
        <w:t> </w:t>
      </w:r>
    </w:p>
  </w:footnote>
  <w:footnote w:id="15">
    <w:p w14:paraId="792FA8BB" w14:textId="7F9DDCE2" w:rsidR="000516C9" w:rsidRPr="00830EA4" w:rsidRDefault="000516C9" w:rsidP="00BC2188">
      <w:pPr>
        <w:pStyle w:val="FootnoteText"/>
        <w:ind w:left="142" w:hanging="142"/>
        <w:jc w:val="both"/>
        <w:rPr>
          <w:rFonts w:ascii="Times New Roman" w:hAnsi="Times New Roman"/>
        </w:rPr>
      </w:pPr>
      <w:r w:rsidRPr="00830EA4">
        <w:rPr>
          <w:rStyle w:val="FootnoteReference"/>
          <w:rFonts w:ascii="Times New Roman" w:hAnsi="Times New Roman"/>
        </w:rPr>
        <w:footnoteRef/>
      </w:r>
      <w:r>
        <w:rPr>
          <w:rFonts w:ascii="Times New Roman" w:hAnsi="Times New Roman"/>
        </w:rPr>
        <w:t> </w:t>
      </w:r>
      <w:proofErr w:type="spellStart"/>
      <w:r w:rsidRPr="00830EA4">
        <w:rPr>
          <w:rFonts w:ascii="Times New Roman" w:hAnsi="Times New Roman"/>
        </w:rPr>
        <w:t>Berenberg</w:t>
      </w:r>
      <w:proofErr w:type="spellEnd"/>
      <w:r w:rsidRPr="00830EA4">
        <w:rPr>
          <w:rFonts w:ascii="Times New Roman" w:hAnsi="Times New Roman"/>
        </w:rPr>
        <w:t xml:space="preserve">, </w:t>
      </w:r>
      <w:proofErr w:type="spellStart"/>
      <w:r w:rsidRPr="00830EA4">
        <w:rPr>
          <w:rFonts w:ascii="Times New Roman" w:hAnsi="Times New Roman"/>
        </w:rPr>
        <w:t>Clearblue</w:t>
      </w:r>
      <w:proofErr w:type="spellEnd"/>
      <w:r w:rsidRPr="00830EA4">
        <w:rPr>
          <w:rFonts w:ascii="Times New Roman" w:hAnsi="Times New Roman"/>
        </w:rPr>
        <w:t xml:space="preserve">, Commerzbank, </w:t>
      </w:r>
      <w:proofErr w:type="spellStart"/>
      <w:r w:rsidRPr="00830EA4">
        <w:rPr>
          <w:rFonts w:ascii="Times New Roman" w:hAnsi="Times New Roman"/>
        </w:rPr>
        <w:t>Energy</w:t>
      </w:r>
      <w:proofErr w:type="spellEnd"/>
      <w:r w:rsidRPr="00830EA4">
        <w:rPr>
          <w:rFonts w:ascii="Times New Roman" w:hAnsi="Times New Roman"/>
        </w:rPr>
        <w:t xml:space="preserve"> </w:t>
      </w:r>
      <w:proofErr w:type="spellStart"/>
      <w:r w:rsidRPr="00830EA4">
        <w:rPr>
          <w:rFonts w:ascii="Times New Roman" w:hAnsi="Times New Roman"/>
        </w:rPr>
        <w:t>Aspects</w:t>
      </w:r>
      <w:proofErr w:type="spellEnd"/>
      <w:r w:rsidRPr="00830EA4">
        <w:rPr>
          <w:rFonts w:ascii="Times New Roman" w:hAnsi="Times New Roman"/>
        </w:rPr>
        <w:t xml:space="preserve">, </w:t>
      </w:r>
      <w:proofErr w:type="spellStart"/>
      <w:r w:rsidRPr="00830EA4">
        <w:rPr>
          <w:rFonts w:ascii="Times New Roman" w:hAnsi="Times New Roman"/>
        </w:rPr>
        <w:t>Engie</w:t>
      </w:r>
      <w:proofErr w:type="spellEnd"/>
      <w:r w:rsidRPr="00830EA4">
        <w:rPr>
          <w:rFonts w:ascii="Times New Roman" w:hAnsi="Times New Roman"/>
        </w:rPr>
        <w:t xml:space="preserve"> </w:t>
      </w:r>
      <w:proofErr w:type="spellStart"/>
      <w:r w:rsidRPr="00830EA4">
        <w:rPr>
          <w:rFonts w:ascii="Times New Roman" w:hAnsi="Times New Roman"/>
        </w:rPr>
        <w:t>Global</w:t>
      </w:r>
      <w:proofErr w:type="spellEnd"/>
      <w:r w:rsidRPr="00830EA4">
        <w:rPr>
          <w:rFonts w:ascii="Times New Roman" w:hAnsi="Times New Roman"/>
        </w:rPr>
        <w:t xml:space="preserve"> </w:t>
      </w:r>
      <w:proofErr w:type="spellStart"/>
      <w:r w:rsidRPr="00830EA4">
        <w:rPr>
          <w:rFonts w:ascii="Times New Roman" w:hAnsi="Times New Roman"/>
        </w:rPr>
        <w:t>Markets</w:t>
      </w:r>
      <w:proofErr w:type="spellEnd"/>
      <w:r w:rsidRPr="00830EA4">
        <w:rPr>
          <w:rFonts w:ascii="Times New Roman" w:hAnsi="Times New Roman"/>
        </w:rPr>
        <w:t xml:space="preserve">, ICIS, MOL, </w:t>
      </w:r>
      <w:proofErr w:type="spellStart"/>
      <w:r w:rsidRPr="00830EA4">
        <w:rPr>
          <w:rFonts w:ascii="Times New Roman" w:hAnsi="Times New Roman"/>
        </w:rPr>
        <w:t>Refinitiv</w:t>
      </w:r>
      <w:proofErr w:type="spellEnd"/>
      <w:r w:rsidRPr="00830EA4">
        <w:rPr>
          <w:rFonts w:ascii="Times New Roman" w:hAnsi="Times New Roman"/>
        </w:rPr>
        <w:t xml:space="preserve">, </w:t>
      </w:r>
      <w:proofErr w:type="spellStart"/>
      <w:r w:rsidRPr="00830EA4">
        <w:rPr>
          <w:rFonts w:ascii="Times New Roman" w:hAnsi="Times New Roman"/>
        </w:rPr>
        <w:t>Vertis</w:t>
      </w:r>
      <w:proofErr w:type="spellEnd"/>
      <w:r w:rsidRPr="00830EA4">
        <w:rPr>
          <w:rFonts w:ascii="Times New Roman" w:hAnsi="Times New Roman"/>
        </w:rPr>
        <w:t xml:space="preserve"> (publicēts 10.04.2019 ; http://carbon-pulse.com/72837</w:t>
      </w:r>
      <w:r>
        <w:rPr>
          <w:rFonts w:ascii="Times New Roman" w:hAnsi="Times New Roman"/>
        </w:rPr>
        <w:t>)</w:t>
      </w:r>
    </w:p>
  </w:footnote>
  <w:footnote w:id="16">
    <w:p w14:paraId="3468FD81" w14:textId="662FD82A" w:rsidR="000516C9" w:rsidRDefault="000516C9" w:rsidP="00BC2188">
      <w:pPr>
        <w:pStyle w:val="FootnoteText"/>
      </w:pPr>
      <w:r w:rsidRPr="00830EA4">
        <w:rPr>
          <w:rStyle w:val="FootnoteReference"/>
          <w:rFonts w:ascii="Times New Roman" w:hAnsi="Times New Roman"/>
        </w:rPr>
        <w:footnoteRef/>
      </w:r>
      <w:r>
        <w:rPr>
          <w:rFonts w:ascii="Times New Roman" w:hAnsi="Times New Roman"/>
        </w:rPr>
        <w:t> </w:t>
      </w:r>
      <w:r w:rsidRPr="00830EA4">
        <w:rPr>
          <w:rFonts w:ascii="Times New Roman" w:hAnsi="Times New Roman"/>
        </w:rPr>
        <w:t>Em</w:t>
      </w:r>
      <w:r>
        <w:rPr>
          <w:rFonts w:ascii="Times New Roman" w:hAnsi="Times New Roman"/>
        </w:rPr>
        <w:t>isijas kvotas vidējā cena 2019. </w:t>
      </w:r>
      <w:r w:rsidRPr="00830EA4">
        <w:rPr>
          <w:rFonts w:ascii="Times New Roman" w:hAnsi="Times New Roman"/>
        </w:rPr>
        <w:t>gada aprīlī-jūnijā bija ap 2</w:t>
      </w:r>
      <w:r>
        <w:rPr>
          <w:rFonts w:ascii="Times New Roman" w:hAnsi="Times New Roman"/>
        </w:rPr>
        <w:t xml:space="preserve">5 eiro, taču februārī un martā </w:t>
      </w:r>
      <w:r w:rsidRPr="00830EA4">
        <w:rPr>
          <w:rFonts w:ascii="Times New Roman" w:hAnsi="Times New Roman"/>
        </w:rPr>
        <w:t xml:space="preserve">21-22 </w:t>
      </w:r>
      <w:proofErr w:type="spellStart"/>
      <w:r w:rsidRPr="00830EA4">
        <w:rPr>
          <w:rFonts w:ascii="Times New Roman" w:hAnsi="Times New Roman"/>
        </w:rPr>
        <w:t>euro</w:t>
      </w:r>
      <w:proofErr w:type="spellEnd"/>
      <w:r w:rsidRPr="00830EA4">
        <w:rPr>
          <w:rFonts w:ascii="Times New Roman" w:hAnsi="Times New Roman"/>
        </w:rPr>
        <w:t>, savukārt 2018.</w:t>
      </w:r>
      <w:r>
        <w:rPr>
          <w:rFonts w:ascii="Times New Roman" w:hAnsi="Times New Roman"/>
        </w:rPr>
        <w:t> </w:t>
      </w:r>
      <w:r w:rsidRPr="00830EA4">
        <w:rPr>
          <w:rFonts w:ascii="Times New Roman" w:hAnsi="Times New Roman"/>
        </w:rPr>
        <w:t xml:space="preserve">gada vidējā cena primārajā tirgū bija vien 15,5 </w:t>
      </w:r>
      <w:proofErr w:type="spellStart"/>
      <w:r w:rsidRPr="00830EA4">
        <w:rPr>
          <w:rFonts w:ascii="Times New Roman" w:hAnsi="Times New Roman"/>
        </w:rPr>
        <w:t>euro</w:t>
      </w:r>
      <w:proofErr w:type="spellEnd"/>
    </w:p>
  </w:footnote>
  <w:footnote w:id="17">
    <w:p w14:paraId="3AD2032C" w14:textId="5484AC15" w:rsidR="000516C9" w:rsidRPr="00376E55" w:rsidRDefault="000516C9" w:rsidP="00BC2188">
      <w:pPr>
        <w:pStyle w:val="FootnoteText"/>
        <w:ind w:left="142" w:hanging="142"/>
        <w:jc w:val="both"/>
        <w:rPr>
          <w:rFonts w:ascii="Times New Roman" w:hAnsi="Times New Roman"/>
        </w:rPr>
      </w:pPr>
      <w:r w:rsidRPr="00376E55">
        <w:rPr>
          <w:rStyle w:val="FootnoteReference"/>
          <w:rFonts w:ascii="Times New Roman" w:hAnsi="Times New Roman"/>
        </w:rPr>
        <w:footnoteRef/>
      </w:r>
      <w:r>
        <w:rPr>
          <w:rFonts w:ascii="Times New Roman" w:hAnsi="Times New Roman"/>
        </w:rPr>
        <w:t> </w:t>
      </w:r>
      <w:r w:rsidRPr="00376E55">
        <w:rPr>
          <w:rFonts w:ascii="Times New Roman" w:hAnsi="Times New Roman"/>
          <w:color w:val="000000"/>
        </w:rPr>
        <w:t>Eiropas Parlamenta un Padomes 2003.</w:t>
      </w:r>
      <w:r>
        <w:rPr>
          <w:rFonts w:ascii="Times New Roman" w:hAnsi="Times New Roman"/>
          <w:color w:val="000000"/>
        </w:rPr>
        <w:t> </w:t>
      </w:r>
      <w:r w:rsidRPr="00376E55">
        <w:rPr>
          <w:rFonts w:ascii="Times New Roman" w:hAnsi="Times New Roman"/>
          <w:color w:val="000000"/>
        </w:rPr>
        <w:t>gada 13.</w:t>
      </w:r>
      <w:r>
        <w:rPr>
          <w:rFonts w:ascii="Times New Roman" w:hAnsi="Times New Roman"/>
          <w:color w:val="000000"/>
        </w:rPr>
        <w:t> </w:t>
      </w:r>
      <w:r w:rsidRPr="00376E55">
        <w:rPr>
          <w:rFonts w:ascii="Times New Roman" w:hAnsi="Times New Roman"/>
          <w:color w:val="000000"/>
        </w:rPr>
        <w:t>oktobra Direktīva Nr.</w:t>
      </w:r>
      <w:r>
        <w:rPr>
          <w:rFonts w:ascii="Times New Roman" w:hAnsi="Times New Roman"/>
          <w:color w:val="000000"/>
        </w:rPr>
        <w:t> </w:t>
      </w:r>
      <w:r w:rsidRPr="00376E55">
        <w:rPr>
          <w:rFonts w:ascii="Times New Roman" w:hAnsi="Times New Roman"/>
        </w:rPr>
        <w:t>2003/87/EK ar kuru nosaka sistēmu siltumnīcas efektu izraisošo gāzu emisijas kvotu tirdzniecībai Kopienā un groza Padomes Direktīvu 96/61/EK</w:t>
      </w:r>
    </w:p>
  </w:footnote>
  <w:footnote w:id="18">
    <w:p w14:paraId="25D08980" w14:textId="00CA7FE5" w:rsidR="000516C9" w:rsidRPr="00376E55" w:rsidRDefault="000516C9" w:rsidP="00BC2188">
      <w:pPr>
        <w:pStyle w:val="FootnoteText"/>
        <w:ind w:left="142" w:hanging="142"/>
        <w:jc w:val="both"/>
        <w:rPr>
          <w:rFonts w:ascii="Times New Roman" w:hAnsi="Times New Roman"/>
        </w:rPr>
      </w:pPr>
      <w:r w:rsidRPr="00376E55">
        <w:rPr>
          <w:rStyle w:val="FootnoteReference"/>
          <w:rFonts w:ascii="Times New Roman" w:hAnsi="Times New Roman"/>
        </w:rPr>
        <w:footnoteRef/>
      </w:r>
      <w:r>
        <w:rPr>
          <w:rFonts w:ascii="Times New Roman" w:hAnsi="Times New Roman"/>
        </w:rPr>
        <w:t> </w:t>
      </w:r>
      <w:r w:rsidRPr="00376E55">
        <w:rPr>
          <w:rFonts w:ascii="Times New Roman" w:hAnsi="Times New Roman"/>
        </w:rPr>
        <w:t xml:space="preserve">Eiropas Parlamenta un Padomes 2018. gada 14. marta Direktīva </w:t>
      </w:r>
      <w:r>
        <w:rPr>
          <w:rFonts w:ascii="Times New Roman" w:hAnsi="Times New Roman"/>
        </w:rPr>
        <w:t>Nr. </w:t>
      </w:r>
      <w:r w:rsidRPr="00376E55">
        <w:rPr>
          <w:rFonts w:ascii="Times New Roman" w:hAnsi="Times New Roman"/>
        </w:rPr>
        <w:t xml:space="preserve">2018/410 ar ko groza Direktīvu 2003/87/EK, lai sekmētu emisiju </w:t>
      </w:r>
      <w:proofErr w:type="spellStart"/>
      <w:r w:rsidRPr="00376E55">
        <w:rPr>
          <w:rFonts w:ascii="Times New Roman" w:hAnsi="Times New Roman"/>
        </w:rPr>
        <w:t>izmaksefektīvu</w:t>
      </w:r>
      <w:proofErr w:type="spellEnd"/>
      <w:r w:rsidRPr="00376E55">
        <w:rPr>
          <w:rFonts w:ascii="Times New Roman" w:hAnsi="Times New Roman"/>
        </w:rPr>
        <w:t xml:space="preserve"> samazināšanu un investīcijas </w:t>
      </w:r>
      <w:proofErr w:type="spellStart"/>
      <w:r w:rsidRPr="00376E55">
        <w:rPr>
          <w:rFonts w:ascii="Times New Roman" w:hAnsi="Times New Roman"/>
        </w:rPr>
        <w:t>mazoglekļa</w:t>
      </w:r>
      <w:proofErr w:type="spellEnd"/>
      <w:r w:rsidRPr="00376E55">
        <w:rPr>
          <w:rFonts w:ascii="Times New Roman" w:hAnsi="Times New Roman"/>
        </w:rPr>
        <w:t xml:space="preserve"> risinā</w:t>
      </w:r>
      <w:r>
        <w:rPr>
          <w:rFonts w:ascii="Times New Roman" w:hAnsi="Times New Roman"/>
        </w:rPr>
        <w:t>jumos, un Lēmumu (ES) 2015/1814</w:t>
      </w:r>
    </w:p>
  </w:footnote>
  <w:footnote w:id="19">
    <w:p w14:paraId="4C37B729" w14:textId="77777777" w:rsidR="000516C9" w:rsidRPr="00376E55" w:rsidRDefault="000516C9" w:rsidP="00BC2188">
      <w:pPr>
        <w:pStyle w:val="FootnoteText"/>
        <w:ind w:left="142" w:hanging="142"/>
        <w:jc w:val="both"/>
        <w:rPr>
          <w:rFonts w:ascii="Times New Roman" w:hAnsi="Times New Roman"/>
          <w:color w:val="000000" w:themeColor="text1"/>
        </w:rPr>
      </w:pPr>
      <w:r w:rsidRPr="00376E55">
        <w:rPr>
          <w:rStyle w:val="FootnoteReference"/>
          <w:rFonts w:ascii="Times New Roman" w:hAnsi="Times New Roman"/>
          <w:color w:val="000000" w:themeColor="text1"/>
        </w:rPr>
        <w:footnoteRef/>
      </w:r>
      <w:r w:rsidRPr="00376E55">
        <w:rPr>
          <w:rFonts w:ascii="Times New Roman" w:hAnsi="Times New Roman"/>
          <w:color w:val="000000" w:themeColor="text1"/>
        </w:rPr>
        <w:t> Eiropas Parlamenta un Padomes 2015.</w:t>
      </w:r>
      <w:r>
        <w:rPr>
          <w:rFonts w:ascii="Times New Roman" w:hAnsi="Times New Roman"/>
          <w:color w:val="000000" w:themeColor="text1"/>
        </w:rPr>
        <w:t> </w:t>
      </w:r>
      <w:r w:rsidRPr="00376E55">
        <w:rPr>
          <w:rFonts w:ascii="Times New Roman" w:hAnsi="Times New Roman"/>
          <w:color w:val="000000" w:themeColor="text1"/>
        </w:rPr>
        <w:t>gada 6.</w:t>
      </w:r>
      <w:r>
        <w:rPr>
          <w:rFonts w:ascii="Times New Roman" w:hAnsi="Times New Roman"/>
          <w:color w:val="000000" w:themeColor="text1"/>
        </w:rPr>
        <w:t> </w:t>
      </w:r>
      <w:r w:rsidRPr="00376E55">
        <w:rPr>
          <w:rFonts w:ascii="Times New Roman" w:hAnsi="Times New Roman"/>
          <w:color w:val="000000" w:themeColor="text1"/>
        </w:rPr>
        <w:t>oktobra lēmums Nr. 2015/1814 par Savienības siltumnīcefekta gāzu emisijas kvotu tirdzniecības sistēmas tirgus stabilitātes rezerves izveidi un darbību un ar ko groza Direktīvu 2003/87/EK</w:t>
      </w:r>
    </w:p>
  </w:footnote>
  <w:footnote w:id="20">
    <w:p w14:paraId="107A7A90" w14:textId="77777777" w:rsidR="000516C9" w:rsidRPr="00376E55" w:rsidRDefault="000516C9" w:rsidP="00BC2188">
      <w:pPr>
        <w:pStyle w:val="FootnoteText"/>
        <w:ind w:left="142" w:hanging="142"/>
        <w:jc w:val="both"/>
        <w:rPr>
          <w:rFonts w:ascii="Times New Roman" w:hAnsi="Times New Roman"/>
          <w:color w:val="000000" w:themeColor="text1"/>
        </w:rPr>
      </w:pPr>
      <w:r w:rsidRPr="00376E55">
        <w:rPr>
          <w:rStyle w:val="FootnoteReference"/>
          <w:rFonts w:ascii="Times New Roman" w:hAnsi="Times New Roman"/>
          <w:color w:val="000000" w:themeColor="text1"/>
        </w:rPr>
        <w:footnoteRef/>
      </w:r>
      <w:r w:rsidRPr="00376E55">
        <w:rPr>
          <w:rFonts w:ascii="Times New Roman" w:hAnsi="Times New Roman"/>
          <w:bCs/>
          <w:color w:val="000000" w:themeColor="text1"/>
        </w:rPr>
        <w:t> Komisijas 2010.</w:t>
      </w:r>
      <w:r>
        <w:rPr>
          <w:rFonts w:ascii="Times New Roman" w:hAnsi="Times New Roman"/>
          <w:bCs/>
          <w:color w:val="000000" w:themeColor="text1"/>
        </w:rPr>
        <w:t> </w:t>
      </w:r>
      <w:r w:rsidRPr="00376E55">
        <w:rPr>
          <w:rFonts w:ascii="Times New Roman" w:hAnsi="Times New Roman"/>
          <w:bCs/>
          <w:color w:val="000000" w:themeColor="text1"/>
        </w:rPr>
        <w:t>gada 12.</w:t>
      </w:r>
      <w:r>
        <w:rPr>
          <w:rFonts w:ascii="Times New Roman" w:hAnsi="Times New Roman"/>
          <w:bCs/>
          <w:color w:val="000000" w:themeColor="text1"/>
        </w:rPr>
        <w:t> </w:t>
      </w:r>
      <w:r w:rsidRPr="00376E55">
        <w:rPr>
          <w:rFonts w:ascii="Times New Roman" w:hAnsi="Times New Roman"/>
          <w:bCs/>
          <w:color w:val="000000" w:themeColor="text1"/>
        </w:rPr>
        <w:t>novembra regula Nr. 1031/2010 par siltumnīcas efektu izraisošo gāzu emisiju kvotu izsoļu laika grafiku, administrēšanu un citiem aspektiem saskaņā ar Eiropas Parlamenta un Padomes Direktīvu 2003/87/EK, ar kuru nosaka sistēmu siltumnīcas efektu izraisošo gāzu emisijas kvotu tirdzniecībai Kopienā</w:t>
      </w:r>
    </w:p>
  </w:footnote>
  <w:footnote w:id="21">
    <w:p w14:paraId="45BC918C" w14:textId="52B97DA4" w:rsidR="000516C9" w:rsidRPr="00195999" w:rsidRDefault="000516C9" w:rsidP="00BC2188">
      <w:pPr>
        <w:pStyle w:val="FootnoteText"/>
        <w:ind w:left="142" w:hanging="142"/>
        <w:jc w:val="both"/>
        <w:rPr>
          <w:rFonts w:ascii="Times New Roman" w:hAnsi="Times New Roman"/>
        </w:rPr>
      </w:pPr>
      <w:r w:rsidRPr="00376E55">
        <w:rPr>
          <w:rStyle w:val="FootnoteReference"/>
          <w:rFonts w:ascii="Times New Roman" w:hAnsi="Times New Roman"/>
        </w:rPr>
        <w:footnoteRef/>
      </w:r>
      <w:r>
        <w:rPr>
          <w:rFonts w:ascii="Times New Roman" w:hAnsi="Times New Roman"/>
        </w:rPr>
        <w:t> </w:t>
      </w:r>
      <w:r w:rsidRPr="00376E55">
        <w:rPr>
          <w:rFonts w:ascii="Times New Roman" w:hAnsi="Times New Roman"/>
        </w:rPr>
        <w:t>Komisijas 2018.</w:t>
      </w:r>
      <w:r>
        <w:rPr>
          <w:rFonts w:ascii="Times New Roman" w:hAnsi="Times New Roman"/>
        </w:rPr>
        <w:t> </w:t>
      </w:r>
      <w:r w:rsidRPr="00376E55">
        <w:rPr>
          <w:rFonts w:ascii="Times New Roman" w:hAnsi="Times New Roman"/>
        </w:rPr>
        <w:t>gada 30.</w:t>
      </w:r>
      <w:r>
        <w:rPr>
          <w:rFonts w:ascii="Times New Roman" w:hAnsi="Times New Roman"/>
        </w:rPr>
        <w:t> </w:t>
      </w:r>
      <w:r w:rsidRPr="00376E55">
        <w:rPr>
          <w:rFonts w:ascii="Times New Roman" w:hAnsi="Times New Roman"/>
        </w:rPr>
        <w:t xml:space="preserve">oktobra </w:t>
      </w:r>
      <w:r>
        <w:rPr>
          <w:rFonts w:ascii="Times New Roman" w:hAnsi="Times New Roman"/>
        </w:rPr>
        <w:t>deleģētā regula (ES) </w:t>
      </w:r>
      <w:r w:rsidRPr="00376E55">
        <w:rPr>
          <w:rFonts w:ascii="Times New Roman" w:hAnsi="Times New Roman"/>
        </w:rPr>
        <w:t>2019/7</w:t>
      </w:r>
      <w:r>
        <w:rPr>
          <w:rFonts w:ascii="Times New Roman" w:hAnsi="Times New Roman"/>
        </w:rPr>
        <w:t xml:space="preserve">, </w:t>
      </w:r>
      <w:r w:rsidRPr="00376E55">
        <w:rPr>
          <w:rFonts w:ascii="Times New Roman" w:hAnsi="Times New Roman"/>
        </w:rPr>
        <w:t xml:space="preserve">ar ko Regulu (ES) Nr. 1031/2010 groza attiecībā uz 50 miljonu neiedalīto tirgus stabilitātes rezerves kvotu izsolīšanu </w:t>
      </w:r>
      <w:r>
        <w:rPr>
          <w:rFonts w:ascii="Times New Roman" w:hAnsi="Times New Roman"/>
        </w:rPr>
        <w:t>I</w:t>
      </w:r>
      <w:r w:rsidRPr="00376E55">
        <w:rPr>
          <w:rFonts w:ascii="Times New Roman" w:hAnsi="Times New Roman"/>
        </w:rPr>
        <w:t>novācijas fonda vajadzībām un iekļauj sarakstā izsoles platfo</w:t>
      </w:r>
      <w:r>
        <w:rPr>
          <w:rFonts w:ascii="Times New Roman" w:hAnsi="Times New Roman"/>
        </w:rPr>
        <w:t>rmu, kas jāieceļ Vācijai.</w:t>
      </w:r>
    </w:p>
  </w:footnote>
  <w:footnote w:id="22">
    <w:p w14:paraId="2D9E8F47" w14:textId="46085218" w:rsidR="00DA5409" w:rsidRDefault="00DA5409">
      <w:pPr>
        <w:pStyle w:val="FootnoteText"/>
      </w:pPr>
      <w:r>
        <w:rPr>
          <w:rStyle w:val="FootnoteReference"/>
        </w:rPr>
        <w:footnoteRef/>
      </w:r>
      <w:r>
        <w:t xml:space="preserve"> I</w:t>
      </w:r>
      <w:r w:rsidRPr="00CD1417">
        <w:rPr>
          <w:rFonts w:ascii="Times New Roman" w:hAnsi="Times New Roman"/>
          <w:color w:val="000000" w:themeColor="text1"/>
          <w:shd w:val="clear" w:color="auto" w:fill="FFFFFF"/>
        </w:rPr>
        <w:t>nformatīv</w:t>
      </w:r>
      <w:r>
        <w:rPr>
          <w:rFonts w:ascii="Times New Roman" w:hAnsi="Times New Roman"/>
          <w:color w:val="000000" w:themeColor="text1"/>
          <w:shd w:val="clear" w:color="auto" w:fill="FFFFFF"/>
        </w:rPr>
        <w:t>ais</w:t>
      </w:r>
      <w:r w:rsidRPr="00890ECF">
        <w:rPr>
          <w:rFonts w:ascii="Times New Roman" w:hAnsi="Times New Roman"/>
          <w:color w:val="000000" w:themeColor="text1"/>
          <w:shd w:val="clear" w:color="auto" w:fill="FFFFFF"/>
        </w:rPr>
        <w:t xml:space="preserve"> ziņojums</w:t>
      </w:r>
      <w:r w:rsidRPr="00CD1417">
        <w:rPr>
          <w:rFonts w:ascii="Times New Roman" w:hAnsi="Times New Roman"/>
          <w:color w:val="000000" w:themeColor="text1"/>
          <w:shd w:val="clear" w:color="auto" w:fill="FFFFFF"/>
        </w:rPr>
        <w:t xml:space="preserve"> par </w:t>
      </w:r>
      <w:r w:rsidRPr="00CD1417">
        <w:rPr>
          <w:rFonts w:ascii="Times New Roman" w:eastAsia="Calibri" w:hAnsi="Times New Roman"/>
          <w:bCs/>
          <w:color w:val="000000" w:themeColor="text1"/>
        </w:rPr>
        <w:t>Emisijas kvotu izsolīšanas instrumenta darbības stratēģijas</w:t>
      </w:r>
      <w:r w:rsidRPr="00CD1417">
        <w:rPr>
          <w:rFonts w:ascii="Times New Roman" w:hAnsi="Times New Roman"/>
          <w:color w:val="000000" w:themeColor="text1"/>
          <w:shd w:val="clear" w:color="auto" w:fill="FFFFFF"/>
        </w:rPr>
        <w:t xml:space="preserve"> īstenošanas gaitu un </w:t>
      </w:r>
      <w:r w:rsidRPr="00CD1417">
        <w:rPr>
          <w:rFonts w:ascii="Times New Roman" w:hAnsi="Times New Roman"/>
          <w:color w:val="000000" w:themeColor="text1"/>
        </w:rPr>
        <w:t>prioritāriem virzieniem izsoļu ieņēmumu izmantošanai</w:t>
      </w:r>
      <w:r>
        <w:rPr>
          <w:rFonts w:ascii="Times New Roman" w:hAnsi="Times New Roman"/>
          <w:color w:val="000000" w:themeColor="text1"/>
        </w:rPr>
        <w:t xml:space="preserve"> (2021)</w:t>
      </w:r>
    </w:p>
  </w:footnote>
  <w:footnote w:id="23">
    <w:p w14:paraId="033C772C" w14:textId="305F0885" w:rsidR="00890ECF" w:rsidRDefault="00890ECF">
      <w:pPr>
        <w:pStyle w:val="FootnoteText"/>
      </w:pPr>
      <w:r>
        <w:rPr>
          <w:rStyle w:val="FootnoteReference"/>
        </w:rPr>
        <w:footnoteRef/>
      </w:r>
      <w:r>
        <w:t> I</w:t>
      </w:r>
      <w:r w:rsidRPr="00D16B18">
        <w:rPr>
          <w:rFonts w:ascii="Times New Roman" w:hAnsi="Times New Roman"/>
          <w:color w:val="000000" w:themeColor="text1"/>
          <w:shd w:val="clear" w:color="auto" w:fill="FFFFFF"/>
        </w:rPr>
        <w:t>nformatīv</w:t>
      </w:r>
      <w:r>
        <w:rPr>
          <w:rFonts w:ascii="Times New Roman" w:hAnsi="Times New Roman"/>
          <w:color w:val="000000" w:themeColor="text1"/>
          <w:shd w:val="clear" w:color="auto" w:fill="FFFFFF"/>
        </w:rPr>
        <w:t>ais</w:t>
      </w:r>
      <w:r w:rsidRPr="00890ECF">
        <w:rPr>
          <w:rFonts w:ascii="Times New Roman" w:hAnsi="Times New Roman"/>
          <w:color w:val="000000" w:themeColor="text1"/>
          <w:shd w:val="clear" w:color="auto" w:fill="FFFFFF"/>
        </w:rPr>
        <w:t xml:space="preserve"> ziņojums</w:t>
      </w:r>
      <w:r w:rsidRPr="00D16B18">
        <w:rPr>
          <w:rFonts w:ascii="Times New Roman" w:hAnsi="Times New Roman"/>
          <w:color w:val="000000" w:themeColor="text1"/>
          <w:shd w:val="clear" w:color="auto" w:fill="FFFFFF"/>
        </w:rPr>
        <w:t xml:space="preserve"> par </w:t>
      </w:r>
      <w:r w:rsidRPr="00D16B18">
        <w:rPr>
          <w:rFonts w:ascii="Times New Roman" w:eastAsia="Calibri" w:hAnsi="Times New Roman"/>
          <w:bCs/>
          <w:color w:val="000000" w:themeColor="text1"/>
        </w:rPr>
        <w:t>Emisijas kvotu izsolīšanas instrumenta darbības stratēģijas</w:t>
      </w:r>
      <w:r w:rsidRPr="00D16B18">
        <w:rPr>
          <w:rFonts w:ascii="Times New Roman" w:hAnsi="Times New Roman"/>
          <w:color w:val="000000" w:themeColor="text1"/>
          <w:shd w:val="clear" w:color="auto" w:fill="FFFFFF"/>
        </w:rPr>
        <w:t xml:space="preserve"> īstenošanas gaitu un </w:t>
      </w:r>
      <w:r w:rsidRPr="00D16B18">
        <w:rPr>
          <w:rFonts w:ascii="Times New Roman" w:hAnsi="Times New Roman"/>
          <w:color w:val="000000" w:themeColor="text1"/>
        </w:rPr>
        <w:t>prioritāriem virzieniem izsoļu ieņēmumu izmantošanai</w:t>
      </w:r>
      <w:r w:rsidR="00DA5409">
        <w:rPr>
          <w:rFonts w:ascii="Times New Roman" w:hAnsi="Times New Roman"/>
          <w:color w:val="000000" w:themeColor="text1"/>
        </w:rPr>
        <w:t xml:space="preserve"> (2025)</w:t>
      </w:r>
    </w:p>
  </w:footnote>
  <w:footnote w:id="24">
    <w:p w14:paraId="41559F12" w14:textId="77777777" w:rsidR="000516C9" w:rsidRPr="00BA3F64" w:rsidRDefault="000516C9" w:rsidP="005C483A">
      <w:pPr>
        <w:pStyle w:val="FootnoteText"/>
        <w:rPr>
          <w:rFonts w:ascii="Times New Roman" w:hAnsi="Times New Roman"/>
          <w:sz w:val="16"/>
          <w:szCs w:val="16"/>
        </w:rPr>
      </w:pPr>
      <w:r w:rsidRPr="00BA3F64">
        <w:rPr>
          <w:rStyle w:val="FootnoteReference"/>
          <w:rFonts w:ascii="Times New Roman" w:hAnsi="Times New Roman"/>
          <w:sz w:val="16"/>
          <w:szCs w:val="16"/>
        </w:rPr>
        <w:footnoteRef/>
      </w:r>
      <w:r w:rsidRPr="00BA3F64">
        <w:rPr>
          <w:rFonts w:ascii="Times New Roman" w:hAnsi="Times New Roman"/>
          <w:sz w:val="16"/>
          <w:szCs w:val="16"/>
        </w:rPr>
        <w:t xml:space="preserve"> http://carbon-pulse.com/15315/</w:t>
      </w:r>
    </w:p>
  </w:footnote>
  <w:footnote w:id="25">
    <w:p w14:paraId="16101538" w14:textId="77777777" w:rsidR="000516C9" w:rsidRDefault="000516C9" w:rsidP="009C65B2">
      <w:pPr>
        <w:pStyle w:val="FootnoteText"/>
      </w:pPr>
      <w:r>
        <w:rPr>
          <w:rStyle w:val="FootnoteReference"/>
        </w:rPr>
        <w:footnoteRef/>
      </w:r>
      <w:r>
        <w:t xml:space="preserve"> </w:t>
      </w:r>
      <w:hyperlink r:id="rId4" w:history="1">
        <w:r w:rsidRPr="00FA14A0">
          <w:rPr>
            <w:rStyle w:val="Hyperlink"/>
          </w:rPr>
          <w:t>https://eur-lex.europa.eu/legal-content/LV/TXT/HTML/?uri=CELEX:52018PC0372&amp;from=EN</w:t>
        </w:r>
      </w:hyperlink>
      <w:r>
        <w:t xml:space="preserve"> </w:t>
      </w:r>
    </w:p>
  </w:footnote>
  <w:footnote w:id="26">
    <w:p w14:paraId="34EE1240" w14:textId="3115EC73" w:rsidR="000516C9" w:rsidRPr="00D16B18" w:rsidRDefault="000516C9">
      <w:pPr>
        <w:pStyle w:val="FootnoteText"/>
        <w:rPr>
          <w:rFonts w:ascii="Times New Roman" w:hAnsi="Times New Roman"/>
        </w:rPr>
      </w:pPr>
      <w:r w:rsidRPr="00D16B18">
        <w:rPr>
          <w:rStyle w:val="FootnoteReference"/>
          <w:rFonts w:ascii="Times New Roman" w:hAnsi="Times New Roman"/>
        </w:rPr>
        <w:footnoteRef/>
      </w:r>
      <w:r w:rsidR="002C70D9">
        <w:rPr>
          <w:rFonts w:ascii="Times New Roman" w:hAnsi="Times New Roman"/>
        </w:rPr>
        <w:t> </w:t>
      </w:r>
      <w:r w:rsidRPr="00D16B18">
        <w:rPr>
          <w:rFonts w:ascii="Times New Roman" w:hAnsi="Times New Roman"/>
        </w:rPr>
        <w:t>Informācijas un komunikācijas tehnoloģijas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7787352"/>
      <w:docPartObj>
        <w:docPartGallery w:val="Page Numbers (Top of Page)"/>
        <w:docPartUnique/>
      </w:docPartObj>
    </w:sdtPr>
    <w:sdtEndPr>
      <w:rPr>
        <w:noProof/>
      </w:rPr>
    </w:sdtEndPr>
    <w:sdtContent>
      <w:p w14:paraId="7DD3938E" w14:textId="3A49BC0F" w:rsidR="000516C9" w:rsidRDefault="000516C9">
        <w:pPr>
          <w:pStyle w:val="Header"/>
          <w:jc w:val="center"/>
        </w:pPr>
        <w:r>
          <w:fldChar w:fldCharType="begin"/>
        </w:r>
        <w:r>
          <w:instrText xml:space="preserve"> PAGE   \* MERGEFORMAT </w:instrText>
        </w:r>
        <w:r>
          <w:fldChar w:fldCharType="separate"/>
        </w:r>
        <w:r w:rsidR="0045450D">
          <w:rPr>
            <w:noProof/>
          </w:rPr>
          <w:t>27</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55817"/>
    <w:multiLevelType w:val="hybridMultilevel"/>
    <w:tmpl w:val="5A3E551C"/>
    <w:lvl w:ilvl="0" w:tplc="CF847112">
      <w:start w:val="1"/>
      <w:numFmt w:val="bullet"/>
      <w:lvlText w:val="•"/>
      <w:lvlJc w:val="left"/>
      <w:pPr>
        <w:tabs>
          <w:tab w:val="num" w:pos="720"/>
        </w:tabs>
        <w:ind w:left="720" w:hanging="360"/>
      </w:pPr>
      <w:rPr>
        <w:rFonts w:ascii="Arial" w:hAnsi="Arial" w:hint="default"/>
      </w:rPr>
    </w:lvl>
    <w:lvl w:ilvl="1" w:tplc="04260001">
      <w:start w:val="1"/>
      <w:numFmt w:val="bullet"/>
      <w:lvlText w:val=""/>
      <w:lvlJc w:val="left"/>
      <w:pPr>
        <w:tabs>
          <w:tab w:val="num" w:pos="1440"/>
        </w:tabs>
        <w:ind w:left="1440" w:hanging="360"/>
      </w:pPr>
      <w:rPr>
        <w:rFonts w:ascii="Symbol" w:hAnsi="Symbol" w:hint="default"/>
      </w:rPr>
    </w:lvl>
    <w:lvl w:ilvl="2" w:tplc="485AFEC8" w:tentative="1">
      <w:start w:val="1"/>
      <w:numFmt w:val="bullet"/>
      <w:lvlText w:val="•"/>
      <w:lvlJc w:val="left"/>
      <w:pPr>
        <w:tabs>
          <w:tab w:val="num" w:pos="2160"/>
        </w:tabs>
        <w:ind w:left="2160" w:hanging="360"/>
      </w:pPr>
      <w:rPr>
        <w:rFonts w:ascii="Arial" w:hAnsi="Arial" w:hint="default"/>
      </w:rPr>
    </w:lvl>
    <w:lvl w:ilvl="3" w:tplc="F296EECE" w:tentative="1">
      <w:start w:val="1"/>
      <w:numFmt w:val="bullet"/>
      <w:lvlText w:val="•"/>
      <w:lvlJc w:val="left"/>
      <w:pPr>
        <w:tabs>
          <w:tab w:val="num" w:pos="2880"/>
        </w:tabs>
        <w:ind w:left="2880" w:hanging="360"/>
      </w:pPr>
      <w:rPr>
        <w:rFonts w:ascii="Arial" w:hAnsi="Arial" w:hint="default"/>
      </w:rPr>
    </w:lvl>
    <w:lvl w:ilvl="4" w:tplc="0E5887DA" w:tentative="1">
      <w:start w:val="1"/>
      <w:numFmt w:val="bullet"/>
      <w:lvlText w:val="•"/>
      <w:lvlJc w:val="left"/>
      <w:pPr>
        <w:tabs>
          <w:tab w:val="num" w:pos="3600"/>
        </w:tabs>
        <w:ind w:left="3600" w:hanging="360"/>
      </w:pPr>
      <w:rPr>
        <w:rFonts w:ascii="Arial" w:hAnsi="Arial" w:hint="default"/>
      </w:rPr>
    </w:lvl>
    <w:lvl w:ilvl="5" w:tplc="1ADA8DF4" w:tentative="1">
      <w:start w:val="1"/>
      <w:numFmt w:val="bullet"/>
      <w:lvlText w:val="•"/>
      <w:lvlJc w:val="left"/>
      <w:pPr>
        <w:tabs>
          <w:tab w:val="num" w:pos="4320"/>
        </w:tabs>
        <w:ind w:left="4320" w:hanging="360"/>
      </w:pPr>
      <w:rPr>
        <w:rFonts w:ascii="Arial" w:hAnsi="Arial" w:hint="default"/>
      </w:rPr>
    </w:lvl>
    <w:lvl w:ilvl="6" w:tplc="36629F62" w:tentative="1">
      <w:start w:val="1"/>
      <w:numFmt w:val="bullet"/>
      <w:lvlText w:val="•"/>
      <w:lvlJc w:val="left"/>
      <w:pPr>
        <w:tabs>
          <w:tab w:val="num" w:pos="5040"/>
        </w:tabs>
        <w:ind w:left="5040" w:hanging="360"/>
      </w:pPr>
      <w:rPr>
        <w:rFonts w:ascii="Arial" w:hAnsi="Arial" w:hint="default"/>
      </w:rPr>
    </w:lvl>
    <w:lvl w:ilvl="7" w:tplc="E2882D0E" w:tentative="1">
      <w:start w:val="1"/>
      <w:numFmt w:val="bullet"/>
      <w:lvlText w:val="•"/>
      <w:lvlJc w:val="left"/>
      <w:pPr>
        <w:tabs>
          <w:tab w:val="num" w:pos="5760"/>
        </w:tabs>
        <w:ind w:left="5760" w:hanging="360"/>
      </w:pPr>
      <w:rPr>
        <w:rFonts w:ascii="Arial" w:hAnsi="Arial" w:hint="default"/>
      </w:rPr>
    </w:lvl>
    <w:lvl w:ilvl="8" w:tplc="FFBC52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772AC4"/>
    <w:multiLevelType w:val="hybridMultilevel"/>
    <w:tmpl w:val="A4B07CE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15:restartNumberingAfterBreak="0">
    <w:nsid w:val="0F6A114D"/>
    <w:multiLevelType w:val="hybridMultilevel"/>
    <w:tmpl w:val="DBAC0D86"/>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 w15:restartNumberingAfterBreak="0">
    <w:nsid w:val="14D036A5"/>
    <w:multiLevelType w:val="hybridMultilevel"/>
    <w:tmpl w:val="507CFB9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24336EEC"/>
    <w:multiLevelType w:val="hybridMultilevel"/>
    <w:tmpl w:val="2438EC4C"/>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 w15:restartNumberingAfterBreak="0">
    <w:nsid w:val="26536A35"/>
    <w:multiLevelType w:val="multilevel"/>
    <w:tmpl w:val="7A326E92"/>
    <w:lvl w:ilvl="0">
      <w:start w:val="1"/>
      <w:numFmt w:val="decimal"/>
      <w:pStyle w:val="Heading1"/>
      <w:lvlText w:val="%1."/>
      <w:lvlJc w:val="left"/>
      <w:pPr>
        <w:tabs>
          <w:tab w:val="num" w:pos="5678"/>
        </w:tabs>
        <w:ind w:left="5678" w:hanging="432"/>
      </w:pPr>
      <w:rPr>
        <w:rFonts w:hint="default"/>
        <w:sz w:val="24"/>
      </w:rPr>
    </w:lvl>
    <w:lvl w:ilvl="1">
      <w:start w:val="1"/>
      <w:numFmt w:val="decimal"/>
      <w:pStyle w:val="Heading2"/>
      <w:lvlText w:val="%1.%2."/>
      <w:lvlJc w:val="left"/>
      <w:pPr>
        <w:tabs>
          <w:tab w:val="num" w:pos="576"/>
        </w:tabs>
        <w:ind w:left="576" w:hanging="576"/>
      </w:pPr>
      <w:rPr>
        <w:rFonts w:hint="default"/>
        <w:b/>
        <w:i w:val="0"/>
        <w:color w:val="auto"/>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290977A7"/>
    <w:multiLevelType w:val="hybridMultilevel"/>
    <w:tmpl w:val="EC1C7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56130D"/>
    <w:multiLevelType w:val="hybridMultilevel"/>
    <w:tmpl w:val="2EACF14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32034F7E"/>
    <w:multiLevelType w:val="hybridMultilevel"/>
    <w:tmpl w:val="77A0B2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6E81485"/>
    <w:multiLevelType w:val="hybridMultilevel"/>
    <w:tmpl w:val="D6DE7C04"/>
    <w:lvl w:ilvl="0" w:tplc="04090001">
      <w:start w:val="1"/>
      <w:numFmt w:val="bullet"/>
      <w:lvlText w:val=""/>
      <w:lvlJc w:val="left"/>
      <w:pPr>
        <w:ind w:left="720" w:hanging="360"/>
      </w:pPr>
      <w:rPr>
        <w:rFonts w:ascii="Symbol" w:hAnsi="Symbol" w:hint="default"/>
      </w:rPr>
    </w:lvl>
    <w:lvl w:ilvl="1" w:tplc="0426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636A87"/>
    <w:multiLevelType w:val="hybridMultilevel"/>
    <w:tmpl w:val="28269D62"/>
    <w:lvl w:ilvl="0" w:tplc="878470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F4E56F9"/>
    <w:multiLevelType w:val="hybridMultilevel"/>
    <w:tmpl w:val="B9E2A5D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42A45EE6"/>
    <w:multiLevelType w:val="multilevel"/>
    <w:tmpl w:val="B1BE68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47879EC"/>
    <w:multiLevelType w:val="hybridMultilevel"/>
    <w:tmpl w:val="5B96E6D8"/>
    <w:lvl w:ilvl="0" w:tplc="04260001">
      <w:start w:val="1"/>
      <w:numFmt w:val="bullet"/>
      <w:lvlText w:val=""/>
      <w:lvlJc w:val="left"/>
      <w:pPr>
        <w:ind w:left="1494" w:hanging="360"/>
      </w:pPr>
      <w:rPr>
        <w:rFonts w:ascii="Symbol" w:hAnsi="Symbol"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4" w15:restartNumberingAfterBreak="0">
    <w:nsid w:val="4920098C"/>
    <w:multiLevelType w:val="hybridMultilevel"/>
    <w:tmpl w:val="F698C276"/>
    <w:lvl w:ilvl="0" w:tplc="0426000D">
      <w:start w:val="1"/>
      <w:numFmt w:val="bullet"/>
      <w:lvlText w:val=""/>
      <w:lvlJc w:val="left"/>
      <w:pPr>
        <w:ind w:left="1080" w:hanging="360"/>
      </w:pPr>
      <w:rPr>
        <w:rFonts w:ascii="Wingdings" w:hAnsi="Wingdings" w:hint="default"/>
      </w:rPr>
    </w:lvl>
    <w:lvl w:ilvl="1" w:tplc="04260013">
      <w:start w:val="1"/>
      <w:numFmt w:val="upperRoman"/>
      <w:lvlText w:val="%2."/>
      <w:lvlJc w:val="right"/>
      <w:pPr>
        <w:ind w:left="2280" w:hanging="840"/>
      </w:pPr>
      <w:rPr>
        <w:rFonts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 w15:restartNumberingAfterBreak="0">
    <w:nsid w:val="4FF24C7E"/>
    <w:multiLevelType w:val="hybridMultilevel"/>
    <w:tmpl w:val="6D027718"/>
    <w:lvl w:ilvl="0" w:tplc="04260001">
      <w:start w:val="1"/>
      <w:numFmt w:val="bullet"/>
      <w:lvlText w:val=""/>
      <w:lvlJc w:val="left"/>
      <w:pPr>
        <w:tabs>
          <w:tab w:val="num" w:pos="720"/>
        </w:tabs>
        <w:ind w:left="720" w:hanging="360"/>
      </w:pPr>
      <w:rPr>
        <w:rFonts w:ascii="Symbol" w:hAnsi="Symbol" w:hint="default"/>
      </w:rPr>
    </w:lvl>
    <w:lvl w:ilvl="1" w:tplc="44F6E09C" w:tentative="1">
      <w:start w:val="1"/>
      <w:numFmt w:val="bullet"/>
      <w:lvlText w:val="•"/>
      <w:lvlJc w:val="left"/>
      <w:pPr>
        <w:tabs>
          <w:tab w:val="num" w:pos="1440"/>
        </w:tabs>
        <w:ind w:left="1440" w:hanging="360"/>
      </w:pPr>
      <w:rPr>
        <w:rFonts w:ascii="Arial" w:hAnsi="Arial" w:hint="default"/>
      </w:rPr>
    </w:lvl>
    <w:lvl w:ilvl="2" w:tplc="45DA4ED0" w:tentative="1">
      <w:start w:val="1"/>
      <w:numFmt w:val="bullet"/>
      <w:lvlText w:val="•"/>
      <w:lvlJc w:val="left"/>
      <w:pPr>
        <w:tabs>
          <w:tab w:val="num" w:pos="2160"/>
        </w:tabs>
        <w:ind w:left="2160" w:hanging="360"/>
      </w:pPr>
      <w:rPr>
        <w:rFonts w:ascii="Arial" w:hAnsi="Arial" w:hint="default"/>
      </w:rPr>
    </w:lvl>
    <w:lvl w:ilvl="3" w:tplc="F1C23ACC" w:tentative="1">
      <w:start w:val="1"/>
      <w:numFmt w:val="bullet"/>
      <w:lvlText w:val="•"/>
      <w:lvlJc w:val="left"/>
      <w:pPr>
        <w:tabs>
          <w:tab w:val="num" w:pos="2880"/>
        </w:tabs>
        <w:ind w:left="2880" w:hanging="360"/>
      </w:pPr>
      <w:rPr>
        <w:rFonts w:ascii="Arial" w:hAnsi="Arial" w:hint="default"/>
      </w:rPr>
    </w:lvl>
    <w:lvl w:ilvl="4" w:tplc="10A85148" w:tentative="1">
      <w:start w:val="1"/>
      <w:numFmt w:val="bullet"/>
      <w:lvlText w:val="•"/>
      <w:lvlJc w:val="left"/>
      <w:pPr>
        <w:tabs>
          <w:tab w:val="num" w:pos="3600"/>
        </w:tabs>
        <w:ind w:left="3600" w:hanging="360"/>
      </w:pPr>
      <w:rPr>
        <w:rFonts w:ascii="Arial" w:hAnsi="Arial" w:hint="default"/>
      </w:rPr>
    </w:lvl>
    <w:lvl w:ilvl="5" w:tplc="B7EA30C4" w:tentative="1">
      <w:start w:val="1"/>
      <w:numFmt w:val="bullet"/>
      <w:lvlText w:val="•"/>
      <w:lvlJc w:val="left"/>
      <w:pPr>
        <w:tabs>
          <w:tab w:val="num" w:pos="4320"/>
        </w:tabs>
        <w:ind w:left="4320" w:hanging="360"/>
      </w:pPr>
      <w:rPr>
        <w:rFonts w:ascii="Arial" w:hAnsi="Arial" w:hint="default"/>
      </w:rPr>
    </w:lvl>
    <w:lvl w:ilvl="6" w:tplc="3FC86BE0" w:tentative="1">
      <w:start w:val="1"/>
      <w:numFmt w:val="bullet"/>
      <w:lvlText w:val="•"/>
      <w:lvlJc w:val="left"/>
      <w:pPr>
        <w:tabs>
          <w:tab w:val="num" w:pos="5040"/>
        </w:tabs>
        <w:ind w:left="5040" w:hanging="360"/>
      </w:pPr>
      <w:rPr>
        <w:rFonts w:ascii="Arial" w:hAnsi="Arial" w:hint="default"/>
      </w:rPr>
    </w:lvl>
    <w:lvl w:ilvl="7" w:tplc="CDA6DC2A" w:tentative="1">
      <w:start w:val="1"/>
      <w:numFmt w:val="bullet"/>
      <w:lvlText w:val="•"/>
      <w:lvlJc w:val="left"/>
      <w:pPr>
        <w:tabs>
          <w:tab w:val="num" w:pos="5760"/>
        </w:tabs>
        <w:ind w:left="5760" w:hanging="360"/>
      </w:pPr>
      <w:rPr>
        <w:rFonts w:ascii="Arial" w:hAnsi="Arial" w:hint="default"/>
      </w:rPr>
    </w:lvl>
    <w:lvl w:ilvl="8" w:tplc="E016556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408025F"/>
    <w:multiLevelType w:val="hybridMultilevel"/>
    <w:tmpl w:val="2D78D8E0"/>
    <w:lvl w:ilvl="0" w:tplc="04260001">
      <w:start w:val="1"/>
      <w:numFmt w:val="bullet"/>
      <w:lvlText w:val=""/>
      <w:lvlJc w:val="left"/>
      <w:pPr>
        <w:tabs>
          <w:tab w:val="num" w:pos="720"/>
        </w:tabs>
        <w:ind w:left="720" w:hanging="360"/>
      </w:pPr>
      <w:rPr>
        <w:rFonts w:ascii="Symbol" w:hAnsi="Symbol" w:hint="default"/>
      </w:rPr>
    </w:lvl>
    <w:lvl w:ilvl="1" w:tplc="B02E7374" w:tentative="1">
      <w:start w:val="1"/>
      <w:numFmt w:val="bullet"/>
      <w:lvlText w:val="•"/>
      <w:lvlJc w:val="left"/>
      <w:pPr>
        <w:tabs>
          <w:tab w:val="num" w:pos="1440"/>
        </w:tabs>
        <w:ind w:left="1440" w:hanging="360"/>
      </w:pPr>
      <w:rPr>
        <w:rFonts w:ascii="Arial" w:hAnsi="Arial" w:hint="default"/>
      </w:rPr>
    </w:lvl>
    <w:lvl w:ilvl="2" w:tplc="B31A7878" w:tentative="1">
      <w:start w:val="1"/>
      <w:numFmt w:val="bullet"/>
      <w:lvlText w:val="•"/>
      <w:lvlJc w:val="left"/>
      <w:pPr>
        <w:tabs>
          <w:tab w:val="num" w:pos="2160"/>
        </w:tabs>
        <w:ind w:left="2160" w:hanging="360"/>
      </w:pPr>
      <w:rPr>
        <w:rFonts w:ascii="Arial" w:hAnsi="Arial" w:hint="default"/>
      </w:rPr>
    </w:lvl>
    <w:lvl w:ilvl="3" w:tplc="30F816A2" w:tentative="1">
      <w:start w:val="1"/>
      <w:numFmt w:val="bullet"/>
      <w:lvlText w:val="•"/>
      <w:lvlJc w:val="left"/>
      <w:pPr>
        <w:tabs>
          <w:tab w:val="num" w:pos="2880"/>
        </w:tabs>
        <w:ind w:left="2880" w:hanging="360"/>
      </w:pPr>
      <w:rPr>
        <w:rFonts w:ascii="Arial" w:hAnsi="Arial" w:hint="default"/>
      </w:rPr>
    </w:lvl>
    <w:lvl w:ilvl="4" w:tplc="95823756" w:tentative="1">
      <w:start w:val="1"/>
      <w:numFmt w:val="bullet"/>
      <w:lvlText w:val="•"/>
      <w:lvlJc w:val="left"/>
      <w:pPr>
        <w:tabs>
          <w:tab w:val="num" w:pos="3600"/>
        </w:tabs>
        <w:ind w:left="3600" w:hanging="360"/>
      </w:pPr>
      <w:rPr>
        <w:rFonts w:ascii="Arial" w:hAnsi="Arial" w:hint="default"/>
      </w:rPr>
    </w:lvl>
    <w:lvl w:ilvl="5" w:tplc="48B48AA0" w:tentative="1">
      <w:start w:val="1"/>
      <w:numFmt w:val="bullet"/>
      <w:lvlText w:val="•"/>
      <w:lvlJc w:val="left"/>
      <w:pPr>
        <w:tabs>
          <w:tab w:val="num" w:pos="4320"/>
        </w:tabs>
        <w:ind w:left="4320" w:hanging="360"/>
      </w:pPr>
      <w:rPr>
        <w:rFonts w:ascii="Arial" w:hAnsi="Arial" w:hint="default"/>
      </w:rPr>
    </w:lvl>
    <w:lvl w:ilvl="6" w:tplc="7FA205C2" w:tentative="1">
      <w:start w:val="1"/>
      <w:numFmt w:val="bullet"/>
      <w:lvlText w:val="•"/>
      <w:lvlJc w:val="left"/>
      <w:pPr>
        <w:tabs>
          <w:tab w:val="num" w:pos="5040"/>
        </w:tabs>
        <w:ind w:left="5040" w:hanging="360"/>
      </w:pPr>
      <w:rPr>
        <w:rFonts w:ascii="Arial" w:hAnsi="Arial" w:hint="default"/>
      </w:rPr>
    </w:lvl>
    <w:lvl w:ilvl="7" w:tplc="3380220C" w:tentative="1">
      <w:start w:val="1"/>
      <w:numFmt w:val="bullet"/>
      <w:lvlText w:val="•"/>
      <w:lvlJc w:val="left"/>
      <w:pPr>
        <w:tabs>
          <w:tab w:val="num" w:pos="5760"/>
        </w:tabs>
        <w:ind w:left="5760" w:hanging="360"/>
      </w:pPr>
      <w:rPr>
        <w:rFonts w:ascii="Arial" w:hAnsi="Arial" w:hint="default"/>
      </w:rPr>
    </w:lvl>
    <w:lvl w:ilvl="8" w:tplc="98BA880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F406FB2"/>
    <w:multiLevelType w:val="hybridMultilevel"/>
    <w:tmpl w:val="616E116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59B4809"/>
    <w:multiLevelType w:val="hybridMultilevel"/>
    <w:tmpl w:val="9FC245C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698E4487"/>
    <w:multiLevelType w:val="hybridMultilevel"/>
    <w:tmpl w:val="7340E3B2"/>
    <w:lvl w:ilvl="0" w:tplc="04260001">
      <w:start w:val="1"/>
      <w:numFmt w:val="bullet"/>
      <w:lvlText w:val=""/>
      <w:lvlJc w:val="left"/>
      <w:pPr>
        <w:ind w:left="1713" w:hanging="360"/>
      </w:pPr>
      <w:rPr>
        <w:rFonts w:ascii="Symbol" w:hAnsi="Symbol"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20" w15:restartNumberingAfterBreak="0">
    <w:nsid w:val="78B465AC"/>
    <w:multiLevelType w:val="hybridMultilevel"/>
    <w:tmpl w:val="7D8002A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7C3550EA"/>
    <w:multiLevelType w:val="hybridMultilevel"/>
    <w:tmpl w:val="B1D49BD6"/>
    <w:lvl w:ilvl="0" w:tplc="D46817C8">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2" w15:restartNumberingAfterBreak="0">
    <w:nsid w:val="7C3670CA"/>
    <w:multiLevelType w:val="hybridMultilevel"/>
    <w:tmpl w:val="69DC94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2"/>
  </w:num>
  <w:num w:numId="5">
    <w:abstractNumId w:val="14"/>
  </w:num>
  <w:num w:numId="6">
    <w:abstractNumId w:val="4"/>
  </w:num>
  <w:num w:numId="7">
    <w:abstractNumId w:val="13"/>
  </w:num>
  <w:num w:numId="8">
    <w:abstractNumId w:val="15"/>
  </w:num>
  <w:num w:numId="9">
    <w:abstractNumId w:val="0"/>
  </w:num>
  <w:num w:numId="10">
    <w:abstractNumId w:val="16"/>
  </w:num>
  <w:num w:numId="11">
    <w:abstractNumId w:val="22"/>
  </w:num>
  <w:num w:numId="12">
    <w:abstractNumId w:val="19"/>
  </w:num>
  <w:num w:numId="13">
    <w:abstractNumId w:val="6"/>
  </w:num>
  <w:num w:numId="14">
    <w:abstractNumId w:val="17"/>
  </w:num>
  <w:num w:numId="15">
    <w:abstractNumId w:val="8"/>
  </w:num>
  <w:num w:numId="16">
    <w:abstractNumId w:val="20"/>
  </w:num>
  <w:num w:numId="17">
    <w:abstractNumId w:val="18"/>
  </w:num>
  <w:num w:numId="18">
    <w:abstractNumId w:val="7"/>
  </w:num>
  <w:num w:numId="19">
    <w:abstractNumId w:val="3"/>
  </w:num>
  <w:num w:numId="20">
    <w:abstractNumId w:val="1"/>
  </w:num>
  <w:num w:numId="21">
    <w:abstractNumId w:val="9"/>
  </w:num>
  <w:num w:numId="22">
    <w:abstractNumId w:val="12"/>
  </w:num>
  <w:num w:numId="23">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F80"/>
    <w:rsid w:val="000014D5"/>
    <w:rsid w:val="00001539"/>
    <w:rsid w:val="000059E1"/>
    <w:rsid w:val="00006B94"/>
    <w:rsid w:val="00007CE8"/>
    <w:rsid w:val="00010140"/>
    <w:rsid w:val="000109B2"/>
    <w:rsid w:val="00013BB7"/>
    <w:rsid w:val="00013FA2"/>
    <w:rsid w:val="00015517"/>
    <w:rsid w:val="000164A5"/>
    <w:rsid w:val="00021A4B"/>
    <w:rsid w:val="000224B1"/>
    <w:rsid w:val="00023F1A"/>
    <w:rsid w:val="00025C44"/>
    <w:rsid w:val="00027E15"/>
    <w:rsid w:val="00033AC9"/>
    <w:rsid w:val="00034CB7"/>
    <w:rsid w:val="00040BAE"/>
    <w:rsid w:val="00041F84"/>
    <w:rsid w:val="0004216B"/>
    <w:rsid w:val="00042245"/>
    <w:rsid w:val="0004313D"/>
    <w:rsid w:val="00043F02"/>
    <w:rsid w:val="00044B73"/>
    <w:rsid w:val="00046D26"/>
    <w:rsid w:val="00047063"/>
    <w:rsid w:val="00047766"/>
    <w:rsid w:val="00047BD6"/>
    <w:rsid w:val="000501A4"/>
    <w:rsid w:val="00050E09"/>
    <w:rsid w:val="000514B8"/>
    <w:rsid w:val="000516C9"/>
    <w:rsid w:val="000531B4"/>
    <w:rsid w:val="00056BE0"/>
    <w:rsid w:val="00057421"/>
    <w:rsid w:val="00060485"/>
    <w:rsid w:val="00060E33"/>
    <w:rsid w:val="00060E9C"/>
    <w:rsid w:val="00062398"/>
    <w:rsid w:val="00066B4F"/>
    <w:rsid w:val="000672BD"/>
    <w:rsid w:val="00070A4B"/>
    <w:rsid w:val="00071AAB"/>
    <w:rsid w:val="0007232E"/>
    <w:rsid w:val="0007524E"/>
    <w:rsid w:val="00080153"/>
    <w:rsid w:val="0008059A"/>
    <w:rsid w:val="00080E46"/>
    <w:rsid w:val="000817D7"/>
    <w:rsid w:val="0008231F"/>
    <w:rsid w:val="00083D99"/>
    <w:rsid w:val="00084276"/>
    <w:rsid w:val="0008549B"/>
    <w:rsid w:val="000876CE"/>
    <w:rsid w:val="00090AE5"/>
    <w:rsid w:val="00091C16"/>
    <w:rsid w:val="00092EE0"/>
    <w:rsid w:val="0009372F"/>
    <w:rsid w:val="00093865"/>
    <w:rsid w:val="00094F43"/>
    <w:rsid w:val="00095920"/>
    <w:rsid w:val="000962AD"/>
    <w:rsid w:val="000A045B"/>
    <w:rsid w:val="000A1E33"/>
    <w:rsid w:val="000A36BF"/>
    <w:rsid w:val="000A3DA6"/>
    <w:rsid w:val="000A421B"/>
    <w:rsid w:val="000A53AC"/>
    <w:rsid w:val="000A6377"/>
    <w:rsid w:val="000A6EAC"/>
    <w:rsid w:val="000A7C07"/>
    <w:rsid w:val="000B12D3"/>
    <w:rsid w:val="000B3E46"/>
    <w:rsid w:val="000B4A40"/>
    <w:rsid w:val="000C0835"/>
    <w:rsid w:val="000C2190"/>
    <w:rsid w:val="000C2659"/>
    <w:rsid w:val="000C2E54"/>
    <w:rsid w:val="000C575D"/>
    <w:rsid w:val="000D0F21"/>
    <w:rsid w:val="000D2480"/>
    <w:rsid w:val="000D6A30"/>
    <w:rsid w:val="000D7615"/>
    <w:rsid w:val="000E08D7"/>
    <w:rsid w:val="000E23D7"/>
    <w:rsid w:val="000E692E"/>
    <w:rsid w:val="000F2EC1"/>
    <w:rsid w:val="000F4CBA"/>
    <w:rsid w:val="000F51A4"/>
    <w:rsid w:val="000F5F84"/>
    <w:rsid w:val="000F5FA1"/>
    <w:rsid w:val="00100CA7"/>
    <w:rsid w:val="00102751"/>
    <w:rsid w:val="00102F58"/>
    <w:rsid w:val="00103D55"/>
    <w:rsid w:val="001040B5"/>
    <w:rsid w:val="00104D28"/>
    <w:rsid w:val="00105219"/>
    <w:rsid w:val="00107847"/>
    <w:rsid w:val="00113391"/>
    <w:rsid w:val="0011474A"/>
    <w:rsid w:val="0011723C"/>
    <w:rsid w:val="00122CFF"/>
    <w:rsid w:val="001252AD"/>
    <w:rsid w:val="0013012A"/>
    <w:rsid w:val="001308C1"/>
    <w:rsid w:val="00130987"/>
    <w:rsid w:val="00132EF6"/>
    <w:rsid w:val="00134316"/>
    <w:rsid w:val="00134FEC"/>
    <w:rsid w:val="001369FC"/>
    <w:rsid w:val="00136F09"/>
    <w:rsid w:val="00137BAC"/>
    <w:rsid w:val="00141877"/>
    <w:rsid w:val="00141AA8"/>
    <w:rsid w:val="00142671"/>
    <w:rsid w:val="001449D5"/>
    <w:rsid w:val="00145799"/>
    <w:rsid w:val="0014634C"/>
    <w:rsid w:val="0015202B"/>
    <w:rsid w:val="001533FC"/>
    <w:rsid w:val="00155363"/>
    <w:rsid w:val="001567DB"/>
    <w:rsid w:val="00160170"/>
    <w:rsid w:val="00160ABF"/>
    <w:rsid w:val="00161260"/>
    <w:rsid w:val="00165AD5"/>
    <w:rsid w:val="00171235"/>
    <w:rsid w:val="00171E4C"/>
    <w:rsid w:val="00172252"/>
    <w:rsid w:val="00172C5A"/>
    <w:rsid w:val="001734FA"/>
    <w:rsid w:val="0017421C"/>
    <w:rsid w:val="00175007"/>
    <w:rsid w:val="00177828"/>
    <w:rsid w:val="00180705"/>
    <w:rsid w:val="00182BE2"/>
    <w:rsid w:val="00182D70"/>
    <w:rsid w:val="00183314"/>
    <w:rsid w:val="00190047"/>
    <w:rsid w:val="00190760"/>
    <w:rsid w:val="00190F4A"/>
    <w:rsid w:val="00191C34"/>
    <w:rsid w:val="00192235"/>
    <w:rsid w:val="0019223A"/>
    <w:rsid w:val="001926C2"/>
    <w:rsid w:val="00193C02"/>
    <w:rsid w:val="00195944"/>
    <w:rsid w:val="00197CF0"/>
    <w:rsid w:val="001A0443"/>
    <w:rsid w:val="001A51CD"/>
    <w:rsid w:val="001A7F8B"/>
    <w:rsid w:val="001B0A9E"/>
    <w:rsid w:val="001B3A1A"/>
    <w:rsid w:val="001B3AA5"/>
    <w:rsid w:val="001B3B4D"/>
    <w:rsid w:val="001B4EB4"/>
    <w:rsid w:val="001B5EA4"/>
    <w:rsid w:val="001B707A"/>
    <w:rsid w:val="001B7753"/>
    <w:rsid w:val="001C06FD"/>
    <w:rsid w:val="001C223F"/>
    <w:rsid w:val="001C300A"/>
    <w:rsid w:val="001C44B7"/>
    <w:rsid w:val="001C73A7"/>
    <w:rsid w:val="001C764A"/>
    <w:rsid w:val="001C7FC7"/>
    <w:rsid w:val="001D0C92"/>
    <w:rsid w:val="001D5D07"/>
    <w:rsid w:val="001D6D9A"/>
    <w:rsid w:val="001E06F6"/>
    <w:rsid w:val="001E1C2A"/>
    <w:rsid w:val="001E3B6F"/>
    <w:rsid w:val="001E41E6"/>
    <w:rsid w:val="001E5B1A"/>
    <w:rsid w:val="001E6142"/>
    <w:rsid w:val="001E7229"/>
    <w:rsid w:val="001F1E79"/>
    <w:rsid w:val="001F2B7B"/>
    <w:rsid w:val="001F495D"/>
    <w:rsid w:val="001F6FED"/>
    <w:rsid w:val="001F7379"/>
    <w:rsid w:val="00203DEA"/>
    <w:rsid w:val="00203F47"/>
    <w:rsid w:val="0020416B"/>
    <w:rsid w:val="00204F51"/>
    <w:rsid w:val="0020605E"/>
    <w:rsid w:val="0021065E"/>
    <w:rsid w:val="002115BB"/>
    <w:rsid w:val="00213511"/>
    <w:rsid w:val="00213978"/>
    <w:rsid w:val="002235D1"/>
    <w:rsid w:val="00223B84"/>
    <w:rsid w:val="00227ACD"/>
    <w:rsid w:val="002321A0"/>
    <w:rsid w:val="00234844"/>
    <w:rsid w:val="00237C9F"/>
    <w:rsid w:val="00240A91"/>
    <w:rsid w:val="002431CC"/>
    <w:rsid w:val="00244FC9"/>
    <w:rsid w:val="00246AF1"/>
    <w:rsid w:val="00246BCB"/>
    <w:rsid w:val="00247145"/>
    <w:rsid w:val="0024722F"/>
    <w:rsid w:val="0024747E"/>
    <w:rsid w:val="00251399"/>
    <w:rsid w:val="00256888"/>
    <w:rsid w:val="00260251"/>
    <w:rsid w:val="00262F79"/>
    <w:rsid w:val="002644F2"/>
    <w:rsid w:val="00265873"/>
    <w:rsid w:val="00267F5D"/>
    <w:rsid w:val="00270A28"/>
    <w:rsid w:val="00272588"/>
    <w:rsid w:val="00273C99"/>
    <w:rsid w:val="00273C9D"/>
    <w:rsid w:val="00274007"/>
    <w:rsid w:val="00277FB8"/>
    <w:rsid w:val="002820BF"/>
    <w:rsid w:val="002821B2"/>
    <w:rsid w:val="0028367D"/>
    <w:rsid w:val="0028367F"/>
    <w:rsid w:val="0028460A"/>
    <w:rsid w:val="00291883"/>
    <w:rsid w:val="00292AB6"/>
    <w:rsid w:val="00293BD7"/>
    <w:rsid w:val="002944E1"/>
    <w:rsid w:val="00295E50"/>
    <w:rsid w:val="002A06F8"/>
    <w:rsid w:val="002A118C"/>
    <w:rsid w:val="002A2226"/>
    <w:rsid w:val="002A2240"/>
    <w:rsid w:val="002A29AF"/>
    <w:rsid w:val="002A5A87"/>
    <w:rsid w:val="002A612A"/>
    <w:rsid w:val="002B0282"/>
    <w:rsid w:val="002B05E8"/>
    <w:rsid w:val="002B2E37"/>
    <w:rsid w:val="002B785F"/>
    <w:rsid w:val="002C07B0"/>
    <w:rsid w:val="002C1762"/>
    <w:rsid w:val="002C70D9"/>
    <w:rsid w:val="002C7295"/>
    <w:rsid w:val="002D5D6A"/>
    <w:rsid w:val="002D61C6"/>
    <w:rsid w:val="002D74C4"/>
    <w:rsid w:val="002D7732"/>
    <w:rsid w:val="002E0323"/>
    <w:rsid w:val="002E04AC"/>
    <w:rsid w:val="002E37A1"/>
    <w:rsid w:val="002E6B2F"/>
    <w:rsid w:val="002F1AA9"/>
    <w:rsid w:val="002F22C3"/>
    <w:rsid w:val="002F42B4"/>
    <w:rsid w:val="002F5F48"/>
    <w:rsid w:val="002F6162"/>
    <w:rsid w:val="002F6A1F"/>
    <w:rsid w:val="002F758A"/>
    <w:rsid w:val="00301F19"/>
    <w:rsid w:val="00303991"/>
    <w:rsid w:val="00303A19"/>
    <w:rsid w:val="0030442F"/>
    <w:rsid w:val="0030536E"/>
    <w:rsid w:val="0031098D"/>
    <w:rsid w:val="00312F7F"/>
    <w:rsid w:val="0031359C"/>
    <w:rsid w:val="0031519B"/>
    <w:rsid w:val="0032082A"/>
    <w:rsid w:val="00323558"/>
    <w:rsid w:val="0032454E"/>
    <w:rsid w:val="0032484D"/>
    <w:rsid w:val="003263D1"/>
    <w:rsid w:val="00326AD7"/>
    <w:rsid w:val="003303C3"/>
    <w:rsid w:val="00331A95"/>
    <w:rsid w:val="003348DA"/>
    <w:rsid w:val="00337FE5"/>
    <w:rsid w:val="003405A9"/>
    <w:rsid w:val="00340E20"/>
    <w:rsid w:val="00344175"/>
    <w:rsid w:val="003452D9"/>
    <w:rsid w:val="00347034"/>
    <w:rsid w:val="00351004"/>
    <w:rsid w:val="00355EF7"/>
    <w:rsid w:val="003579C6"/>
    <w:rsid w:val="00360DE7"/>
    <w:rsid w:val="003616B6"/>
    <w:rsid w:val="00367DFA"/>
    <w:rsid w:val="00370573"/>
    <w:rsid w:val="003717C4"/>
    <w:rsid w:val="00371F7E"/>
    <w:rsid w:val="00374A56"/>
    <w:rsid w:val="00374CFC"/>
    <w:rsid w:val="003768CF"/>
    <w:rsid w:val="00376E55"/>
    <w:rsid w:val="003773F7"/>
    <w:rsid w:val="00382E09"/>
    <w:rsid w:val="00382ECF"/>
    <w:rsid w:val="00384DBE"/>
    <w:rsid w:val="003872FF"/>
    <w:rsid w:val="00391586"/>
    <w:rsid w:val="00391880"/>
    <w:rsid w:val="00392A1F"/>
    <w:rsid w:val="003931DE"/>
    <w:rsid w:val="00395232"/>
    <w:rsid w:val="00397A6D"/>
    <w:rsid w:val="003A2454"/>
    <w:rsid w:val="003A3426"/>
    <w:rsid w:val="003A3AC5"/>
    <w:rsid w:val="003A413E"/>
    <w:rsid w:val="003A5B59"/>
    <w:rsid w:val="003A6F39"/>
    <w:rsid w:val="003B0E06"/>
    <w:rsid w:val="003B4773"/>
    <w:rsid w:val="003B4A67"/>
    <w:rsid w:val="003B5DF7"/>
    <w:rsid w:val="003C0A91"/>
    <w:rsid w:val="003C2A4A"/>
    <w:rsid w:val="003C4FC1"/>
    <w:rsid w:val="003C5ED5"/>
    <w:rsid w:val="003C70CD"/>
    <w:rsid w:val="003C7877"/>
    <w:rsid w:val="003C7F95"/>
    <w:rsid w:val="003D0DF4"/>
    <w:rsid w:val="003D259A"/>
    <w:rsid w:val="003D57F5"/>
    <w:rsid w:val="003D714E"/>
    <w:rsid w:val="003E2814"/>
    <w:rsid w:val="003E581E"/>
    <w:rsid w:val="003E7BB7"/>
    <w:rsid w:val="003F2566"/>
    <w:rsid w:val="003F4199"/>
    <w:rsid w:val="004010AE"/>
    <w:rsid w:val="0040237E"/>
    <w:rsid w:val="00404E91"/>
    <w:rsid w:val="00416283"/>
    <w:rsid w:val="00416B5A"/>
    <w:rsid w:val="00417B19"/>
    <w:rsid w:val="004226CB"/>
    <w:rsid w:val="00425959"/>
    <w:rsid w:val="00426C2C"/>
    <w:rsid w:val="00431299"/>
    <w:rsid w:val="0043154E"/>
    <w:rsid w:val="004336AA"/>
    <w:rsid w:val="00442235"/>
    <w:rsid w:val="00443C4A"/>
    <w:rsid w:val="004465D2"/>
    <w:rsid w:val="00446B0B"/>
    <w:rsid w:val="00446C93"/>
    <w:rsid w:val="0044786E"/>
    <w:rsid w:val="004532E9"/>
    <w:rsid w:val="004535C9"/>
    <w:rsid w:val="0045450D"/>
    <w:rsid w:val="004546EA"/>
    <w:rsid w:val="00455F5F"/>
    <w:rsid w:val="0046093F"/>
    <w:rsid w:val="0046138C"/>
    <w:rsid w:val="00463E7D"/>
    <w:rsid w:val="0046559C"/>
    <w:rsid w:val="004663B1"/>
    <w:rsid w:val="0047038D"/>
    <w:rsid w:val="00471C83"/>
    <w:rsid w:val="00471ED6"/>
    <w:rsid w:val="00471F2C"/>
    <w:rsid w:val="004721A8"/>
    <w:rsid w:val="00474E72"/>
    <w:rsid w:val="00475F2A"/>
    <w:rsid w:val="00481029"/>
    <w:rsid w:val="00481B9E"/>
    <w:rsid w:val="00481E35"/>
    <w:rsid w:val="004838A1"/>
    <w:rsid w:val="00490EDE"/>
    <w:rsid w:val="00491082"/>
    <w:rsid w:val="004930F9"/>
    <w:rsid w:val="00497705"/>
    <w:rsid w:val="004A0A09"/>
    <w:rsid w:val="004A591F"/>
    <w:rsid w:val="004A661C"/>
    <w:rsid w:val="004B1EAE"/>
    <w:rsid w:val="004B3FA4"/>
    <w:rsid w:val="004B480A"/>
    <w:rsid w:val="004B4A33"/>
    <w:rsid w:val="004C0333"/>
    <w:rsid w:val="004C1660"/>
    <w:rsid w:val="004C1B3D"/>
    <w:rsid w:val="004C1BEC"/>
    <w:rsid w:val="004C1C55"/>
    <w:rsid w:val="004C1EE7"/>
    <w:rsid w:val="004C3BF1"/>
    <w:rsid w:val="004C6228"/>
    <w:rsid w:val="004C65D4"/>
    <w:rsid w:val="004C754D"/>
    <w:rsid w:val="004D0428"/>
    <w:rsid w:val="004D2BD6"/>
    <w:rsid w:val="004D6D10"/>
    <w:rsid w:val="004E1483"/>
    <w:rsid w:val="004E3191"/>
    <w:rsid w:val="004E5B59"/>
    <w:rsid w:val="004E6AD5"/>
    <w:rsid w:val="004F1B8D"/>
    <w:rsid w:val="004F2A18"/>
    <w:rsid w:val="00503301"/>
    <w:rsid w:val="00505BE3"/>
    <w:rsid w:val="00510ECD"/>
    <w:rsid w:val="005144CD"/>
    <w:rsid w:val="00515581"/>
    <w:rsid w:val="005167D0"/>
    <w:rsid w:val="00516FF3"/>
    <w:rsid w:val="00517102"/>
    <w:rsid w:val="0052049F"/>
    <w:rsid w:val="00523572"/>
    <w:rsid w:val="005276C3"/>
    <w:rsid w:val="0053119B"/>
    <w:rsid w:val="00534830"/>
    <w:rsid w:val="00534E89"/>
    <w:rsid w:val="00535619"/>
    <w:rsid w:val="005356A6"/>
    <w:rsid w:val="00536060"/>
    <w:rsid w:val="0053651C"/>
    <w:rsid w:val="00536AF2"/>
    <w:rsid w:val="00540582"/>
    <w:rsid w:val="005430BB"/>
    <w:rsid w:val="00545955"/>
    <w:rsid w:val="00546AA2"/>
    <w:rsid w:val="00547A15"/>
    <w:rsid w:val="00552909"/>
    <w:rsid w:val="005529A0"/>
    <w:rsid w:val="00552A36"/>
    <w:rsid w:val="00557B23"/>
    <w:rsid w:val="00560C00"/>
    <w:rsid w:val="00562638"/>
    <w:rsid w:val="00563121"/>
    <w:rsid w:val="00564AFC"/>
    <w:rsid w:val="00564E0E"/>
    <w:rsid w:val="0056537A"/>
    <w:rsid w:val="00566263"/>
    <w:rsid w:val="00566915"/>
    <w:rsid w:val="00567CD2"/>
    <w:rsid w:val="00571436"/>
    <w:rsid w:val="00571DDF"/>
    <w:rsid w:val="005824A2"/>
    <w:rsid w:val="00590BBC"/>
    <w:rsid w:val="005912AA"/>
    <w:rsid w:val="00592BC7"/>
    <w:rsid w:val="00596C35"/>
    <w:rsid w:val="005A0E4D"/>
    <w:rsid w:val="005A2EA7"/>
    <w:rsid w:val="005A6625"/>
    <w:rsid w:val="005A71A3"/>
    <w:rsid w:val="005B0DE0"/>
    <w:rsid w:val="005B27FF"/>
    <w:rsid w:val="005B2B10"/>
    <w:rsid w:val="005B4011"/>
    <w:rsid w:val="005B5CC9"/>
    <w:rsid w:val="005B6CFD"/>
    <w:rsid w:val="005B6EF6"/>
    <w:rsid w:val="005B7643"/>
    <w:rsid w:val="005C18E4"/>
    <w:rsid w:val="005C19E8"/>
    <w:rsid w:val="005C3535"/>
    <w:rsid w:val="005C3C09"/>
    <w:rsid w:val="005C483A"/>
    <w:rsid w:val="005C7764"/>
    <w:rsid w:val="005D189C"/>
    <w:rsid w:val="005D2C6A"/>
    <w:rsid w:val="005D3F5B"/>
    <w:rsid w:val="005D4B65"/>
    <w:rsid w:val="005D4EC8"/>
    <w:rsid w:val="005D603E"/>
    <w:rsid w:val="005D6729"/>
    <w:rsid w:val="005E0745"/>
    <w:rsid w:val="005E2FD7"/>
    <w:rsid w:val="005E6590"/>
    <w:rsid w:val="005E7FEE"/>
    <w:rsid w:val="005F193C"/>
    <w:rsid w:val="005F1DBE"/>
    <w:rsid w:val="005F436C"/>
    <w:rsid w:val="005F44BD"/>
    <w:rsid w:val="005F55FF"/>
    <w:rsid w:val="005F7E24"/>
    <w:rsid w:val="006007E6"/>
    <w:rsid w:val="00601543"/>
    <w:rsid w:val="00605D42"/>
    <w:rsid w:val="0060602F"/>
    <w:rsid w:val="006076D3"/>
    <w:rsid w:val="00610379"/>
    <w:rsid w:val="006120D2"/>
    <w:rsid w:val="00612E0B"/>
    <w:rsid w:val="00616750"/>
    <w:rsid w:val="00622436"/>
    <w:rsid w:val="00622799"/>
    <w:rsid w:val="00622E8D"/>
    <w:rsid w:val="00623186"/>
    <w:rsid w:val="006231DF"/>
    <w:rsid w:val="00623CAF"/>
    <w:rsid w:val="006242CB"/>
    <w:rsid w:val="00633E03"/>
    <w:rsid w:val="0064097D"/>
    <w:rsid w:val="00641384"/>
    <w:rsid w:val="0064476C"/>
    <w:rsid w:val="00644B2A"/>
    <w:rsid w:val="00645F7F"/>
    <w:rsid w:val="00650C5B"/>
    <w:rsid w:val="0065462D"/>
    <w:rsid w:val="00661D3C"/>
    <w:rsid w:val="00662CB7"/>
    <w:rsid w:val="00665865"/>
    <w:rsid w:val="006707F4"/>
    <w:rsid w:val="00672D01"/>
    <w:rsid w:val="00674032"/>
    <w:rsid w:val="006755D8"/>
    <w:rsid w:val="006764F0"/>
    <w:rsid w:val="00677570"/>
    <w:rsid w:val="006778D0"/>
    <w:rsid w:val="00677EE4"/>
    <w:rsid w:val="00680B1C"/>
    <w:rsid w:val="006826E5"/>
    <w:rsid w:val="00683BC3"/>
    <w:rsid w:val="00686046"/>
    <w:rsid w:val="00691E0D"/>
    <w:rsid w:val="00694D7D"/>
    <w:rsid w:val="00694F01"/>
    <w:rsid w:val="006952BA"/>
    <w:rsid w:val="00697463"/>
    <w:rsid w:val="006A3D8B"/>
    <w:rsid w:val="006A3E32"/>
    <w:rsid w:val="006A6EAB"/>
    <w:rsid w:val="006A6F7A"/>
    <w:rsid w:val="006A736B"/>
    <w:rsid w:val="006A7AD2"/>
    <w:rsid w:val="006B259E"/>
    <w:rsid w:val="006B49E5"/>
    <w:rsid w:val="006B5B32"/>
    <w:rsid w:val="006B72B2"/>
    <w:rsid w:val="006B7617"/>
    <w:rsid w:val="006B7657"/>
    <w:rsid w:val="006C065D"/>
    <w:rsid w:val="006D0251"/>
    <w:rsid w:val="006D3E65"/>
    <w:rsid w:val="006D4504"/>
    <w:rsid w:val="006D5D43"/>
    <w:rsid w:val="006D78C6"/>
    <w:rsid w:val="006E0354"/>
    <w:rsid w:val="006E03B3"/>
    <w:rsid w:val="006E0704"/>
    <w:rsid w:val="006E2631"/>
    <w:rsid w:val="006E3C35"/>
    <w:rsid w:val="006E5262"/>
    <w:rsid w:val="006E563A"/>
    <w:rsid w:val="006E5E2C"/>
    <w:rsid w:val="006E700C"/>
    <w:rsid w:val="006F0198"/>
    <w:rsid w:val="006F1AA3"/>
    <w:rsid w:val="006F234A"/>
    <w:rsid w:val="006F2911"/>
    <w:rsid w:val="006F3294"/>
    <w:rsid w:val="006F399D"/>
    <w:rsid w:val="006F4DB5"/>
    <w:rsid w:val="006F563A"/>
    <w:rsid w:val="00701530"/>
    <w:rsid w:val="0070300D"/>
    <w:rsid w:val="0070447A"/>
    <w:rsid w:val="00706ECD"/>
    <w:rsid w:val="00707111"/>
    <w:rsid w:val="00710398"/>
    <w:rsid w:val="00711495"/>
    <w:rsid w:val="00711754"/>
    <w:rsid w:val="00711BC5"/>
    <w:rsid w:val="0071202B"/>
    <w:rsid w:val="00714461"/>
    <w:rsid w:val="00714B32"/>
    <w:rsid w:val="00715DA7"/>
    <w:rsid w:val="0071636D"/>
    <w:rsid w:val="00717722"/>
    <w:rsid w:val="00720D7D"/>
    <w:rsid w:val="0072226E"/>
    <w:rsid w:val="00724517"/>
    <w:rsid w:val="0072554C"/>
    <w:rsid w:val="0073486C"/>
    <w:rsid w:val="00734D2F"/>
    <w:rsid w:val="007367C9"/>
    <w:rsid w:val="00736A2C"/>
    <w:rsid w:val="00740829"/>
    <w:rsid w:val="00741471"/>
    <w:rsid w:val="0074356D"/>
    <w:rsid w:val="00745831"/>
    <w:rsid w:val="00747821"/>
    <w:rsid w:val="0075012A"/>
    <w:rsid w:val="0075348F"/>
    <w:rsid w:val="007542DE"/>
    <w:rsid w:val="007555BB"/>
    <w:rsid w:val="00755B14"/>
    <w:rsid w:val="0075649D"/>
    <w:rsid w:val="007619AC"/>
    <w:rsid w:val="007621F6"/>
    <w:rsid w:val="0076347B"/>
    <w:rsid w:val="00771669"/>
    <w:rsid w:val="00773438"/>
    <w:rsid w:val="00774A89"/>
    <w:rsid w:val="00775968"/>
    <w:rsid w:val="00781F2E"/>
    <w:rsid w:val="00782B1A"/>
    <w:rsid w:val="00786DB6"/>
    <w:rsid w:val="00787D49"/>
    <w:rsid w:val="0079352E"/>
    <w:rsid w:val="00794301"/>
    <w:rsid w:val="007A0900"/>
    <w:rsid w:val="007A3076"/>
    <w:rsid w:val="007A389E"/>
    <w:rsid w:val="007A42D4"/>
    <w:rsid w:val="007A60DC"/>
    <w:rsid w:val="007A615C"/>
    <w:rsid w:val="007B0244"/>
    <w:rsid w:val="007B207D"/>
    <w:rsid w:val="007B4195"/>
    <w:rsid w:val="007B41ED"/>
    <w:rsid w:val="007B48CA"/>
    <w:rsid w:val="007B50A9"/>
    <w:rsid w:val="007B5BB0"/>
    <w:rsid w:val="007B6E39"/>
    <w:rsid w:val="007B7E2D"/>
    <w:rsid w:val="007C2C49"/>
    <w:rsid w:val="007C5715"/>
    <w:rsid w:val="007C66A5"/>
    <w:rsid w:val="007C67AF"/>
    <w:rsid w:val="007C6E16"/>
    <w:rsid w:val="007D1423"/>
    <w:rsid w:val="007D2399"/>
    <w:rsid w:val="007D269A"/>
    <w:rsid w:val="007D28BB"/>
    <w:rsid w:val="007D3476"/>
    <w:rsid w:val="007D3C83"/>
    <w:rsid w:val="007D47AC"/>
    <w:rsid w:val="007D4973"/>
    <w:rsid w:val="007D7423"/>
    <w:rsid w:val="007E01DB"/>
    <w:rsid w:val="007E0201"/>
    <w:rsid w:val="007E2609"/>
    <w:rsid w:val="007E3528"/>
    <w:rsid w:val="007E484A"/>
    <w:rsid w:val="007E5E2E"/>
    <w:rsid w:val="007E634B"/>
    <w:rsid w:val="007F2BE5"/>
    <w:rsid w:val="007F2ED0"/>
    <w:rsid w:val="007F37C2"/>
    <w:rsid w:val="007F5338"/>
    <w:rsid w:val="007F652D"/>
    <w:rsid w:val="007F6D8A"/>
    <w:rsid w:val="00800AA1"/>
    <w:rsid w:val="00800D5F"/>
    <w:rsid w:val="0080264A"/>
    <w:rsid w:val="00803A24"/>
    <w:rsid w:val="0080576A"/>
    <w:rsid w:val="008057CF"/>
    <w:rsid w:val="008064BA"/>
    <w:rsid w:val="00810972"/>
    <w:rsid w:val="008136E1"/>
    <w:rsid w:val="00813B8D"/>
    <w:rsid w:val="00815A5E"/>
    <w:rsid w:val="008171DD"/>
    <w:rsid w:val="00817C4B"/>
    <w:rsid w:val="00820CBA"/>
    <w:rsid w:val="00822327"/>
    <w:rsid w:val="00823AFF"/>
    <w:rsid w:val="00823D45"/>
    <w:rsid w:val="008250A0"/>
    <w:rsid w:val="00826ABE"/>
    <w:rsid w:val="00830EA4"/>
    <w:rsid w:val="008319A8"/>
    <w:rsid w:val="00832923"/>
    <w:rsid w:val="00834F45"/>
    <w:rsid w:val="00835663"/>
    <w:rsid w:val="00836021"/>
    <w:rsid w:val="00837988"/>
    <w:rsid w:val="008411CA"/>
    <w:rsid w:val="00841950"/>
    <w:rsid w:val="0084206E"/>
    <w:rsid w:val="008434BF"/>
    <w:rsid w:val="00843767"/>
    <w:rsid w:val="00844DBB"/>
    <w:rsid w:val="008451CA"/>
    <w:rsid w:val="00845DCA"/>
    <w:rsid w:val="00847627"/>
    <w:rsid w:val="008503A2"/>
    <w:rsid w:val="00850561"/>
    <w:rsid w:val="008519D1"/>
    <w:rsid w:val="008551C6"/>
    <w:rsid w:val="008572B5"/>
    <w:rsid w:val="00857E80"/>
    <w:rsid w:val="0086364E"/>
    <w:rsid w:val="00864A13"/>
    <w:rsid w:val="008656C9"/>
    <w:rsid w:val="00872282"/>
    <w:rsid w:val="0087283F"/>
    <w:rsid w:val="0087322F"/>
    <w:rsid w:val="00876141"/>
    <w:rsid w:val="00876435"/>
    <w:rsid w:val="00876703"/>
    <w:rsid w:val="00877F27"/>
    <w:rsid w:val="008818E8"/>
    <w:rsid w:val="008852DB"/>
    <w:rsid w:val="00885CD3"/>
    <w:rsid w:val="00887566"/>
    <w:rsid w:val="00890ECF"/>
    <w:rsid w:val="00891A1A"/>
    <w:rsid w:val="00892F8B"/>
    <w:rsid w:val="00894C59"/>
    <w:rsid w:val="0089582F"/>
    <w:rsid w:val="00896425"/>
    <w:rsid w:val="00896E30"/>
    <w:rsid w:val="00896FA3"/>
    <w:rsid w:val="008A105F"/>
    <w:rsid w:val="008A1357"/>
    <w:rsid w:val="008A6522"/>
    <w:rsid w:val="008B03DF"/>
    <w:rsid w:val="008B12C3"/>
    <w:rsid w:val="008B3229"/>
    <w:rsid w:val="008B6276"/>
    <w:rsid w:val="008B79AA"/>
    <w:rsid w:val="008C3440"/>
    <w:rsid w:val="008C4E04"/>
    <w:rsid w:val="008C5A5C"/>
    <w:rsid w:val="008C6F06"/>
    <w:rsid w:val="008D0F0E"/>
    <w:rsid w:val="008D10FA"/>
    <w:rsid w:val="008D293A"/>
    <w:rsid w:val="008E4FA3"/>
    <w:rsid w:val="008E58E8"/>
    <w:rsid w:val="008F4E45"/>
    <w:rsid w:val="008F55A8"/>
    <w:rsid w:val="008F6A50"/>
    <w:rsid w:val="00900E39"/>
    <w:rsid w:val="00904D03"/>
    <w:rsid w:val="00906723"/>
    <w:rsid w:val="00907A89"/>
    <w:rsid w:val="00907D4E"/>
    <w:rsid w:val="00907FE6"/>
    <w:rsid w:val="00914BA4"/>
    <w:rsid w:val="00914D63"/>
    <w:rsid w:val="00917662"/>
    <w:rsid w:val="00917B03"/>
    <w:rsid w:val="009207AE"/>
    <w:rsid w:val="00920BE9"/>
    <w:rsid w:val="00921F74"/>
    <w:rsid w:val="00922157"/>
    <w:rsid w:val="00923748"/>
    <w:rsid w:val="009240EE"/>
    <w:rsid w:val="0092644C"/>
    <w:rsid w:val="00926A53"/>
    <w:rsid w:val="009270AB"/>
    <w:rsid w:val="0093236F"/>
    <w:rsid w:val="00937684"/>
    <w:rsid w:val="009414B0"/>
    <w:rsid w:val="00942052"/>
    <w:rsid w:val="00942AE9"/>
    <w:rsid w:val="00942BAA"/>
    <w:rsid w:val="0094405C"/>
    <w:rsid w:val="00944F88"/>
    <w:rsid w:val="00945843"/>
    <w:rsid w:val="00945D69"/>
    <w:rsid w:val="00947E6B"/>
    <w:rsid w:val="00950500"/>
    <w:rsid w:val="00952CE0"/>
    <w:rsid w:val="009545DA"/>
    <w:rsid w:val="0095507B"/>
    <w:rsid w:val="00955590"/>
    <w:rsid w:val="00956C05"/>
    <w:rsid w:val="009608F1"/>
    <w:rsid w:val="00960DB9"/>
    <w:rsid w:val="00962C4E"/>
    <w:rsid w:val="009639BD"/>
    <w:rsid w:val="009647A5"/>
    <w:rsid w:val="009647AB"/>
    <w:rsid w:val="009647F5"/>
    <w:rsid w:val="00965C49"/>
    <w:rsid w:val="009753BD"/>
    <w:rsid w:val="0097582C"/>
    <w:rsid w:val="00975A61"/>
    <w:rsid w:val="009760E1"/>
    <w:rsid w:val="009764A8"/>
    <w:rsid w:val="009771A3"/>
    <w:rsid w:val="00980DB5"/>
    <w:rsid w:val="009818FC"/>
    <w:rsid w:val="00981B42"/>
    <w:rsid w:val="00981E5C"/>
    <w:rsid w:val="0098646C"/>
    <w:rsid w:val="009906F5"/>
    <w:rsid w:val="009918C1"/>
    <w:rsid w:val="00992466"/>
    <w:rsid w:val="00993180"/>
    <w:rsid w:val="00993536"/>
    <w:rsid w:val="0099410D"/>
    <w:rsid w:val="00994762"/>
    <w:rsid w:val="009966ED"/>
    <w:rsid w:val="009A14D6"/>
    <w:rsid w:val="009A1BBD"/>
    <w:rsid w:val="009A35B8"/>
    <w:rsid w:val="009A5CE7"/>
    <w:rsid w:val="009B4619"/>
    <w:rsid w:val="009B4FA0"/>
    <w:rsid w:val="009B650B"/>
    <w:rsid w:val="009C1C86"/>
    <w:rsid w:val="009C28FA"/>
    <w:rsid w:val="009C3084"/>
    <w:rsid w:val="009C3247"/>
    <w:rsid w:val="009C355A"/>
    <w:rsid w:val="009C3812"/>
    <w:rsid w:val="009C4DDB"/>
    <w:rsid w:val="009C518D"/>
    <w:rsid w:val="009C572A"/>
    <w:rsid w:val="009C5877"/>
    <w:rsid w:val="009C5BB0"/>
    <w:rsid w:val="009C65B2"/>
    <w:rsid w:val="009C7994"/>
    <w:rsid w:val="009C7FBF"/>
    <w:rsid w:val="009D0799"/>
    <w:rsid w:val="009D07F3"/>
    <w:rsid w:val="009D1372"/>
    <w:rsid w:val="009D6094"/>
    <w:rsid w:val="009D6240"/>
    <w:rsid w:val="009E3170"/>
    <w:rsid w:val="009E42D1"/>
    <w:rsid w:val="009E47C9"/>
    <w:rsid w:val="009E5335"/>
    <w:rsid w:val="009E5CB5"/>
    <w:rsid w:val="009E68F6"/>
    <w:rsid w:val="009E699D"/>
    <w:rsid w:val="009E6B89"/>
    <w:rsid w:val="009F083F"/>
    <w:rsid w:val="009F1F25"/>
    <w:rsid w:val="009F3DE8"/>
    <w:rsid w:val="009F76A8"/>
    <w:rsid w:val="009F7DC1"/>
    <w:rsid w:val="00A00DFE"/>
    <w:rsid w:val="00A03930"/>
    <w:rsid w:val="00A0460B"/>
    <w:rsid w:val="00A13546"/>
    <w:rsid w:val="00A15A75"/>
    <w:rsid w:val="00A15D5B"/>
    <w:rsid w:val="00A16777"/>
    <w:rsid w:val="00A17252"/>
    <w:rsid w:val="00A174A7"/>
    <w:rsid w:val="00A2072A"/>
    <w:rsid w:val="00A208FE"/>
    <w:rsid w:val="00A20921"/>
    <w:rsid w:val="00A226D1"/>
    <w:rsid w:val="00A23723"/>
    <w:rsid w:val="00A24A7C"/>
    <w:rsid w:val="00A267E1"/>
    <w:rsid w:val="00A27173"/>
    <w:rsid w:val="00A3074A"/>
    <w:rsid w:val="00A34B5E"/>
    <w:rsid w:val="00A34CB6"/>
    <w:rsid w:val="00A4425F"/>
    <w:rsid w:val="00A452B0"/>
    <w:rsid w:val="00A46A82"/>
    <w:rsid w:val="00A50C82"/>
    <w:rsid w:val="00A51280"/>
    <w:rsid w:val="00A51ED5"/>
    <w:rsid w:val="00A51FFE"/>
    <w:rsid w:val="00A55153"/>
    <w:rsid w:val="00A55455"/>
    <w:rsid w:val="00A55B70"/>
    <w:rsid w:val="00A56BDF"/>
    <w:rsid w:val="00A576CF"/>
    <w:rsid w:val="00A61DB6"/>
    <w:rsid w:val="00A62D29"/>
    <w:rsid w:val="00A634CA"/>
    <w:rsid w:val="00A65031"/>
    <w:rsid w:val="00A653E1"/>
    <w:rsid w:val="00A65F8D"/>
    <w:rsid w:val="00A6745C"/>
    <w:rsid w:val="00A6770A"/>
    <w:rsid w:val="00A705AA"/>
    <w:rsid w:val="00A71457"/>
    <w:rsid w:val="00A75E5D"/>
    <w:rsid w:val="00A8040D"/>
    <w:rsid w:val="00A806B5"/>
    <w:rsid w:val="00A8492A"/>
    <w:rsid w:val="00A851BF"/>
    <w:rsid w:val="00A92441"/>
    <w:rsid w:val="00A9250B"/>
    <w:rsid w:val="00A92A02"/>
    <w:rsid w:val="00A92B4D"/>
    <w:rsid w:val="00A95128"/>
    <w:rsid w:val="00A95EA8"/>
    <w:rsid w:val="00AA06A6"/>
    <w:rsid w:val="00AA7793"/>
    <w:rsid w:val="00AB01CA"/>
    <w:rsid w:val="00AB1BC6"/>
    <w:rsid w:val="00AB4842"/>
    <w:rsid w:val="00AC2009"/>
    <w:rsid w:val="00AC26DF"/>
    <w:rsid w:val="00AC415E"/>
    <w:rsid w:val="00AC461E"/>
    <w:rsid w:val="00AC4CC3"/>
    <w:rsid w:val="00AD36AF"/>
    <w:rsid w:val="00AD4774"/>
    <w:rsid w:val="00AD65EB"/>
    <w:rsid w:val="00AD722B"/>
    <w:rsid w:val="00AE05D9"/>
    <w:rsid w:val="00AE0DDF"/>
    <w:rsid w:val="00AE160C"/>
    <w:rsid w:val="00AE2520"/>
    <w:rsid w:val="00AF0240"/>
    <w:rsid w:val="00AF04D8"/>
    <w:rsid w:val="00AF52B1"/>
    <w:rsid w:val="00AF592A"/>
    <w:rsid w:val="00B0042C"/>
    <w:rsid w:val="00B00E80"/>
    <w:rsid w:val="00B01F45"/>
    <w:rsid w:val="00B02405"/>
    <w:rsid w:val="00B03195"/>
    <w:rsid w:val="00B040FB"/>
    <w:rsid w:val="00B0797A"/>
    <w:rsid w:val="00B108C3"/>
    <w:rsid w:val="00B11401"/>
    <w:rsid w:val="00B11609"/>
    <w:rsid w:val="00B12A18"/>
    <w:rsid w:val="00B17BF5"/>
    <w:rsid w:val="00B21A81"/>
    <w:rsid w:val="00B21C2E"/>
    <w:rsid w:val="00B236EE"/>
    <w:rsid w:val="00B3300B"/>
    <w:rsid w:val="00B34099"/>
    <w:rsid w:val="00B348E8"/>
    <w:rsid w:val="00B401CA"/>
    <w:rsid w:val="00B40279"/>
    <w:rsid w:val="00B40953"/>
    <w:rsid w:val="00B41299"/>
    <w:rsid w:val="00B428D1"/>
    <w:rsid w:val="00B4358B"/>
    <w:rsid w:val="00B444F4"/>
    <w:rsid w:val="00B46F3F"/>
    <w:rsid w:val="00B47062"/>
    <w:rsid w:val="00B505B8"/>
    <w:rsid w:val="00B50C0E"/>
    <w:rsid w:val="00B51248"/>
    <w:rsid w:val="00B513B4"/>
    <w:rsid w:val="00B53876"/>
    <w:rsid w:val="00B56769"/>
    <w:rsid w:val="00B57962"/>
    <w:rsid w:val="00B6215D"/>
    <w:rsid w:val="00B63A34"/>
    <w:rsid w:val="00B64079"/>
    <w:rsid w:val="00B64130"/>
    <w:rsid w:val="00B64D98"/>
    <w:rsid w:val="00B65BD5"/>
    <w:rsid w:val="00B726F7"/>
    <w:rsid w:val="00B74678"/>
    <w:rsid w:val="00B826EF"/>
    <w:rsid w:val="00B84E9E"/>
    <w:rsid w:val="00B85AC0"/>
    <w:rsid w:val="00B85D7A"/>
    <w:rsid w:val="00B85E53"/>
    <w:rsid w:val="00B86424"/>
    <w:rsid w:val="00B90155"/>
    <w:rsid w:val="00B90D50"/>
    <w:rsid w:val="00B91CC5"/>
    <w:rsid w:val="00B91ED1"/>
    <w:rsid w:val="00B95D0D"/>
    <w:rsid w:val="00B96F59"/>
    <w:rsid w:val="00B97F50"/>
    <w:rsid w:val="00BA1B04"/>
    <w:rsid w:val="00BA3D4C"/>
    <w:rsid w:val="00BA3F64"/>
    <w:rsid w:val="00BA4BA0"/>
    <w:rsid w:val="00BA6054"/>
    <w:rsid w:val="00BA67B8"/>
    <w:rsid w:val="00BA7C64"/>
    <w:rsid w:val="00BB27A8"/>
    <w:rsid w:val="00BB5A05"/>
    <w:rsid w:val="00BB5AEE"/>
    <w:rsid w:val="00BB6823"/>
    <w:rsid w:val="00BB6DF6"/>
    <w:rsid w:val="00BB721E"/>
    <w:rsid w:val="00BC2188"/>
    <w:rsid w:val="00BC2293"/>
    <w:rsid w:val="00BC5CE4"/>
    <w:rsid w:val="00BC6031"/>
    <w:rsid w:val="00BC7A4C"/>
    <w:rsid w:val="00BD1DA7"/>
    <w:rsid w:val="00BD2DB4"/>
    <w:rsid w:val="00BD36D5"/>
    <w:rsid w:val="00BD42D9"/>
    <w:rsid w:val="00BD4EB2"/>
    <w:rsid w:val="00BD63E4"/>
    <w:rsid w:val="00BD66AC"/>
    <w:rsid w:val="00BD7045"/>
    <w:rsid w:val="00BE12F1"/>
    <w:rsid w:val="00BE4678"/>
    <w:rsid w:val="00BE70BB"/>
    <w:rsid w:val="00BF3A9D"/>
    <w:rsid w:val="00BF3C1A"/>
    <w:rsid w:val="00BF54C8"/>
    <w:rsid w:val="00BF5B0B"/>
    <w:rsid w:val="00C01943"/>
    <w:rsid w:val="00C020ED"/>
    <w:rsid w:val="00C04671"/>
    <w:rsid w:val="00C10F95"/>
    <w:rsid w:val="00C11240"/>
    <w:rsid w:val="00C127A1"/>
    <w:rsid w:val="00C13483"/>
    <w:rsid w:val="00C13511"/>
    <w:rsid w:val="00C14132"/>
    <w:rsid w:val="00C14573"/>
    <w:rsid w:val="00C20EBF"/>
    <w:rsid w:val="00C3192F"/>
    <w:rsid w:val="00C32F7F"/>
    <w:rsid w:val="00C350AC"/>
    <w:rsid w:val="00C41477"/>
    <w:rsid w:val="00C41E10"/>
    <w:rsid w:val="00C42C33"/>
    <w:rsid w:val="00C46548"/>
    <w:rsid w:val="00C47F2A"/>
    <w:rsid w:val="00C51AD3"/>
    <w:rsid w:val="00C5541A"/>
    <w:rsid w:val="00C5698D"/>
    <w:rsid w:val="00C56A5B"/>
    <w:rsid w:val="00C6211A"/>
    <w:rsid w:val="00C664D0"/>
    <w:rsid w:val="00C70212"/>
    <w:rsid w:val="00C703D8"/>
    <w:rsid w:val="00C72D7E"/>
    <w:rsid w:val="00C72FFD"/>
    <w:rsid w:val="00C7379A"/>
    <w:rsid w:val="00C76327"/>
    <w:rsid w:val="00C77FB9"/>
    <w:rsid w:val="00C8275F"/>
    <w:rsid w:val="00C8359B"/>
    <w:rsid w:val="00C8418D"/>
    <w:rsid w:val="00C845E1"/>
    <w:rsid w:val="00C84694"/>
    <w:rsid w:val="00C848DE"/>
    <w:rsid w:val="00C85579"/>
    <w:rsid w:val="00C85AAF"/>
    <w:rsid w:val="00C87FBD"/>
    <w:rsid w:val="00C90211"/>
    <w:rsid w:val="00C90A4D"/>
    <w:rsid w:val="00C918E5"/>
    <w:rsid w:val="00C92E5E"/>
    <w:rsid w:val="00C938D4"/>
    <w:rsid w:val="00C938F5"/>
    <w:rsid w:val="00C95A58"/>
    <w:rsid w:val="00C96151"/>
    <w:rsid w:val="00C97C45"/>
    <w:rsid w:val="00C97C5B"/>
    <w:rsid w:val="00CA315A"/>
    <w:rsid w:val="00CA3C0E"/>
    <w:rsid w:val="00CA5FE1"/>
    <w:rsid w:val="00CB039D"/>
    <w:rsid w:val="00CB0836"/>
    <w:rsid w:val="00CB0EB4"/>
    <w:rsid w:val="00CB28DC"/>
    <w:rsid w:val="00CB303E"/>
    <w:rsid w:val="00CB3187"/>
    <w:rsid w:val="00CB37F2"/>
    <w:rsid w:val="00CB3852"/>
    <w:rsid w:val="00CB59E8"/>
    <w:rsid w:val="00CB79CC"/>
    <w:rsid w:val="00CC28B2"/>
    <w:rsid w:val="00CC4D02"/>
    <w:rsid w:val="00CC51EC"/>
    <w:rsid w:val="00CC54BD"/>
    <w:rsid w:val="00CD2E0E"/>
    <w:rsid w:val="00CD3128"/>
    <w:rsid w:val="00CD36A8"/>
    <w:rsid w:val="00CD384F"/>
    <w:rsid w:val="00CE0151"/>
    <w:rsid w:val="00CE02B9"/>
    <w:rsid w:val="00CE03E1"/>
    <w:rsid w:val="00CE32A2"/>
    <w:rsid w:val="00CE6C36"/>
    <w:rsid w:val="00CE74D4"/>
    <w:rsid w:val="00CE7538"/>
    <w:rsid w:val="00CF055D"/>
    <w:rsid w:val="00CF0C61"/>
    <w:rsid w:val="00CF13D8"/>
    <w:rsid w:val="00CF2137"/>
    <w:rsid w:val="00CF2269"/>
    <w:rsid w:val="00CF3E4E"/>
    <w:rsid w:val="00CF4AF9"/>
    <w:rsid w:val="00CF5CED"/>
    <w:rsid w:val="00CF651A"/>
    <w:rsid w:val="00D00319"/>
    <w:rsid w:val="00D018D0"/>
    <w:rsid w:val="00D0237A"/>
    <w:rsid w:val="00D02B74"/>
    <w:rsid w:val="00D03A96"/>
    <w:rsid w:val="00D054BA"/>
    <w:rsid w:val="00D0666B"/>
    <w:rsid w:val="00D07293"/>
    <w:rsid w:val="00D077DB"/>
    <w:rsid w:val="00D07B9C"/>
    <w:rsid w:val="00D106BC"/>
    <w:rsid w:val="00D10D50"/>
    <w:rsid w:val="00D11CE1"/>
    <w:rsid w:val="00D12F27"/>
    <w:rsid w:val="00D13783"/>
    <w:rsid w:val="00D14283"/>
    <w:rsid w:val="00D16B18"/>
    <w:rsid w:val="00D203B5"/>
    <w:rsid w:val="00D208DA"/>
    <w:rsid w:val="00D2121D"/>
    <w:rsid w:val="00D24CBC"/>
    <w:rsid w:val="00D25DBD"/>
    <w:rsid w:val="00D2757C"/>
    <w:rsid w:val="00D31A61"/>
    <w:rsid w:val="00D31F50"/>
    <w:rsid w:val="00D31F81"/>
    <w:rsid w:val="00D327E2"/>
    <w:rsid w:val="00D35A30"/>
    <w:rsid w:val="00D35FCA"/>
    <w:rsid w:val="00D36893"/>
    <w:rsid w:val="00D3780B"/>
    <w:rsid w:val="00D37DB8"/>
    <w:rsid w:val="00D43F96"/>
    <w:rsid w:val="00D449C9"/>
    <w:rsid w:val="00D4613F"/>
    <w:rsid w:val="00D46A2E"/>
    <w:rsid w:val="00D479F6"/>
    <w:rsid w:val="00D50AA6"/>
    <w:rsid w:val="00D544C7"/>
    <w:rsid w:val="00D55189"/>
    <w:rsid w:val="00D55506"/>
    <w:rsid w:val="00D555C1"/>
    <w:rsid w:val="00D56F80"/>
    <w:rsid w:val="00D57E07"/>
    <w:rsid w:val="00D57EC8"/>
    <w:rsid w:val="00D6274F"/>
    <w:rsid w:val="00D6349F"/>
    <w:rsid w:val="00D64B3F"/>
    <w:rsid w:val="00D656E7"/>
    <w:rsid w:val="00D676E0"/>
    <w:rsid w:val="00D72063"/>
    <w:rsid w:val="00D73353"/>
    <w:rsid w:val="00D73C67"/>
    <w:rsid w:val="00D756F2"/>
    <w:rsid w:val="00D75A98"/>
    <w:rsid w:val="00D76416"/>
    <w:rsid w:val="00D80BCE"/>
    <w:rsid w:val="00D82E37"/>
    <w:rsid w:val="00D856ED"/>
    <w:rsid w:val="00D86255"/>
    <w:rsid w:val="00D87CB3"/>
    <w:rsid w:val="00D90C23"/>
    <w:rsid w:val="00D91720"/>
    <w:rsid w:val="00D919F8"/>
    <w:rsid w:val="00D91B31"/>
    <w:rsid w:val="00D91DBE"/>
    <w:rsid w:val="00D9270B"/>
    <w:rsid w:val="00D93D56"/>
    <w:rsid w:val="00D9585A"/>
    <w:rsid w:val="00DA22D0"/>
    <w:rsid w:val="00DA4D52"/>
    <w:rsid w:val="00DA4DE6"/>
    <w:rsid w:val="00DA5409"/>
    <w:rsid w:val="00DA5F06"/>
    <w:rsid w:val="00DB1D6A"/>
    <w:rsid w:val="00DB285C"/>
    <w:rsid w:val="00DB2E0E"/>
    <w:rsid w:val="00DB320A"/>
    <w:rsid w:val="00DB5247"/>
    <w:rsid w:val="00DB6D22"/>
    <w:rsid w:val="00DB77E5"/>
    <w:rsid w:val="00DC3F4D"/>
    <w:rsid w:val="00DC4490"/>
    <w:rsid w:val="00DC4903"/>
    <w:rsid w:val="00DC7A7D"/>
    <w:rsid w:val="00DD092E"/>
    <w:rsid w:val="00DD33A9"/>
    <w:rsid w:val="00DD375E"/>
    <w:rsid w:val="00DD6247"/>
    <w:rsid w:val="00DE21C2"/>
    <w:rsid w:val="00DE2C93"/>
    <w:rsid w:val="00DE3834"/>
    <w:rsid w:val="00DE726E"/>
    <w:rsid w:val="00DF0804"/>
    <w:rsid w:val="00DF1900"/>
    <w:rsid w:val="00DF1BB4"/>
    <w:rsid w:val="00DF28D6"/>
    <w:rsid w:val="00DF6ABA"/>
    <w:rsid w:val="00E01661"/>
    <w:rsid w:val="00E02C0C"/>
    <w:rsid w:val="00E0653D"/>
    <w:rsid w:val="00E073C8"/>
    <w:rsid w:val="00E0744C"/>
    <w:rsid w:val="00E107E8"/>
    <w:rsid w:val="00E13E4E"/>
    <w:rsid w:val="00E14080"/>
    <w:rsid w:val="00E1422D"/>
    <w:rsid w:val="00E144CC"/>
    <w:rsid w:val="00E1568C"/>
    <w:rsid w:val="00E15E66"/>
    <w:rsid w:val="00E1772B"/>
    <w:rsid w:val="00E23E95"/>
    <w:rsid w:val="00E24CF4"/>
    <w:rsid w:val="00E267CE"/>
    <w:rsid w:val="00E272D8"/>
    <w:rsid w:val="00E3124C"/>
    <w:rsid w:val="00E31790"/>
    <w:rsid w:val="00E31A1D"/>
    <w:rsid w:val="00E34720"/>
    <w:rsid w:val="00E3504E"/>
    <w:rsid w:val="00E3670D"/>
    <w:rsid w:val="00E40EE7"/>
    <w:rsid w:val="00E42D55"/>
    <w:rsid w:val="00E45754"/>
    <w:rsid w:val="00E467DB"/>
    <w:rsid w:val="00E47B2E"/>
    <w:rsid w:val="00E50276"/>
    <w:rsid w:val="00E510BD"/>
    <w:rsid w:val="00E51778"/>
    <w:rsid w:val="00E54032"/>
    <w:rsid w:val="00E57BEE"/>
    <w:rsid w:val="00E6192D"/>
    <w:rsid w:val="00E61B51"/>
    <w:rsid w:val="00E621E1"/>
    <w:rsid w:val="00E6435B"/>
    <w:rsid w:val="00E64E0A"/>
    <w:rsid w:val="00E65001"/>
    <w:rsid w:val="00E661EC"/>
    <w:rsid w:val="00E714D4"/>
    <w:rsid w:val="00E717E3"/>
    <w:rsid w:val="00E72A7F"/>
    <w:rsid w:val="00E73AA2"/>
    <w:rsid w:val="00E73C7D"/>
    <w:rsid w:val="00E75D2E"/>
    <w:rsid w:val="00E80C5B"/>
    <w:rsid w:val="00E81563"/>
    <w:rsid w:val="00E83F4B"/>
    <w:rsid w:val="00E90BF2"/>
    <w:rsid w:val="00E943EE"/>
    <w:rsid w:val="00E960EA"/>
    <w:rsid w:val="00EA00BA"/>
    <w:rsid w:val="00EA092F"/>
    <w:rsid w:val="00EA165C"/>
    <w:rsid w:val="00EA37CC"/>
    <w:rsid w:val="00EA3827"/>
    <w:rsid w:val="00EA543A"/>
    <w:rsid w:val="00EA7583"/>
    <w:rsid w:val="00EB1CBD"/>
    <w:rsid w:val="00EB2D1C"/>
    <w:rsid w:val="00EB325C"/>
    <w:rsid w:val="00EB39B1"/>
    <w:rsid w:val="00EB3C9D"/>
    <w:rsid w:val="00EB4842"/>
    <w:rsid w:val="00EB4A0E"/>
    <w:rsid w:val="00EB4EB9"/>
    <w:rsid w:val="00EB62FB"/>
    <w:rsid w:val="00EB6774"/>
    <w:rsid w:val="00EB71DD"/>
    <w:rsid w:val="00EB74DC"/>
    <w:rsid w:val="00EB7BD4"/>
    <w:rsid w:val="00EC0CD1"/>
    <w:rsid w:val="00EC28E3"/>
    <w:rsid w:val="00EC3F51"/>
    <w:rsid w:val="00EC4353"/>
    <w:rsid w:val="00EC59DC"/>
    <w:rsid w:val="00EC6B38"/>
    <w:rsid w:val="00EC730A"/>
    <w:rsid w:val="00ED1CDB"/>
    <w:rsid w:val="00ED49BF"/>
    <w:rsid w:val="00ED4E60"/>
    <w:rsid w:val="00ED65B6"/>
    <w:rsid w:val="00EE1A5F"/>
    <w:rsid w:val="00EE3DEA"/>
    <w:rsid w:val="00EE4041"/>
    <w:rsid w:val="00EE5F0A"/>
    <w:rsid w:val="00EE6872"/>
    <w:rsid w:val="00EF774B"/>
    <w:rsid w:val="00EF7957"/>
    <w:rsid w:val="00EF7FB0"/>
    <w:rsid w:val="00F000EB"/>
    <w:rsid w:val="00F008F0"/>
    <w:rsid w:val="00F018E3"/>
    <w:rsid w:val="00F021E3"/>
    <w:rsid w:val="00F023C2"/>
    <w:rsid w:val="00F05175"/>
    <w:rsid w:val="00F05D59"/>
    <w:rsid w:val="00F0614C"/>
    <w:rsid w:val="00F10105"/>
    <w:rsid w:val="00F10DE6"/>
    <w:rsid w:val="00F12E53"/>
    <w:rsid w:val="00F14D13"/>
    <w:rsid w:val="00F234FB"/>
    <w:rsid w:val="00F27950"/>
    <w:rsid w:val="00F3433B"/>
    <w:rsid w:val="00F3617D"/>
    <w:rsid w:val="00F40180"/>
    <w:rsid w:val="00F40B5C"/>
    <w:rsid w:val="00F41771"/>
    <w:rsid w:val="00F43659"/>
    <w:rsid w:val="00F4410E"/>
    <w:rsid w:val="00F4455F"/>
    <w:rsid w:val="00F455D9"/>
    <w:rsid w:val="00F4674C"/>
    <w:rsid w:val="00F50FDC"/>
    <w:rsid w:val="00F51799"/>
    <w:rsid w:val="00F53EA4"/>
    <w:rsid w:val="00F55758"/>
    <w:rsid w:val="00F562B1"/>
    <w:rsid w:val="00F56352"/>
    <w:rsid w:val="00F57B2D"/>
    <w:rsid w:val="00F607F5"/>
    <w:rsid w:val="00F609AF"/>
    <w:rsid w:val="00F61543"/>
    <w:rsid w:val="00F62726"/>
    <w:rsid w:val="00F63BDC"/>
    <w:rsid w:val="00F645FA"/>
    <w:rsid w:val="00F66258"/>
    <w:rsid w:val="00F71F03"/>
    <w:rsid w:val="00F72433"/>
    <w:rsid w:val="00F735EB"/>
    <w:rsid w:val="00F74186"/>
    <w:rsid w:val="00F75453"/>
    <w:rsid w:val="00F7546C"/>
    <w:rsid w:val="00F75D13"/>
    <w:rsid w:val="00F77252"/>
    <w:rsid w:val="00F777F8"/>
    <w:rsid w:val="00F77F7E"/>
    <w:rsid w:val="00F77FDD"/>
    <w:rsid w:val="00F81AB2"/>
    <w:rsid w:val="00F85020"/>
    <w:rsid w:val="00F86845"/>
    <w:rsid w:val="00F86A14"/>
    <w:rsid w:val="00F950CD"/>
    <w:rsid w:val="00F962C5"/>
    <w:rsid w:val="00FA0C9F"/>
    <w:rsid w:val="00FA2CC0"/>
    <w:rsid w:val="00FA2EF7"/>
    <w:rsid w:val="00FA4E5E"/>
    <w:rsid w:val="00FA56C0"/>
    <w:rsid w:val="00FA73AD"/>
    <w:rsid w:val="00FB425C"/>
    <w:rsid w:val="00FB7770"/>
    <w:rsid w:val="00FC189C"/>
    <w:rsid w:val="00FC1BDF"/>
    <w:rsid w:val="00FC2764"/>
    <w:rsid w:val="00FC330D"/>
    <w:rsid w:val="00FC52F5"/>
    <w:rsid w:val="00FD1D48"/>
    <w:rsid w:val="00FD7EA2"/>
    <w:rsid w:val="00FE24E5"/>
    <w:rsid w:val="00FE2E98"/>
    <w:rsid w:val="00FE5A28"/>
    <w:rsid w:val="00FE70D8"/>
    <w:rsid w:val="00FF4947"/>
    <w:rsid w:val="00FF6A2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1B1D38"/>
  <w15:docId w15:val="{084DDB64-9277-4CD0-96D5-1413A143D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D45"/>
  </w:style>
  <w:style w:type="paragraph" w:styleId="Heading1">
    <w:name w:val="heading 1"/>
    <w:basedOn w:val="Normal"/>
    <w:next w:val="Normal"/>
    <w:link w:val="Heading1Char"/>
    <w:uiPriority w:val="9"/>
    <w:qFormat/>
    <w:rsid w:val="004B4A33"/>
    <w:pPr>
      <w:numPr>
        <w:numId w:val="1"/>
      </w:numPr>
      <w:tabs>
        <w:tab w:val="clear" w:pos="5678"/>
        <w:tab w:val="num" w:pos="432"/>
        <w:tab w:val="left" w:pos="567"/>
      </w:tabs>
      <w:spacing w:before="120" w:after="240" w:line="240" w:lineRule="auto"/>
      <w:ind w:left="432"/>
      <w:jc w:val="center"/>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qFormat/>
    <w:rsid w:val="004B4A33"/>
    <w:pPr>
      <w:numPr>
        <w:ilvl w:val="1"/>
        <w:numId w:val="1"/>
      </w:numPr>
      <w:spacing w:before="360" w:after="120" w:line="240" w:lineRule="auto"/>
      <w:outlineLvl w:val="1"/>
    </w:pPr>
    <w:rPr>
      <w:rFonts w:ascii="Times New Roman" w:eastAsia="Times New Roman" w:hAnsi="Times New Roman" w:cs="Times New Roman"/>
      <w:b/>
      <w:sz w:val="24"/>
      <w:szCs w:val="24"/>
    </w:rPr>
  </w:style>
  <w:style w:type="paragraph" w:styleId="Heading3">
    <w:name w:val="heading 3"/>
    <w:basedOn w:val="Normal"/>
    <w:next w:val="Normal"/>
    <w:link w:val="Heading3Char"/>
    <w:qFormat/>
    <w:rsid w:val="004B4A33"/>
    <w:pPr>
      <w:numPr>
        <w:ilvl w:val="2"/>
        <w:numId w:val="1"/>
      </w:numPr>
      <w:tabs>
        <w:tab w:val="left" w:pos="567"/>
      </w:tabs>
      <w:spacing w:before="240" w:after="0" w:line="240" w:lineRule="auto"/>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qFormat/>
    <w:rsid w:val="004B4A33"/>
    <w:pPr>
      <w:numPr>
        <w:ilvl w:val="3"/>
        <w:numId w:val="1"/>
      </w:numPr>
      <w:tabs>
        <w:tab w:val="left" w:pos="567"/>
      </w:tabs>
      <w:spacing w:before="240" w:after="120"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qFormat/>
    <w:rsid w:val="004B4A33"/>
    <w:pPr>
      <w:keepNext/>
      <w:numPr>
        <w:ilvl w:val="4"/>
        <w:numId w:val="1"/>
      </w:numPr>
      <w:tabs>
        <w:tab w:val="clear" w:pos="1008"/>
        <w:tab w:val="left" w:pos="567"/>
        <w:tab w:val="num" w:pos="1080"/>
      </w:tabs>
      <w:spacing w:before="120" w:after="120" w:line="240" w:lineRule="auto"/>
      <w:ind w:left="1080" w:hanging="1080"/>
      <w:jc w:val="both"/>
      <w:outlineLvl w:val="4"/>
    </w:pPr>
    <w:rPr>
      <w:rFonts w:ascii="Times New Roman" w:eastAsia="Times New Roman" w:hAnsi="Times New Roman" w:cs="Times New Roman"/>
      <w:sz w:val="24"/>
      <w:szCs w:val="24"/>
      <w:u w:val="single"/>
    </w:rPr>
  </w:style>
  <w:style w:type="paragraph" w:styleId="Heading7">
    <w:name w:val="heading 7"/>
    <w:basedOn w:val="Normal"/>
    <w:next w:val="Normal"/>
    <w:link w:val="Heading7Char"/>
    <w:qFormat/>
    <w:rsid w:val="004B4A33"/>
    <w:pPr>
      <w:keepNext/>
      <w:numPr>
        <w:ilvl w:val="6"/>
        <w:numId w:val="1"/>
      </w:numPr>
      <w:tabs>
        <w:tab w:val="left" w:pos="-720"/>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jc w:val="both"/>
      <w:outlineLvl w:val="6"/>
    </w:pPr>
    <w:rPr>
      <w:rFonts w:ascii="Times New Roman" w:eastAsia="Times New Roman" w:hAnsi="Times New Roman" w:cs="Times New Roman"/>
      <w:b/>
      <w:sz w:val="24"/>
      <w:szCs w:val="24"/>
    </w:rPr>
  </w:style>
  <w:style w:type="paragraph" w:styleId="Heading8">
    <w:name w:val="heading 8"/>
    <w:basedOn w:val="Normal"/>
    <w:next w:val="Normal"/>
    <w:link w:val="Heading8Char"/>
    <w:qFormat/>
    <w:rsid w:val="004B4A33"/>
    <w:pPr>
      <w:keepNext/>
      <w:numPr>
        <w:ilvl w:val="7"/>
        <w:numId w:val="1"/>
      </w:numPr>
      <w:tabs>
        <w:tab w:val="left" w:pos="567"/>
      </w:tabs>
      <w:spacing w:after="120" w:line="240" w:lineRule="auto"/>
      <w:jc w:val="both"/>
      <w:outlineLvl w:val="7"/>
    </w:pPr>
    <w:rPr>
      <w:rFonts w:ascii="Times New Roman" w:eastAsia="Times New Roman" w:hAnsi="Times New Roman" w:cs="Times New Roman"/>
      <w:b/>
      <w:i/>
      <w:sz w:val="24"/>
      <w:szCs w:val="24"/>
    </w:rPr>
  </w:style>
  <w:style w:type="paragraph" w:styleId="Heading9">
    <w:name w:val="heading 9"/>
    <w:basedOn w:val="Normal"/>
    <w:next w:val="Normal"/>
    <w:link w:val="Heading9Char"/>
    <w:qFormat/>
    <w:rsid w:val="004B4A33"/>
    <w:pPr>
      <w:keepNext/>
      <w:numPr>
        <w:ilvl w:val="8"/>
        <w:numId w:val="1"/>
      </w:numPr>
      <w:tabs>
        <w:tab w:val="left" w:pos="567"/>
      </w:tabs>
      <w:spacing w:after="120" w:line="240" w:lineRule="auto"/>
      <w:jc w:val="center"/>
      <w:outlineLvl w:val="8"/>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v2132">
    <w:name w:val="tv2132"/>
    <w:basedOn w:val="Normal"/>
    <w:rsid w:val="0032082A"/>
    <w:pPr>
      <w:spacing w:after="0" w:line="360" w:lineRule="auto"/>
      <w:ind w:firstLine="300"/>
    </w:pPr>
    <w:rPr>
      <w:rFonts w:ascii="Times New Roman" w:eastAsia="Times New Roman" w:hAnsi="Times New Roman" w:cs="Times New Roman"/>
      <w:color w:val="414142"/>
      <w:sz w:val="20"/>
      <w:szCs w:val="20"/>
      <w:lang w:eastAsia="lv-LV"/>
    </w:rPr>
  </w:style>
  <w:style w:type="paragraph" w:styleId="Header">
    <w:name w:val="header"/>
    <w:basedOn w:val="Normal"/>
    <w:link w:val="HeaderChar"/>
    <w:uiPriority w:val="99"/>
    <w:unhideWhenUsed/>
    <w:rsid w:val="00AB4842"/>
    <w:pPr>
      <w:tabs>
        <w:tab w:val="center" w:pos="4153"/>
        <w:tab w:val="right" w:pos="8306"/>
      </w:tabs>
      <w:spacing w:after="0" w:line="240" w:lineRule="auto"/>
    </w:pPr>
  </w:style>
  <w:style w:type="character" w:customStyle="1" w:styleId="HeaderChar">
    <w:name w:val="Header Char"/>
    <w:basedOn w:val="DefaultParagraphFont"/>
    <w:link w:val="Header"/>
    <w:uiPriority w:val="99"/>
    <w:rsid w:val="00AB4842"/>
  </w:style>
  <w:style w:type="paragraph" w:styleId="Footer">
    <w:name w:val="footer"/>
    <w:basedOn w:val="Normal"/>
    <w:link w:val="FooterChar"/>
    <w:unhideWhenUsed/>
    <w:rsid w:val="00AB4842"/>
    <w:pPr>
      <w:tabs>
        <w:tab w:val="center" w:pos="4153"/>
        <w:tab w:val="right" w:pos="8306"/>
      </w:tabs>
      <w:spacing w:after="0" w:line="240" w:lineRule="auto"/>
    </w:pPr>
  </w:style>
  <w:style w:type="character" w:customStyle="1" w:styleId="FooterChar">
    <w:name w:val="Footer Char"/>
    <w:basedOn w:val="DefaultParagraphFont"/>
    <w:link w:val="Footer"/>
    <w:rsid w:val="00AB4842"/>
  </w:style>
  <w:style w:type="character" w:styleId="Hyperlink">
    <w:name w:val="Hyperlink"/>
    <w:uiPriority w:val="99"/>
    <w:unhideWhenUsed/>
    <w:rsid w:val="00AB4842"/>
    <w:rPr>
      <w:color w:val="0000FF"/>
      <w:u w:val="single"/>
    </w:rPr>
  </w:style>
  <w:style w:type="paragraph" w:customStyle="1" w:styleId="StyleRight">
    <w:name w:val="Style Right"/>
    <w:basedOn w:val="Normal"/>
    <w:rsid w:val="00AB4842"/>
    <w:pPr>
      <w:spacing w:after="120" w:line="240" w:lineRule="auto"/>
      <w:ind w:firstLine="720"/>
      <w:jc w:val="right"/>
    </w:pPr>
    <w:rPr>
      <w:rFonts w:ascii="Times New Roman" w:eastAsia="Times New Roman" w:hAnsi="Times New Roman" w:cs="Times New Roman"/>
      <w:sz w:val="28"/>
      <w:szCs w:val="28"/>
    </w:rPr>
  </w:style>
  <w:style w:type="paragraph" w:styleId="BodyTextIndent">
    <w:name w:val="Body Text Indent"/>
    <w:basedOn w:val="Normal"/>
    <w:link w:val="BodyTextIndentChar"/>
    <w:uiPriority w:val="99"/>
    <w:unhideWhenUsed/>
    <w:rsid w:val="00AB4842"/>
    <w:pPr>
      <w:spacing w:after="120" w:line="240" w:lineRule="auto"/>
      <w:ind w:left="283"/>
    </w:pPr>
    <w:rPr>
      <w:rFonts w:ascii="Times New Roman" w:eastAsia="Times New Roman" w:hAnsi="Times New Roman" w:cs="Times New Roman"/>
      <w:sz w:val="24"/>
      <w:szCs w:val="24"/>
      <w:lang w:eastAsia="lv-LV"/>
    </w:rPr>
  </w:style>
  <w:style w:type="character" w:customStyle="1" w:styleId="BodyTextIndentChar">
    <w:name w:val="Body Text Indent Char"/>
    <w:basedOn w:val="DefaultParagraphFont"/>
    <w:link w:val="BodyTextIndent"/>
    <w:uiPriority w:val="99"/>
    <w:rsid w:val="00AB4842"/>
    <w:rPr>
      <w:rFonts w:ascii="Times New Roman" w:eastAsia="Times New Roman" w:hAnsi="Times New Roman" w:cs="Times New Roman"/>
      <w:sz w:val="24"/>
      <w:szCs w:val="24"/>
      <w:lang w:eastAsia="lv-LV"/>
    </w:rPr>
  </w:style>
  <w:style w:type="paragraph" w:styleId="NormalWeb">
    <w:name w:val="Normal (Web)"/>
    <w:basedOn w:val="Normal"/>
    <w:uiPriority w:val="99"/>
    <w:rsid w:val="004C0333"/>
    <w:pPr>
      <w:spacing w:before="100" w:beforeAutospacing="1" w:after="100" w:afterAutospacing="1" w:line="240" w:lineRule="auto"/>
    </w:pPr>
    <w:rPr>
      <w:rFonts w:ascii="Arial Unicode MS" w:eastAsia="Arial Unicode MS" w:hAnsi="Arial Unicode MS" w:cs="Times New Roman"/>
      <w:sz w:val="24"/>
      <w:szCs w:val="24"/>
      <w:lang w:val="en-GB"/>
    </w:rPr>
  </w:style>
  <w:style w:type="paragraph" w:customStyle="1" w:styleId="naiskr">
    <w:name w:val="naiskr"/>
    <w:basedOn w:val="Normal"/>
    <w:uiPriority w:val="99"/>
    <w:rsid w:val="004C0333"/>
    <w:pPr>
      <w:spacing w:before="75" w:after="75" w:line="240" w:lineRule="auto"/>
    </w:pPr>
    <w:rPr>
      <w:rFonts w:ascii="Times New Roman" w:eastAsia="Times New Roman" w:hAnsi="Times New Roman" w:cs="Times New Roman"/>
      <w:sz w:val="24"/>
      <w:szCs w:val="24"/>
      <w:lang w:eastAsia="lv-LV"/>
    </w:rPr>
  </w:style>
  <w:style w:type="paragraph" w:styleId="ListParagraph">
    <w:name w:val="List Paragraph"/>
    <w:aliases w:val="Numbered Para 1,Dot pt,No Spacing1,List Paragraph Char Char Char,Indicator Text,List Paragraph1,Bullet Points,MAIN CONTENT,IFCL - List Paragraph,List Paragraph12,OBC Bullet,F5 List Paragraph,Colorful List - Accent 11,Bullet Styl,2,Strip"/>
    <w:basedOn w:val="Normal"/>
    <w:link w:val="ListParagraphChar"/>
    <w:uiPriority w:val="34"/>
    <w:qFormat/>
    <w:rsid w:val="004C0333"/>
    <w:pPr>
      <w:spacing w:after="0" w:line="240" w:lineRule="auto"/>
      <w:ind w:left="720"/>
      <w:contextualSpacing/>
    </w:pPr>
    <w:rPr>
      <w:rFonts w:ascii="Times New Roman" w:eastAsia="Times New Roman" w:hAnsi="Times New Roman" w:cs="Times New Roman"/>
      <w:sz w:val="24"/>
      <w:szCs w:val="24"/>
    </w:rPr>
  </w:style>
  <w:style w:type="character" w:customStyle="1" w:styleId="at1">
    <w:name w:val="a__t1"/>
    <w:basedOn w:val="DefaultParagraphFont"/>
    <w:rsid w:val="004C0333"/>
  </w:style>
  <w:style w:type="character" w:customStyle="1" w:styleId="at4">
    <w:name w:val="a__t4"/>
    <w:basedOn w:val="DefaultParagraphFont"/>
    <w:rsid w:val="004C0333"/>
  </w:style>
  <w:style w:type="paragraph" w:styleId="FootnoteText">
    <w:name w:val="footnote text"/>
    <w:aliases w:val="Footnote,Fußnote,Fußnote Char,Fußnote Char Char Char, Char,-E Fußnotentext,footnote text,Fußnotentext Ursprung,(Diplomarbeit),(Diplomarbeit)1,(Diplomarbeit)2,(Diplomarbeit)3,(Diplomarbeit)4,(Diplomarbeit)5,(Diplomarbeit)6,(Diplomarbeit)7,f"/>
    <w:basedOn w:val="Normal"/>
    <w:link w:val="FootnoteTextChar"/>
    <w:uiPriority w:val="99"/>
    <w:unhideWhenUsed/>
    <w:qFormat/>
    <w:rsid w:val="004C0333"/>
    <w:pPr>
      <w:spacing w:after="0" w:line="240" w:lineRule="auto"/>
    </w:pPr>
    <w:rPr>
      <w:rFonts w:ascii="Calibri" w:eastAsia="Times New Roman" w:hAnsi="Calibri" w:cs="Times New Roman"/>
      <w:sz w:val="20"/>
      <w:szCs w:val="20"/>
      <w:lang w:eastAsia="lv-LV"/>
    </w:rPr>
  </w:style>
  <w:style w:type="character" w:customStyle="1" w:styleId="FootnoteTextChar">
    <w:name w:val="Footnote Text Char"/>
    <w:aliases w:val="Footnote Char,Fußnote Char1,Fußnote Char Char,Fußnote Char Char Char Char, Char Char,-E Fußnotentext Char,footnote text Char,Fußnotentext Ursprung Char,(Diplomarbeit) Char,(Diplomarbeit)1 Char,(Diplomarbeit)2 Char,(Diplomarbeit)3 Char"/>
    <w:basedOn w:val="DefaultParagraphFont"/>
    <w:link w:val="FootnoteText"/>
    <w:uiPriority w:val="99"/>
    <w:qFormat/>
    <w:rsid w:val="004C0333"/>
    <w:rPr>
      <w:rFonts w:ascii="Calibri" w:eastAsia="Times New Roman" w:hAnsi="Calibri" w:cs="Times New Roman"/>
      <w:sz w:val="20"/>
      <w:szCs w:val="20"/>
      <w:lang w:eastAsia="lv-LV"/>
    </w:rPr>
  </w:style>
  <w:style w:type="character" w:customStyle="1" w:styleId="ListParagraphChar">
    <w:name w:val="List Paragraph Char"/>
    <w:aliases w:val="Numbered Para 1 Char,Dot pt Char,No Spacing1 Char,List Paragraph Char Char Char Char,Indicator Text Char,List Paragraph1 Char,Bullet Points Char,MAIN CONTENT Char,IFCL - List Paragraph Char,List Paragraph12 Char,OBC Bullet Char"/>
    <w:link w:val="ListParagraph"/>
    <w:uiPriority w:val="34"/>
    <w:qFormat/>
    <w:locked/>
    <w:rsid w:val="004C0333"/>
    <w:rPr>
      <w:rFonts w:ascii="Times New Roman" w:eastAsia="Times New Roman" w:hAnsi="Times New Roman" w:cs="Times New Roman"/>
      <w:sz w:val="24"/>
      <w:szCs w:val="24"/>
    </w:rPr>
  </w:style>
  <w:style w:type="character" w:styleId="FootnoteReference">
    <w:name w:val="footnote reference"/>
    <w:aliases w:val="number,SUPERS,BVI fnr,Footnote symbol,Footnote symboFußnotenzeichen,Footnote sign,Footnote Reference Superscript,Footnote number,-E Fußnotenzeichen,EN Footnote Reference,-E Fuﬂnotenzeichen,-E Fuûnotenzeichen,stylish,(Footnote Referen"/>
    <w:link w:val="FootnoteRefernece"/>
    <w:uiPriority w:val="99"/>
    <w:unhideWhenUsed/>
    <w:qFormat/>
    <w:rsid w:val="004C0333"/>
    <w:rPr>
      <w:vertAlign w:val="superscript"/>
    </w:rPr>
  </w:style>
  <w:style w:type="paragraph" w:customStyle="1" w:styleId="Default">
    <w:name w:val="Default"/>
    <w:rsid w:val="004C0333"/>
    <w:pPr>
      <w:autoSpaceDE w:val="0"/>
      <w:autoSpaceDN w:val="0"/>
      <w:adjustRightInd w:val="0"/>
      <w:spacing w:after="0" w:line="240" w:lineRule="auto"/>
    </w:pPr>
    <w:rPr>
      <w:rFonts w:ascii="EUAlbertina" w:eastAsia="Times New Roman" w:hAnsi="EUAlbertina" w:cs="EUAlbertina"/>
      <w:color w:val="000000"/>
      <w:sz w:val="24"/>
      <w:szCs w:val="24"/>
      <w:lang w:eastAsia="lv-LV"/>
    </w:rPr>
  </w:style>
  <w:style w:type="paragraph" w:customStyle="1" w:styleId="tv213">
    <w:name w:val="tv213"/>
    <w:basedOn w:val="Normal"/>
    <w:rsid w:val="004C0333"/>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CommentReference">
    <w:name w:val="annotation reference"/>
    <w:basedOn w:val="DefaultParagraphFont"/>
    <w:rsid w:val="007D269A"/>
    <w:rPr>
      <w:sz w:val="16"/>
      <w:szCs w:val="16"/>
    </w:rPr>
  </w:style>
  <w:style w:type="paragraph" w:styleId="CommentText">
    <w:name w:val="annotation text"/>
    <w:basedOn w:val="Normal"/>
    <w:link w:val="CommentTextChar"/>
    <w:uiPriority w:val="99"/>
    <w:rsid w:val="007D269A"/>
    <w:pPr>
      <w:tabs>
        <w:tab w:val="left" w:pos="567"/>
      </w:tabs>
      <w:spacing w:after="120" w:line="240" w:lineRule="auto"/>
      <w:ind w:firstLine="720"/>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D269A"/>
    <w:rPr>
      <w:rFonts w:ascii="Times New Roman" w:eastAsia="Times New Roman" w:hAnsi="Times New Roman" w:cs="Times New Roman"/>
      <w:sz w:val="20"/>
      <w:szCs w:val="20"/>
    </w:rPr>
  </w:style>
  <w:style w:type="table" w:styleId="TableGrid">
    <w:name w:val="Table Grid"/>
    <w:basedOn w:val="TableNormal"/>
    <w:uiPriority w:val="59"/>
    <w:rsid w:val="007D269A"/>
    <w:pPr>
      <w:spacing w:after="120" w:line="240" w:lineRule="auto"/>
      <w:ind w:firstLine="720"/>
      <w:jc w:val="both"/>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7D269A"/>
  </w:style>
  <w:style w:type="paragraph" w:styleId="BalloonText">
    <w:name w:val="Balloon Text"/>
    <w:basedOn w:val="Normal"/>
    <w:link w:val="BalloonTextChar"/>
    <w:uiPriority w:val="99"/>
    <w:semiHidden/>
    <w:unhideWhenUsed/>
    <w:rsid w:val="007D26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69A"/>
    <w:rPr>
      <w:rFonts w:ascii="Segoe UI" w:hAnsi="Segoe UI" w:cs="Segoe UI"/>
      <w:sz w:val="18"/>
      <w:szCs w:val="18"/>
    </w:rPr>
  </w:style>
  <w:style w:type="paragraph" w:customStyle="1" w:styleId="Politika">
    <w:name w:val="Politika"/>
    <w:basedOn w:val="Normal"/>
    <w:next w:val="Normal"/>
    <w:rsid w:val="007D269A"/>
    <w:pPr>
      <w:keepNext/>
      <w:tabs>
        <w:tab w:val="left" w:pos="567"/>
      </w:tabs>
      <w:spacing w:before="240" w:after="120" w:line="240" w:lineRule="auto"/>
      <w:jc w:val="both"/>
    </w:pPr>
    <w:rPr>
      <w:rFonts w:ascii="Times New Roman" w:eastAsia="Times New Roman" w:hAnsi="Times New Roman" w:cs="Times New Roman"/>
      <w:b/>
      <w:sz w:val="24"/>
      <w:szCs w:val="24"/>
    </w:rPr>
  </w:style>
  <w:style w:type="character" w:customStyle="1" w:styleId="Heading1Char">
    <w:name w:val="Heading 1 Char"/>
    <w:basedOn w:val="DefaultParagraphFont"/>
    <w:link w:val="Heading1"/>
    <w:uiPriority w:val="9"/>
    <w:rsid w:val="004B4A33"/>
    <w:rPr>
      <w:rFonts w:ascii="Times New Roman" w:eastAsia="Times New Roman" w:hAnsi="Times New Roman" w:cs="Times New Roman"/>
      <w:b/>
      <w:sz w:val="24"/>
      <w:szCs w:val="24"/>
    </w:rPr>
  </w:style>
  <w:style w:type="character" w:customStyle="1" w:styleId="Heading2Char">
    <w:name w:val="Heading 2 Char"/>
    <w:basedOn w:val="DefaultParagraphFont"/>
    <w:link w:val="Heading2"/>
    <w:rsid w:val="004B4A33"/>
    <w:rPr>
      <w:rFonts w:ascii="Times New Roman" w:eastAsia="Times New Roman" w:hAnsi="Times New Roman" w:cs="Times New Roman"/>
      <w:b/>
      <w:sz w:val="24"/>
      <w:szCs w:val="24"/>
    </w:rPr>
  </w:style>
  <w:style w:type="character" w:customStyle="1" w:styleId="Heading3Char">
    <w:name w:val="Heading 3 Char"/>
    <w:basedOn w:val="DefaultParagraphFont"/>
    <w:link w:val="Heading3"/>
    <w:rsid w:val="004B4A33"/>
    <w:rPr>
      <w:rFonts w:ascii="Times New Roman" w:eastAsia="Times New Roman" w:hAnsi="Times New Roman" w:cs="Times New Roman"/>
      <w:b/>
      <w:sz w:val="24"/>
      <w:szCs w:val="24"/>
    </w:rPr>
  </w:style>
  <w:style w:type="character" w:customStyle="1" w:styleId="Heading4Char">
    <w:name w:val="Heading 4 Char"/>
    <w:basedOn w:val="DefaultParagraphFont"/>
    <w:link w:val="Heading4"/>
    <w:rsid w:val="004B4A33"/>
    <w:rPr>
      <w:rFonts w:ascii="Times New Roman" w:eastAsia="Times New Roman" w:hAnsi="Times New Roman" w:cs="Times New Roman"/>
      <w:b/>
      <w:sz w:val="24"/>
      <w:szCs w:val="24"/>
    </w:rPr>
  </w:style>
  <w:style w:type="character" w:customStyle="1" w:styleId="Heading5Char">
    <w:name w:val="Heading 5 Char"/>
    <w:basedOn w:val="DefaultParagraphFont"/>
    <w:link w:val="Heading5"/>
    <w:rsid w:val="004B4A33"/>
    <w:rPr>
      <w:rFonts w:ascii="Times New Roman" w:eastAsia="Times New Roman" w:hAnsi="Times New Roman" w:cs="Times New Roman"/>
      <w:sz w:val="24"/>
      <w:szCs w:val="24"/>
      <w:u w:val="single"/>
    </w:rPr>
  </w:style>
  <w:style w:type="character" w:customStyle="1" w:styleId="Heading7Char">
    <w:name w:val="Heading 7 Char"/>
    <w:basedOn w:val="DefaultParagraphFont"/>
    <w:link w:val="Heading7"/>
    <w:rsid w:val="004B4A33"/>
    <w:rPr>
      <w:rFonts w:ascii="Times New Roman" w:eastAsia="Times New Roman" w:hAnsi="Times New Roman" w:cs="Times New Roman"/>
      <w:b/>
      <w:sz w:val="24"/>
      <w:szCs w:val="24"/>
    </w:rPr>
  </w:style>
  <w:style w:type="character" w:customStyle="1" w:styleId="Heading8Char">
    <w:name w:val="Heading 8 Char"/>
    <w:basedOn w:val="DefaultParagraphFont"/>
    <w:link w:val="Heading8"/>
    <w:rsid w:val="004B4A33"/>
    <w:rPr>
      <w:rFonts w:ascii="Times New Roman" w:eastAsia="Times New Roman" w:hAnsi="Times New Roman" w:cs="Times New Roman"/>
      <w:b/>
      <w:i/>
      <w:sz w:val="24"/>
      <w:szCs w:val="24"/>
    </w:rPr>
  </w:style>
  <w:style w:type="character" w:customStyle="1" w:styleId="Heading9Char">
    <w:name w:val="Heading 9 Char"/>
    <w:basedOn w:val="DefaultParagraphFont"/>
    <w:link w:val="Heading9"/>
    <w:rsid w:val="004B4A33"/>
    <w:rPr>
      <w:rFonts w:ascii="Arial" w:eastAsia="Times New Roman" w:hAnsi="Arial" w:cs="Arial"/>
      <w:b/>
      <w:bCs/>
      <w:sz w:val="24"/>
      <w:szCs w:val="24"/>
    </w:rPr>
  </w:style>
  <w:style w:type="paragraph" w:styleId="BodyText2">
    <w:name w:val="Body Text 2"/>
    <w:basedOn w:val="Normal"/>
    <w:link w:val="BodyText2Char"/>
    <w:rsid w:val="004B4A33"/>
    <w:pPr>
      <w:tabs>
        <w:tab w:val="left" w:pos="567"/>
      </w:tabs>
      <w:spacing w:after="120" w:line="480" w:lineRule="auto"/>
      <w:ind w:firstLine="720"/>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B4A33"/>
    <w:rPr>
      <w:rFonts w:ascii="Times New Roman" w:eastAsia="Times New Roman" w:hAnsi="Times New Roman" w:cs="Times New Roman"/>
      <w:sz w:val="24"/>
      <w:szCs w:val="24"/>
    </w:rPr>
  </w:style>
  <w:style w:type="character" w:styleId="Emphasis">
    <w:name w:val="Emphasis"/>
    <w:basedOn w:val="DefaultParagraphFont"/>
    <w:uiPriority w:val="20"/>
    <w:qFormat/>
    <w:rsid w:val="004B4A33"/>
    <w:rPr>
      <w:i/>
      <w:iCs/>
    </w:rPr>
  </w:style>
  <w:style w:type="character" w:customStyle="1" w:styleId="apple-converted-space">
    <w:name w:val="apple-converted-space"/>
    <w:basedOn w:val="DefaultParagraphFont"/>
    <w:rsid w:val="00981E5C"/>
  </w:style>
  <w:style w:type="paragraph" w:customStyle="1" w:styleId="FootnoteRefernece">
    <w:name w:val="Footnote Refernece"/>
    <w:aliases w:val="ftref,Odwołanie przypisu,Footnotes refss,Ref,de nota al pie,E,E FNZ"/>
    <w:basedOn w:val="Normal"/>
    <w:next w:val="Normal"/>
    <w:link w:val="FootnoteReference"/>
    <w:uiPriority w:val="99"/>
    <w:rsid w:val="00981E5C"/>
    <w:pPr>
      <w:spacing w:line="240" w:lineRule="exact"/>
      <w:jc w:val="both"/>
      <w:textAlignment w:val="baseline"/>
    </w:pPr>
    <w:rPr>
      <w:vertAlign w:val="superscript"/>
    </w:rPr>
  </w:style>
  <w:style w:type="character" w:styleId="Strong">
    <w:name w:val="Strong"/>
    <w:basedOn w:val="DefaultParagraphFont"/>
    <w:uiPriority w:val="22"/>
    <w:qFormat/>
    <w:rsid w:val="00981E5C"/>
    <w:rPr>
      <w:b/>
      <w:bCs/>
    </w:rPr>
  </w:style>
  <w:style w:type="paragraph" w:customStyle="1" w:styleId="EntEmet">
    <w:name w:val="EntEmet"/>
    <w:basedOn w:val="Normal"/>
    <w:rsid w:val="00736A2C"/>
    <w:pPr>
      <w:widowControl w:val="0"/>
      <w:tabs>
        <w:tab w:val="left" w:pos="284"/>
        <w:tab w:val="left" w:pos="567"/>
        <w:tab w:val="left" w:pos="851"/>
        <w:tab w:val="left" w:pos="1134"/>
        <w:tab w:val="left" w:pos="1418"/>
      </w:tabs>
      <w:spacing w:before="40" w:after="0" w:line="240" w:lineRule="auto"/>
    </w:pPr>
    <w:rPr>
      <w:rFonts w:ascii="Times New Roman" w:eastAsia="Times New Roman" w:hAnsi="Times New Roman" w:cs="Times New Roman"/>
      <w:sz w:val="24"/>
      <w:szCs w:val="20"/>
      <w:lang w:eastAsia="fr-BE"/>
    </w:rPr>
  </w:style>
  <w:style w:type="paragraph" w:styleId="Caption">
    <w:name w:val="caption"/>
    <w:basedOn w:val="Normal"/>
    <w:next w:val="Normal"/>
    <w:unhideWhenUsed/>
    <w:qFormat/>
    <w:rsid w:val="00847627"/>
    <w:pPr>
      <w:keepNext/>
      <w:spacing w:before="120" w:after="120" w:line="240" w:lineRule="auto"/>
      <w:jc w:val="center"/>
    </w:pPr>
    <w:rPr>
      <w:rFonts w:ascii="Times New Roman" w:eastAsia="Times New Roman" w:hAnsi="Times New Roman" w:cs="Times New Roman"/>
      <w:b/>
      <w:bCs/>
      <w:sz w:val="24"/>
      <w:szCs w:val="24"/>
      <w:lang w:eastAsia="lv-LV"/>
    </w:rPr>
  </w:style>
  <w:style w:type="paragraph" w:styleId="CommentSubject">
    <w:name w:val="annotation subject"/>
    <w:basedOn w:val="CommentText"/>
    <w:next w:val="CommentText"/>
    <w:link w:val="CommentSubjectChar"/>
    <w:uiPriority w:val="99"/>
    <w:semiHidden/>
    <w:unhideWhenUsed/>
    <w:rsid w:val="005D3F5B"/>
    <w:pPr>
      <w:tabs>
        <w:tab w:val="clear" w:pos="567"/>
      </w:tabs>
      <w:spacing w:after="160"/>
      <w:ind w:firstLine="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D3F5B"/>
    <w:rPr>
      <w:rFonts w:ascii="Times New Roman" w:eastAsia="Times New Roman" w:hAnsi="Times New Roman" w:cs="Times New Roman"/>
      <w:b/>
      <w:bCs/>
      <w:sz w:val="20"/>
      <w:szCs w:val="20"/>
    </w:rPr>
  </w:style>
  <w:style w:type="character" w:customStyle="1" w:styleId="normaltextrun">
    <w:name w:val="normaltextrun"/>
    <w:basedOn w:val="DefaultParagraphFont"/>
    <w:rsid w:val="009764A8"/>
  </w:style>
  <w:style w:type="paragraph" w:customStyle="1" w:styleId="li">
    <w:name w:val="li"/>
    <w:basedOn w:val="Normal"/>
    <w:rsid w:val="002A612A"/>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Bodytext20">
    <w:name w:val="Body text (2)_"/>
    <w:basedOn w:val="DefaultParagraphFont"/>
    <w:link w:val="Bodytext21"/>
    <w:rsid w:val="00D9270B"/>
    <w:rPr>
      <w:rFonts w:ascii="Times New Roman" w:eastAsia="Times New Roman" w:hAnsi="Times New Roman" w:cs="Times New Roman"/>
      <w:sz w:val="28"/>
      <w:szCs w:val="28"/>
      <w:shd w:val="clear" w:color="auto" w:fill="FFFFFF"/>
    </w:rPr>
  </w:style>
  <w:style w:type="paragraph" w:customStyle="1" w:styleId="Bodytext21">
    <w:name w:val="Body text (2)"/>
    <w:basedOn w:val="Normal"/>
    <w:link w:val="Bodytext20"/>
    <w:rsid w:val="00D9270B"/>
    <w:pPr>
      <w:widowControl w:val="0"/>
      <w:shd w:val="clear" w:color="auto" w:fill="FFFFFF"/>
      <w:spacing w:after="0" w:line="322" w:lineRule="exact"/>
      <w:ind w:hanging="760"/>
      <w:jc w:val="right"/>
    </w:pPr>
    <w:rPr>
      <w:rFonts w:ascii="Times New Roman" w:eastAsia="Times New Roman" w:hAnsi="Times New Roman" w:cs="Times New Roman"/>
      <w:sz w:val="28"/>
      <w:szCs w:val="28"/>
    </w:rPr>
  </w:style>
  <w:style w:type="paragraph" w:styleId="Revision">
    <w:name w:val="Revision"/>
    <w:hidden/>
    <w:uiPriority w:val="99"/>
    <w:semiHidden/>
    <w:rsid w:val="00803A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89984">
      <w:bodyDiv w:val="1"/>
      <w:marLeft w:val="0"/>
      <w:marRight w:val="0"/>
      <w:marTop w:val="0"/>
      <w:marBottom w:val="0"/>
      <w:divBdr>
        <w:top w:val="none" w:sz="0" w:space="0" w:color="auto"/>
        <w:left w:val="none" w:sz="0" w:space="0" w:color="auto"/>
        <w:bottom w:val="none" w:sz="0" w:space="0" w:color="auto"/>
        <w:right w:val="none" w:sz="0" w:space="0" w:color="auto"/>
      </w:divBdr>
    </w:div>
    <w:div w:id="188883768">
      <w:bodyDiv w:val="1"/>
      <w:marLeft w:val="0"/>
      <w:marRight w:val="0"/>
      <w:marTop w:val="0"/>
      <w:marBottom w:val="0"/>
      <w:divBdr>
        <w:top w:val="none" w:sz="0" w:space="0" w:color="auto"/>
        <w:left w:val="none" w:sz="0" w:space="0" w:color="auto"/>
        <w:bottom w:val="none" w:sz="0" w:space="0" w:color="auto"/>
        <w:right w:val="none" w:sz="0" w:space="0" w:color="auto"/>
      </w:divBdr>
      <w:divsChild>
        <w:div w:id="298074130">
          <w:marLeft w:val="0"/>
          <w:marRight w:val="0"/>
          <w:marTop w:val="0"/>
          <w:marBottom w:val="0"/>
          <w:divBdr>
            <w:top w:val="none" w:sz="0" w:space="0" w:color="auto"/>
            <w:left w:val="none" w:sz="0" w:space="0" w:color="auto"/>
            <w:bottom w:val="none" w:sz="0" w:space="0" w:color="auto"/>
            <w:right w:val="none" w:sz="0" w:space="0" w:color="auto"/>
          </w:divBdr>
          <w:divsChild>
            <w:div w:id="70810550">
              <w:marLeft w:val="0"/>
              <w:marRight w:val="0"/>
              <w:marTop w:val="0"/>
              <w:marBottom w:val="0"/>
              <w:divBdr>
                <w:top w:val="none" w:sz="0" w:space="0" w:color="auto"/>
                <w:left w:val="none" w:sz="0" w:space="0" w:color="auto"/>
                <w:bottom w:val="none" w:sz="0" w:space="0" w:color="auto"/>
                <w:right w:val="none" w:sz="0" w:space="0" w:color="auto"/>
              </w:divBdr>
              <w:divsChild>
                <w:div w:id="78020260">
                  <w:marLeft w:val="0"/>
                  <w:marRight w:val="0"/>
                  <w:marTop w:val="0"/>
                  <w:marBottom w:val="0"/>
                  <w:divBdr>
                    <w:top w:val="none" w:sz="0" w:space="0" w:color="auto"/>
                    <w:left w:val="none" w:sz="0" w:space="0" w:color="auto"/>
                    <w:bottom w:val="none" w:sz="0" w:space="0" w:color="auto"/>
                    <w:right w:val="none" w:sz="0" w:space="0" w:color="auto"/>
                  </w:divBdr>
                  <w:divsChild>
                    <w:div w:id="1211963177">
                      <w:marLeft w:val="0"/>
                      <w:marRight w:val="0"/>
                      <w:marTop w:val="0"/>
                      <w:marBottom w:val="0"/>
                      <w:divBdr>
                        <w:top w:val="none" w:sz="0" w:space="0" w:color="auto"/>
                        <w:left w:val="none" w:sz="0" w:space="0" w:color="auto"/>
                        <w:bottom w:val="none" w:sz="0" w:space="0" w:color="auto"/>
                        <w:right w:val="none" w:sz="0" w:space="0" w:color="auto"/>
                      </w:divBdr>
                      <w:divsChild>
                        <w:div w:id="1471941841">
                          <w:marLeft w:val="0"/>
                          <w:marRight w:val="0"/>
                          <w:marTop w:val="0"/>
                          <w:marBottom w:val="0"/>
                          <w:divBdr>
                            <w:top w:val="none" w:sz="0" w:space="0" w:color="auto"/>
                            <w:left w:val="none" w:sz="0" w:space="0" w:color="auto"/>
                            <w:bottom w:val="none" w:sz="0" w:space="0" w:color="auto"/>
                            <w:right w:val="none" w:sz="0" w:space="0" w:color="auto"/>
                          </w:divBdr>
                          <w:divsChild>
                            <w:div w:id="17787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322212">
      <w:bodyDiv w:val="1"/>
      <w:marLeft w:val="0"/>
      <w:marRight w:val="0"/>
      <w:marTop w:val="0"/>
      <w:marBottom w:val="0"/>
      <w:divBdr>
        <w:top w:val="none" w:sz="0" w:space="0" w:color="auto"/>
        <w:left w:val="none" w:sz="0" w:space="0" w:color="auto"/>
        <w:bottom w:val="none" w:sz="0" w:space="0" w:color="auto"/>
        <w:right w:val="none" w:sz="0" w:space="0" w:color="auto"/>
      </w:divBdr>
    </w:div>
    <w:div w:id="229658772">
      <w:bodyDiv w:val="1"/>
      <w:marLeft w:val="0"/>
      <w:marRight w:val="0"/>
      <w:marTop w:val="0"/>
      <w:marBottom w:val="0"/>
      <w:divBdr>
        <w:top w:val="none" w:sz="0" w:space="0" w:color="auto"/>
        <w:left w:val="none" w:sz="0" w:space="0" w:color="auto"/>
        <w:bottom w:val="none" w:sz="0" w:space="0" w:color="auto"/>
        <w:right w:val="none" w:sz="0" w:space="0" w:color="auto"/>
      </w:divBdr>
    </w:div>
    <w:div w:id="251166537">
      <w:bodyDiv w:val="1"/>
      <w:marLeft w:val="0"/>
      <w:marRight w:val="0"/>
      <w:marTop w:val="0"/>
      <w:marBottom w:val="0"/>
      <w:divBdr>
        <w:top w:val="none" w:sz="0" w:space="0" w:color="auto"/>
        <w:left w:val="none" w:sz="0" w:space="0" w:color="auto"/>
        <w:bottom w:val="none" w:sz="0" w:space="0" w:color="auto"/>
        <w:right w:val="none" w:sz="0" w:space="0" w:color="auto"/>
      </w:divBdr>
      <w:divsChild>
        <w:div w:id="1999647267">
          <w:marLeft w:val="0"/>
          <w:marRight w:val="0"/>
          <w:marTop w:val="0"/>
          <w:marBottom w:val="0"/>
          <w:divBdr>
            <w:top w:val="none" w:sz="0" w:space="0" w:color="auto"/>
            <w:left w:val="none" w:sz="0" w:space="0" w:color="auto"/>
            <w:bottom w:val="none" w:sz="0" w:space="0" w:color="auto"/>
            <w:right w:val="none" w:sz="0" w:space="0" w:color="auto"/>
          </w:divBdr>
          <w:divsChild>
            <w:div w:id="1522282682">
              <w:marLeft w:val="0"/>
              <w:marRight w:val="0"/>
              <w:marTop w:val="0"/>
              <w:marBottom w:val="0"/>
              <w:divBdr>
                <w:top w:val="none" w:sz="0" w:space="0" w:color="auto"/>
                <w:left w:val="none" w:sz="0" w:space="0" w:color="auto"/>
                <w:bottom w:val="none" w:sz="0" w:space="0" w:color="auto"/>
                <w:right w:val="none" w:sz="0" w:space="0" w:color="auto"/>
              </w:divBdr>
              <w:divsChild>
                <w:div w:id="914322499">
                  <w:marLeft w:val="0"/>
                  <w:marRight w:val="0"/>
                  <w:marTop w:val="0"/>
                  <w:marBottom w:val="0"/>
                  <w:divBdr>
                    <w:top w:val="none" w:sz="0" w:space="0" w:color="auto"/>
                    <w:left w:val="none" w:sz="0" w:space="0" w:color="auto"/>
                    <w:bottom w:val="none" w:sz="0" w:space="0" w:color="auto"/>
                    <w:right w:val="none" w:sz="0" w:space="0" w:color="auto"/>
                  </w:divBdr>
                  <w:divsChild>
                    <w:div w:id="814835674">
                      <w:marLeft w:val="0"/>
                      <w:marRight w:val="0"/>
                      <w:marTop w:val="0"/>
                      <w:marBottom w:val="0"/>
                      <w:divBdr>
                        <w:top w:val="none" w:sz="0" w:space="0" w:color="auto"/>
                        <w:left w:val="none" w:sz="0" w:space="0" w:color="auto"/>
                        <w:bottom w:val="none" w:sz="0" w:space="0" w:color="auto"/>
                        <w:right w:val="none" w:sz="0" w:space="0" w:color="auto"/>
                      </w:divBdr>
                      <w:divsChild>
                        <w:div w:id="1804928706">
                          <w:marLeft w:val="0"/>
                          <w:marRight w:val="0"/>
                          <w:marTop w:val="0"/>
                          <w:marBottom w:val="0"/>
                          <w:divBdr>
                            <w:top w:val="none" w:sz="0" w:space="0" w:color="auto"/>
                            <w:left w:val="none" w:sz="0" w:space="0" w:color="auto"/>
                            <w:bottom w:val="none" w:sz="0" w:space="0" w:color="auto"/>
                            <w:right w:val="none" w:sz="0" w:space="0" w:color="auto"/>
                          </w:divBdr>
                          <w:divsChild>
                            <w:div w:id="1065954042">
                              <w:marLeft w:val="0"/>
                              <w:marRight w:val="0"/>
                              <w:marTop w:val="400"/>
                              <w:marBottom w:val="0"/>
                              <w:divBdr>
                                <w:top w:val="none" w:sz="0" w:space="0" w:color="auto"/>
                                <w:left w:val="none" w:sz="0" w:space="0" w:color="auto"/>
                                <w:bottom w:val="none" w:sz="0" w:space="0" w:color="auto"/>
                                <w:right w:val="none" w:sz="0" w:space="0" w:color="auto"/>
                              </w:divBdr>
                            </w:div>
                            <w:div w:id="1308783818">
                              <w:marLeft w:val="0"/>
                              <w:marRight w:val="0"/>
                              <w:marTop w:val="240"/>
                              <w:marBottom w:val="0"/>
                              <w:divBdr>
                                <w:top w:val="none" w:sz="0" w:space="0" w:color="auto"/>
                                <w:left w:val="none" w:sz="0" w:space="0" w:color="auto"/>
                                <w:bottom w:val="none" w:sz="0" w:space="0" w:color="auto"/>
                                <w:right w:val="none" w:sz="0" w:space="0" w:color="auto"/>
                              </w:divBdr>
                            </w:div>
                            <w:div w:id="3680658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821500">
      <w:bodyDiv w:val="1"/>
      <w:marLeft w:val="0"/>
      <w:marRight w:val="0"/>
      <w:marTop w:val="0"/>
      <w:marBottom w:val="0"/>
      <w:divBdr>
        <w:top w:val="none" w:sz="0" w:space="0" w:color="auto"/>
        <w:left w:val="none" w:sz="0" w:space="0" w:color="auto"/>
        <w:bottom w:val="none" w:sz="0" w:space="0" w:color="auto"/>
        <w:right w:val="none" w:sz="0" w:space="0" w:color="auto"/>
      </w:divBdr>
      <w:divsChild>
        <w:div w:id="1668822117">
          <w:marLeft w:val="0"/>
          <w:marRight w:val="0"/>
          <w:marTop w:val="0"/>
          <w:marBottom w:val="0"/>
          <w:divBdr>
            <w:top w:val="none" w:sz="0" w:space="0" w:color="auto"/>
            <w:left w:val="none" w:sz="0" w:space="0" w:color="auto"/>
            <w:bottom w:val="none" w:sz="0" w:space="0" w:color="auto"/>
            <w:right w:val="none" w:sz="0" w:space="0" w:color="auto"/>
          </w:divBdr>
          <w:divsChild>
            <w:div w:id="1816752475">
              <w:marLeft w:val="0"/>
              <w:marRight w:val="0"/>
              <w:marTop w:val="0"/>
              <w:marBottom w:val="0"/>
              <w:divBdr>
                <w:top w:val="none" w:sz="0" w:space="0" w:color="auto"/>
                <w:left w:val="none" w:sz="0" w:space="0" w:color="auto"/>
                <w:bottom w:val="none" w:sz="0" w:space="0" w:color="auto"/>
                <w:right w:val="none" w:sz="0" w:space="0" w:color="auto"/>
              </w:divBdr>
              <w:divsChild>
                <w:div w:id="841089727">
                  <w:marLeft w:val="0"/>
                  <w:marRight w:val="0"/>
                  <w:marTop w:val="0"/>
                  <w:marBottom w:val="0"/>
                  <w:divBdr>
                    <w:top w:val="none" w:sz="0" w:space="0" w:color="auto"/>
                    <w:left w:val="none" w:sz="0" w:space="0" w:color="auto"/>
                    <w:bottom w:val="none" w:sz="0" w:space="0" w:color="auto"/>
                    <w:right w:val="none" w:sz="0" w:space="0" w:color="auto"/>
                  </w:divBdr>
                  <w:divsChild>
                    <w:div w:id="637995957">
                      <w:marLeft w:val="0"/>
                      <w:marRight w:val="0"/>
                      <w:marTop w:val="0"/>
                      <w:marBottom w:val="0"/>
                      <w:divBdr>
                        <w:top w:val="none" w:sz="0" w:space="0" w:color="auto"/>
                        <w:left w:val="none" w:sz="0" w:space="0" w:color="auto"/>
                        <w:bottom w:val="none" w:sz="0" w:space="0" w:color="auto"/>
                        <w:right w:val="none" w:sz="0" w:space="0" w:color="auto"/>
                      </w:divBdr>
                      <w:divsChild>
                        <w:div w:id="2115593357">
                          <w:marLeft w:val="0"/>
                          <w:marRight w:val="0"/>
                          <w:marTop w:val="0"/>
                          <w:marBottom w:val="0"/>
                          <w:divBdr>
                            <w:top w:val="none" w:sz="0" w:space="0" w:color="auto"/>
                            <w:left w:val="none" w:sz="0" w:space="0" w:color="auto"/>
                            <w:bottom w:val="none" w:sz="0" w:space="0" w:color="auto"/>
                            <w:right w:val="none" w:sz="0" w:space="0" w:color="auto"/>
                          </w:divBdr>
                          <w:divsChild>
                            <w:div w:id="152509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947146">
      <w:bodyDiv w:val="1"/>
      <w:marLeft w:val="0"/>
      <w:marRight w:val="0"/>
      <w:marTop w:val="0"/>
      <w:marBottom w:val="0"/>
      <w:divBdr>
        <w:top w:val="none" w:sz="0" w:space="0" w:color="auto"/>
        <w:left w:val="none" w:sz="0" w:space="0" w:color="auto"/>
        <w:bottom w:val="none" w:sz="0" w:space="0" w:color="auto"/>
        <w:right w:val="none" w:sz="0" w:space="0" w:color="auto"/>
      </w:divBdr>
      <w:divsChild>
        <w:div w:id="2089300769">
          <w:marLeft w:val="0"/>
          <w:marRight w:val="0"/>
          <w:marTop w:val="0"/>
          <w:marBottom w:val="0"/>
          <w:divBdr>
            <w:top w:val="none" w:sz="0" w:space="0" w:color="auto"/>
            <w:left w:val="none" w:sz="0" w:space="0" w:color="auto"/>
            <w:bottom w:val="none" w:sz="0" w:space="0" w:color="auto"/>
            <w:right w:val="none" w:sz="0" w:space="0" w:color="auto"/>
          </w:divBdr>
          <w:divsChild>
            <w:div w:id="1918975000">
              <w:marLeft w:val="0"/>
              <w:marRight w:val="0"/>
              <w:marTop w:val="0"/>
              <w:marBottom w:val="0"/>
              <w:divBdr>
                <w:top w:val="none" w:sz="0" w:space="0" w:color="auto"/>
                <w:left w:val="none" w:sz="0" w:space="0" w:color="auto"/>
                <w:bottom w:val="none" w:sz="0" w:space="0" w:color="auto"/>
                <w:right w:val="none" w:sz="0" w:space="0" w:color="auto"/>
              </w:divBdr>
              <w:divsChild>
                <w:div w:id="947782746">
                  <w:marLeft w:val="0"/>
                  <w:marRight w:val="0"/>
                  <w:marTop w:val="0"/>
                  <w:marBottom w:val="0"/>
                  <w:divBdr>
                    <w:top w:val="none" w:sz="0" w:space="0" w:color="auto"/>
                    <w:left w:val="none" w:sz="0" w:space="0" w:color="auto"/>
                    <w:bottom w:val="none" w:sz="0" w:space="0" w:color="auto"/>
                    <w:right w:val="none" w:sz="0" w:space="0" w:color="auto"/>
                  </w:divBdr>
                  <w:divsChild>
                    <w:div w:id="860631095">
                      <w:marLeft w:val="0"/>
                      <w:marRight w:val="0"/>
                      <w:marTop w:val="0"/>
                      <w:marBottom w:val="0"/>
                      <w:divBdr>
                        <w:top w:val="none" w:sz="0" w:space="0" w:color="auto"/>
                        <w:left w:val="none" w:sz="0" w:space="0" w:color="auto"/>
                        <w:bottom w:val="none" w:sz="0" w:space="0" w:color="auto"/>
                        <w:right w:val="none" w:sz="0" w:space="0" w:color="auto"/>
                      </w:divBdr>
                      <w:divsChild>
                        <w:div w:id="1071270886">
                          <w:marLeft w:val="0"/>
                          <w:marRight w:val="0"/>
                          <w:marTop w:val="0"/>
                          <w:marBottom w:val="0"/>
                          <w:divBdr>
                            <w:top w:val="none" w:sz="0" w:space="0" w:color="auto"/>
                            <w:left w:val="none" w:sz="0" w:space="0" w:color="auto"/>
                            <w:bottom w:val="none" w:sz="0" w:space="0" w:color="auto"/>
                            <w:right w:val="none" w:sz="0" w:space="0" w:color="auto"/>
                          </w:divBdr>
                          <w:divsChild>
                            <w:div w:id="46820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688407">
      <w:bodyDiv w:val="1"/>
      <w:marLeft w:val="0"/>
      <w:marRight w:val="0"/>
      <w:marTop w:val="0"/>
      <w:marBottom w:val="0"/>
      <w:divBdr>
        <w:top w:val="none" w:sz="0" w:space="0" w:color="auto"/>
        <w:left w:val="none" w:sz="0" w:space="0" w:color="auto"/>
        <w:bottom w:val="none" w:sz="0" w:space="0" w:color="auto"/>
        <w:right w:val="none" w:sz="0" w:space="0" w:color="auto"/>
      </w:divBdr>
      <w:divsChild>
        <w:div w:id="2024283766">
          <w:marLeft w:val="0"/>
          <w:marRight w:val="0"/>
          <w:marTop w:val="0"/>
          <w:marBottom w:val="0"/>
          <w:divBdr>
            <w:top w:val="none" w:sz="0" w:space="0" w:color="auto"/>
            <w:left w:val="none" w:sz="0" w:space="0" w:color="auto"/>
            <w:bottom w:val="none" w:sz="0" w:space="0" w:color="auto"/>
            <w:right w:val="none" w:sz="0" w:space="0" w:color="auto"/>
          </w:divBdr>
          <w:divsChild>
            <w:div w:id="1967463232">
              <w:marLeft w:val="0"/>
              <w:marRight w:val="0"/>
              <w:marTop w:val="0"/>
              <w:marBottom w:val="0"/>
              <w:divBdr>
                <w:top w:val="none" w:sz="0" w:space="0" w:color="auto"/>
                <w:left w:val="none" w:sz="0" w:space="0" w:color="auto"/>
                <w:bottom w:val="none" w:sz="0" w:space="0" w:color="auto"/>
                <w:right w:val="none" w:sz="0" w:space="0" w:color="auto"/>
              </w:divBdr>
              <w:divsChild>
                <w:div w:id="1005550020">
                  <w:marLeft w:val="0"/>
                  <w:marRight w:val="0"/>
                  <w:marTop w:val="0"/>
                  <w:marBottom w:val="0"/>
                  <w:divBdr>
                    <w:top w:val="none" w:sz="0" w:space="0" w:color="auto"/>
                    <w:left w:val="none" w:sz="0" w:space="0" w:color="auto"/>
                    <w:bottom w:val="none" w:sz="0" w:space="0" w:color="auto"/>
                    <w:right w:val="none" w:sz="0" w:space="0" w:color="auto"/>
                  </w:divBdr>
                  <w:divsChild>
                    <w:div w:id="2097240766">
                      <w:marLeft w:val="0"/>
                      <w:marRight w:val="0"/>
                      <w:marTop w:val="0"/>
                      <w:marBottom w:val="0"/>
                      <w:divBdr>
                        <w:top w:val="none" w:sz="0" w:space="0" w:color="auto"/>
                        <w:left w:val="none" w:sz="0" w:space="0" w:color="auto"/>
                        <w:bottom w:val="none" w:sz="0" w:space="0" w:color="auto"/>
                        <w:right w:val="none" w:sz="0" w:space="0" w:color="auto"/>
                      </w:divBdr>
                      <w:divsChild>
                        <w:div w:id="720792940">
                          <w:marLeft w:val="0"/>
                          <w:marRight w:val="0"/>
                          <w:marTop w:val="0"/>
                          <w:marBottom w:val="0"/>
                          <w:divBdr>
                            <w:top w:val="none" w:sz="0" w:space="0" w:color="auto"/>
                            <w:left w:val="none" w:sz="0" w:space="0" w:color="auto"/>
                            <w:bottom w:val="none" w:sz="0" w:space="0" w:color="auto"/>
                            <w:right w:val="none" w:sz="0" w:space="0" w:color="auto"/>
                          </w:divBdr>
                          <w:divsChild>
                            <w:div w:id="257565803">
                              <w:marLeft w:val="0"/>
                              <w:marRight w:val="0"/>
                              <w:marTop w:val="0"/>
                              <w:marBottom w:val="0"/>
                              <w:divBdr>
                                <w:top w:val="none" w:sz="0" w:space="0" w:color="auto"/>
                                <w:left w:val="none" w:sz="0" w:space="0" w:color="auto"/>
                                <w:bottom w:val="none" w:sz="0" w:space="0" w:color="auto"/>
                                <w:right w:val="none" w:sz="0" w:space="0" w:color="auto"/>
                              </w:divBdr>
                              <w:divsChild>
                                <w:div w:id="735400849">
                                  <w:marLeft w:val="0"/>
                                  <w:marRight w:val="0"/>
                                  <w:marTop w:val="0"/>
                                  <w:marBottom w:val="0"/>
                                  <w:divBdr>
                                    <w:top w:val="none" w:sz="0" w:space="0" w:color="auto"/>
                                    <w:left w:val="none" w:sz="0" w:space="0" w:color="auto"/>
                                    <w:bottom w:val="none" w:sz="0" w:space="0" w:color="auto"/>
                                    <w:right w:val="none" w:sz="0" w:space="0" w:color="auto"/>
                                  </w:divBdr>
                                  <w:divsChild>
                                    <w:div w:id="2075463715">
                                      <w:marLeft w:val="0"/>
                                      <w:marRight w:val="0"/>
                                      <w:marTop w:val="0"/>
                                      <w:marBottom w:val="0"/>
                                      <w:divBdr>
                                        <w:top w:val="none" w:sz="0" w:space="0" w:color="auto"/>
                                        <w:left w:val="none" w:sz="0" w:space="0" w:color="auto"/>
                                        <w:bottom w:val="none" w:sz="0" w:space="0" w:color="auto"/>
                                        <w:right w:val="none" w:sz="0" w:space="0" w:color="auto"/>
                                      </w:divBdr>
                                      <w:divsChild>
                                        <w:div w:id="870923361">
                                          <w:marLeft w:val="0"/>
                                          <w:marRight w:val="0"/>
                                          <w:marTop w:val="0"/>
                                          <w:marBottom w:val="0"/>
                                          <w:divBdr>
                                            <w:top w:val="none" w:sz="0" w:space="0" w:color="auto"/>
                                            <w:left w:val="none" w:sz="0" w:space="0" w:color="auto"/>
                                            <w:bottom w:val="none" w:sz="0" w:space="0" w:color="auto"/>
                                            <w:right w:val="none" w:sz="0" w:space="0" w:color="auto"/>
                                          </w:divBdr>
                                          <w:divsChild>
                                            <w:div w:id="542910298">
                                              <w:marLeft w:val="0"/>
                                              <w:marRight w:val="0"/>
                                              <w:marTop w:val="0"/>
                                              <w:marBottom w:val="0"/>
                                              <w:divBdr>
                                                <w:top w:val="none" w:sz="0" w:space="0" w:color="auto"/>
                                                <w:left w:val="none" w:sz="0" w:space="0" w:color="auto"/>
                                                <w:bottom w:val="none" w:sz="0" w:space="0" w:color="auto"/>
                                                <w:right w:val="none" w:sz="0" w:space="0" w:color="auto"/>
                                              </w:divBdr>
                                              <w:divsChild>
                                                <w:div w:id="1564288287">
                                                  <w:marLeft w:val="0"/>
                                                  <w:marRight w:val="0"/>
                                                  <w:marTop w:val="0"/>
                                                  <w:marBottom w:val="0"/>
                                                  <w:divBdr>
                                                    <w:top w:val="none" w:sz="0" w:space="0" w:color="auto"/>
                                                    <w:left w:val="none" w:sz="0" w:space="0" w:color="auto"/>
                                                    <w:bottom w:val="none" w:sz="0" w:space="0" w:color="auto"/>
                                                    <w:right w:val="none" w:sz="0" w:space="0" w:color="auto"/>
                                                  </w:divBdr>
                                                  <w:divsChild>
                                                    <w:div w:id="1190071739">
                                                      <w:marLeft w:val="0"/>
                                                      <w:marRight w:val="0"/>
                                                      <w:marTop w:val="0"/>
                                                      <w:marBottom w:val="0"/>
                                                      <w:divBdr>
                                                        <w:top w:val="none" w:sz="0" w:space="0" w:color="auto"/>
                                                        <w:left w:val="none" w:sz="0" w:space="0" w:color="auto"/>
                                                        <w:bottom w:val="none" w:sz="0" w:space="0" w:color="auto"/>
                                                        <w:right w:val="none" w:sz="0" w:space="0" w:color="auto"/>
                                                      </w:divBdr>
                                                      <w:divsChild>
                                                        <w:div w:id="1696032390">
                                                          <w:marLeft w:val="0"/>
                                                          <w:marRight w:val="0"/>
                                                          <w:marTop w:val="0"/>
                                                          <w:marBottom w:val="0"/>
                                                          <w:divBdr>
                                                            <w:top w:val="none" w:sz="0" w:space="0" w:color="auto"/>
                                                            <w:left w:val="none" w:sz="0" w:space="0" w:color="auto"/>
                                                            <w:bottom w:val="none" w:sz="0" w:space="0" w:color="auto"/>
                                                            <w:right w:val="none" w:sz="0" w:space="0" w:color="auto"/>
                                                          </w:divBdr>
                                                          <w:divsChild>
                                                            <w:div w:id="1875380557">
                                                              <w:marLeft w:val="0"/>
                                                              <w:marRight w:val="0"/>
                                                              <w:marTop w:val="0"/>
                                                              <w:marBottom w:val="0"/>
                                                              <w:divBdr>
                                                                <w:top w:val="none" w:sz="0" w:space="0" w:color="auto"/>
                                                                <w:left w:val="none" w:sz="0" w:space="0" w:color="auto"/>
                                                                <w:bottom w:val="none" w:sz="0" w:space="0" w:color="auto"/>
                                                                <w:right w:val="none" w:sz="0" w:space="0" w:color="auto"/>
                                                              </w:divBdr>
                                                              <w:divsChild>
                                                                <w:div w:id="2034769962">
                                                                  <w:marLeft w:val="0"/>
                                                                  <w:marRight w:val="0"/>
                                                                  <w:marTop w:val="0"/>
                                                                  <w:marBottom w:val="0"/>
                                                                  <w:divBdr>
                                                                    <w:top w:val="none" w:sz="0" w:space="0" w:color="auto"/>
                                                                    <w:left w:val="none" w:sz="0" w:space="0" w:color="auto"/>
                                                                    <w:bottom w:val="none" w:sz="0" w:space="0" w:color="auto"/>
                                                                    <w:right w:val="none" w:sz="0" w:space="0" w:color="auto"/>
                                                                  </w:divBdr>
                                                                  <w:divsChild>
                                                                    <w:div w:id="2008551552">
                                                                      <w:marLeft w:val="0"/>
                                                                      <w:marRight w:val="0"/>
                                                                      <w:marTop w:val="0"/>
                                                                      <w:marBottom w:val="0"/>
                                                                      <w:divBdr>
                                                                        <w:top w:val="none" w:sz="0" w:space="0" w:color="auto"/>
                                                                        <w:left w:val="none" w:sz="0" w:space="0" w:color="auto"/>
                                                                        <w:bottom w:val="none" w:sz="0" w:space="0" w:color="auto"/>
                                                                        <w:right w:val="none" w:sz="0" w:space="0" w:color="auto"/>
                                                                      </w:divBdr>
                                                                      <w:divsChild>
                                                                        <w:div w:id="1831485945">
                                                                          <w:marLeft w:val="0"/>
                                                                          <w:marRight w:val="0"/>
                                                                          <w:marTop w:val="0"/>
                                                                          <w:marBottom w:val="0"/>
                                                                          <w:divBdr>
                                                                            <w:top w:val="none" w:sz="0" w:space="0" w:color="auto"/>
                                                                            <w:left w:val="none" w:sz="0" w:space="0" w:color="auto"/>
                                                                            <w:bottom w:val="none" w:sz="0" w:space="0" w:color="auto"/>
                                                                            <w:right w:val="none" w:sz="0" w:space="0" w:color="auto"/>
                                                                          </w:divBdr>
                                                                          <w:divsChild>
                                                                            <w:div w:id="814644946">
                                                                              <w:marLeft w:val="0"/>
                                                                              <w:marRight w:val="0"/>
                                                                              <w:marTop w:val="0"/>
                                                                              <w:marBottom w:val="0"/>
                                                                              <w:divBdr>
                                                                                <w:top w:val="none" w:sz="0" w:space="0" w:color="auto"/>
                                                                                <w:left w:val="none" w:sz="0" w:space="0" w:color="auto"/>
                                                                                <w:bottom w:val="none" w:sz="0" w:space="0" w:color="auto"/>
                                                                                <w:right w:val="none" w:sz="0" w:space="0" w:color="auto"/>
                                                                              </w:divBdr>
                                                                              <w:divsChild>
                                                                                <w:div w:id="1028485713">
                                                                                  <w:marLeft w:val="0"/>
                                                                                  <w:marRight w:val="0"/>
                                                                                  <w:marTop w:val="0"/>
                                                                                  <w:marBottom w:val="0"/>
                                                                                  <w:divBdr>
                                                                                    <w:top w:val="none" w:sz="0" w:space="0" w:color="auto"/>
                                                                                    <w:left w:val="none" w:sz="0" w:space="0" w:color="auto"/>
                                                                                    <w:bottom w:val="none" w:sz="0" w:space="0" w:color="auto"/>
                                                                                    <w:right w:val="none" w:sz="0" w:space="0" w:color="auto"/>
                                                                                  </w:divBdr>
                                                                                  <w:divsChild>
                                                                                    <w:div w:id="1204174537">
                                                                                      <w:marLeft w:val="0"/>
                                                                                      <w:marRight w:val="0"/>
                                                                                      <w:marTop w:val="0"/>
                                                                                      <w:marBottom w:val="0"/>
                                                                                      <w:divBdr>
                                                                                        <w:top w:val="none" w:sz="0" w:space="0" w:color="auto"/>
                                                                                        <w:left w:val="none" w:sz="0" w:space="0" w:color="auto"/>
                                                                                        <w:bottom w:val="none" w:sz="0" w:space="0" w:color="auto"/>
                                                                                        <w:right w:val="none" w:sz="0" w:space="0" w:color="auto"/>
                                                                                      </w:divBdr>
                                                                                      <w:divsChild>
                                                                                        <w:div w:id="504128948">
                                                                                          <w:marLeft w:val="0"/>
                                                                                          <w:marRight w:val="0"/>
                                                                                          <w:marTop w:val="0"/>
                                                                                          <w:marBottom w:val="0"/>
                                                                                          <w:divBdr>
                                                                                            <w:top w:val="none" w:sz="0" w:space="0" w:color="auto"/>
                                                                                            <w:left w:val="none" w:sz="0" w:space="0" w:color="auto"/>
                                                                                            <w:bottom w:val="none" w:sz="0" w:space="0" w:color="auto"/>
                                                                                            <w:right w:val="none" w:sz="0" w:space="0" w:color="auto"/>
                                                                                          </w:divBdr>
                                                                                          <w:divsChild>
                                                                                            <w:div w:id="1981882796">
                                                                                              <w:marLeft w:val="0"/>
                                                                                              <w:marRight w:val="0"/>
                                                                                              <w:marTop w:val="0"/>
                                                                                              <w:marBottom w:val="0"/>
                                                                                              <w:divBdr>
                                                                                                <w:top w:val="none" w:sz="0" w:space="0" w:color="auto"/>
                                                                                                <w:left w:val="none" w:sz="0" w:space="0" w:color="auto"/>
                                                                                                <w:bottom w:val="none" w:sz="0" w:space="0" w:color="auto"/>
                                                                                                <w:right w:val="none" w:sz="0" w:space="0" w:color="auto"/>
                                                                                              </w:divBdr>
                                                                                            </w:div>
                                                                                            <w:div w:id="1154688209">
                                                                                              <w:marLeft w:val="0"/>
                                                                                              <w:marRight w:val="0"/>
                                                                                              <w:marTop w:val="0"/>
                                                                                              <w:marBottom w:val="0"/>
                                                                                              <w:divBdr>
                                                                                                <w:top w:val="none" w:sz="0" w:space="0" w:color="auto"/>
                                                                                                <w:left w:val="none" w:sz="0" w:space="0" w:color="auto"/>
                                                                                                <w:bottom w:val="none" w:sz="0" w:space="0" w:color="auto"/>
                                                                                                <w:right w:val="none" w:sz="0" w:space="0" w:color="auto"/>
                                                                                              </w:divBdr>
                                                                                            </w:div>
                                                                                            <w:div w:id="1767724420">
                                                                                              <w:marLeft w:val="0"/>
                                                                                              <w:marRight w:val="0"/>
                                                                                              <w:marTop w:val="0"/>
                                                                                              <w:marBottom w:val="0"/>
                                                                                              <w:divBdr>
                                                                                                <w:top w:val="none" w:sz="0" w:space="0" w:color="auto"/>
                                                                                                <w:left w:val="none" w:sz="0" w:space="0" w:color="auto"/>
                                                                                                <w:bottom w:val="none" w:sz="0" w:space="0" w:color="auto"/>
                                                                                                <w:right w:val="none" w:sz="0" w:space="0" w:color="auto"/>
                                                                                              </w:divBdr>
                                                                                            </w:div>
                                                                                            <w:div w:id="117907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639036">
      <w:bodyDiv w:val="1"/>
      <w:marLeft w:val="0"/>
      <w:marRight w:val="0"/>
      <w:marTop w:val="0"/>
      <w:marBottom w:val="0"/>
      <w:divBdr>
        <w:top w:val="none" w:sz="0" w:space="0" w:color="auto"/>
        <w:left w:val="none" w:sz="0" w:space="0" w:color="auto"/>
        <w:bottom w:val="none" w:sz="0" w:space="0" w:color="auto"/>
        <w:right w:val="none" w:sz="0" w:space="0" w:color="auto"/>
      </w:divBdr>
    </w:div>
    <w:div w:id="501941943">
      <w:bodyDiv w:val="1"/>
      <w:marLeft w:val="0"/>
      <w:marRight w:val="0"/>
      <w:marTop w:val="0"/>
      <w:marBottom w:val="0"/>
      <w:divBdr>
        <w:top w:val="none" w:sz="0" w:space="0" w:color="auto"/>
        <w:left w:val="none" w:sz="0" w:space="0" w:color="auto"/>
        <w:bottom w:val="none" w:sz="0" w:space="0" w:color="auto"/>
        <w:right w:val="none" w:sz="0" w:space="0" w:color="auto"/>
      </w:divBdr>
    </w:div>
    <w:div w:id="523788742">
      <w:bodyDiv w:val="1"/>
      <w:marLeft w:val="0"/>
      <w:marRight w:val="0"/>
      <w:marTop w:val="0"/>
      <w:marBottom w:val="0"/>
      <w:divBdr>
        <w:top w:val="none" w:sz="0" w:space="0" w:color="auto"/>
        <w:left w:val="none" w:sz="0" w:space="0" w:color="auto"/>
        <w:bottom w:val="none" w:sz="0" w:space="0" w:color="auto"/>
        <w:right w:val="none" w:sz="0" w:space="0" w:color="auto"/>
      </w:divBdr>
    </w:div>
    <w:div w:id="563416720">
      <w:bodyDiv w:val="1"/>
      <w:marLeft w:val="0"/>
      <w:marRight w:val="0"/>
      <w:marTop w:val="0"/>
      <w:marBottom w:val="0"/>
      <w:divBdr>
        <w:top w:val="none" w:sz="0" w:space="0" w:color="auto"/>
        <w:left w:val="none" w:sz="0" w:space="0" w:color="auto"/>
        <w:bottom w:val="none" w:sz="0" w:space="0" w:color="auto"/>
        <w:right w:val="none" w:sz="0" w:space="0" w:color="auto"/>
      </w:divBdr>
      <w:divsChild>
        <w:div w:id="1639414122">
          <w:marLeft w:val="1267"/>
          <w:marRight w:val="0"/>
          <w:marTop w:val="96"/>
          <w:marBottom w:val="0"/>
          <w:divBdr>
            <w:top w:val="none" w:sz="0" w:space="0" w:color="auto"/>
            <w:left w:val="none" w:sz="0" w:space="0" w:color="auto"/>
            <w:bottom w:val="none" w:sz="0" w:space="0" w:color="auto"/>
            <w:right w:val="none" w:sz="0" w:space="0" w:color="auto"/>
          </w:divBdr>
        </w:div>
        <w:div w:id="1519848932">
          <w:marLeft w:val="1267"/>
          <w:marRight w:val="0"/>
          <w:marTop w:val="96"/>
          <w:marBottom w:val="0"/>
          <w:divBdr>
            <w:top w:val="none" w:sz="0" w:space="0" w:color="auto"/>
            <w:left w:val="none" w:sz="0" w:space="0" w:color="auto"/>
            <w:bottom w:val="none" w:sz="0" w:space="0" w:color="auto"/>
            <w:right w:val="none" w:sz="0" w:space="0" w:color="auto"/>
          </w:divBdr>
        </w:div>
        <w:div w:id="440616283">
          <w:marLeft w:val="1267"/>
          <w:marRight w:val="0"/>
          <w:marTop w:val="96"/>
          <w:marBottom w:val="0"/>
          <w:divBdr>
            <w:top w:val="none" w:sz="0" w:space="0" w:color="auto"/>
            <w:left w:val="none" w:sz="0" w:space="0" w:color="auto"/>
            <w:bottom w:val="none" w:sz="0" w:space="0" w:color="auto"/>
            <w:right w:val="none" w:sz="0" w:space="0" w:color="auto"/>
          </w:divBdr>
        </w:div>
        <w:div w:id="1309237706">
          <w:marLeft w:val="1267"/>
          <w:marRight w:val="0"/>
          <w:marTop w:val="96"/>
          <w:marBottom w:val="0"/>
          <w:divBdr>
            <w:top w:val="none" w:sz="0" w:space="0" w:color="auto"/>
            <w:left w:val="none" w:sz="0" w:space="0" w:color="auto"/>
            <w:bottom w:val="none" w:sz="0" w:space="0" w:color="auto"/>
            <w:right w:val="none" w:sz="0" w:space="0" w:color="auto"/>
          </w:divBdr>
        </w:div>
      </w:divsChild>
    </w:div>
    <w:div w:id="618607321">
      <w:bodyDiv w:val="1"/>
      <w:marLeft w:val="0"/>
      <w:marRight w:val="0"/>
      <w:marTop w:val="0"/>
      <w:marBottom w:val="0"/>
      <w:divBdr>
        <w:top w:val="none" w:sz="0" w:space="0" w:color="auto"/>
        <w:left w:val="none" w:sz="0" w:space="0" w:color="auto"/>
        <w:bottom w:val="none" w:sz="0" w:space="0" w:color="auto"/>
        <w:right w:val="none" w:sz="0" w:space="0" w:color="auto"/>
      </w:divBdr>
      <w:divsChild>
        <w:div w:id="2009165295">
          <w:marLeft w:val="0"/>
          <w:marRight w:val="0"/>
          <w:marTop w:val="0"/>
          <w:marBottom w:val="0"/>
          <w:divBdr>
            <w:top w:val="none" w:sz="0" w:space="0" w:color="auto"/>
            <w:left w:val="none" w:sz="0" w:space="0" w:color="auto"/>
            <w:bottom w:val="none" w:sz="0" w:space="0" w:color="auto"/>
            <w:right w:val="none" w:sz="0" w:space="0" w:color="auto"/>
          </w:divBdr>
        </w:div>
      </w:divsChild>
    </w:div>
    <w:div w:id="660042690">
      <w:bodyDiv w:val="1"/>
      <w:marLeft w:val="0"/>
      <w:marRight w:val="0"/>
      <w:marTop w:val="0"/>
      <w:marBottom w:val="0"/>
      <w:divBdr>
        <w:top w:val="none" w:sz="0" w:space="0" w:color="auto"/>
        <w:left w:val="none" w:sz="0" w:space="0" w:color="auto"/>
        <w:bottom w:val="none" w:sz="0" w:space="0" w:color="auto"/>
        <w:right w:val="none" w:sz="0" w:space="0" w:color="auto"/>
      </w:divBdr>
      <w:divsChild>
        <w:div w:id="891385617">
          <w:marLeft w:val="446"/>
          <w:marRight w:val="0"/>
          <w:marTop w:val="86"/>
          <w:marBottom w:val="0"/>
          <w:divBdr>
            <w:top w:val="none" w:sz="0" w:space="0" w:color="auto"/>
            <w:left w:val="none" w:sz="0" w:space="0" w:color="auto"/>
            <w:bottom w:val="none" w:sz="0" w:space="0" w:color="auto"/>
            <w:right w:val="none" w:sz="0" w:space="0" w:color="auto"/>
          </w:divBdr>
        </w:div>
        <w:div w:id="975179843">
          <w:marLeft w:val="446"/>
          <w:marRight w:val="0"/>
          <w:marTop w:val="86"/>
          <w:marBottom w:val="0"/>
          <w:divBdr>
            <w:top w:val="none" w:sz="0" w:space="0" w:color="auto"/>
            <w:left w:val="none" w:sz="0" w:space="0" w:color="auto"/>
            <w:bottom w:val="none" w:sz="0" w:space="0" w:color="auto"/>
            <w:right w:val="none" w:sz="0" w:space="0" w:color="auto"/>
          </w:divBdr>
        </w:div>
        <w:div w:id="1012994734">
          <w:marLeft w:val="446"/>
          <w:marRight w:val="0"/>
          <w:marTop w:val="86"/>
          <w:marBottom w:val="0"/>
          <w:divBdr>
            <w:top w:val="none" w:sz="0" w:space="0" w:color="auto"/>
            <w:left w:val="none" w:sz="0" w:space="0" w:color="auto"/>
            <w:bottom w:val="none" w:sz="0" w:space="0" w:color="auto"/>
            <w:right w:val="none" w:sz="0" w:space="0" w:color="auto"/>
          </w:divBdr>
        </w:div>
        <w:div w:id="308749806">
          <w:marLeft w:val="446"/>
          <w:marRight w:val="0"/>
          <w:marTop w:val="86"/>
          <w:marBottom w:val="0"/>
          <w:divBdr>
            <w:top w:val="none" w:sz="0" w:space="0" w:color="auto"/>
            <w:left w:val="none" w:sz="0" w:space="0" w:color="auto"/>
            <w:bottom w:val="none" w:sz="0" w:space="0" w:color="auto"/>
            <w:right w:val="none" w:sz="0" w:space="0" w:color="auto"/>
          </w:divBdr>
        </w:div>
        <w:div w:id="607935924">
          <w:marLeft w:val="446"/>
          <w:marRight w:val="0"/>
          <w:marTop w:val="86"/>
          <w:marBottom w:val="0"/>
          <w:divBdr>
            <w:top w:val="none" w:sz="0" w:space="0" w:color="auto"/>
            <w:left w:val="none" w:sz="0" w:space="0" w:color="auto"/>
            <w:bottom w:val="none" w:sz="0" w:space="0" w:color="auto"/>
            <w:right w:val="none" w:sz="0" w:space="0" w:color="auto"/>
          </w:divBdr>
        </w:div>
        <w:div w:id="268045541">
          <w:marLeft w:val="446"/>
          <w:marRight w:val="0"/>
          <w:marTop w:val="86"/>
          <w:marBottom w:val="0"/>
          <w:divBdr>
            <w:top w:val="none" w:sz="0" w:space="0" w:color="auto"/>
            <w:left w:val="none" w:sz="0" w:space="0" w:color="auto"/>
            <w:bottom w:val="none" w:sz="0" w:space="0" w:color="auto"/>
            <w:right w:val="none" w:sz="0" w:space="0" w:color="auto"/>
          </w:divBdr>
        </w:div>
        <w:div w:id="1675179536">
          <w:marLeft w:val="446"/>
          <w:marRight w:val="0"/>
          <w:marTop w:val="86"/>
          <w:marBottom w:val="0"/>
          <w:divBdr>
            <w:top w:val="none" w:sz="0" w:space="0" w:color="auto"/>
            <w:left w:val="none" w:sz="0" w:space="0" w:color="auto"/>
            <w:bottom w:val="none" w:sz="0" w:space="0" w:color="auto"/>
            <w:right w:val="none" w:sz="0" w:space="0" w:color="auto"/>
          </w:divBdr>
        </w:div>
        <w:div w:id="290596404">
          <w:marLeft w:val="446"/>
          <w:marRight w:val="0"/>
          <w:marTop w:val="86"/>
          <w:marBottom w:val="0"/>
          <w:divBdr>
            <w:top w:val="none" w:sz="0" w:space="0" w:color="auto"/>
            <w:left w:val="none" w:sz="0" w:space="0" w:color="auto"/>
            <w:bottom w:val="none" w:sz="0" w:space="0" w:color="auto"/>
            <w:right w:val="none" w:sz="0" w:space="0" w:color="auto"/>
          </w:divBdr>
        </w:div>
      </w:divsChild>
    </w:div>
    <w:div w:id="666251729">
      <w:bodyDiv w:val="1"/>
      <w:marLeft w:val="0"/>
      <w:marRight w:val="0"/>
      <w:marTop w:val="0"/>
      <w:marBottom w:val="0"/>
      <w:divBdr>
        <w:top w:val="none" w:sz="0" w:space="0" w:color="auto"/>
        <w:left w:val="none" w:sz="0" w:space="0" w:color="auto"/>
        <w:bottom w:val="none" w:sz="0" w:space="0" w:color="auto"/>
        <w:right w:val="none" w:sz="0" w:space="0" w:color="auto"/>
      </w:divBdr>
      <w:divsChild>
        <w:div w:id="677389699">
          <w:marLeft w:val="0"/>
          <w:marRight w:val="0"/>
          <w:marTop w:val="0"/>
          <w:marBottom w:val="0"/>
          <w:divBdr>
            <w:top w:val="none" w:sz="0" w:space="0" w:color="auto"/>
            <w:left w:val="none" w:sz="0" w:space="0" w:color="auto"/>
            <w:bottom w:val="none" w:sz="0" w:space="0" w:color="auto"/>
            <w:right w:val="none" w:sz="0" w:space="0" w:color="auto"/>
          </w:divBdr>
          <w:divsChild>
            <w:div w:id="159084079">
              <w:marLeft w:val="0"/>
              <w:marRight w:val="0"/>
              <w:marTop w:val="0"/>
              <w:marBottom w:val="0"/>
              <w:divBdr>
                <w:top w:val="none" w:sz="0" w:space="0" w:color="auto"/>
                <w:left w:val="none" w:sz="0" w:space="0" w:color="auto"/>
                <w:bottom w:val="none" w:sz="0" w:space="0" w:color="auto"/>
                <w:right w:val="none" w:sz="0" w:space="0" w:color="auto"/>
              </w:divBdr>
              <w:divsChild>
                <w:div w:id="847253505">
                  <w:marLeft w:val="0"/>
                  <w:marRight w:val="0"/>
                  <w:marTop w:val="0"/>
                  <w:marBottom w:val="0"/>
                  <w:divBdr>
                    <w:top w:val="none" w:sz="0" w:space="0" w:color="auto"/>
                    <w:left w:val="none" w:sz="0" w:space="0" w:color="auto"/>
                    <w:bottom w:val="none" w:sz="0" w:space="0" w:color="auto"/>
                    <w:right w:val="none" w:sz="0" w:space="0" w:color="auto"/>
                  </w:divBdr>
                  <w:divsChild>
                    <w:div w:id="478377807">
                      <w:marLeft w:val="0"/>
                      <w:marRight w:val="0"/>
                      <w:marTop w:val="0"/>
                      <w:marBottom w:val="0"/>
                      <w:divBdr>
                        <w:top w:val="none" w:sz="0" w:space="0" w:color="auto"/>
                        <w:left w:val="none" w:sz="0" w:space="0" w:color="auto"/>
                        <w:bottom w:val="none" w:sz="0" w:space="0" w:color="auto"/>
                        <w:right w:val="none" w:sz="0" w:space="0" w:color="auto"/>
                      </w:divBdr>
                      <w:divsChild>
                        <w:div w:id="90204708">
                          <w:marLeft w:val="0"/>
                          <w:marRight w:val="0"/>
                          <w:marTop w:val="0"/>
                          <w:marBottom w:val="0"/>
                          <w:divBdr>
                            <w:top w:val="none" w:sz="0" w:space="0" w:color="auto"/>
                            <w:left w:val="none" w:sz="0" w:space="0" w:color="auto"/>
                            <w:bottom w:val="none" w:sz="0" w:space="0" w:color="auto"/>
                            <w:right w:val="none" w:sz="0" w:space="0" w:color="auto"/>
                          </w:divBdr>
                          <w:divsChild>
                            <w:div w:id="205430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535177">
      <w:bodyDiv w:val="1"/>
      <w:marLeft w:val="0"/>
      <w:marRight w:val="0"/>
      <w:marTop w:val="0"/>
      <w:marBottom w:val="0"/>
      <w:divBdr>
        <w:top w:val="none" w:sz="0" w:space="0" w:color="auto"/>
        <w:left w:val="none" w:sz="0" w:space="0" w:color="auto"/>
        <w:bottom w:val="none" w:sz="0" w:space="0" w:color="auto"/>
        <w:right w:val="none" w:sz="0" w:space="0" w:color="auto"/>
      </w:divBdr>
    </w:div>
    <w:div w:id="872115048">
      <w:bodyDiv w:val="1"/>
      <w:marLeft w:val="0"/>
      <w:marRight w:val="0"/>
      <w:marTop w:val="0"/>
      <w:marBottom w:val="0"/>
      <w:divBdr>
        <w:top w:val="none" w:sz="0" w:space="0" w:color="auto"/>
        <w:left w:val="none" w:sz="0" w:space="0" w:color="auto"/>
        <w:bottom w:val="none" w:sz="0" w:space="0" w:color="auto"/>
        <w:right w:val="none" w:sz="0" w:space="0" w:color="auto"/>
      </w:divBdr>
      <w:divsChild>
        <w:div w:id="1801652890">
          <w:marLeft w:val="1267"/>
          <w:marRight w:val="0"/>
          <w:marTop w:val="86"/>
          <w:marBottom w:val="0"/>
          <w:divBdr>
            <w:top w:val="none" w:sz="0" w:space="0" w:color="auto"/>
            <w:left w:val="none" w:sz="0" w:space="0" w:color="auto"/>
            <w:bottom w:val="none" w:sz="0" w:space="0" w:color="auto"/>
            <w:right w:val="none" w:sz="0" w:space="0" w:color="auto"/>
          </w:divBdr>
        </w:div>
        <w:div w:id="933168739">
          <w:marLeft w:val="1267"/>
          <w:marRight w:val="0"/>
          <w:marTop w:val="86"/>
          <w:marBottom w:val="0"/>
          <w:divBdr>
            <w:top w:val="none" w:sz="0" w:space="0" w:color="auto"/>
            <w:left w:val="none" w:sz="0" w:space="0" w:color="auto"/>
            <w:bottom w:val="none" w:sz="0" w:space="0" w:color="auto"/>
            <w:right w:val="none" w:sz="0" w:space="0" w:color="auto"/>
          </w:divBdr>
        </w:div>
        <w:div w:id="2103993276">
          <w:marLeft w:val="1267"/>
          <w:marRight w:val="0"/>
          <w:marTop w:val="86"/>
          <w:marBottom w:val="0"/>
          <w:divBdr>
            <w:top w:val="none" w:sz="0" w:space="0" w:color="auto"/>
            <w:left w:val="none" w:sz="0" w:space="0" w:color="auto"/>
            <w:bottom w:val="none" w:sz="0" w:space="0" w:color="auto"/>
            <w:right w:val="none" w:sz="0" w:space="0" w:color="auto"/>
          </w:divBdr>
        </w:div>
        <w:div w:id="1068452815">
          <w:marLeft w:val="1267"/>
          <w:marRight w:val="0"/>
          <w:marTop w:val="86"/>
          <w:marBottom w:val="0"/>
          <w:divBdr>
            <w:top w:val="none" w:sz="0" w:space="0" w:color="auto"/>
            <w:left w:val="none" w:sz="0" w:space="0" w:color="auto"/>
            <w:bottom w:val="none" w:sz="0" w:space="0" w:color="auto"/>
            <w:right w:val="none" w:sz="0" w:space="0" w:color="auto"/>
          </w:divBdr>
        </w:div>
        <w:div w:id="1326784865">
          <w:marLeft w:val="1267"/>
          <w:marRight w:val="0"/>
          <w:marTop w:val="86"/>
          <w:marBottom w:val="0"/>
          <w:divBdr>
            <w:top w:val="none" w:sz="0" w:space="0" w:color="auto"/>
            <w:left w:val="none" w:sz="0" w:space="0" w:color="auto"/>
            <w:bottom w:val="none" w:sz="0" w:space="0" w:color="auto"/>
            <w:right w:val="none" w:sz="0" w:space="0" w:color="auto"/>
          </w:divBdr>
        </w:div>
        <w:div w:id="830870395">
          <w:marLeft w:val="1267"/>
          <w:marRight w:val="0"/>
          <w:marTop w:val="86"/>
          <w:marBottom w:val="0"/>
          <w:divBdr>
            <w:top w:val="none" w:sz="0" w:space="0" w:color="auto"/>
            <w:left w:val="none" w:sz="0" w:space="0" w:color="auto"/>
            <w:bottom w:val="none" w:sz="0" w:space="0" w:color="auto"/>
            <w:right w:val="none" w:sz="0" w:space="0" w:color="auto"/>
          </w:divBdr>
        </w:div>
        <w:div w:id="1542472186">
          <w:marLeft w:val="1267"/>
          <w:marRight w:val="0"/>
          <w:marTop w:val="86"/>
          <w:marBottom w:val="0"/>
          <w:divBdr>
            <w:top w:val="none" w:sz="0" w:space="0" w:color="auto"/>
            <w:left w:val="none" w:sz="0" w:space="0" w:color="auto"/>
            <w:bottom w:val="none" w:sz="0" w:space="0" w:color="auto"/>
            <w:right w:val="none" w:sz="0" w:space="0" w:color="auto"/>
          </w:divBdr>
        </w:div>
        <w:div w:id="1456564291">
          <w:marLeft w:val="1267"/>
          <w:marRight w:val="0"/>
          <w:marTop w:val="86"/>
          <w:marBottom w:val="0"/>
          <w:divBdr>
            <w:top w:val="none" w:sz="0" w:space="0" w:color="auto"/>
            <w:left w:val="none" w:sz="0" w:space="0" w:color="auto"/>
            <w:bottom w:val="none" w:sz="0" w:space="0" w:color="auto"/>
            <w:right w:val="none" w:sz="0" w:space="0" w:color="auto"/>
          </w:divBdr>
        </w:div>
        <w:div w:id="1268347453">
          <w:marLeft w:val="1267"/>
          <w:marRight w:val="0"/>
          <w:marTop w:val="86"/>
          <w:marBottom w:val="0"/>
          <w:divBdr>
            <w:top w:val="none" w:sz="0" w:space="0" w:color="auto"/>
            <w:left w:val="none" w:sz="0" w:space="0" w:color="auto"/>
            <w:bottom w:val="none" w:sz="0" w:space="0" w:color="auto"/>
            <w:right w:val="none" w:sz="0" w:space="0" w:color="auto"/>
          </w:divBdr>
        </w:div>
        <w:div w:id="1111779573">
          <w:marLeft w:val="1267"/>
          <w:marRight w:val="0"/>
          <w:marTop w:val="86"/>
          <w:marBottom w:val="0"/>
          <w:divBdr>
            <w:top w:val="none" w:sz="0" w:space="0" w:color="auto"/>
            <w:left w:val="none" w:sz="0" w:space="0" w:color="auto"/>
            <w:bottom w:val="none" w:sz="0" w:space="0" w:color="auto"/>
            <w:right w:val="none" w:sz="0" w:space="0" w:color="auto"/>
          </w:divBdr>
        </w:div>
      </w:divsChild>
    </w:div>
    <w:div w:id="966472676">
      <w:bodyDiv w:val="1"/>
      <w:marLeft w:val="0"/>
      <w:marRight w:val="0"/>
      <w:marTop w:val="0"/>
      <w:marBottom w:val="0"/>
      <w:divBdr>
        <w:top w:val="none" w:sz="0" w:space="0" w:color="auto"/>
        <w:left w:val="none" w:sz="0" w:space="0" w:color="auto"/>
        <w:bottom w:val="none" w:sz="0" w:space="0" w:color="auto"/>
        <w:right w:val="none" w:sz="0" w:space="0" w:color="auto"/>
      </w:divBdr>
    </w:div>
    <w:div w:id="1060831564">
      <w:bodyDiv w:val="1"/>
      <w:marLeft w:val="0"/>
      <w:marRight w:val="0"/>
      <w:marTop w:val="0"/>
      <w:marBottom w:val="0"/>
      <w:divBdr>
        <w:top w:val="none" w:sz="0" w:space="0" w:color="auto"/>
        <w:left w:val="none" w:sz="0" w:space="0" w:color="auto"/>
        <w:bottom w:val="none" w:sz="0" w:space="0" w:color="auto"/>
        <w:right w:val="none" w:sz="0" w:space="0" w:color="auto"/>
      </w:divBdr>
    </w:div>
    <w:div w:id="1170751584">
      <w:bodyDiv w:val="1"/>
      <w:marLeft w:val="0"/>
      <w:marRight w:val="0"/>
      <w:marTop w:val="0"/>
      <w:marBottom w:val="0"/>
      <w:divBdr>
        <w:top w:val="none" w:sz="0" w:space="0" w:color="auto"/>
        <w:left w:val="none" w:sz="0" w:space="0" w:color="auto"/>
        <w:bottom w:val="none" w:sz="0" w:space="0" w:color="auto"/>
        <w:right w:val="none" w:sz="0" w:space="0" w:color="auto"/>
      </w:divBdr>
    </w:div>
    <w:div w:id="1297688328">
      <w:bodyDiv w:val="1"/>
      <w:marLeft w:val="0"/>
      <w:marRight w:val="0"/>
      <w:marTop w:val="0"/>
      <w:marBottom w:val="0"/>
      <w:divBdr>
        <w:top w:val="none" w:sz="0" w:space="0" w:color="auto"/>
        <w:left w:val="none" w:sz="0" w:space="0" w:color="auto"/>
        <w:bottom w:val="none" w:sz="0" w:space="0" w:color="auto"/>
        <w:right w:val="none" w:sz="0" w:space="0" w:color="auto"/>
      </w:divBdr>
      <w:divsChild>
        <w:div w:id="997609409">
          <w:marLeft w:val="0"/>
          <w:marRight w:val="0"/>
          <w:marTop w:val="0"/>
          <w:marBottom w:val="0"/>
          <w:divBdr>
            <w:top w:val="none" w:sz="0" w:space="0" w:color="auto"/>
            <w:left w:val="none" w:sz="0" w:space="0" w:color="auto"/>
            <w:bottom w:val="none" w:sz="0" w:space="0" w:color="auto"/>
            <w:right w:val="none" w:sz="0" w:space="0" w:color="auto"/>
          </w:divBdr>
          <w:divsChild>
            <w:div w:id="1190871426">
              <w:marLeft w:val="0"/>
              <w:marRight w:val="0"/>
              <w:marTop w:val="0"/>
              <w:marBottom w:val="0"/>
              <w:divBdr>
                <w:top w:val="none" w:sz="0" w:space="0" w:color="auto"/>
                <w:left w:val="none" w:sz="0" w:space="0" w:color="auto"/>
                <w:bottom w:val="none" w:sz="0" w:space="0" w:color="auto"/>
                <w:right w:val="none" w:sz="0" w:space="0" w:color="auto"/>
              </w:divBdr>
              <w:divsChild>
                <w:div w:id="611285933">
                  <w:marLeft w:val="0"/>
                  <w:marRight w:val="0"/>
                  <w:marTop w:val="0"/>
                  <w:marBottom w:val="0"/>
                  <w:divBdr>
                    <w:top w:val="none" w:sz="0" w:space="0" w:color="auto"/>
                    <w:left w:val="none" w:sz="0" w:space="0" w:color="auto"/>
                    <w:bottom w:val="none" w:sz="0" w:space="0" w:color="auto"/>
                    <w:right w:val="none" w:sz="0" w:space="0" w:color="auto"/>
                  </w:divBdr>
                  <w:divsChild>
                    <w:div w:id="161897830">
                      <w:marLeft w:val="0"/>
                      <w:marRight w:val="0"/>
                      <w:marTop w:val="0"/>
                      <w:marBottom w:val="0"/>
                      <w:divBdr>
                        <w:top w:val="none" w:sz="0" w:space="0" w:color="auto"/>
                        <w:left w:val="none" w:sz="0" w:space="0" w:color="auto"/>
                        <w:bottom w:val="none" w:sz="0" w:space="0" w:color="auto"/>
                        <w:right w:val="none" w:sz="0" w:space="0" w:color="auto"/>
                      </w:divBdr>
                      <w:divsChild>
                        <w:div w:id="764884250">
                          <w:marLeft w:val="0"/>
                          <w:marRight w:val="0"/>
                          <w:marTop w:val="0"/>
                          <w:marBottom w:val="0"/>
                          <w:divBdr>
                            <w:top w:val="none" w:sz="0" w:space="0" w:color="auto"/>
                            <w:left w:val="none" w:sz="0" w:space="0" w:color="auto"/>
                            <w:bottom w:val="none" w:sz="0" w:space="0" w:color="auto"/>
                            <w:right w:val="none" w:sz="0" w:space="0" w:color="auto"/>
                          </w:divBdr>
                          <w:divsChild>
                            <w:div w:id="12167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096932">
      <w:bodyDiv w:val="1"/>
      <w:marLeft w:val="0"/>
      <w:marRight w:val="0"/>
      <w:marTop w:val="0"/>
      <w:marBottom w:val="0"/>
      <w:divBdr>
        <w:top w:val="none" w:sz="0" w:space="0" w:color="auto"/>
        <w:left w:val="none" w:sz="0" w:space="0" w:color="auto"/>
        <w:bottom w:val="none" w:sz="0" w:space="0" w:color="auto"/>
        <w:right w:val="none" w:sz="0" w:space="0" w:color="auto"/>
      </w:divBdr>
    </w:div>
    <w:div w:id="1487893766">
      <w:bodyDiv w:val="1"/>
      <w:marLeft w:val="0"/>
      <w:marRight w:val="0"/>
      <w:marTop w:val="0"/>
      <w:marBottom w:val="0"/>
      <w:divBdr>
        <w:top w:val="none" w:sz="0" w:space="0" w:color="auto"/>
        <w:left w:val="none" w:sz="0" w:space="0" w:color="auto"/>
        <w:bottom w:val="none" w:sz="0" w:space="0" w:color="auto"/>
        <w:right w:val="none" w:sz="0" w:space="0" w:color="auto"/>
      </w:divBdr>
      <w:divsChild>
        <w:div w:id="1854496176">
          <w:marLeft w:val="547"/>
          <w:marRight w:val="0"/>
          <w:marTop w:val="86"/>
          <w:marBottom w:val="0"/>
          <w:divBdr>
            <w:top w:val="none" w:sz="0" w:space="0" w:color="auto"/>
            <w:left w:val="none" w:sz="0" w:space="0" w:color="auto"/>
            <w:bottom w:val="none" w:sz="0" w:space="0" w:color="auto"/>
            <w:right w:val="none" w:sz="0" w:space="0" w:color="auto"/>
          </w:divBdr>
        </w:div>
        <w:div w:id="864752874">
          <w:marLeft w:val="547"/>
          <w:marRight w:val="0"/>
          <w:marTop w:val="86"/>
          <w:marBottom w:val="0"/>
          <w:divBdr>
            <w:top w:val="none" w:sz="0" w:space="0" w:color="auto"/>
            <w:left w:val="none" w:sz="0" w:space="0" w:color="auto"/>
            <w:bottom w:val="none" w:sz="0" w:space="0" w:color="auto"/>
            <w:right w:val="none" w:sz="0" w:space="0" w:color="auto"/>
          </w:divBdr>
        </w:div>
        <w:div w:id="916674137">
          <w:marLeft w:val="547"/>
          <w:marRight w:val="0"/>
          <w:marTop w:val="86"/>
          <w:marBottom w:val="0"/>
          <w:divBdr>
            <w:top w:val="none" w:sz="0" w:space="0" w:color="auto"/>
            <w:left w:val="none" w:sz="0" w:space="0" w:color="auto"/>
            <w:bottom w:val="none" w:sz="0" w:space="0" w:color="auto"/>
            <w:right w:val="none" w:sz="0" w:space="0" w:color="auto"/>
          </w:divBdr>
        </w:div>
        <w:div w:id="1961953036">
          <w:marLeft w:val="547"/>
          <w:marRight w:val="0"/>
          <w:marTop w:val="86"/>
          <w:marBottom w:val="0"/>
          <w:divBdr>
            <w:top w:val="none" w:sz="0" w:space="0" w:color="auto"/>
            <w:left w:val="none" w:sz="0" w:space="0" w:color="auto"/>
            <w:bottom w:val="none" w:sz="0" w:space="0" w:color="auto"/>
            <w:right w:val="none" w:sz="0" w:space="0" w:color="auto"/>
          </w:divBdr>
        </w:div>
        <w:div w:id="1073888070">
          <w:marLeft w:val="547"/>
          <w:marRight w:val="0"/>
          <w:marTop w:val="86"/>
          <w:marBottom w:val="0"/>
          <w:divBdr>
            <w:top w:val="none" w:sz="0" w:space="0" w:color="auto"/>
            <w:left w:val="none" w:sz="0" w:space="0" w:color="auto"/>
            <w:bottom w:val="none" w:sz="0" w:space="0" w:color="auto"/>
            <w:right w:val="none" w:sz="0" w:space="0" w:color="auto"/>
          </w:divBdr>
        </w:div>
        <w:div w:id="1927028731">
          <w:marLeft w:val="547"/>
          <w:marRight w:val="0"/>
          <w:marTop w:val="86"/>
          <w:marBottom w:val="0"/>
          <w:divBdr>
            <w:top w:val="none" w:sz="0" w:space="0" w:color="auto"/>
            <w:left w:val="none" w:sz="0" w:space="0" w:color="auto"/>
            <w:bottom w:val="none" w:sz="0" w:space="0" w:color="auto"/>
            <w:right w:val="none" w:sz="0" w:space="0" w:color="auto"/>
          </w:divBdr>
        </w:div>
        <w:div w:id="1682975339">
          <w:marLeft w:val="547"/>
          <w:marRight w:val="0"/>
          <w:marTop w:val="86"/>
          <w:marBottom w:val="0"/>
          <w:divBdr>
            <w:top w:val="none" w:sz="0" w:space="0" w:color="auto"/>
            <w:left w:val="none" w:sz="0" w:space="0" w:color="auto"/>
            <w:bottom w:val="none" w:sz="0" w:space="0" w:color="auto"/>
            <w:right w:val="none" w:sz="0" w:space="0" w:color="auto"/>
          </w:divBdr>
        </w:div>
        <w:div w:id="456149384">
          <w:marLeft w:val="547"/>
          <w:marRight w:val="0"/>
          <w:marTop w:val="86"/>
          <w:marBottom w:val="0"/>
          <w:divBdr>
            <w:top w:val="none" w:sz="0" w:space="0" w:color="auto"/>
            <w:left w:val="none" w:sz="0" w:space="0" w:color="auto"/>
            <w:bottom w:val="none" w:sz="0" w:space="0" w:color="auto"/>
            <w:right w:val="none" w:sz="0" w:space="0" w:color="auto"/>
          </w:divBdr>
        </w:div>
        <w:div w:id="1141272174">
          <w:marLeft w:val="547"/>
          <w:marRight w:val="0"/>
          <w:marTop w:val="86"/>
          <w:marBottom w:val="0"/>
          <w:divBdr>
            <w:top w:val="none" w:sz="0" w:space="0" w:color="auto"/>
            <w:left w:val="none" w:sz="0" w:space="0" w:color="auto"/>
            <w:bottom w:val="none" w:sz="0" w:space="0" w:color="auto"/>
            <w:right w:val="none" w:sz="0" w:space="0" w:color="auto"/>
          </w:divBdr>
        </w:div>
        <w:div w:id="212616151">
          <w:marLeft w:val="547"/>
          <w:marRight w:val="0"/>
          <w:marTop w:val="86"/>
          <w:marBottom w:val="0"/>
          <w:divBdr>
            <w:top w:val="none" w:sz="0" w:space="0" w:color="auto"/>
            <w:left w:val="none" w:sz="0" w:space="0" w:color="auto"/>
            <w:bottom w:val="none" w:sz="0" w:space="0" w:color="auto"/>
            <w:right w:val="none" w:sz="0" w:space="0" w:color="auto"/>
          </w:divBdr>
        </w:div>
        <w:div w:id="1599370244">
          <w:marLeft w:val="547"/>
          <w:marRight w:val="0"/>
          <w:marTop w:val="86"/>
          <w:marBottom w:val="0"/>
          <w:divBdr>
            <w:top w:val="none" w:sz="0" w:space="0" w:color="auto"/>
            <w:left w:val="none" w:sz="0" w:space="0" w:color="auto"/>
            <w:bottom w:val="none" w:sz="0" w:space="0" w:color="auto"/>
            <w:right w:val="none" w:sz="0" w:space="0" w:color="auto"/>
          </w:divBdr>
        </w:div>
        <w:div w:id="389037385">
          <w:marLeft w:val="547"/>
          <w:marRight w:val="0"/>
          <w:marTop w:val="86"/>
          <w:marBottom w:val="0"/>
          <w:divBdr>
            <w:top w:val="none" w:sz="0" w:space="0" w:color="auto"/>
            <w:left w:val="none" w:sz="0" w:space="0" w:color="auto"/>
            <w:bottom w:val="none" w:sz="0" w:space="0" w:color="auto"/>
            <w:right w:val="none" w:sz="0" w:space="0" w:color="auto"/>
          </w:divBdr>
        </w:div>
        <w:div w:id="1005549724">
          <w:marLeft w:val="547"/>
          <w:marRight w:val="0"/>
          <w:marTop w:val="86"/>
          <w:marBottom w:val="0"/>
          <w:divBdr>
            <w:top w:val="none" w:sz="0" w:space="0" w:color="auto"/>
            <w:left w:val="none" w:sz="0" w:space="0" w:color="auto"/>
            <w:bottom w:val="none" w:sz="0" w:space="0" w:color="auto"/>
            <w:right w:val="none" w:sz="0" w:space="0" w:color="auto"/>
          </w:divBdr>
        </w:div>
        <w:div w:id="1962765909">
          <w:marLeft w:val="547"/>
          <w:marRight w:val="0"/>
          <w:marTop w:val="86"/>
          <w:marBottom w:val="0"/>
          <w:divBdr>
            <w:top w:val="none" w:sz="0" w:space="0" w:color="auto"/>
            <w:left w:val="none" w:sz="0" w:space="0" w:color="auto"/>
            <w:bottom w:val="none" w:sz="0" w:space="0" w:color="auto"/>
            <w:right w:val="none" w:sz="0" w:space="0" w:color="auto"/>
          </w:divBdr>
        </w:div>
      </w:divsChild>
    </w:div>
    <w:div w:id="1624261653">
      <w:bodyDiv w:val="1"/>
      <w:marLeft w:val="0"/>
      <w:marRight w:val="0"/>
      <w:marTop w:val="0"/>
      <w:marBottom w:val="0"/>
      <w:divBdr>
        <w:top w:val="none" w:sz="0" w:space="0" w:color="auto"/>
        <w:left w:val="none" w:sz="0" w:space="0" w:color="auto"/>
        <w:bottom w:val="none" w:sz="0" w:space="0" w:color="auto"/>
        <w:right w:val="none" w:sz="0" w:space="0" w:color="auto"/>
      </w:divBdr>
    </w:div>
    <w:div w:id="1767384329">
      <w:bodyDiv w:val="1"/>
      <w:marLeft w:val="0"/>
      <w:marRight w:val="0"/>
      <w:marTop w:val="0"/>
      <w:marBottom w:val="0"/>
      <w:divBdr>
        <w:top w:val="none" w:sz="0" w:space="0" w:color="auto"/>
        <w:left w:val="none" w:sz="0" w:space="0" w:color="auto"/>
        <w:bottom w:val="none" w:sz="0" w:space="0" w:color="auto"/>
        <w:right w:val="none" w:sz="0" w:space="0" w:color="auto"/>
      </w:divBdr>
    </w:div>
    <w:div w:id="1770587021">
      <w:bodyDiv w:val="1"/>
      <w:marLeft w:val="0"/>
      <w:marRight w:val="0"/>
      <w:marTop w:val="0"/>
      <w:marBottom w:val="0"/>
      <w:divBdr>
        <w:top w:val="none" w:sz="0" w:space="0" w:color="auto"/>
        <w:left w:val="none" w:sz="0" w:space="0" w:color="auto"/>
        <w:bottom w:val="none" w:sz="0" w:space="0" w:color="auto"/>
        <w:right w:val="none" w:sz="0" w:space="0" w:color="auto"/>
      </w:divBdr>
    </w:div>
    <w:div w:id="1970240129">
      <w:bodyDiv w:val="1"/>
      <w:marLeft w:val="0"/>
      <w:marRight w:val="0"/>
      <w:marTop w:val="0"/>
      <w:marBottom w:val="0"/>
      <w:divBdr>
        <w:top w:val="none" w:sz="0" w:space="0" w:color="auto"/>
        <w:left w:val="none" w:sz="0" w:space="0" w:color="auto"/>
        <w:bottom w:val="none" w:sz="0" w:space="0" w:color="auto"/>
        <w:right w:val="none" w:sz="0" w:space="0" w:color="auto"/>
      </w:divBdr>
      <w:divsChild>
        <w:div w:id="1908801898">
          <w:marLeft w:val="0"/>
          <w:marRight w:val="0"/>
          <w:marTop w:val="480"/>
          <w:marBottom w:val="240"/>
          <w:divBdr>
            <w:top w:val="none" w:sz="0" w:space="0" w:color="auto"/>
            <w:left w:val="none" w:sz="0" w:space="0" w:color="auto"/>
            <w:bottom w:val="none" w:sz="0" w:space="0" w:color="auto"/>
            <w:right w:val="none" w:sz="0" w:space="0" w:color="auto"/>
          </w:divBdr>
        </w:div>
        <w:div w:id="1521894711">
          <w:marLeft w:val="0"/>
          <w:marRight w:val="0"/>
          <w:marTop w:val="0"/>
          <w:marBottom w:val="567"/>
          <w:divBdr>
            <w:top w:val="none" w:sz="0" w:space="0" w:color="auto"/>
            <w:left w:val="none" w:sz="0" w:space="0" w:color="auto"/>
            <w:bottom w:val="none" w:sz="0" w:space="0" w:color="auto"/>
            <w:right w:val="none" w:sz="0" w:space="0" w:color="auto"/>
          </w:divBdr>
        </w:div>
      </w:divsChild>
    </w:div>
    <w:div w:id="2012948992">
      <w:bodyDiv w:val="1"/>
      <w:marLeft w:val="0"/>
      <w:marRight w:val="0"/>
      <w:marTop w:val="0"/>
      <w:marBottom w:val="0"/>
      <w:divBdr>
        <w:top w:val="none" w:sz="0" w:space="0" w:color="auto"/>
        <w:left w:val="none" w:sz="0" w:space="0" w:color="auto"/>
        <w:bottom w:val="none" w:sz="0" w:space="0" w:color="auto"/>
        <w:right w:val="none" w:sz="0" w:space="0" w:color="auto"/>
      </w:divBdr>
      <w:divsChild>
        <w:div w:id="424034800">
          <w:marLeft w:val="446"/>
          <w:marRight w:val="0"/>
          <w:marTop w:val="67"/>
          <w:marBottom w:val="0"/>
          <w:divBdr>
            <w:top w:val="none" w:sz="0" w:space="0" w:color="auto"/>
            <w:left w:val="none" w:sz="0" w:space="0" w:color="auto"/>
            <w:bottom w:val="none" w:sz="0" w:space="0" w:color="auto"/>
            <w:right w:val="none" w:sz="0" w:space="0" w:color="auto"/>
          </w:divBdr>
        </w:div>
        <w:div w:id="928150976">
          <w:marLeft w:val="446"/>
          <w:marRight w:val="0"/>
          <w:marTop w:val="67"/>
          <w:marBottom w:val="0"/>
          <w:divBdr>
            <w:top w:val="none" w:sz="0" w:space="0" w:color="auto"/>
            <w:left w:val="none" w:sz="0" w:space="0" w:color="auto"/>
            <w:bottom w:val="none" w:sz="0" w:space="0" w:color="auto"/>
            <w:right w:val="none" w:sz="0" w:space="0" w:color="auto"/>
          </w:divBdr>
        </w:div>
        <w:div w:id="1279411712">
          <w:marLeft w:val="446"/>
          <w:marRight w:val="0"/>
          <w:marTop w:val="150"/>
          <w:marBottom w:val="0"/>
          <w:divBdr>
            <w:top w:val="none" w:sz="0" w:space="0" w:color="auto"/>
            <w:left w:val="none" w:sz="0" w:space="0" w:color="auto"/>
            <w:bottom w:val="none" w:sz="0" w:space="0" w:color="auto"/>
            <w:right w:val="none" w:sz="0" w:space="0" w:color="auto"/>
          </w:divBdr>
        </w:div>
        <w:div w:id="196703464">
          <w:marLeft w:val="446"/>
          <w:marRight w:val="0"/>
          <w:marTop w:val="150"/>
          <w:marBottom w:val="0"/>
          <w:divBdr>
            <w:top w:val="none" w:sz="0" w:space="0" w:color="auto"/>
            <w:left w:val="none" w:sz="0" w:space="0" w:color="auto"/>
            <w:bottom w:val="none" w:sz="0" w:space="0" w:color="auto"/>
            <w:right w:val="none" w:sz="0" w:space="0" w:color="auto"/>
          </w:divBdr>
        </w:div>
        <w:div w:id="2146583151">
          <w:marLeft w:val="446"/>
          <w:marRight w:val="0"/>
          <w:marTop w:val="150"/>
          <w:marBottom w:val="0"/>
          <w:divBdr>
            <w:top w:val="none" w:sz="0" w:space="0" w:color="auto"/>
            <w:left w:val="none" w:sz="0" w:space="0" w:color="auto"/>
            <w:bottom w:val="none" w:sz="0" w:space="0" w:color="auto"/>
            <w:right w:val="none" w:sz="0" w:space="0" w:color="auto"/>
          </w:divBdr>
        </w:div>
        <w:div w:id="720523014">
          <w:marLeft w:val="446"/>
          <w:marRight w:val="0"/>
          <w:marTop w:val="150"/>
          <w:marBottom w:val="0"/>
          <w:divBdr>
            <w:top w:val="none" w:sz="0" w:space="0" w:color="auto"/>
            <w:left w:val="none" w:sz="0" w:space="0" w:color="auto"/>
            <w:bottom w:val="none" w:sz="0" w:space="0" w:color="auto"/>
            <w:right w:val="none" w:sz="0" w:space="0" w:color="auto"/>
          </w:divBdr>
        </w:div>
        <w:div w:id="166946429">
          <w:marLeft w:val="446"/>
          <w:marRight w:val="0"/>
          <w:marTop w:val="150"/>
          <w:marBottom w:val="0"/>
          <w:divBdr>
            <w:top w:val="none" w:sz="0" w:space="0" w:color="auto"/>
            <w:left w:val="none" w:sz="0" w:space="0" w:color="auto"/>
            <w:bottom w:val="none" w:sz="0" w:space="0" w:color="auto"/>
            <w:right w:val="none" w:sz="0" w:space="0" w:color="auto"/>
          </w:divBdr>
        </w:div>
        <w:div w:id="130753386">
          <w:marLeft w:val="446"/>
          <w:marRight w:val="0"/>
          <w:marTop w:val="150"/>
          <w:marBottom w:val="0"/>
          <w:divBdr>
            <w:top w:val="none" w:sz="0" w:space="0" w:color="auto"/>
            <w:left w:val="none" w:sz="0" w:space="0" w:color="auto"/>
            <w:bottom w:val="none" w:sz="0" w:space="0" w:color="auto"/>
            <w:right w:val="none" w:sz="0" w:space="0" w:color="auto"/>
          </w:divBdr>
        </w:div>
        <w:div w:id="876090306">
          <w:marLeft w:val="446"/>
          <w:marRight w:val="0"/>
          <w:marTop w:val="150"/>
          <w:marBottom w:val="0"/>
          <w:divBdr>
            <w:top w:val="none" w:sz="0" w:space="0" w:color="auto"/>
            <w:left w:val="none" w:sz="0" w:space="0" w:color="auto"/>
            <w:bottom w:val="none" w:sz="0" w:space="0" w:color="auto"/>
            <w:right w:val="none" w:sz="0" w:space="0" w:color="auto"/>
          </w:divBdr>
        </w:div>
        <w:div w:id="1048189853">
          <w:marLeft w:val="446"/>
          <w:marRight w:val="0"/>
          <w:marTop w:val="150"/>
          <w:marBottom w:val="0"/>
          <w:divBdr>
            <w:top w:val="none" w:sz="0" w:space="0" w:color="auto"/>
            <w:left w:val="none" w:sz="0" w:space="0" w:color="auto"/>
            <w:bottom w:val="none" w:sz="0" w:space="0" w:color="auto"/>
            <w:right w:val="none" w:sz="0" w:space="0" w:color="auto"/>
          </w:divBdr>
        </w:div>
        <w:div w:id="313683835">
          <w:marLeft w:val="446"/>
          <w:marRight w:val="0"/>
          <w:marTop w:val="150"/>
          <w:marBottom w:val="0"/>
          <w:divBdr>
            <w:top w:val="none" w:sz="0" w:space="0" w:color="auto"/>
            <w:left w:val="none" w:sz="0" w:space="0" w:color="auto"/>
            <w:bottom w:val="none" w:sz="0" w:space="0" w:color="auto"/>
            <w:right w:val="none" w:sz="0" w:space="0" w:color="auto"/>
          </w:divBdr>
        </w:div>
      </w:divsChild>
    </w:div>
    <w:div w:id="2052849755">
      <w:bodyDiv w:val="1"/>
      <w:marLeft w:val="0"/>
      <w:marRight w:val="0"/>
      <w:marTop w:val="0"/>
      <w:marBottom w:val="0"/>
      <w:divBdr>
        <w:top w:val="none" w:sz="0" w:space="0" w:color="auto"/>
        <w:left w:val="none" w:sz="0" w:space="0" w:color="auto"/>
        <w:bottom w:val="none" w:sz="0" w:space="0" w:color="auto"/>
        <w:right w:val="none" w:sz="0" w:space="0" w:color="auto"/>
      </w:divBdr>
      <w:divsChild>
        <w:div w:id="2081440699">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cdr.eionet.europa.eu/lv/eu/mmr/art04-13-14_lcds_pams_projections/projections/envxk3aeq/" TargetMode="External"/><Relationship Id="rId2" Type="http://schemas.openxmlformats.org/officeDocument/2006/relationships/hyperlink" Target="https://unfccc.int/documents/194812" TargetMode="External"/><Relationship Id="rId1" Type="http://schemas.openxmlformats.org/officeDocument/2006/relationships/hyperlink" Target="http://likumi.lv/ta/lv/starptautiskie-ligumi/id/1140" TargetMode="External"/><Relationship Id="rId4" Type="http://schemas.openxmlformats.org/officeDocument/2006/relationships/hyperlink" Target="https://eur-lex.europa.eu/legal-content/LV/TXT/HTML/?uri=CELEX:52018PC0372&amp;from=E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ustsz\Documents\ienemumu_prognozes\prognozes_2019-2022\IzsoljuIenjemumi_2019-05-0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image" Target="../media/image4.jpg"/><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GustsZ\Documents\ienemumu_prognozes\prognozes_2019-2027\IzsoljuIenjemumi_2019-07-23_2023-202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32913345496839"/>
          <c:y val="0.1778060550257502"/>
          <c:w val="0.68557259248627955"/>
          <c:h val="0.58039163763840973"/>
        </c:manualLayout>
      </c:layout>
      <c:ofPieChart>
        <c:ofPieType val="bar"/>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2D8-4995-9BAC-AC2B6B3E46E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2D8-4995-9BAC-AC2B6B3E46E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2D8-4995-9BAC-AC2B6B3E46E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2D8-4995-9BAC-AC2B6B3E46E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2D8-4995-9BAC-AC2B6B3E46E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2D8-4995-9BAC-AC2B6B3E46E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2D8-4995-9BAC-AC2B6B3E46EB}"/>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C2D8-4995-9BAC-AC2B6B3E46EB}"/>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C2D8-4995-9BAC-AC2B6B3E46EB}"/>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C2D8-4995-9BAC-AC2B6B3E46EB}"/>
              </c:ext>
            </c:extLst>
          </c:dPt>
          <c:dLbls>
            <c:dLbl>
              <c:idx val="0"/>
              <c:layout>
                <c:manualLayout>
                  <c:x val="9.5770979407540008E-2"/>
                  <c:y val="-2.108653666467016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2D8-4995-9BAC-AC2B6B3E46EB}"/>
                </c:ext>
                <c:ext xmlns:c15="http://schemas.microsoft.com/office/drawing/2012/chart" uri="{CE6537A1-D6FC-4f65-9D91-7224C49458BB}">
                  <c15:layout/>
                </c:ext>
              </c:extLst>
            </c:dLbl>
            <c:dLbl>
              <c:idx val="1"/>
              <c:layout>
                <c:manualLayout>
                  <c:x val="3.2177254205618252E-3"/>
                  <c:y val="-7.742800124720855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C2D8-4995-9BAC-AC2B6B3E46EB}"/>
                </c:ext>
                <c:ext xmlns:c15="http://schemas.microsoft.com/office/drawing/2012/chart" uri="{CE6537A1-D6FC-4f65-9D91-7224C49458BB}">
                  <c15:layout/>
                </c:ext>
              </c:extLst>
            </c:dLbl>
            <c:dLbl>
              <c:idx val="2"/>
              <c:layout>
                <c:manualLayout>
                  <c:x val="9.2064952226961289E-2"/>
                  <c:y val="-0.20045800419863449"/>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C2D8-4995-9BAC-AC2B6B3E46EB}"/>
                </c:ext>
                <c:ext xmlns:c15="http://schemas.microsoft.com/office/drawing/2012/chart" uri="{CE6537A1-D6FC-4f65-9D91-7224C49458BB}">
                  <c15:layout/>
                </c:ext>
              </c:extLst>
            </c:dLbl>
            <c:dLbl>
              <c:idx val="3"/>
              <c:layout>
                <c:manualLayout>
                  <c:x val="6.3963685060598616E-2"/>
                  <c:y val="-0.13973824729074599"/>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C2D8-4995-9BAC-AC2B6B3E46EB}"/>
                </c:ext>
                <c:ext xmlns:c15="http://schemas.microsoft.com/office/drawing/2012/chart" uri="{CE6537A1-D6FC-4f65-9D91-7224C49458BB}">
                  <c15:layout/>
                </c:ext>
              </c:extLst>
            </c:dLbl>
            <c:dLbl>
              <c:idx val="4"/>
              <c:layout>
                <c:manualLayout>
                  <c:x val="4.6640319701668383E-2"/>
                  <c:y val="-7.416610453717303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C2D8-4995-9BAC-AC2B6B3E46EB}"/>
                </c:ext>
                <c:ext xmlns:c15="http://schemas.microsoft.com/office/drawing/2012/chart" uri="{CE6537A1-D6FC-4f65-9D91-7224C49458BB}">
                  <c15:layout>
                    <c:manualLayout>
                      <c:w val="0.19590112458139991"/>
                      <c:h val="0.1780523631503628"/>
                    </c:manualLayout>
                  </c15:layout>
                </c:ext>
              </c:extLst>
            </c:dLbl>
            <c:dLbl>
              <c:idx val="5"/>
              <c:layout>
                <c:manualLayout>
                  <c:x val="4.7368635200087744E-2"/>
                  <c:y val="2.881675419075410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C2D8-4995-9BAC-AC2B6B3E46EB}"/>
                </c:ext>
                <c:ext xmlns:c15="http://schemas.microsoft.com/office/drawing/2012/chart" uri="{CE6537A1-D6FC-4f65-9D91-7224C49458BB}">
                  <c15:layout/>
                </c:ext>
              </c:extLst>
            </c:dLbl>
            <c:dLbl>
              <c:idx val="6"/>
              <c:layout>
                <c:manualLayout>
                  <c:x val="6.6195334322818558E-2"/>
                  <c:y val="0.10335480983211759"/>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C2D8-4995-9BAC-AC2B6B3E46EB}"/>
                </c:ext>
                <c:ext xmlns:c15="http://schemas.microsoft.com/office/drawing/2012/chart" uri="{CE6537A1-D6FC-4f65-9D91-7224C49458BB}">
                  <c15:layout/>
                </c:ext>
              </c:extLst>
            </c:dLbl>
            <c:dLbl>
              <c:idx val="7"/>
              <c:layout>
                <c:manualLayout>
                  <c:x val="1.9118414511823407E-2"/>
                  <c:y val="0.13448806289125789"/>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C2D8-4995-9BAC-AC2B6B3E46EB}"/>
                </c:ext>
                <c:ext xmlns:c15="http://schemas.microsoft.com/office/drawing/2012/chart" uri="{CE6537A1-D6FC-4f65-9D91-7224C49458BB}">
                  <c15:layout/>
                </c:ext>
              </c:extLst>
            </c:dLbl>
            <c:dLbl>
              <c:idx val="8"/>
              <c:delete val="1"/>
              <c:extLst xmlns:c16r2="http://schemas.microsoft.com/office/drawing/2015/06/chart">
                <c:ext xmlns:c16="http://schemas.microsoft.com/office/drawing/2014/chart" uri="{C3380CC4-5D6E-409C-BE32-E72D297353CC}">
                  <c16:uniqueId val="{00000011-C2D8-4995-9BAC-AC2B6B3E46EB}"/>
                </c:ext>
                <c:ext xmlns:c15="http://schemas.microsoft.com/office/drawing/2012/chart" uri="{CE6537A1-D6FC-4f65-9D91-7224C49458BB}"/>
              </c:extLst>
            </c:dLbl>
            <c:dLbl>
              <c:idx val="9"/>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b="1"/>
                      <a:t>ne-ETS</a:t>
                    </a:r>
                    <a:r>
                      <a:rPr lang="en-US" b="1" baseline="0"/>
                      <a:t>
</a:t>
                    </a:r>
                    <a:fld id="{5547515D-CC31-42EF-A0D8-67846CB82BF3}" type="PERCENTAGE">
                      <a:rPr lang="en-US" b="1" baseline="0"/>
                      <a:pPr>
                        <a:defRPr b="1">
                          <a:solidFill>
                            <a:sysClr val="windowText" lastClr="000000"/>
                          </a:solidFill>
                        </a:defRPr>
                      </a:pPr>
                      <a:t>[PERCENTAGE]</a:t>
                    </a:fld>
                    <a:endParaRPr lang="en-US" b="1"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C2D8-4995-9BAC-AC2B6B3E46EB}"/>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('ne-ETS sadalījums 2017.g'!$A$5:$A$6,'ne-ETS sadalījums 2017.g'!$A$9:$A$15)</c:f>
              <c:strCache>
                <c:ptCount val="9"/>
                <c:pt idx="0">
                  <c:v>Enerģētika</c:v>
                </c:pt>
                <c:pt idx="1">
                  <c:v>Rūpnieciskie procesi un produktu izmantošana</c:v>
                </c:pt>
                <c:pt idx="2">
                  <c:v>Transports</c:v>
                </c:pt>
                <c:pt idx="3">
                  <c:v>Mājsaimniecības</c:v>
                </c:pt>
                <c:pt idx="4">
                  <c:v>Cita ne-ETS enerģētika</c:v>
                </c:pt>
                <c:pt idx="5">
                  <c:v>Ne-ETS rūpnieciskie procesi un produktu izmanotšana</c:v>
                </c:pt>
                <c:pt idx="6">
                  <c:v>Lauksaimniecība</c:v>
                </c:pt>
                <c:pt idx="7">
                  <c:v>Atkritumu apsaimniekošana</c:v>
                </c:pt>
                <c:pt idx="8">
                  <c:v>Iekšzemes aviācija</c:v>
                </c:pt>
              </c:strCache>
            </c:strRef>
          </c:cat>
          <c:val>
            <c:numRef>
              <c:f>('ne-ETS sadalījums 2017.g'!$B$5:$B$6,'ne-ETS sadalījums 2017.g'!$B$9:$B$15)</c:f>
              <c:numCache>
                <c:formatCode>General</c:formatCode>
                <c:ptCount val="9"/>
                <c:pt idx="0">
                  <c:v>1585.7501231066458</c:v>
                </c:pt>
                <c:pt idx="1">
                  <c:v>464.05396128020999</c:v>
                </c:pt>
                <c:pt idx="2">
                  <c:v>3320.6247581455445</c:v>
                </c:pt>
                <c:pt idx="3">
                  <c:v>580.08170349007946</c:v>
                </c:pt>
                <c:pt idx="4">
                  <c:v>1753.3550775241754</c:v>
                </c:pt>
                <c:pt idx="5">
                  <c:v>269.4223148260233</c:v>
                </c:pt>
                <c:pt idx="6">
                  <c:v>2782.3232072333012</c:v>
                </c:pt>
                <c:pt idx="7">
                  <c:v>565.20872138100003</c:v>
                </c:pt>
                <c:pt idx="8">
                  <c:v>4.4992585860333296</c:v>
                </c:pt>
              </c:numCache>
            </c:numRef>
          </c:val>
          <c:extLst xmlns:c16r2="http://schemas.microsoft.com/office/drawing/2015/06/chart">
            <c:ext xmlns:c16="http://schemas.microsoft.com/office/drawing/2014/chart" uri="{C3380CC4-5D6E-409C-BE32-E72D297353CC}">
              <c16:uniqueId val="{00000014-C2D8-4995-9BAC-AC2B6B3E46EB}"/>
            </c:ext>
          </c:extLst>
        </c:ser>
        <c:dLbls>
          <c:dLblPos val="bestFit"/>
          <c:showLegendKey val="0"/>
          <c:showVal val="0"/>
          <c:showCatName val="1"/>
          <c:showSerName val="0"/>
          <c:showPercent val="1"/>
          <c:showBubbleSize val="0"/>
          <c:showLeaderLines val="1"/>
        </c:dLbls>
        <c:gapWidth val="100"/>
        <c:splitType val="cust"/>
        <c:custSplit>
          <c:secondPiePt val="2"/>
          <c:secondPiePt val="3"/>
          <c:secondPiePt val="4"/>
          <c:secondPiePt val="5"/>
          <c:secondPiePt val="6"/>
          <c:secondPiePt val="7"/>
        </c:custSplit>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tx>
            <c:strRef>
              <c:f>'[IzsoljuIenjemumi_2019-05-09.xlsx]faktiskie_ieņēmumi'!$B$63</c:f>
              <c:strCache>
                <c:ptCount val="1"/>
                <c:pt idx="0">
                  <c:v>Ieņēmumi no emisiju kvotu izsolēm primārajā tirgū </c:v>
                </c:pt>
              </c:strCache>
            </c:strRef>
          </c:tx>
          <c:spPr>
            <a:solidFill>
              <a:srgbClr val="92D050"/>
            </a:solidFill>
            <a:ln w="9525" cap="flat" cmpd="sng" algn="ctr">
              <a:solidFill>
                <a:schemeClr val="accent4">
                  <a:shade val="65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'[IzsoljuIenjemumi_2019-05-09.xlsx]faktiskie_ieņēmumi'!$C$62:$I$62</c:f>
              <c:numCache>
                <c:formatCode>General</c:formatCode>
                <c:ptCount val="7"/>
                <c:pt idx="0">
                  <c:v>2012</c:v>
                </c:pt>
                <c:pt idx="1">
                  <c:v>2013</c:v>
                </c:pt>
                <c:pt idx="2">
                  <c:v>2014</c:v>
                </c:pt>
                <c:pt idx="3">
                  <c:v>2015</c:v>
                </c:pt>
                <c:pt idx="4">
                  <c:v>2016</c:v>
                </c:pt>
                <c:pt idx="5">
                  <c:v>2017</c:v>
                </c:pt>
                <c:pt idx="6">
                  <c:v>2018</c:v>
                </c:pt>
              </c:numCache>
            </c:numRef>
          </c:cat>
          <c:val>
            <c:numRef>
              <c:f>'[IzsoljuIenjemumi_2019-05-09.xlsx]faktiskie_ieņēmumi'!$C$63:$I$63</c:f>
              <c:numCache>
                <c:formatCode>#,##0.00</c:formatCode>
                <c:ptCount val="7"/>
                <c:pt idx="0">
                  <c:v>2.129190001764361</c:v>
                </c:pt>
                <c:pt idx="1">
                  <c:v>10.791975429849575</c:v>
                </c:pt>
                <c:pt idx="2">
                  <c:v>10.224159999999999</c:v>
                </c:pt>
                <c:pt idx="3">
                  <c:v>15.288985</c:v>
                </c:pt>
                <c:pt idx="4">
                  <c:v>11.501849999999999</c:v>
                </c:pt>
                <c:pt idx="5">
                  <c:v>15.391450000000001</c:v>
                </c:pt>
                <c:pt idx="6">
                  <c:v>40.690060000000003</c:v>
                </c:pt>
              </c:numCache>
            </c:numRef>
          </c:val>
        </c:ser>
        <c:ser>
          <c:idx val="1"/>
          <c:order val="1"/>
          <c:tx>
            <c:strRef>
              <c:f>'[IzsoljuIenjemumi_2019-05-09.xlsx]faktiskie_ieņēmumi'!$B$64</c:f>
              <c:strCache>
                <c:ptCount val="1"/>
                <c:pt idx="0">
                  <c:v>Ieņēmumi no emisiju kvotu realizēšanas sekundārajā tirgū</c:v>
                </c:pt>
              </c:strCache>
            </c:strRef>
          </c:tx>
          <c:spPr>
            <a:solidFill>
              <a:schemeClr val="accent6">
                <a:lumMod val="40000"/>
                <a:lumOff val="60000"/>
              </a:schemeClr>
            </a:soli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'[IzsoljuIenjemumi_2019-05-09.xlsx]faktiskie_ieņēmumi'!$C$62:$I$62</c:f>
              <c:numCache>
                <c:formatCode>General</c:formatCode>
                <c:ptCount val="7"/>
                <c:pt idx="0">
                  <c:v>2012</c:v>
                </c:pt>
                <c:pt idx="1">
                  <c:v>2013</c:v>
                </c:pt>
                <c:pt idx="2">
                  <c:v>2014</c:v>
                </c:pt>
                <c:pt idx="3">
                  <c:v>2015</c:v>
                </c:pt>
                <c:pt idx="4">
                  <c:v>2016</c:v>
                </c:pt>
                <c:pt idx="5">
                  <c:v>2017</c:v>
                </c:pt>
                <c:pt idx="6">
                  <c:v>2018</c:v>
                </c:pt>
              </c:numCache>
            </c:numRef>
          </c:cat>
          <c:val>
            <c:numRef>
              <c:f>'[IzsoljuIenjemumi_2019-05-09.xlsx]faktiskie_ieņēmumi'!$C$64:$I$64</c:f>
              <c:numCache>
                <c:formatCode>General</c:formatCode>
                <c:ptCount val="7"/>
                <c:pt idx="6" formatCode="#,##0.00">
                  <c:v>60.655516199999994</c:v>
                </c:pt>
              </c:numCache>
            </c:numRef>
          </c:val>
        </c:ser>
        <c:ser>
          <c:idx val="2"/>
          <c:order val="2"/>
          <c:tx>
            <c:strRef>
              <c:f>'[IzsoljuIenjemumi_2019-05-09.xlsx]faktiskie_ieņēmumi'!$B$65</c:f>
              <c:strCache>
                <c:ptCount val="1"/>
                <c:pt idx="0">
                  <c:v>Kumulatīvi</c:v>
                </c:pt>
              </c:strCache>
            </c:strRef>
          </c:tx>
          <c:spPr>
            <a:solidFill>
              <a:schemeClr val="bg1">
                <a:lumMod val="85000"/>
              </a:schemeClr>
            </a:solidFill>
            <a:ln w="9525" cap="flat" cmpd="sng" algn="ctr">
              <a:solidFill>
                <a:schemeClr val="accent4">
                  <a:tint val="65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'[IzsoljuIenjemumi_2019-05-09.xlsx]faktiskie_ieņēmumi'!$C$62:$I$62</c:f>
              <c:numCache>
                <c:formatCode>General</c:formatCode>
                <c:ptCount val="7"/>
                <c:pt idx="0">
                  <c:v>2012</c:v>
                </c:pt>
                <c:pt idx="1">
                  <c:v>2013</c:v>
                </c:pt>
                <c:pt idx="2">
                  <c:v>2014</c:v>
                </c:pt>
                <c:pt idx="3">
                  <c:v>2015</c:v>
                </c:pt>
                <c:pt idx="4">
                  <c:v>2016</c:v>
                </c:pt>
                <c:pt idx="5">
                  <c:v>2017</c:v>
                </c:pt>
                <c:pt idx="6">
                  <c:v>2018</c:v>
                </c:pt>
              </c:numCache>
            </c:numRef>
          </c:cat>
          <c:val>
            <c:numRef>
              <c:f>'[IzsoljuIenjemumi_2019-05-09.xlsx]faktiskie_ieņēmumi'!$C$65:$I$65</c:f>
              <c:numCache>
                <c:formatCode>#,##0.00</c:formatCode>
                <c:ptCount val="7"/>
                <c:pt idx="0">
                  <c:v>2.129190001764361</c:v>
                </c:pt>
                <c:pt idx="1">
                  <c:v>12.921165431613936</c:v>
                </c:pt>
                <c:pt idx="2">
                  <c:v>23.145325431613934</c:v>
                </c:pt>
                <c:pt idx="3">
                  <c:v>38.434310431613937</c:v>
                </c:pt>
                <c:pt idx="4">
                  <c:v>49.936160431613935</c:v>
                </c:pt>
                <c:pt idx="5">
                  <c:v>65.327610431613934</c:v>
                </c:pt>
                <c:pt idx="6">
                  <c:v>166.67318663161393</c:v>
                </c:pt>
              </c:numCache>
            </c:numRef>
          </c:val>
        </c:ser>
        <c:dLbls>
          <c:dLblPos val="inEnd"/>
          <c:showLegendKey val="0"/>
          <c:showVal val="1"/>
          <c:showCatName val="0"/>
          <c:showSerName val="0"/>
          <c:showPercent val="0"/>
          <c:showBubbleSize val="0"/>
        </c:dLbls>
        <c:gapWidth val="100"/>
        <c:overlap val="-24"/>
        <c:axId val="291964680"/>
        <c:axId val="291958016"/>
      </c:barChart>
      <c:catAx>
        <c:axId val="291964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291958016"/>
        <c:crosses val="autoZero"/>
        <c:auto val="1"/>
        <c:lblAlgn val="ctr"/>
        <c:lblOffset val="100"/>
        <c:noMultiLvlLbl val="0"/>
      </c:catAx>
      <c:valAx>
        <c:axId val="291958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lv-LV"/>
                  <a:t>Miljons euro</a:t>
                </a:r>
              </a:p>
            </c:rich>
          </c:tx>
          <c:layout>
            <c:manualLayout>
              <c:xMode val="edge"/>
              <c:yMode val="edge"/>
              <c:x val="2.2460438999489536E-2"/>
              <c:y val="0.3040718208907635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291964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Ienākumi_progn_kopsav.!$C$67</c:f>
              <c:strCache>
                <c:ptCount val="1"/>
                <c:pt idx="0">
                  <c:v>milj. euro</c:v>
                </c:pt>
              </c:strCache>
            </c:strRef>
          </c:t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solidFill>
                <a:srgbClr val="92D050"/>
              </a:solidFill>
            </a:ln>
            <a:effectLst/>
          </c:spPr>
          <c:cat>
            <c:numRef>
              <c:f>Ienākumi_progn_kopsav.!$D$66:$O$66</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Ienākumi_progn_kopsav.!$D$67:$O$67</c:f>
              <c:numCache>
                <c:formatCode>#,##0.00</c:formatCode>
                <c:ptCount val="12"/>
                <c:pt idx="0">
                  <c:v>40.838000000000001</c:v>
                </c:pt>
                <c:pt idx="1">
                  <c:v>41.58</c:v>
                </c:pt>
                <c:pt idx="2">
                  <c:v>28.111000000000001</c:v>
                </c:pt>
                <c:pt idx="3">
                  <c:v>27.853999999999999</c:v>
                </c:pt>
                <c:pt idx="4" formatCode="0.00">
                  <c:v>33.218635570868067</c:v>
                </c:pt>
                <c:pt idx="5" formatCode="0.00">
                  <c:v>44.766273916058744</c:v>
                </c:pt>
                <c:pt idx="6" formatCode="0.00">
                  <c:v>51.051529740322316</c:v>
                </c:pt>
                <c:pt idx="7" formatCode="0.00">
                  <c:v>53.446798340779615</c:v>
                </c:pt>
                <c:pt idx="8" formatCode="0.00">
                  <c:v>55.631488992492677</c:v>
                </c:pt>
                <c:pt idx="9" formatCode="0.00">
                  <c:v>57.605601695461488</c:v>
                </c:pt>
                <c:pt idx="10" formatCode="0.00">
                  <c:v>59.36913644968606</c:v>
                </c:pt>
                <c:pt idx="11" formatCode="0.00">
                  <c:v>60.922093255166359</c:v>
                </c:pt>
              </c:numCache>
            </c:numRef>
          </c:val>
        </c:ser>
        <c:dLbls>
          <c:showLegendKey val="0"/>
          <c:showVal val="0"/>
          <c:showCatName val="0"/>
          <c:showSerName val="0"/>
          <c:showPercent val="0"/>
          <c:showBubbleSize val="0"/>
        </c:dLbls>
        <c:axId val="291962720"/>
        <c:axId val="291960760"/>
      </c:areaChart>
      <c:catAx>
        <c:axId val="29196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91960760"/>
        <c:crosses val="autoZero"/>
        <c:auto val="1"/>
        <c:lblAlgn val="ctr"/>
        <c:lblOffset val="100"/>
        <c:noMultiLvlLbl val="0"/>
      </c:catAx>
      <c:valAx>
        <c:axId val="291960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91962720"/>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0.17905</cdr:x>
      <cdr:y>0.32013</cdr:y>
    </cdr:from>
    <cdr:to>
      <cdr:x>0.18568</cdr:x>
      <cdr:y>0.63696</cdr:y>
    </cdr:to>
    <cdr:sp macro="" textlink="">
      <cdr:nvSpPr>
        <cdr:cNvPr id="3" name="Left Brace 2"/>
        <cdr:cNvSpPr/>
      </cdr:nvSpPr>
      <cdr:spPr>
        <a:xfrm xmlns:a="http://schemas.openxmlformats.org/drawingml/2006/main">
          <a:off x="1285877" y="1385889"/>
          <a:ext cx="47625" cy="1371600"/>
        </a:xfrm>
        <a:prstGeom xmlns:a="http://schemas.openxmlformats.org/drawingml/2006/main" prst="leftBrace">
          <a:avLst/>
        </a:prstGeom>
        <a:ln xmlns:a="http://schemas.openxmlformats.org/drawingml/2006/main" w="9525">
          <a:solidFill>
            <a:sysClr val="windowText" lastClr="000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0.09151</cdr:x>
      <cdr:y>0.43894</cdr:y>
    </cdr:from>
    <cdr:to>
      <cdr:x>0.1618</cdr:x>
      <cdr:y>0.53135</cdr:y>
    </cdr:to>
    <cdr:sp macro="" textlink="">
      <cdr:nvSpPr>
        <cdr:cNvPr id="4" name="TextBox 3"/>
        <cdr:cNvSpPr txBox="1"/>
      </cdr:nvSpPr>
      <cdr:spPr>
        <a:xfrm xmlns:a="http://schemas.openxmlformats.org/drawingml/2006/main">
          <a:off x="657227" y="1900239"/>
          <a:ext cx="504825" cy="400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b="1">
              <a:solidFill>
                <a:sysClr val="windowText" lastClr="000000"/>
              </a:solidFill>
            </a:rPr>
            <a:t>ETS 18%</a:t>
          </a:r>
          <a:endParaRPr lang="en-US" sz="900" b="1">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1CDCD-4461-4839-9606-912CD8923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28</Pages>
  <Words>38139</Words>
  <Characters>21740</Characters>
  <Application>Microsoft Office Word</Application>
  <DocSecurity>0</DocSecurity>
  <Lines>181</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Emisijas kvotu izsolīšanas instrumenta darbības stratēģiju</dc:title>
  <dc:creator>Raimonds Kašs</dc:creator>
  <cp:lastModifiedBy>Gusts Zustenieks</cp:lastModifiedBy>
  <cp:revision>67</cp:revision>
  <cp:lastPrinted>2019-09-30T14:33:00Z</cp:lastPrinted>
  <dcterms:created xsi:type="dcterms:W3CDTF">2019-09-30T10:31:00Z</dcterms:created>
  <dcterms:modified xsi:type="dcterms:W3CDTF">2019-10-07T12:10:00Z</dcterms:modified>
</cp:coreProperties>
</file>