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A8DBF" w14:textId="77777777" w:rsidR="0067704A" w:rsidRDefault="0067704A" w:rsidP="006770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Likumprojekts</w:t>
      </w:r>
    </w:p>
    <w:p w14:paraId="1D4C9B4D" w14:textId="77777777" w:rsidR="009F0EC3" w:rsidRDefault="009F0EC3" w:rsidP="00DF3FC3">
      <w:pPr>
        <w:jc w:val="right"/>
      </w:pPr>
    </w:p>
    <w:p w14:paraId="5F0489DD" w14:textId="77777777" w:rsidR="0065253E" w:rsidRDefault="00E4212C" w:rsidP="0065253E">
      <w:pPr>
        <w:jc w:val="center"/>
        <w:rPr>
          <w:rFonts w:ascii="Times New Roman" w:hAnsi="Times New Roman" w:cs="Times New Roman"/>
          <w:b/>
          <w:sz w:val="28"/>
          <w:szCs w:val="28"/>
        </w:rPr>
      </w:pPr>
      <w:r>
        <w:rPr>
          <w:rFonts w:ascii="Times New Roman" w:hAnsi="Times New Roman" w:cs="Times New Roman"/>
          <w:b/>
          <w:sz w:val="28"/>
          <w:szCs w:val="28"/>
        </w:rPr>
        <w:t xml:space="preserve">Likumprojekts </w:t>
      </w:r>
      <w:r w:rsidR="009F0EC3" w:rsidRPr="00E4212C">
        <w:rPr>
          <w:rFonts w:ascii="Times New Roman" w:hAnsi="Times New Roman" w:cs="Times New Roman"/>
          <w:b/>
          <w:sz w:val="28"/>
          <w:szCs w:val="28"/>
        </w:rPr>
        <w:t>“Grozījumi Republikas pilsētas domes un novada domes vēlēšanu likumā”</w:t>
      </w:r>
    </w:p>
    <w:p w14:paraId="2F2A6E30" w14:textId="5AC4246E" w:rsidR="001B13ED" w:rsidRPr="0065253E" w:rsidRDefault="00E837D5" w:rsidP="0065253E">
      <w:pPr>
        <w:ind w:firstLine="709"/>
        <w:jc w:val="both"/>
        <w:rPr>
          <w:rFonts w:ascii="Times New Roman" w:hAnsi="Times New Roman" w:cs="Times New Roman"/>
          <w:b/>
          <w:sz w:val="28"/>
          <w:szCs w:val="28"/>
        </w:rPr>
      </w:pPr>
      <w:r w:rsidRPr="00E10492">
        <w:rPr>
          <w:rFonts w:ascii="Times New Roman" w:hAnsi="Times New Roman" w:cs="Times New Roman"/>
          <w:sz w:val="28"/>
          <w:szCs w:val="28"/>
        </w:rPr>
        <w:t>Izdarīt Republikas pilsētas domes u</w:t>
      </w:r>
      <w:r w:rsidR="00DF3FC3" w:rsidRPr="00E10492">
        <w:rPr>
          <w:rFonts w:ascii="Times New Roman" w:hAnsi="Times New Roman" w:cs="Times New Roman"/>
          <w:sz w:val="28"/>
          <w:szCs w:val="28"/>
        </w:rPr>
        <w:t>n novada domes vēlēšanu likumā</w:t>
      </w:r>
      <w:r w:rsidR="00E10492" w:rsidRPr="00E10492">
        <w:rPr>
          <w:rFonts w:ascii="Arial" w:hAnsi="Arial" w:cs="Arial"/>
          <w:sz w:val="28"/>
          <w:szCs w:val="28"/>
          <w:shd w:val="clear" w:color="auto" w:fill="FFFFFF"/>
        </w:rPr>
        <w:t xml:space="preserve"> </w:t>
      </w:r>
      <w:r w:rsidR="0067704A" w:rsidRPr="00E10492">
        <w:rPr>
          <w:rFonts w:ascii="Times New Roman" w:hAnsi="Times New Roman" w:cs="Times New Roman"/>
          <w:sz w:val="28"/>
          <w:szCs w:val="28"/>
          <w:shd w:val="clear" w:color="auto" w:fill="FFFFFF"/>
        </w:rPr>
        <w:t>(Latvijas</w:t>
      </w:r>
      <w:r w:rsidR="00DF3FC3" w:rsidRPr="00E10492">
        <w:rPr>
          <w:rFonts w:ascii="Times New Roman" w:hAnsi="Times New Roman" w:cs="Times New Roman"/>
          <w:sz w:val="28"/>
          <w:szCs w:val="28"/>
          <w:shd w:val="clear" w:color="auto" w:fill="FFFFFF"/>
        </w:rPr>
        <w:t xml:space="preserve"> </w:t>
      </w:r>
      <w:r w:rsidR="0067704A" w:rsidRPr="00E10492">
        <w:rPr>
          <w:rFonts w:ascii="Times New Roman" w:hAnsi="Times New Roman" w:cs="Times New Roman"/>
          <w:sz w:val="28"/>
          <w:szCs w:val="28"/>
          <w:shd w:val="clear" w:color="auto" w:fill="FFFFFF"/>
        </w:rPr>
        <w:t>Republikas Saeimas un Ministru Kabineta</w:t>
      </w:r>
      <w:r w:rsidR="00E10492" w:rsidRPr="00E10492">
        <w:rPr>
          <w:rFonts w:ascii="Times New Roman" w:hAnsi="Times New Roman" w:cs="Times New Roman"/>
          <w:sz w:val="28"/>
          <w:szCs w:val="28"/>
          <w:shd w:val="clear" w:color="auto" w:fill="FFFFFF"/>
        </w:rPr>
        <w:t xml:space="preserve"> </w:t>
      </w:r>
      <w:r w:rsidR="0067704A" w:rsidRPr="00E10492">
        <w:rPr>
          <w:rFonts w:ascii="Times New Roman" w:hAnsi="Times New Roman" w:cs="Times New Roman"/>
          <w:sz w:val="28"/>
          <w:szCs w:val="28"/>
          <w:shd w:val="clear" w:color="auto" w:fill="FFFFFF"/>
        </w:rPr>
        <w:t>Ziņotājs,</w:t>
      </w:r>
      <w:hyperlink r:id="rId7" w:anchor="n3" w:tgtFrame="_blank" w:history="1">
        <w:r w:rsidR="0065253E">
          <w:rPr>
            <w:rStyle w:val="Hyperlink"/>
            <w:rFonts w:ascii="Times New Roman" w:hAnsi="Times New Roman" w:cs="Times New Roman"/>
            <w:color w:val="auto"/>
            <w:sz w:val="28"/>
            <w:szCs w:val="28"/>
            <w:u w:val="none"/>
            <w:shd w:val="clear" w:color="auto" w:fill="FFFFFF"/>
          </w:rPr>
          <w:t xml:space="preserve"> </w:t>
        </w:r>
        <w:r w:rsidR="0067704A" w:rsidRPr="00E10492">
          <w:rPr>
            <w:rStyle w:val="Hyperlink"/>
            <w:rFonts w:ascii="Times New Roman" w:hAnsi="Times New Roman" w:cs="Times New Roman"/>
            <w:color w:val="auto"/>
            <w:sz w:val="28"/>
            <w:szCs w:val="28"/>
            <w:u w:val="none"/>
            <w:shd w:val="clear" w:color="auto" w:fill="FFFFFF"/>
          </w:rPr>
          <w:t>1994,</w:t>
        </w:r>
      </w:hyperlink>
      <w:r w:rsidR="00E10492" w:rsidRPr="00E10492">
        <w:rPr>
          <w:rFonts w:ascii="Times New Roman" w:hAnsi="Times New Roman" w:cs="Times New Roman"/>
          <w:sz w:val="28"/>
          <w:szCs w:val="28"/>
          <w:shd w:val="clear" w:color="auto" w:fill="FFFFFF"/>
        </w:rPr>
        <w:t xml:space="preserve"> </w:t>
      </w:r>
      <w:hyperlink r:id="rId8" w:anchor="n3" w:tgtFrame="_blank" w:history="1">
        <w:r w:rsidR="0067704A" w:rsidRPr="00E10492">
          <w:rPr>
            <w:rStyle w:val="Hyperlink"/>
            <w:rFonts w:ascii="Times New Roman" w:hAnsi="Times New Roman" w:cs="Times New Roman"/>
            <w:color w:val="auto"/>
            <w:sz w:val="28"/>
            <w:szCs w:val="28"/>
            <w:u w:val="none"/>
            <w:shd w:val="clear" w:color="auto" w:fill="FFFFFF"/>
          </w:rPr>
          <w:t>3.</w:t>
        </w:r>
      </w:hyperlink>
      <w:r w:rsidR="0067704A" w:rsidRPr="00E10492">
        <w:rPr>
          <w:rFonts w:ascii="Times New Roman" w:hAnsi="Times New Roman" w:cs="Times New Roman"/>
          <w:sz w:val="28"/>
          <w:szCs w:val="28"/>
          <w:shd w:val="clear" w:color="auto" w:fill="FFFFFF"/>
        </w:rPr>
        <w:t>,</w:t>
      </w:r>
      <w:r w:rsidR="00E10492" w:rsidRPr="00E10492">
        <w:rPr>
          <w:rFonts w:ascii="Times New Roman" w:hAnsi="Times New Roman" w:cs="Times New Roman"/>
          <w:sz w:val="28"/>
          <w:szCs w:val="28"/>
          <w:shd w:val="clear" w:color="auto" w:fill="FFFFFF"/>
        </w:rPr>
        <w:t xml:space="preserve"> </w:t>
      </w:r>
      <w:hyperlink r:id="rId9" w:anchor="n5" w:tgtFrame="_blank" w:history="1">
        <w:r w:rsidR="0067704A" w:rsidRPr="00E10492">
          <w:rPr>
            <w:rStyle w:val="Hyperlink"/>
            <w:rFonts w:ascii="Times New Roman" w:hAnsi="Times New Roman" w:cs="Times New Roman"/>
            <w:color w:val="auto"/>
            <w:sz w:val="28"/>
            <w:szCs w:val="28"/>
            <w:u w:val="none"/>
            <w:shd w:val="clear" w:color="auto" w:fill="FFFFFF"/>
          </w:rPr>
          <w:t>5</w:t>
        </w:r>
        <w:r w:rsidR="00E10492">
          <w:rPr>
            <w:rStyle w:val="Hyperlink"/>
            <w:rFonts w:ascii="Times New Roman" w:hAnsi="Times New Roman" w:cs="Times New Roman"/>
            <w:color w:val="auto"/>
            <w:sz w:val="28"/>
            <w:szCs w:val="28"/>
            <w:u w:val="none"/>
            <w:shd w:val="clear" w:color="auto" w:fill="FFFFFF"/>
          </w:rPr>
          <w:t> </w:t>
        </w:r>
        <w:r w:rsidR="0067704A" w:rsidRPr="00E10492">
          <w:rPr>
            <w:rStyle w:val="Hyperlink"/>
            <w:rFonts w:ascii="Times New Roman" w:hAnsi="Times New Roman" w:cs="Times New Roman"/>
            <w:color w:val="auto"/>
            <w:sz w:val="28"/>
            <w:szCs w:val="28"/>
            <w:u w:val="none"/>
            <w:shd w:val="clear" w:color="auto" w:fill="FFFFFF"/>
          </w:rPr>
          <w:t>.</w:t>
        </w:r>
      </w:hyperlink>
      <w:r w:rsidR="0067704A" w:rsidRPr="00E10492">
        <w:rPr>
          <w:rFonts w:ascii="Times New Roman" w:hAnsi="Times New Roman" w:cs="Times New Roman"/>
          <w:sz w:val="28"/>
          <w:szCs w:val="28"/>
          <w:shd w:val="clear" w:color="auto" w:fill="FFFFFF"/>
        </w:rPr>
        <w:t>nr.;</w:t>
      </w:r>
      <w:hyperlink r:id="rId10" w:anchor="n23" w:tgtFrame="_blank" w:history="1">
        <w:r w:rsidR="0065253E">
          <w:rPr>
            <w:rStyle w:val="Hyperlink"/>
            <w:rFonts w:ascii="Times New Roman" w:hAnsi="Times New Roman" w:cs="Times New Roman"/>
            <w:color w:val="auto"/>
            <w:sz w:val="28"/>
            <w:szCs w:val="28"/>
            <w:u w:val="none"/>
            <w:shd w:val="clear" w:color="auto" w:fill="FFFFFF"/>
          </w:rPr>
          <w:t xml:space="preserve"> </w:t>
        </w:r>
        <w:r w:rsidR="0067704A" w:rsidRPr="00E10492">
          <w:rPr>
            <w:rStyle w:val="Hyperlink"/>
            <w:rFonts w:ascii="Times New Roman" w:hAnsi="Times New Roman" w:cs="Times New Roman"/>
            <w:color w:val="auto"/>
            <w:sz w:val="28"/>
            <w:szCs w:val="28"/>
            <w:u w:val="none"/>
            <w:shd w:val="clear" w:color="auto" w:fill="FFFFFF"/>
          </w:rPr>
          <w:t>1996,</w:t>
        </w:r>
      </w:hyperlink>
      <w:r w:rsidR="00E10492" w:rsidRPr="00E10492">
        <w:rPr>
          <w:rFonts w:ascii="Times New Roman" w:hAnsi="Times New Roman" w:cs="Times New Roman"/>
          <w:sz w:val="28"/>
          <w:szCs w:val="28"/>
          <w:shd w:val="clear" w:color="auto" w:fill="FFFFFF"/>
        </w:rPr>
        <w:t xml:space="preserve"> </w:t>
      </w:r>
      <w:hyperlink r:id="rId11" w:anchor="n23" w:tgtFrame="_blank" w:history="1">
        <w:r w:rsidR="0067704A" w:rsidRPr="00E10492">
          <w:rPr>
            <w:rStyle w:val="Hyperlink"/>
            <w:rFonts w:ascii="Times New Roman" w:hAnsi="Times New Roman" w:cs="Times New Roman"/>
            <w:color w:val="auto"/>
            <w:sz w:val="28"/>
            <w:szCs w:val="28"/>
            <w:u w:val="none"/>
            <w:shd w:val="clear" w:color="auto" w:fill="FFFFFF"/>
          </w:rPr>
          <w:t>23.</w:t>
        </w:r>
      </w:hyperlink>
      <w:r w:rsidR="0067704A" w:rsidRPr="00E10492">
        <w:rPr>
          <w:rFonts w:ascii="Times New Roman" w:hAnsi="Times New Roman" w:cs="Times New Roman"/>
          <w:sz w:val="28"/>
          <w:szCs w:val="28"/>
          <w:shd w:val="clear" w:color="auto" w:fill="FFFFFF"/>
        </w:rPr>
        <w:t>,</w:t>
      </w:r>
      <w:r w:rsidR="00E10492" w:rsidRPr="00E10492">
        <w:rPr>
          <w:rFonts w:ascii="Times New Roman" w:hAnsi="Times New Roman" w:cs="Times New Roman"/>
          <w:sz w:val="28"/>
          <w:szCs w:val="28"/>
          <w:shd w:val="clear" w:color="auto" w:fill="FFFFFF"/>
        </w:rPr>
        <w:t xml:space="preserve"> </w:t>
      </w:r>
      <w:hyperlink r:id="rId12" w:anchor="n24" w:tgtFrame="_blank" w:history="1">
        <w:r w:rsidR="0067704A" w:rsidRPr="00E10492">
          <w:rPr>
            <w:rStyle w:val="Hyperlink"/>
            <w:rFonts w:ascii="Times New Roman" w:hAnsi="Times New Roman" w:cs="Times New Roman"/>
            <w:color w:val="auto"/>
            <w:sz w:val="28"/>
            <w:szCs w:val="28"/>
            <w:u w:val="none"/>
            <w:shd w:val="clear" w:color="auto" w:fill="FFFFFF"/>
          </w:rPr>
          <w:t>24.</w:t>
        </w:r>
      </w:hyperlink>
      <w:r w:rsidR="00E10492">
        <w:rPr>
          <w:rStyle w:val="Hyperlink"/>
          <w:rFonts w:ascii="Times New Roman" w:hAnsi="Times New Roman" w:cs="Times New Roman"/>
          <w:color w:val="auto"/>
          <w:sz w:val="28"/>
          <w:szCs w:val="28"/>
          <w:u w:val="none"/>
          <w:shd w:val="clear" w:color="auto" w:fill="FFFFFF"/>
        </w:rPr>
        <w:t> </w:t>
      </w:r>
      <w:r w:rsidR="0067704A" w:rsidRPr="00E10492">
        <w:rPr>
          <w:rFonts w:ascii="Times New Roman" w:hAnsi="Times New Roman" w:cs="Times New Roman"/>
          <w:sz w:val="28"/>
          <w:szCs w:val="28"/>
          <w:shd w:val="clear" w:color="auto" w:fill="FFFFFF"/>
        </w:rPr>
        <w:t>nr.;</w:t>
      </w:r>
      <w:hyperlink r:id="rId13" w:anchor="n10" w:tgtFrame="_blank" w:history="1">
        <w:r w:rsidR="0065253E">
          <w:rPr>
            <w:rStyle w:val="Hyperlink"/>
            <w:rFonts w:ascii="Times New Roman" w:hAnsi="Times New Roman" w:cs="Times New Roman"/>
            <w:color w:val="auto"/>
            <w:sz w:val="28"/>
            <w:szCs w:val="28"/>
            <w:u w:val="none"/>
            <w:shd w:val="clear" w:color="auto" w:fill="FFFFFF"/>
          </w:rPr>
          <w:t xml:space="preserve"> </w:t>
        </w:r>
        <w:r w:rsidR="0067704A" w:rsidRPr="00E10492">
          <w:rPr>
            <w:rStyle w:val="Hyperlink"/>
            <w:rFonts w:ascii="Times New Roman" w:hAnsi="Times New Roman" w:cs="Times New Roman"/>
            <w:color w:val="auto"/>
            <w:sz w:val="28"/>
            <w:szCs w:val="28"/>
            <w:u w:val="none"/>
            <w:shd w:val="clear" w:color="auto" w:fill="FFFFFF"/>
          </w:rPr>
          <w:t>2000,</w:t>
        </w:r>
      </w:hyperlink>
      <w:r w:rsidR="00E10492" w:rsidRPr="00E10492">
        <w:rPr>
          <w:rFonts w:ascii="Times New Roman" w:hAnsi="Times New Roman" w:cs="Times New Roman"/>
          <w:sz w:val="28"/>
          <w:szCs w:val="28"/>
          <w:shd w:val="clear" w:color="auto" w:fill="FFFFFF"/>
        </w:rPr>
        <w:t xml:space="preserve"> </w:t>
      </w:r>
      <w:hyperlink r:id="rId14" w:anchor="n10" w:tgtFrame="_blank" w:history="1">
        <w:r w:rsidR="0067704A" w:rsidRPr="00E10492">
          <w:rPr>
            <w:rStyle w:val="Hyperlink"/>
            <w:rFonts w:ascii="Times New Roman" w:hAnsi="Times New Roman" w:cs="Times New Roman"/>
            <w:color w:val="auto"/>
            <w:sz w:val="28"/>
            <w:szCs w:val="28"/>
            <w:u w:val="none"/>
            <w:shd w:val="clear" w:color="auto" w:fill="FFFFFF"/>
          </w:rPr>
          <w:t>10.</w:t>
        </w:r>
      </w:hyperlink>
      <w:r w:rsidR="00E10492">
        <w:rPr>
          <w:rStyle w:val="Hyperlink"/>
          <w:rFonts w:ascii="Times New Roman" w:hAnsi="Times New Roman" w:cs="Times New Roman"/>
          <w:color w:val="auto"/>
          <w:sz w:val="28"/>
          <w:szCs w:val="28"/>
          <w:u w:val="none"/>
          <w:shd w:val="clear" w:color="auto" w:fill="FFFFFF"/>
        </w:rPr>
        <w:t> </w:t>
      </w:r>
      <w:r w:rsidR="0067704A" w:rsidRPr="00E10492">
        <w:rPr>
          <w:rFonts w:ascii="Times New Roman" w:hAnsi="Times New Roman" w:cs="Times New Roman"/>
          <w:sz w:val="28"/>
          <w:szCs w:val="28"/>
          <w:shd w:val="clear" w:color="auto" w:fill="FFFFFF"/>
        </w:rPr>
        <w:t>nr.;</w:t>
      </w:r>
      <w:hyperlink r:id="rId15" w:anchor="n1" w:tgtFrame="_blank" w:history="1">
        <w:r w:rsidR="0065253E">
          <w:rPr>
            <w:rStyle w:val="Hyperlink"/>
            <w:rFonts w:ascii="Times New Roman" w:hAnsi="Times New Roman" w:cs="Times New Roman"/>
            <w:color w:val="auto"/>
            <w:sz w:val="28"/>
            <w:szCs w:val="28"/>
            <w:u w:val="none"/>
            <w:shd w:val="clear" w:color="auto" w:fill="FFFFFF"/>
          </w:rPr>
          <w:t xml:space="preserve"> </w:t>
        </w:r>
        <w:r w:rsidR="0067704A" w:rsidRPr="0065253E">
          <w:rPr>
            <w:rStyle w:val="Hyperlink"/>
            <w:rFonts w:ascii="Times New Roman" w:hAnsi="Times New Roman" w:cs="Times New Roman"/>
            <w:color w:val="auto"/>
            <w:sz w:val="28"/>
            <w:szCs w:val="28"/>
            <w:u w:val="none"/>
            <w:shd w:val="clear" w:color="auto" w:fill="FFFFFF"/>
          </w:rPr>
          <w:t>2001,</w:t>
        </w:r>
      </w:hyperlink>
      <w:r w:rsidR="00E10492" w:rsidRPr="00E10492">
        <w:rPr>
          <w:rFonts w:ascii="Times New Roman" w:hAnsi="Times New Roman" w:cs="Times New Roman"/>
          <w:sz w:val="28"/>
          <w:szCs w:val="28"/>
          <w:shd w:val="clear" w:color="auto" w:fill="FFFFFF"/>
        </w:rPr>
        <w:t xml:space="preserve"> </w:t>
      </w:r>
      <w:hyperlink r:id="rId16" w:anchor="n1" w:tgtFrame="_blank" w:history="1">
        <w:r w:rsidR="0067704A" w:rsidRPr="0065253E">
          <w:rPr>
            <w:rStyle w:val="Hyperlink"/>
            <w:rFonts w:ascii="Times New Roman" w:hAnsi="Times New Roman" w:cs="Times New Roman"/>
            <w:color w:val="auto"/>
            <w:sz w:val="28"/>
            <w:szCs w:val="28"/>
            <w:u w:val="none"/>
            <w:shd w:val="clear" w:color="auto" w:fill="FFFFFF"/>
          </w:rPr>
          <w:t>1.</w:t>
        </w:r>
      </w:hyperlink>
      <w:r w:rsidR="00E10492">
        <w:rPr>
          <w:rStyle w:val="Hyperlink"/>
          <w:rFonts w:ascii="Times New Roman" w:hAnsi="Times New Roman" w:cs="Times New Roman"/>
          <w:color w:val="auto"/>
          <w:sz w:val="28"/>
          <w:szCs w:val="28"/>
          <w:u w:val="none"/>
          <w:shd w:val="clear" w:color="auto" w:fill="FFFFFF"/>
        </w:rPr>
        <w:t> </w:t>
      </w:r>
      <w:r w:rsidR="0067704A" w:rsidRPr="00E10492">
        <w:rPr>
          <w:rFonts w:ascii="Times New Roman" w:hAnsi="Times New Roman" w:cs="Times New Roman"/>
          <w:sz w:val="28"/>
          <w:szCs w:val="28"/>
          <w:shd w:val="clear" w:color="auto" w:fill="FFFFFF"/>
        </w:rPr>
        <w:t>nr.;</w:t>
      </w:r>
      <w:hyperlink r:id="rId17" w:anchor="n12" w:tgtFrame="_blank" w:history="1">
        <w:r w:rsidR="0065253E">
          <w:rPr>
            <w:rStyle w:val="Hyperlink"/>
            <w:rFonts w:ascii="Times New Roman" w:hAnsi="Times New Roman" w:cs="Times New Roman"/>
            <w:color w:val="auto"/>
            <w:sz w:val="28"/>
            <w:szCs w:val="28"/>
            <w:u w:val="none"/>
            <w:shd w:val="clear" w:color="auto" w:fill="FFFFFF"/>
          </w:rPr>
          <w:t xml:space="preserve"> </w:t>
        </w:r>
        <w:r w:rsidR="0067704A" w:rsidRPr="0065253E">
          <w:rPr>
            <w:rStyle w:val="Hyperlink"/>
            <w:rFonts w:ascii="Times New Roman" w:hAnsi="Times New Roman" w:cs="Times New Roman"/>
            <w:color w:val="auto"/>
            <w:sz w:val="28"/>
            <w:szCs w:val="28"/>
            <w:u w:val="none"/>
            <w:shd w:val="clear" w:color="auto" w:fill="FFFFFF"/>
          </w:rPr>
          <w:t>2002,</w:t>
        </w:r>
      </w:hyperlink>
      <w:r w:rsidR="00E10492" w:rsidRPr="00E10492">
        <w:rPr>
          <w:rFonts w:ascii="Times New Roman" w:hAnsi="Times New Roman" w:cs="Times New Roman"/>
          <w:sz w:val="28"/>
          <w:szCs w:val="28"/>
          <w:shd w:val="clear" w:color="auto" w:fill="FFFFFF"/>
        </w:rPr>
        <w:t xml:space="preserve"> </w:t>
      </w:r>
      <w:hyperlink r:id="rId18" w:anchor="n12" w:tgtFrame="_blank" w:history="1">
        <w:r w:rsidR="0067704A" w:rsidRPr="0065253E">
          <w:rPr>
            <w:rStyle w:val="Hyperlink"/>
            <w:rFonts w:ascii="Times New Roman" w:hAnsi="Times New Roman" w:cs="Times New Roman"/>
            <w:color w:val="auto"/>
            <w:sz w:val="28"/>
            <w:szCs w:val="28"/>
            <w:u w:val="none"/>
            <w:shd w:val="clear" w:color="auto" w:fill="FFFFFF"/>
          </w:rPr>
          <w:t>12.</w:t>
        </w:r>
      </w:hyperlink>
      <w:r w:rsidR="00E10492">
        <w:rPr>
          <w:rStyle w:val="Hyperlink"/>
          <w:rFonts w:ascii="Times New Roman" w:hAnsi="Times New Roman" w:cs="Times New Roman"/>
          <w:color w:val="auto"/>
          <w:sz w:val="28"/>
          <w:szCs w:val="28"/>
          <w:u w:val="none"/>
          <w:shd w:val="clear" w:color="auto" w:fill="FFFFFF"/>
        </w:rPr>
        <w:t> </w:t>
      </w:r>
      <w:r w:rsidR="0067704A" w:rsidRPr="00E10492">
        <w:rPr>
          <w:rFonts w:ascii="Times New Roman" w:hAnsi="Times New Roman" w:cs="Times New Roman"/>
          <w:sz w:val="28"/>
          <w:szCs w:val="28"/>
          <w:shd w:val="clear" w:color="auto" w:fill="FFFFFF"/>
        </w:rPr>
        <w:t>nr.;</w:t>
      </w:r>
      <w:hyperlink r:id="rId19" w:anchor="n24" w:tgtFrame="_blank" w:history="1">
        <w:r w:rsidR="0065253E">
          <w:rPr>
            <w:rStyle w:val="Hyperlink"/>
            <w:rFonts w:ascii="Times New Roman" w:hAnsi="Times New Roman" w:cs="Times New Roman"/>
            <w:color w:val="auto"/>
            <w:sz w:val="28"/>
            <w:szCs w:val="28"/>
            <w:u w:val="none"/>
            <w:shd w:val="clear" w:color="auto" w:fill="FFFFFF"/>
          </w:rPr>
          <w:t xml:space="preserve"> </w:t>
        </w:r>
        <w:r w:rsidR="0067704A" w:rsidRPr="0065253E">
          <w:rPr>
            <w:rStyle w:val="Hyperlink"/>
            <w:rFonts w:ascii="Times New Roman" w:hAnsi="Times New Roman" w:cs="Times New Roman"/>
            <w:color w:val="auto"/>
            <w:sz w:val="28"/>
            <w:szCs w:val="28"/>
            <w:u w:val="none"/>
            <w:shd w:val="clear" w:color="auto" w:fill="FFFFFF"/>
          </w:rPr>
          <w:t>2004,</w:t>
        </w:r>
      </w:hyperlink>
      <w:r w:rsidR="0065253E">
        <w:rPr>
          <w:rFonts w:ascii="Times New Roman" w:hAnsi="Times New Roman" w:cs="Times New Roman"/>
          <w:sz w:val="28"/>
          <w:szCs w:val="28"/>
          <w:shd w:val="clear" w:color="auto" w:fill="FFFFFF"/>
        </w:rPr>
        <w:t xml:space="preserve"> </w:t>
      </w:r>
      <w:hyperlink r:id="rId20" w:anchor="n24" w:tgtFrame="_blank" w:history="1">
        <w:r w:rsidR="0067704A" w:rsidRPr="0065253E">
          <w:rPr>
            <w:rStyle w:val="Hyperlink"/>
            <w:rFonts w:ascii="Times New Roman" w:hAnsi="Times New Roman" w:cs="Times New Roman"/>
            <w:color w:val="auto"/>
            <w:sz w:val="28"/>
            <w:szCs w:val="28"/>
            <w:u w:val="none"/>
            <w:shd w:val="clear" w:color="auto" w:fill="FFFFFF"/>
          </w:rPr>
          <w:t>24.</w:t>
        </w:r>
      </w:hyperlink>
      <w:r w:rsidR="00E10492">
        <w:rPr>
          <w:rStyle w:val="Hyperlink"/>
          <w:rFonts w:ascii="Times New Roman" w:hAnsi="Times New Roman" w:cs="Times New Roman"/>
          <w:color w:val="auto"/>
          <w:sz w:val="28"/>
          <w:szCs w:val="28"/>
          <w:u w:val="none"/>
          <w:shd w:val="clear" w:color="auto" w:fill="FFFFFF"/>
        </w:rPr>
        <w:t> </w:t>
      </w:r>
      <w:r w:rsidR="0067704A" w:rsidRPr="00E10492">
        <w:rPr>
          <w:rFonts w:ascii="Times New Roman" w:hAnsi="Times New Roman" w:cs="Times New Roman"/>
          <w:sz w:val="28"/>
          <w:szCs w:val="28"/>
          <w:shd w:val="clear" w:color="auto" w:fill="FFFFFF"/>
        </w:rPr>
        <w:t>nr.;</w:t>
      </w:r>
      <w:hyperlink r:id="rId21" w:anchor="n11" w:tgtFrame="_blank" w:history="1">
        <w:r w:rsidR="0065253E">
          <w:rPr>
            <w:rStyle w:val="Hyperlink"/>
            <w:rFonts w:ascii="Times New Roman" w:hAnsi="Times New Roman" w:cs="Times New Roman"/>
            <w:color w:val="auto"/>
            <w:sz w:val="28"/>
            <w:szCs w:val="28"/>
            <w:u w:val="none"/>
            <w:shd w:val="clear" w:color="auto" w:fill="FFFFFF"/>
          </w:rPr>
          <w:t xml:space="preserve"> </w:t>
        </w:r>
        <w:r w:rsidR="0067704A" w:rsidRPr="0065253E">
          <w:rPr>
            <w:rStyle w:val="Hyperlink"/>
            <w:rFonts w:ascii="Times New Roman" w:hAnsi="Times New Roman" w:cs="Times New Roman"/>
            <w:color w:val="auto"/>
            <w:sz w:val="28"/>
            <w:szCs w:val="28"/>
            <w:u w:val="none"/>
            <w:shd w:val="clear" w:color="auto" w:fill="FFFFFF"/>
          </w:rPr>
          <w:t>2007,</w:t>
        </w:r>
      </w:hyperlink>
      <w:r w:rsidR="00E10492" w:rsidRPr="00E10492">
        <w:rPr>
          <w:rFonts w:ascii="Times New Roman" w:hAnsi="Times New Roman" w:cs="Times New Roman"/>
          <w:sz w:val="28"/>
          <w:szCs w:val="28"/>
          <w:shd w:val="clear" w:color="auto" w:fill="FFFFFF"/>
        </w:rPr>
        <w:t xml:space="preserve"> </w:t>
      </w:r>
      <w:hyperlink r:id="rId22" w:anchor="n11" w:tgtFrame="_blank" w:history="1">
        <w:r w:rsidR="0067704A" w:rsidRPr="0065253E">
          <w:rPr>
            <w:rStyle w:val="Hyperlink"/>
            <w:rFonts w:ascii="Times New Roman" w:hAnsi="Times New Roman" w:cs="Times New Roman"/>
            <w:color w:val="auto"/>
            <w:sz w:val="28"/>
            <w:szCs w:val="28"/>
            <w:u w:val="none"/>
            <w:shd w:val="clear" w:color="auto" w:fill="FFFFFF"/>
          </w:rPr>
          <w:t>11.</w:t>
        </w:r>
      </w:hyperlink>
      <w:r w:rsidR="00E10492">
        <w:rPr>
          <w:rStyle w:val="Hyperlink"/>
          <w:rFonts w:ascii="Times New Roman" w:hAnsi="Times New Roman" w:cs="Times New Roman"/>
          <w:color w:val="auto"/>
          <w:sz w:val="28"/>
          <w:szCs w:val="28"/>
          <w:u w:val="none"/>
          <w:shd w:val="clear" w:color="auto" w:fill="FFFFFF"/>
        </w:rPr>
        <w:t> </w:t>
      </w:r>
      <w:r w:rsidR="0067704A" w:rsidRPr="00E10492">
        <w:rPr>
          <w:rFonts w:ascii="Times New Roman" w:hAnsi="Times New Roman" w:cs="Times New Roman"/>
          <w:sz w:val="28"/>
          <w:szCs w:val="28"/>
          <w:shd w:val="clear" w:color="auto" w:fill="FFFFFF"/>
        </w:rPr>
        <w:t>nr.;</w:t>
      </w:r>
      <w:hyperlink r:id="rId23" w:anchor="n8" w:tgtFrame="_blank" w:history="1">
        <w:r w:rsidR="0065253E">
          <w:rPr>
            <w:rStyle w:val="Hyperlink"/>
            <w:rFonts w:ascii="Times New Roman" w:hAnsi="Times New Roman" w:cs="Times New Roman"/>
            <w:color w:val="auto"/>
            <w:sz w:val="28"/>
            <w:szCs w:val="28"/>
            <w:u w:val="none"/>
            <w:shd w:val="clear" w:color="auto" w:fill="FFFFFF"/>
          </w:rPr>
          <w:t xml:space="preserve"> </w:t>
        </w:r>
        <w:r w:rsidR="0067704A" w:rsidRPr="0065253E">
          <w:rPr>
            <w:rStyle w:val="Hyperlink"/>
            <w:rFonts w:ascii="Times New Roman" w:hAnsi="Times New Roman" w:cs="Times New Roman"/>
            <w:color w:val="auto"/>
            <w:sz w:val="28"/>
            <w:szCs w:val="28"/>
            <w:u w:val="none"/>
            <w:shd w:val="clear" w:color="auto" w:fill="FFFFFF"/>
          </w:rPr>
          <w:t>2008,</w:t>
        </w:r>
      </w:hyperlink>
      <w:r w:rsidR="00E10492" w:rsidRPr="00E10492">
        <w:rPr>
          <w:rFonts w:ascii="Times New Roman" w:hAnsi="Times New Roman" w:cs="Times New Roman"/>
          <w:sz w:val="28"/>
          <w:szCs w:val="28"/>
          <w:shd w:val="clear" w:color="auto" w:fill="FFFFFF"/>
        </w:rPr>
        <w:t xml:space="preserve"> </w:t>
      </w:r>
      <w:hyperlink r:id="rId24" w:anchor="n8" w:tgtFrame="_blank" w:history="1">
        <w:r w:rsidR="0067704A" w:rsidRPr="0065253E">
          <w:rPr>
            <w:rStyle w:val="Hyperlink"/>
            <w:rFonts w:ascii="Times New Roman" w:hAnsi="Times New Roman" w:cs="Times New Roman"/>
            <w:color w:val="auto"/>
            <w:sz w:val="28"/>
            <w:szCs w:val="28"/>
            <w:u w:val="none"/>
            <w:shd w:val="clear" w:color="auto" w:fill="FFFFFF"/>
          </w:rPr>
          <w:t>8.</w:t>
        </w:r>
      </w:hyperlink>
      <w:r w:rsidR="0067704A" w:rsidRPr="00E10492">
        <w:rPr>
          <w:rFonts w:ascii="Times New Roman" w:hAnsi="Times New Roman" w:cs="Times New Roman"/>
          <w:sz w:val="28"/>
          <w:szCs w:val="28"/>
          <w:shd w:val="clear" w:color="auto" w:fill="FFFFFF"/>
        </w:rPr>
        <w:t>,</w:t>
      </w:r>
      <w:r w:rsidR="0065253E">
        <w:rPr>
          <w:rFonts w:ascii="Times New Roman" w:hAnsi="Times New Roman" w:cs="Times New Roman"/>
          <w:sz w:val="28"/>
          <w:szCs w:val="28"/>
          <w:shd w:val="clear" w:color="auto" w:fill="FFFFFF"/>
        </w:rPr>
        <w:t xml:space="preserve"> </w:t>
      </w:r>
      <w:r w:rsidR="00DF3FC3" w:rsidRPr="00E10492">
        <w:rPr>
          <w:rFonts w:ascii="Times New Roman" w:hAnsi="Times New Roman" w:cs="Times New Roman"/>
          <w:sz w:val="28"/>
          <w:szCs w:val="28"/>
          <w:shd w:val="clear" w:color="auto" w:fill="FFFFFF"/>
        </w:rPr>
        <w:t>nr.;</w:t>
      </w:r>
      <w:r w:rsidR="00592A0D" w:rsidRPr="00E10492">
        <w:rPr>
          <w:rFonts w:ascii="Times New Roman" w:hAnsi="Times New Roman" w:cs="Times New Roman"/>
          <w:sz w:val="28"/>
          <w:szCs w:val="28"/>
          <w:shd w:val="clear" w:color="auto" w:fill="FFFFFF"/>
        </w:rPr>
        <w:t xml:space="preserve"> </w:t>
      </w:r>
      <w:r w:rsidR="00DF3FC3" w:rsidRPr="00E10492">
        <w:rPr>
          <w:rFonts w:ascii="Times New Roman" w:hAnsi="Times New Roman" w:cs="Times New Roman"/>
          <w:sz w:val="28"/>
          <w:szCs w:val="28"/>
          <w:shd w:val="clear" w:color="auto" w:fill="FFFFFF"/>
        </w:rPr>
        <w:t xml:space="preserve">Latvijas </w:t>
      </w:r>
      <w:r w:rsidR="0065253E">
        <w:rPr>
          <w:rFonts w:ascii="Times New Roman" w:hAnsi="Times New Roman" w:cs="Times New Roman"/>
          <w:sz w:val="28"/>
          <w:szCs w:val="28"/>
          <w:shd w:val="clear" w:color="auto" w:fill="FFFFFF"/>
        </w:rPr>
        <w:t xml:space="preserve">Vēstnesis, </w:t>
      </w:r>
      <w:r w:rsidR="0067704A" w:rsidRPr="00E10492">
        <w:rPr>
          <w:rFonts w:ascii="Times New Roman" w:hAnsi="Times New Roman" w:cs="Times New Roman"/>
          <w:sz w:val="28"/>
          <w:szCs w:val="28"/>
          <w:shd w:val="clear" w:color="auto" w:fill="FFFFFF"/>
        </w:rPr>
        <w:t>2012, 203.</w:t>
      </w:r>
      <w:r w:rsidR="00E10492">
        <w:rPr>
          <w:rFonts w:ascii="Times New Roman" w:hAnsi="Times New Roman" w:cs="Times New Roman"/>
          <w:sz w:val="28"/>
          <w:szCs w:val="28"/>
          <w:shd w:val="clear" w:color="auto" w:fill="FFFFFF"/>
        </w:rPr>
        <w:t> </w:t>
      </w:r>
      <w:r w:rsidR="0067704A" w:rsidRPr="00E10492">
        <w:rPr>
          <w:rFonts w:ascii="Times New Roman" w:hAnsi="Times New Roman" w:cs="Times New Roman"/>
          <w:sz w:val="28"/>
          <w:szCs w:val="28"/>
          <w:shd w:val="clear" w:color="auto" w:fill="FFFFFF"/>
        </w:rPr>
        <w:t>nr.; 2013, 40., 188.</w:t>
      </w:r>
      <w:r w:rsidR="00E10492">
        <w:rPr>
          <w:rFonts w:ascii="Times New Roman" w:hAnsi="Times New Roman" w:cs="Times New Roman"/>
          <w:sz w:val="28"/>
          <w:szCs w:val="28"/>
          <w:shd w:val="clear" w:color="auto" w:fill="FFFFFF"/>
        </w:rPr>
        <w:t> </w:t>
      </w:r>
      <w:r w:rsidR="0067704A" w:rsidRPr="00E10492">
        <w:rPr>
          <w:rFonts w:ascii="Times New Roman" w:hAnsi="Times New Roman" w:cs="Times New Roman"/>
          <w:sz w:val="28"/>
          <w:szCs w:val="28"/>
          <w:shd w:val="clear" w:color="auto" w:fill="FFFFFF"/>
        </w:rPr>
        <w:t>nr.)</w:t>
      </w:r>
      <w:r w:rsidR="00DF3FC3" w:rsidRPr="00E10492">
        <w:rPr>
          <w:rFonts w:ascii="Times New Roman" w:hAnsi="Times New Roman" w:cs="Times New Roman"/>
          <w:sz w:val="28"/>
          <w:szCs w:val="28"/>
        </w:rPr>
        <w:t xml:space="preserve"> </w:t>
      </w:r>
      <w:r w:rsidRPr="00E10492">
        <w:rPr>
          <w:rFonts w:ascii="Times New Roman" w:hAnsi="Times New Roman" w:cs="Times New Roman"/>
          <w:sz w:val="28"/>
          <w:szCs w:val="28"/>
        </w:rPr>
        <w:t>šādus grozījumus:</w:t>
      </w:r>
    </w:p>
    <w:p w14:paraId="0A9B94EB" w14:textId="0BE98671" w:rsidR="001B13ED" w:rsidRPr="00E10492" w:rsidRDefault="0067704A" w:rsidP="001B13ED">
      <w:pPr>
        <w:ind w:firstLine="709"/>
        <w:jc w:val="both"/>
        <w:rPr>
          <w:rFonts w:ascii="Times New Roman" w:hAnsi="Times New Roman" w:cs="Times New Roman"/>
          <w:sz w:val="28"/>
          <w:szCs w:val="28"/>
        </w:rPr>
      </w:pPr>
      <w:r w:rsidRPr="00E10492">
        <w:rPr>
          <w:rFonts w:ascii="Times New Roman" w:hAnsi="Times New Roman" w:cs="Times New Roman"/>
          <w:sz w:val="28"/>
          <w:szCs w:val="28"/>
        </w:rPr>
        <w:t>1.</w:t>
      </w:r>
      <w:r w:rsidR="00E10492">
        <w:rPr>
          <w:rFonts w:ascii="Times New Roman" w:hAnsi="Times New Roman" w:cs="Times New Roman"/>
          <w:sz w:val="28"/>
          <w:szCs w:val="28"/>
        </w:rPr>
        <w:t xml:space="preserve"> </w:t>
      </w:r>
      <w:r w:rsidRPr="00E10492">
        <w:rPr>
          <w:rFonts w:ascii="Times New Roman" w:hAnsi="Times New Roman" w:cs="Times New Roman"/>
          <w:sz w:val="28"/>
          <w:szCs w:val="28"/>
        </w:rPr>
        <w:t>2.pantā:</w:t>
      </w:r>
    </w:p>
    <w:p w14:paraId="789584D9" w14:textId="77777777" w:rsidR="001B13ED" w:rsidRDefault="0067704A" w:rsidP="001B13ED">
      <w:pPr>
        <w:ind w:firstLine="709"/>
        <w:jc w:val="both"/>
        <w:rPr>
          <w:rFonts w:ascii="Times New Roman" w:hAnsi="Times New Roman" w:cs="Times New Roman"/>
          <w:sz w:val="28"/>
          <w:szCs w:val="28"/>
        </w:rPr>
      </w:pPr>
      <w:r>
        <w:rPr>
          <w:rFonts w:ascii="Times New Roman" w:hAnsi="Times New Roman" w:cs="Times New Roman"/>
          <w:sz w:val="28"/>
          <w:szCs w:val="28"/>
        </w:rPr>
        <w:t>i</w:t>
      </w:r>
      <w:r w:rsidR="006067F7" w:rsidRPr="00E4212C">
        <w:rPr>
          <w:rFonts w:ascii="Times New Roman" w:hAnsi="Times New Roman" w:cs="Times New Roman"/>
          <w:sz w:val="28"/>
          <w:szCs w:val="28"/>
        </w:rPr>
        <w:t>zteikt pirmo daļu</w:t>
      </w:r>
      <w:r w:rsidR="006F6CFC" w:rsidRPr="00E4212C">
        <w:rPr>
          <w:rFonts w:ascii="Times New Roman" w:hAnsi="Times New Roman" w:cs="Times New Roman"/>
          <w:sz w:val="28"/>
          <w:szCs w:val="28"/>
        </w:rPr>
        <w:t xml:space="preserve"> šādā redakcija</w:t>
      </w:r>
      <w:r w:rsidR="009F0EC3" w:rsidRPr="00E4212C">
        <w:rPr>
          <w:rFonts w:ascii="Times New Roman" w:hAnsi="Times New Roman" w:cs="Times New Roman"/>
          <w:sz w:val="28"/>
          <w:szCs w:val="28"/>
        </w:rPr>
        <w:t>:</w:t>
      </w:r>
    </w:p>
    <w:p w14:paraId="236F9355" w14:textId="1B165E5D" w:rsidR="00312230" w:rsidRPr="00E4212C" w:rsidRDefault="00312230" w:rsidP="001B13ED">
      <w:pPr>
        <w:ind w:firstLine="709"/>
        <w:jc w:val="both"/>
        <w:rPr>
          <w:rFonts w:ascii="Times New Roman" w:hAnsi="Times New Roman" w:cs="Times New Roman"/>
          <w:sz w:val="28"/>
          <w:szCs w:val="28"/>
        </w:rPr>
      </w:pPr>
      <w:r w:rsidRPr="00E4212C">
        <w:rPr>
          <w:rFonts w:ascii="Times New Roman" w:hAnsi="Times New Roman" w:cs="Times New Roman"/>
          <w:sz w:val="28"/>
          <w:szCs w:val="28"/>
        </w:rPr>
        <w:t>(1)</w:t>
      </w:r>
      <w:r w:rsidRPr="00E4212C">
        <w:rPr>
          <w:rFonts w:ascii="Times New Roman" w:hAnsi="Times New Roman" w:cs="Times New Roman"/>
          <w:sz w:val="28"/>
          <w:szCs w:val="28"/>
        </w:rPr>
        <w:tab/>
        <w:t xml:space="preserve">Novada domē un republikas pilsētas domē, izņemot Rīgas </w:t>
      </w:r>
      <w:r w:rsidR="0067704A">
        <w:rPr>
          <w:rFonts w:ascii="Times New Roman" w:hAnsi="Times New Roman" w:cs="Times New Roman"/>
          <w:sz w:val="28"/>
          <w:szCs w:val="28"/>
        </w:rPr>
        <w:t>d</w:t>
      </w:r>
      <w:r w:rsidRPr="00E4212C">
        <w:rPr>
          <w:rFonts w:ascii="Times New Roman" w:hAnsi="Times New Roman" w:cs="Times New Roman"/>
          <w:sz w:val="28"/>
          <w:szCs w:val="28"/>
        </w:rPr>
        <w:t>omi, ievēlējamo deputātu skaitu nosaka atbilstoši iedzīvotāju skaitam, kāds attiecīgās pašvaldības administratīvajā teritorijā vēlēšanu izsludināšanas dienā ir reģistrēts Iedzīvotāju reģistrā:</w:t>
      </w:r>
    </w:p>
    <w:p w14:paraId="0A73EC1D" w14:textId="77777777" w:rsidR="00312230" w:rsidRPr="00E4212C" w:rsidRDefault="00312230" w:rsidP="00DF3FC3">
      <w:pPr>
        <w:ind w:firstLine="709"/>
        <w:jc w:val="both"/>
        <w:rPr>
          <w:rFonts w:ascii="Times New Roman" w:hAnsi="Times New Roman" w:cs="Times New Roman"/>
          <w:sz w:val="28"/>
          <w:szCs w:val="28"/>
        </w:rPr>
      </w:pPr>
      <w:r w:rsidRPr="00E4212C">
        <w:rPr>
          <w:rFonts w:ascii="Times New Roman" w:hAnsi="Times New Roman" w:cs="Times New Roman"/>
          <w:sz w:val="28"/>
          <w:szCs w:val="28"/>
        </w:rPr>
        <w:t>līdz 30 000 iedzīvotāju — 15 deputāti;</w:t>
      </w:r>
    </w:p>
    <w:p w14:paraId="1C35CBE9" w14:textId="77777777" w:rsidR="00312230" w:rsidRPr="00E4212C" w:rsidRDefault="00312230" w:rsidP="00DF3FC3">
      <w:pPr>
        <w:ind w:firstLine="709"/>
        <w:jc w:val="both"/>
        <w:rPr>
          <w:rFonts w:ascii="Times New Roman" w:hAnsi="Times New Roman" w:cs="Times New Roman"/>
          <w:sz w:val="28"/>
          <w:szCs w:val="28"/>
        </w:rPr>
      </w:pPr>
      <w:r w:rsidRPr="00E4212C">
        <w:rPr>
          <w:rFonts w:ascii="Times New Roman" w:hAnsi="Times New Roman" w:cs="Times New Roman"/>
          <w:sz w:val="28"/>
          <w:szCs w:val="28"/>
        </w:rPr>
        <w:t>no 30 001 līdz 60 000 iedzīvotāju — 19 deputāti;</w:t>
      </w:r>
    </w:p>
    <w:p w14:paraId="56DC6609" w14:textId="77777777" w:rsidR="00312230" w:rsidRPr="00E4212C" w:rsidRDefault="00312230" w:rsidP="00DF3FC3">
      <w:pPr>
        <w:ind w:firstLine="709"/>
        <w:jc w:val="both"/>
        <w:rPr>
          <w:rFonts w:ascii="Times New Roman" w:hAnsi="Times New Roman" w:cs="Times New Roman"/>
          <w:sz w:val="28"/>
          <w:szCs w:val="28"/>
        </w:rPr>
      </w:pPr>
      <w:r w:rsidRPr="00E4212C">
        <w:rPr>
          <w:rFonts w:ascii="Times New Roman" w:hAnsi="Times New Roman" w:cs="Times New Roman"/>
          <w:sz w:val="28"/>
          <w:szCs w:val="28"/>
        </w:rPr>
        <w:t>no 60 001 līdz 100 000 iedzīvotāju — 23 deputāti;</w:t>
      </w:r>
    </w:p>
    <w:p w14:paraId="1175C635" w14:textId="6404A6D8" w:rsidR="0067704A" w:rsidRDefault="00312230" w:rsidP="00DF3FC3">
      <w:pPr>
        <w:ind w:firstLine="709"/>
        <w:jc w:val="both"/>
        <w:rPr>
          <w:rFonts w:ascii="Times New Roman" w:hAnsi="Times New Roman" w:cs="Times New Roman"/>
          <w:sz w:val="28"/>
          <w:szCs w:val="28"/>
        </w:rPr>
      </w:pPr>
      <w:r w:rsidRPr="00E4212C">
        <w:rPr>
          <w:rFonts w:ascii="Times New Roman" w:hAnsi="Times New Roman" w:cs="Times New Roman"/>
          <w:sz w:val="28"/>
          <w:szCs w:val="28"/>
        </w:rPr>
        <w:t>vairāk nekā 100 001  iedzīvotāju — 25 deputāti.</w:t>
      </w:r>
    </w:p>
    <w:p w14:paraId="6E418D55" w14:textId="0FEC6D18" w:rsidR="00E837D5" w:rsidRPr="00E4212C" w:rsidRDefault="0067704A" w:rsidP="00DF3FC3">
      <w:pPr>
        <w:ind w:firstLine="709"/>
        <w:jc w:val="both"/>
        <w:rPr>
          <w:rFonts w:ascii="Times New Roman" w:hAnsi="Times New Roman" w:cs="Times New Roman"/>
          <w:sz w:val="28"/>
          <w:szCs w:val="28"/>
        </w:rPr>
      </w:pPr>
      <w:r>
        <w:rPr>
          <w:rFonts w:ascii="Times New Roman" w:hAnsi="Times New Roman" w:cs="Times New Roman"/>
          <w:sz w:val="28"/>
          <w:szCs w:val="28"/>
        </w:rPr>
        <w:t>i</w:t>
      </w:r>
      <w:r w:rsidR="003E2715" w:rsidRPr="00E4212C">
        <w:rPr>
          <w:rFonts w:ascii="Times New Roman" w:hAnsi="Times New Roman" w:cs="Times New Roman"/>
          <w:sz w:val="28"/>
          <w:szCs w:val="28"/>
        </w:rPr>
        <w:t>zslēgt</w:t>
      </w:r>
      <w:r w:rsidR="00E837D5" w:rsidRPr="00E4212C">
        <w:rPr>
          <w:rFonts w:ascii="Times New Roman" w:hAnsi="Times New Roman" w:cs="Times New Roman"/>
          <w:sz w:val="28"/>
          <w:szCs w:val="28"/>
        </w:rPr>
        <w:t xml:space="preserve"> otro daļu.</w:t>
      </w:r>
    </w:p>
    <w:p w14:paraId="63D7EAEA" w14:textId="760B958A" w:rsidR="00EA44B2" w:rsidRPr="00E4212C" w:rsidRDefault="00EA44B2" w:rsidP="00DF3FC3">
      <w:pPr>
        <w:ind w:firstLine="709"/>
        <w:jc w:val="both"/>
        <w:rPr>
          <w:rFonts w:ascii="Times New Roman" w:hAnsi="Times New Roman" w:cs="Times New Roman"/>
          <w:sz w:val="28"/>
          <w:szCs w:val="28"/>
        </w:rPr>
      </w:pPr>
      <w:r w:rsidRPr="00E4212C">
        <w:rPr>
          <w:rFonts w:ascii="Times New Roman" w:hAnsi="Times New Roman" w:cs="Times New Roman"/>
          <w:sz w:val="28"/>
          <w:szCs w:val="28"/>
        </w:rPr>
        <w:t xml:space="preserve">2. </w:t>
      </w:r>
      <w:bookmarkStart w:id="0" w:name="_Hlk18325206"/>
      <w:r w:rsidRPr="00E4212C">
        <w:rPr>
          <w:rFonts w:ascii="Times New Roman" w:hAnsi="Times New Roman" w:cs="Times New Roman"/>
          <w:sz w:val="28"/>
          <w:szCs w:val="28"/>
        </w:rPr>
        <w:t xml:space="preserve">Papildināt </w:t>
      </w:r>
      <w:r w:rsidR="008C0392" w:rsidRPr="00E4212C">
        <w:rPr>
          <w:rFonts w:ascii="Times New Roman" w:hAnsi="Times New Roman" w:cs="Times New Roman"/>
          <w:sz w:val="28"/>
          <w:szCs w:val="28"/>
        </w:rPr>
        <w:t>P</w:t>
      </w:r>
      <w:r w:rsidRPr="00E4212C">
        <w:rPr>
          <w:rFonts w:ascii="Times New Roman" w:hAnsi="Times New Roman" w:cs="Times New Roman"/>
          <w:sz w:val="28"/>
          <w:szCs w:val="28"/>
        </w:rPr>
        <w:t>ārejas noteikumus ar 14.</w:t>
      </w:r>
      <w:r w:rsidR="0067704A">
        <w:rPr>
          <w:rFonts w:ascii="Times New Roman" w:hAnsi="Times New Roman" w:cs="Times New Roman"/>
          <w:sz w:val="28"/>
          <w:szCs w:val="28"/>
        </w:rPr>
        <w:t xml:space="preserve"> 15. un 16. </w:t>
      </w:r>
      <w:r w:rsidRPr="00E4212C">
        <w:rPr>
          <w:rFonts w:ascii="Times New Roman" w:hAnsi="Times New Roman" w:cs="Times New Roman"/>
          <w:sz w:val="28"/>
          <w:szCs w:val="28"/>
        </w:rPr>
        <w:t>punktu šādā redakcijā:</w:t>
      </w:r>
      <w:bookmarkEnd w:id="0"/>
    </w:p>
    <w:p w14:paraId="6D5C08B8" w14:textId="251DC40E" w:rsidR="006103CA" w:rsidRPr="00E4212C" w:rsidRDefault="0065253E" w:rsidP="00DF3FC3">
      <w:pPr>
        <w:ind w:firstLine="709"/>
        <w:jc w:val="both"/>
        <w:rPr>
          <w:rFonts w:ascii="Times New Roman" w:hAnsi="Times New Roman" w:cs="Times New Roman"/>
          <w:sz w:val="28"/>
          <w:szCs w:val="28"/>
        </w:rPr>
      </w:pPr>
      <w:r>
        <w:rPr>
          <w:rFonts w:ascii="Times New Roman" w:hAnsi="Times New Roman" w:cs="Times New Roman"/>
          <w:sz w:val="28"/>
          <w:szCs w:val="28"/>
        </w:rPr>
        <w:t>“</w:t>
      </w:r>
      <w:bookmarkStart w:id="1" w:name="_GoBack"/>
      <w:bookmarkEnd w:id="1"/>
      <w:r w:rsidR="0067704A">
        <w:rPr>
          <w:rFonts w:ascii="Times New Roman" w:hAnsi="Times New Roman" w:cs="Times New Roman"/>
          <w:sz w:val="28"/>
          <w:szCs w:val="28"/>
        </w:rPr>
        <w:t xml:space="preserve">14. </w:t>
      </w:r>
      <w:r w:rsidR="00EA44B2" w:rsidRPr="00E4212C">
        <w:rPr>
          <w:rFonts w:ascii="Times New Roman" w:hAnsi="Times New Roman" w:cs="Times New Roman"/>
          <w:sz w:val="28"/>
          <w:szCs w:val="28"/>
        </w:rPr>
        <w:t>Grozījumi</w:t>
      </w:r>
      <w:r w:rsidR="00BE17BB" w:rsidRPr="00E4212C">
        <w:rPr>
          <w:rFonts w:ascii="Times New Roman" w:hAnsi="Times New Roman" w:cs="Times New Roman"/>
          <w:sz w:val="28"/>
          <w:szCs w:val="28"/>
        </w:rPr>
        <w:t xml:space="preserve"> šā likuma 2.panta pirmajā daļā </w:t>
      </w:r>
      <w:r w:rsidR="00911677" w:rsidRPr="00E4212C">
        <w:rPr>
          <w:rFonts w:ascii="Times New Roman" w:hAnsi="Times New Roman" w:cs="Times New Roman"/>
          <w:sz w:val="28"/>
          <w:szCs w:val="28"/>
        </w:rPr>
        <w:t xml:space="preserve">par deputātu skaitu novada domē un republikas pilsētas domē un par likuma 2.panta otrās daļas izslēgšanu </w:t>
      </w:r>
      <w:r w:rsidR="00D12A08" w:rsidRPr="00E4212C">
        <w:rPr>
          <w:rFonts w:ascii="Times New Roman" w:hAnsi="Times New Roman" w:cs="Times New Roman"/>
          <w:sz w:val="28"/>
          <w:szCs w:val="28"/>
        </w:rPr>
        <w:t xml:space="preserve">ir piemērojami, </w:t>
      </w:r>
      <w:r w:rsidR="00911677" w:rsidRPr="00E4212C">
        <w:rPr>
          <w:rFonts w:ascii="Times New Roman" w:hAnsi="Times New Roman" w:cs="Times New Roman"/>
          <w:sz w:val="28"/>
          <w:szCs w:val="28"/>
        </w:rPr>
        <w:t xml:space="preserve">nosakot ievēlējamo deputātu skaitu vietējo pašvaldību vēlēšanās, kas notiks </w:t>
      </w:r>
      <w:r w:rsidR="00CD2B72" w:rsidRPr="00E4212C">
        <w:rPr>
          <w:rFonts w:ascii="Times New Roman" w:hAnsi="Times New Roman" w:cs="Times New Roman"/>
          <w:sz w:val="28"/>
          <w:szCs w:val="28"/>
        </w:rPr>
        <w:t>sākot ar 2021.gada pašvaldību vēlēšanām.</w:t>
      </w:r>
    </w:p>
    <w:p w14:paraId="421697BB" w14:textId="2CC1F764" w:rsidR="006103CA" w:rsidRPr="00E4212C" w:rsidRDefault="0067704A" w:rsidP="001B13ED">
      <w:pPr>
        <w:ind w:firstLine="720"/>
        <w:jc w:val="both"/>
        <w:rPr>
          <w:rFonts w:ascii="Times New Roman" w:hAnsi="Times New Roman" w:cs="Times New Roman"/>
          <w:sz w:val="28"/>
          <w:szCs w:val="28"/>
        </w:rPr>
      </w:pPr>
      <w:r w:rsidRPr="00E4212C" w:rsidDel="0067704A">
        <w:rPr>
          <w:rFonts w:ascii="Times New Roman" w:hAnsi="Times New Roman" w:cs="Times New Roman"/>
          <w:sz w:val="28"/>
          <w:szCs w:val="28"/>
        </w:rPr>
        <w:t xml:space="preserve"> </w:t>
      </w:r>
      <w:r>
        <w:rPr>
          <w:rFonts w:ascii="Times New Roman" w:hAnsi="Times New Roman" w:cs="Times New Roman"/>
          <w:sz w:val="28"/>
          <w:szCs w:val="28"/>
        </w:rPr>
        <w:t xml:space="preserve">15. </w:t>
      </w:r>
      <w:r w:rsidR="006103CA" w:rsidRPr="00E4212C">
        <w:rPr>
          <w:rFonts w:ascii="Times New Roman" w:hAnsi="Times New Roman" w:cs="Times New Roman"/>
          <w:sz w:val="28"/>
          <w:szCs w:val="28"/>
        </w:rPr>
        <w:t>No dienas, kad iesniegts pieteikums par 2021.gada attiecīgās novada vēlēšanu komisijas lēmuma par vēlēšanu rezultātiem apstrīdēšanu, līdz dienai, kad stājas spēkā lēmums par atkārtoto vēlēšanu rezultātu apstiprināšanu, pilsētas vai novada pašvaldības darbu pēc 2021.gada 1.jūlija nodrošina esošā pilsētas dome vai novada dome saskaņā ar normatīvajiem aktiem, kas regulē novada pašvaldības darbību.</w:t>
      </w:r>
    </w:p>
    <w:p w14:paraId="4294A3C7" w14:textId="5DFA77DF" w:rsidR="006103CA" w:rsidRPr="00E4212C" w:rsidRDefault="0067704A" w:rsidP="001B13ED">
      <w:pPr>
        <w:ind w:firstLine="720"/>
        <w:jc w:val="both"/>
        <w:rPr>
          <w:rFonts w:ascii="Times New Roman" w:hAnsi="Times New Roman" w:cs="Times New Roman"/>
          <w:sz w:val="28"/>
          <w:szCs w:val="28"/>
        </w:rPr>
      </w:pPr>
      <w:r w:rsidRPr="00E4212C" w:rsidDel="0067704A">
        <w:rPr>
          <w:rFonts w:ascii="Times New Roman" w:hAnsi="Times New Roman" w:cs="Times New Roman"/>
          <w:sz w:val="28"/>
          <w:szCs w:val="28"/>
        </w:rPr>
        <w:t xml:space="preserve"> </w:t>
      </w:r>
      <w:r>
        <w:rPr>
          <w:rFonts w:ascii="Times New Roman" w:hAnsi="Times New Roman" w:cs="Times New Roman"/>
          <w:sz w:val="28"/>
          <w:szCs w:val="28"/>
        </w:rPr>
        <w:t xml:space="preserve">16. </w:t>
      </w:r>
      <w:r w:rsidR="006103CA" w:rsidRPr="00E4212C">
        <w:rPr>
          <w:rFonts w:ascii="Times New Roman" w:hAnsi="Times New Roman" w:cs="Times New Roman"/>
          <w:sz w:val="28"/>
          <w:szCs w:val="28"/>
        </w:rPr>
        <w:t>No dienas, kad iesniegts pieteikums par 20</w:t>
      </w:r>
      <w:r w:rsidR="001D0F99" w:rsidRPr="00E4212C">
        <w:rPr>
          <w:rFonts w:ascii="Times New Roman" w:hAnsi="Times New Roman" w:cs="Times New Roman"/>
          <w:sz w:val="28"/>
          <w:szCs w:val="28"/>
        </w:rPr>
        <w:t>21</w:t>
      </w:r>
      <w:r w:rsidR="006103CA" w:rsidRPr="00E4212C">
        <w:rPr>
          <w:rFonts w:ascii="Times New Roman" w:hAnsi="Times New Roman" w:cs="Times New Roman"/>
          <w:sz w:val="28"/>
          <w:szCs w:val="28"/>
        </w:rPr>
        <w:t xml:space="preserve">.gada attiecīgā vēlēšanu iecirkņa komisijas lēmuma par vēlēšanu rezultātu apstiprināšanu </w:t>
      </w:r>
      <w:r w:rsidR="006103CA" w:rsidRPr="00E4212C">
        <w:rPr>
          <w:rFonts w:ascii="Times New Roman" w:hAnsi="Times New Roman" w:cs="Times New Roman"/>
          <w:sz w:val="28"/>
          <w:szCs w:val="28"/>
        </w:rPr>
        <w:lastRenderedPageBreak/>
        <w:t>vai attiecīgās novada vēlēšanu komisijas lēmuma par novada domes vēlēšanu rezultātu apstiprināšanu apstrīdēšanu, līdz dienai, kad stājas spēkā atkārtotās balsošanas rezultāti, pilsētas</w:t>
      </w:r>
      <w:r w:rsidR="001D0F99" w:rsidRPr="00E4212C">
        <w:rPr>
          <w:rFonts w:ascii="Times New Roman" w:hAnsi="Times New Roman" w:cs="Times New Roman"/>
          <w:sz w:val="28"/>
          <w:szCs w:val="28"/>
        </w:rPr>
        <w:t xml:space="preserve"> vai</w:t>
      </w:r>
      <w:r w:rsidR="006103CA" w:rsidRPr="00E4212C">
        <w:rPr>
          <w:rFonts w:ascii="Times New Roman" w:hAnsi="Times New Roman" w:cs="Times New Roman"/>
          <w:sz w:val="28"/>
          <w:szCs w:val="28"/>
        </w:rPr>
        <w:t xml:space="preserve"> novada pašvaldības darbu pēc 20</w:t>
      </w:r>
      <w:r w:rsidR="001D0F99" w:rsidRPr="00E4212C">
        <w:rPr>
          <w:rFonts w:ascii="Times New Roman" w:hAnsi="Times New Roman" w:cs="Times New Roman"/>
          <w:sz w:val="28"/>
          <w:szCs w:val="28"/>
        </w:rPr>
        <w:t>21</w:t>
      </w:r>
      <w:r w:rsidR="006103CA" w:rsidRPr="00E4212C">
        <w:rPr>
          <w:rFonts w:ascii="Times New Roman" w:hAnsi="Times New Roman" w:cs="Times New Roman"/>
          <w:sz w:val="28"/>
          <w:szCs w:val="28"/>
        </w:rPr>
        <w:t>.gada 1.jūlija nodrošina esošā pilsētas dome</w:t>
      </w:r>
      <w:r w:rsidR="001D0F99" w:rsidRPr="00E4212C">
        <w:rPr>
          <w:rFonts w:ascii="Times New Roman" w:hAnsi="Times New Roman" w:cs="Times New Roman"/>
          <w:sz w:val="28"/>
          <w:szCs w:val="28"/>
        </w:rPr>
        <w:t xml:space="preserve"> vai</w:t>
      </w:r>
      <w:r w:rsidR="006103CA" w:rsidRPr="00E4212C">
        <w:rPr>
          <w:rFonts w:ascii="Times New Roman" w:hAnsi="Times New Roman" w:cs="Times New Roman"/>
          <w:sz w:val="28"/>
          <w:szCs w:val="28"/>
        </w:rPr>
        <w:t xml:space="preserve"> novada dome saskaņā ar normatīvajiem aktiem, kas regulē novada pašvaldības darbību.</w:t>
      </w:r>
      <w:r w:rsidR="00E10492">
        <w:rPr>
          <w:rFonts w:ascii="Times New Roman" w:hAnsi="Times New Roman" w:cs="Times New Roman"/>
          <w:sz w:val="28"/>
          <w:szCs w:val="28"/>
        </w:rPr>
        <w:t>”</w:t>
      </w:r>
    </w:p>
    <w:p w14:paraId="5B5BD98A" w14:textId="77777777" w:rsidR="00312230" w:rsidRDefault="00312230" w:rsidP="00F95DAA">
      <w:pPr>
        <w:jc w:val="both"/>
        <w:rPr>
          <w:rFonts w:ascii="Times New Roman" w:hAnsi="Times New Roman" w:cs="Times New Roman"/>
          <w:sz w:val="28"/>
          <w:szCs w:val="28"/>
        </w:rPr>
      </w:pPr>
    </w:p>
    <w:p w14:paraId="6DB57193" w14:textId="77777777" w:rsidR="00E406BD" w:rsidRPr="00E4212C" w:rsidRDefault="00E406BD" w:rsidP="00F95DAA">
      <w:pPr>
        <w:jc w:val="both"/>
        <w:rPr>
          <w:rFonts w:ascii="Times New Roman" w:hAnsi="Times New Roman" w:cs="Times New Roman"/>
          <w:sz w:val="28"/>
          <w:szCs w:val="28"/>
        </w:rPr>
      </w:pPr>
      <w:r w:rsidRPr="00E406BD">
        <w:rPr>
          <w:rFonts w:ascii="Times New Roman" w:hAnsi="Times New Roman" w:cs="Times New Roman"/>
          <w:sz w:val="28"/>
          <w:szCs w:val="28"/>
        </w:rPr>
        <w:t>Vides aizsardzības un reģionālās attīstības ministrs                         J.Pūce</w:t>
      </w:r>
    </w:p>
    <w:p w14:paraId="64D30A90" w14:textId="77777777" w:rsidR="009F0EC3" w:rsidRDefault="009F0EC3" w:rsidP="00F95DAA">
      <w:pPr>
        <w:jc w:val="both"/>
      </w:pPr>
    </w:p>
    <w:sectPr w:rsidR="009F0EC3">
      <w:headerReference w:type="defaul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D424F" w14:textId="77777777" w:rsidR="007C55E5" w:rsidRDefault="007C55E5" w:rsidP="00592A0D">
      <w:pPr>
        <w:spacing w:after="0" w:line="240" w:lineRule="auto"/>
      </w:pPr>
      <w:r>
        <w:separator/>
      </w:r>
    </w:p>
  </w:endnote>
  <w:endnote w:type="continuationSeparator" w:id="0">
    <w:p w14:paraId="3BBC164C" w14:textId="77777777" w:rsidR="007C55E5" w:rsidRDefault="007C55E5" w:rsidP="0059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5E170" w14:textId="77777777" w:rsidR="007C55E5" w:rsidRDefault="007C55E5" w:rsidP="00592A0D">
      <w:pPr>
        <w:spacing w:after="0" w:line="240" w:lineRule="auto"/>
      </w:pPr>
      <w:r>
        <w:separator/>
      </w:r>
    </w:p>
  </w:footnote>
  <w:footnote w:type="continuationSeparator" w:id="0">
    <w:p w14:paraId="3E98EA29" w14:textId="77777777" w:rsidR="007C55E5" w:rsidRDefault="007C55E5" w:rsidP="00592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395128"/>
      <w:docPartObj>
        <w:docPartGallery w:val="Page Numbers (Top of Page)"/>
        <w:docPartUnique/>
      </w:docPartObj>
    </w:sdtPr>
    <w:sdtEndPr>
      <w:rPr>
        <w:noProof/>
      </w:rPr>
    </w:sdtEndPr>
    <w:sdtContent>
      <w:p w14:paraId="57852958" w14:textId="7227A612" w:rsidR="00592A0D" w:rsidRDefault="00592A0D">
        <w:pPr>
          <w:pStyle w:val="Header"/>
          <w:jc w:val="center"/>
        </w:pPr>
        <w:r>
          <w:fldChar w:fldCharType="begin"/>
        </w:r>
        <w:r>
          <w:instrText xml:space="preserve"> PAGE   \* MERGEFORMAT </w:instrText>
        </w:r>
        <w:r>
          <w:fldChar w:fldCharType="separate"/>
        </w:r>
        <w:r w:rsidR="00D076DD">
          <w:rPr>
            <w:noProof/>
          </w:rPr>
          <w:t>2</w:t>
        </w:r>
        <w:r>
          <w:rPr>
            <w:noProof/>
          </w:rPr>
          <w:fldChar w:fldCharType="end"/>
        </w:r>
      </w:p>
    </w:sdtContent>
  </w:sdt>
  <w:p w14:paraId="128649B4" w14:textId="77777777" w:rsidR="00592A0D" w:rsidRDefault="00592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C3"/>
    <w:rsid w:val="00084A9B"/>
    <w:rsid w:val="001B13ED"/>
    <w:rsid w:val="001D0F99"/>
    <w:rsid w:val="002F793B"/>
    <w:rsid w:val="00312230"/>
    <w:rsid w:val="003E2715"/>
    <w:rsid w:val="004356CE"/>
    <w:rsid w:val="005149D7"/>
    <w:rsid w:val="00553B15"/>
    <w:rsid w:val="00592A0D"/>
    <w:rsid w:val="006067F7"/>
    <w:rsid w:val="006103CA"/>
    <w:rsid w:val="006206A4"/>
    <w:rsid w:val="006411FB"/>
    <w:rsid w:val="0065253E"/>
    <w:rsid w:val="0067704A"/>
    <w:rsid w:val="006F6CFC"/>
    <w:rsid w:val="007C55E5"/>
    <w:rsid w:val="007F48C7"/>
    <w:rsid w:val="008C0392"/>
    <w:rsid w:val="00911677"/>
    <w:rsid w:val="009F0EC3"/>
    <w:rsid w:val="00BE17BB"/>
    <w:rsid w:val="00C058C9"/>
    <w:rsid w:val="00C45540"/>
    <w:rsid w:val="00C62FD1"/>
    <w:rsid w:val="00CD2B72"/>
    <w:rsid w:val="00D076DD"/>
    <w:rsid w:val="00D12A08"/>
    <w:rsid w:val="00DF3FC3"/>
    <w:rsid w:val="00E10492"/>
    <w:rsid w:val="00E406BD"/>
    <w:rsid w:val="00E4212C"/>
    <w:rsid w:val="00E837D5"/>
    <w:rsid w:val="00EA44B2"/>
    <w:rsid w:val="00F41E0F"/>
    <w:rsid w:val="00F95D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DE7A"/>
  <w15:chartTrackingRefBased/>
  <w15:docId w15:val="{DB622F53-16A4-4A79-BE09-C44F75E8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04A"/>
    <w:rPr>
      <w:rFonts w:ascii="Segoe UI" w:hAnsi="Segoe UI" w:cs="Segoe UI"/>
      <w:sz w:val="18"/>
      <w:szCs w:val="18"/>
    </w:rPr>
  </w:style>
  <w:style w:type="character" w:styleId="Hyperlink">
    <w:name w:val="Hyperlink"/>
    <w:basedOn w:val="DefaultParagraphFont"/>
    <w:uiPriority w:val="99"/>
    <w:semiHidden/>
    <w:unhideWhenUsed/>
    <w:rsid w:val="0067704A"/>
    <w:rPr>
      <w:color w:val="0000FF"/>
      <w:u w:val="single"/>
    </w:rPr>
  </w:style>
  <w:style w:type="character" w:styleId="CommentReference">
    <w:name w:val="annotation reference"/>
    <w:basedOn w:val="DefaultParagraphFont"/>
    <w:uiPriority w:val="99"/>
    <w:semiHidden/>
    <w:unhideWhenUsed/>
    <w:rsid w:val="0067704A"/>
    <w:rPr>
      <w:sz w:val="16"/>
      <w:szCs w:val="16"/>
    </w:rPr>
  </w:style>
  <w:style w:type="paragraph" w:styleId="CommentText">
    <w:name w:val="annotation text"/>
    <w:basedOn w:val="Normal"/>
    <w:link w:val="CommentTextChar"/>
    <w:uiPriority w:val="99"/>
    <w:semiHidden/>
    <w:unhideWhenUsed/>
    <w:rsid w:val="0067704A"/>
    <w:pPr>
      <w:spacing w:line="240" w:lineRule="auto"/>
    </w:pPr>
    <w:rPr>
      <w:sz w:val="20"/>
      <w:szCs w:val="20"/>
    </w:rPr>
  </w:style>
  <w:style w:type="character" w:customStyle="1" w:styleId="CommentTextChar">
    <w:name w:val="Comment Text Char"/>
    <w:basedOn w:val="DefaultParagraphFont"/>
    <w:link w:val="CommentText"/>
    <w:uiPriority w:val="99"/>
    <w:semiHidden/>
    <w:rsid w:val="0067704A"/>
    <w:rPr>
      <w:sz w:val="20"/>
      <w:szCs w:val="20"/>
    </w:rPr>
  </w:style>
  <w:style w:type="paragraph" w:styleId="CommentSubject">
    <w:name w:val="annotation subject"/>
    <w:basedOn w:val="CommentText"/>
    <w:next w:val="CommentText"/>
    <w:link w:val="CommentSubjectChar"/>
    <w:uiPriority w:val="99"/>
    <w:semiHidden/>
    <w:unhideWhenUsed/>
    <w:rsid w:val="0067704A"/>
    <w:rPr>
      <w:b/>
      <w:bCs/>
    </w:rPr>
  </w:style>
  <w:style w:type="character" w:customStyle="1" w:styleId="CommentSubjectChar">
    <w:name w:val="Comment Subject Char"/>
    <w:basedOn w:val="CommentTextChar"/>
    <w:link w:val="CommentSubject"/>
    <w:uiPriority w:val="99"/>
    <w:semiHidden/>
    <w:rsid w:val="0067704A"/>
    <w:rPr>
      <w:b/>
      <w:bCs/>
      <w:sz w:val="20"/>
      <w:szCs w:val="20"/>
    </w:rPr>
  </w:style>
  <w:style w:type="paragraph" w:customStyle="1" w:styleId="tv213">
    <w:name w:val="tv213"/>
    <w:basedOn w:val="Normal"/>
    <w:rsid w:val="006770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DF3FC3"/>
    <w:pPr>
      <w:spacing w:after="0" w:line="240" w:lineRule="auto"/>
    </w:pPr>
  </w:style>
  <w:style w:type="paragraph" w:styleId="Header">
    <w:name w:val="header"/>
    <w:basedOn w:val="Normal"/>
    <w:link w:val="HeaderChar"/>
    <w:uiPriority w:val="99"/>
    <w:unhideWhenUsed/>
    <w:rsid w:val="00592A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2A0D"/>
  </w:style>
  <w:style w:type="paragraph" w:styleId="Footer">
    <w:name w:val="footer"/>
    <w:basedOn w:val="Normal"/>
    <w:link w:val="FooterChar"/>
    <w:uiPriority w:val="99"/>
    <w:unhideWhenUsed/>
    <w:rsid w:val="00592A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2A0D"/>
  </w:style>
  <w:style w:type="paragraph" w:styleId="ListParagraph">
    <w:name w:val="List Paragraph"/>
    <w:basedOn w:val="Normal"/>
    <w:uiPriority w:val="34"/>
    <w:qFormat/>
    <w:rsid w:val="00E1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29578">
      <w:bodyDiv w:val="1"/>
      <w:marLeft w:val="0"/>
      <w:marRight w:val="0"/>
      <w:marTop w:val="0"/>
      <w:marBottom w:val="0"/>
      <w:divBdr>
        <w:top w:val="none" w:sz="0" w:space="0" w:color="auto"/>
        <w:left w:val="none" w:sz="0" w:space="0" w:color="auto"/>
        <w:bottom w:val="none" w:sz="0" w:space="0" w:color="auto"/>
        <w:right w:val="none" w:sz="0" w:space="0" w:color="auto"/>
      </w:divBdr>
    </w:div>
    <w:div w:id="5501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839-republikas-pilsetas-domes-un-novada-domes-velesanu-likums" TargetMode="External"/><Relationship Id="rId13" Type="http://schemas.openxmlformats.org/officeDocument/2006/relationships/hyperlink" Target="https://likumi.lv/ta/id/57839-republikas-pilsetas-domes-un-novada-domes-velesanu-likums" TargetMode="External"/><Relationship Id="rId18" Type="http://schemas.openxmlformats.org/officeDocument/2006/relationships/hyperlink" Target="https://likumi.lv/ta/id/57839-republikas-pilsetas-domes-un-novada-domes-velesanu-likum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kumi.lv/ta/id/57839-republikas-pilsetas-domes-un-novada-domes-velesanu-likums" TargetMode="External"/><Relationship Id="rId7" Type="http://schemas.openxmlformats.org/officeDocument/2006/relationships/hyperlink" Target="https://likumi.lv/ta/id/57839-republikas-pilsetas-domes-un-novada-domes-velesanu-likums" TargetMode="External"/><Relationship Id="rId12" Type="http://schemas.openxmlformats.org/officeDocument/2006/relationships/hyperlink" Target="https://likumi.lv/ta/id/57839-republikas-pilsetas-domes-un-novada-domes-velesanu-likums" TargetMode="External"/><Relationship Id="rId17" Type="http://schemas.openxmlformats.org/officeDocument/2006/relationships/hyperlink" Target="https://likumi.lv/ta/id/57839-republikas-pilsetas-domes-un-novada-domes-velesanu-likum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kumi.lv/ta/id/57839-republikas-pilsetas-domes-un-novada-domes-velesanu-likums" TargetMode="External"/><Relationship Id="rId20" Type="http://schemas.openxmlformats.org/officeDocument/2006/relationships/hyperlink" Target="https://likumi.lv/ta/id/57839-republikas-pilsetas-domes-un-novada-domes-velesanu-likum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57839-republikas-pilsetas-domes-un-novada-domes-velesanu-likums" TargetMode="External"/><Relationship Id="rId24" Type="http://schemas.openxmlformats.org/officeDocument/2006/relationships/hyperlink" Target="https://likumi.lv/ta/id/57839-republikas-pilsetas-domes-un-novada-domes-velesanu-likums" TargetMode="External"/><Relationship Id="rId5" Type="http://schemas.openxmlformats.org/officeDocument/2006/relationships/footnotes" Target="footnotes.xml"/><Relationship Id="rId15" Type="http://schemas.openxmlformats.org/officeDocument/2006/relationships/hyperlink" Target="https://likumi.lv/ta/id/57839-republikas-pilsetas-domes-un-novada-domes-velesanu-likums" TargetMode="External"/><Relationship Id="rId23" Type="http://schemas.openxmlformats.org/officeDocument/2006/relationships/hyperlink" Target="https://likumi.lv/ta/id/57839-republikas-pilsetas-domes-un-novada-domes-velesanu-likums" TargetMode="External"/><Relationship Id="rId10" Type="http://schemas.openxmlformats.org/officeDocument/2006/relationships/hyperlink" Target="https://likumi.lv/ta/id/57839-republikas-pilsetas-domes-un-novada-domes-velesanu-likums" TargetMode="External"/><Relationship Id="rId19" Type="http://schemas.openxmlformats.org/officeDocument/2006/relationships/hyperlink" Target="https://likumi.lv/ta/id/57839-republikas-pilsetas-domes-un-novada-domes-velesanu-likums" TargetMode="External"/><Relationship Id="rId4" Type="http://schemas.openxmlformats.org/officeDocument/2006/relationships/webSettings" Target="webSettings.xml"/><Relationship Id="rId9" Type="http://schemas.openxmlformats.org/officeDocument/2006/relationships/hyperlink" Target="https://likumi.lv/ta/id/57839-republikas-pilsetas-domes-un-novada-domes-velesanu-likums" TargetMode="External"/><Relationship Id="rId14" Type="http://schemas.openxmlformats.org/officeDocument/2006/relationships/hyperlink" Target="https://likumi.lv/ta/id/57839-republikas-pilsetas-domes-un-novada-domes-velesanu-likums" TargetMode="External"/><Relationship Id="rId22" Type="http://schemas.openxmlformats.org/officeDocument/2006/relationships/hyperlink" Target="https://likumi.lv/ta/id/57839-republikas-pilsetas-domes-un-novada-domes-velesanu-liku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0414E-8EA5-406B-BE81-7C8BF070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2876</Words>
  <Characters>1640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Likumprojekts “Grozījumi Republikas pilsētas domes un novada domes vēlēšanu likumā”</vt:lpstr>
    </vt:vector>
  </TitlesOfParts>
  <Company>VARAM</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Republikas pilsētas domes un novada domes vēlēšanu likumā”</dc:title>
  <dc:subject/>
  <dc:creator>Agnese.Paberza@varam.gov.lv</dc:creator>
  <cp:keywords/>
  <dc:description>A.Pabērza - Draudiņa, 66016784, agnese.paberza@varam.gov.lv</dc:description>
  <cp:lastModifiedBy>Agnese Pabērza-Draudiņa</cp:lastModifiedBy>
  <cp:revision>2</cp:revision>
  <dcterms:created xsi:type="dcterms:W3CDTF">2019-09-11T10:51:00Z</dcterms:created>
  <dcterms:modified xsi:type="dcterms:W3CDTF">2019-09-11T10:51:00Z</dcterms:modified>
</cp:coreProperties>
</file>