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2555F" w14:textId="77777777" w:rsidR="008B7801" w:rsidRPr="008B7801" w:rsidRDefault="008B7801" w:rsidP="008B7801">
      <w:pPr>
        <w:spacing w:after="0" w:line="240" w:lineRule="auto"/>
        <w:jc w:val="center"/>
        <w:rPr>
          <w:rFonts w:ascii="Times New Roman" w:eastAsia="Times New Roman" w:hAnsi="Times New Roman" w:cs="Times New Roman"/>
          <w:b/>
          <w:bCs/>
          <w:sz w:val="24"/>
          <w:szCs w:val="24"/>
          <w:lang w:eastAsia="lv-LV"/>
        </w:rPr>
      </w:pPr>
      <w:r w:rsidRPr="008B7801">
        <w:rPr>
          <w:rFonts w:ascii="Times New Roman" w:eastAsia="Times New Roman" w:hAnsi="Times New Roman" w:cs="Times New Roman"/>
          <w:b/>
          <w:bCs/>
          <w:sz w:val="24"/>
          <w:szCs w:val="24"/>
          <w:lang w:eastAsia="lv-LV"/>
        </w:rPr>
        <w:t>Likumprojekta “Grozījumi likumā “Par piesārņojumu”” sākotnējās ietekmes novērtējuma ziņojums (anotācija)</w:t>
      </w:r>
    </w:p>
    <w:p w14:paraId="0F1B24D8" w14:textId="77777777" w:rsidR="00E5323B" w:rsidRPr="0094279F"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43B3F" w:rsidRPr="00D43B3F" w14:paraId="6B055D1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6118E9" w14:textId="77777777" w:rsidR="00655F2C" w:rsidRPr="00D43B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D43B3F">
              <w:rPr>
                <w:rFonts w:ascii="Times New Roman" w:eastAsia="Times New Roman" w:hAnsi="Times New Roman" w:cs="Times New Roman"/>
                <w:b/>
                <w:bCs/>
                <w:iCs/>
                <w:sz w:val="24"/>
                <w:szCs w:val="24"/>
                <w:lang w:eastAsia="lv-LV"/>
              </w:rPr>
              <w:t>Tiesību akta projekta anotācijas kopsavilkums</w:t>
            </w:r>
          </w:p>
        </w:tc>
      </w:tr>
      <w:tr w:rsidR="00D43B3F" w:rsidRPr="00D43B3F" w14:paraId="5A8BE3B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7D108E8" w14:textId="6773C9EC" w:rsidR="00E5323B" w:rsidRPr="00D43B3F" w:rsidRDefault="00E5323B" w:rsidP="003353E9">
            <w:pPr>
              <w:spacing w:after="0" w:line="240" w:lineRule="auto"/>
              <w:rPr>
                <w:rFonts w:ascii="Times New Roman" w:eastAsia="Times New Roman" w:hAnsi="Times New Roman" w:cs="Times New Roman"/>
                <w:iCs/>
                <w:sz w:val="24"/>
                <w:szCs w:val="24"/>
                <w:lang w:eastAsia="lv-LV"/>
              </w:rPr>
            </w:pPr>
            <w:r w:rsidRPr="00D43B3F">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043F0BCD" w14:textId="1DAFB3B7" w:rsidR="00CB578F" w:rsidRPr="00CB578F" w:rsidRDefault="00CB578F" w:rsidP="004E5037">
            <w:pPr>
              <w:pStyle w:val="tv213"/>
              <w:shd w:val="clear" w:color="auto" w:fill="FFFFFF"/>
              <w:spacing w:before="0" w:beforeAutospacing="0" w:after="0" w:afterAutospacing="0" w:line="293" w:lineRule="atLeast"/>
              <w:jc w:val="both"/>
            </w:pPr>
            <w:r w:rsidRPr="00CB578F">
              <w:t>Likumprojekts “Grozījumi likumā “Par piesārņojumu” (turpmāk – likumproj</w:t>
            </w:r>
            <w:r w:rsidR="005F2340">
              <w:t>ekts) un tā anotācija izstrādāti</w:t>
            </w:r>
            <w:r w:rsidRPr="00CB578F">
              <w:t xml:space="preserve"> atbilstoši Ministru kabineta 2014. gada 22. aprīļa sēdes </w:t>
            </w:r>
            <w:proofErr w:type="spellStart"/>
            <w:r w:rsidRPr="00CB578F">
              <w:t>protokollēmuma</w:t>
            </w:r>
            <w:proofErr w:type="spellEnd"/>
            <w:r w:rsidRPr="00CB578F">
              <w:t xml:space="preserve"> Nr. 24 26. § “Informatīvais ziņojums “Nozaru administratīvo pārkāpumu kodifikācijas ieviešanas sistēma”” (turpmāk – </w:t>
            </w:r>
            <w:proofErr w:type="spellStart"/>
            <w:r w:rsidRPr="00CB578F">
              <w:t>Protokollēmums</w:t>
            </w:r>
            <w:proofErr w:type="spellEnd"/>
            <w:r w:rsidRPr="00CB578F">
              <w:t xml:space="preserve">) 2.1. apakšpunktā dotajam uzdevumam. </w:t>
            </w:r>
          </w:p>
          <w:p w14:paraId="24974702" w14:textId="3A6D41E6" w:rsidR="00E5323B" w:rsidRPr="00D43B3F" w:rsidRDefault="00CB578F" w:rsidP="009912EB">
            <w:pPr>
              <w:spacing w:after="0" w:line="240" w:lineRule="auto"/>
              <w:jc w:val="both"/>
              <w:rPr>
                <w:rFonts w:ascii="Times New Roman" w:eastAsia="Times New Roman" w:hAnsi="Times New Roman" w:cs="Times New Roman"/>
                <w:iCs/>
                <w:sz w:val="24"/>
                <w:szCs w:val="24"/>
                <w:lang w:eastAsia="lv-LV"/>
              </w:rPr>
            </w:pPr>
            <w:r w:rsidRPr="00CB578F">
              <w:rPr>
                <w:rFonts w:ascii="Times New Roman" w:hAnsi="Times New Roman" w:cs="Times New Roman"/>
                <w:sz w:val="24"/>
                <w:szCs w:val="24"/>
              </w:rPr>
              <w:t xml:space="preserve">Likumprojekts stāsies spēkā </w:t>
            </w:r>
            <w:r w:rsidR="003C0043">
              <w:rPr>
                <w:rFonts w:ascii="Times New Roman" w:hAnsi="Times New Roman" w:cs="Times New Roman"/>
                <w:sz w:val="24"/>
                <w:szCs w:val="24"/>
              </w:rPr>
              <w:t>2020.</w:t>
            </w:r>
            <w:r w:rsidR="00B21564">
              <w:rPr>
                <w:rFonts w:ascii="Times New Roman" w:hAnsi="Times New Roman" w:cs="Times New Roman"/>
                <w:sz w:val="24"/>
                <w:szCs w:val="24"/>
              </w:rPr>
              <w:t xml:space="preserve"> gada 1. janvārī </w:t>
            </w:r>
            <w:r w:rsidR="003C0043">
              <w:rPr>
                <w:rFonts w:ascii="Times New Roman" w:hAnsi="Times New Roman" w:cs="Times New Roman"/>
                <w:sz w:val="24"/>
                <w:szCs w:val="24"/>
              </w:rPr>
              <w:t xml:space="preserve"> </w:t>
            </w:r>
            <w:r w:rsidRPr="00CB578F">
              <w:rPr>
                <w:rFonts w:ascii="Times New Roman" w:hAnsi="Times New Roman" w:cs="Times New Roman"/>
                <w:sz w:val="24"/>
                <w:szCs w:val="24"/>
              </w:rPr>
              <w:t>vienlaikus ar Administratīv</w:t>
            </w:r>
            <w:r w:rsidR="003C0043">
              <w:rPr>
                <w:rFonts w:ascii="Times New Roman" w:hAnsi="Times New Roman" w:cs="Times New Roman"/>
                <w:sz w:val="24"/>
                <w:szCs w:val="24"/>
              </w:rPr>
              <w:t>ās atbildības likumu</w:t>
            </w:r>
            <w:r w:rsidR="00BF7F48">
              <w:rPr>
                <w:rFonts w:ascii="Times New Roman" w:hAnsi="Times New Roman" w:cs="Times New Roman"/>
                <w:sz w:val="24"/>
                <w:szCs w:val="24"/>
              </w:rPr>
              <w:t>.</w:t>
            </w:r>
            <w:r w:rsidR="00516454">
              <w:rPr>
                <w:rFonts w:ascii="Times New Roman" w:eastAsia="Times New Roman" w:hAnsi="Times New Roman" w:cs="Times New Roman"/>
                <w:iCs/>
                <w:sz w:val="24"/>
                <w:szCs w:val="24"/>
                <w:lang w:eastAsia="lv-LV"/>
              </w:rPr>
              <w:fldChar w:fldCharType="begin"/>
            </w:r>
            <w:r w:rsidR="00516454">
              <w:rPr>
                <w:rFonts w:ascii="Times New Roman" w:eastAsia="Times New Roman" w:hAnsi="Times New Roman" w:cs="Times New Roman"/>
                <w:iCs/>
                <w:sz w:val="24"/>
                <w:szCs w:val="24"/>
                <w:lang w:eastAsia="lv-LV"/>
              </w:rPr>
              <w:instrText xml:space="preserve"> NUMWORDS  \* Arabic  \* MERGEFORMAT </w:instrText>
            </w:r>
            <w:r w:rsidR="00516454">
              <w:rPr>
                <w:rFonts w:ascii="Times New Roman" w:eastAsia="Times New Roman" w:hAnsi="Times New Roman" w:cs="Times New Roman"/>
                <w:iCs/>
                <w:sz w:val="24"/>
                <w:szCs w:val="24"/>
                <w:lang w:eastAsia="lv-LV"/>
              </w:rPr>
              <w:fldChar w:fldCharType="end"/>
            </w:r>
          </w:p>
        </w:tc>
      </w:tr>
    </w:tbl>
    <w:p w14:paraId="43AB5146"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04"/>
        <w:gridCol w:w="1815"/>
        <w:gridCol w:w="6936"/>
      </w:tblGrid>
      <w:tr w:rsidR="0084233F" w:rsidRPr="0084233F" w14:paraId="73FF45EB" w14:textId="77777777" w:rsidTr="00A33CA5">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E59BEF4" w14:textId="77777777"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 Tiesību akta projekta izstrādes nepieciešamība</w:t>
            </w:r>
          </w:p>
        </w:tc>
      </w:tr>
      <w:tr w:rsidR="0084233F" w:rsidRPr="0084233F" w14:paraId="69BF986C" w14:textId="77777777" w:rsidTr="00A33CA5">
        <w:trPr>
          <w:tblCellSpacing w:w="15" w:type="dxa"/>
        </w:trPr>
        <w:tc>
          <w:tcPr>
            <w:tcW w:w="145" w:type="pct"/>
            <w:tcBorders>
              <w:top w:val="outset" w:sz="6" w:space="0" w:color="auto"/>
              <w:left w:val="outset" w:sz="6" w:space="0" w:color="auto"/>
              <w:bottom w:val="outset" w:sz="6" w:space="0" w:color="auto"/>
              <w:right w:val="outset" w:sz="6" w:space="0" w:color="auto"/>
            </w:tcBorders>
            <w:hideMark/>
          </w:tcPr>
          <w:p w14:paraId="232A39D1" w14:textId="77777777" w:rsidR="00655F2C" w:rsidRPr="00FC6D9E" w:rsidRDefault="00E5323B" w:rsidP="00E5323B">
            <w:pPr>
              <w:spacing w:after="0" w:line="240" w:lineRule="auto"/>
              <w:rPr>
                <w:rFonts w:ascii="Times New Roman" w:eastAsia="Times New Roman" w:hAnsi="Times New Roman" w:cs="Times New Roman"/>
                <w:iCs/>
                <w:lang w:eastAsia="lv-LV"/>
              </w:rPr>
            </w:pPr>
            <w:r w:rsidRPr="00FC6D9E">
              <w:rPr>
                <w:rFonts w:ascii="Times New Roman" w:eastAsia="Times New Roman" w:hAnsi="Times New Roman" w:cs="Times New Roman"/>
                <w:iCs/>
                <w:lang w:eastAsia="lv-LV"/>
              </w:rPr>
              <w:t>1.</w:t>
            </w:r>
          </w:p>
        </w:tc>
        <w:tc>
          <w:tcPr>
            <w:tcW w:w="999" w:type="pct"/>
            <w:tcBorders>
              <w:top w:val="outset" w:sz="6" w:space="0" w:color="auto"/>
              <w:left w:val="outset" w:sz="6" w:space="0" w:color="auto"/>
              <w:bottom w:val="outset" w:sz="6" w:space="0" w:color="auto"/>
              <w:right w:val="outset" w:sz="6" w:space="0" w:color="auto"/>
            </w:tcBorders>
            <w:hideMark/>
          </w:tcPr>
          <w:p w14:paraId="25F8BAB4"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Pamatojums</w:t>
            </w:r>
          </w:p>
        </w:tc>
        <w:tc>
          <w:tcPr>
            <w:tcW w:w="3790" w:type="pct"/>
            <w:tcBorders>
              <w:top w:val="outset" w:sz="6" w:space="0" w:color="auto"/>
              <w:left w:val="outset" w:sz="6" w:space="0" w:color="auto"/>
              <w:bottom w:val="outset" w:sz="6" w:space="0" w:color="auto"/>
              <w:right w:val="outset" w:sz="6" w:space="0" w:color="auto"/>
            </w:tcBorders>
            <w:hideMark/>
          </w:tcPr>
          <w:p w14:paraId="16AF9A4F" w14:textId="6782AF93" w:rsidR="00FD037F" w:rsidRPr="00E01808" w:rsidRDefault="00E01808" w:rsidP="00FD48DB">
            <w:pPr>
              <w:spacing w:after="0" w:line="240" w:lineRule="auto"/>
              <w:jc w:val="both"/>
              <w:rPr>
                <w:rFonts w:ascii="Times New Roman" w:eastAsia="Times New Roman" w:hAnsi="Times New Roman" w:cs="Times New Roman"/>
                <w:iCs/>
                <w:sz w:val="24"/>
                <w:szCs w:val="24"/>
                <w:lang w:eastAsia="lv-LV"/>
              </w:rPr>
            </w:pPr>
            <w:r w:rsidRPr="00E01808">
              <w:rPr>
                <w:rFonts w:ascii="Times New Roman" w:eastAsia="Times New Roman" w:hAnsi="Times New Roman" w:cs="Times New Roman"/>
                <w:sz w:val="24"/>
                <w:szCs w:val="24"/>
                <w:lang w:eastAsia="lv-LV"/>
              </w:rPr>
              <w:t>Likumprojekts un tā anotācija izstrādāta</w:t>
            </w:r>
            <w:r w:rsidRPr="00E01808">
              <w:rPr>
                <w:sz w:val="24"/>
                <w:szCs w:val="24"/>
              </w:rPr>
              <w:t xml:space="preserve"> </w:t>
            </w:r>
            <w:r w:rsidRPr="00E01808">
              <w:rPr>
                <w:rFonts w:ascii="Times New Roman" w:eastAsia="Times New Roman" w:hAnsi="Times New Roman" w:cs="Times New Roman"/>
                <w:sz w:val="24"/>
                <w:szCs w:val="24"/>
                <w:lang w:eastAsia="lv-LV"/>
              </w:rPr>
              <w:t xml:space="preserve">atbilstoši </w:t>
            </w:r>
            <w:proofErr w:type="spellStart"/>
            <w:r w:rsidRPr="00E01808">
              <w:rPr>
                <w:rFonts w:ascii="Times New Roman" w:eastAsia="Times New Roman" w:hAnsi="Times New Roman" w:cs="Times New Roman"/>
                <w:sz w:val="24"/>
                <w:szCs w:val="24"/>
                <w:lang w:eastAsia="lv-LV"/>
              </w:rPr>
              <w:t>Protokollēmuma</w:t>
            </w:r>
            <w:proofErr w:type="spellEnd"/>
            <w:r w:rsidRPr="00E01808">
              <w:rPr>
                <w:rFonts w:ascii="Times New Roman" w:eastAsia="Times New Roman" w:hAnsi="Times New Roman" w:cs="Times New Roman"/>
                <w:sz w:val="24"/>
                <w:szCs w:val="24"/>
                <w:lang w:eastAsia="lv-LV"/>
              </w:rPr>
              <w:t xml:space="preserve"> 2.1. apakšpunktā dotajam uzdevumam.</w:t>
            </w:r>
          </w:p>
        </w:tc>
      </w:tr>
      <w:tr w:rsidR="0084233F" w:rsidRPr="0084233F" w14:paraId="44E518A8" w14:textId="77777777" w:rsidTr="00A33CA5">
        <w:trPr>
          <w:tblCellSpacing w:w="15" w:type="dxa"/>
        </w:trPr>
        <w:tc>
          <w:tcPr>
            <w:tcW w:w="145" w:type="pct"/>
            <w:tcBorders>
              <w:top w:val="outset" w:sz="6" w:space="0" w:color="auto"/>
              <w:left w:val="outset" w:sz="6" w:space="0" w:color="auto"/>
              <w:bottom w:val="outset" w:sz="6" w:space="0" w:color="auto"/>
              <w:right w:val="outset" w:sz="6" w:space="0" w:color="auto"/>
            </w:tcBorders>
            <w:hideMark/>
          </w:tcPr>
          <w:p w14:paraId="76474B43" w14:textId="77777777" w:rsidR="00655F2C" w:rsidRPr="00FC6D9E" w:rsidRDefault="00E5323B" w:rsidP="00E5323B">
            <w:pPr>
              <w:spacing w:after="0" w:line="240" w:lineRule="auto"/>
              <w:rPr>
                <w:rFonts w:ascii="Times New Roman" w:eastAsia="Times New Roman" w:hAnsi="Times New Roman" w:cs="Times New Roman"/>
                <w:iCs/>
                <w:lang w:eastAsia="lv-LV"/>
              </w:rPr>
            </w:pPr>
            <w:r w:rsidRPr="00FC6D9E">
              <w:rPr>
                <w:rFonts w:ascii="Times New Roman" w:eastAsia="Times New Roman" w:hAnsi="Times New Roman" w:cs="Times New Roman"/>
                <w:iCs/>
                <w:lang w:eastAsia="lv-LV"/>
              </w:rPr>
              <w:t>2.</w:t>
            </w:r>
          </w:p>
        </w:tc>
        <w:tc>
          <w:tcPr>
            <w:tcW w:w="999" w:type="pct"/>
            <w:tcBorders>
              <w:top w:val="outset" w:sz="6" w:space="0" w:color="auto"/>
              <w:left w:val="outset" w:sz="6" w:space="0" w:color="auto"/>
              <w:bottom w:val="outset" w:sz="6" w:space="0" w:color="auto"/>
              <w:right w:val="outset" w:sz="6" w:space="0" w:color="auto"/>
            </w:tcBorders>
            <w:hideMark/>
          </w:tcPr>
          <w:p w14:paraId="281F35FD" w14:textId="49FD29F4" w:rsidR="006A1272"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1D830CC" w14:textId="77777777" w:rsidR="006A1272" w:rsidRPr="006A1272" w:rsidRDefault="006A1272" w:rsidP="006A1272">
            <w:pPr>
              <w:rPr>
                <w:rFonts w:ascii="Times New Roman" w:eastAsia="Times New Roman" w:hAnsi="Times New Roman" w:cs="Times New Roman"/>
                <w:sz w:val="24"/>
                <w:szCs w:val="24"/>
                <w:lang w:eastAsia="lv-LV"/>
              </w:rPr>
            </w:pPr>
          </w:p>
          <w:p w14:paraId="0A0F6A91" w14:textId="77777777" w:rsidR="006A1272" w:rsidRPr="006A1272" w:rsidRDefault="006A1272" w:rsidP="006A1272">
            <w:pPr>
              <w:rPr>
                <w:rFonts w:ascii="Times New Roman" w:eastAsia="Times New Roman" w:hAnsi="Times New Roman" w:cs="Times New Roman"/>
                <w:sz w:val="24"/>
                <w:szCs w:val="24"/>
                <w:lang w:eastAsia="lv-LV"/>
              </w:rPr>
            </w:pPr>
          </w:p>
          <w:p w14:paraId="6E594FF4" w14:textId="77777777" w:rsidR="006A1272" w:rsidRPr="006A1272" w:rsidRDefault="006A1272" w:rsidP="006A1272">
            <w:pPr>
              <w:rPr>
                <w:rFonts w:ascii="Times New Roman" w:eastAsia="Times New Roman" w:hAnsi="Times New Roman" w:cs="Times New Roman"/>
                <w:sz w:val="24"/>
                <w:szCs w:val="24"/>
                <w:lang w:eastAsia="lv-LV"/>
              </w:rPr>
            </w:pPr>
          </w:p>
          <w:p w14:paraId="584ED1D6" w14:textId="77777777" w:rsidR="006A1272" w:rsidRPr="006A1272" w:rsidRDefault="006A1272" w:rsidP="006A1272">
            <w:pPr>
              <w:rPr>
                <w:rFonts w:ascii="Times New Roman" w:eastAsia="Times New Roman" w:hAnsi="Times New Roman" w:cs="Times New Roman"/>
                <w:sz w:val="24"/>
                <w:szCs w:val="24"/>
                <w:lang w:eastAsia="lv-LV"/>
              </w:rPr>
            </w:pPr>
          </w:p>
          <w:p w14:paraId="1E84EFC3" w14:textId="77777777" w:rsidR="006A1272" w:rsidRPr="006A1272" w:rsidRDefault="006A1272" w:rsidP="006A1272">
            <w:pPr>
              <w:rPr>
                <w:rFonts w:ascii="Times New Roman" w:eastAsia="Times New Roman" w:hAnsi="Times New Roman" w:cs="Times New Roman"/>
                <w:sz w:val="24"/>
                <w:szCs w:val="24"/>
                <w:lang w:eastAsia="lv-LV"/>
              </w:rPr>
            </w:pPr>
          </w:p>
          <w:p w14:paraId="227866B3" w14:textId="77777777" w:rsidR="006A1272" w:rsidRPr="006A1272" w:rsidRDefault="006A1272" w:rsidP="006A1272">
            <w:pPr>
              <w:rPr>
                <w:rFonts w:ascii="Times New Roman" w:eastAsia="Times New Roman" w:hAnsi="Times New Roman" w:cs="Times New Roman"/>
                <w:sz w:val="24"/>
                <w:szCs w:val="24"/>
                <w:lang w:eastAsia="lv-LV"/>
              </w:rPr>
            </w:pPr>
          </w:p>
          <w:p w14:paraId="63F0EDA3" w14:textId="77777777" w:rsidR="006A1272" w:rsidRPr="006A1272" w:rsidRDefault="006A1272" w:rsidP="006A1272">
            <w:pPr>
              <w:rPr>
                <w:rFonts w:ascii="Times New Roman" w:eastAsia="Times New Roman" w:hAnsi="Times New Roman" w:cs="Times New Roman"/>
                <w:sz w:val="24"/>
                <w:szCs w:val="24"/>
                <w:lang w:eastAsia="lv-LV"/>
              </w:rPr>
            </w:pPr>
          </w:p>
          <w:p w14:paraId="2D8872E4" w14:textId="77777777" w:rsidR="006A1272" w:rsidRPr="006A1272" w:rsidRDefault="006A1272" w:rsidP="006A1272">
            <w:pPr>
              <w:rPr>
                <w:rFonts w:ascii="Times New Roman" w:eastAsia="Times New Roman" w:hAnsi="Times New Roman" w:cs="Times New Roman"/>
                <w:sz w:val="24"/>
                <w:szCs w:val="24"/>
                <w:lang w:eastAsia="lv-LV"/>
              </w:rPr>
            </w:pPr>
          </w:p>
          <w:p w14:paraId="7F832EC6" w14:textId="77777777" w:rsidR="006A1272" w:rsidRPr="006A1272" w:rsidRDefault="006A1272" w:rsidP="006A1272">
            <w:pPr>
              <w:rPr>
                <w:rFonts w:ascii="Times New Roman" w:eastAsia="Times New Roman" w:hAnsi="Times New Roman" w:cs="Times New Roman"/>
                <w:sz w:val="24"/>
                <w:szCs w:val="24"/>
                <w:lang w:eastAsia="lv-LV"/>
              </w:rPr>
            </w:pPr>
          </w:p>
          <w:p w14:paraId="16D91212" w14:textId="77777777" w:rsidR="006A1272" w:rsidRPr="006A1272" w:rsidRDefault="006A1272" w:rsidP="006A1272">
            <w:pPr>
              <w:rPr>
                <w:rFonts w:ascii="Times New Roman" w:eastAsia="Times New Roman" w:hAnsi="Times New Roman" w:cs="Times New Roman"/>
                <w:sz w:val="24"/>
                <w:szCs w:val="24"/>
                <w:lang w:eastAsia="lv-LV"/>
              </w:rPr>
            </w:pPr>
          </w:p>
          <w:p w14:paraId="58324A41" w14:textId="77777777" w:rsidR="006A1272" w:rsidRPr="006A1272" w:rsidRDefault="006A1272" w:rsidP="006A1272">
            <w:pPr>
              <w:rPr>
                <w:rFonts w:ascii="Times New Roman" w:eastAsia="Times New Roman" w:hAnsi="Times New Roman" w:cs="Times New Roman"/>
                <w:sz w:val="24"/>
                <w:szCs w:val="24"/>
                <w:lang w:eastAsia="lv-LV"/>
              </w:rPr>
            </w:pPr>
          </w:p>
          <w:p w14:paraId="103F5986" w14:textId="1C578ECF" w:rsidR="006A1272" w:rsidRDefault="006A1272" w:rsidP="00B7071A">
            <w:pPr>
              <w:jc w:val="right"/>
              <w:rPr>
                <w:rFonts w:ascii="Times New Roman" w:eastAsia="Times New Roman" w:hAnsi="Times New Roman" w:cs="Times New Roman"/>
                <w:sz w:val="24"/>
                <w:szCs w:val="24"/>
                <w:lang w:eastAsia="lv-LV"/>
              </w:rPr>
            </w:pPr>
          </w:p>
          <w:p w14:paraId="660E63F4" w14:textId="77777777" w:rsidR="00E5323B" w:rsidRPr="006A1272" w:rsidRDefault="00E5323B" w:rsidP="00B7071A">
            <w:pPr>
              <w:jc w:val="right"/>
              <w:rPr>
                <w:rFonts w:ascii="Times New Roman" w:eastAsia="Times New Roman" w:hAnsi="Times New Roman" w:cs="Times New Roman"/>
                <w:sz w:val="24"/>
                <w:szCs w:val="24"/>
                <w:lang w:eastAsia="lv-LV"/>
              </w:rPr>
            </w:pPr>
          </w:p>
        </w:tc>
        <w:tc>
          <w:tcPr>
            <w:tcW w:w="3790" w:type="pct"/>
            <w:tcBorders>
              <w:top w:val="outset" w:sz="6" w:space="0" w:color="auto"/>
              <w:left w:val="outset" w:sz="6" w:space="0" w:color="auto"/>
              <w:bottom w:val="outset" w:sz="6" w:space="0" w:color="auto"/>
              <w:right w:val="outset" w:sz="6" w:space="0" w:color="auto"/>
            </w:tcBorders>
            <w:hideMark/>
          </w:tcPr>
          <w:p w14:paraId="197BA9FA" w14:textId="10815BE8" w:rsidR="00CE2ACE" w:rsidRPr="00BB7D45" w:rsidRDefault="00CE2ACE" w:rsidP="004E503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Theme="minorHAnsi"/>
                <w:b w:val="0"/>
                <w:bCs w:val="0"/>
                <w:lang w:val="lv-LV" w:eastAsia="lv-LV"/>
              </w:rPr>
            </w:pPr>
            <w:proofErr w:type="spellStart"/>
            <w:r w:rsidRPr="00BB7D45">
              <w:rPr>
                <w:rFonts w:eastAsiaTheme="minorHAnsi"/>
                <w:b w:val="0"/>
                <w:lang w:val="lv-LV" w:eastAsia="lv-LV"/>
              </w:rPr>
              <w:t>Protokollēmuma</w:t>
            </w:r>
            <w:proofErr w:type="spellEnd"/>
            <w:r w:rsidRPr="00BB7D45">
              <w:rPr>
                <w:rFonts w:eastAsiaTheme="minorHAnsi"/>
                <w:b w:val="0"/>
                <w:lang w:val="lv-LV" w:eastAsia="lv-LV"/>
              </w:rPr>
              <w:t xml:space="preserve"> 2.1. apakšpunkts noteic, ka informatīvā ziņojuma 1. pielikumā minētajām ministrijām (institūcijām), kas atbildīgas par attiecīgo likumprojektu sagatavošanu un virzību, ievērojot informatīvā ziņojuma 2. pielikumā noteikto nozaru administratīvo pārkāpumu kodifikācijas laika grafiku, izstrādā attiecīgos likumprojektus.</w:t>
            </w:r>
          </w:p>
          <w:p w14:paraId="3834A6AD" w14:textId="704667CE" w:rsidR="00CE2ACE" w:rsidRPr="00BB7D45" w:rsidRDefault="00CE2ACE" w:rsidP="004E503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Theme="minorHAnsi"/>
                <w:b w:val="0"/>
                <w:bCs w:val="0"/>
                <w:lang w:val="lv-LV" w:eastAsia="lv-LV"/>
              </w:rPr>
            </w:pPr>
            <w:r w:rsidRPr="00BB7D45">
              <w:rPr>
                <w:rFonts w:eastAsiaTheme="minorHAnsi"/>
                <w:b w:val="0"/>
                <w:lang w:val="lv-LV" w:eastAsia="lv-LV"/>
              </w:rPr>
              <w:t>Vienlaikus ar</w:t>
            </w:r>
            <w:r w:rsidRPr="00BB7D45">
              <w:rPr>
                <w:b w:val="0"/>
                <w:lang w:val="lv-LV" w:eastAsia="lv-LV"/>
              </w:rPr>
              <w:t xml:space="preserve"> </w:t>
            </w:r>
            <w:r w:rsidR="00943035" w:rsidRPr="00943035">
              <w:rPr>
                <w:b w:val="0"/>
                <w:lang w:val="lv-LV"/>
              </w:rPr>
              <w:t>Administratīvās atbildības likuma</w:t>
            </w:r>
            <w:r w:rsidRPr="00BB7D45">
              <w:rPr>
                <w:b w:val="0"/>
                <w:lang w:val="lv-LV" w:eastAsia="lv-LV"/>
              </w:rPr>
              <w:t xml:space="preserve"> </w:t>
            </w:r>
            <w:r w:rsidRPr="00BB7D45">
              <w:rPr>
                <w:rFonts w:eastAsiaTheme="minorHAnsi"/>
                <w:b w:val="0"/>
                <w:lang w:val="lv-LV" w:eastAsia="lv-LV"/>
              </w:rPr>
              <w:t>spēkā stāšanos spēku zaudēs Latvijas Administratīvo pārkāpumu kodekss (turpmāk – LAPK).</w:t>
            </w:r>
          </w:p>
          <w:p w14:paraId="56EAFFEE" w14:textId="77777777" w:rsidR="00CE2ACE" w:rsidRPr="00FD66A0" w:rsidRDefault="00CE2ACE" w:rsidP="004E503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eastAsiaTheme="minorHAnsi"/>
                <w:b w:val="0"/>
                <w:bCs w:val="0"/>
                <w:lang w:val="lv-LV" w:eastAsia="lv-LV"/>
              </w:rPr>
            </w:pPr>
            <w:r w:rsidRPr="00FD66A0">
              <w:rPr>
                <w:rFonts w:eastAsiaTheme="minorHAnsi"/>
                <w:b w:val="0"/>
                <w:lang w:val="lv-LV" w:eastAsia="lv-LV"/>
              </w:rPr>
              <w:t>Likumprojekts izstrādāts, lai iekļautu likumā “Par piesārņojumu” (turpmāk – Likums) administratīvos pārkāpumus piesārņojuma jomā, kas noteikti LAPK, kā arī, lai noteiktu kompetentās iestādes, kuras ir atbildīgas par administratīvā pārkāpuma procesa piemērošanu.</w:t>
            </w:r>
          </w:p>
          <w:p w14:paraId="10693970" w14:textId="77777777" w:rsidR="00CE2ACE" w:rsidRPr="00CE2ACE" w:rsidRDefault="00CE2ACE" w:rsidP="00E30125">
            <w:pPr>
              <w:pStyle w:val="BodyTextIndent"/>
              <w:ind w:firstLine="0"/>
              <w:rPr>
                <w:b w:val="0"/>
                <w:bCs w:val="0"/>
                <w:u w:val="single"/>
                <w:lang w:val="lv-LV" w:eastAsia="lv-LV"/>
              </w:rPr>
            </w:pPr>
            <w:r w:rsidRPr="00CE2ACE">
              <w:rPr>
                <w:u w:val="single"/>
                <w:lang w:val="lv-LV" w:eastAsia="lv-LV"/>
              </w:rPr>
              <w:t>Administratīvā atbildība un soda sankcijas</w:t>
            </w:r>
          </w:p>
          <w:p w14:paraId="42235393" w14:textId="6E154A7C" w:rsidR="00A55767" w:rsidRDefault="00CE2ACE" w:rsidP="004E5037">
            <w:pPr>
              <w:pStyle w:val="tv213"/>
              <w:shd w:val="clear" w:color="auto" w:fill="FFFFFF"/>
              <w:spacing w:before="0" w:beforeAutospacing="0" w:after="0" w:afterAutospacing="0"/>
              <w:jc w:val="both"/>
              <w:rPr>
                <w:rFonts w:eastAsiaTheme="minorHAnsi"/>
                <w:bCs/>
              </w:rPr>
            </w:pPr>
            <w:r w:rsidRPr="00CE2ACE">
              <w:rPr>
                <w:rFonts w:eastAsiaTheme="minorHAnsi"/>
                <w:bCs/>
              </w:rPr>
              <w:t xml:space="preserve">Likumprojekts paredz papildināt </w:t>
            </w:r>
            <w:r w:rsidRPr="00CE2ACE">
              <w:t xml:space="preserve">Likumu </w:t>
            </w:r>
            <w:r w:rsidRPr="00CE2ACE">
              <w:rPr>
                <w:rFonts w:eastAsiaTheme="minorHAnsi"/>
                <w:bCs/>
              </w:rPr>
              <w:t xml:space="preserve">ar </w:t>
            </w:r>
            <w:r w:rsidRPr="00CE2ACE">
              <w:t>XII nodaļu</w:t>
            </w:r>
            <w:r w:rsidRPr="00CE2ACE">
              <w:rPr>
                <w:rFonts w:eastAsiaTheme="minorHAnsi"/>
                <w:bCs/>
              </w:rPr>
              <w:t xml:space="preserve"> “</w:t>
            </w:r>
            <w:r w:rsidR="00D77206" w:rsidRPr="00C7541D">
              <w:t xml:space="preserve">Administratīvie pārkāpumi piesārņojuma jomā un kompetence </w:t>
            </w:r>
            <w:r w:rsidR="00A52A5A">
              <w:t>administratīvo pārkāpumu procesā</w:t>
            </w:r>
            <w:r w:rsidR="006657DF" w:rsidRPr="00CE2ACE">
              <w:rPr>
                <w:rFonts w:eastAsiaTheme="minorHAnsi"/>
                <w:bCs/>
              </w:rPr>
              <w:t>”</w:t>
            </w:r>
            <w:r w:rsidRPr="00CE2ACE">
              <w:rPr>
                <w:rFonts w:eastAsiaTheme="minorHAnsi"/>
                <w:bCs/>
              </w:rPr>
              <w:t>, nosakot administratīvo atbildību un atbildīgo iestāžu – Valsts vides dienesta, Veselības inspekcijas, Valsts augu aizsardzības dienesta</w:t>
            </w:r>
            <w:r w:rsidR="00BF7F48">
              <w:rPr>
                <w:rFonts w:eastAsiaTheme="minorHAnsi"/>
                <w:bCs/>
              </w:rPr>
              <w:t xml:space="preserve"> un</w:t>
            </w:r>
            <w:r w:rsidR="009D6D07">
              <w:t xml:space="preserve"> </w:t>
            </w:r>
            <w:r w:rsidR="00726E54">
              <w:t>Valsts ieņēmuma dienesta</w:t>
            </w:r>
            <w:r w:rsidRPr="00CE2ACE">
              <w:t xml:space="preserve"> </w:t>
            </w:r>
            <w:r w:rsidRPr="00CE2ACE">
              <w:rPr>
                <w:rFonts w:eastAsiaTheme="minorHAnsi"/>
                <w:bCs/>
              </w:rPr>
              <w:t>– kompetenci.</w:t>
            </w:r>
          </w:p>
          <w:p w14:paraId="61EF5D0F" w14:textId="183FC89B" w:rsidR="001D4334" w:rsidRDefault="00A55767" w:rsidP="00E30125">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Likumprojekta 57.</w:t>
            </w:r>
            <w:r w:rsidR="00E70B65">
              <w:rPr>
                <w:rFonts w:ascii="Times New Roman" w:hAnsi="Times New Roman" w:cs="Times New Roman"/>
                <w:b/>
                <w:sz w:val="24"/>
                <w:szCs w:val="24"/>
                <w:u w:val="single"/>
              </w:rPr>
              <w:t> </w:t>
            </w:r>
            <w:r>
              <w:rPr>
                <w:rFonts w:ascii="Times New Roman" w:hAnsi="Times New Roman" w:cs="Times New Roman"/>
                <w:b/>
                <w:sz w:val="24"/>
                <w:szCs w:val="24"/>
                <w:u w:val="single"/>
              </w:rPr>
              <w:t>pants</w:t>
            </w:r>
            <w:r w:rsidRPr="00CE2ACE">
              <w:rPr>
                <w:rFonts w:ascii="Times New Roman" w:hAnsi="Times New Roman" w:cs="Times New Roman"/>
                <w:b/>
                <w:sz w:val="24"/>
                <w:szCs w:val="24"/>
                <w:u w:val="single"/>
              </w:rPr>
              <w:t xml:space="preserve"> pārņem LAPK 167.</w:t>
            </w:r>
            <w:r w:rsidRPr="00CE2ACE">
              <w:rPr>
                <w:rFonts w:ascii="Times New Roman" w:hAnsi="Times New Roman" w:cs="Times New Roman"/>
                <w:b/>
                <w:sz w:val="24"/>
                <w:szCs w:val="24"/>
                <w:u w:val="single"/>
                <w:vertAlign w:val="superscript"/>
              </w:rPr>
              <w:t>1</w:t>
            </w:r>
            <w:r w:rsidRPr="00CE2ACE">
              <w:rPr>
                <w:rFonts w:ascii="Times New Roman" w:hAnsi="Times New Roman" w:cs="Times New Roman"/>
                <w:b/>
                <w:sz w:val="24"/>
                <w:szCs w:val="24"/>
                <w:u w:val="single"/>
              </w:rPr>
              <w:t xml:space="preserve"> panta pirmo daļu</w:t>
            </w:r>
            <w:r w:rsidRPr="00CE2ACE">
              <w:rPr>
                <w:rFonts w:ascii="Times New Roman" w:hAnsi="Times New Roman" w:cs="Times New Roman"/>
                <w:sz w:val="24"/>
                <w:szCs w:val="24"/>
              </w:rPr>
              <w:t>, nosakot administratīvo atbildību par akustiskā trokšņa normatīvu un vides trokšņa robežlielumu pārkāpšanu</w:t>
            </w:r>
            <w:r>
              <w:rPr>
                <w:rFonts w:ascii="Times New Roman" w:hAnsi="Times New Roman" w:cs="Times New Roman"/>
                <w:sz w:val="24"/>
                <w:szCs w:val="24"/>
              </w:rPr>
              <w:t xml:space="preserve">, kā arī nosaka administratīvo atbildību par elektromagnētisko lauku (turpmāk </w:t>
            </w:r>
            <w:r w:rsidR="00E70B65">
              <w:rPr>
                <w:rFonts w:ascii="Times New Roman" w:hAnsi="Times New Roman" w:cs="Times New Roman"/>
                <w:sz w:val="24"/>
                <w:szCs w:val="24"/>
              </w:rPr>
              <w:t xml:space="preserve">– </w:t>
            </w:r>
            <w:r>
              <w:rPr>
                <w:rFonts w:ascii="Times New Roman" w:hAnsi="Times New Roman" w:cs="Times New Roman"/>
                <w:sz w:val="24"/>
                <w:szCs w:val="24"/>
              </w:rPr>
              <w:t>EML) starojuma robežlielumu pārkāpšanu, kas līdz šim netika ietverta LAPK.</w:t>
            </w:r>
            <w:r w:rsidRPr="00CE2ACE">
              <w:rPr>
                <w:rFonts w:ascii="Times New Roman" w:hAnsi="Times New Roman" w:cs="Times New Roman"/>
                <w:sz w:val="24"/>
                <w:szCs w:val="24"/>
              </w:rPr>
              <w:t xml:space="preserve"> </w:t>
            </w:r>
          </w:p>
          <w:p w14:paraId="5ED31B21" w14:textId="6B41655B" w:rsidR="00456160" w:rsidRDefault="001D4334" w:rsidP="004E5037">
            <w:pPr>
              <w:spacing w:after="0" w:line="240" w:lineRule="auto"/>
              <w:jc w:val="both"/>
              <w:rPr>
                <w:rFonts w:ascii="Times New Roman" w:hAnsi="Times New Roman" w:cs="Times New Roman"/>
                <w:sz w:val="24"/>
                <w:szCs w:val="24"/>
              </w:rPr>
            </w:pPr>
            <w:r w:rsidRPr="008D1DF3">
              <w:rPr>
                <w:rFonts w:ascii="Times New Roman" w:hAnsi="Times New Roman" w:cs="Times New Roman"/>
                <w:sz w:val="24"/>
                <w:szCs w:val="24"/>
              </w:rPr>
              <w:t>Administratīvā atbildība par trokšņa robežlielumu pār</w:t>
            </w:r>
            <w:r w:rsidR="008F77A3" w:rsidRPr="008D1DF3">
              <w:rPr>
                <w:rFonts w:ascii="Times New Roman" w:hAnsi="Times New Roman" w:cs="Times New Roman"/>
                <w:sz w:val="24"/>
                <w:szCs w:val="24"/>
              </w:rPr>
              <w:t>sniegšanu</w:t>
            </w:r>
            <w:r w:rsidRPr="008D1DF3">
              <w:rPr>
                <w:rFonts w:ascii="Times New Roman" w:hAnsi="Times New Roman" w:cs="Times New Roman"/>
                <w:sz w:val="24"/>
                <w:szCs w:val="24"/>
              </w:rPr>
              <w:t xml:space="preserve"> izriet no prasību neievērošanas</w:t>
            </w:r>
            <w:r w:rsidR="0022347A" w:rsidRPr="008D1DF3">
              <w:rPr>
                <w:rFonts w:ascii="Times New Roman" w:hAnsi="Times New Roman" w:cs="Times New Roman"/>
                <w:sz w:val="24"/>
                <w:szCs w:val="24"/>
              </w:rPr>
              <w:t>, kas noteiktas</w:t>
            </w:r>
            <w:r w:rsidR="0022347A" w:rsidRPr="00995325">
              <w:rPr>
                <w:rFonts w:ascii="Times New Roman" w:hAnsi="Times New Roman" w:cs="Times New Roman"/>
                <w:sz w:val="24"/>
                <w:szCs w:val="24"/>
              </w:rPr>
              <w:t xml:space="preserve"> </w:t>
            </w:r>
            <w:r w:rsidR="0023537E" w:rsidRPr="00CE2ACE">
              <w:rPr>
                <w:rFonts w:ascii="Times New Roman" w:hAnsi="Times New Roman" w:cs="Times New Roman"/>
                <w:sz w:val="24"/>
                <w:szCs w:val="24"/>
              </w:rPr>
              <w:t>Ministru kabineta 2014. gada 7. janvāra noteikumu Nr.</w:t>
            </w:r>
            <w:r w:rsidR="0023537E">
              <w:rPr>
                <w:rFonts w:ascii="Times New Roman" w:hAnsi="Times New Roman" w:cs="Times New Roman"/>
                <w:sz w:val="24"/>
                <w:szCs w:val="24"/>
              </w:rPr>
              <w:t> </w:t>
            </w:r>
            <w:r w:rsidR="0023537E" w:rsidRPr="00CE2ACE">
              <w:rPr>
                <w:rFonts w:ascii="Times New Roman" w:hAnsi="Times New Roman" w:cs="Times New Roman"/>
                <w:sz w:val="24"/>
                <w:szCs w:val="24"/>
              </w:rPr>
              <w:t>16 "Trokšņa novērtēšanas un pārvaldības</w:t>
            </w:r>
            <w:r w:rsidR="00326E50">
              <w:rPr>
                <w:rFonts w:ascii="Times New Roman" w:hAnsi="Times New Roman" w:cs="Times New Roman"/>
                <w:sz w:val="24"/>
                <w:szCs w:val="24"/>
              </w:rPr>
              <w:t xml:space="preserve"> </w:t>
            </w:r>
            <w:r w:rsidR="0023537E" w:rsidRPr="00CE2ACE">
              <w:rPr>
                <w:rFonts w:ascii="Times New Roman" w:hAnsi="Times New Roman" w:cs="Times New Roman"/>
                <w:sz w:val="24"/>
                <w:szCs w:val="24"/>
              </w:rPr>
              <w:t xml:space="preserve">kārtība" 2. pielikuma </w:t>
            </w:r>
            <w:r w:rsidR="0023537E" w:rsidRPr="008D1DF3">
              <w:rPr>
                <w:rFonts w:ascii="Times New Roman" w:hAnsi="Times New Roman" w:cs="Times New Roman"/>
                <w:sz w:val="24"/>
                <w:szCs w:val="24"/>
              </w:rPr>
              <w:t>1. punktā</w:t>
            </w:r>
            <w:r w:rsidR="000529DE">
              <w:rPr>
                <w:rFonts w:ascii="Times New Roman" w:hAnsi="Times New Roman" w:cs="Times New Roman"/>
                <w:sz w:val="24"/>
                <w:szCs w:val="24"/>
              </w:rPr>
              <w:t>.</w:t>
            </w:r>
            <w:r w:rsidR="0023537E" w:rsidRPr="008D1DF3">
              <w:rPr>
                <w:rFonts w:ascii="Times New Roman" w:hAnsi="Times New Roman" w:cs="Times New Roman"/>
                <w:sz w:val="24"/>
                <w:szCs w:val="24"/>
              </w:rPr>
              <w:t xml:space="preserve"> </w:t>
            </w:r>
            <w:r w:rsidR="008F77A3" w:rsidRPr="00E86F71">
              <w:rPr>
                <w:rFonts w:ascii="Times New Roman" w:hAnsi="Times New Roman" w:cs="Times New Roman"/>
                <w:sz w:val="24"/>
                <w:szCs w:val="24"/>
              </w:rPr>
              <w:t xml:space="preserve">Administratīvā atbildība par </w:t>
            </w:r>
            <w:r w:rsidR="008F77A3" w:rsidRPr="00326E50">
              <w:rPr>
                <w:rFonts w:ascii="Times New Roman" w:hAnsi="Times New Roman" w:cs="Times New Roman"/>
                <w:sz w:val="24"/>
                <w:szCs w:val="24"/>
              </w:rPr>
              <w:t>EML robežlielum</w:t>
            </w:r>
            <w:r w:rsidR="003A56F5" w:rsidRPr="00326E50">
              <w:rPr>
                <w:rFonts w:ascii="Times New Roman" w:hAnsi="Times New Roman" w:cs="Times New Roman"/>
                <w:sz w:val="24"/>
                <w:szCs w:val="24"/>
              </w:rPr>
              <w:t>u</w:t>
            </w:r>
            <w:r w:rsidR="008F77A3" w:rsidRPr="00E86F71">
              <w:rPr>
                <w:rFonts w:ascii="Times New Roman" w:hAnsi="Times New Roman" w:cs="Times New Roman"/>
                <w:sz w:val="24"/>
                <w:szCs w:val="24"/>
              </w:rPr>
              <w:t xml:space="preserve"> pārsniegšanu izriet no prasību neievērošanas, kas noteiktas </w:t>
            </w:r>
            <w:r w:rsidR="00A55767">
              <w:rPr>
                <w:rFonts w:ascii="Times New Roman" w:hAnsi="Times New Roman" w:cs="Times New Roman"/>
                <w:sz w:val="24"/>
                <w:szCs w:val="24"/>
              </w:rPr>
              <w:t>Ministru kabineta 2018.</w:t>
            </w:r>
            <w:r w:rsidR="00E70B65">
              <w:rPr>
                <w:rFonts w:ascii="Times New Roman" w:hAnsi="Times New Roman" w:cs="Times New Roman"/>
                <w:sz w:val="24"/>
                <w:szCs w:val="24"/>
              </w:rPr>
              <w:t> </w:t>
            </w:r>
            <w:r w:rsidR="00A55767">
              <w:rPr>
                <w:rFonts w:ascii="Times New Roman" w:hAnsi="Times New Roman" w:cs="Times New Roman"/>
                <w:sz w:val="24"/>
                <w:szCs w:val="24"/>
              </w:rPr>
              <w:t>gada 16.</w:t>
            </w:r>
            <w:r w:rsidR="00E70B65">
              <w:rPr>
                <w:rFonts w:ascii="Times New Roman" w:hAnsi="Times New Roman" w:cs="Times New Roman"/>
                <w:sz w:val="24"/>
                <w:szCs w:val="24"/>
              </w:rPr>
              <w:t> </w:t>
            </w:r>
            <w:r w:rsidR="00A55767">
              <w:rPr>
                <w:rFonts w:ascii="Times New Roman" w:hAnsi="Times New Roman" w:cs="Times New Roman"/>
                <w:sz w:val="24"/>
                <w:szCs w:val="24"/>
              </w:rPr>
              <w:t>oktobra noteikumu Nr.</w:t>
            </w:r>
            <w:r w:rsidR="00E70B65">
              <w:rPr>
                <w:rFonts w:ascii="Times New Roman" w:hAnsi="Times New Roman" w:cs="Times New Roman"/>
                <w:sz w:val="24"/>
                <w:szCs w:val="24"/>
              </w:rPr>
              <w:t> </w:t>
            </w:r>
            <w:r w:rsidR="00A55767">
              <w:rPr>
                <w:rFonts w:ascii="Times New Roman" w:hAnsi="Times New Roman" w:cs="Times New Roman"/>
                <w:sz w:val="24"/>
                <w:szCs w:val="24"/>
              </w:rPr>
              <w:t xml:space="preserve">637 “Elektromagnētiskā lauka iedarbības uz iedzīvotājiem novērtēšanas un </w:t>
            </w:r>
            <w:r w:rsidR="00A55767">
              <w:rPr>
                <w:rFonts w:ascii="Times New Roman" w:hAnsi="Times New Roman" w:cs="Times New Roman"/>
                <w:sz w:val="24"/>
                <w:szCs w:val="24"/>
              </w:rPr>
              <w:lastRenderedPageBreak/>
              <w:t xml:space="preserve">ierobežošanas noteikumi” </w:t>
            </w:r>
            <w:r w:rsidR="00A55767" w:rsidRPr="008E496F">
              <w:rPr>
                <w:rFonts w:ascii="Times New Roman" w:hAnsi="Times New Roman" w:cs="Times New Roman"/>
                <w:sz w:val="24"/>
                <w:szCs w:val="24"/>
              </w:rPr>
              <w:t>pielikuma 1.</w:t>
            </w:r>
            <w:r w:rsidR="001A48F1">
              <w:rPr>
                <w:rFonts w:ascii="Times New Roman" w:hAnsi="Times New Roman" w:cs="Times New Roman"/>
                <w:sz w:val="24"/>
                <w:szCs w:val="24"/>
              </w:rPr>
              <w:t> </w:t>
            </w:r>
            <w:r w:rsidR="00A55767" w:rsidRPr="008E496F">
              <w:rPr>
                <w:rFonts w:ascii="Times New Roman" w:hAnsi="Times New Roman" w:cs="Times New Roman"/>
                <w:sz w:val="24"/>
                <w:szCs w:val="24"/>
              </w:rPr>
              <w:t>punktā</w:t>
            </w:r>
            <w:r w:rsidR="00A55767">
              <w:rPr>
                <w:rFonts w:ascii="Times New Roman" w:hAnsi="Times New Roman" w:cs="Times New Roman"/>
                <w:sz w:val="24"/>
                <w:szCs w:val="24"/>
              </w:rPr>
              <w:t xml:space="preserve"> </w:t>
            </w:r>
            <w:r w:rsidR="00456160">
              <w:rPr>
                <w:rFonts w:ascii="Times New Roman" w:hAnsi="Times New Roman" w:cs="Times New Roman"/>
                <w:sz w:val="24"/>
                <w:szCs w:val="24"/>
              </w:rPr>
              <w:t>noteikto prasību neievērošanas.</w:t>
            </w:r>
          </w:p>
          <w:p w14:paraId="16D1AA2D" w14:textId="6675E775" w:rsidR="0006281C" w:rsidRDefault="00831110" w:rsidP="00C25318">
            <w:pPr>
              <w:spacing w:after="0" w:line="240" w:lineRule="auto"/>
              <w:jc w:val="both"/>
              <w:rPr>
                <w:rFonts w:ascii="Times New Roman" w:hAnsi="Times New Roman" w:cs="Times New Roman"/>
                <w:color w:val="365F91"/>
                <w:sz w:val="24"/>
                <w:szCs w:val="24"/>
              </w:rPr>
            </w:pPr>
            <w:r w:rsidRPr="00CE2ACE">
              <w:rPr>
                <w:rFonts w:ascii="Times New Roman" w:hAnsi="Times New Roman" w:cs="Times New Roman"/>
                <w:sz w:val="24"/>
                <w:szCs w:val="24"/>
              </w:rPr>
              <w:t xml:space="preserve">Piemērojamo sankciju apmērs </w:t>
            </w:r>
            <w:r>
              <w:rPr>
                <w:rFonts w:ascii="Times New Roman" w:hAnsi="Times New Roman" w:cs="Times New Roman"/>
                <w:sz w:val="24"/>
                <w:szCs w:val="24"/>
              </w:rPr>
              <w:t>EML starojuma, robežlielumu pārkāpšanas gadījumā ir pielīdzināts sankciju apmēram trokšņu robežlielumu pārkāpšanas gadījumos,</w:t>
            </w:r>
            <w:r w:rsidR="0006281C">
              <w:rPr>
                <w:rFonts w:ascii="Times New Roman" w:hAnsi="Times New Roman" w:cs="Times New Roman"/>
                <w:sz w:val="24"/>
                <w:szCs w:val="24"/>
              </w:rPr>
              <w:t xml:space="preserve"> </w:t>
            </w:r>
            <w:r w:rsidR="0006281C" w:rsidRPr="0007657A">
              <w:rPr>
                <w:rFonts w:ascii="Times New Roman" w:hAnsi="Times New Roman" w:cs="Times New Roman"/>
                <w:color w:val="000000" w:themeColor="text1"/>
                <w:sz w:val="24"/>
                <w:szCs w:val="24"/>
              </w:rPr>
              <w:t xml:space="preserve">jo fizikālo faktoru pārmērīgas iedarbības sekas, kas varētu rasties pārkāpuma gadījumā ir līdzvērtīgas ietekmes, kas pazemina dzīves kvalitāti un, iedarbojoties ilgtermiņā, var negatīvi ietekmēt veselību, t.sk. </w:t>
            </w:r>
            <w:proofErr w:type="spellStart"/>
            <w:r w:rsidR="0006281C" w:rsidRPr="0007657A">
              <w:rPr>
                <w:rFonts w:ascii="Times New Roman" w:hAnsi="Times New Roman" w:cs="Times New Roman"/>
                <w:color w:val="000000" w:themeColor="text1"/>
                <w:sz w:val="24"/>
                <w:szCs w:val="24"/>
              </w:rPr>
              <w:t>psihoemocionālo</w:t>
            </w:r>
            <w:proofErr w:type="spellEnd"/>
            <w:r w:rsidR="0006281C" w:rsidRPr="0007657A">
              <w:rPr>
                <w:rFonts w:ascii="Times New Roman" w:hAnsi="Times New Roman" w:cs="Times New Roman"/>
                <w:color w:val="000000" w:themeColor="text1"/>
                <w:sz w:val="24"/>
                <w:szCs w:val="24"/>
              </w:rPr>
              <w:t xml:space="preserve">  veselību.</w:t>
            </w:r>
          </w:p>
          <w:p w14:paraId="71530578" w14:textId="26788F72" w:rsidR="00BF4961" w:rsidRPr="0006281C" w:rsidRDefault="00831110" w:rsidP="004252B6">
            <w:pPr>
              <w:spacing w:after="0" w:line="240" w:lineRule="auto"/>
              <w:jc w:val="both"/>
              <w:rPr>
                <w:rFonts w:ascii="Times New Roman" w:hAnsi="Times New Roman" w:cs="Times New Roman"/>
                <w:sz w:val="24"/>
                <w:szCs w:val="24"/>
              </w:rPr>
            </w:pPr>
            <w:r w:rsidRPr="00CE2ACE">
              <w:rPr>
                <w:rFonts w:ascii="Times New Roman" w:hAnsi="Times New Roman" w:cs="Times New Roman"/>
                <w:sz w:val="24"/>
                <w:szCs w:val="24"/>
              </w:rPr>
              <w:t>Piemērojamo sankciju apmērs</w:t>
            </w:r>
            <w:r>
              <w:rPr>
                <w:rFonts w:ascii="Times New Roman" w:hAnsi="Times New Roman" w:cs="Times New Roman"/>
                <w:sz w:val="24"/>
                <w:szCs w:val="24"/>
              </w:rPr>
              <w:t xml:space="preserve"> </w:t>
            </w:r>
            <w:r w:rsidRPr="00CE2ACE">
              <w:rPr>
                <w:rFonts w:ascii="Times New Roman" w:hAnsi="Times New Roman" w:cs="Times New Roman"/>
                <w:sz w:val="24"/>
                <w:szCs w:val="24"/>
              </w:rPr>
              <w:t xml:space="preserve">tiek saglabāts esošā apmērā (piemēro brīdinājumu vai naudas sodu fiziskām personām no sešām līdz </w:t>
            </w:r>
            <w:r w:rsidR="00507E45">
              <w:rPr>
                <w:rFonts w:ascii="Times New Roman" w:hAnsi="Times New Roman" w:cs="Times New Roman"/>
                <w:sz w:val="24"/>
                <w:szCs w:val="24"/>
              </w:rPr>
              <w:t>70</w:t>
            </w:r>
            <w:r w:rsidR="00507E45" w:rsidRPr="00CE2ACE">
              <w:rPr>
                <w:rFonts w:ascii="Times New Roman" w:hAnsi="Times New Roman" w:cs="Times New Roman"/>
                <w:sz w:val="24"/>
                <w:szCs w:val="24"/>
              </w:rPr>
              <w:t xml:space="preserve"> </w:t>
            </w:r>
            <w:r w:rsidRPr="00CE2ACE">
              <w:rPr>
                <w:rFonts w:ascii="Times New Roman" w:hAnsi="Times New Roman" w:cs="Times New Roman"/>
                <w:sz w:val="24"/>
                <w:szCs w:val="24"/>
              </w:rPr>
              <w:t xml:space="preserve">naudas soda vienībām, bet juridiskām personām </w:t>
            </w:r>
            <w:r>
              <w:rPr>
                <w:rFonts w:ascii="Times New Roman" w:hAnsi="Times New Roman" w:cs="Times New Roman"/>
                <w:sz w:val="24"/>
                <w:szCs w:val="24"/>
              </w:rPr>
              <w:t>–</w:t>
            </w:r>
            <w:r w:rsidRPr="00CE2ACE">
              <w:rPr>
                <w:rFonts w:ascii="Times New Roman" w:hAnsi="Times New Roman" w:cs="Times New Roman"/>
                <w:sz w:val="24"/>
                <w:szCs w:val="24"/>
              </w:rPr>
              <w:t xml:space="preserve"> no </w:t>
            </w:r>
            <w:r w:rsidR="00507E45">
              <w:rPr>
                <w:rFonts w:ascii="Times New Roman" w:hAnsi="Times New Roman" w:cs="Times New Roman"/>
                <w:sz w:val="24"/>
                <w:szCs w:val="24"/>
              </w:rPr>
              <w:t>14</w:t>
            </w:r>
            <w:r w:rsidR="00507E45" w:rsidRPr="00CE2ACE">
              <w:rPr>
                <w:rFonts w:ascii="Times New Roman" w:hAnsi="Times New Roman" w:cs="Times New Roman"/>
                <w:sz w:val="24"/>
                <w:szCs w:val="24"/>
              </w:rPr>
              <w:t xml:space="preserve"> </w:t>
            </w:r>
            <w:r w:rsidRPr="00CE2ACE">
              <w:rPr>
                <w:rFonts w:ascii="Times New Roman" w:hAnsi="Times New Roman" w:cs="Times New Roman"/>
                <w:sz w:val="24"/>
                <w:szCs w:val="24"/>
              </w:rPr>
              <w:t xml:space="preserve">līdz </w:t>
            </w:r>
            <w:r w:rsidR="00507E45">
              <w:rPr>
                <w:rFonts w:ascii="Times New Roman" w:hAnsi="Times New Roman" w:cs="Times New Roman"/>
                <w:sz w:val="24"/>
                <w:szCs w:val="24"/>
              </w:rPr>
              <w:t>140</w:t>
            </w:r>
            <w:r w:rsidRPr="00CE2ACE">
              <w:rPr>
                <w:rFonts w:ascii="Times New Roman" w:hAnsi="Times New Roman" w:cs="Times New Roman"/>
                <w:sz w:val="24"/>
                <w:szCs w:val="24"/>
              </w:rPr>
              <w:t xml:space="preserve"> naudas soda vienībām.</w:t>
            </w:r>
          </w:p>
          <w:p w14:paraId="257F4763" w14:textId="3A0860D7" w:rsidR="00AE2861" w:rsidRDefault="00A55767" w:rsidP="00E30125">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Likumprojekta 58</w:t>
            </w:r>
            <w:r w:rsidR="00CE2ACE" w:rsidRPr="001B3BF4">
              <w:rPr>
                <w:rFonts w:ascii="Times New Roman" w:hAnsi="Times New Roman" w:cs="Times New Roman"/>
                <w:b/>
                <w:sz w:val="24"/>
                <w:szCs w:val="24"/>
                <w:u w:val="single"/>
              </w:rPr>
              <w:t>. </w:t>
            </w:r>
            <w:r w:rsidR="00B40966">
              <w:rPr>
                <w:rFonts w:ascii="Times New Roman" w:hAnsi="Times New Roman" w:cs="Times New Roman"/>
                <w:b/>
                <w:sz w:val="24"/>
                <w:szCs w:val="24"/>
                <w:u w:val="single"/>
              </w:rPr>
              <w:t>p</w:t>
            </w:r>
            <w:r w:rsidR="00CE2ACE" w:rsidRPr="001B3BF4">
              <w:rPr>
                <w:rFonts w:ascii="Times New Roman" w:hAnsi="Times New Roman" w:cs="Times New Roman"/>
                <w:b/>
                <w:sz w:val="24"/>
                <w:szCs w:val="24"/>
                <w:u w:val="single"/>
              </w:rPr>
              <w:t>ant</w:t>
            </w:r>
            <w:r w:rsidR="00B40966">
              <w:rPr>
                <w:rFonts w:ascii="Times New Roman" w:hAnsi="Times New Roman" w:cs="Times New Roman"/>
                <w:b/>
                <w:sz w:val="24"/>
                <w:szCs w:val="24"/>
                <w:u w:val="single"/>
              </w:rPr>
              <w:t xml:space="preserve">a pirmā daļa </w:t>
            </w:r>
            <w:r w:rsidR="00CE2ACE" w:rsidRPr="001B3BF4">
              <w:rPr>
                <w:rFonts w:ascii="Times New Roman" w:hAnsi="Times New Roman" w:cs="Times New Roman"/>
                <w:b/>
                <w:sz w:val="24"/>
                <w:szCs w:val="24"/>
                <w:u w:val="single"/>
              </w:rPr>
              <w:t>pārņem LAPK 88.</w:t>
            </w:r>
            <w:r w:rsidR="00CE2ACE" w:rsidRPr="001B3BF4">
              <w:rPr>
                <w:rFonts w:ascii="Times New Roman" w:hAnsi="Times New Roman" w:cs="Times New Roman"/>
                <w:b/>
                <w:sz w:val="24"/>
                <w:szCs w:val="24"/>
                <w:u w:val="single"/>
                <w:vertAlign w:val="superscript"/>
              </w:rPr>
              <w:t>10</w:t>
            </w:r>
            <w:r w:rsidR="00CE2ACE" w:rsidRPr="001B3BF4">
              <w:rPr>
                <w:rFonts w:ascii="Times New Roman" w:hAnsi="Times New Roman" w:cs="Times New Roman"/>
                <w:b/>
                <w:sz w:val="24"/>
                <w:szCs w:val="24"/>
                <w:u w:val="single"/>
              </w:rPr>
              <w:t> pantu</w:t>
            </w:r>
            <w:r w:rsidR="00CE2ACE" w:rsidRPr="001B3BF4">
              <w:rPr>
                <w:rFonts w:ascii="Times New Roman" w:hAnsi="Times New Roman" w:cs="Times New Roman"/>
                <w:sz w:val="24"/>
                <w:szCs w:val="24"/>
              </w:rPr>
              <w:t xml:space="preserve">, </w:t>
            </w:r>
            <w:r w:rsidR="00A153B6" w:rsidRPr="001B3BF4">
              <w:rPr>
                <w:rFonts w:ascii="Times New Roman" w:hAnsi="Times New Roman" w:cs="Times New Roman"/>
                <w:sz w:val="24"/>
                <w:szCs w:val="24"/>
              </w:rPr>
              <w:t xml:space="preserve">nosakot administratīvo atbildību par </w:t>
            </w:r>
            <w:r w:rsidR="00A153B6" w:rsidRPr="00D15FE3">
              <w:rPr>
                <w:rFonts w:ascii="Times New Roman" w:hAnsi="Times New Roman" w:cs="Times New Roman"/>
                <w:sz w:val="24"/>
                <w:szCs w:val="24"/>
              </w:rPr>
              <w:t xml:space="preserve">dokumentēšanas prasību neievērošanu mēslošanas līdzekļu lietošanā lauksaimnieciskajā darbībā vai </w:t>
            </w:r>
            <w:r w:rsidR="00A153B6">
              <w:rPr>
                <w:rFonts w:ascii="Times New Roman" w:hAnsi="Times New Roman" w:cs="Times New Roman"/>
                <w:sz w:val="24"/>
                <w:szCs w:val="24"/>
              </w:rPr>
              <w:t>par kultūraugu mēslošanas plānu kopsavilkuma neiesniegšanu elektroniski Valsts augu aizsardzības dienestā.</w:t>
            </w:r>
          </w:p>
          <w:p w14:paraId="3ED032F9" w14:textId="0C21A3D0" w:rsidR="00537EF0" w:rsidRDefault="007F6928" w:rsidP="004252B6">
            <w:pPr>
              <w:spacing w:after="0" w:line="240" w:lineRule="auto"/>
              <w:jc w:val="both"/>
              <w:rPr>
                <w:rFonts w:ascii="Times New Roman" w:hAnsi="Times New Roman" w:cs="Times New Roman"/>
                <w:sz w:val="24"/>
                <w:szCs w:val="24"/>
              </w:rPr>
            </w:pPr>
            <w:r w:rsidRPr="00C7259E">
              <w:rPr>
                <w:rFonts w:ascii="Times New Roman" w:hAnsi="Times New Roman" w:cs="Times New Roman"/>
                <w:sz w:val="24"/>
                <w:szCs w:val="24"/>
              </w:rPr>
              <w:t>Šī a</w:t>
            </w:r>
            <w:r w:rsidR="00387D20" w:rsidRPr="00C7259E">
              <w:rPr>
                <w:rFonts w:ascii="Times New Roman" w:hAnsi="Times New Roman" w:cs="Times New Roman"/>
                <w:sz w:val="24"/>
                <w:szCs w:val="24"/>
              </w:rPr>
              <w:t xml:space="preserve">dministratīvā atbildība </w:t>
            </w:r>
            <w:r w:rsidR="00537EF0" w:rsidRPr="00C7259E">
              <w:rPr>
                <w:rFonts w:ascii="Times New Roman" w:hAnsi="Times New Roman" w:cs="Times New Roman"/>
                <w:sz w:val="24"/>
                <w:szCs w:val="24"/>
              </w:rPr>
              <w:t>izriet no</w:t>
            </w:r>
            <w:r w:rsidR="00CF6C15" w:rsidRPr="00C7259E">
              <w:rPr>
                <w:rFonts w:ascii="Times New Roman" w:hAnsi="Times New Roman" w:cs="Times New Roman"/>
                <w:sz w:val="24"/>
                <w:szCs w:val="24"/>
              </w:rPr>
              <w:t xml:space="preserve"> prasību neievērošanas, kas noteiktas</w:t>
            </w:r>
            <w:r w:rsidR="00CF6C15">
              <w:rPr>
                <w:rFonts w:ascii="Times New Roman" w:hAnsi="Times New Roman" w:cs="Times New Roman"/>
                <w:sz w:val="24"/>
                <w:szCs w:val="24"/>
              </w:rPr>
              <w:t xml:space="preserve"> </w:t>
            </w:r>
            <w:r w:rsidR="002122D4" w:rsidRPr="001B3BF4">
              <w:rPr>
                <w:rFonts w:ascii="Times New Roman" w:hAnsi="Times New Roman" w:cs="Times New Roman"/>
                <w:sz w:val="24"/>
                <w:szCs w:val="24"/>
              </w:rPr>
              <w:t xml:space="preserve">Ministru kabineta 2014. gada 23. decembra noteikumu Nr. 834 „Prasības ūdens, augsnes un gaisa aizsardzībai no lauksaimnieciskās darbības izraisīta piesārņojuma” </w:t>
            </w:r>
            <w:r w:rsidR="00820BF6">
              <w:rPr>
                <w:rFonts w:ascii="Times New Roman" w:hAnsi="Times New Roman" w:cs="Times New Roman"/>
                <w:sz w:val="24"/>
                <w:szCs w:val="24"/>
              </w:rPr>
              <w:t>3.3.3.,</w:t>
            </w:r>
            <w:r w:rsidR="00C56222">
              <w:rPr>
                <w:rFonts w:ascii="Times New Roman" w:hAnsi="Times New Roman" w:cs="Times New Roman"/>
                <w:sz w:val="24"/>
                <w:szCs w:val="24"/>
              </w:rPr>
              <w:t>3.3.4.,</w:t>
            </w:r>
            <w:r w:rsidR="00820BF6">
              <w:rPr>
                <w:rFonts w:ascii="Times New Roman" w:hAnsi="Times New Roman" w:cs="Times New Roman"/>
                <w:sz w:val="24"/>
                <w:szCs w:val="24"/>
              </w:rPr>
              <w:t xml:space="preserve"> 3.3.5.</w:t>
            </w:r>
            <w:r w:rsidR="00796B1A">
              <w:rPr>
                <w:rFonts w:ascii="Times New Roman" w:hAnsi="Times New Roman" w:cs="Times New Roman"/>
                <w:sz w:val="24"/>
                <w:szCs w:val="24"/>
              </w:rPr>
              <w:t>,</w:t>
            </w:r>
            <w:r w:rsidR="00820BF6">
              <w:rPr>
                <w:rFonts w:ascii="Times New Roman" w:hAnsi="Times New Roman" w:cs="Times New Roman"/>
                <w:sz w:val="24"/>
                <w:szCs w:val="24"/>
              </w:rPr>
              <w:t xml:space="preserve"> 6.4., 6.4.1., 6.4.3., 6.4.4.apakšpunktos.  </w:t>
            </w:r>
          </w:p>
          <w:p w14:paraId="6D89F92C" w14:textId="4E5101BD" w:rsidR="00CE2ACE" w:rsidRDefault="00CE2ACE" w:rsidP="004252B6">
            <w:pPr>
              <w:spacing w:after="0" w:line="240" w:lineRule="auto"/>
              <w:jc w:val="both"/>
              <w:rPr>
                <w:rFonts w:ascii="Times New Roman" w:hAnsi="Times New Roman" w:cs="Times New Roman"/>
                <w:sz w:val="24"/>
                <w:szCs w:val="24"/>
              </w:rPr>
            </w:pPr>
            <w:bookmarkStart w:id="0" w:name="_Hlk22639667"/>
            <w:r w:rsidRPr="001B3BF4">
              <w:rPr>
                <w:rFonts w:ascii="Times New Roman" w:hAnsi="Times New Roman" w:cs="Times New Roman"/>
                <w:sz w:val="24"/>
                <w:szCs w:val="24"/>
              </w:rPr>
              <w:t>Piemērojamo sankciju apmērs tiek saglabāts esošā apmērā (piemēro</w:t>
            </w:r>
            <w:r w:rsidR="00CC0C3E">
              <w:rPr>
                <w:rFonts w:ascii="Times New Roman" w:hAnsi="Times New Roman" w:cs="Times New Roman"/>
                <w:sz w:val="24"/>
                <w:szCs w:val="24"/>
              </w:rPr>
              <w:t xml:space="preserve"> </w:t>
            </w:r>
            <w:r w:rsidR="00CC0C3E" w:rsidRPr="0065522E">
              <w:rPr>
                <w:rFonts w:ascii="Times New Roman" w:hAnsi="Times New Roman" w:cs="Times New Roman"/>
                <w:sz w:val="24"/>
                <w:szCs w:val="24"/>
              </w:rPr>
              <w:t>brīdinājumu</w:t>
            </w:r>
            <w:r w:rsidR="002E47D6">
              <w:rPr>
                <w:rFonts w:ascii="Times New Roman" w:hAnsi="Times New Roman" w:cs="Times New Roman"/>
                <w:sz w:val="24"/>
                <w:szCs w:val="24"/>
              </w:rPr>
              <w:t xml:space="preserve"> vai</w:t>
            </w:r>
            <w:r w:rsidRPr="001B3BF4">
              <w:rPr>
                <w:rFonts w:ascii="Times New Roman" w:hAnsi="Times New Roman" w:cs="Times New Roman"/>
                <w:sz w:val="24"/>
                <w:szCs w:val="24"/>
              </w:rPr>
              <w:t xml:space="preserve"> naudas sodu fiziskām personām no trīs līdz </w:t>
            </w:r>
            <w:r w:rsidR="00D2345F">
              <w:rPr>
                <w:rFonts w:ascii="Times New Roman" w:hAnsi="Times New Roman" w:cs="Times New Roman"/>
                <w:sz w:val="24"/>
                <w:szCs w:val="24"/>
              </w:rPr>
              <w:t>28</w:t>
            </w:r>
            <w:r w:rsidRPr="001B3BF4">
              <w:rPr>
                <w:rFonts w:ascii="Times New Roman" w:hAnsi="Times New Roman" w:cs="Times New Roman"/>
                <w:sz w:val="24"/>
                <w:szCs w:val="24"/>
              </w:rPr>
              <w:t xml:space="preserve"> naudas soda vienībām, bet juridiskām personām – no sešām līdz </w:t>
            </w:r>
            <w:r w:rsidR="00D2345F">
              <w:rPr>
                <w:rFonts w:ascii="Times New Roman" w:hAnsi="Times New Roman" w:cs="Times New Roman"/>
                <w:sz w:val="24"/>
                <w:szCs w:val="24"/>
              </w:rPr>
              <w:t>56</w:t>
            </w:r>
            <w:r w:rsidRPr="001B3BF4">
              <w:rPr>
                <w:rFonts w:ascii="Times New Roman" w:hAnsi="Times New Roman" w:cs="Times New Roman"/>
                <w:sz w:val="24"/>
                <w:szCs w:val="24"/>
              </w:rPr>
              <w:t xml:space="preserve"> naudas soda vienībām).</w:t>
            </w:r>
          </w:p>
          <w:bookmarkEnd w:id="0"/>
          <w:p w14:paraId="159F06FD" w14:textId="745B28D3" w:rsidR="00933D5F" w:rsidRDefault="00A55767" w:rsidP="00E30125">
            <w:pPr>
              <w:pStyle w:val="tv213"/>
              <w:shd w:val="clear" w:color="auto" w:fill="FFFFFF"/>
              <w:spacing w:before="0" w:beforeAutospacing="0" w:after="0" w:afterAutospacing="0"/>
              <w:jc w:val="both"/>
              <w:rPr>
                <w:bCs/>
              </w:rPr>
            </w:pPr>
            <w:r>
              <w:rPr>
                <w:b/>
                <w:u w:val="single"/>
              </w:rPr>
              <w:t>Likumprojekta 58</w:t>
            </w:r>
            <w:r w:rsidR="00B40966" w:rsidRPr="00173A6C">
              <w:rPr>
                <w:b/>
                <w:u w:val="single"/>
              </w:rPr>
              <w:t xml:space="preserve">. panta </w:t>
            </w:r>
            <w:r w:rsidR="00513674" w:rsidRPr="00173A6C">
              <w:rPr>
                <w:b/>
                <w:u w:val="single"/>
              </w:rPr>
              <w:t>otrā</w:t>
            </w:r>
            <w:r w:rsidR="00B40966" w:rsidRPr="00BC45AF">
              <w:rPr>
                <w:b/>
                <w:u w:val="single"/>
              </w:rPr>
              <w:t xml:space="preserve"> daļa </w:t>
            </w:r>
            <w:r w:rsidR="000E6BC7">
              <w:rPr>
                <w:b/>
                <w:u w:val="single"/>
              </w:rPr>
              <w:t>ir</w:t>
            </w:r>
            <w:r w:rsidR="00B40966" w:rsidRPr="00BC45AF">
              <w:rPr>
                <w:b/>
                <w:u w:val="single"/>
              </w:rPr>
              <w:t xml:space="preserve"> </w:t>
            </w:r>
            <w:r w:rsidR="00F06E66" w:rsidRPr="00173A6C">
              <w:rPr>
                <w:b/>
                <w:bCs/>
                <w:u w:val="single"/>
              </w:rPr>
              <w:t>jauna</w:t>
            </w:r>
            <w:r w:rsidR="00E114B5" w:rsidRPr="00173A6C">
              <w:rPr>
                <w:b/>
                <w:bCs/>
                <w:u w:val="single"/>
              </w:rPr>
              <w:t xml:space="preserve"> </w:t>
            </w:r>
            <w:r w:rsidR="00F06E66" w:rsidRPr="00173A6C">
              <w:rPr>
                <w:b/>
                <w:bCs/>
                <w:u w:val="single"/>
              </w:rPr>
              <w:t>daļa</w:t>
            </w:r>
            <w:r w:rsidR="00E114B5" w:rsidRPr="00173A6C">
              <w:rPr>
                <w:bCs/>
              </w:rPr>
              <w:t xml:space="preserve">, </w:t>
            </w:r>
            <w:r w:rsidR="00E114B5" w:rsidRPr="000E6BC7">
              <w:rPr>
                <w:bCs/>
              </w:rPr>
              <w:t xml:space="preserve">kas </w:t>
            </w:r>
            <w:r w:rsidR="00933D5F" w:rsidRPr="00173A6C">
              <w:rPr>
                <w:bCs/>
              </w:rPr>
              <w:t>nosaka</w:t>
            </w:r>
            <w:r w:rsidR="00E114B5" w:rsidRPr="00173A6C">
              <w:rPr>
                <w:bCs/>
              </w:rPr>
              <w:t xml:space="preserve"> administratīvo atbildību par </w:t>
            </w:r>
            <w:r w:rsidR="00933D5F" w:rsidRPr="00173A6C">
              <w:rPr>
                <w:bCs/>
              </w:rPr>
              <w:t>pārkāpumiem mēslošanas līdzekļu izmantošanā.</w:t>
            </w:r>
          </w:p>
          <w:p w14:paraId="49FE1588" w14:textId="33FF535E" w:rsidR="006820F5" w:rsidRDefault="004F4E74" w:rsidP="004252B6">
            <w:pPr>
              <w:spacing w:after="0" w:line="240" w:lineRule="auto"/>
              <w:jc w:val="both"/>
              <w:rPr>
                <w:rFonts w:ascii="Times New Roman" w:hAnsi="Times New Roman" w:cs="Times New Roman"/>
                <w:sz w:val="24"/>
                <w:szCs w:val="24"/>
              </w:rPr>
            </w:pPr>
            <w:r w:rsidRPr="00C7259E">
              <w:rPr>
                <w:rFonts w:ascii="Times New Roman" w:hAnsi="Times New Roman" w:cs="Times New Roman"/>
                <w:sz w:val="24"/>
                <w:szCs w:val="24"/>
              </w:rPr>
              <w:t>Šī administratīvā atbildība izriet no prasību neievērošanas, kas noteiktas</w:t>
            </w:r>
            <w:r w:rsidRPr="00876163">
              <w:rPr>
                <w:rFonts w:ascii="Times New Roman" w:hAnsi="Times New Roman" w:cs="Times New Roman"/>
                <w:sz w:val="24"/>
                <w:szCs w:val="24"/>
              </w:rPr>
              <w:t xml:space="preserve"> </w:t>
            </w:r>
            <w:r w:rsidRPr="007724E0">
              <w:rPr>
                <w:rFonts w:ascii="Times New Roman" w:hAnsi="Times New Roman" w:cs="Times New Roman"/>
                <w:sz w:val="24"/>
                <w:szCs w:val="24"/>
              </w:rPr>
              <w:t>Ministru kabineta 2014. gada 23. decembra noteikumu</w:t>
            </w:r>
            <w:r w:rsidR="009C6511">
              <w:rPr>
                <w:rFonts w:ascii="Times New Roman" w:hAnsi="Times New Roman" w:cs="Times New Roman"/>
                <w:sz w:val="24"/>
                <w:szCs w:val="24"/>
              </w:rPr>
              <w:t xml:space="preserve"> Nr. 834 “</w:t>
            </w:r>
            <w:r w:rsidRPr="007724E0">
              <w:rPr>
                <w:rFonts w:ascii="Times New Roman" w:hAnsi="Times New Roman" w:cs="Times New Roman"/>
                <w:sz w:val="24"/>
                <w:szCs w:val="24"/>
              </w:rPr>
              <w:t xml:space="preserve">Prasības ūdens, augsnes un gaisa aizsardzībai no lauksaimnieciskās darbības izraisīta piesārņojuma” </w:t>
            </w:r>
            <w:r w:rsidR="00796B1A" w:rsidRPr="00C7259E">
              <w:rPr>
                <w:rFonts w:ascii="Times New Roman" w:hAnsi="Times New Roman" w:cs="Times New Roman"/>
                <w:sz w:val="24"/>
                <w:szCs w:val="24"/>
              </w:rPr>
              <w:t>3.</w:t>
            </w:r>
            <w:r w:rsidR="00796B1A">
              <w:rPr>
                <w:rFonts w:ascii="Times New Roman" w:hAnsi="Times New Roman" w:cs="Times New Roman"/>
                <w:sz w:val="24"/>
                <w:szCs w:val="24"/>
              </w:rPr>
              <w:t>1., 3.3.2., 3.3.3., 3.3.6., 3.3.7., 3.4., 3.6.</w:t>
            </w:r>
            <w:r w:rsidR="00796B1A" w:rsidRPr="00C7259E">
              <w:rPr>
                <w:rFonts w:ascii="Times New Roman" w:hAnsi="Times New Roman" w:cs="Times New Roman"/>
                <w:sz w:val="24"/>
                <w:szCs w:val="24"/>
              </w:rPr>
              <w:t xml:space="preserve"> punktā</w:t>
            </w:r>
            <w:r w:rsidR="00796B1A">
              <w:rPr>
                <w:rFonts w:ascii="Times New Roman" w:hAnsi="Times New Roman" w:cs="Times New Roman"/>
                <w:sz w:val="24"/>
                <w:szCs w:val="24"/>
              </w:rPr>
              <w:t xml:space="preserve"> un 6.1.,6.2.,6.3., 6.5. un 6.6. apakšpunktos.</w:t>
            </w:r>
          </w:p>
          <w:p w14:paraId="68FF0639" w14:textId="693CCBAF" w:rsidR="00506F40" w:rsidRPr="00F979F0" w:rsidRDefault="00330E81" w:rsidP="000533E0">
            <w:pPr>
              <w:pStyle w:val="tv213"/>
              <w:shd w:val="clear" w:color="auto" w:fill="FFFFFF"/>
              <w:spacing w:before="0" w:beforeAutospacing="0" w:after="0" w:afterAutospacing="0"/>
              <w:jc w:val="both"/>
              <w:rPr>
                <w:color w:val="000000" w:themeColor="text1"/>
              </w:rPr>
            </w:pPr>
            <w:bookmarkStart w:id="1" w:name="_Hlk22639607"/>
            <w:r w:rsidRPr="00330E81">
              <w:rPr>
                <w:bCs/>
              </w:rPr>
              <w:t xml:space="preserve">Sankcijas apmērs tiek noteikts no sešām līdz </w:t>
            </w:r>
            <w:r w:rsidR="00B6325E">
              <w:rPr>
                <w:bCs/>
              </w:rPr>
              <w:t>140</w:t>
            </w:r>
            <w:r w:rsidRPr="00330E81">
              <w:rPr>
                <w:bCs/>
              </w:rPr>
              <w:t xml:space="preserve"> naudas soda vienībām </w:t>
            </w:r>
            <w:r w:rsidRPr="00330E81">
              <w:t xml:space="preserve">fiziskām personām, bet juridiskām personām no </w:t>
            </w:r>
            <w:r w:rsidR="001D2207">
              <w:t>14</w:t>
            </w:r>
            <w:r w:rsidR="001D2207" w:rsidRPr="00330E81">
              <w:t xml:space="preserve"> </w:t>
            </w:r>
            <w:r w:rsidRPr="00330E81">
              <w:t xml:space="preserve">līdz </w:t>
            </w:r>
            <w:r w:rsidR="001D2207">
              <w:t>280</w:t>
            </w:r>
            <w:r w:rsidRPr="00330E81">
              <w:t xml:space="preserve"> naudas soda vienībām. </w:t>
            </w:r>
            <w:r w:rsidR="00AC66E7">
              <w:rPr>
                <w:b/>
                <w:color w:val="000000" w:themeColor="text1"/>
                <w:u w:val="single"/>
              </w:rPr>
              <w:t xml:space="preserve"> </w:t>
            </w:r>
          </w:p>
          <w:bookmarkEnd w:id="1"/>
          <w:p w14:paraId="75BF304E" w14:textId="333819FB" w:rsidR="00040C46" w:rsidRPr="00BF463E" w:rsidRDefault="00040C46" w:rsidP="00BF463E">
            <w:pPr>
              <w:pStyle w:val="tv213"/>
              <w:shd w:val="clear" w:color="auto" w:fill="FFFFFF"/>
              <w:spacing w:before="0" w:beforeAutospacing="0" w:after="0" w:afterAutospacing="0"/>
              <w:jc w:val="both"/>
              <w:rPr>
                <w:sz w:val="28"/>
                <w:szCs w:val="28"/>
              </w:rPr>
            </w:pPr>
            <w:r w:rsidRPr="00D1527B">
              <w:rPr>
                <w:b/>
                <w:color w:val="000000" w:themeColor="text1"/>
                <w:u w:val="single"/>
              </w:rPr>
              <w:t xml:space="preserve">Likumprojekta </w:t>
            </w:r>
            <w:r w:rsidR="00595320">
              <w:rPr>
                <w:b/>
                <w:color w:val="000000" w:themeColor="text1"/>
                <w:u w:val="single"/>
              </w:rPr>
              <w:t>59</w:t>
            </w:r>
            <w:r w:rsidRPr="00D1527B">
              <w:rPr>
                <w:b/>
                <w:color w:val="000000" w:themeColor="text1"/>
                <w:u w:val="single"/>
              </w:rPr>
              <w:t>. panta pirmā daļa pārņem LAPK 88.</w:t>
            </w:r>
            <w:r w:rsidRPr="00D1527B">
              <w:rPr>
                <w:b/>
                <w:color w:val="000000" w:themeColor="text1"/>
                <w:u w:val="single"/>
                <w:vertAlign w:val="superscript"/>
              </w:rPr>
              <w:t>6</w:t>
            </w:r>
            <w:r w:rsidRPr="00D1527B">
              <w:rPr>
                <w:b/>
                <w:color w:val="000000" w:themeColor="text1"/>
                <w:u w:val="single"/>
              </w:rPr>
              <w:t> panta astoto daļu</w:t>
            </w:r>
            <w:r w:rsidRPr="00D1527B">
              <w:rPr>
                <w:color w:val="000000" w:themeColor="text1"/>
              </w:rPr>
              <w:t>, nosakot administratīvo atbildību par siltumnīcefekta gāzu emisijas atļaujā minēto nosacījumu neievērošanu.</w:t>
            </w:r>
            <w:r>
              <w:rPr>
                <w:color w:val="000000" w:themeColor="text1"/>
              </w:rPr>
              <w:t xml:space="preserve"> </w:t>
            </w:r>
            <w:r w:rsidRPr="00D1527B">
              <w:rPr>
                <w:color w:val="000000" w:themeColor="text1"/>
              </w:rPr>
              <w:t xml:space="preserve">Šī administratīvā atbildība izriet no </w:t>
            </w:r>
            <w:r>
              <w:rPr>
                <w:color w:val="000000" w:themeColor="text1"/>
              </w:rPr>
              <w:t>L</w:t>
            </w:r>
            <w:r w:rsidRPr="00D1527B">
              <w:rPr>
                <w:color w:val="000000" w:themeColor="text1"/>
              </w:rPr>
              <w:t>ikum</w:t>
            </w:r>
            <w:r>
              <w:rPr>
                <w:color w:val="000000" w:themeColor="text1"/>
              </w:rPr>
              <w:t>a</w:t>
            </w:r>
            <w:r w:rsidRPr="00D1527B">
              <w:rPr>
                <w:color w:val="000000" w:themeColor="text1"/>
              </w:rPr>
              <w:t xml:space="preserve"> 31.</w:t>
            </w:r>
            <w:r w:rsidR="000A27B2" w:rsidRPr="00145DD1">
              <w:rPr>
                <w:color w:val="000000" w:themeColor="text1"/>
                <w:vertAlign w:val="superscript"/>
              </w:rPr>
              <w:t>1</w:t>
            </w:r>
            <w:r w:rsidRPr="00D1527B">
              <w:rPr>
                <w:color w:val="000000" w:themeColor="text1"/>
              </w:rPr>
              <w:t xml:space="preserve"> pant</w:t>
            </w:r>
            <w:r>
              <w:rPr>
                <w:color w:val="000000" w:themeColor="text1"/>
              </w:rPr>
              <w:t>a.</w:t>
            </w:r>
            <w:r w:rsidRPr="00D1527B">
              <w:rPr>
                <w:color w:val="000000" w:themeColor="text1"/>
              </w:rPr>
              <w:t xml:space="preserve"> </w:t>
            </w:r>
            <w:r w:rsidRPr="00D1527B">
              <w:t xml:space="preserve">Piemērojamo sankciju </w:t>
            </w:r>
            <w:r w:rsidRPr="0090223E">
              <w:t>apakšējais slieksnis</w:t>
            </w:r>
            <w:r w:rsidRPr="00C26F89">
              <w:t xml:space="preserve"> </w:t>
            </w:r>
            <w:r w:rsidRPr="00F4141E">
              <w:t xml:space="preserve">juridiskām personām </w:t>
            </w:r>
            <w:r w:rsidRPr="00F4141E">
              <w:rPr>
                <w:bCs/>
              </w:rPr>
              <w:t xml:space="preserve">tiek </w:t>
            </w:r>
            <w:r w:rsidR="00B73E83" w:rsidRPr="00F4141E">
              <w:rPr>
                <w:bCs/>
              </w:rPr>
              <w:t>pazemināts</w:t>
            </w:r>
            <w:r w:rsidRPr="00F4141E">
              <w:rPr>
                <w:bCs/>
              </w:rPr>
              <w:t>,</w:t>
            </w:r>
            <w:r w:rsidRPr="00D1527B">
              <w:rPr>
                <w:bCs/>
              </w:rPr>
              <w:t xml:space="preserve"> </w:t>
            </w:r>
            <w:r>
              <w:rPr>
                <w:bCs/>
              </w:rPr>
              <w:t>vienlaikus</w:t>
            </w:r>
            <w:r w:rsidRPr="00D1527B">
              <w:t xml:space="preserve"> </w:t>
            </w:r>
            <w:r>
              <w:t>slieksnis fiziskām personām tiek vienādots ar slieksni juridiskām</w:t>
            </w:r>
            <w:r w:rsidRPr="00D1527B">
              <w:t xml:space="preserve"> personām</w:t>
            </w:r>
            <w:r w:rsidR="00BF463E" w:rsidRPr="00BF463E">
              <w:t xml:space="preserve"> (piemēro naudas sodu fiziskām vai juridiskām personām no </w:t>
            </w:r>
            <w:r w:rsidR="00604A14">
              <w:t>14</w:t>
            </w:r>
            <w:r w:rsidR="00BF463E" w:rsidRPr="00BF463E">
              <w:t xml:space="preserve"> līdz </w:t>
            </w:r>
            <w:r w:rsidR="00AD53C4">
              <w:t>280</w:t>
            </w:r>
            <w:r w:rsidR="00BF463E" w:rsidRPr="00BF463E">
              <w:t xml:space="preserve"> naudas soda vienībām)</w:t>
            </w:r>
            <w:r w:rsidRPr="00D1527B">
              <w:t xml:space="preserve">, ņemot vērā šo ziņojumu datu laicīgas un korektas iesniegšanas nozīmību Eiropas Savienības emisijas kvotu tirdzniecības sistēmas </w:t>
            </w:r>
            <w:r w:rsidR="00D91450">
              <w:rPr>
                <w:color w:val="000000" w:themeColor="text1"/>
              </w:rPr>
              <w:t xml:space="preserve">(turpmāk - </w:t>
            </w:r>
            <w:r w:rsidR="00D91450" w:rsidRPr="00A670B2">
              <w:rPr>
                <w:color w:val="000000" w:themeColor="text1"/>
              </w:rPr>
              <w:t>ES ETS</w:t>
            </w:r>
            <w:r w:rsidR="00D91450">
              <w:rPr>
                <w:color w:val="000000" w:themeColor="text1"/>
              </w:rPr>
              <w:t>)</w:t>
            </w:r>
            <w:r w:rsidR="00D91450" w:rsidRPr="00A670B2">
              <w:rPr>
                <w:color w:val="000000" w:themeColor="text1"/>
              </w:rPr>
              <w:t xml:space="preserve">  </w:t>
            </w:r>
            <w:r w:rsidRPr="00D1527B">
              <w:t>korektai darbībai.</w:t>
            </w:r>
            <w:r w:rsidR="00B60E83">
              <w:t xml:space="preserve"> </w:t>
            </w:r>
            <w:r w:rsidRPr="009521BA">
              <w:t>Tādējādi</w:t>
            </w:r>
            <w:r w:rsidR="004E3E7A" w:rsidRPr="009521BA">
              <w:t xml:space="preserve"> </w:t>
            </w:r>
            <w:r w:rsidRPr="009521BA">
              <w:t xml:space="preserve">tiks </w:t>
            </w:r>
            <w:r w:rsidR="00F4271F" w:rsidRPr="009521BA">
              <w:t xml:space="preserve">arī </w:t>
            </w:r>
            <w:r w:rsidRPr="009521BA">
              <w:t xml:space="preserve">izslēgta nepieciešamība </w:t>
            </w:r>
            <w:r w:rsidR="00691107" w:rsidRPr="009521BA">
              <w:t>mainīt</w:t>
            </w:r>
            <w:r w:rsidRPr="009521BA">
              <w:t xml:space="preserve"> īpašumtiesību statusu, lai saņemtu mazāku sodu.</w:t>
            </w:r>
          </w:p>
          <w:p w14:paraId="35E3919F" w14:textId="382E0469" w:rsidR="00BF463E" w:rsidRPr="00BF463E" w:rsidRDefault="00BF463E" w:rsidP="00BF46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Esošais maksimālais sods ir </w:t>
            </w:r>
            <w:r w:rsidR="006E401E">
              <w:rPr>
                <w:rFonts w:ascii="Times New Roman" w:hAnsi="Times New Roman" w:cs="Times New Roman"/>
                <w:sz w:val="24"/>
                <w:szCs w:val="24"/>
              </w:rPr>
              <w:t>1400</w:t>
            </w:r>
            <w:r>
              <w:rPr>
                <w:rFonts w:ascii="Times New Roman" w:hAnsi="Times New Roman" w:cs="Times New Roman"/>
                <w:sz w:val="24"/>
                <w:szCs w:val="24"/>
              </w:rPr>
              <w:t xml:space="preserve"> </w:t>
            </w:r>
            <w:proofErr w:type="spellStart"/>
            <w:r w:rsidRPr="002137A8">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r w:rsidR="006E401E">
              <w:rPr>
                <w:rFonts w:ascii="Times New Roman" w:hAnsi="Times New Roman" w:cs="Times New Roman"/>
                <w:sz w:val="24"/>
                <w:szCs w:val="24"/>
              </w:rPr>
              <w:t>280</w:t>
            </w:r>
            <w:r>
              <w:rPr>
                <w:rFonts w:ascii="Times New Roman" w:hAnsi="Times New Roman" w:cs="Times New Roman"/>
                <w:sz w:val="24"/>
                <w:szCs w:val="24"/>
              </w:rPr>
              <w:t xml:space="preserve"> naudas soda vienības).</w:t>
            </w:r>
          </w:p>
          <w:p w14:paraId="42AD0617" w14:textId="586BF8F9" w:rsidR="00040C46" w:rsidRPr="00D1527B" w:rsidRDefault="00040C46" w:rsidP="00E30125">
            <w:pPr>
              <w:spacing w:after="0" w:line="240" w:lineRule="auto"/>
              <w:jc w:val="both"/>
              <w:rPr>
                <w:rFonts w:ascii="Times New Roman" w:eastAsia="Times New Roman" w:hAnsi="Times New Roman" w:cs="Times New Roman"/>
                <w:color w:val="000000" w:themeColor="text1"/>
                <w:sz w:val="24"/>
                <w:szCs w:val="24"/>
                <w:lang w:eastAsia="lv-LV"/>
              </w:rPr>
            </w:pPr>
            <w:r w:rsidRPr="00D1527B">
              <w:rPr>
                <w:rFonts w:ascii="Times New Roman" w:hAnsi="Times New Roman" w:cs="Times New Roman"/>
                <w:b/>
                <w:color w:val="000000" w:themeColor="text1"/>
                <w:sz w:val="24"/>
                <w:szCs w:val="24"/>
                <w:u w:val="single"/>
              </w:rPr>
              <w:lastRenderedPageBreak/>
              <w:t xml:space="preserve">Likumprojekta </w:t>
            </w:r>
            <w:r w:rsidR="00595320">
              <w:rPr>
                <w:rFonts w:ascii="Times New Roman" w:hAnsi="Times New Roman" w:cs="Times New Roman"/>
                <w:b/>
                <w:color w:val="000000" w:themeColor="text1"/>
                <w:sz w:val="24"/>
                <w:szCs w:val="24"/>
                <w:u w:val="single"/>
              </w:rPr>
              <w:t>59</w:t>
            </w:r>
            <w:r w:rsidRPr="00D1527B">
              <w:rPr>
                <w:rFonts w:ascii="Times New Roman" w:hAnsi="Times New Roman" w:cs="Times New Roman"/>
                <w:b/>
                <w:color w:val="000000" w:themeColor="text1"/>
                <w:sz w:val="24"/>
                <w:szCs w:val="24"/>
                <w:u w:val="single"/>
              </w:rPr>
              <w:t>. panta otrā daļa pārņem LAPK 88.</w:t>
            </w:r>
            <w:r w:rsidRPr="00D1527B">
              <w:rPr>
                <w:rFonts w:ascii="Times New Roman" w:hAnsi="Times New Roman" w:cs="Times New Roman"/>
                <w:b/>
                <w:color w:val="000000" w:themeColor="text1"/>
                <w:sz w:val="24"/>
                <w:szCs w:val="24"/>
                <w:u w:val="single"/>
                <w:vertAlign w:val="superscript"/>
              </w:rPr>
              <w:t xml:space="preserve">6 </w:t>
            </w:r>
            <w:r w:rsidRPr="00D1527B">
              <w:rPr>
                <w:rFonts w:ascii="Times New Roman" w:eastAsia="Times New Roman" w:hAnsi="Times New Roman" w:cs="Times New Roman"/>
                <w:b/>
                <w:color w:val="000000" w:themeColor="text1"/>
                <w:sz w:val="24"/>
                <w:szCs w:val="24"/>
                <w:u w:val="single"/>
                <w:lang w:eastAsia="lv-LV"/>
              </w:rPr>
              <w:t>septīto daļu</w:t>
            </w:r>
            <w:r w:rsidRPr="00D1527B">
              <w:rPr>
                <w:rFonts w:ascii="Times New Roman" w:eastAsia="Times New Roman" w:hAnsi="Times New Roman" w:cs="Times New Roman"/>
                <w:color w:val="000000" w:themeColor="text1"/>
                <w:sz w:val="24"/>
                <w:szCs w:val="24"/>
                <w:lang w:eastAsia="lv-LV"/>
              </w:rPr>
              <w:t>, nosakot administratīvo atbildību par piesārņojošās darbības veikšanu bez nepieciešamās siltumnīcefekta gāzu emisijas atļaujas. Siltumnīcefekta gāzu emisiju atļauja piešķir tiesības veikt kādu no Likuma 2.</w:t>
            </w:r>
            <w:r w:rsidR="000A27B2">
              <w:rPr>
                <w:rFonts w:ascii="Times New Roman" w:eastAsia="Times New Roman" w:hAnsi="Times New Roman" w:cs="Times New Roman"/>
                <w:color w:val="000000" w:themeColor="text1"/>
                <w:sz w:val="24"/>
                <w:szCs w:val="24"/>
                <w:lang w:eastAsia="lv-LV"/>
              </w:rPr>
              <w:t> </w:t>
            </w:r>
            <w:r w:rsidRPr="00D1527B">
              <w:rPr>
                <w:rFonts w:ascii="Times New Roman" w:eastAsia="Times New Roman" w:hAnsi="Times New Roman" w:cs="Times New Roman"/>
                <w:color w:val="000000" w:themeColor="text1"/>
                <w:sz w:val="24"/>
                <w:szCs w:val="24"/>
                <w:lang w:eastAsia="lv-LV"/>
              </w:rPr>
              <w:t>pielikumā minētajām piesārņojošajām darbībām. Tātad Likumprojekta 59.</w:t>
            </w:r>
            <w:r w:rsidR="000A27B2">
              <w:rPr>
                <w:rFonts w:ascii="Times New Roman" w:eastAsia="Times New Roman" w:hAnsi="Times New Roman" w:cs="Times New Roman"/>
                <w:color w:val="000000" w:themeColor="text1"/>
                <w:sz w:val="24"/>
                <w:szCs w:val="24"/>
                <w:lang w:eastAsia="lv-LV"/>
              </w:rPr>
              <w:t> </w:t>
            </w:r>
            <w:r w:rsidRPr="00D1527B">
              <w:rPr>
                <w:rFonts w:ascii="Times New Roman" w:eastAsia="Times New Roman" w:hAnsi="Times New Roman" w:cs="Times New Roman"/>
                <w:color w:val="000000" w:themeColor="text1"/>
                <w:sz w:val="24"/>
                <w:szCs w:val="24"/>
                <w:lang w:eastAsia="lv-LV"/>
              </w:rPr>
              <w:t>panta otrā daļa būtu piemērojama, ja kāds operators operētu iekārtu un veiktu kādu no Likuma 2.</w:t>
            </w:r>
            <w:r w:rsidR="000A27B2">
              <w:rPr>
                <w:rFonts w:ascii="Times New Roman" w:eastAsia="Times New Roman" w:hAnsi="Times New Roman" w:cs="Times New Roman"/>
                <w:color w:val="000000" w:themeColor="text1"/>
                <w:sz w:val="24"/>
                <w:szCs w:val="24"/>
                <w:lang w:eastAsia="lv-LV"/>
              </w:rPr>
              <w:t> </w:t>
            </w:r>
            <w:r w:rsidRPr="00D1527B">
              <w:rPr>
                <w:rFonts w:ascii="Times New Roman" w:eastAsia="Times New Roman" w:hAnsi="Times New Roman" w:cs="Times New Roman"/>
                <w:color w:val="000000" w:themeColor="text1"/>
                <w:sz w:val="24"/>
                <w:szCs w:val="24"/>
                <w:lang w:eastAsia="lv-LV"/>
              </w:rPr>
              <w:t xml:space="preserve">pielikumā minētajām piesārņojošajām darbībām bez siltumnīcefekta gāzu emisijas atļaujas. Šī administratīvā atbildība izriet no prasību neievērošanas, kas noteiktas Likuma 4. panta pirmās daļas 8. punktā, 19. panta piektajā daļā un </w:t>
            </w:r>
            <w:r w:rsidRPr="00D1527B">
              <w:rPr>
                <w:rFonts w:ascii="Times New Roman" w:hAnsi="Times New Roman" w:cs="Times New Roman"/>
                <w:color w:val="000000" w:themeColor="text1"/>
                <w:sz w:val="24"/>
                <w:szCs w:val="24"/>
              </w:rPr>
              <w:t>24.</w:t>
            </w:r>
            <w:r w:rsidRPr="00D1527B">
              <w:rPr>
                <w:rFonts w:ascii="Times New Roman" w:hAnsi="Times New Roman" w:cs="Times New Roman"/>
                <w:color w:val="000000" w:themeColor="text1"/>
                <w:sz w:val="24"/>
                <w:szCs w:val="24"/>
                <w:vertAlign w:val="superscript"/>
              </w:rPr>
              <w:t xml:space="preserve">1 </w:t>
            </w:r>
            <w:r w:rsidRPr="00D1527B">
              <w:rPr>
                <w:rFonts w:ascii="Times New Roman" w:eastAsia="Times New Roman" w:hAnsi="Times New Roman" w:cs="Times New Roman"/>
                <w:color w:val="000000" w:themeColor="text1"/>
                <w:sz w:val="24"/>
                <w:szCs w:val="24"/>
                <w:lang w:eastAsia="lv-LV"/>
              </w:rPr>
              <w:t>panta pirmajā daļā.</w:t>
            </w:r>
          </w:p>
          <w:p w14:paraId="2276F2C5" w14:textId="78253C47" w:rsidR="00005156" w:rsidRPr="007A1CB2" w:rsidRDefault="00132332" w:rsidP="00E30125">
            <w:pPr>
              <w:spacing w:after="0" w:line="240" w:lineRule="auto"/>
              <w:jc w:val="both"/>
              <w:rPr>
                <w:rFonts w:ascii="Times New Roman" w:hAnsi="Times New Roman" w:cs="Times New Roman"/>
                <w:sz w:val="24"/>
                <w:szCs w:val="24"/>
              </w:rPr>
            </w:pPr>
            <w:r w:rsidRPr="007A1CB2">
              <w:rPr>
                <w:rFonts w:ascii="Times New Roman" w:eastAsia="Times New Roman" w:hAnsi="Times New Roman" w:cs="Times New Roman"/>
                <w:bCs/>
                <w:sz w:val="24"/>
                <w:szCs w:val="24"/>
                <w:lang w:eastAsia="lv-LV"/>
              </w:rPr>
              <w:t xml:space="preserve">Piemērojamām sankcijām fiziskām personām </w:t>
            </w:r>
            <w:r w:rsidR="00484274" w:rsidRPr="007A1CB2">
              <w:rPr>
                <w:rFonts w:ascii="Times New Roman" w:eastAsia="Times New Roman" w:hAnsi="Times New Roman" w:cs="Times New Roman"/>
                <w:bCs/>
                <w:sz w:val="24"/>
                <w:szCs w:val="24"/>
                <w:lang w:eastAsia="lv-LV"/>
              </w:rPr>
              <w:t>paaugstināts</w:t>
            </w:r>
            <w:r w:rsidRPr="007A1CB2">
              <w:rPr>
                <w:rFonts w:ascii="Times New Roman" w:eastAsia="Times New Roman" w:hAnsi="Times New Roman" w:cs="Times New Roman"/>
                <w:bCs/>
                <w:sz w:val="24"/>
                <w:szCs w:val="24"/>
                <w:lang w:eastAsia="lv-LV"/>
              </w:rPr>
              <w:t xml:space="preserve"> soda apmēra </w:t>
            </w:r>
            <w:r w:rsidR="00484274" w:rsidRPr="007A1CB2">
              <w:rPr>
                <w:rFonts w:ascii="Times New Roman" w:eastAsia="Times New Roman" w:hAnsi="Times New Roman" w:cs="Times New Roman"/>
                <w:bCs/>
                <w:sz w:val="24"/>
                <w:szCs w:val="24"/>
                <w:lang w:eastAsia="lv-LV"/>
              </w:rPr>
              <w:t>apakšējais</w:t>
            </w:r>
            <w:r w:rsidRPr="007A1CB2">
              <w:rPr>
                <w:rFonts w:ascii="Times New Roman" w:eastAsia="Times New Roman" w:hAnsi="Times New Roman" w:cs="Times New Roman"/>
                <w:bCs/>
                <w:sz w:val="24"/>
                <w:szCs w:val="24"/>
                <w:lang w:eastAsia="lv-LV"/>
              </w:rPr>
              <w:t xml:space="preserve"> slieksnis un</w:t>
            </w:r>
            <w:r w:rsidR="00484274" w:rsidRPr="007A1CB2">
              <w:rPr>
                <w:rFonts w:ascii="Times New Roman" w:eastAsia="Times New Roman" w:hAnsi="Times New Roman" w:cs="Times New Roman"/>
                <w:bCs/>
                <w:sz w:val="24"/>
                <w:szCs w:val="24"/>
                <w:lang w:eastAsia="lv-LV"/>
              </w:rPr>
              <w:t xml:space="preserve"> </w:t>
            </w:r>
            <w:r w:rsidRPr="007A1CB2">
              <w:rPr>
                <w:rFonts w:ascii="Times New Roman" w:eastAsia="Times New Roman" w:hAnsi="Times New Roman" w:cs="Times New Roman"/>
                <w:bCs/>
                <w:sz w:val="24"/>
                <w:szCs w:val="24"/>
                <w:lang w:eastAsia="lv-LV"/>
              </w:rPr>
              <w:t>augšējais slieksnis</w:t>
            </w:r>
            <w:r w:rsidR="00203AF7" w:rsidRPr="007A1CB2">
              <w:rPr>
                <w:rFonts w:ascii="Times New Roman" w:eastAsia="Times New Roman" w:hAnsi="Times New Roman" w:cs="Times New Roman"/>
                <w:bCs/>
                <w:sz w:val="24"/>
                <w:szCs w:val="24"/>
                <w:lang w:eastAsia="lv-LV"/>
              </w:rPr>
              <w:t>.</w:t>
            </w:r>
            <w:r w:rsidR="00203AF7" w:rsidRPr="007A1CB2">
              <w:rPr>
                <w:rFonts w:ascii="Times New Roman" w:hAnsi="Times New Roman" w:cs="Times New Roman"/>
                <w:sz w:val="24"/>
                <w:szCs w:val="24"/>
              </w:rPr>
              <w:t xml:space="preserve"> </w:t>
            </w:r>
            <w:r w:rsidRPr="007A1CB2">
              <w:rPr>
                <w:rFonts w:ascii="Times New Roman" w:eastAsia="Times New Roman" w:hAnsi="Times New Roman" w:cs="Times New Roman"/>
                <w:bCs/>
                <w:sz w:val="24"/>
                <w:szCs w:val="24"/>
                <w:lang w:eastAsia="lv-LV"/>
              </w:rPr>
              <w:t>Piemērojamām sankcijām juridiskām personām</w:t>
            </w:r>
            <w:r w:rsidR="00573609" w:rsidRPr="007A1CB2">
              <w:rPr>
                <w:rFonts w:ascii="Times New Roman" w:eastAsia="Times New Roman" w:hAnsi="Times New Roman" w:cs="Times New Roman"/>
                <w:bCs/>
                <w:sz w:val="24"/>
                <w:szCs w:val="24"/>
                <w:lang w:eastAsia="lv-LV"/>
              </w:rPr>
              <w:t xml:space="preserve"> pazemināts </w:t>
            </w:r>
            <w:r w:rsidRPr="007A1CB2">
              <w:rPr>
                <w:rFonts w:ascii="Times New Roman" w:eastAsia="Times New Roman" w:hAnsi="Times New Roman" w:cs="Times New Roman"/>
                <w:bCs/>
                <w:sz w:val="24"/>
                <w:szCs w:val="24"/>
                <w:lang w:eastAsia="lv-LV"/>
              </w:rPr>
              <w:t xml:space="preserve"> </w:t>
            </w:r>
            <w:r w:rsidR="00573609" w:rsidRPr="007A1CB2">
              <w:rPr>
                <w:rFonts w:ascii="Times New Roman" w:eastAsia="Times New Roman" w:hAnsi="Times New Roman" w:cs="Times New Roman"/>
                <w:bCs/>
                <w:sz w:val="24"/>
                <w:szCs w:val="24"/>
                <w:lang w:eastAsia="lv-LV"/>
              </w:rPr>
              <w:t>soda apmēra apakšējais slieksnis</w:t>
            </w:r>
            <w:r w:rsidR="006304CC" w:rsidRPr="007A1CB2">
              <w:rPr>
                <w:rFonts w:ascii="Times New Roman" w:eastAsia="Times New Roman" w:hAnsi="Times New Roman" w:cs="Times New Roman"/>
                <w:bCs/>
                <w:sz w:val="24"/>
                <w:szCs w:val="24"/>
                <w:lang w:eastAsia="lv-LV"/>
              </w:rPr>
              <w:t xml:space="preserve">, bet </w:t>
            </w:r>
            <w:r w:rsidRPr="007A1CB2">
              <w:rPr>
                <w:rFonts w:ascii="Times New Roman" w:eastAsia="Times New Roman" w:hAnsi="Times New Roman" w:cs="Times New Roman"/>
                <w:bCs/>
                <w:sz w:val="24"/>
                <w:szCs w:val="24"/>
                <w:lang w:eastAsia="lv-LV"/>
              </w:rPr>
              <w:t xml:space="preserve">paaugstināts augšējais slieksnis </w:t>
            </w:r>
            <w:r w:rsidR="00203AF7" w:rsidRPr="007A1CB2">
              <w:rPr>
                <w:rFonts w:ascii="Times New Roman" w:hAnsi="Times New Roman" w:cs="Times New Roman"/>
                <w:sz w:val="24"/>
                <w:szCs w:val="24"/>
              </w:rPr>
              <w:t xml:space="preserve">(piemēro naudas sodu fiziskām personām </w:t>
            </w:r>
            <w:r w:rsidR="00203AF7" w:rsidRPr="007A1CB2">
              <w:rPr>
                <w:rFonts w:ascii="Times New Roman" w:hAnsi="Times New Roman" w:cs="Times New Roman"/>
                <w:sz w:val="24"/>
                <w:szCs w:val="24"/>
              </w:rPr>
              <w:t>no 40 līdz 400 naudas soda vienībām</w:t>
            </w:r>
            <w:r w:rsidR="00203AF7" w:rsidRPr="007A1CB2">
              <w:rPr>
                <w:rFonts w:ascii="Times New Roman" w:hAnsi="Times New Roman" w:cs="Times New Roman"/>
                <w:sz w:val="24"/>
                <w:szCs w:val="24"/>
              </w:rPr>
              <w:t xml:space="preserve">, bet juridiskām </w:t>
            </w:r>
            <w:r w:rsidR="0017715E" w:rsidRPr="007A1CB2">
              <w:rPr>
                <w:rFonts w:ascii="Times New Roman" w:hAnsi="Times New Roman" w:cs="Times New Roman"/>
                <w:sz w:val="24"/>
                <w:szCs w:val="24"/>
              </w:rPr>
              <w:t>no 40 līdz 700 naudas soda vienībām).</w:t>
            </w:r>
          </w:p>
          <w:p w14:paraId="70A8BF26" w14:textId="1B5B6366" w:rsidR="00F979F0" w:rsidRPr="00BE750A" w:rsidRDefault="00040C46" w:rsidP="00BE750A">
            <w:pPr>
              <w:spacing w:after="0" w:line="240" w:lineRule="auto"/>
              <w:jc w:val="both"/>
              <w:rPr>
                <w:rFonts w:ascii="Times New Roman" w:hAnsi="Times New Roman" w:cs="Times New Roman"/>
                <w:sz w:val="24"/>
                <w:szCs w:val="24"/>
              </w:rPr>
            </w:pPr>
            <w:r w:rsidRPr="00D1527B">
              <w:rPr>
                <w:rFonts w:ascii="Times New Roman" w:hAnsi="Times New Roman" w:cs="Times New Roman"/>
                <w:color w:val="000000" w:themeColor="text1"/>
                <w:sz w:val="24"/>
                <w:szCs w:val="24"/>
              </w:rPr>
              <w:t>Salīdzinot ar pašreiz spēkā esošo LAPK, sankciju apmērs ir palielināts</w:t>
            </w:r>
            <w:r w:rsidR="00D7063B">
              <w:rPr>
                <w:rFonts w:ascii="Times New Roman" w:hAnsi="Times New Roman" w:cs="Times New Roman"/>
                <w:sz w:val="24"/>
                <w:szCs w:val="24"/>
              </w:rPr>
              <w:t xml:space="preserve"> </w:t>
            </w:r>
            <w:r w:rsidR="002F0B75">
              <w:rPr>
                <w:rFonts w:ascii="Times New Roman" w:hAnsi="Times New Roman" w:cs="Times New Roman"/>
                <w:sz w:val="24"/>
                <w:szCs w:val="24"/>
              </w:rPr>
              <w:t>(e</w:t>
            </w:r>
            <w:r w:rsidR="00D7063B">
              <w:rPr>
                <w:rFonts w:ascii="Times New Roman" w:hAnsi="Times New Roman" w:cs="Times New Roman"/>
                <w:sz w:val="24"/>
                <w:szCs w:val="24"/>
              </w:rPr>
              <w:t xml:space="preserve">sošais maksimālais sods ir </w:t>
            </w:r>
            <w:r w:rsidR="00F01938">
              <w:rPr>
                <w:rFonts w:ascii="Times New Roman" w:hAnsi="Times New Roman" w:cs="Times New Roman"/>
                <w:sz w:val="24"/>
                <w:szCs w:val="24"/>
              </w:rPr>
              <w:t>2900</w:t>
            </w:r>
            <w:r w:rsidR="00D7063B">
              <w:rPr>
                <w:rFonts w:ascii="Times New Roman" w:hAnsi="Times New Roman" w:cs="Times New Roman"/>
                <w:sz w:val="24"/>
                <w:szCs w:val="24"/>
              </w:rPr>
              <w:t xml:space="preserve"> </w:t>
            </w:r>
            <w:proofErr w:type="spellStart"/>
            <w:r w:rsidR="00D7063B" w:rsidRPr="002137A8">
              <w:rPr>
                <w:rFonts w:ascii="Times New Roman" w:hAnsi="Times New Roman" w:cs="Times New Roman"/>
                <w:i/>
                <w:sz w:val="24"/>
                <w:szCs w:val="24"/>
              </w:rPr>
              <w:t>euro</w:t>
            </w:r>
            <w:proofErr w:type="spellEnd"/>
            <w:r w:rsidR="00D7063B">
              <w:rPr>
                <w:rFonts w:ascii="Times New Roman" w:hAnsi="Times New Roman" w:cs="Times New Roman"/>
                <w:i/>
                <w:sz w:val="24"/>
                <w:szCs w:val="24"/>
              </w:rPr>
              <w:t xml:space="preserve"> </w:t>
            </w:r>
            <w:r w:rsidR="00F01938">
              <w:rPr>
                <w:rFonts w:ascii="Times New Roman" w:hAnsi="Times New Roman" w:cs="Times New Roman"/>
                <w:sz w:val="24"/>
                <w:szCs w:val="24"/>
              </w:rPr>
              <w:t xml:space="preserve">jeb 580 </w:t>
            </w:r>
            <w:r w:rsidR="00D7063B">
              <w:rPr>
                <w:rFonts w:ascii="Times New Roman" w:hAnsi="Times New Roman" w:cs="Times New Roman"/>
                <w:sz w:val="24"/>
                <w:szCs w:val="24"/>
              </w:rPr>
              <w:t>naudas soda vienība</w:t>
            </w:r>
            <w:r w:rsidR="00F01938">
              <w:rPr>
                <w:rFonts w:ascii="Times New Roman" w:hAnsi="Times New Roman" w:cs="Times New Roman"/>
                <w:sz w:val="24"/>
                <w:szCs w:val="24"/>
              </w:rPr>
              <w:t>s</w:t>
            </w:r>
            <w:r w:rsidR="00A05B6E">
              <w:rPr>
                <w:rFonts w:ascii="Times New Roman" w:hAnsi="Times New Roman" w:cs="Times New Roman"/>
                <w:sz w:val="24"/>
                <w:szCs w:val="24"/>
              </w:rPr>
              <w:t>)</w:t>
            </w:r>
            <w:r>
              <w:rPr>
                <w:rFonts w:ascii="Times New Roman" w:hAnsi="Times New Roman" w:cs="Times New Roman"/>
                <w:color w:val="000000" w:themeColor="text1"/>
                <w:sz w:val="24"/>
                <w:szCs w:val="24"/>
              </w:rPr>
              <w:t>,</w:t>
            </w:r>
            <w:r w:rsidRPr="00D152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jo </w:t>
            </w:r>
            <w:r w:rsidRPr="00A670B2">
              <w:rPr>
                <w:rFonts w:ascii="Times New Roman" w:hAnsi="Times New Roman" w:cs="Times New Roman"/>
                <w:color w:val="000000" w:themeColor="text1"/>
                <w:sz w:val="24"/>
                <w:szCs w:val="24"/>
              </w:rPr>
              <w:t>esošās sankcijas neattur</w:t>
            </w:r>
            <w:r w:rsidR="00505A6B">
              <w:rPr>
                <w:rFonts w:ascii="Times New Roman" w:hAnsi="Times New Roman" w:cs="Times New Roman"/>
                <w:color w:val="000000" w:themeColor="text1"/>
                <w:sz w:val="24"/>
                <w:szCs w:val="24"/>
              </w:rPr>
              <w:t xml:space="preserve"> </w:t>
            </w:r>
            <w:r w:rsidR="00D91450" w:rsidRPr="00A670B2">
              <w:rPr>
                <w:rFonts w:ascii="Times New Roman" w:hAnsi="Times New Roman" w:cs="Times New Roman"/>
                <w:color w:val="000000" w:themeColor="text1"/>
                <w:sz w:val="24"/>
                <w:szCs w:val="24"/>
              </w:rPr>
              <w:t>ES ETS</w:t>
            </w:r>
            <w:r w:rsidR="00505A6B">
              <w:rPr>
                <w:rFonts w:ascii="Times New Roman" w:hAnsi="Times New Roman" w:cs="Times New Roman"/>
                <w:color w:val="000000" w:themeColor="text1"/>
                <w:sz w:val="24"/>
                <w:szCs w:val="24"/>
              </w:rPr>
              <w:t xml:space="preserve"> </w:t>
            </w:r>
            <w:r w:rsidRPr="00A670B2">
              <w:rPr>
                <w:rFonts w:ascii="Times New Roman" w:hAnsi="Times New Roman" w:cs="Times New Roman"/>
                <w:color w:val="000000" w:themeColor="text1"/>
                <w:sz w:val="24"/>
                <w:szCs w:val="24"/>
              </w:rPr>
              <w:t>dalībniekus no pārkāpumu izdarīšanas, līdz ar to tās ir nepieciešams palielināt</w:t>
            </w:r>
            <w:r>
              <w:rPr>
                <w:rFonts w:ascii="Times New Roman" w:hAnsi="Times New Roman" w:cs="Times New Roman"/>
                <w:color w:val="000000" w:themeColor="text1"/>
                <w:sz w:val="24"/>
                <w:szCs w:val="24"/>
              </w:rPr>
              <w:t>.</w:t>
            </w:r>
            <w:r w:rsidR="00026140">
              <w:rPr>
                <w:rFonts w:ascii="Times New Roman" w:hAnsi="Times New Roman" w:cs="Times New Roman"/>
                <w:color w:val="FFFF00"/>
                <w:sz w:val="24"/>
                <w:szCs w:val="24"/>
              </w:rPr>
              <w:t xml:space="preserve"> </w:t>
            </w:r>
            <w:r w:rsidRPr="00A670B2">
              <w:rPr>
                <w:rFonts w:ascii="Times New Roman" w:hAnsi="Times New Roman" w:cs="Times New Roman"/>
                <w:color w:val="000000" w:themeColor="text1"/>
                <w:sz w:val="24"/>
                <w:szCs w:val="24"/>
              </w:rPr>
              <w:t>ES ETS sistēmas dalībnieki ir lielie Latvijas ražošanas uzņēmumi un siltumapgādes uzņēmumi</w:t>
            </w:r>
            <w:r>
              <w:rPr>
                <w:rFonts w:ascii="Times New Roman" w:hAnsi="Times New Roman" w:cs="Times New Roman"/>
                <w:color w:val="000000" w:themeColor="text1"/>
                <w:sz w:val="24"/>
                <w:szCs w:val="24"/>
              </w:rPr>
              <w:t>.</w:t>
            </w:r>
            <w:r w:rsidR="00E16A50">
              <w:rPr>
                <w:rFonts w:ascii="Times New Roman" w:hAnsi="Times New Roman" w:cs="Times New Roman"/>
                <w:color w:val="000000" w:themeColor="text1"/>
                <w:sz w:val="24"/>
                <w:szCs w:val="24"/>
              </w:rPr>
              <w:t xml:space="preserve"> </w:t>
            </w:r>
            <w:r w:rsidRPr="00A670B2">
              <w:rPr>
                <w:rFonts w:ascii="Times New Roman" w:hAnsi="Times New Roman" w:cs="Times New Roman"/>
                <w:color w:val="000000" w:themeColor="text1"/>
                <w:sz w:val="24"/>
                <w:szCs w:val="24"/>
              </w:rPr>
              <w:t>Šiem uzņēmumiem ir pietiekami lieli finanšu līdzekļi, līdz ar to arī sankcijām ir jābūt proporcionālām, lai uzņēmumi būtu vairāk motivēti ievērot normatīvo aktu prasības un sniegt visu nepieciešamo klimata un vides informāciju uzraugošajām iestādēm</w:t>
            </w:r>
            <w:r>
              <w:rPr>
                <w:rFonts w:ascii="Times New Roman" w:hAnsi="Times New Roman" w:cs="Times New Roman"/>
                <w:color w:val="000000" w:themeColor="text1"/>
                <w:sz w:val="24"/>
                <w:szCs w:val="24"/>
              </w:rPr>
              <w:t>.</w:t>
            </w:r>
          </w:p>
          <w:p w14:paraId="5198EE5A" w14:textId="0F42ADF5" w:rsidR="00CE2ACE" w:rsidRDefault="00CE2ACE" w:rsidP="00E81381">
            <w:pPr>
              <w:spacing w:after="0" w:line="240" w:lineRule="auto"/>
              <w:jc w:val="both"/>
              <w:rPr>
                <w:rFonts w:ascii="Times New Roman" w:eastAsia="Times New Roman" w:hAnsi="Times New Roman" w:cs="Times New Roman"/>
                <w:bCs/>
                <w:sz w:val="24"/>
                <w:szCs w:val="24"/>
                <w:lang w:eastAsia="lv-LV"/>
              </w:rPr>
            </w:pPr>
            <w:r w:rsidRPr="00CE2ACE">
              <w:rPr>
                <w:rFonts w:ascii="Times New Roman" w:hAnsi="Times New Roman" w:cs="Times New Roman"/>
                <w:b/>
                <w:sz w:val="24"/>
                <w:szCs w:val="24"/>
                <w:u w:val="single"/>
              </w:rPr>
              <w:t>Likumprojekta</w:t>
            </w:r>
            <w:r w:rsidR="00CD235E">
              <w:rPr>
                <w:rFonts w:ascii="Times New Roman" w:hAnsi="Times New Roman" w:cs="Times New Roman"/>
                <w:b/>
                <w:sz w:val="24"/>
                <w:szCs w:val="24"/>
                <w:u w:val="single"/>
              </w:rPr>
              <w:t xml:space="preserve"> </w:t>
            </w:r>
            <w:r w:rsidR="00595320">
              <w:rPr>
                <w:rFonts w:ascii="Times New Roman" w:hAnsi="Times New Roman" w:cs="Times New Roman"/>
                <w:b/>
                <w:sz w:val="24"/>
                <w:szCs w:val="24"/>
                <w:u w:val="single"/>
              </w:rPr>
              <w:t>60</w:t>
            </w:r>
            <w:r w:rsidRPr="00CE2ACE">
              <w:rPr>
                <w:rFonts w:ascii="Times New Roman" w:hAnsi="Times New Roman" w:cs="Times New Roman"/>
                <w:b/>
                <w:sz w:val="24"/>
                <w:szCs w:val="24"/>
                <w:u w:val="single"/>
              </w:rPr>
              <w:t>. pants pārņem LAPK 58. </w:t>
            </w:r>
            <w:r w:rsidR="00F20E6E">
              <w:rPr>
                <w:rFonts w:ascii="Times New Roman" w:hAnsi="Times New Roman" w:cs="Times New Roman"/>
                <w:b/>
                <w:sz w:val="24"/>
                <w:szCs w:val="24"/>
                <w:u w:val="single"/>
              </w:rPr>
              <w:t>p</w:t>
            </w:r>
            <w:r w:rsidRPr="00CE2ACE">
              <w:rPr>
                <w:rFonts w:ascii="Times New Roman" w:hAnsi="Times New Roman" w:cs="Times New Roman"/>
                <w:b/>
                <w:sz w:val="24"/>
                <w:szCs w:val="24"/>
                <w:u w:val="single"/>
              </w:rPr>
              <w:t>antu</w:t>
            </w:r>
            <w:r w:rsidRPr="00CE2ACE">
              <w:rPr>
                <w:rFonts w:ascii="Times New Roman" w:hAnsi="Times New Roman" w:cs="Times New Roman"/>
                <w:sz w:val="24"/>
                <w:szCs w:val="24"/>
              </w:rPr>
              <w:t xml:space="preserve">, </w:t>
            </w:r>
            <w:r w:rsidRPr="00CE2ACE">
              <w:rPr>
                <w:rFonts w:ascii="Times New Roman" w:eastAsia="Times New Roman" w:hAnsi="Times New Roman" w:cs="Times New Roman"/>
                <w:bCs/>
                <w:sz w:val="24"/>
                <w:szCs w:val="24"/>
                <w:lang w:eastAsia="lv-LV"/>
              </w:rPr>
              <w:t>nosakot</w:t>
            </w:r>
            <w:r w:rsidRPr="00CE2ACE">
              <w:rPr>
                <w:rFonts w:ascii="Times New Roman" w:eastAsia="Times New Roman" w:hAnsi="Times New Roman" w:cs="Times New Roman"/>
                <w:b/>
                <w:bCs/>
                <w:sz w:val="24"/>
                <w:szCs w:val="24"/>
                <w:lang w:eastAsia="lv-LV"/>
              </w:rPr>
              <w:t xml:space="preserve"> </w:t>
            </w:r>
            <w:r w:rsidRPr="00CE2ACE">
              <w:rPr>
                <w:rFonts w:ascii="Times New Roman" w:eastAsia="Times New Roman" w:hAnsi="Times New Roman" w:cs="Times New Roman"/>
                <w:bCs/>
                <w:sz w:val="24"/>
                <w:szCs w:val="24"/>
                <w:lang w:eastAsia="lv-LV"/>
              </w:rPr>
              <w:t>administratīvo atbildību par vides piesārņošanu un piesardzības pasākumu neveikšanu vides piesārņojuma novēršanai.</w:t>
            </w:r>
          </w:p>
          <w:p w14:paraId="3E18F1AD" w14:textId="6ABD5D1D" w:rsidR="00366E3D" w:rsidRPr="00CE2ACE" w:rsidRDefault="00366E3D" w:rsidP="0018209E">
            <w:pPr>
              <w:spacing w:after="0" w:line="240" w:lineRule="auto"/>
              <w:jc w:val="both"/>
              <w:rPr>
                <w:rFonts w:ascii="Times New Roman" w:hAnsi="Times New Roman" w:cs="Times New Roman"/>
                <w:sz w:val="24"/>
                <w:szCs w:val="24"/>
              </w:rPr>
            </w:pPr>
            <w:r w:rsidRPr="00C7259E">
              <w:rPr>
                <w:rFonts w:ascii="Times New Roman" w:hAnsi="Times New Roman" w:cs="Times New Roman"/>
                <w:sz w:val="24"/>
                <w:szCs w:val="24"/>
              </w:rPr>
              <w:t>Šī administratīvā atbildība izriet no</w:t>
            </w:r>
            <w:r w:rsidR="00802075" w:rsidRPr="00C7259E">
              <w:rPr>
                <w:rFonts w:ascii="Times New Roman" w:hAnsi="Times New Roman" w:cs="Times New Roman"/>
                <w:sz w:val="24"/>
                <w:szCs w:val="24"/>
              </w:rPr>
              <w:t xml:space="preserve"> </w:t>
            </w:r>
            <w:r w:rsidRPr="00C7259E">
              <w:rPr>
                <w:rFonts w:ascii="Times New Roman" w:hAnsi="Times New Roman" w:cs="Times New Roman"/>
                <w:sz w:val="24"/>
                <w:szCs w:val="24"/>
              </w:rPr>
              <w:t>Likuma 5. pant</w:t>
            </w:r>
            <w:r w:rsidR="00802075" w:rsidRPr="00C7259E">
              <w:rPr>
                <w:rFonts w:ascii="Times New Roman" w:hAnsi="Times New Roman" w:cs="Times New Roman"/>
                <w:sz w:val="24"/>
                <w:szCs w:val="24"/>
              </w:rPr>
              <w:t>ā</w:t>
            </w:r>
            <w:r w:rsidR="00143908">
              <w:rPr>
                <w:rFonts w:ascii="Times New Roman" w:hAnsi="Times New Roman" w:cs="Times New Roman"/>
                <w:sz w:val="24"/>
                <w:szCs w:val="24"/>
              </w:rPr>
              <w:t>, 28. panta otrās daļas 9. apakšpunktā</w:t>
            </w:r>
            <w:r w:rsidR="00ED66F1">
              <w:rPr>
                <w:rFonts w:ascii="Times New Roman" w:hAnsi="Times New Roman" w:cs="Times New Roman"/>
                <w:sz w:val="24"/>
                <w:szCs w:val="24"/>
              </w:rPr>
              <w:t xml:space="preserve"> un</w:t>
            </w:r>
            <w:r w:rsidR="00143908">
              <w:rPr>
                <w:rFonts w:ascii="Times New Roman" w:hAnsi="Times New Roman" w:cs="Times New Roman"/>
                <w:sz w:val="24"/>
                <w:szCs w:val="24"/>
              </w:rPr>
              <w:t xml:space="preserve"> 31. panta </w:t>
            </w:r>
            <w:r w:rsidR="00ED66F1">
              <w:rPr>
                <w:rFonts w:ascii="Times New Roman" w:hAnsi="Times New Roman" w:cs="Times New Roman"/>
                <w:sz w:val="24"/>
                <w:szCs w:val="24"/>
              </w:rPr>
              <w:t>pirmās</w:t>
            </w:r>
            <w:r w:rsidR="00143908">
              <w:rPr>
                <w:rFonts w:ascii="Times New Roman" w:hAnsi="Times New Roman" w:cs="Times New Roman"/>
                <w:sz w:val="24"/>
                <w:szCs w:val="24"/>
              </w:rPr>
              <w:t xml:space="preserve"> daļas </w:t>
            </w:r>
            <w:r w:rsidR="00096F04">
              <w:rPr>
                <w:rFonts w:ascii="Times New Roman" w:hAnsi="Times New Roman" w:cs="Times New Roman"/>
                <w:sz w:val="24"/>
                <w:szCs w:val="24"/>
              </w:rPr>
              <w:t>9.</w:t>
            </w:r>
            <w:r w:rsidR="00143908">
              <w:rPr>
                <w:rFonts w:ascii="Times New Roman" w:hAnsi="Times New Roman" w:cs="Times New Roman"/>
                <w:sz w:val="24"/>
                <w:szCs w:val="24"/>
              </w:rPr>
              <w:t xml:space="preserve"> </w:t>
            </w:r>
            <w:r w:rsidR="006914BB">
              <w:rPr>
                <w:rFonts w:ascii="Times New Roman" w:hAnsi="Times New Roman" w:cs="Times New Roman"/>
                <w:sz w:val="24"/>
                <w:szCs w:val="24"/>
              </w:rPr>
              <w:t>apakš</w:t>
            </w:r>
            <w:r w:rsidR="00143908">
              <w:rPr>
                <w:rFonts w:ascii="Times New Roman" w:hAnsi="Times New Roman" w:cs="Times New Roman"/>
                <w:sz w:val="24"/>
                <w:szCs w:val="24"/>
              </w:rPr>
              <w:t>punktā</w:t>
            </w:r>
            <w:r w:rsidR="00802075" w:rsidRPr="00C7259E">
              <w:rPr>
                <w:rFonts w:ascii="Times New Roman" w:hAnsi="Times New Roman" w:cs="Times New Roman"/>
                <w:sz w:val="24"/>
                <w:szCs w:val="24"/>
              </w:rPr>
              <w:t xml:space="preserve"> noteikto prasību neievērošanas.</w:t>
            </w:r>
            <w:r w:rsidR="00236BAB">
              <w:rPr>
                <w:rFonts w:ascii="Times New Roman" w:hAnsi="Times New Roman" w:cs="Times New Roman"/>
                <w:sz w:val="24"/>
                <w:szCs w:val="24"/>
              </w:rPr>
              <w:t xml:space="preserve"> </w:t>
            </w:r>
          </w:p>
          <w:p w14:paraId="3D5B5FA9" w14:textId="7A188B26" w:rsidR="004702F5" w:rsidRDefault="00CE2ACE" w:rsidP="00C84C21">
            <w:pPr>
              <w:pStyle w:val="tv213"/>
              <w:spacing w:before="0" w:beforeAutospacing="0" w:after="0" w:afterAutospacing="0"/>
              <w:jc w:val="both"/>
              <w:rPr>
                <w:bCs/>
              </w:rPr>
            </w:pPr>
            <w:r w:rsidRPr="00231D92">
              <w:rPr>
                <w:bCs/>
              </w:rPr>
              <w:t>Piemērojamās sankcijas papildinātas ar brīdinājumu</w:t>
            </w:r>
            <w:r w:rsidR="00B20CD4" w:rsidRPr="00231D92">
              <w:rPr>
                <w:bCs/>
              </w:rPr>
              <w:t>.</w:t>
            </w:r>
            <w:r w:rsidR="009C7EC2">
              <w:rPr>
                <w:bCs/>
              </w:rPr>
              <w:t xml:space="preserve"> </w:t>
            </w:r>
            <w:r w:rsidR="004702F5" w:rsidRPr="00231D92">
              <w:rPr>
                <w:bCs/>
              </w:rPr>
              <w:t>Piemērojamām sankcijām fiziskām</w:t>
            </w:r>
            <w:r w:rsidR="00834BCF" w:rsidRPr="00231D92">
              <w:rPr>
                <w:bCs/>
              </w:rPr>
              <w:t xml:space="preserve"> </w:t>
            </w:r>
            <w:r w:rsidR="00782563" w:rsidRPr="00231D92">
              <w:rPr>
                <w:bCs/>
              </w:rPr>
              <w:t xml:space="preserve">un juridiskām </w:t>
            </w:r>
            <w:r w:rsidR="004702F5" w:rsidRPr="00231D92">
              <w:rPr>
                <w:bCs/>
              </w:rPr>
              <w:t>personām</w:t>
            </w:r>
            <w:r w:rsidR="00E62A71" w:rsidRPr="00231D92">
              <w:rPr>
                <w:bCs/>
              </w:rPr>
              <w:t xml:space="preserve"> pazemināts </w:t>
            </w:r>
            <w:r w:rsidR="00782563" w:rsidRPr="00231D92">
              <w:rPr>
                <w:bCs/>
              </w:rPr>
              <w:t>soda apmēra apakšējais slieksnis</w:t>
            </w:r>
            <w:r w:rsidR="00805367" w:rsidRPr="00231D92">
              <w:rPr>
                <w:bCs/>
              </w:rPr>
              <w:t>, bet</w:t>
            </w:r>
            <w:r w:rsidR="00782563" w:rsidRPr="00231D92">
              <w:rPr>
                <w:bCs/>
              </w:rPr>
              <w:t xml:space="preserve"> paaugstināts </w:t>
            </w:r>
            <w:r w:rsidR="00417D5B">
              <w:rPr>
                <w:bCs/>
              </w:rPr>
              <w:t xml:space="preserve">soda apmēra </w:t>
            </w:r>
            <w:r w:rsidR="006304CC" w:rsidRPr="00231D92">
              <w:rPr>
                <w:bCs/>
              </w:rPr>
              <w:t>augšējais slieksnis</w:t>
            </w:r>
            <w:r w:rsidR="00BC2C37" w:rsidRPr="00231D92">
              <w:rPr>
                <w:bCs/>
              </w:rPr>
              <w:t xml:space="preserve"> (</w:t>
            </w:r>
            <w:r w:rsidR="00BC2C37" w:rsidRPr="00231D92">
              <w:t>piemēro brīdinājumu vai naudas sodu fiziskām personām no 10 līdz 400 naudas soda vienībām, bet juridiskām personām no 20 līdz 2000 naudas soda vienībām).</w:t>
            </w:r>
          </w:p>
          <w:p w14:paraId="4BDF5342" w14:textId="51D129CF" w:rsidR="00E96942" w:rsidRPr="00350CF2" w:rsidRDefault="00E96942" w:rsidP="00350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Esošais maksimālais sods ir </w:t>
            </w:r>
            <w:r w:rsidR="00025986">
              <w:rPr>
                <w:rFonts w:ascii="Times New Roman" w:hAnsi="Times New Roman" w:cs="Times New Roman"/>
                <w:sz w:val="24"/>
                <w:szCs w:val="24"/>
              </w:rPr>
              <w:t>2900</w:t>
            </w:r>
            <w:r>
              <w:rPr>
                <w:rFonts w:ascii="Times New Roman" w:hAnsi="Times New Roman" w:cs="Times New Roman"/>
                <w:sz w:val="24"/>
                <w:szCs w:val="24"/>
              </w:rPr>
              <w:t xml:space="preserve"> </w:t>
            </w:r>
            <w:proofErr w:type="spellStart"/>
            <w:r w:rsidRPr="002137A8">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r w:rsidR="009B59B8">
              <w:rPr>
                <w:rFonts w:ascii="Times New Roman" w:hAnsi="Times New Roman" w:cs="Times New Roman"/>
                <w:sz w:val="24"/>
                <w:szCs w:val="24"/>
              </w:rPr>
              <w:t>580</w:t>
            </w:r>
            <w:r>
              <w:rPr>
                <w:rFonts w:ascii="Times New Roman" w:hAnsi="Times New Roman" w:cs="Times New Roman"/>
                <w:sz w:val="24"/>
                <w:szCs w:val="24"/>
              </w:rPr>
              <w:t xml:space="preserve"> naudas soda vienības).</w:t>
            </w:r>
          </w:p>
          <w:p w14:paraId="5BE3B5A4" w14:textId="6DC63425" w:rsidR="00EA38D7" w:rsidRDefault="00FA606E" w:rsidP="00E826C9">
            <w:pPr>
              <w:pStyle w:val="tv213"/>
              <w:spacing w:before="0" w:beforeAutospacing="0" w:after="0" w:afterAutospacing="0"/>
              <w:jc w:val="both"/>
            </w:pPr>
            <w:r>
              <w:t xml:space="preserve">Kā tipiskākie </w:t>
            </w:r>
            <w:r w:rsidR="00E826C9">
              <w:t>pārkāpumi</w:t>
            </w:r>
            <w:r w:rsidR="00472414">
              <w:t xml:space="preserve"> šeit minami: ražošanas un komunālo notekūdeņu ievadīšana vidē, zemes un ūdens piegružošana ar atkritumiem (piemēram, upes piesārņošana ar naftas produktiem, kas izlijuši no zemessūcēja degvielas bākas,  mežā  izgāzta krava ar sadzīves atkritumiem</w:t>
            </w:r>
            <w:r w:rsidR="00024070">
              <w:t xml:space="preserve">), </w:t>
            </w:r>
            <w:r w:rsidR="00C70A6A">
              <w:t xml:space="preserve">novadgrāvju un zemes piesārņošana ar vircu un </w:t>
            </w:r>
            <w:proofErr w:type="spellStart"/>
            <w:r w:rsidR="00C70A6A">
              <w:t>digestāta</w:t>
            </w:r>
            <w:proofErr w:type="spellEnd"/>
            <w:r w:rsidR="00C70A6A">
              <w:t xml:space="preserve"> noplūde no uzglabāšanas tvertnēm un lagūnām</w:t>
            </w:r>
            <w:r w:rsidR="00E826C9">
              <w:t>, gaisa piesārņojums ar ķīmiskām vielām sadedzināšanas procesā.</w:t>
            </w:r>
          </w:p>
          <w:p w14:paraId="14948AD1" w14:textId="73A724AA" w:rsidR="005629B8" w:rsidRPr="00331C9E" w:rsidRDefault="00F069EA" w:rsidP="00265A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Soda sankcijas tiek palielinātas, lai piesārņotājs negūtu ekonomisku labumu no vides prasību neievērošanas. </w:t>
            </w:r>
            <w:r w:rsidR="005629B8" w:rsidRPr="00B65D6A">
              <w:rPr>
                <w:rFonts w:ascii="Times New Roman" w:hAnsi="Times New Roman" w:cs="Times New Roman"/>
                <w:sz w:val="24"/>
                <w:szCs w:val="24"/>
              </w:rPr>
              <w:t>Sankciju apmēra palielināšana</w:t>
            </w:r>
            <w:r w:rsidR="001D4E7F" w:rsidRPr="00B65D6A">
              <w:rPr>
                <w:rFonts w:ascii="Times New Roman" w:hAnsi="Times New Roman" w:cs="Times New Roman"/>
                <w:sz w:val="24"/>
                <w:szCs w:val="24"/>
              </w:rPr>
              <w:t xml:space="preserve"> </w:t>
            </w:r>
            <w:r w:rsidR="005629B8" w:rsidRPr="00B65D6A">
              <w:rPr>
                <w:rFonts w:ascii="Times New Roman" w:hAnsi="Times New Roman" w:cs="Times New Roman"/>
                <w:sz w:val="24"/>
                <w:szCs w:val="24"/>
              </w:rPr>
              <w:t>nepieciešama arī preventīvos nolūkos, lai atturētu darbību veicējus no attiecīgā administratīvā pārkāpuma izdarīšanas un stimulētu ievērot prasību izpildi.</w:t>
            </w:r>
          </w:p>
          <w:p w14:paraId="49CFB4D2" w14:textId="0BA07747" w:rsidR="00CE2ACE" w:rsidRPr="00331C9E" w:rsidRDefault="00CE2ACE" w:rsidP="009501B0">
            <w:pPr>
              <w:spacing w:after="0" w:line="240" w:lineRule="auto"/>
              <w:jc w:val="both"/>
              <w:rPr>
                <w:rFonts w:ascii="Times New Roman" w:hAnsi="Times New Roman" w:cs="Times New Roman"/>
                <w:sz w:val="24"/>
                <w:szCs w:val="24"/>
              </w:rPr>
            </w:pPr>
            <w:r w:rsidRPr="00331C9E">
              <w:rPr>
                <w:rFonts w:ascii="Times New Roman" w:hAnsi="Times New Roman" w:cs="Times New Roman"/>
                <w:sz w:val="24"/>
                <w:szCs w:val="24"/>
              </w:rPr>
              <w:lastRenderedPageBreak/>
              <w:t>Likumprojekta 6</w:t>
            </w:r>
            <w:r w:rsidR="00D1486E">
              <w:rPr>
                <w:rFonts w:ascii="Times New Roman" w:hAnsi="Times New Roman" w:cs="Times New Roman"/>
                <w:sz w:val="24"/>
                <w:szCs w:val="24"/>
              </w:rPr>
              <w:t>0</w:t>
            </w:r>
            <w:r w:rsidRPr="00331C9E">
              <w:rPr>
                <w:rFonts w:ascii="Times New Roman" w:hAnsi="Times New Roman" w:cs="Times New Roman"/>
                <w:sz w:val="24"/>
                <w:szCs w:val="24"/>
              </w:rPr>
              <w:t>. pants paredz administratīvo atbildību par vides piesārņojumu gan piesārņojošo darbību veicējiem, gan privātpersonām, kuras veic saimniecisko darbību, bet kuras neatbilst A, B vai C piesārņojošās darbības kategorijai.</w:t>
            </w:r>
          </w:p>
          <w:p w14:paraId="4058AF89" w14:textId="48C8FD3D" w:rsidR="00CE2ACE" w:rsidRPr="00331C9E" w:rsidRDefault="00CD235E" w:rsidP="00D014AC">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S</w:t>
            </w:r>
            <w:r w:rsidR="00CE2ACE" w:rsidRPr="00331C9E">
              <w:rPr>
                <w:rFonts w:ascii="Times New Roman" w:hAnsi="Times New Roman" w:cs="Times New Roman"/>
                <w:sz w:val="24"/>
                <w:szCs w:val="24"/>
              </w:rPr>
              <w:t xml:space="preserve">amazinot minimālā soda apmēru, būtu iespēja piemērot samērīgu soda apmēru fiziskām personām, kuras neveic piesārņojošo darbību, bet radīja </w:t>
            </w:r>
            <w:r w:rsidR="008A3FF7">
              <w:rPr>
                <w:rFonts w:ascii="Times New Roman" w:hAnsi="Times New Roman" w:cs="Times New Roman"/>
                <w:sz w:val="24"/>
                <w:szCs w:val="24"/>
              </w:rPr>
              <w:t>nelielu</w:t>
            </w:r>
            <w:r w:rsidR="008A3FF7" w:rsidRPr="00331C9E">
              <w:rPr>
                <w:rFonts w:ascii="Times New Roman" w:hAnsi="Times New Roman" w:cs="Times New Roman"/>
                <w:sz w:val="24"/>
                <w:szCs w:val="24"/>
              </w:rPr>
              <w:t xml:space="preserve"> </w:t>
            </w:r>
            <w:r w:rsidR="00CE2ACE" w:rsidRPr="00331C9E">
              <w:rPr>
                <w:rFonts w:ascii="Times New Roman" w:hAnsi="Times New Roman" w:cs="Times New Roman"/>
                <w:sz w:val="24"/>
                <w:szCs w:val="24"/>
              </w:rPr>
              <w:t>vides piesārņojumu.</w:t>
            </w:r>
          </w:p>
          <w:p w14:paraId="2552ED0B" w14:textId="603DBD98" w:rsidR="00CE2ACE" w:rsidRDefault="00CE2ACE" w:rsidP="00E94168">
            <w:pPr>
              <w:spacing w:after="0" w:line="240" w:lineRule="auto"/>
              <w:ind w:firstLine="175"/>
              <w:jc w:val="both"/>
              <w:rPr>
                <w:rFonts w:ascii="Times New Roman" w:eastAsia="Times New Roman" w:hAnsi="Times New Roman" w:cs="Times New Roman"/>
                <w:bCs/>
                <w:sz w:val="24"/>
                <w:szCs w:val="24"/>
                <w:lang w:eastAsia="lv-LV"/>
              </w:rPr>
            </w:pPr>
            <w:r w:rsidRPr="00CE2ACE">
              <w:rPr>
                <w:rFonts w:ascii="Times New Roman" w:hAnsi="Times New Roman" w:cs="Times New Roman"/>
                <w:b/>
                <w:sz w:val="24"/>
                <w:szCs w:val="24"/>
                <w:u w:val="single"/>
              </w:rPr>
              <w:t xml:space="preserve">Likumprojekta </w:t>
            </w:r>
            <w:r w:rsidR="00595320" w:rsidRPr="00CE2ACE">
              <w:rPr>
                <w:rFonts w:ascii="Times New Roman" w:hAnsi="Times New Roman" w:cs="Times New Roman"/>
                <w:b/>
                <w:sz w:val="24"/>
                <w:szCs w:val="24"/>
                <w:u w:val="single"/>
              </w:rPr>
              <w:t>6</w:t>
            </w:r>
            <w:r w:rsidR="00595320">
              <w:rPr>
                <w:rFonts w:ascii="Times New Roman" w:hAnsi="Times New Roman" w:cs="Times New Roman"/>
                <w:b/>
                <w:sz w:val="24"/>
                <w:szCs w:val="24"/>
                <w:u w:val="single"/>
              </w:rPr>
              <w:t>1</w:t>
            </w:r>
            <w:r w:rsidRPr="00CE2ACE">
              <w:rPr>
                <w:rFonts w:ascii="Times New Roman" w:hAnsi="Times New Roman" w:cs="Times New Roman"/>
                <w:b/>
                <w:sz w:val="24"/>
                <w:szCs w:val="24"/>
                <w:u w:val="single"/>
              </w:rPr>
              <w:t xml:space="preserve">. panta pirmā daļa pārņem LAPK </w:t>
            </w:r>
            <w:r w:rsidRPr="00CE2ACE">
              <w:rPr>
                <w:rFonts w:ascii="Times New Roman" w:eastAsia="Times New Roman" w:hAnsi="Times New Roman" w:cs="Times New Roman"/>
                <w:b/>
                <w:bCs/>
                <w:sz w:val="24"/>
                <w:szCs w:val="24"/>
                <w:u w:val="single"/>
                <w:lang w:eastAsia="lv-LV"/>
              </w:rPr>
              <w:t>88.</w:t>
            </w:r>
            <w:r w:rsidRPr="00CE2ACE">
              <w:rPr>
                <w:rFonts w:ascii="Times New Roman" w:eastAsia="Times New Roman" w:hAnsi="Times New Roman" w:cs="Times New Roman"/>
                <w:b/>
                <w:bCs/>
                <w:sz w:val="24"/>
                <w:szCs w:val="24"/>
                <w:u w:val="single"/>
                <w:vertAlign w:val="superscript"/>
                <w:lang w:eastAsia="lv-LV"/>
              </w:rPr>
              <w:t>6</w:t>
            </w:r>
            <w:r w:rsidRPr="00CE2ACE">
              <w:rPr>
                <w:rFonts w:ascii="Times New Roman" w:eastAsia="Times New Roman" w:hAnsi="Times New Roman" w:cs="Times New Roman"/>
                <w:b/>
                <w:bCs/>
                <w:sz w:val="24"/>
                <w:szCs w:val="24"/>
                <w:u w:val="single"/>
                <w:lang w:eastAsia="lv-LV"/>
              </w:rPr>
              <w:t> panta piekto daļu</w:t>
            </w:r>
            <w:r w:rsidRPr="00CE2ACE">
              <w:rPr>
                <w:rFonts w:ascii="Times New Roman" w:eastAsia="Times New Roman" w:hAnsi="Times New Roman" w:cs="Times New Roman"/>
                <w:bCs/>
                <w:sz w:val="24"/>
                <w:szCs w:val="24"/>
                <w:lang w:eastAsia="lv-LV"/>
              </w:rPr>
              <w:t>, nosakot administratīvo atbildību par C kategorijas piesārņojošas darbības veikšanu bez paziņošanas.</w:t>
            </w:r>
          </w:p>
          <w:p w14:paraId="415DC2C1" w14:textId="483C99E7" w:rsidR="004044DE" w:rsidRDefault="00BB1186" w:rsidP="001E17C8">
            <w:pPr>
              <w:spacing w:after="0" w:line="240" w:lineRule="auto"/>
              <w:jc w:val="both"/>
              <w:rPr>
                <w:rFonts w:ascii="Times New Roman" w:eastAsia="Times New Roman" w:hAnsi="Times New Roman" w:cs="Times New Roman"/>
                <w:bCs/>
                <w:sz w:val="24"/>
                <w:szCs w:val="24"/>
                <w:lang w:eastAsia="lv-LV"/>
              </w:rPr>
            </w:pPr>
            <w:r w:rsidRPr="00C7259E">
              <w:rPr>
                <w:rFonts w:ascii="Times New Roman" w:hAnsi="Times New Roman" w:cs="Times New Roman"/>
                <w:sz w:val="24"/>
                <w:szCs w:val="24"/>
              </w:rPr>
              <w:t>Šī administratīvā atbildība izriet no</w:t>
            </w:r>
            <w:r w:rsidR="008F7113" w:rsidRPr="00C7259E">
              <w:rPr>
                <w:rFonts w:ascii="Times New Roman" w:hAnsi="Times New Roman" w:cs="Times New Roman"/>
                <w:sz w:val="24"/>
                <w:szCs w:val="24"/>
              </w:rPr>
              <w:t xml:space="preserve"> prasību neievērošanas, kas noteiktas</w:t>
            </w:r>
            <w:r w:rsidRPr="00C7259E">
              <w:rPr>
                <w:rFonts w:ascii="Times New Roman" w:hAnsi="Times New Roman" w:cs="Times New Roman"/>
                <w:sz w:val="24"/>
                <w:szCs w:val="24"/>
              </w:rPr>
              <w:t xml:space="preserve"> Likuma </w:t>
            </w:r>
            <w:r w:rsidRPr="00C7259E">
              <w:rPr>
                <w:rFonts w:ascii="Times New Roman" w:eastAsia="Times New Roman" w:hAnsi="Times New Roman" w:cs="Times New Roman"/>
                <w:bCs/>
                <w:sz w:val="24"/>
                <w:szCs w:val="24"/>
                <w:lang w:eastAsia="lv-LV"/>
              </w:rPr>
              <w:t>4. panta pirm</w:t>
            </w:r>
            <w:r w:rsidR="00347E19">
              <w:rPr>
                <w:rFonts w:ascii="Times New Roman" w:eastAsia="Times New Roman" w:hAnsi="Times New Roman" w:cs="Times New Roman"/>
                <w:bCs/>
                <w:sz w:val="24"/>
                <w:szCs w:val="24"/>
                <w:lang w:eastAsia="lv-LV"/>
              </w:rPr>
              <w:t>ās</w:t>
            </w:r>
            <w:r w:rsidRPr="00C7259E">
              <w:rPr>
                <w:rFonts w:ascii="Times New Roman" w:eastAsia="Times New Roman" w:hAnsi="Times New Roman" w:cs="Times New Roman"/>
                <w:bCs/>
                <w:sz w:val="24"/>
                <w:szCs w:val="24"/>
                <w:lang w:eastAsia="lv-LV"/>
              </w:rPr>
              <w:t xml:space="preserve"> daļ</w:t>
            </w:r>
            <w:r w:rsidR="008F7113" w:rsidRPr="00C7259E">
              <w:rPr>
                <w:rFonts w:ascii="Times New Roman" w:eastAsia="Times New Roman" w:hAnsi="Times New Roman" w:cs="Times New Roman"/>
                <w:bCs/>
                <w:sz w:val="24"/>
                <w:szCs w:val="24"/>
                <w:lang w:eastAsia="lv-LV"/>
              </w:rPr>
              <w:t>as</w:t>
            </w:r>
            <w:r w:rsidRPr="00C7259E">
              <w:rPr>
                <w:rFonts w:ascii="Times New Roman" w:eastAsia="Times New Roman" w:hAnsi="Times New Roman" w:cs="Times New Roman"/>
                <w:bCs/>
                <w:sz w:val="24"/>
                <w:szCs w:val="24"/>
                <w:lang w:eastAsia="lv-LV"/>
              </w:rPr>
              <w:t xml:space="preserve"> 8. punkt</w:t>
            </w:r>
            <w:r w:rsidR="008F7113" w:rsidRPr="00C7259E">
              <w:rPr>
                <w:rFonts w:ascii="Times New Roman" w:eastAsia="Times New Roman" w:hAnsi="Times New Roman" w:cs="Times New Roman"/>
                <w:bCs/>
                <w:sz w:val="24"/>
                <w:szCs w:val="24"/>
                <w:lang w:eastAsia="lv-LV"/>
              </w:rPr>
              <w:t>ā</w:t>
            </w:r>
            <w:r w:rsidRPr="00C7259E">
              <w:rPr>
                <w:rFonts w:ascii="Times New Roman" w:eastAsia="Times New Roman" w:hAnsi="Times New Roman" w:cs="Times New Roman"/>
                <w:bCs/>
                <w:sz w:val="24"/>
                <w:szCs w:val="24"/>
                <w:lang w:eastAsia="lv-LV"/>
              </w:rPr>
              <w:t xml:space="preserve"> un 24. pant</w:t>
            </w:r>
            <w:r w:rsidR="008F7113" w:rsidRPr="00C7259E">
              <w:rPr>
                <w:rFonts w:ascii="Times New Roman" w:eastAsia="Times New Roman" w:hAnsi="Times New Roman" w:cs="Times New Roman"/>
                <w:bCs/>
                <w:sz w:val="24"/>
                <w:szCs w:val="24"/>
                <w:lang w:eastAsia="lv-LV"/>
              </w:rPr>
              <w:t>ā.</w:t>
            </w:r>
          </w:p>
          <w:p w14:paraId="57E91AEB" w14:textId="6D719289" w:rsidR="00462BBC" w:rsidRPr="006554D0" w:rsidRDefault="00462BBC" w:rsidP="00C24D97">
            <w:pPr>
              <w:pStyle w:val="tv213"/>
              <w:spacing w:before="0" w:beforeAutospacing="0" w:after="0" w:afterAutospacing="0"/>
              <w:jc w:val="both"/>
              <w:rPr>
                <w:bCs/>
              </w:rPr>
            </w:pPr>
            <w:r w:rsidRPr="00417D5B">
              <w:rPr>
                <w:bCs/>
              </w:rPr>
              <w:t>Piemērojamās sankcijas papildinātas ar brīdinājumu.</w:t>
            </w:r>
            <w:r w:rsidR="00C24D97">
              <w:rPr>
                <w:bCs/>
              </w:rPr>
              <w:t xml:space="preserve"> </w:t>
            </w:r>
            <w:r w:rsidR="001B7CCA" w:rsidRPr="00417D5B">
              <w:rPr>
                <w:bCs/>
              </w:rPr>
              <w:t>Piemērojamām sankcijām fiziskām</w:t>
            </w:r>
            <w:r w:rsidR="00AC5342" w:rsidRPr="00417D5B">
              <w:rPr>
                <w:bCs/>
              </w:rPr>
              <w:t xml:space="preserve"> personām</w:t>
            </w:r>
            <w:r w:rsidR="006554D0" w:rsidRPr="00417D5B">
              <w:rPr>
                <w:bCs/>
              </w:rPr>
              <w:t xml:space="preserve"> pazemināts soda apmēra apakšējais slieksnis, bet paaugstināts augšējais slieksnis</w:t>
            </w:r>
            <w:r w:rsidR="00FE2BFB" w:rsidRPr="00417D5B">
              <w:rPr>
                <w:bCs/>
              </w:rPr>
              <w:t>. P</w:t>
            </w:r>
            <w:r w:rsidR="006554D0" w:rsidRPr="00417D5B">
              <w:rPr>
                <w:bCs/>
              </w:rPr>
              <w:t>iemērojamām sankcijām juridiskām personām paaugstināts soda apmēra augšējais slieksnis</w:t>
            </w:r>
            <w:r w:rsidR="00DB11FE" w:rsidRPr="00417D5B">
              <w:rPr>
                <w:bCs/>
              </w:rPr>
              <w:t xml:space="preserve"> (p</w:t>
            </w:r>
            <w:r w:rsidR="006554D0" w:rsidRPr="00417D5B">
              <w:t>iemēro brīdinājumu vai naudas sodu fiziskām personām no 10 līdz 100 naudas soda vienībām, bet juridiskām personām no 14 līdz 140 naudas soda vienībām).</w:t>
            </w:r>
          </w:p>
          <w:p w14:paraId="57A7DD9D" w14:textId="7AC44CAC" w:rsidR="00350CF2" w:rsidRDefault="00350CF2" w:rsidP="00350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Esošais maksimālais sods ir </w:t>
            </w:r>
            <w:r w:rsidR="009F544F">
              <w:rPr>
                <w:rFonts w:ascii="Times New Roman" w:hAnsi="Times New Roman" w:cs="Times New Roman"/>
                <w:sz w:val="24"/>
                <w:szCs w:val="24"/>
              </w:rPr>
              <w:t>350</w:t>
            </w:r>
            <w:r>
              <w:rPr>
                <w:rFonts w:ascii="Times New Roman" w:hAnsi="Times New Roman" w:cs="Times New Roman"/>
                <w:sz w:val="24"/>
                <w:szCs w:val="24"/>
              </w:rPr>
              <w:t xml:space="preserve"> </w:t>
            </w:r>
            <w:proofErr w:type="spellStart"/>
            <w:r w:rsidRPr="002137A8">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r w:rsidR="009F544F">
              <w:rPr>
                <w:rFonts w:ascii="Times New Roman" w:hAnsi="Times New Roman" w:cs="Times New Roman"/>
                <w:sz w:val="24"/>
                <w:szCs w:val="24"/>
              </w:rPr>
              <w:t xml:space="preserve">70 </w:t>
            </w:r>
            <w:r>
              <w:rPr>
                <w:rFonts w:ascii="Times New Roman" w:hAnsi="Times New Roman" w:cs="Times New Roman"/>
                <w:sz w:val="24"/>
                <w:szCs w:val="24"/>
              </w:rPr>
              <w:t>naudas soda vienības).</w:t>
            </w:r>
          </w:p>
          <w:p w14:paraId="5AA4D7F1" w14:textId="187F6427" w:rsidR="003732C9" w:rsidRDefault="00715FFF" w:rsidP="001E17C8">
            <w:pPr>
              <w:spacing w:after="0" w:line="240" w:lineRule="auto"/>
              <w:jc w:val="both"/>
              <w:rPr>
                <w:rFonts w:ascii="Times New Roman" w:hAnsi="Times New Roman" w:cs="Times New Roman"/>
                <w:color w:val="000000" w:themeColor="text1"/>
                <w:sz w:val="24"/>
                <w:szCs w:val="24"/>
              </w:rPr>
            </w:pPr>
            <w:r w:rsidRPr="002073C7">
              <w:rPr>
                <w:rFonts w:ascii="Times New Roman" w:hAnsi="Times New Roman" w:cs="Times New Roman"/>
                <w:color w:val="000000" w:themeColor="text1"/>
                <w:sz w:val="24"/>
                <w:szCs w:val="24"/>
              </w:rPr>
              <w:t>Sankciju apmērs ir palielināts, lai sodītu par izdarīto pārkāpumu, kā arī atturētu administratīvo pārkāpumu izdarījušo personu un citas personas no turpmākas administratīvo pārkāpumu izdarīšanas.</w:t>
            </w:r>
          </w:p>
          <w:p w14:paraId="005FB802" w14:textId="0C23E5B4" w:rsidR="004E1247" w:rsidRDefault="001857A3" w:rsidP="001857A3">
            <w:pPr>
              <w:spacing w:after="0" w:line="240" w:lineRule="auto"/>
              <w:jc w:val="both"/>
              <w:rPr>
                <w:rFonts w:ascii="Times New Roman" w:hAnsi="Times New Roman" w:cs="Times New Roman"/>
                <w:sz w:val="24"/>
                <w:szCs w:val="24"/>
              </w:rPr>
            </w:pPr>
            <w:bookmarkStart w:id="2" w:name="_Hlk19624685"/>
            <w:r w:rsidRPr="00D203C1">
              <w:rPr>
                <w:rFonts w:ascii="Times New Roman" w:hAnsi="Times New Roman" w:cs="Times New Roman"/>
                <w:sz w:val="24"/>
                <w:szCs w:val="24"/>
              </w:rPr>
              <w:t>Papildus jāmin, ka Ekonomiskās sadarbības un attīstības organizācijas (turpmāk – OECD) sagatavotajā Latvijas vides raksturlielumu pārskatā</w:t>
            </w:r>
            <w:r w:rsidR="00880457" w:rsidRPr="00D203C1">
              <w:rPr>
                <w:rFonts w:ascii="Times New Roman" w:hAnsi="Times New Roman" w:cs="Times New Roman"/>
                <w:color w:val="000000" w:themeColor="text1"/>
                <w:sz w:val="24"/>
                <w:szCs w:val="24"/>
                <w:vertAlign w:val="superscript"/>
              </w:rPr>
              <w:footnoteReference w:id="2"/>
            </w:r>
            <w:r w:rsidRPr="00D203C1">
              <w:rPr>
                <w:rFonts w:ascii="Times New Roman" w:hAnsi="Times New Roman" w:cs="Times New Roman"/>
                <w:sz w:val="24"/>
                <w:szCs w:val="24"/>
              </w:rPr>
              <w:t xml:space="preserve"> teikts, ka, naudas sodi, kas noteikti Latvijas normatīvajos aktos par vides aizsardzības prasību neievērošanu neatspoguļo ekonomisko labumu, ko likumpārkāpējs saņem no neatbilstīgas rīcības. Pārskatā arī minēts, ka Latvijā vidējais naudas sods par vides aizsardzības normatīvo aktu pārkāpumiem ir salīdzinoši zems.</w:t>
            </w:r>
            <w:bookmarkEnd w:id="2"/>
          </w:p>
          <w:p w14:paraId="7F5E3E2A" w14:textId="1C09D239" w:rsidR="00CE2ACE" w:rsidRDefault="00CE2ACE" w:rsidP="001E17C8">
            <w:pPr>
              <w:pStyle w:val="tv213"/>
              <w:shd w:val="clear" w:color="auto" w:fill="FFFFFF"/>
              <w:spacing w:before="0" w:beforeAutospacing="0" w:after="0" w:afterAutospacing="0"/>
              <w:jc w:val="both"/>
            </w:pPr>
            <w:r w:rsidRPr="00CE2ACE">
              <w:t xml:space="preserve">Brīdinājuma piemērošana ir iespējama gadījumā, ja, piemēram, pēc administratīvā pārkāpuma konstatēšanas, persona nekavējoties paziņo par piesārņojošās darbības veikšanu, un operators tiks iekļauts C kategorijas piesārņojošo darbību veicēju sarakstā. Vienlaikus jāņem vērā, ka netiek konstatēti atbildību pastiprinoši apstākļi. </w:t>
            </w:r>
          </w:p>
          <w:p w14:paraId="1BD83CDF" w14:textId="30E6AFDB" w:rsidR="00874C3A" w:rsidRPr="00CE2ACE" w:rsidRDefault="00874C3A" w:rsidP="001E17C8">
            <w:pPr>
              <w:pStyle w:val="tv213"/>
              <w:shd w:val="clear" w:color="auto" w:fill="FFFFFF"/>
              <w:spacing w:before="0" w:beforeAutospacing="0" w:after="0" w:afterAutospacing="0"/>
              <w:jc w:val="both"/>
            </w:pPr>
            <w:r>
              <w:t>Ja piesārņojoš</w:t>
            </w:r>
            <w:r w:rsidR="00A20E18">
              <w:t>ā</w:t>
            </w:r>
            <w:r>
              <w:t xml:space="preserve"> darbīb</w:t>
            </w:r>
            <w:r w:rsidR="00A20E18">
              <w:t>a</w:t>
            </w:r>
            <w:r>
              <w:t xml:space="preserve"> </w:t>
            </w:r>
            <w:r w:rsidR="00A20E18">
              <w:t>tiek veikta</w:t>
            </w:r>
            <w:r>
              <w:t xml:space="preserve"> bez paziņošanas, ta</w:t>
            </w:r>
            <w:r w:rsidR="00A20E18">
              <w:t>d tā</w:t>
            </w:r>
            <w:r w:rsidR="00474798">
              <w:t xml:space="preserve"> nevar tikt </w:t>
            </w:r>
            <w:r>
              <w:t>iekļaut</w:t>
            </w:r>
            <w:r w:rsidR="00A20E18">
              <w:t>a</w:t>
            </w:r>
            <w:r>
              <w:t xml:space="preserve"> C kategorijas piesārņojošo darbību veicēju sarakstā</w:t>
            </w:r>
            <w:r w:rsidR="00474798">
              <w:t xml:space="preserve"> un tādējādi</w:t>
            </w:r>
            <w:r w:rsidR="00A20E18">
              <w:t xml:space="preserve"> par to</w:t>
            </w:r>
            <w:r>
              <w:t xml:space="preserve"> netiek maksāts</w:t>
            </w:r>
            <w:r w:rsidR="00A20E18">
              <w:t xml:space="preserve"> </w:t>
            </w:r>
            <w:r>
              <w:t xml:space="preserve">dabas resursu nodoklis atbilstoši </w:t>
            </w:r>
            <w:r w:rsidR="00474798">
              <w:t>Dabas resursu nodokļa likum</w:t>
            </w:r>
            <w:r w:rsidR="00046915">
              <w:t>ā</w:t>
            </w:r>
            <w:r w:rsidR="00B47275">
              <w:t xml:space="preserve"> noteiktajam.</w:t>
            </w:r>
          </w:p>
          <w:p w14:paraId="5D83CDDD" w14:textId="3EEC19FD" w:rsidR="00CE2ACE" w:rsidRDefault="00CE2ACE" w:rsidP="001E17C8">
            <w:pPr>
              <w:spacing w:after="0" w:line="240" w:lineRule="auto"/>
              <w:jc w:val="both"/>
              <w:rPr>
                <w:rFonts w:ascii="Times New Roman" w:hAnsi="Times New Roman" w:cs="Times New Roman"/>
                <w:sz w:val="24"/>
                <w:szCs w:val="24"/>
              </w:rPr>
            </w:pPr>
            <w:r w:rsidRPr="00CE2ACE">
              <w:rPr>
                <w:rFonts w:ascii="Times New Roman" w:hAnsi="Times New Roman" w:cs="Times New Roman"/>
                <w:b/>
                <w:sz w:val="24"/>
                <w:szCs w:val="24"/>
                <w:u w:val="single"/>
              </w:rPr>
              <w:t xml:space="preserve">Likumprojekta </w:t>
            </w:r>
            <w:r w:rsidR="00595320" w:rsidRPr="00CE2ACE">
              <w:rPr>
                <w:rFonts w:ascii="Times New Roman" w:hAnsi="Times New Roman" w:cs="Times New Roman"/>
                <w:b/>
                <w:sz w:val="24"/>
                <w:szCs w:val="24"/>
                <w:u w:val="single"/>
              </w:rPr>
              <w:t>6</w:t>
            </w:r>
            <w:r w:rsidR="00595320">
              <w:rPr>
                <w:rFonts w:ascii="Times New Roman" w:hAnsi="Times New Roman" w:cs="Times New Roman"/>
                <w:b/>
                <w:sz w:val="24"/>
                <w:szCs w:val="24"/>
                <w:u w:val="single"/>
              </w:rPr>
              <w:t>1</w:t>
            </w:r>
            <w:r w:rsidRPr="00CE2ACE">
              <w:rPr>
                <w:rFonts w:ascii="Times New Roman" w:hAnsi="Times New Roman" w:cs="Times New Roman"/>
                <w:b/>
                <w:sz w:val="24"/>
                <w:szCs w:val="24"/>
                <w:u w:val="single"/>
              </w:rPr>
              <w:t>. panta otrā daļa pārņem LAPK 74.</w:t>
            </w:r>
            <w:r w:rsidRPr="00CE2ACE">
              <w:rPr>
                <w:rFonts w:ascii="Times New Roman" w:hAnsi="Times New Roman" w:cs="Times New Roman"/>
                <w:b/>
                <w:sz w:val="24"/>
                <w:szCs w:val="24"/>
                <w:u w:val="single"/>
                <w:vertAlign w:val="superscript"/>
              </w:rPr>
              <w:t>1</w:t>
            </w:r>
            <w:r w:rsidRPr="00CE2ACE">
              <w:rPr>
                <w:rFonts w:ascii="Times New Roman" w:hAnsi="Times New Roman" w:cs="Times New Roman"/>
                <w:b/>
                <w:sz w:val="24"/>
                <w:szCs w:val="24"/>
                <w:u w:val="single"/>
              </w:rPr>
              <w:t> pantu un 88.</w:t>
            </w:r>
            <w:r w:rsidRPr="00CE2ACE">
              <w:rPr>
                <w:rFonts w:ascii="Times New Roman" w:hAnsi="Times New Roman" w:cs="Times New Roman"/>
                <w:b/>
                <w:sz w:val="24"/>
                <w:szCs w:val="24"/>
                <w:u w:val="single"/>
                <w:vertAlign w:val="superscript"/>
              </w:rPr>
              <w:t>6</w:t>
            </w:r>
            <w:r w:rsidRPr="00CE2ACE">
              <w:rPr>
                <w:rFonts w:ascii="Times New Roman" w:hAnsi="Times New Roman" w:cs="Times New Roman"/>
                <w:b/>
                <w:sz w:val="24"/>
                <w:szCs w:val="24"/>
                <w:u w:val="single"/>
              </w:rPr>
              <w:t> panta sesto daļu,</w:t>
            </w:r>
            <w:r w:rsidRPr="00CE2ACE">
              <w:rPr>
                <w:rFonts w:ascii="Times New Roman" w:hAnsi="Times New Roman" w:cs="Times New Roman"/>
                <w:sz w:val="24"/>
                <w:szCs w:val="24"/>
              </w:rPr>
              <w:t xml:space="preserve"> nosakot administratīvo atbildību par C kategorijas piesārņojošas darbības veikšanu</w:t>
            </w:r>
            <w:r w:rsidR="009C6511">
              <w:rPr>
                <w:rFonts w:ascii="Times New Roman" w:hAnsi="Times New Roman" w:cs="Times New Roman"/>
                <w:sz w:val="24"/>
                <w:szCs w:val="24"/>
              </w:rPr>
              <w:t>,</w:t>
            </w:r>
            <w:r w:rsidRPr="00CE2ACE">
              <w:rPr>
                <w:rFonts w:ascii="Times New Roman" w:hAnsi="Times New Roman" w:cs="Times New Roman"/>
                <w:sz w:val="24"/>
                <w:szCs w:val="24"/>
              </w:rPr>
              <w:t xml:space="preserve"> neievērojot normatīvajos aktos noteiktās prasības.</w:t>
            </w:r>
          </w:p>
          <w:p w14:paraId="098D390D" w14:textId="2BDEF9BB" w:rsidR="00EB55B2" w:rsidRPr="00262748" w:rsidRDefault="000A5C62" w:rsidP="001E17C8">
            <w:pPr>
              <w:spacing w:after="0" w:line="240" w:lineRule="auto"/>
              <w:jc w:val="both"/>
              <w:rPr>
                <w:rFonts w:ascii="Times New Roman" w:hAnsi="Times New Roman" w:cs="Times New Roman"/>
                <w:sz w:val="24"/>
                <w:szCs w:val="24"/>
              </w:rPr>
            </w:pPr>
            <w:r w:rsidRPr="00C7259E">
              <w:rPr>
                <w:rFonts w:ascii="Times New Roman" w:hAnsi="Times New Roman" w:cs="Times New Roman"/>
                <w:sz w:val="24"/>
                <w:szCs w:val="24"/>
              </w:rPr>
              <w:t xml:space="preserve">Šī administratīvā atbildība </w:t>
            </w:r>
            <w:r w:rsidR="00EA32EB" w:rsidRPr="00C7259E">
              <w:rPr>
                <w:rFonts w:ascii="Times New Roman" w:hAnsi="Times New Roman" w:cs="Times New Roman"/>
                <w:sz w:val="24"/>
                <w:szCs w:val="24"/>
              </w:rPr>
              <w:t>izriet no</w:t>
            </w:r>
            <w:r w:rsidR="00913297" w:rsidRPr="00C7259E">
              <w:rPr>
                <w:rFonts w:ascii="Times New Roman" w:hAnsi="Times New Roman" w:cs="Times New Roman"/>
                <w:sz w:val="24"/>
                <w:szCs w:val="24"/>
              </w:rPr>
              <w:t xml:space="preserve"> prasību neievērošanas, kas noteiktas</w:t>
            </w:r>
            <w:r w:rsidR="009C6511" w:rsidRPr="00C7259E">
              <w:rPr>
                <w:rFonts w:ascii="Times New Roman" w:hAnsi="Times New Roman" w:cs="Times New Roman"/>
                <w:sz w:val="24"/>
                <w:szCs w:val="24"/>
              </w:rPr>
              <w:t xml:space="preserve"> </w:t>
            </w:r>
            <w:r w:rsidRPr="00C7259E">
              <w:rPr>
                <w:rFonts w:ascii="Times New Roman" w:hAnsi="Times New Roman" w:cs="Times New Roman"/>
                <w:sz w:val="24"/>
                <w:szCs w:val="24"/>
              </w:rPr>
              <w:t>Likuma 11. panta pirm</w:t>
            </w:r>
            <w:r w:rsidR="0069361C" w:rsidRPr="00C7259E">
              <w:rPr>
                <w:rFonts w:ascii="Times New Roman" w:hAnsi="Times New Roman" w:cs="Times New Roman"/>
                <w:sz w:val="24"/>
                <w:szCs w:val="24"/>
              </w:rPr>
              <w:t>ajā</w:t>
            </w:r>
            <w:r w:rsidRPr="00C7259E">
              <w:rPr>
                <w:rFonts w:ascii="Times New Roman" w:hAnsi="Times New Roman" w:cs="Times New Roman"/>
                <w:sz w:val="24"/>
                <w:szCs w:val="24"/>
              </w:rPr>
              <w:t xml:space="preserve"> daļ</w:t>
            </w:r>
            <w:r w:rsidR="0069361C" w:rsidRPr="00C7259E">
              <w:rPr>
                <w:rFonts w:ascii="Times New Roman" w:hAnsi="Times New Roman" w:cs="Times New Roman"/>
                <w:sz w:val="24"/>
                <w:szCs w:val="24"/>
              </w:rPr>
              <w:t>ā</w:t>
            </w:r>
            <w:r w:rsidRPr="00C7259E">
              <w:rPr>
                <w:rFonts w:ascii="Times New Roman" w:hAnsi="Times New Roman" w:cs="Times New Roman"/>
                <w:sz w:val="24"/>
                <w:szCs w:val="24"/>
              </w:rPr>
              <w:t xml:space="preserve"> </w:t>
            </w:r>
            <w:r w:rsidR="00F44E7F" w:rsidRPr="00C7259E">
              <w:rPr>
                <w:rFonts w:ascii="Times New Roman" w:hAnsi="Times New Roman" w:cs="Times New Roman"/>
                <w:sz w:val="24"/>
                <w:szCs w:val="24"/>
              </w:rPr>
              <w:t>un</w:t>
            </w:r>
            <w:r w:rsidR="00416DCC" w:rsidRPr="00C7259E">
              <w:rPr>
                <w:rFonts w:ascii="Times New Roman" w:hAnsi="Times New Roman" w:cs="Times New Roman"/>
                <w:sz w:val="24"/>
                <w:szCs w:val="24"/>
              </w:rPr>
              <w:t xml:space="preserve"> šādos</w:t>
            </w:r>
            <w:r w:rsidR="00F44E7F" w:rsidRPr="00C7259E">
              <w:rPr>
                <w:rFonts w:ascii="Times New Roman" w:hAnsi="Times New Roman" w:cs="Times New Roman"/>
                <w:sz w:val="24"/>
                <w:szCs w:val="24"/>
              </w:rPr>
              <w:t xml:space="preserve"> </w:t>
            </w:r>
            <w:r w:rsidR="00416DCC" w:rsidRPr="00C7259E">
              <w:rPr>
                <w:rFonts w:ascii="Times New Roman" w:hAnsi="Times New Roman" w:cs="Times New Roman"/>
                <w:sz w:val="24"/>
                <w:szCs w:val="24"/>
              </w:rPr>
              <w:t>Ministr</w:t>
            </w:r>
            <w:r w:rsidR="00035CA5" w:rsidRPr="00C7259E">
              <w:rPr>
                <w:rFonts w:ascii="Times New Roman" w:hAnsi="Times New Roman" w:cs="Times New Roman"/>
                <w:sz w:val="24"/>
                <w:szCs w:val="24"/>
              </w:rPr>
              <w:t>u</w:t>
            </w:r>
            <w:r w:rsidR="00416DCC" w:rsidRPr="00C7259E">
              <w:rPr>
                <w:rFonts w:ascii="Times New Roman" w:hAnsi="Times New Roman" w:cs="Times New Roman"/>
                <w:sz w:val="24"/>
                <w:szCs w:val="24"/>
              </w:rPr>
              <w:t xml:space="preserve"> kabineta noteikumos:</w:t>
            </w:r>
          </w:p>
          <w:p w14:paraId="402BB9EE" w14:textId="26431AED" w:rsidR="00E97F6F" w:rsidRPr="00CE2ACE" w:rsidRDefault="005C4191" w:rsidP="001E1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2ACE" w:rsidRPr="00CE2ACE">
              <w:rPr>
                <w:rFonts w:ascii="Times New Roman" w:hAnsi="Times New Roman" w:cs="Times New Roman"/>
                <w:sz w:val="24"/>
                <w:szCs w:val="24"/>
              </w:rPr>
              <w:t>1)</w:t>
            </w:r>
            <w:r w:rsidR="00545153">
              <w:rPr>
                <w:rFonts w:ascii="Times New Roman" w:hAnsi="Times New Roman" w:cs="Times New Roman"/>
                <w:sz w:val="24"/>
                <w:szCs w:val="24"/>
              </w:rPr>
              <w:t xml:space="preserve"> </w:t>
            </w:r>
            <w:r w:rsidR="00CE2ACE" w:rsidRPr="00CE2ACE">
              <w:rPr>
                <w:rFonts w:ascii="Times New Roman" w:hAnsi="Times New Roman" w:cs="Times New Roman"/>
                <w:sz w:val="24"/>
                <w:szCs w:val="24"/>
              </w:rPr>
              <w:t xml:space="preserve">Ministru kabineta 2014. gada </w:t>
            </w:r>
            <w:r w:rsidR="009B4EBA">
              <w:rPr>
                <w:rFonts w:ascii="Times New Roman" w:hAnsi="Times New Roman" w:cs="Times New Roman"/>
                <w:sz w:val="24"/>
                <w:szCs w:val="24"/>
              </w:rPr>
              <w:t xml:space="preserve">23. decembra noteikumu Nr. 834 </w:t>
            </w:r>
            <w:r w:rsidR="009B4EBA" w:rsidRPr="00276EDC">
              <w:rPr>
                <w:rFonts w:ascii="Times New Roman" w:hAnsi="Times New Roman" w:cs="Times New Roman"/>
                <w:sz w:val="24"/>
                <w:szCs w:val="24"/>
              </w:rPr>
              <w:t xml:space="preserve">„Prasības ūdens, augsnes un gaisa aizsardzībai no lauksaimnieciskās </w:t>
            </w:r>
            <w:r w:rsidR="009B4EBA" w:rsidRPr="00276EDC">
              <w:rPr>
                <w:rFonts w:ascii="Times New Roman" w:hAnsi="Times New Roman" w:cs="Times New Roman"/>
                <w:sz w:val="24"/>
                <w:szCs w:val="24"/>
              </w:rPr>
              <w:lastRenderedPageBreak/>
              <w:t>darbības izraisīta piesārņojuma”</w:t>
            </w:r>
            <w:r w:rsidR="009B4EBA">
              <w:rPr>
                <w:rFonts w:ascii="Times New Roman" w:hAnsi="Times New Roman" w:cs="Times New Roman"/>
                <w:sz w:val="24"/>
                <w:szCs w:val="24"/>
              </w:rPr>
              <w:t xml:space="preserve"> </w:t>
            </w:r>
            <w:r w:rsidR="00A11446">
              <w:rPr>
                <w:rFonts w:ascii="Times New Roman" w:hAnsi="Times New Roman" w:cs="Times New Roman"/>
                <w:sz w:val="24"/>
                <w:szCs w:val="24"/>
              </w:rPr>
              <w:t>3.2.</w:t>
            </w:r>
            <w:r w:rsidR="00A47847">
              <w:rPr>
                <w:rFonts w:ascii="Times New Roman" w:hAnsi="Times New Roman" w:cs="Times New Roman"/>
                <w:sz w:val="24"/>
                <w:szCs w:val="24"/>
              </w:rPr>
              <w:t> apakš</w:t>
            </w:r>
            <w:r w:rsidR="00A11446">
              <w:rPr>
                <w:rFonts w:ascii="Times New Roman" w:hAnsi="Times New Roman" w:cs="Times New Roman"/>
                <w:sz w:val="24"/>
                <w:szCs w:val="24"/>
              </w:rPr>
              <w:t>punkt</w:t>
            </w:r>
            <w:r w:rsidR="00EB3EFF">
              <w:rPr>
                <w:rFonts w:ascii="Times New Roman" w:hAnsi="Times New Roman" w:cs="Times New Roman"/>
                <w:sz w:val="24"/>
                <w:szCs w:val="24"/>
              </w:rPr>
              <w:t>ā</w:t>
            </w:r>
            <w:r w:rsidR="00A11446">
              <w:rPr>
                <w:rFonts w:ascii="Times New Roman" w:hAnsi="Times New Roman" w:cs="Times New Roman"/>
                <w:sz w:val="24"/>
                <w:szCs w:val="24"/>
              </w:rPr>
              <w:t xml:space="preserve"> un 3.3.1.</w:t>
            </w:r>
            <w:r w:rsidR="009B4503">
              <w:rPr>
                <w:rFonts w:ascii="Times New Roman" w:hAnsi="Times New Roman" w:cs="Times New Roman"/>
                <w:sz w:val="24"/>
                <w:szCs w:val="24"/>
              </w:rPr>
              <w:t xml:space="preserve">, </w:t>
            </w:r>
            <w:r w:rsidR="00A11446">
              <w:rPr>
                <w:rFonts w:ascii="Times New Roman" w:hAnsi="Times New Roman" w:cs="Times New Roman"/>
                <w:sz w:val="24"/>
                <w:szCs w:val="24"/>
              </w:rPr>
              <w:t>un 3.3.8.</w:t>
            </w:r>
            <w:r w:rsidR="00A47847">
              <w:rPr>
                <w:rFonts w:ascii="Times New Roman" w:hAnsi="Times New Roman" w:cs="Times New Roman"/>
                <w:sz w:val="24"/>
                <w:szCs w:val="24"/>
              </w:rPr>
              <w:t> </w:t>
            </w:r>
            <w:r w:rsidR="00A11446">
              <w:rPr>
                <w:rFonts w:ascii="Times New Roman" w:hAnsi="Times New Roman" w:cs="Times New Roman"/>
                <w:sz w:val="24"/>
                <w:szCs w:val="24"/>
              </w:rPr>
              <w:t>apakšpunkt</w:t>
            </w:r>
            <w:r w:rsidR="00EB3EFF">
              <w:rPr>
                <w:rFonts w:ascii="Times New Roman" w:hAnsi="Times New Roman" w:cs="Times New Roman"/>
                <w:sz w:val="24"/>
                <w:szCs w:val="24"/>
              </w:rPr>
              <w:t>ā</w:t>
            </w:r>
            <w:r w:rsidR="003E4860">
              <w:rPr>
                <w:rFonts w:ascii="Times New Roman" w:hAnsi="Times New Roman" w:cs="Times New Roman"/>
                <w:sz w:val="24"/>
                <w:szCs w:val="24"/>
              </w:rPr>
              <w:t>;</w:t>
            </w:r>
          </w:p>
          <w:p w14:paraId="219DE311" w14:textId="776CC00C" w:rsidR="00CE2ACE" w:rsidRPr="00CE2ACE" w:rsidRDefault="005C4191" w:rsidP="001E1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2ACE" w:rsidRPr="00CE2ACE">
              <w:rPr>
                <w:rFonts w:ascii="Times New Roman" w:hAnsi="Times New Roman" w:cs="Times New Roman"/>
                <w:sz w:val="24"/>
                <w:szCs w:val="24"/>
              </w:rPr>
              <w:t>2)</w:t>
            </w:r>
            <w:r w:rsidR="00545153">
              <w:rPr>
                <w:rFonts w:ascii="Times New Roman" w:hAnsi="Times New Roman" w:cs="Times New Roman"/>
                <w:sz w:val="24"/>
                <w:szCs w:val="24"/>
              </w:rPr>
              <w:t xml:space="preserve"> </w:t>
            </w:r>
            <w:r w:rsidR="00CE2ACE" w:rsidRPr="00CE2ACE">
              <w:rPr>
                <w:rFonts w:ascii="Times New Roman" w:hAnsi="Times New Roman" w:cs="Times New Roman"/>
                <w:sz w:val="24"/>
                <w:szCs w:val="24"/>
              </w:rPr>
              <w:t xml:space="preserve">Ministru kabineta 2006. gada 2. maija </w:t>
            </w:r>
            <w:hyperlink r:id="rId8" w:tgtFrame="_blank" w:history="1">
              <w:r w:rsidR="00CE2ACE" w:rsidRPr="00CE2ACE">
                <w:rPr>
                  <w:rFonts w:ascii="Times New Roman" w:hAnsi="Times New Roman" w:cs="Times New Roman"/>
                  <w:sz w:val="24"/>
                  <w:szCs w:val="24"/>
                </w:rPr>
                <w:t>noteikumu Nr. 362 “Noteikumi par notekūdeņu dūņu un to komposta izmantošanu, monitoringu un kontroli</w:t>
              </w:r>
            </w:hyperlink>
            <w:r w:rsidR="00CE2ACE" w:rsidRPr="00CE2ACE">
              <w:rPr>
                <w:rFonts w:ascii="Times New Roman" w:hAnsi="Times New Roman" w:cs="Times New Roman"/>
                <w:sz w:val="24"/>
                <w:szCs w:val="24"/>
              </w:rPr>
              <w:t>” 29., 31., 38., 39. un 41. punkt</w:t>
            </w:r>
            <w:r w:rsidR="00771D43">
              <w:rPr>
                <w:rFonts w:ascii="Times New Roman" w:hAnsi="Times New Roman" w:cs="Times New Roman"/>
                <w:sz w:val="24"/>
                <w:szCs w:val="24"/>
              </w:rPr>
              <w:t>ā</w:t>
            </w:r>
            <w:r w:rsidR="00CE2ACE" w:rsidRPr="00CE2ACE">
              <w:rPr>
                <w:rFonts w:ascii="Times New Roman" w:hAnsi="Times New Roman" w:cs="Times New Roman"/>
                <w:sz w:val="24"/>
                <w:szCs w:val="24"/>
              </w:rPr>
              <w:t>;</w:t>
            </w:r>
          </w:p>
          <w:p w14:paraId="411CB89A" w14:textId="22109747" w:rsidR="00CE2ACE" w:rsidRPr="00CE2ACE" w:rsidRDefault="005C4191" w:rsidP="001E1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2ACE" w:rsidRPr="00CE2ACE">
              <w:rPr>
                <w:rFonts w:ascii="Times New Roman" w:hAnsi="Times New Roman" w:cs="Times New Roman"/>
                <w:sz w:val="24"/>
                <w:szCs w:val="24"/>
              </w:rPr>
              <w:t>3) Ministru kabineta 2004. gada 3. augusta noteikumu Nr. 691 “</w:t>
            </w:r>
            <w:hyperlink r:id="rId9" w:tgtFrame="_blank" w:history="1">
              <w:r w:rsidR="00CE2ACE" w:rsidRPr="00CE2ACE">
                <w:rPr>
                  <w:rFonts w:ascii="Times New Roman" w:hAnsi="Times New Roman" w:cs="Times New Roman"/>
                  <w:sz w:val="24"/>
                  <w:szCs w:val="24"/>
                </w:rPr>
                <w:t>Vides prasības kokzāģētavām un kokapstrādes iekārtām</w:t>
              </w:r>
            </w:hyperlink>
            <w:r w:rsidR="00CE2ACE" w:rsidRPr="00CE2ACE">
              <w:rPr>
                <w:rFonts w:ascii="Times New Roman" w:hAnsi="Times New Roman" w:cs="Times New Roman"/>
                <w:sz w:val="24"/>
                <w:szCs w:val="24"/>
              </w:rPr>
              <w:t>” 4. un 6.</w:t>
            </w:r>
            <w:r w:rsidR="001A48F1">
              <w:rPr>
                <w:rFonts w:ascii="Times New Roman" w:hAnsi="Times New Roman" w:cs="Times New Roman"/>
                <w:sz w:val="24"/>
                <w:szCs w:val="24"/>
              </w:rPr>
              <w:t> </w:t>
            </w:r>
            <w:r w:rsidR="00CE2ACE" w:rsidRPr="00CE2ACE">
              <w:rPr>
                <w:rFonts w:ascii="Times New Roman" w:hAnsi="Times New Roman" w:cs="Times New Roman"/>
                <w:sz w:val="24"/>
                <w:szCs w:val="24"/>
              </w:rPr>
              <w:t>punkt</w:t>
            </w:r>
            <w:r w:rsidR="00FE7290">
              <w:rPr>
                <w:rFonts w:ascii="Times New Roman" w:hAnsi="Times New Roman" w:cs="Times New Roman"/>
                <w:sz w:val="24"/>
                <w:szCs w:val="24"/>
              </w:rPr>
              <w:t>ā</w:t>
            </w:r>
            <w:r w:rsidR="00CE2ACE" w:rsidRPr="00CE2ACE">
              <w:rPr>
                <w:rFonts w:ascii="Times New Roman" w:hAnsi="Times New Roman" w:cs="Times New Roman"/>
                <w:sz w:val="24"/>
                <w:szCs w:val="24"/>
              </w:rPr>
              <w:t>;</w:t>
            </w:r>
          </w:p>
          <w:p w14:paraId="05E2B2FB" w14:textId="71884FA3" w:rsidR="00CE2ACE" w:rsidRPr="00CE2ACE" w:rsidRDefault="005C4191" w:rsidP="001E1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2ACE" w:rsidRPr="00CE2ACE">
              <w:rPr>
                <w:rFonts w:ascii="Times New Roman" w:hAnsi="Times New Roman" w:cs="Times New Roman"/>
                <w:sz w:val="24"/>
                <w:szCs w:val="24"/>
              </w:rPr>
              <w:t>4) Ministru kabineta 2004. gada 22. aprīļa noteikumu Nr. 380 “</w:t>
            </w:r>
            <w:hyperlink r:id="rId10" w:tgtFrame="_blank" w:history="1">
              <w:r w:rsidR="00CE2ACE" w:rsidRPr="00CE2ACE">
                <w:rPr>
                  <w:rFonts w:ascii="Times New Roman" w:hAnsi="Times New Roman" w:cs="Times New Roman"/>
                  <w:sz w:val="24"/>
                  <w:szCs w:val="24"/>
                </w:rPr>
                <w:t>Vides prasības mehānisko transportlīdzekļu remontdarbnīcu izveidei un darbībai</w:t>
              </w:r>
            </w:hyperlink>
            <w:r w:rsidR="00CE2ACE" w:rsidRPr="00CE2ACE">
              <w:rPr>
                <w:rFonts w:ascii="Times New Roman" w:hAnsi="Times New Roman" w:cs="Times New Roman"/>
                <w:sz w:val="24"/>
                <w:szCs w:val="24"/>
              </w:rPr>
              <w:t>” 4., 5., 6. un 8. punkt</w:t>
            </w:r>
            <w:r w:rsidR="003E74A5">
              <w:rPr>
                <w:rFonts w:ascii="Times New Roman" w:hAnsi="Times New Roman" w:cs="Times New Roman"/>
                <w:sz w:val="24"/>
                <w:szCs w:val="24"/>
              </w:rPr>
              <w:t>ā</w:t>
            </w:r>
            <w:r w:rsidR="00A26C9A">
              <w:rPr>
                <w:rFonts w:ascii="Times New Roman" w:hAnsi="Times New Roman" w:cs="Times New Roman"/>
                <w:sz w:val="24"/>
                <w:szCs w:val="24"/>
              </w:rPr>
              <w:t>;</w:t>
            </w:r>
          </w:p>
          <w:p w14:paraId="64F90226" w14:textId="1564200C" w:rsidR="00CE2ACE" w:rsidRPr="00CE2ACE" w:rsidRDefault="005C4191" w:rsidP="001E17C8">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CE2ACE" w:rsidRPr="00CE2ACE">
              <w:rPr>
                <w:rFonts w:ascii="Times New Roman" w:hAnsi="Times New Roman" w:cs="Times New Roman"/>
                <w:sz w:val="24"/>
                <w:szCs w:val="24"/>
              </w:rPr>
              <w:t>5) Ministru kabineta 2002. gada 22. janvāra noteikumu Nr. 34 “</w:t>
            </w:r>
            <w:hyperlink r:id="rId11" w:tgtFrame="_blank" w:history="1">
              <w:r w:rsidR="00CE2ACE" w:rsidRPr="00CE2ACE">
                <w:rPr>
                  <w:rFonts w:ascii="Times New Roman" w:hAnsi="Times New Roman" w:cs="Times New Roman"/>
                  <w:sz w:val="24"/>
                  <w:szCs w:val="24"/>
                </w:rPr>
                <w:t>Noteikumi par piesārņojošo vielu emisiju ūdenī</w:t>
              </w:r>
            </w:hyperlink>
            <w:r w:rsidR="00CE2ACE" w:rsidRPr="00CE2ACE">
              <w:rPr>
                <w:rFonts w:ascii="Times New Roman" w:hAnsi="Times New Roman" w:cs="Times New Roman"/>
                <w:sz w:val="24"/>
                <w:szCs w:val="24"/>
              </w:rPr>
              <w:t>” 42. punkt</w:t>
            </w:r>
            <w:r w:rsidR="00197B1B">
              <w:rPr>
                <w:rFonts w:ascii="Times New Roman" w:hAnsi="Times New Roman" w:cs="Times New Roman"/>
                <w:sz w:val="24"/>
                <w:szCs w:val="24"/>
              </w:rPr>
              <w:t>ā</w:t>
            </w:r>
            <w:r w:rsidR="00CE2ACE" w:rsidRPr="00CE2ACE">
              <w:rPr>
                <w:rFonts w:ascii="Times New Roman" w:hAnsi="Times New Roman" w:cs="Times New Roman"/>
                <w:sz w:val="24"/>
                <w:szCs w:val="24"/>
              </w:rPr>
              <w:t>;</w:t>
            </w:r>
          </w:p>
          <w:p w14:paraId="3FD46A22" w14:textId="3D2E1B57" w:rsidR="00CE2ACE" w:rsidRPr="00CE2ACE" w:rsidRDefault="005C4191" w:rsidP="001E17C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2ACE" w:rsidRPr="00CE2ACE">
              <w:rPr>
                <w:rFonts w:ascii="Times New Roman" w:hAnsi="Times New Roman" w:cs="Times New Roman"/>
                <w:color w:val="000000" w:themeColor="text1"/>
                <w:sz w:val="24"/>
                <w:szCs w:val="24"/>
              </w:rPr>
              <w:t>6) Ministru kabineta 2004. gada 14. decembra noteikumu Nr. 1015 “Vides prasības mazo katlu māju apsaimniekošanai”</w:t>
            </w:r>
            <w:r w:rsidR="00A47847">
              <w:rPr>
                <w:rFonts w:ascii="Times New Roman" w:hAnsi="Times New Roman" w:cs="Times New Roman"/>
                <w:color w:val="000000" w:themeColor="text1"/>
                <w:sz w:val="24"/>
                <w:szCs w:val="24"/>
              </w:rPr>
              <w:t> </w:t>
            </w:r>
            <w:r w:rsidR="00750507">
              <w:rPr>
                <w:rFonts w:ascii="Times New Roman" w:hAnsi="Times New Roman" w:cs="Times New Roman"/>
                <w:color w:val="000000" w:themeColor="text1"/>
                <w:sz w:val="24"/>
                <w:szCs w:val="24"/>
              </w:rPr>
              <w:t xml:space="preserve">4. </w:t>
            </w:r>
            <w:r w:rsidR="00CE2ACE" w:rsidRPr="00CE2ACE">
              <w:rPr>
                <w:rFonts w:ascii="Times New Roman" w:hAnsi="Times New Roman" w:cs="Times New Roman"/>
                <w:color w:val="000000" w:themeColor="text1"/>
                <w:sz w:val="24"/>
                <w:szCs w:val="24"/>
              </w:rPr>
              <w:t>punkt</w:t>
            </w:r>
            <w:r w:rsidR="00C3328D">
              <w:rPr>
                <w:rFonts w:ascii="Times New Roman" w:hAnsi="Times New Roman" w:cs="Times New Roman"/>
                <w:color w:val="000000" w:themeColor="text1"/>
                <w:sz w:val="24"/>
                <w:szCs w:val="24"/>
              </w:rPr>
              <w:t>ā</w:t>
            </w:r>
            <w:r w:rsidR="009C5E2C">
              <w:rPr>
                <w:rFonts w:ascii="Times New Roman" w:hAnsi="Times New Roman" w:cs="Times New Roman"/>
                <w:color w:val="000000" w:themeColor="text1"/>
                <w:sz w:val="24"/>
                <w:szCs w:val="24"/>
              </w:rPr>
              <w:t>;</w:t>
            </w:r>
          </w:p>
          <w:p w14:paraId="52F87DA1" w14:textId="2CDBAE2D" w:rsidR="00CE2ACE" w:rsidRPr="00CE2ACE" w:rsidRDefault="005C4191" w:rsidP="001E17C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E2ACE" w:rsidRPr="00CE2ACE">
              <w:rPr>
                <w:rFonts w:ascii="Times New Roman" w:eastAsia="Times New Roman" w:hAnsi="Times New Roman" w:cs="Times New Roman"/>
                <w:sz w:val="24"/>
                <w:szCs w:val="24"/>
                <w:lang w:eastAsia="lv-LV"/>
              </w:rPr>
              <w:t xml:space="preserve">7) Ministru kabineta 2014. gada 23. decembra noteikumu Nr. 829 </w:t>
            </w:r>
            <w:r w:rsidR="00CE2ACE" w:rsidRPr="00CE2ACE">
              <w:rPr>
                <w:rFonts w:ascii="Times New Roman" w:hAnsi="Times New Roman" w:cs="Times New Roman"/>
                <w:sz w:val="24"/>
                <w:szCs w:val="24"/>
              </w:rPr>
              <w:t>“Īpašās prasības piesārņojošo darbību veikšanai dzīvnieku novietnēs</w:t>
            </w:r>
            <w:r w:rsidR="00CE2ACE" w:rsidRPr="00CE2ACE">
              <w:rPr>
                <w:rFonts w:ascii="Times New Roman" w:eastAsia="Times New Roman" w:hAnsi="Times New Roman" w:cs="Times New Roman"/>
                <w:sz w:val="24"/>
                <w:szCs w:val="24"/>
                <w:lang w:eastAsia="lv-LV"/>
              </w:rPr>
              <w:t>” 4., 5., 6., 7.</w:t>
            </w:r>
            <w:r w:rsidR="005A563B" w:rsidRPr="00CE2ACE">
              <w:rPr>
                <w:rFonts w:ascii="Times New Roman" w:hAnsi="Times New Roman" w:cs="Times New Roman"/>
                <w:sz w:val="24"/>
                <w:szCs w:val="24"/>
              </w:rPr>
              <w:t xml:space="preserve"> un</w:t>
            </w:r>
            <w:r w:rsidR="00CE2ACE" w:rsidRPr="00CE2ACE">
              <w:rPr>
                <w:rFonts w:ascii="Times New Roman" w:eastAsia="Times New Roman" w:hAnsi="Times New Roman" w:cs="Times New Roman"/>
                <w:sz w:val="24"/>
                <w:szCs w:val="24"/>
                <w:lang w:eastAsia="lv-LV"/>
              </w:rPr>
              <w:t xml:space="preserve"> 8. punkt</w:t>
            </w:r>
            <w:r w:rsidR="00EA3042">
              <w:rPr>
                <w:rFonts w:ascii="Times New Roman" w:eastAsia="Times New Roman" w:hAnsi="Times New Roman" w:cs="Times New Roman"/>
                <w:sz w:val="24"/>
                <w:szCs w:val="24"/>
                <w:lang w:eastAsia="lv-LV"/>
              </w:rPr>
              <w:t>ā</w:t>
            </w:r>
            <w:r w:rsidR="00A47847">
              <w:rPr>
                <w:rFonts w:ascii="Times New Roman" w:eastAsia="Times New Roman" w:hAnsi="Times New Roman" w:cs="Times New Roman"/>
                <w:sz w:val="24"/>
                <w:szCs w:val="24"/>
                <w:lang w:eastAsia="lv-LV"/>
              </w:rPr>
              <w:t>;</w:t>
            </w:r>
          </w:p>
          <w:p w14:paraId="21F87D2E" w14:textId="02B5B876" w:rsidR="00CE2ACE" w:rsidRPr="00CE2ACE" w:rsidRDefault="005C4191" w:rsidP="001E17C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E2ACE" w:rsidRPr="00CE2ACE">
              <w:rPr>
                <w:rFonts w:ascii="Times New Roman" w:eastAsia="Times New Roman" w:hAnsi="Times New Roman" w:cs="Times New Roman"/>
                <w:sz w:val="24"/>
                <w:szCs w:val="24"/>
                <w:lang w:eastAsia="lv-LV"/>
              </w:rPr>
              <w:t xml:space="preserve">8) </w:t>
            </w:r>
            <w:r w:rsidR="00CE2ACE" w:rsidRPr="00CE2ACE">
              <w:rPr>
                <w:rFonts w:ascii="Times New Roman" w:hAnsi="Times New Roman" w:cs="Times New Roman"/>
                <w:color w:val="000000" w:themeColor="text1"/>
                <w:sz w:val="24"/>
                <w:szCs w:val="24"/>
              </w:rPr>
              <w:t xml:space="preserve">Ministru kabineta 2014. gada 25. novembra noteikumu Nr. 724 </w:t>
            </w:r>
            <w:r w:rsidR="00CE2ACE" w:rsidRPr="00CE2ACE">
              <w:rPr>
                <w:rFonts w:ascii="Times New Roman" w:hAnsi="Times New Roman" w:cs="Times New Roman"/>
                <w:sz w:val="24"/>
                <w:szCs w:val="24"/>
              </w:rPr>
              <w:t>“</w:t>
            </w:r>
            <w:hyperlink r:id="rId12" w:tgtFrame="_blank" w:history="1">
              <w:r w:rsidR="00CE2ACE" w:rsidRPr="00CE2ACE">
                <w:rPr>
                  <w:rFonts w:ascii="Times New Roman" w:eastAsia="Times New Roman" w:hAnsi="Times New Roman" w:cs="Times New Roman"/>
                  <w:sz w:val="24"/>
                  <w:szCs w:val="24"/>
                  <w:lang w:eastAsia="lv-LV"/>
                </w:rPr>
                <w:t>Noteikumi par piesārņojošas darbības izraisīto smaku noteikšanas metodēm, kā arī kārtību, kādā ierobežo šo smaku izplatīšanos</w:t>
              </w:r>
            </w:hyperlink>
            <w:r w:rsidR="00CE2ACE" w:rsidRPr="00CE2ACE">
              <w:rPr>
                <w:rFonts w:ascii="Times New Roman" w:eastAsia="Times New Roman" w:hAnsi="Times New Roman" w:cs="Times New Roman"/>
                <w:sz w:val="24"/>
                <w:szCs w:val="24"/>
                <w:lang w:eastAsia="lv-LV"/>
              </w:rPr>
              <w:t xml:space="preserve">” </w:t>
            </w:r>
            <w:r w:rsidR="003B7090">
              <w:rPr>
                <w:rFonts w:ascii="Times New Roman" w:eastAsia="Times New Roman" w:hAnsi="Times New Roman" w:cs="Times New Roman"/>
                <w:sz w:val="24"/>
                <w:szCs w:val="24"/>
                <w:lang w:eastAsia="lv-LV"/>
              </w:rPr>
              <w:t>5.</w:t>
            </w:r>
            <w:r w:rsidR="00847FD2">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punkt</w:t>
            </w:r>
            <w:r w:rsidR="00A667D7">
              <w:rPr>
                <w:rFonts w:ascii="Times New Roman" w:eastAsia="Times New Roman" w:hAnsi="Times New Roman" w:cs="Times New Roman"/>
                <w:sz w:val="24"/>
                <w:szCs w:val="24"/>
                <w:lang w:eastAsia="lv-LV"/>
              </w:rPr>
              <w:t>ā</w:t>
            </w:r>
            <w:r w:rsidR="00CE2ACE" w:rsidRPr="00CE2ACE">
              <w:rPr>
                <w:rFonts w:ascii="Times New Roman" w:eastAsia="Times New Roman" w:hAnsi="Times New Roman" w:cs="Times New Roman"/>
                <w:sz w:val="24"/>
                <w:szCs w:val="24"/>
                <w:lang w:eastAsia="lv-LV"/>
              </w:rPr>
              <w:t>;</w:t>
            </w:r>
          </w:p>
          <w:p w14:paraId="54E71292" w14:textId="628184B8" w:rsidR="00CE2ACE" w:rsidRDefault="005C4191" w:rsidP="001E17C8">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rPr>
              <w:t xml:space="preserve"> </w:t>
            </w:r>
            <w:r w:rsidR="00CE2ACE" w:rsidRPr="00CE2ACE">
              <w:rPr>
                <w:rFonts w:ascii="Times New Roman" w:eastAsia="Times New Roman" w:hAnsi="Times New Roman" w:cs="Times New Roman"/>
                <w:bCs/>
                <w:color w:val="000000" w:themeColor="text1"/>
                <w:sz w:val="24"/>
                <w:szCs w:val="24"/>
              </w:rPr>
              <w:t xml:space="preserve">9) Ministru kabineta 2017. gada 12. decembra noteikumu Nr. 736 “Kārtība, kādā novērš, ierobežo un kontrolē gaisu piesārņojošo vielu emisiju no sadedzināšanas iekārtām” </w:t>
            </w:r>
            <w:r w:rsidR="00112CF6">
              <w:rPr>
                <w:rFonts w:ascii="Times New Roman" w:eastAsia="Times New Roman" w:hAnsi="Times New Roman" w:cs="Times New Roman"/>
                <w:bCs/>
                <w:color w:val="000000" w:themeColor="text1"/>
                <w:sz w:val="24"/>
                <w:szCs w:val="24"/>
              </w:rPr>
              <w:t xml:space="preserve">11., </w:t>
            </w:r>
            <w:r w:rsidR="00CE2ACE" w:rsidRPr="00CE2ACE">
              <w:rPr>
                <w:rFonts w:ascii="Times New Roman" w:eastAsia="Times New Roman" w:hAnsi="Times New Roman" w:cs="Times New Roman"/>
                <w:bCs/>
                <w:color w:val="000000" w:themeColor="text1"/>
                <w:sz w:val="24"/>
                <w:szCs w:val="24"/>
              </w:rPr>
              <w:t>20.</w:t>
            </w:r>
            <w:r w:rsidR="006344D6" w:rsidRPr="00CE2ACE">
              <w:rPr>
                <w:rFonts w:ascii="Times New Roman" w:hAnsi="Times New Roman" w:cs="Times New Roman"/>
                <w:sz w:val="24"/>
                <w:szCs w:val="24"/>
              </w:rPr>
              <w:t xml:space="preserve"> un</w:t>
            </w:r>
            <w:r w:rsidR="00CE2ACE" w:rsidRPr="00CE2ACE">
              <w:rPr>
                <w:rFonts w:ascii="Times New Roman" w:eastAsia="Times New Roman" w:hAnsi="Times New Roman" w:cs="Times New Roman"/>
                <w:bCs/>
                <w:color w:val="000000" w:themeColor="text1"/>
                <w:sz w:val="24"/>
                <w:szCs w:val="24"/>
              </w:rPr>
              <w:t xml:space="preserve"> 21. punkt</w:t>
            </w:r>
            <w:r w:rsidR="00C639D1">
              <w:rPr>
                <w:rFonts w:ascii="Times New Roman" w:eastAsia="Times New Roman" w:hAnsi="Times New Roman" w:cs="Times New Roman"/>
                <w:bCs/>
                <w:color w:val="000000" w:themeColor="text1"/>
                <w:sz w:val="24"/>
                <w:szCs w:val="24"/>
              </w:rPr>
              <w:t>ā</w:t>
            </w:r>
            <w:r w:rsidR="00675EF0">
              <w:rPr>
                <w:rFonts w:ascii="Times New Roman" w:hAnsi="Times New Roman" w:cs="Times New Roman"/>
                <w:sz w:val="24"/>
                <w:szCs w:val="24"/>
              </w:rPr>
              <w:t>.</w:t>
            </w:r>
          </w:p>
          <w:p w14:paraId="0F652898" w14:textId="344C8127" w:rsidR="00750CEE" w:rsidRPr="006554D0" w:rsidRDefault="00750CEE" w:rsidP="00CF118B">
            <w:pPr>
              <w:pStyle w:val="tv213"/>
              <w:spacing w:before="0" w:beforeAutospacing="0" w:after="0" w:afterAutospacing="0"/>
              <w:jc w:val="both"/>
              <w:rPr>
                <w:bCs/>
              </w:rPr>
            </w:pPr>
            <w:r w:rsidRPr="00833689">
              <w:rPr>
                <w:bCs/>
              </w:rPr>
              <w:t>Piemērojamās sankcijas papildinātas ar brīdinājumu.</w:t>
            </w:r>
            <w:r w:rsidR="00CF118B">
              <w:rPr>
                <w:bCs/>
              </w:rPr>
              <w:t xml:space="preserve"> </w:t>
            </w:r>
            <w:r w:rsidRPr="00833689">
              <w:rPr>
                <w:bCs/>
              </w:rPr>
              <w:t>Piemērojamām sankcijām fiziskām</w:t>
            </w:r>
            <w:r w:rsidR="00A710D9" w:rsidRPr="00833689">
              <w:rPr>
                <w:bCs/>
              </w:rPr>
              <w:t xml:space="preserve"> un juridiskām</w:t>
            </w:r>
            <w:r w:rsidR="006F6FC2" w:rsidRPr="00833689">
              <w:rPr>
                <w:bCs/>
              </w:rPr>
              <w:t xml:space="preserve"> personām</w:t>
            </w:r>
            <w:r w:rsidRPr="00833689">
              <w:rPr>
                <w:bCs/>
              </w:rPr>
              <w:t xml:space="preserve"> </w:t>
            </w:r>
            <w:r w:rsidR="001443B2" w:rsidRPr="00833689">
              <w:rPr>
                <w:bCs/>
              </w:rPr>
              <w:t>paaugstināts</w:t>
            </w:r>
            <w:r w:rsidRPr="00833689">
              <w:rPr>
                <w:bCs/>
              </w:rPr>
              <w:t xml:space="preserve"> soda apmēra apakšējais slieksnis</w:t>
            </w:r>
            <w:r w:rsidR="001443B2" w:rsidRPr="00833689">
              <w:rPr>
                <w:bCs/>
              </w:rPr>
              <w:t xml:space="preserve"> un </w:t>
            </w:r>
            <w:r w:rsidRPr="00833689">
              <w:rPr>
                <w:bCs/>
              </w:rPr>
              <w:t>augšējais slieksnis (</w:t>
            </w:r>
            <w:r w:rsidRPr="00833689">
              <w:t>piemēro brīdinājumu vai naudas sodu fiziskām personām no 14 līdz 200 naudas soda vienībām, bet juridiskām personām no 20 līdz 400 naudas soda vienībām).</w:t>
            </w:r>
          </w:p>
          <w:p w14:paraId="60F44D78" w14:textId="174CE3CA" w:rsidR="0056564E" w:rsidRDefault="0071699C" w:rsidP="0056564E">
            <w:pPr>
              <w:spacing w:after="0" w:line="240" w:lineRule="auto"/>
              <w:jc w:val="both"/>
              <w:rPr>
                <w:rFonts w:ascii="Times New Roman" w:hAnsi="Times New Roman" w:cs="Times New Roman"/>
                <w:sz w:val="24"/>
                <w:szCs w:val="24"/>
              </w:rPr>
            </w:pPr>
            <w:r w:rsidRPr="002073C7">
              <w:rPr>
                <w:rFonts w:ascii="Times New Roman" w:hAnsi="Times New Roman" w:cs="Times New Roman"/>
                <w:color w:val="000000" w:themeColor="text1"/>
                <w:sz w:val="24"/>
                <w:szCs w:val="24"/>
              </w:rPr>
              <w:t>Sankciju apmērs ir palielināts, lai sodītu par izdarīto pārkāpumu, kā arī atturētu administratīvo pārkāpumu izdarījušo personu un citas personas no turpmākas administratīvo pārkāpumu izdarīšanas.</w:t>
            </w:r>
            <w:r w:rsidR="0056564E">
              <w:rPr>
                <w:rFonts w:ascii="Times New Roman" w:hAnsi="Times New Roman" w:cs="Times New Roman"/>
                <w:sz w:val="24"/>
                <w:szCs w:val="24"/>
              </w:rPr>
              <w:t xml:space="preserve"> </w:t>
            </w:r>
            <w:r w:rsidR="0056564E" w:rsidRPr="0011530F">
              <w:rPr>
                <w:rFonts w:ascii="Times New Roman" w:hAnsi="Times New Roman" w:cs="Times New Roman"/>
                <w:sz w:val="24"/>
                <w:szCs w:val="24"/>
              </w:rPr>
              <w:t>Kā iepriekš minēts saskaņā ar OECD pārskatu, Latvijā vidējais naudas sods par vides aizsardzības normatīvo aktu pārkāpumiem ir salīdzinoši zems.</w:t>
            </w:r>
          </w:p>
          <w:p w14:paraId="42411330" w14:textId="56E0A01D" w:rsidR="002C710E" w:rsidRPr="003604E1" w:rsidRDefault="002C710E" w:rsidP="00B73C4C">
            <w:pPr>
              <w:autoSpaceDE w:val="0"/>
              <w:autoSpaceDN w:val="0"/>
              <w:spacing w:after="0" w:line="240" w:lineRule="auto"/>
              <w:jc w:val="both"/>
              <w:rPr>
                <w:rFonts w:ascii="Times New Roman" w:hAnsi="Times New Roman" w:cs="Times New Roman"/>
                <w:color w:val="000000" w:themeColor="text1"/>
                <w:sz w:val="24"/>
                <w:szCs w:val="24"/>
              </w:rPr>
            </w:pPr>
            <w:r w:rsidRPr="003604E1">
              <w:rPr>
                <w:rFonts w:ascii="Times New Roman" w:hAnsi="Times New Roman" w:cs="Times New Roman"/>
                <w:color w:val="000000"/>
                <w:sz w:val="24"/>
                <w:szCs w:val="24"/>
              </w:rPr>
              <w:t>Sankciju paaugstināšana</w:t>
            </w:r>
            <w:r w:rsidR="00046915">
              <w:rPr>
                <w:rFonts w:ascii="Times New Roman" w:hAnsi="Times New Roman" w:cs="Times New Roman"/>
                <w:color w:val="000000"/>
                <w:sz w:val="24"/>
                <w:szCs w:val="24"/>
              </w:rPr>
              <w:t xml:space="preserve"> nepieciešama</w:t>
            </w:r>
            <w:r>
              <w:rPr>
                <w:rFonts w:ascii="Times New Roman" w:hAnsi="Times New Roman" w:cs="Times New Roman"/>
                <w:color w:val="000000"/>
                <w:sz w:val="24"/>
                <w:szCs w:val="24"/>
              </w:rPr>
              <w:t>,</w:t>
            </w:r>
            <w:r w:rsidR="00046915">
              <w:rPr>
                <w:rFonts w:ascii="Times New Roman" w:hAnsi="Times New Roman" w:cs="Times New Roman"/>
                <w:color w:val="000000"/>
                <w:sz w:val="24"/>
                <w:szCs w:val="24"/>
              </w:rPr>
              <w:t xml:space="preserve"> jo, piemēram,</w:t>
            </w:r>
            <w:r>
              <w:rPr>
                <w:rFonts w:ascii="Times New Roman" w:hAnsi="Times New Roman" w:cs="Times New Roman"/>
                <w:color w:val="000000"/>
                <w:sz w:val="24"/>
                <w:szCs w:val="24"/>
              </w:rPr>
              <w:t xml:space="preserve"> </w:t>
            </w:r>
            <w:r w:rsidR="00046915">
              <w:rPr>
                <w:rFonts w:ascii="Times New Roman" w:hAnsi="Times New Roman" w:cs="Times New Roman"/>
                <w:color w:val="000000" w:themeColor="text1"/>
                <w:sz w:val="24"/>
                <w:szCs w:val="24"/>
              </w:rPr>
              <w:t>i</w:t>
            </w:r>
            <w:r w:rsidRPr="003604E1">
              <w:rPr>
                <w:rFonts w:ascii="Times New Roman" w:hAnsi="Times New Roman" w:cs="Times New Roman"/>
                <w:color w:val="000000" w:themeColor="text1"/>
                <w:sz w:val="24"/>
                <w:szCs w:val="24"/>
              </w:rPr>
              <w:t>zmaks</w:t>
            </w:r>
            <w:r>
              <w:rPr>
                <w:rFonts w:ascii="Times New Roman" w:hAnsi="Times New Roman" w:cs="Times New Roman"/>
                <w:color w:val="000000" w:themeColor="text1"/>
                <w:sz w:val="24"/>
                <w:szCs w:val="24"/>
              </w:rPr>
              <w:t>as</w:t>
            </w:r>
            <w:r w:rsidRPr="003604E1">
              <w:rPr>
                <w:rFonts w:ascii="Times New Roman" w:hAnsi="Times New Roman" w:cs="Times New Roman"/>
                <w:color w:val="000000" w:themeColor="text1"/>
                <w:sz w:val="24"/>
                <w:szCs w:val="24"/>
              </w:rPr>
              <w:t xml:space="preserve"> kūtsmēslu krātuvju būvniecībai, lai nodrošinātu vides normatīvajos aktos noteikt</w:t>
            </w:r>
            <w:r w:rsidR="00046915">
              <w:rPr>
                <w:rFonts w:ascii="Times New Roman" w:hAnsi="Times New Roman" w:cs="Times New Roman"/>
                <w:color w:val="000000" w:themeColor="text1"/>
                <w:sz w:val="24"/>
                <w:szCs w:val="24"/>
              </w:rPr>
              <w:t>ās</w:t>
            </w:r>
            <w:r w:rsidRPr="003604E1">
              <w:rPr>
                <w:rFonts w:ascii="Times New Roman" w:hAnsi="Times New Roman" w:cs="Times New Roman"/>
                <w:color w:val="000000" w:themeColor="text1"/>
                <w:sz w:val="24"/>
                <w:szCs w:val="24"/>
              </w:rPr>
              <w:t xml:space="preserve"> prasīb</w:t>
            </w:r>
            <w:r w:rsidR="00046915">
              <w:rPr>
                <w:rFonts w:ascii="Times New Roman" w:hAnsi="Times New Roman" w:cs="Times New Roman"/>
                <w:color w:val="000000" w:themeColor="text1"/>
                <w:sz w:val="24"/>
                <w:szCs w:val="24"/>
              </w:rPr>
              <w:t>as</w:t>
            </w:r>
            <w:r w:rsidR="00FE7C25">
              <w:rPr>
                <w:rFonts w:ascii="Times New Roman" w:hAnsi="Times New Roman" w:cs="Times New Roman"/>
                <w:color w:val="000000" w:themeColor="text1"/>
                <w:sz w:val="24"/>
                <w:szCs w:val="24"/>
              </w:rPr>
              <w:t xml:space="preserve"> ir šādas</w:t>
            </w:r>
            <w:r w:rsidR="00046915">
              <w:rPr>
                <w:rFonts w:ascii="Times New Roman" w:hAnsi="Times New Roman" w:cs="Times New Roman"/>
                <w:color w:val="000000" w:themeColor="text1"/>
                <w:sz w:val="24"/>
                <w:szCs w:val="24"/>
              </w:rPr>
              <w:t>:</w:t>
            </w:r>
          </w:p>
          <w:p w14:paraId="5589F9C5" w14:textId="534AA924" w:rsidR="002C710E" w:rsidRPr="00B73C4C" w:rsidRDefault="002C710E" w:rsidP="00B73C4C">
            <w:pPr>
              <w:pStyle w:val="ListParagraph"/>
              <w:numPr>
                <w:ilvl w:val="0"/>
                <w:numId w:val="14"/>
              </w:numPr>
              <w:autoSpaceDE w:val="0"/>
              <w:autoSpaceDN w:val="0"/>
              <w:spacing w:after="0" w:line="240" w:lineRule="auto"/>
              <w:jc w:val="both"/>
              <w:rPr>
                <w:rFonts w:ascii="Times New Roman" w:eastAsia="Times New Roman" w:hAnsi="Times New Roman" w:cs="Times New Roman"/>
                <w:color w:val="000000" w:themeColor="text1"/>
                <w:sz w:val="24"/>
                <w:szCs w:val="24"/>
              </w:rPr>
            </w:pPr>
            <w:r w:rsidRPr="00B73C4C">
              <w:rPr>
                <w:rFonts w:ascii="Times New Roman" w:hAnsi="Times New Roman" w:cs="Times New Roman"/>
                <w:color w:val="000000"/>
                <w:sz w:val="24"/>
                <w:szCs w:val="24"/>
              </w:rPr>
              <w:t xml:space="preserve">Cietie kūtsmēsli, 10 dzīvnieku vienības, </w:t>
            </w:r>
            <w:r w:rsidR="00831236">
              <w:rPr>
                <w:rFonts w:ascii="Times New Roman" w:hAnsi="Times New Roman" w:cs="Times New Roman"/>
                <w:color w:val="000000"/>
                <w:sz w:val="24"/>
                <w:szCs w:val="24"/>
              </w:rPr>
              <w:t>astoņu</w:t>
            </w:r>
            <w:r w:rsidR="00831236" w:rsidRPr="00B73C4C">
              <w:rPr>
                <w:rFonts w:ascii="Times New Roman" w:hAnsi="Times New Roman" w:cs="Times New Roman"/>
                <w:color w:val="000000"/>
                <w:sz w:val="24"/>
                <w:szCs w:val="24"/>
              </w:rPr>
              <w:t xml:space="preserve"> </w:t>
            </w:r>
            <w:r w:rsidRPr="00B73C4C">
              <w:rPr>
                <w:rFonts w:ascii="Times New Roman" w:hAnsi="Times New Roman" w:cs="Times New Roman"/>
                <w:color w:val="000000"/>
                <w:sz w:val="24"/>
                <w:szCs w:val="24"/>
              </w:rPr>
              <w:t xml:space="preserve">mēnešu uzglabāšanai: būvniecības izmaksas ir 12 173 </w:t>
            </w:r>
            <w:proofErr w:type="spellStart"/>
            <w:r w:rsidRPr="00B73C4C">
              <w:rPr>
                <w:rFonts w:ascii="Times New Roman" w:eastAsia="Times New Roman" w:hAnsi="Times New Roman" w:cs="Times New Roman"/>
                <w:i/>
                <w:color w:val="000000" w:themeColor="text1"/>
                <w:sz w:val="24"/>
                <w:szCs w:val="24"/>
              </w:rPr>
              <w:t>euro</w:t>
            </w:r>
            <w:proofErr w:type="spellEnd"/>
            <w:r w:rsidRPr="00B73C4C">
              <w:rPr>
                <w:rFonts w:ascii="Times New Roman" w:eastAsia="Times New Roman" w:hAnsi="Times New Roman" w:cs="Times New Roman"/>
                <w:color w:val="000000" w:themeColor="text1"/>
                <w:sz w:val="24"/>
                <w:szCs w:val="24"/>
              </w:rPr>
              <w:t>;</w:t>
            </w:r>
          </w:p>
          <w:p w14:paraId="293FD289" w14:textId="77777777" w:rsidR="002C710E" w:rsidRPr="00B73C4C" w:rsidRDefault="002C710E" w:rsidP="00B73C4C">
            <w:pPr>
              <w:pStyle w:val="ListParagraph"/>
              <w:numPr>
                <w:ilvl w:val="0"/>
                <w:numId w:val="14"/>
              </w:numPr>
              <w:autoSpaceDE w:val="0"/>
              <w:autoSpaceDN w:val="0"/>
              <w:spacing w:after="0" w:line="240" w:lineRule="auto"/>
              <w:jc w:val="both"/>
              <w:rPr>
                <w:rFonts w:ascii="Times New Roman" w:eastAsia="Times New Roman" w:hAnsi="Times New Roman" w:cs="Times New Roman"/>
                <w:color w:val="000000" w:themeColor="text1"/>
                <w:sz w:val="24"/>
                <w:szCs w:val="24"/>
              </w:rPr>
            </w:pPr>
            <w:r w:rsidRPr="00B73C4C">
              <w:rPr>
                <w:rFonts w:ascii="Times New Roman" w:hAnsi="Times New Roman" w:cs="Times New Roman"/>
                <w:color w:val="000000"/>
                <w:sz w:val="24"/>
                <w:szCs w:val="24"/>
              </w:rPr>
              <w:t xml:space="preserve">Cietie kūtsmēsli, 10 dzīvnieku vienības, 10 mēnešu uzglabāšanai: būvniecības izmaksas ir 15 216 </w:t>
            </w:r>
            <w:proofErr w:type="spellStart"/>
            <w:r w:rsidRPr="00B73C4C">
              <w:rPr>
                <w:rFonts w:ascii="Times New Roman" w:eastAsia="Times New Roman" w:hAnsi="Times New Roman" w:cs="Times New Roman"/>
                <w:i/>
                <w:color w:val="000000" w:themeColor="text1"/>
                <w:sz w:val="24"/>
                <w:szCs w:val="24"/>
              </w:rPr>
              <w:t>euro</w:t>
            </w:r>
            <w:proofErr w:type="spellEnd"/>
            <w:r w:rsidRPr="00B73C4C">
              <w:rPr>
                <w:rFonts w:ascii="Times New Roman" w:eastAsia="Times New Roman" w:hAnsi="Times New Roman" w:cs="Times New Roman"/>
                <w:color w:val="000000" w:themeColor="text1"/>
                <w:sz w:val="24"/>
                <w:szCs w:val="24"/>
              </w:rPr>
              <w:t>;</w:t>
            </w:r>
          </w:p>
          <w:p w14:paraId="107C8EB1" w14:textId="7247BA3E" w:rsidR="002C710E" w:rsidRPr="00B73C4C" w:rsidRDefault="002C710E" w:rsidP="00B73C4C">
            <w:pPr>
              <w:pStyle w:val="ListParagraph"/>
              <w:numPr>
                <w:ilvl w:val="0"/>
                <w:numId w:val="14"/>
              </w:numPr>
              <w:autoSpaceDE w:val="0"/>
              <w:autoSpaceDN w:val="0"/>
              <w:spacing w:after="0" w:line="240" w:lineRule="auto"/>
              <w:jc w:val="both"/>
              <w:rPr>
                <w:rFonts w:ascii="Times New Roman" w:eastAsia="Times New Roman" w:hAnsi="Times New Roman" w:cs="Times New Roman"/>
                <w:color w:val="000000" w:themeColor="text1"/>
                <w:sz w:val="24"/>
                <w:szCs w:val="24"/>
              </w:rPr>
            </w:pPr>
            <w:r w:rsidRPr="00B73C4C">
              <w:rPr>
                <w:rFonts w:ascii="Times New Roman" w:hAnsi="Times New Roman" w:cs="Times New Roman"/>
                <w:color w:val="000000"/>
                <w:sz w:val="24"/>
                <w:szCs w:val="24"/>
              </w:rPr>
              <w:t xml:space="preserve">Cietie kūtsmēsli, 30 dzīvnieku vienības, </w:t>
            </w:r>
            <w:r w:rsidR="00831236">
              <w:rPr>
                <w:rFonts w:ascii="Times New Roman" w:hAnsi="Times New Roman" w:cs="Times New Roman"/>
                <w:color w:val="000000"/>
                <w:sz w:val="24"/>
                <w:szCs w:val="24"/>
              </w:rPr>
              <w:t>astoņu</w:t>
            </w:r>
            <w:r w:rsidR="00831236" w:rsidRPr="00B73C4C">
              <w:rPr>
                <w:rFonts w:ascii="Times New Roman" w:hAnsi="Times New Roman" w:cs="Times New Roman"/>
                <w:color w:val="000000"/>
                <w:sz w:val="24"/>
                <w:szCs w:val="24"/>
              </w:rPr>
              <w:t xml:space="preserve"> </w:t>
            </w:r>
            <w:r w:rsidRPr="00B73C4C">
              <w:rPr>
                <w:rFonts w:ascii="Times New Roman" w:hAnsi="Times New Roman" w:cs="Times New Roman"/>
                <w:color w:val="000000"/>
                <w:sz w:val="24"/>
                <w:szCs w:val="24"/>
              </w:rPr>
              <w:t xml:space="preserve">mēnešu uzglabāšanai: būvniecības izmaksas ir 36 519  </w:t>
            </w:r>
            <w:proofErr w:type="spellStart"/>
            <w:r w:rsidRPr="00B73C4C">
              <w:rPr>
                <w:rFonts w:ascii="Times New Roman" w:eastAsia="Times New Roman" w:hAnsi="Times New Roman" w:cs="Times New Roman"/>
                <w:i/>
                <w:color w:val="000000" w:themeColor="text1"/>
                <w:sz w:val="24"/>
                <w:szCs w:val="24"/>
              </w:rPr>
              <w:t>euro</w:t>
            </w:r>
            <w:proofErr w:type="spellEnd"/>
            <w:r w:rsidRPr="00B73C4C">
              <w:rPr>
                <w:rFonts w:ascii="Times New Roman" w:eastAsia="Times New Roman" w:hAnsi="Times New Roman" w:cs="Times New Roman"/>
                <w:color w:val="000000" w:themeColor="text1"/>
                <w:sz w:val="24"/>
                <w:szCs w:val="24"/>
              </w:rPr>
              <w:t>;</w:t>
            </w:r>
          </w:p>
          <w:p w14:paraId="58DFDDE5" w14:textId="026B6CE7" w:rsidR="00C06498" w:rsidRDefault="002C710E" w:rsidP="00046915">
            <w:pPr>
              <w:pStyle w:val="ListParagraph"/>
              <w:numPr>
                <w:ilvl w:val="0"/>
                <w:numId w:val="14"/>
              </w:numPr>
              <w:autoSpaceDE w:val="0"/>
              <w:autoSpaceDN w:val="0"/>
              <w:spacing w:after="0" w:line="240" w:lineRule="auto"/>
              <w:jc w:val="both"/>
              <w:rPr>
                <w:rFonts w:ascii="Times New Roman" w:eastAsia="Times New Roman" w:hAnsi="Times New Roman" w:cs="Times New Roman"/>
                <w:color w:val="000000" w:themeColor="text1"/>
                <w:sz w:val="24"/>
                <w:szCs w:val="24"/>
              </w:rPr>
            </w:pPr>
            <w:r w:rsidRPr="00B73C4C">
              <w:rPr>
                <w:rFonts w:ascii="Times New Roman" w:hAnsi="Times New Roman" w:cs="Times New Roman"/>
                <w:color w:val="000000"/>
                <w:sz w:val="24"/>
                <w:szCs w:val="24"/>
              </w:rPr>
              <w:t xml:space="preserve">Cietie kūtsmēsli, 30 dzīvnieku vienības, 10 mēnešu uzglabāšanai: būvniecības izmaksas ir 45 648  </w:t>
            </w:r>
            <w:proofErr w:type="spellStart"/>
            <w:r w:rsidRPr="00B73C4C">
              <w:rPr>
                <w:rFonts w:ascii="Times New Roman" w:eastAsia="Times New Roman" w:hAnsi="Times New Roman" w:cs="Times New Roman"/>
                <w:i/>
                <w:color w:val="000000" w:themeColor="text1"/>
                <w:sz w:val="24"/>
                <w:szCs w:val="24"/>
              </w:rPr>
              <w:t>euro</w:t>
            </w:r>
            <w:proofErr w:type="spellEnd"/>
          </w:p>
          <w:p w14:paraId="272E2B8E" w14:textId="356502CE" w:rsidR="00046915" w:rsidRPr="00B73C4C" w:rsidRDefault="00046915" w:rsidP="00FE7C25">
            <w:pPr>
              <w:autoSpaceDE w:val="0"/>
              <w:autoSpaceDN w:val="0"/>
              <w:spacing w:after="0" w:line="240" w:lineRule="auto"/>
              <w:jc w:val="both"/>
              <w:rPr>
                <w:rFonts w:ascii="Times New Roman" w:eastAsia="Times New Roman" w:hAnsi="Times New Roman" w:cs="Times New Roman"/>
                <w:color w:val="000000" w:themeColor="text1"/>
                <w:sz w:val="24"/>
                <w:szCs w:val="24"/>
              </w:rPr>
            </w:pPr>
            <w:r w:rsidRPr="00B73C4C">
              <w:rPr>
                <w:rFonts w:ascii="Times New Roman" w:eastAsia="Times New Roman" w:hAnsi="Times New Roman" w:cs="Times New Roman"/>
                <w:color w:val="000000" w:themeColor="text1"/>
                <w:sz w:val="24"/>
                <w:szCs w:val="24"/>
              </w:rPr>
              <w:t xml:space="preserve">Esošais </w:t>
            </w:r>
            <w:r w:rsidR="00FE7C25">
              <w:rPr>
                <w:rFonts w:ascii="Times New Roman" w:eastAsia="Times New Roman" w:hAnsi="Times New Roman" w:cs="Times New Roman"/>
                <w:color w:val="000000" w:themeColor="text1"/>
                <w:sz w:val="24"/>
                <w:szCs w:val="24"/>
              </w:rPr>
              <w:t xml:space="preserve">maksimālais </w:t>
            </w:r>
            <w:r w:rsidRPr="00B73C4C">
              <w:rPr>
                <w:rFonts w:ascii="Times New Roman" w:eastAsia="Times New Roman" w:hAnsi="Times New Roman" w:cs="Times New Roman"/>
                <w:color w:val="000000" w:themeColor="text1"/>
                <w:sz w:val="24"/>
                <w:szCs w:val="24"/>
              </w:rPr>
              <w:t xml:space="preserve">sods </w:t>
            </w:r>
            <w:r w:rsidR="00547E06">
              <w:rPr>
                <w:rFonts w:ascii="Times New Roman" w:eastAsia="Times New Roman" w:hAnsi="Times New Roman" w:cs="Times New Roman"/>
                <w:color w:val="000000" w:themeColor="text1"/>
                <w:sz w:val="24"/>
                <w:szCs w:val="24"/>
              </w:rPr>
              <w:t xml:space="preserve">ir </w:t>
            </w:r>
            <w:r w:rsidR="00A61CF5">
              <w:rPr>
                <w:rFonts w:ascii="Times New Roman" w:eastAsia="Times New Roman" w:hAnsi="Times New Roman" w:cs="Times New Roman"/>
                <w:color w:val="000000" w:themeColor="text1"/>
                <w:sz w:val="24"/>
                <w:szCs w:val="24"/>
              </w:rPr>
              <w:t>1400</w:t>
            </w:r>
            <w:r w:rsidR="00FE7C25">
              <w:rPr>
                <w:rFonts w:ascii="Times New Roman" w:eastAsia="Times New Roman" w:hAnsi="Times New Roman" w:cs="Times New Roman"/>
                <w:color w:val="000000" w:themeColor="text1"/>
                <w:sz w:val="24"/>
                <w:szCs w:val="24"/>
              </w:rPr>
              <w:t xml:space="preserve"> </w:t>
            </w:r>
            <w:proofErr w:type="spellStart"/>
            <w:r w:rsidR="00FE7C25" w:rsidRPr="00B73C4C">
              <w:rPr>
                <w:rFonts w:ascii="Times New Roman" w:eastAsia="Times New Roman" w:hAnsi="Times New Roman" w:cs="Times New Roman"/>
                <w:i/>
                <w:color w:val="000000" w:themeColor="text1"/>
                <w:sz w:val="24"/>
                <w:szCs w:val="24"/>
              </w:rPr>
              <w:t>euro</w:t>
            </w:r>
            <w:proofErr w:type="spellEnd"/>
            <w:r w:rsidR="00C633AF">
              <w:rPr>
                <w:rFonts w:ascii="Times New Roman" w:eastAsia="Times New Roman" w:hAnsi="Times New Roman" w:cs="Times New Roman"/>
                <w:i/>
                <w:color w:val="000000" w:themeColor="text1"/>
                <w:sz w:val="24"/>
                <w:szCs w:val="24"/>
              </w:rPr>
              <w:t xml:space="preserve"> </w:t>
            </w:r>
            <w:r w:rsidR="00C633AF" w:rsidRPr="00380CA6">
              <w:rPr>
                <w:rFonts w:ascii="Times New Roman" w:eastAsia="Times New Roman" w:hAnsi="Times New Roman" w:cs="Times New Roman"/>
                <w:color w:val="000000" w:themeColor="text1"/>
                <w:sz w:val="24"/>
                <w:szCs w:val="24"/>
              </w:rPr>
              <w:t>(</w:t>
            </w:r>
            <w:r w:rsidR="00A61CF5" w:rsidRPr="00380CA6">
              <w:rPr>
                <w:rFonts w:ascii="Times New Roman" w:eastAsia="Times New Roman" w:hAnsi="Times New Roman" w:cs="Times New Roman"/>
                <w:color w:val="000000" w:themeColor="text1"/>
                <w:sz w:val="24"/>
                <w:szCs w:val="24"/>
              </w:rPr>
              <w:t>280</w:t>
            </w:r>
            <w:r w:rsidR="00C633AF" w:rsidRPr="00380CA6">
              <w:rPr>
                <w:rFonts w:ascii="Times New Roman" w:eastAsia="Times New Roman" w:hAnsi="Times New Roman" w:cs="Times New Roman"/>
                <w:color w:val="000000" w:themeColor="text1"/>
                <w:sz w:val="24"/>
                <w:szCs w:val="24"/>
              </w:rPr>
              <w:t xml:space="preserve"> naudas soda vienības)</w:t>
            </w:r>
            <w:r w:rsidR="00FE7C25">
              <w:rPr>
                <w:rFonts w:ascii="Times New Roman" w:eastAsia="Times New Roman" w:hAnsi="Times New Roman" w:cs="Times New Roman"/>
                <w:color w:val="000000" w:themeColor="text1"/>
                <w:sz w:val="24"/>
                <w:szCs w:val="24"/>
              </w:rPr>
              <w:t>, līdz ar to operatoram varbūt izdevīgāk maksāt sodu nekā izpildīt vides aizsardzības prasības.</w:t>
            </w:r>
          </w:p>
          <w:p w14:paraId="4DB4E232" w14:textId="5A3E9D73" w:rsidR="00CE2ACE" w:rsidRPr="00A97FCD" w:rsidRDefault="00CE2ACE" w:rsidP="00DB4A81">
            <w:pPr>
              <w:spacing w:after="0" w:line="240" w:lineRule="auto"/>
              <w:jc w:val="both"/>
              <w:rPr>
                <w:rFonts w:ascii="Times New Roman" w:hAnsi="Times New Roman" w:cs="Times New Roman"/>
                <w:sz w:val="24"/>
                <w:szCs w:val="24"/>
              </w:rPr>
            </w:pPr>
            <w:r w:rsidRPr="00A97FCD">
              <w:rPr>
                <w:rFonts w:ascii="Times New Roman" w:hAnsi="Times New Roman" w:cs="Times New Roman"/>
                <w:sz w:val="24"/>
                <w:szCs w:val="24"/>
              </w:rPr>
              <w:t xml:space="preserve">Brīdinājuma piemērošana ir iespējama gadījumā, ja, piemēram, C kategorijas piesārņojošas darbības veicējs nav nodrošinājis </w:t>
            </w:r>
            <w:r w:rsidRPr="00A97FCD">
              <w:rPr>
                <w:rFonts w:ascii="Times New Roman" w:hAnsi="Times New Roman" w:cs="Times New Roman"/>
                <w:sz w:val="24"/>
                <w:szCs w:val="24"/>
              </w:rPr>
              <w:lastRenderedPageBreak/>
              <w:t xml:space="preserve">normatīvajos aktos noteikto datu uzskaiti, piemēram, dzīvnieku novietnē. Vienlaikus jāņem vērā, ka netiek konstatēti atbildību pastiprinoši apstākļi, persona atzīst savu </w:t>
            </w:r>
            <w:r w:rsidR="00BA084F" w:rsidRPr="00A97FCD">
              <w:rPr>
                <w:rFonts w:ascii="Times New Roman" w:hAnsi="Times New Roman" w:cs="Times New Roman"/>
                <w:sz w:val="24"/>
                <w:szCs w:val="24"/>
              </w:rPr>
              <w:t>pārkāpumu</w:t>
            </w:r>
            <w:r w:rsidRPr="00A97FCD">
              <w:rPr>
                <w:rFonts w:ascii="Times New Roman" w:hAnsi="Times New Roman" w:cs="Times New Roman"/>
                <w:sz w:val="24"/>
                <w:szCs w:val="24"/>
              </w:rPr>
              <w:t xml:space="preserve"> un nekavējoties </w:t>
            </w:r>
            <w:r w:rsidR="0014088D" w:rsidRPr="00A97FCD">
              <w:rPr>
                <w:rFonts w:ascii="Times New Roman" w:hAnsi="Times New Roman" w:cs="Times New Roman"/>
                <w:sz w:val="24"/>
                <w:szCs w:val="24"/>
              </w:rPr>
              <w:t>rīkojas</w:t>
            </w:r>
            <w:r w:rsidRPr="00A97FCD">
              <w:rPr>
                <w:rFonts w:ascii="Times New Roman" w:hAnsi="Times New Roman" w:cs="Times New Roman"/>
                <w:sz w:val="24"/>
                <w:szCs w:val="24"/>
              </w:rPr>
              <w:t xml:space="preserve">, lai nepieļautu atkārtotu pārkāpumu. </w:t>
            </w:r>
          </w:p>
          <w:p w14:paraId="6C54FA49" w14:textId="7F29639C" w:rsidR="00D22D8A" w:rsidRDefault="00CE2ACE" w:rsidP="005C4191">
            <w:pPr>
              <w:spacing w:after="0" w:line="240" w:lineRule="auto"/>
              <w:jc w:val="both"/>
              <w:rPr>
                <w:rFonts w:ascii="Times New Roman" w:eastAsia="Times New Roman" w:hAnsi="Times New Roman" w:cs="Times New Roman"/>
                <w:bCs/>
                <w:sz w:val="24"/>
                <w:szCs w:val="24"/>
                <w:lang w:eastAsia="lv-LV"/>
              </w:rPr>
            </w:pPr>
            <w:r w:rsidRPr="0030581F">
              <w:rPr>
                <w:rFonts w:ascii="Times New Roman" w:hAnsi="Times New Roman" w:cs="Times New Roman"/>
                <w:b/>
                <w:sz w:val="24"/>
                <w:szCs w:val="24"/>
                <w:u w:val="single"/>
              </w:rPr>
              <w:t>Lik</w:t>
            </w:r>
            <w:r w:rsidRPr="00CE2ACE">
              <w:rPr>
                <w:rFonts w:ascii="Times New Roman" w:hAnsi="Times New Roman" w:cs="Times New Roman"/>
                <w:b/>
                <w:sz w:val="24"/>
                <w:szCs w:val="24"/>
                <w:u w:val="single"/>
              </w:rPr>
              <w:t xml:space="preserve">umprojekta </w:t>
            </w:r>
            <w:r w:rsidR="00595320">
              <w:rPr>
                <w:rFonts w:ascii="Times New Roman" w:hAnsi="Times New Roman" w:cs="Times New Roman"/>
                <w:b/>
                <w:sz w:val="24"/>
                <w:szCs w:val="24"/>
                <w:u w:val="single"/>
              </w:rPr>
              <w:t>61</w:t>
            </w:r>
            <w:r w:rsidRPr="00CE2ACE">
              <w:rPr>
                <w:rFonts w:ascii="Times New Roman" w:hAnsi="Times New Roman" w:cs="Times New Roman"/>
                <w:b/>
                <w:sz w:val="24"/>
                <w:szCs w:val="24"/>
                <w:u w:val="single"/>
              </w:rPr>
              <w:t xml:space="preserve">. panta trešā daļa pārņem LAPK </w:t>
            </w:r>
            <w:r w:rsidRPr="00CE2ACE">
              <w:rPr>
                <w:rFonts w:ascii="Times New Roman" w:eastAsia="Times New Roman" w:hAnsi="Times New Roman" w:cs="Times New Roman"/>
                <w:b/>
                <w:bCs/>
                <w:sz w:val="24"/>
                <w:szCs w:val="24"/>
                <w:u w:val="single"/>
                <w:lang w:eastAsia="lv-LV"/>
              </w:rPr>
              <w:t>74.</w:t>
            </w:r>
            <w:r w:rsidRPr="00CE2ACE">
              <w:rPr>
                <w:rFonts w:ascii="Times New Roman" w:eastAsia="Times New Roman" w:hAnsi="Times New Roman" w:cs="Times New Roman"/>
                <w:b/>
                <w:bCs/>
                <w:sz w:val="24"/>
                <w:szCs w:val="24"/>
                <w:u w:val="single"/>
                <w:vertAlign w:val="superscript"/>
                <w:lang w:eastAsia="lv-LV"/>
              </w:rPr>
              <w:t>1</w:t>
            </w:r>
            <w:r w:rsidRPr="00CE2ACE">
              <w:rPr>
                <w:rFonts w:ascii="Times New Roman" w:eastAsia="Times New Roman" w:hAnsi="Times New Roman" w:cs="Times New Roman"/>
                <w:b/>
                <w:bCs/>
                <w:sz w:val="24"/>
                <w:szCs w:val="24"/>
                <w:u w:val="single"/>
                <w:lang w:eastAsia="lv-LV"/>
              </w:rPr>
              <w:t> pantu, 83.</w:t>
            </w:r>
            <w:r w:rsidR="007F2679">
              <w:rPr>
                <w:rFonts w:ascii="Times New Roman" w:eastAsia="Times New Roman" w:hAnsi="Times New Roman" w:cs="Times New Roman"/>
                <w:b/>
                <w:bCs/>
                <w:sz w:val="24"/>
                <w:szCs w:val="24"/>
                <w:u w:val="single"/>
                <w:lang w:eastAsia="lv-LV"/>
              </w:rPr>
              <w:t> </w:t>
            </w:r>
            <w:r w:rsidRPr="00CE2ACE">
              <w:rPr>
                <w:rFonts w:ascii="Times New Roman" w:eastAsia="Times New Roman" w:hAnsi="Times New Roman" w:cs="Times New Roman"/>
                <w:b/>
                <w:bCs/>
                <w:sz w:val="24"/>
                <w:szCs w:val="24"/>
                <w:u w:val="single"/>
                <w:lang w:eastAsia="lv-LV"/>
              </w:rPr>
              <w:t>pantu</w:t>
            </w:r>
            <w:r w:rsidR="00EB5D56">
              <w:rPr>
                <w:rFonts w:ascii="Times New Roman" w:eastAsia="Times New Roman" w:hAnsi="Times New Roman" w:cs="Times New Roman"/>
                <w:b/>
                <w:bCs/>
                <w:sz w:val="24"/>
                <w:szCs w:val="24"/>
                <w:u w:val="single"/>
                <w:lang w:eastAsia="lv-LV"/>
              </w:rPr>
              <w:t>,</w:t>
            </w:r>
            <w:r w:rsidRPr="00CE2ACE">
              <w:rPr>
                <w:rFonts w:ascii="Times New Roman" w:eastAsia="Times New Roman" w:hAnsi="Times New Roman" w:cs="Times New Roman"/>
                <w:b/>
                <w:bCs/>
                <w:sz w:val="24"/>
                <w:szCs w:val="24"/>
                <w:u w:val="single"/>
                <w:lang w:eastAsia="lv-LV"/>
              </w:rPr>
              <w:t xml:space="preserve"> 88.</w:t>
            </w:r>
            <w:r w:rsidRPr="00CE2ACE">
              <w:rPr>
                <w:rFonts w:ascii="Times New Roman" w:eastAsia="Times New Roman" w:hAnsi="Times New Roman" w:cs="Times New Roman"/>
                <w:b/>
                <w:bCs/>
                <w:sz w:val="24"/>
                <w:szCs w:val="24"/>
                <w:u w:val="single"/>
                <w:vertAlign w:val="superscript"/>
                <w:lang w:eastAsia="lv-LV"/>
              </w:rPr>
              <w:t>6</w:t>
            </w:r>
            <w:r w:rsidRPr="00CE2ACE">
              <w:rPr>
                <w:rFonts w:ascii="Times New Roman" w:eastAsia="Times New Roman" w:hAnsi="Times New Roman" w:cs="Times New Roman"/>
                <w:b/>
                <w:bCs/>
                <w:sz w:val="24"/>
                <w:szCs w:val="24"/>
                <w:u w:val="single"/>
                <w:lang w:eastAsia="lv-LV"/>
              </w:rPr>
              <w:t> panta ceturto daļu</w:t>
            </w:r>
            <w:r w:rsidR="00EB5D56">
              <w:rPr>
                <w:rFonts w:ascii="Times New Roman" w:eastAsia="Times New Roman" w:hAnsi="Times New Roman" w:cs="Times New Roman"/>
                <w:b/>
                <w:bCs/>
                <w:sz w:val="24"/>
                <w:szCs w:val="24"/>
                <w:u w:val="single"/>
                <w:lang w:eastAsia="lv-LV"/>
              </w:rPr>
              <w:t xml:space="preserve"> un desmito daļu</w:t>
            </w:r>
            <w:r w:rsidRPr="00CE2ACE">
              <w:rPr>
                <w:rFonts w:ascii="Times New Roman" w:eastAsia="Times New Roman" w:hAnsi="Times New Roman" w:cs="Times New Roman"/>
                <w:bCs/>
                <w:sz w:val="24"/>
                <w:szCs w:val="24"/>
                <w:lang w:eastAsia="lv-LV"/>
              </w:rPr>
              <w:t>, nosakot administratīvo atbildību par B kategorijas piesārņojošas darbības veikšanu, neievērojot atļaujas nosacījumus vai normatīvajos aktos noteiktās prasības.</w:t>
            </w:r>
          </w:p>
          <w:p w14:paraId="45D47C1C" w14:textId="3941961D" w:rsidR="00501024" w:rsidRPr="00501024" w:rsidRDefault="00D22D8A" w:rsidP="005C4191">
            <w:pPr>
              <w:spacing w:after="0" w:line="240" w:lineRule="auto"/>
              <w:jc w:val="both"/>
              <w:rPr>
                <w:rFonts w:ascii="Times New Roman" w:eastAsia="Times New Roman" w:hAnsi="Times New Roman" w:cs="Times New Roman"/>
                <w:bCs/>
                <w:sz w:val="24"/>
                <w:szCs w:val="24"/>
                <w:lang w:eastAsia="lv-LV"/>
              </w:rPr>
            </w:pPr>
            <w:r w:rsidRPr="00C7259E">
              <w:rPr>
                <w:rFonts w:ascii="Times New Roman" w:hAnsi="Times New Roman" w:cs="Times New Roman"/>
                <w:sz w:val="24"/>
                <w:szCs w:val="24"/>
              </w:rPr>
              <w:t xml:space="preserve">Šī administratīvā atbildība </w:t>
            </w:r>
            <w:r w:rsidR="00B3608D" w:rsidRPr="00C7259E">
              <w:rPr>
                <w:rFonts w:ascii="Times New Roman" w:hAnsi="Times New Roman" w:cs="Times New Roman"/>
                <w:sz w:val="24"/>
                <w:szCs w:val="24"/>
              </w:rPr>
              <w:t>izriet no</w:t>
            </w:r>
            <w:r w:rsidR="00C56571" w:rsidRPr="00C7259E">
              <w:rPr>
                <w:rFonts w:ascii="Times New Roman" w:hAnsi="Times New Roman" w:cs="Times New Roman"/>
                <w:sz w:val="24"/>
                <w:szCs w:val="24"/>
              </w:rPr>
              <w:t xml:space="preserve"> prasību neievērošanas, kas noteiktas </w:t>
            </w:r>
            <w:r w:rsidRPr="00C7259E">
              <w:rPr>
                <w:rFonts w:ascii="Times New Roman" w:hAnsi="Times New Roman" w:cs="Times New Roman"/>
                <w:sz w:val="24"/>
                <w:szCs w:val="24"/>
              </w:rPr>
              <w:t xml:space="preserve"> Likuma 4. pant</w:t>
            </w:r>
            <w:r w:rsidR="00185450" w:rsidRPr="00C7259E">
              <w:rPr>
                <w:rFonts w:ascii="Times New Roman" w:hAnsi="Times New Roman" w:cs="Times New Roman"/>
                <w:sz w:val="24"/>
                <w:szCs w:val="24"/>
              </w:rPr>
              <w:t xml:space="preserve">ā </w:t>
            </w:r>
            <w:r w:rsidR="00B349F6" w:rsidRPr="00C7259E">
              <w:rPr>
                <w:rFonts w:ascii="Times New Roman" w:hAnsi="Times New Roman" w:cs="Times New Roman"/>
                <w:sz w:val="24"/>
                <w:szCs w:val="24"/>
              </w:rPr>
              <w:t>un šādos Ministr</w:t>
            </w:r>
            <w:r w:rsidR="00631459" w:rsidRPr="00C7259E">
              <w:rPr>
                <w:rFonts w:ascii="Times New Roman" w:hAnsi="Times New Roman" w:cs="Times New Roman"/>
                <w:sz w:val="24"/>
                <w:szCs w:val="24"/>
              </w:rPr>
              <w:t>u</w:t>
            </w:r>
            <w:r w:rsidR="00B349F6" w:rsidRPr="00C7259E">
              <w:rPr>
                <w:rFonts w:ascii="Times New Roman" w:hAnsi="Times New Roman" w:cs="Times New Roman"/>
                <w:sz w:val="24"/>
                <w:szCs w:val="24"/>
              </w:rPr>
              <w:t xml:space="preserve"> kabineta noteikumos:</w:t>
            </w:r>
            <w:r w:rsidR="00B349F6">
              <w:rPr>
                <w:rFonts w:ascii="Times New Roman" w:hAnsi="Times New Roman" w:cs="Times New Roman"/>
                <w:sz w:val="24"/>
                <w:szCs w:val="24"/>
              </w:rPr>
              <w:t xml:space="preserve"> </w:t>
            </w:r>
          </w:p>
          <w:p w14:paraId="05ADD4EC" w14:textId="2C13A4F0" w:rsidR="00F54B02" w:rsidRPr="00970A03" w:rsidRDefault="005A692E" w:rsidP="003425B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E2ACE" w:rsidRPr="00CE2ACE">
              <w:rPr>
                <w:rFonts w:ascii="Times New Roman" w:eastAsia="Times New Roman" w:hAnsi="Times New Roman" w:cs="Times New Roman"/>
                <w:sz w:val="24"/>
                <w:szCs w:val="24"/>
                <w:lang w:eastAsia="lv-LV"/>
              </w:rPr>
              <w:t>1) Ministru kabineta 2011. gada 22. februāra</w:t>
            </w:r>
            <w:r w:rsidR="00CE2ACE" w:rsidRPr="00CE2ACE">
              <w:rPr>
                <w:rFonts w:ascii="Times New Roman" w:hAnsi="Times New Roman" w:cs="Times New Roman"/>
                <w:sz w:val="24"/>
                <w:szCs w:val="24"/>
              </w:rPr>
              <w:t xml:space="preserve"> </w:t>
            </w:r>
            <w:r w:rsidR="00CE2ACE" w:rsidRPr="00CE2ACE">
              <w:rPr>
                <w:rFonts w:ascii="Times New Roman" w:eastAsia="Times New Roman" w:hAnsi="Times New Roman" w:cs="Times New Roman"/>
                <w:sz w:val="24"/>
                <w:szCs w:val="24"/>
                <w:lang w:eastAsia="lv-LV"/>
              </w:rPr>
              <w:t>noteikumu Nr. 135 “</w:t>
            </w:r>
            <w:hyperlink r:id="rId13" w:tgtFrame="_blank" w:history="1">
              <w:r w:rsidR="00CE2ACE" w:rsidRPr="00CE2ACE">
                <w:rPr>
                  <w:rFonts w:ascii="Times New Roman" w:eastAsia="Times New Roman" w:hAnsi="Times New Roman" w:cs="Times New Roman"/>
                  <w:sz w:val="24"/>
                  <w:szCs w:val="24"/>
                  <w:lang w:eastAsia="lv-LV"/>
                </w:rPr>
                <w:t>Noteikumi par nolietotu transportlīdzekļu pārstrādi un apstrādes uzņēmumiem noteiktajām vides prasībām</w:t>
              </w:r>
            </w:hyperlink>
            <w:r w:rsidR="00CE2ACE" w:rsidRPr="00CE2ACE">
              <w:rPr>
                <w:rFonts w:ascii="Times New Roman" w:eastAsia="Times New Roman" w:hAnsi="Times New Roman" w:cs="Times New Roman"/>
                <w:sz w:val="24"/>
                <w:szCs w:val="24"/>
                <w:lang w:eastAsia="lv-LV"/>
              </w:rPr>
              <w:t>” 5., 10.,11. un 12. punkt</w:t>
            </w:r>
            <w:r w:rsidR="00076820">
              <w:rPr>
                <w:rFonts w:ascii="Times New Roman" w:eastAsia="Times New Roman" w:hAnsi="Times New Roman" w:cs="Times New Roman"/>
                <w:sz w:val="24"/>
                <w:szCs w:val="24"/>
                <w:lang w:eastAsia="lv-LV"/>
              </w:rPr>
              <w:t>ā</w:t>
            </w:r>
            <w:r w:rsidR="00CD1880">
              <w:rPr>
                <w:rFonts w:ascii="Times New Roman" w:hAnsi="Times New Roman" w:cs="Times New Roman"/>
                <w:sz w:val="24"/>
                <w:szCs w:val="24"/>
              </w:rPr>
              <w:t>;</w:t>
            </w:r>
          </w:p>
          <w:p w14:paraId="6875CC80" w14:textId="323B701F" w:rsidR="00CE2ACE" w:rsidRPr="00CE2ACE" w:rsidRDefault="005A692E" w:rsidP="003425B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E2ACE" w:rsidRPr="00970A03">
              <w:rPr>
                <w:rFonts w:ascii="Times New Roman" w:eastAsia="Times New Roman" w:hAnsi="Times New Roman" w:cs="Times New Roman"/>
                <w:sz w:val="24"/>
                <w:szCs w:val="24"/>
                <w:lang w:eastAsia="lv-LV"/>
              </w:rPr>
              <w:t xml:space="preserve">2) </w:t>
            </w:r>
            <w:r w:rsidR="00CE2ACE" w:rsidRPr="00CE2ACE">
              <w:rPr>
                <w:rFonts w:ascii="Times New Roman" w:eastAsia="Times New Roman" w:hAnsi="Times New Roman" w:cs="Times New Roman"/>
                <w:sz w:val="24"/>
                <w:szCs w:val="24"/>
                <w:lang w:eastAsia="lv-LV"/>
              </w:rPr>
              <w:t>Ministru kabineta 2011. gada 24. maija noteikumu Nr. 401 “</w:t>
            </w:r>
            <w:hyperlink r:id="rId14" w:tgtFrame="_blank" w:history="1">
              <w:r w:rsidR="00CE2ACE" w:rsidRPr="00CE2ACE">
                <w:rPr>
                  <w:rFonts w:ascii="Times New Roman" w:eastAsia="Times New Roman" w:hAnsi="Times New Roman" w:cs="Times New Roman"/>
                  <w:sz w:val="24"/>
                  <w:szCs w:val="24"/>
                  <w:lang w:eastAsia="lv-LV"/>
                </w:rPr>
                <w:t>Prasības atkritumu sadedzināšanai un atkritumu sadedzināšanas iekārtu darbībai</w:t>
              </w:r>
            </w:hyperlink>
            <w:r w:rsidR="00CE2ACE" w:rsidRPr="00CE2ACE">
              <w:rPr>
                <w:rFonts w:ascii="Times New Roman" w:eastAsia="Times New Roman" w:hAnsi="Times New Roman" w:cs="Times New Roman"/>
                <w:sz w:val="24"/>
                <w:szCs w:val="24"/>
                <w:lang w:eastAsia="lv-LV"/>
              </w:rPr>
              <w:t>” 6., 7., 8., un 25. punkt</w:t>
            </w:r>
            <w:r w:rsidR="00B55ED0">
              <w:rPr>
                <w:rFonts w:ascii="Times New Roman" w:eastAsia="Times New Roman" w:hAnsi="Times New Roman" w:cs="Times New Roman"/>
                <w:sz w:val="24"/>
                <w:szCs w:val="24"/>
                <w:lang w:eastAsia="lv-LV"/>
              </w:rPr>
              <w:t>ā</w:t>
            </w:r>
            <w:r w:rsidR="004723D9">
              <w:rPr>
                <w:rFonts w:ascii="Times New Roman" w:hAnsi="Times New Roman" w:cs="Times New Roman"/>
                <w:sz w:val="24"/>
                <w:szCs w:val="24"/>
              </w:rPr>
              <w:t>;</w:t>
            </w:r>
          </w:p>
          <w:p w14:paraId="0A3344B6" w14:textId="6A227B51" w:rsidR="00CE2ACE" w:rsidRPr="00CE2ACE" w:rsidRDefault="005A692E" w:rsidP="003425B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E2ACE" w:rsidRPr="00CE2ACE">
              <w:rPr>
                <w:rFonts w:ascii="Times New Roman" w:eastAsia="Times New Roman" w:hAnsi="Times New Roman" w:cs="Times New Roman"/>
                <w:sz w:val="24"/>
                <w:szCs w:val="24"/>
                <w:lang w:eastAsia="lv-LV"/>
              </w:rPr>
              <w:t xml:space="preserve">3) </w:t>
            </w:r>
            <w:r w:rsidR="00CE2ACE" w:rsidRPr="00CE2ACE">
              <w:rPr>
                <w:rFonts w:ascii="Times New Roman" w:hAnsi="Times New Roman" w:cs="Times New Roman"/>
                <w:color w:val="000000" w:themeColor="text1"/>
                <w:sz w:val="24"/>
                <w:szCs w:val="24"/>
              </w:rPr>
              <w:t xml:space="preserve">Ministru kabineta 2014. gada 25. novembra noteikumu Nr. 724 </w:t>
            </w:r>
            <w:r w:rsidR="00CE2ACE" w:rsidRPr="00CE2ACE">
              <w:rPr>
                <w:rFonts w:ascii="Times New Roman" w:hAnsi="Times New Roman" w:cs="Times New Roman"/>
                <w:sz w:val="24"/>
                <w:szCs w:val="24"/>
              </w:rPr>
              <w:t>“</w:t>
            </w:r>
            <w:hyperlink r:id="rId15" w:tgtFrame="_blank" w:history="1">
              <w:r w:rsidR="00CE2ACE" w:rsidRPr="00CE2ACE">
                <w:rPr>
                  <w:rFonts w:ascii="Times New Roman" w:eastAsia="Times New Roman" w:hAnsi="Times New Roman" w:cs="Times New Roman"/>
                  <w:sz w:val="24"/>
                  <w:szCs w:val="24"/>
                  <w:lang w:eastAsia="lv-LV"/>
                </w:rPr>
                <w:t>Noteikumi par piesārņojošas darbības izraisīto smaku noteikšanas metodēm, kā arī kārtību, kādā ierobežo šo smaku izplatīšanos</w:t>
              </w:r>
            </w:hyperlink>
            <w:r w:rsidR="00CE2ACE" w:rsidRPr="00CE2ACE">
              <w:rPr>
                <w:rFonts w:ascii="Times New Roman" w:eastAsia="Times New Roman" w:hAnsi="Times New Roman" w:cs="Times New Roman"/>
                <w:sz w:val="24"/>
                <w:szCs w:val="24"/>
                <w:lang w:eastAsia="lv-LV"/>
              </w:rPr>
              <w:t xml:space="preserve">” 9., 10., 12. </w:t>
            </w:r>
            <w:r w:rsidR="00401477" w:rsidRPr="00CE2ACE">
              <w:rPr>
                <w:rFonts w:ascii="Times New Roman" w:eastAsia="Times New Roman" w:hAnsi="Times New Roman" w:cs="Times New Roman"/>
                <w:sz w:val="24"/>
                <w:szCs w:val="24"/>
                <w:lang w:eastAsia="lv-LV"/>
              </w:rPr>
              <w:t xml:space="preserve">un </w:t>
            </w:r>
            <w:r w:rsidR="00CE2ACE" w:rsidRPr="00CE2ACE">
              <w:rPr>
                <w:rFonts w:ascii="Times New Roman" w:eastAsia="Times New Roman" w:hAnsi="Times New Roman" w:cs="Times New Roman"/>
                <w:sz w:val="24"/>
                <w:szCs w:val="24"/>
                <w:lang w:eastAsia="lv-LV"/>
              </w:rPr>
              <w:t>13. punkt</w:t>
            </w:r>
            <w:r w:rsidR="00C4446D">
              <w:rPr>
                <w:rFonts w:ascii="Times New Roman" w:eastAsia="Times New Roman" w:hAnsi="Times New Roman" w:cs="Times New Roman"/>
                <w:sz w:val="24"/>
                <w:szCs w:val="24"/>
                <w:lang w:eastAsia="lv-LV"/>
              </w:rPr>
              <w:t>ā</w:t>
            </w:r>
            <w:r w:rsidR="007121B6">
              <w:rPr>
                <w:rFonts w:ascii="Times New Roman" w:hAnsi="Times New Roman" w:cs="Times New Roman"/>
                <w:sz w:val="24"/>
                <w:szCs w:val="24"/>
              </w:rPr>
              <w:t>;</w:t>
            </w:r>
          </w:p>
          <w:p w14:paraId="6BDFB768" w14:textId="392FCC24" w:rsidR="00CE2ACE" w:rsidRPr="00CE2ACE" w:rsidRDefault="005A692E" w:rsidP="003425BF">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00CE2ACE" w:rsidRPr="00CE2ACE">
              <w:rPr>
                <w:rFonts w:ascii="Times New Roman" w:eastAsia="Times New Roman" w:hAnsi="Times New Roman" w:cs="Times New Roman"/>
                <w:bCs/>
                <w:color w:val="000000" w:themeColor="text1"/>
                <w:sz w:val="24"/>
                <w:szCs w:val="24"/>
              </w:rPr>
              <w:t>4) Ministru kabineta 2017.</w:t>
            </w:r>
            <w:r w:rsidR="00F728EB">
              <w:rPr>
                <w:rFonts w:ascii="Times New Roman" w:eastAsia="Times New Roman" w:hAnsi="Times New Roman" w:cs="Times New Roman"/>
                <w:bCs/>
                <w:color w:val="000000" w:themeColor="text1"/>
                <w:sz w:val="24"/>
                <w:szCs w:val="24"/>
              </w:rPr>
              <w:t> </w:t>
            </w:r>
            <w:r w:rsidR="00CE2ACE" w:rsidRPr="00CE2ACE">
              <w:rPr>
                <w:rFonts w:ascii="Times New Roman" w:eastAsia="Times New Roman" w:hAnsi="Times New Roman" w:cs="Times New Roman"/>
                <w:bCs/>
                <w:color w:val="000000" w:themeColor="text1"/>
                <w:sz w:val="24"/>
                <w:szCs w:val="24"/>
              </w:rPr>
              <w:t>gada 12.</w:t>
            </w:r>
            <w:r w:rsidR="00F728EB">
              <w:rPr>
                <w:rFonts w:ascii="Times New Roman" w:eastAsia="Times New Roman" w:hAnsi="Times New Roman" w:cs="Times New Roman"/>
                <w:bCs/>
                <w:color w:val="000000" w:themeColor="text1"/>
                <w:sz w:val="24"/>
                <w:szCs w:val="24"/>
              </w:rPr>
              <w:t> </w:t>
            </w:r>
            <w:r w:rsidR="00CE2ACE" w:rsidRPr="00CE2ACE">
              <w:rPr>
                <w:rFonts w:ascii="Times New Roman" w:eastAsia="Times New Roman" w:hAnsi="Times New Roman" w:cs="Times New Roman"/>
                <w:bCs/>
                <w:color w:val="000000" w:themeColor="text1"/>
                <w:sz w:val="24"/>
                <w:szCs w:val="24"/>
              </w:rPr>
              <w:t xml:space="preserve">decembra noteikumu Nr. 736 “Kārtība, kādā novērš, ierobežo un kontrolē gaisu piesārņojošo vielu emisiju no sadedzināšanas iekārtām” </w:t>
            </w:r>
            <w:r w:rsidR="00025E7A">
              <w:rPr>
                <w:rFonts w:ascii="Times New Roman" w:eastAsia="Times New Roman" w:hAnsi="Times New Roman" w:cs="Times New Roman"/>
                <w:bCs/>
                <w:color w:val="000000" w:themeColor="text1"/>
                <w:sz w:val="24"/>
                <w:szCs w:val="24"/>
              </w:rPr>
              <w:t xml:space="preserve">11., </w:t>
            </w:r>
            <w:r w:rsidR="00CE2ACE" w:rsidRPr="00CE2ACE">
              <w:rPr>
                <w:rFonts w:ascii="Times New Roman" w:eastAsia="Times New Roman" w:hAnsi="Times New Roman" w:cs="Times New Roman"/>
                <w:bCs/>
                <w:color w:val="000000" w:themeColor="text1"/>
                <w:sz w:val="24"/>
                <w:szCs w:val="24"/>
              </w:rPr>
              <w:t>20. un 21.</w:t>
            </w:r>
            <w:r w:rsidR="00F728EB">
              <w:rPr>
                <w:rFonts w:ascii="Times New Roman" w:eastAsia="Times New Roman" w:hAnsi="Times New Roman" w:cs="Times New Roman"/>
                <w:bCs/>
                <w:color w:val="000000" w:themeColor="text1"/>
                <w:sz w:val="24"/>
                <w:szCs w:val="24"/>
              </w:rPr>
              <w:t> </w:t>
            </w:r>
            <w:r w:rsidR="00CE2ACE" w:rsidRPr="00CE2ACE">
              <w:rPr>
                <w:rFonts w:ascii="Times New Roman" w:eastAsia="Times New Roman" w:hAnsi="Times New Roman" w:cs="Times New Roman"/>
                <w:bCs/>
                <w:color w:val="000000" w:themeColor="text1"/>
                <w:sz w:val="24"/>
                <w:szCs w:val="24"/>
              </w:rPr>
              <w:t>punkt</w:t>
            </w:r>
            <w:r w:rsidR="006D1AFA">
              <w:rPr>
                <w:rFonts w:ascii="Times New Roman" w:eastAsia="Times New Roman" w:hAnsi="Times New Roman" w:cs="Times New Roman"/>
                <w:bCs/>
                <w:color w:val="000000" w:themeColor="text1"/>
                <w:sz w:val="24"/>
                <w:szCs w:val="24"/>
              </w:rPr>
              <w:t>ā</w:t>
            </w:r>
            <w:r w:rsidR="00CC28FD">
              <w:rPr>
                <w:rFonts w:ascii="Times New Roman" w:hAnsi="Times New Roman" w:cs="Times New Roman"/>
                <w:sz w:val="24"/>
                <w:szCs w:val="24"/>
              </w:rPr>
              <w:t>;</w:t>
            </w:r>
          </w:p>
          <w:p w14:paraId="008C00F4" w14:textId="093EE586" w:rsidR="00CE2ACE" w:rsidRPr="00CE2ACE" w:rsidRDefault="005A692E" w:rsidP="003425B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E2ACE" w:rsidRPr="00CE2ACE">
              <w:rPr>
                <w:rFonts w:ascii="Times New Roman" w:eastAsia="Times New Roman" w:hAnsi="Times New Roman" w:cs="Times New Roman"/>
                <w:sz w:val="24"/>
                <w:szCs w:val="24"/>
                <w:lang w:eastAsia="lv-LV"/>
              </w:rPr>
              <w:t>5) Ministru kabineta 2013.</w:t>
            </w:r>
            <w:r w:rsidR="00F728EB">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gada 2.</w:t>
            </w:r>
            <w:r w:rsidR="00F728EB">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aprīļa noteikumos Nr.</w:t>
            </w:r>
            <w:r w:rsidR="00F728EB">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186 “</w:t>
            </w:r>
            <w:hyperlink r:id="rId16" w:tgtFrame="_blank" w:history="1">
              <w:r w:rsidR="00CE2ACE" w:rsidRPr="00265C7A">
                <w:rPr>
                  <w:rFonts w:ascii="Times New Roman" w:eastAsia="Times New Roman" w:hAnsi="Times New Roman" w:cs="Times New Roman"/>
                  <w:sz w:val="24"/>
                  <w:szCs w:val="24"/>
                  <w:lang w:eastAsia="lv-LV"/>
                </w:rPr>
                <w:t>Kārtība, kādā ierobežojama gaistošo organisko savienojumu emisija no iekārtām, kurās izmanto organiskos šķīdinātājus</w:t>
              </w:r>
            </w:hyperlink>
            <w:r w:rsidR="00CE2ACE" w:rsidRPr="00CE2ACE">
              <w:rPr>
                <w:rFonts w:ascii="Times New Roman" w:eastAsia="Times New Roman" w:hAnsi="Times New Roman" w:cs="Times New Roman"/>
                <w:sz w:val="24"/>
                <w:szCs w:val="24"/>
                <w:lang w:eastAsia="lv-LV"/>
              </w:rPr>
              <w:t>” 4. un 19. punkt</w:t>
            </w:r>
            <w:r w:rsidR="006D1AFA">
              <w:rPr>
                <w:rFonts w:ascii="Times New Roman" w:eastAsia="Times New Roman" w:hAnsi="Times New Roman" w:cs="Times New Roman"/>
                <w:sz w:val="24"/>
                <w:szCs w:val="24"/>
                <w:lang w:eastAsia="lv-LV"/>
              </w:rPr>
              <w:t>ā</w:t>
            </w:r>
            <w:r w:rsidR="00763A3A">
              <w:rPr>
                <w:rFonts w:ascii="Times New Roman" w:eastAsia="Times New Roman" w:hAnsi="Times New Roman" w:cs="Times New Roman"/>
                <w:sz w:val="24"/>
                <w:szCs w:val="24"/>
                <w:lang w:eastAsia="lv-LV"/>
              </w:rPr>
              <w:t>;</w:t>
            </w:r>
          </w:p>
          <w:p w14:paraId="15824A02" w14:textId="4A92146D" w:rsidR="00CE2ACE" w:rsidRDefault="005A692E" w:rsidP="003425B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 xml:space="preserve"> </w:t>
            </w:r>
            <w:r w:rsidR="00710DE0">
              <w:rPr>
                <w:rFonts w:ascii="Times New Roman" w:eastAsia="Times New Roman" w:hAnsi="Times New Roman" w:cs="Times New Roman"/>
                <w:sz w:val="24"/>
                <w:szCs w:val="24"/>
                <w:lang w:eastAsia="lv-LV"/>
              </w:rPr>
              <w:t>6</w:t>
            </w:r>
            <w:r w:rsidR="00CE2ACE" w:rsidRPr="00CE2ACE">
              <w:rPr>
                <w:rFonts w:ascii="Times New Roman" w:eastAsia="Times New Roman" w:hAnsi="Times New Roman" w:cs="Times New Roman"/>
                <w:sz w:val="24"/>
                <w:szCs w:val="24"/>
                <w:lang w:eastAsia="lv-LV"/>
              </w:rPr>
              <w:t>) Ministru kabineta 2012. gada 24. maija noteikumu Nr. 409 “</w:t>
            </w:r>
            <w:hyperlink r:id="rId17" w:tgtFrame="_blank" w:history="1">
              <w:r w:rsidR="00CE2ACE" w:rsidRPr="00CE2ACE">
                <w:rPr>
                  <w:rFonts w:ascii="Times New Roman" w:eastAsia="Times New Roman" w:hAnsi="Times New Roman" w:cs="Times New Roman"/>
                  <w:sz w:val="24"/>
                  <w:szCs w:val="24"/>
                  <w:lang w:eastAsia="lv-LV"/>
                </w:rPr>
                <w:t xml:space="preserve">Noteikumi par vides aizsardzības prasībām degvielas </w:t>
              </w:r>
              <w:proofErr w:type="spellStart"/>
              <w:r w:rsidR="00CE2ACE" w:rsidRPr="00CE2ACE">
                <w:rPr>
                  <w:rFonts w:ascii="Times New Roman" w:eastAsia="Times New Roman" w:hAnsi="Times New Roman" w:cs="Times New Roman"/>
                  <w:sz w:val="24"/>
                  <w:szCs w:val="24"/>
                  <w:lang w:eastAsia="lv-LV"/>
                </w:rPr>
                <w:t>uzpildes</w:t>
              </w:r>
              <w:proofErr w:type="spellEnd"/>
              <w:r w:rsidR="00CE2ACE" w:rsidRPr="00CE2ACE">
                <w:rPr>
                  <w:rFonts w:ascii="Times New Roman" w:eastAsia="Times New Roman" w:hAnsi="Times New Roman" w:cs="Times New Roman"/>
                  <w:sz w:val="24"/>
                  <w:szCs w:val="24"/>
                  <w:lang w:eastAsia="lv-LV"/>
                </w:rPr>
                <w:t xml:space="preserve"> stacijām, naftas bāzēm un pārvietojamām cisternām</w:t>
              </w:r>
            </w:hyperlink>
            <w:r w:rsidR="00CE2ACE" w:rsidRPr="00CE2ACE">
              <w:rPr>
                <w:rFonts w:ascii="Times New Roman" w:eastAsia="Times New Roman" w:hAnsi="Times New Roman" w:cs="Times New Roman"/>
                <w:sz w:val="24"/>
                <w:szCs w:val="24"/>
                <w:lang w:eastAsia="lv-LV"/>
              </w:rPr>
              <w:t xml:space="preserve">” 4., 5., 6., 7., 8., 21., 37., 40., 43., 44., 45., 46. </w:t>
            </w:r>
            <w:r w:rsidR="0085777C">
              <w:rPr>
                <w:rFonts w:ascii="Times New Roman" w:hAnsi="Times New Roman" w:cs="Times New Roman"/>
                <w:sz w:val="24"/>
                <w:szCs w:val="24"/>
              </w:rPr>
              <w:t>un</w:t>
            </w:r>
            <w:r w:rsidR="0085777C" w:rsidRPr="00CE2ACE">
              <w:rPr>
                <w:rFonts w:ascii="Times New Roman" w:eastAsia="Times New Roman" w:hAnsi="Times New Roman" w:cs="Times New Roman"/>
                <w:sz w:val="24"/>
                <w:szCs w:val="24"/>
                <w:lang w:eastAsia="lv-LV"/>
              </w:rPr>
              <w:t xml:space="preserve"> </w:t>
            </w:r>
            <w:r w:rsidR="00CE2ACE" w:rsidRPr="00CE2ACE">
              <w:rPr>
                <w:rFonts w:ascii="Times New Roman" w:eastAsia="Times New Roman" w:hAnsi="Times New Roman" w:cs="Times New Roman"/>
                <w:sz w:val="24"/>
                <w:szCs w:val="24"/>
                <w:lang w:eastAsia="lv-LV"/>
              </w:rPr>
              <w:t>48.</w:t>
            </w:r>
            <w:r w:rsidR="00847FD2">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color w:val="000000" w:themeColor="text1"/>
                <w:sz w:val="24"/>
                <w:szCs w:val="24"/>
                <w:lang w:eastAsia="lv-LV"/>
              </w:rPr>
              <w:t>punkt</w:t>
            </w:r>
            <w:r w:rsidR="006D1AFA">
              <w:rPr>
                <w:rFonts w:ascii="Times New Roman" w:eastAsia="Times New Roman" w:hAnsi="Times New Roman" w:cs="Times New Roman"/>
                <w:color w:val="000000" w:themeColor="text1"/>
                <w:sz w:val="24"/>
                <w:szCs w:val="24"/>
                <w:lang w:eastAsia="lv-LV"/>
              </w:rPr>
              <w:t>ā</w:t>
            </w:r>
            <w:r w:rsidR="0085777C">
              <w:rPr>
                <w:rFonts w:ascii="Times New Roman" w:eastAsia="Times New Roman" w:hAnsi="Times New Roman" w:cs="Times New Roman"/>
                <w:color w:val="000000" w:themeColor="text1"/>
                <w:sz w:val="24"/>
                <w:szCs w:val="24"/>
                <w:lang w:eastAsia="lv-LV"/>
              </w:rPr>
              <w:t>.</w:t>
            </w:r>
          </w:p>
          <w:p w14:paraId="5633D1F3" w14:textId="54509150" w:rsidR="00FD27CC" w:rsidRPr="006554D0" w:rsidRDefault="00FD27CC" w:rsidP="00BD6585">
            <w:pPr>
              <w:pStyle w:val="tv213"/>
              <w:spacing w:before="0" w:beforeAutospacing="0" w:after="0" w:afterAutospacing="0"/>
              <w:jc w:val="both"/>
              <w:rPr>
                <w:bCs/>
              </w:rPr>
            </w:pPr>
            <w:r w:rsidRPr="00D82C8F">
              <w:rPr>
                <w:bCs/>
              </w:rPr>
              <w:t>Piemērojamās sankcijas papildinātas ar brīdinājumu.</w:t>
            </w:r>
            <w:r w:rsidR="00BD6585">
              <w:rPr>
                <w:bCs/>
              </w:rPr>
              <w:t xml:space="preserve"> </w:t>
            </w:r>
            <w:r w:rsidRPr="00D82C8F">
              <w:rPr>
                <w:bCs/>
              </w:rPr>
              <w:t>Piemērojamām sankcijām fiziskām un juridiskām personām pa</w:t>
            </w:r>
            <w:r w:rsidR="00D77C4B" w:rsidRPr="00D82C8F">
              <w:rPr>
                <w:bCs/>
              </w:rPr>
              <w:t>zemināts</w:t>
            </w:r>
            <w:r w:rsidRPr="00D82C8F">
              <w:rPr>
                <w:bCs/>
              </w:rPr>
              <w:t xml:space="preserve"> soda apmēra apakšējais slieksnis</w:t>
            </w:r>
            <w:r w:rsidR="00452D3B" w:rsidRPr="00D82C8F">
              <w:rPr>
                <w:bCs/>
              </w:rPr>
              <w:t>, bet paaugstināts</w:t>
            </w:r>
            <w:r w:rsidRPr="00D82C8F">
              <w:rPr>
                <w:bCs/>
              </w:rPr>
              <w:t xml:space="preserve"> </w:t>
            </w:r>
            <w:r w:rsidR="00B237E0" w:rsidRPr="00D82C8F">
              <w:rPr>
                <w:bCs/>
              </w:rPr>
              <w:t xml:space="preserve">soda apmēra </w:t>
            </w:r>
            <w:r w:rsidRPr="00D82C8F">
              <w:rPr>
                <w:bCs/>
              </w:rPr>
              <w:t>augšējais slieksnis (</w:t>
            </w:r>
            <w:r w:rsidRPr="00D82C8F">
              <w:t xml:space="preserve">piemēro brīdinājumu vai naudas sodu fiziskām personām no </w:t>
            </w:r>
            <w:r w:rsidR="00F10826" w:rsidRPr="00D82C8F">
              <w:t>20</w:t>
            </w:r>
            <w:r w:rsidRPr="00D82C8F">
              <w:t xml:space="preserve"> līdz </w:t>
            </w:r>
            <w:r w:rsidR="00CC3814" w:rsidRPr="00D82C8F">
              <w:t>400</w:t>
            </w:r>
            <w:r w:rsidRPr="00D82C8F">
              <w:t xml:space="preserve"> naudas soda vienībām, bet juridiskām personām no </w:t>
            </w:r>
            <w:r w:rsidR="00CC3814" w:rsidRPr="00D82C8F">
              <w:t>30</w:t>
            </w:r>
            <w:r w:rsidRPr="00D82C8F">
              <w:t xml:space="preserve"> līdz </w:t>
            </w:r>
            <w:r w:rsidR="00CC3814" w:rsidRPr="00D82C8F">
              <w:t>1420</w:t>
            </w:r>
            <w:r w:rsidRPr="00D82C8F">
              <w:t xml:space="preserve"> naudas soda vienībām).</w:t>
            </w:r>
          </w:p>
          <w:p w14:paraId="64E3225D" w14:textId="50DE5FF6" w:rsidR="001123E8" w:rsidRPr="00953F3B" w:rsidRDefault="001123E8" w:rsidP="00953F3B">
            <w:pPr>
              <w:spacing w:after="0" w:line="240" w:lineRule="auto"/>
              <w:jc w:val="both"/>
              <w:rPr>
                <w:rFonts w:ascii="Times New Roman" w:hAnsi="Times New Roman" w:cs="Times New Roman"/>
                <w:sz w:val="24"/>
                <w:szCs w:val="24"/>
              </w:rPr>
            </w:pPr>
            <w:r w:rsidRPr="00A37B0A">
              <w:rPr>
                <w:rFonts w:ascii="Times New Roman" w:hAnsi="Times New Roman" w:cs="Times New Roman"/>
                <w:color w:val="000000" w:themeColor="text1"/>
                <w:sz w:val="24"/>
                <w:szCs w:val="24"/>
              </w:rPr>
              <w:t>Sankciju apmērs ir palielināts, lai sodītu par izdarīto pārkāpumu, kā arī atturētu administratīvo pārkāpumu izdarījušo personu un citas personas no turpmākas administratīvo pārkāpumu izdarīšanas.</w:t>
            </w:r>
            <w:r w:rsidR="00953F3B">
              <w:rPr>
                <w:rFonts w:ascii="Times New Roman" w:hAnsi="Times New Roman" w:cs="Times New Roman"/>
                <w:color w:val="000000" w:themeColor="text1"/>
                <w:sz w:val="24"/>
                <w:szCs w:val="24"/>
              </w:rPr>
              <w:t xml:space="preserve"> </w:t>
            </w:r>
            <w:r w:rsidR="00953F3B" w:rsidRPr="0096007A">
              <w:rPr>
                <w:rFonts w:ascii="Times New Roman" w:hAnsi="Times New Roman" w:cs="Times New Roman"/>
                <w:sz w:val="24"/>
                <w:szCs w:val="24"/>
              </w:rPr>
              <w:t>Kā iepriekš minēts saskaņā ar OECD pārskatu, Latvijā vidējais naudas sods par vides aizsardzības normatīvo aktu pārkāpumiem ir salīdzinoši zems.</w:t>
            </w:r>
          </w:p>
          <w:p w14:paraId="6B39564E" w14:textId="4A90EB56" w:rsidR="00246DFC" w:rsidRDefault="00246DFC">
            <w:pPr>
              <w:autoSpaceDE w:val="0"/>
              <w:autoSpaceDN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S</w:t>
            </w:r>
            <w:r w:rsidRPr="00CE2ACE">
              <w:rPr>
                <w:rFonts w:ascii="Times New Roman" w:hAnsi="Times New Roman" w:cs="Times New Roman"/>
                <w:sz w:val="24"/>
                <w:szCs w:val="24"/>
              </w:rPr>
              <w:t>oda apmēra paaugstināšana ir nepieciešama</w:t>
            </w:r>
            <w:r>
              <w:rPr>
                <w:rFonts w:ascii="Times New Roman" w:hAnsi="Times New Roman" w:cs="Times New Roman"/>
                <w:sz w:val="24"/>
                <w:szCs w:val="24"/>
              </w:rPr>
              <w:t xml:space="preserve"> tāpēc</w:t>
            </w:r>
            <w:r w:rsidRPr="00CE2ACE">
              <w:rPr>
                <w:rFonts w:ascii="Times New Roman" w:hAnsi="Times New Roman" w:cs="Times New Roman"/>
                <w:sz w:val="24"/>
                <w:szCs w:val="24"/>
              </w:rPr>
              <w:t>, lai operatoram būtu ekonomiski neizdevīgāk pieļaut administratīvo pārkāpumu, nekā ieguldīt finansiālos līdzekļus tādu pasākumu veikšanā, kas nodrošinātu vides kvalitātes saglabāšanu vai uzlabošanu.</w:t>
            </w:r>
            <w:r w:rsidR="00971CB4">
              <w:rPr>
                <w:rFonts w:ascii="Times New Roman" w:hAnsi="Times New Roman" w:cs="Times New Roman"/>
                <w:sz w:val="24"/>
                <w:szCs w:val="24"/>
              </w:rPr>
              <w:t xml:space="preserve"> Piemēram, sadedzināšanas iekārt</w:t>
            </w:r>
            <w:r w:rsidR="00E84094">
              <w:rPr>
                <w:rFonts w:ascii="Times New Roman" w:hAnsi="Times New Roman" w:cs="Times New Roman"/>
                <w:sz w:val="24"/>
                <w:szCs w:val="24"/>
              </w:rPr>
              <w:t>u</w:t>
            </w:r>
            <w:r w:rsidR="00971CB4">
              <w:rPr>
                <w:rFonts w:ascii="Times New Roman" w:hAnsi="Times New Roman" w:cs="Times New Roman"/>
                <w:sz w:val="24"/>
                <w:szCs w:val="24"/>
              </w:rPr>
              <w:t xml:space="preserve"> </w:t>
            </w:r>
            <w:r w:rsidR="004624B3">
              <w:rPr>
                <w:rFonts w:ascii="Times New Roman" w:hAnsi="Times New Roman" w:cs="Times New Roman"/>
                <w:sz w:val="24"/>
                <w:szCs w:val="24"/>
              </w:rPr>
              <w:t xml:space="preserve">radīto </w:t>
            </w:r>
            <w:r w:rsidR="00E84094">
              <w:rPr>
                <w:rFonts w:ascii="Times New Roman" w:hAnsi="Times New Roman" w:cs="Times New Roman"/>
                <w:sz w:val="24"/>
                <w:szCs w:val="24"/>
              </w:rPr>
              <w:t xml:space="preserve">emisiju </w:t>
            </w:r>
            <w:r w:rsidR="00971CB4">
              <w:rPr>
                <w:rFonts w:ascii="Times New Roman" w:hAnsi="Times New Roman" w:cs="Times New Roman"/>
                <w:sz w:val="24"/>
                <w:szCs w:val="24"/>
              </w:rPr>
              <w:t>attīrīšanas iekār</w:t>
            </w:r>
            <w:r w:rsidR="00E84094">
              <w:rPr>
                <w:rFonts w:ascii="Times New Roman" w:hAnsi="Times New Roman" w:cs="Times New Roman"/>
                <w:sz w:val="24"/>
                <w:szCs w:val="24"/>
              </w:rPr>
              <w:t>tu</w:t>
            </w:r>
            <w:r w:rsidR="00971CB4">
              <w:rPr>
                <w:rFonts w:ascii="Times New Roman" w:hAnsi="Times New Roman" w:cs="Times New Roman"/>
                <w:sz w:val="24"/>
                <w:szCs w:val="24"/>
              </w:rPr>
              <w:t xml:space="preserve"> izmaksas</w:t>
            </w:r>
            <w:r w:rsidR="00E84094">
              <w:rPr>
                <w:rFonts w:ascii="Times New Roman" w:hAnsi="Times New Roman" w:cs="Times New Roman"/>
                <w:sz w:val="24"/>
                <w:szCs w:val="24"/>
              </w:rPr>
              <w:t xml:space="preserve"> ir </w:t>
            </w:r>
            <w:r w:rsidR="00971CB4" w:rsidRPr="003604E1">
              <w:rPr>
                <w:rFonts w:ascii="Times New Roman" w:hAnsi="Times New Roman" w:cs="Times New Roman"/>
                <w:color w:val="000000" w:themeColor="text1"/>
                <w:sz w:val="24"/>
                <w:szCs w:val="24"/>
              </w:rPr>
              <w:t xml:space="preserve">no 45000 līdz 92000 </w:t>
            </w:r>
            <w:proofErr w:type="spellStart"/>
            <w:r w:rsidR="00971CB4" w:rsidRPr="003604E1">
              <w:rPr>
                <w:rFonts w:ascii="Times New Roman" w:hAnsi="Times New Roman" w:cs="Times New Roman"/>
                <w:i/>
                <w:iCs/>
                <w:color w:val="000000" w:themeColor="text1"/>
                <w:sz w:val="24"/>
                <w:szCs w:val="24"/>
              </w:rPr>
              <w:t>euro</w:t>
            </w:r>
            <w:proofErr w:type="spellEnd"/>
            <w:r w:rsidR="00971CB4" w:rsidRPr="003604E1">
              <w:rPr>
                <w:rFonts w:ascii="Times New Roman" w:hAnsi="Times New Roman" w:cs="Times New Roman"/>
                <w:color w:val="000000" w:themeColor="text1"/>
                <w:sz w:val="24"/>
                <w:szCs w:val="24"/>
              </w:rPr>
              <w:t xml:space="preserve"> un 3000 – 5500 </w:t>
            </w:r>
            <w:proofErr w:type="spellStart"/>
            <w:r w:rsidR="00971CB4" w:rsidRPr="003604E1">
              <w:rPr>
                <w:rFonts w:ascii="Times New Roman" w:hAnsi="Times New Roman" w:cs="Times New Roman"/>
                <w:i/>
                <w:iCs/>
                <w:color w:val="000000" w:themeColor="text1"/>
                <w:sz w:val="24"/>
                <w:szCs w:val="24"/>
              </w:rPr>
              <w:t>euro</w:t>
            </w:r>
            <w:proofErr w:type="spellEnd"/>
            <w:r w:rsidR="00971CB4" w:rsidRPr="003604E1">
              <w:rPr>
                <w:rFonts w:ascii="Times New Roman" w:hAnsi="Times New Roman" w:cs="Times New Roman"/>
                <w:color w:val="000000" w:themeColor="text1"/>
                <w:sz w:val="24"/>
                <w:szCs w:val="24"/>
              </w:rPr>
              <w:t xml:space="preserve"> ikgadējās apkalpošanas izmaksas</w:t>
            </w:r>
            <w:r w:rsidR="009D2117">
              <w:rPr>
                <w:rFonts w:ascii="Times New Roman" w:hAnsi="Times New Roman" w:cs="Times New Roman"/>
                <w:color w:val="000000" w:themeColor="text1"/>
                <w:sz w:val="24"/>
                <w:szCs w:val="24"/>
              </w:rPr>
              <w:t>, tai skaitā</w:t>
            </w:r>
            <w:r w:rsidR="00E84094">
              <w:rPr>
                <w:rFonts w:ascii="Times New Roman" w:hAnsi="Times New Roman" w:cs="Times New Roman"/>
                <w:color w:val="000000" w:themeColor="text1"/>
                <w:sz w:val="24"/>
                <w:szCs w:val="24"/>
              </w:rPr>
              <w:t xml:space="preserve"> </w:t>
            </w:r>
            <w:proofErr w:type="spellStart"/>
            <w:r w:rsidR="00E84094">
              <w:rPr>
                <w:rFonts w:ascii="Times New Roman" w:hAnsi="Times New Roman" w:cs="Times New Roman"/>
                <w:sz w:val="24"/>
                <w:szCs w:val="24"/>
              </w:rPr>
              <w:t>elektrofiltru</w:t>
            </w:r>
            <w:proofErr w:type="spellEnd"/>
            <w:r w:rsidR="00E84094">
              <w:rPr>
                <w:rFonts w:ascii="Times New Roman" w:hAnsi="Times New Roman" w:cs="Times New Roman"/>
                <w:sz w:val="24"/>
                <w:szCs w:val="24"/>
              </w:rPr>
              <w:t xml:space="preserve"> izmaksas </w:t>
            </w:r>
            <w:r w:rsidR="00E84094" w:rsidRPr="006525B4">
              <w:rPr>
                <w:rFonts w:ascii="Times New Roman" w:hAnsi="Times New Roman" w:cs="Times New Roman"/>
                <w:iCs/>
                <w:color w:val="000000" w:themeColor="text1"/>
                <w:sz w:val="24"/>
                <w:szCs w:val="24"/>
              </w:rPr>
              <w:t xml:space="preserve">no </w:t>
            </w:r>
            <w:r w:rsidR="00971CB4" w:rsidRPr="003604E1">
              <w:rPr>
                <w:rFonts w:ascii="Times New Roman" w:hAnsi="Times New Roman" w:cs="Times New Roman"/>
                <w:color w:val="000000" w:themeColor="text1"/>
                <w:sz w:val="24"/>
                <w:szCs w:val="24"/>
              </w:rPr>
              <w:t xml:space="preserve">80 000 līdz 120 000 </w:t>
            </w:r>
            <w:proofErr w:type="spellStart"/>
            <w:r w:rsidR="00971CB4" w:rsidRPr="003604E1">
              <w:rPr>
                <w:rFonts w:ascii="Times New Roman" w:hAnsi="Times New Roman" w:cs="Times New Roman"/>
                <w:i/>
                <w:iCs/>
                <w:color w:val="000000" w:themeColor="text1"/>
                <w:sz w:val="24"/>
                <w:szCs w:val="24"/>
              </w:rPr>
              <w:t>euro</w:t>
            </w:r>
            <w:proofErr w:type="spellEnd"/>
            <w:r w:rsidR="00971CB4" w:rsidRPr="003604E1">
              <w:rPr>
                <w:rFonts w:ascii="Times New Roman" w:hAnsi="Times New Roman" w:cs="Times New Roman"/>
                <w:i/>
                <w:iCs/>
                <w:color w:val="000000" w:themeColor="text1"/>
                <w:sz w:val="24"/>
                <w:szCs w:val="24"/>
              </w:rPr>
              <w:t xml:space="preserve"> </w:t>
            </w:r>
            <w:r w:rsidR="00971CB4" w:rsidRPr="003604E1">
              <w:rPr>
                <w:rFonts w:ascii="Times New Roman" w:hAnsi="Times New Roman" w:cs="Times New Roman"/>
                <w:color w:val="000000" w:themeColor="text1"/>
                <w:sz w:val="24"/>
                <w:szCs w:val="24"/>
              </w:rPr>
              <w:t xml:space="preserve">un ap 7000 </w:t>
            </w:r>
            <w:proofErr w:type="spellStart"/>
            <w:r w:rsidR="00971CB4" w:rsidRPr="003604E1">
              <w:rPr>
                <w:rFonts w:ascii="Times New Roman" w:hAnsi="Times New Roman" w:cs="Times New Roman"/>
                <w:i/>
                <w:iCs/>
                <w:color w:val="000000" w:themeColor="text1"/>
                <w:sz w:val="24"/>
                <w:szCs w:val="24"/>
              </w:rPr>
              <w:t>euro</w:t>
            </w:r>
            <w:proofErr w:type="spellEnd"/>
            <w:r w:rsidR="00971CB4" w:rsidRPr="003604E1">
              <w:rPr>
                <w:rFonts w:ascii="Times New Roman" w:hAnsi="Times New Roman" w:cs="Times New Roman"/>
                <w:color w:val="000000" w:themeColor="text1"/>
                <w:sz w:val="24"/>
                <w:szCs w:val="24"/>
              </w:rPr>
              <w:t xml:space="preserve"> ikgadējās apkalpošanas izmaksas.</w:t>
            </w:r>
          </w:p>
          <w:p w14:paraId="34A12B4B" w14:textId="51E50D7A" w:rsidR="00087AFC" w:rsidRPr="00B26E2B" w:rsidRDefault="00087AFC" w:rsidP="00B26E2B">
            <w:pPr>
              <w:autoSpaceDE w:val="0"/>
              <w:autoSpaceDN w:val="0"/>
              <w:spacing w:after="0" w:line="240" w:lineRule="auto"/>
              <w:jc w:val="both"/>
              <w:rPr>
                <w:rFonts w:ascii="Times New Roman" w:eastAsia="Times New Roman" w:hAnsi="Times New Roman" w:cs="Times New Roman"/>
                <w:color w:val="000000" w:themeColor="text1"/>
                <w:sz w:val="24"/>
                <w:szCs w:val="24"/>
              </w:rPr>
            </w:pPr>
            <w:r w:rsidRPr="009E547B">
              <w:rPr>
                <w:rFonts w:ascii="Times New Roman" w:eastAsia="Times New Roman" w:hAnsi="Times New Roman" w:cs="Times New Roman"/>
                <w:color w:val="000000" w:themeColor="text1"/>
                <w:sz w:val="24"/>
                <w:szCs w:val="24"/>
              </w:rPr>
              <w:lastRenderedPageBreak/>
              <w:t xml:space="preserve">Esošais </w:t>
            </w:r>
            <w:r>
              <w:rPr>
                <w:rFonts w:ascii="Times New Roman" w:eastAsia="Times New Roman" w:hAnsi="Times New Roman" w:cs="Times New Roman"/>
                <w:color w:val="000000" w:themeColor="text1"/>
                <w:sz w:val="24"/>
                <w:szCs w:val="24"/>
              </w:rPr>
              <w:t xml:space="preserve">maksimālais </w:t>
            </w:r>
            <w:r w:rsidRPr="009E547B">
              <w:rPr>
                <w:rFonts w:ascii="Times New Roman" w:eastAsia="Times New Roman" w:hAnsi="Times New Roman" w:cs="Times New Roman"/>
                <w:color w:val="000000" w:themeColor="text1"/>
                <w:sz w:val="24"/>
                <w:szCs w:val="24"/>
              </w:rPr>
              <w:t xml:space="preserve">sods </w:t>
            </w:r>
            <w:r>
              <w:rPr>
                <w:rFonts w:ascii="Times New Roman" w:eastAsia="Times New Roman" w:hAnsi="Times New Roman" w:cs="Times New Roman"/>
                <w:color w:val="000000" w:themeColor="text1"/>
                <w:sz w:val="24"/>
                <w:szCs w:val="24"/>
              </w:rPr>
              <w:t xml:space="preserve">ir </w:t>
            </w:r>
            <w:r w:rsidR="00F00AA9">
              <w:rPr>
                <w:rFonts w:ascii="Times New Roman" w:eastAsia="Times New Roman" w:hAnsi="Times New Roman" w:cs="Times New Roman"/>
                <w:color w:val="000000" w:themeColor="text1"/>
                <w:sz w:val="24"/>
                <w:szCs w:val="24"/>
              </w:rPr>
              <w:t>1400</w:t>
            </w:r>
            <w:r>
              <w:rPr>
                <w:rFonts w:ascii="Times New Roman" w:eastAsia="Times New Roman" w:hAnsi="Times New Roman" w:cs="Times New Roman"/>
                <w:color w:val="000000" w:themeColor="text1"/>
                <w:sz w:val="24"/>
                <w:szCs w:val="24"/>
              </w:rPr>
              <w:t xml:space="preserve"> </w:t>
            </w:r>
            <w:proofErr w:type="spellStart"/>
            <w:r w:rsidRPr="009E547B">
              <w:rPr>
                <w:rFonts w:ascii="Times New Roman" w:eastAsia="Times New Roman" w:hAnsi="Times New Roman" w:cs="Times New Roman"/>
                <w:i/>
                <w:color w:val="000000" w:themeColor="text1"/>
                <w:sz w:val="24"/>
                <w:szCs w:val="24"/>
              </w:rPr>
              <w:t>euro</w:t>
            </w:r>
            <w:proofErr w:type="spellEnd"/>
            <w:r w:rsidR="004B3867">
              <w:rPr>
                <w:rFonts w:ascii="Times New Roman" w:eastAsia="Times New Roman" w:hAnsi="Times New Roman" w:cs="Times New Roman"/>
                <w:i/>
                <w:color w:val="000000" w:themeColor="text1"/>
                <w:sz w:val="24"/>
                <w:szCs w:val="24"/>
              </w:rPr>
              <w:t xml:space="preserve"> </w:t>
            </w:r>
            <w:r w:rsidR="004B3867" w:rsidRPr="00ED3499">
              <w:rPr>
                <w:rFonts w:ascii="Times New Roman" w:eastAsia="Times New Roman" w:hAnsi="Times New Roman" w:cs="Times New Roman"/>
                <w:color w:val="000000" w:themeColor="text1"/>
                <w:sz w:val="24"/>
                <w:szCs w:val="24"/>
              </w:rPr>
              <w:t>(</w:t>
            </w:r>
            <w:r w:rsidR="00F00AA9" w:rsidRPr="00ED3499">
              <w:rPr>
                <w:rFonts w:ascii="Times New Roman" w:eastAsia="Times New Roman" w:hAnsi="Times New Roman" w:cs="Times New Roman"/>
                <w:color w:val="000000" w:themeColor="text1"/>
                <w:sz w:val="24"/>
                <w:szCs w:val="24"/>
              </w:rPr>
              <w:t>280</w:t>
            </w:r>
            <w:r w:rsidR="004B3867" w:rsidRPr="00ED3499">
              <w:rPr>
                <w:rFonts w:ascii="Times New Roman" w:eastAsia="Times New Roman" w:hAnsi="Times New Roman" w:cs="Times New Roman"/>
                <w:color w:val="000000" w:themeColor="text1"/>
                <w:sz w:val="24"/>
                <w:szCs w:val="24"/>
              </w:rPr>
              <w:t xml:space="preserve"> naudas soda vienības)</w:t>
            </w:r>
            <w:r>
              <w:rPr>
                <w:rFonts w:ascii="Times New Roman" w:eastAsia="Times New Roman" w:hAnsi="Times New Roman" w:cs="Times New Roman"/>
                <w:color w:val="000000" w:themeColor="text1"/>
                <w:sz w:val="24"/>
                <w:szCs w:val="24"/>
              </w:rPr>
              <w:t>, līdz ar to operatoram varbūt izdevīgāk maksāt sodu nekā izpildīt vides aizsardzības prasības.</w:t>
            </w:r>
          </w:p>
          <w:p w14:paraId="259513D2" w14:textId="3B1619A2" w:rsidR="00CE2ACE" w:rsidRDefault="00CE2ACE" w:rsidP="00FC3D9F">
            <w:pPr>
              <w:pStyle w:val="tv213"/>
              <w:shd w:val="clear" w:color="auto" w:fill="FFFFFF"/>
              <w:spacing w:before="0" w:beforeAutospacing="0" w:after="0" w:afterAutospacing="0"/>
              <w:jc w:val="both"/>
            </w:pPr>
            <w:r w:rsidRPr="00CE2ACE">
              <w:t>Brīdinājuma piemērošana ir iespējama gadījumā, ja, piemēram, B kategorijas piesārņojošas darbības veicējs (piemēram, katlu mājā) nav nodrošinājis atbilstoši normatīvajos aktos noteiktajam datu</w:t>
            </w:r>
            <w:r w:rsidR="00EB6B64">
              <w:t xml:space="preserve"> uzskaiti par gaisā emitētajām </w:t>
            </w:r>
            <w:r w:rsidRPr="00CE2ACE">
              <w:t xml:space="preserve">piesārņojošām vielām, tomēr dati ir pieejami, izvērtējot citu dokumentāciju (piemēram, dabas resursu nodokļa aprēķinus). Vienlaikus jāņem vērā, ka netiek konstatēti atbildību pastiprinoši apstākļi, persona atzīst savu </w:t>
            </w:r>
            <w:r w:rsidR="00F76F88">
              <w:t>pārkāpumu</w:t>
            </w:r>
            <w:r w:rsidRPr="00CE2ACE">
              <w:t xml:space="preserve"> un nekavējoties </w:t>
            </w:r>
            <w:r w:rsidR="00334392">
              <w:t>rīkojas</w:t>
            </w:r>
            <w:r w:rsidRPr="00CE2ACE">
              <w:t xml:space="preserve">, lai nepieļautu atkārtotu pārkāpumu. </w:t>
            </w:r>
          </w:p>
          <w:p w14:paraId="59E23ED5" w14:textId="6DDCB9AE" w:rsidR="0058422F" w:rsidRDefault="00894196" w:rsidP="00FC3D9F">
            <w:pPr>
              <w:pStyle w:val="tv213"/>
              <w:shd w:val="clear" w:color="auto" w:fill="FFFFFF"/>
              <w:spacing w:before="0" w:beforeAutospacing="0" w:after="0" w:afterAutospacing="0"/>
              <w:jc w:val="both"/>
            </w:pPr>
            <w:r>
              <w:t xml:space="preserve">Piemērojot </w:t>
            </w:r>
            <w:r w:rsidR="00407F11">
              <w:t xml:space="preserve">Administratīvā procesa </w:t>
            </w:r>
            <w:r w:rsidR="00305FB1">
              <w:t>likumu,</w:t>
            </w:r>
            <w:r>
              <w:t xml:space="preserve"> </w:t>
            </w:r>
            <w:r w:rsidR="00B652BF">
              <w:t xml:space="preserve">būtu </w:t>
            </w:r>
            <w:r w:rsidR="00305FB1">
              <w:t xml:space="preserve"> iespējams sastādīt administratīvo aktu, lūdzot novērst sekas</w:t>
            </w:r>
            <w:r w:rsidR="00E246C4">
              <w:t>, bet ne sodīt par pārkāpumu. Tādējādi varētu izveidoties situācija, ka kontrolējošā institūcija, konstatējot pārkāpumu, ir tiesīga tikai lūgt novērst sekas. Līdz ar to pastāv risks, ka piesārņojošās darbības veicēj</w:t>
            </w:r>
            <w:r w:rsidR="001E717B">
              <w:t>i, apzināti varētu izvēlēties nepildīt atļaujas nosacījumus</w:t>
            </w:r>
            <w:r w:rsidR="00C76DCF">
              <w:t xml:space="preserve">, jo </w:t>
            </w:r>
            <w:r w:rsidR="00F1623C">
              <w:t xml:space="preserve">netiks piemērotas soda sankcijas. </w:t>
            </w:r>
            <w:r w:rsidR="00BB286F">
              <w:t>Tādēļ</w:t>
            </w:r>
            <w:r w:rsidR="00CD5372">
              <w:t xml:space="preserve"> </w:t>
            </w:r>
            <w:r w:rsidR="00E147D4">
              <w:t xml:space="preserve">ir </w:t>
            </w:r>
            <w:r w:rsidR="00CD5372">
              <w:t xml:space="preserve">būtiski saglabāt </w:t>
            </w:r>
            <w:r w:rsidR="00086067">
              <w:t xml:space="preserve"> administratīvā pārkāpuma </w:t>
            </w:r>
            <w:r w:rsidR="00CD5372">
              <w:t xml:space="preserve">procesa piemērošanas iespēju. </w:t>
            </w:r>
            <w:r w:rsidR="00086067">
              <w:t xml:space="preserve"> </w:t>
            </w:r>
          </w:p>
          <w:p w14:paraId="7377EB68" w14:textId="5084A34E" w:rsidR="00CB73FA" w:rsidRPr="00CB73FA" w:rsidRDefault="00CB73FA" w:rsidP="00B94391">
            <w:pPr>
              <w:spacing w:after="0" w:line="240" w:lineRule="auto"/>
              <w:jc w:val="both"/>
              <w:rPr>
                <w:rFonts w:ascii="Times New Roman" w:hAnsi="Times New Roman" w:cs="Times New Roman"/>
                <w:color w:val="000000" w:themeColor="text1"/>
                <w:sz w:val="24"/>
                <w:szCs w:val="24"/>
                <w:shd w:val="clear" w:color="auto" w:fill="FFFFFF"/>
              </w:rPr>
            </w:pPr>
            <w:r w:rsidRPr="00B2243B">
              <w:rPr>
                <w:rFonts w:ascii="Times New Roman" w:hAnsi="Times New Roman" w:cs="Times New Roman"/>
                <w:iCs/>
                <w:color w:val="000000" w:themeColor="text1"/>
                <w:sz w:val="24"/>
                <w:szCs w:val="24"/>
              </w:rPr>
              <w:t>Nepildot piesārņojošās darbības atļaujā izvirzītās prasības, uzņēmums ietaupa līdzekļus un pēc pārbaudes administratīvie līdzekļi ir vērsti tikai uz to, lai uzņēmums nākotnē izpildītu šīs prasības. Bet par to periodu, kamēr nav bijusi pārbaude un uzņēmējs ir guvis labumu no prasību nepildīšanas, būtu piemērojams administratīvais sods. Piemēram, dažos gadījumos, kad ir bijis nepieciešams darbību veikt noteiktā laika periodā (veikt noteiktus mērījumus</w:t>
            </w:r>
            <w:r w:rsidR="005B4700" w:rsidRPr="00B2243B">
              <w:rPr>
                <w:rFonts w:ascii="Times New Roman" w:hAnsi="Times New Roman" w:cs="Times New Roman"/>
                <w:iCs/>
                <w:color w:val="000000" w:themeColor="text1"/>
                <w:sz w:val="24"/>
                <w:szCs w:val="24"/>
              </w:rPr>
              <w:t xml:space="preserve"> </w:t>
            </w:r>
            <w:r w:rsidR="005B4700" w:rsidRPr="00B2243B">
              <w:rPr>
                <w:rFonts w:ascii="Times New Roman" w:hAnsi="Times New Roman" w:cs="Times New Roman"/>
                <w:iCs/>
                <w:color w:val="000000" w:themeColor="text1"/>
                <w:sz w:val="24"/>
                <w:szCs w:val="24"/>
              </w:rPr>
              <w:t>emisijas limitu ievērošan</w:t>
            </w:r>
            <w:r w:rsidR="00293CA6">
              <w:rPr>
                <w:rFonts w:ascii="Times New Roman" w:hAnsi="Times New Roman" w:cs="Times New Roman"/>
                <w:iCs/>
                <w:color w:val="000000" w:themeColor="text1"/>
                <w:sz w:val="24"/>
                <w:szCs w:val="24"/>
              </w:rPr>
              <w:t>ai</w:t>
            </w:r>
            <w:r w:rsidRPr="00B2243B">
              <w:rPr>
                <w:rFonts w:ascii="Times New Roman" w:hAnsi="Times New Roman" w:cs="Times New Roman"/>
                <w:iCs/>
                <w:color w:val="000000" w:themeColor="text1"/>
                <w:sz w:val="24"/>
                <w:szCs w:val="24"/>
              </w:rPr>
              <w:t>), nākotnē neko nav iespējams novērst, jo tas jau būs cits laika periods</w:t>
            </w:r>
            <w:r w:rsidR="00293CA6">
              <w:rPr>
                <w:rFonts w:ascii="Times New Roman" w:hAnsi="Times New Roman" w:cs="Times New Roman"/>
                <w:iCs/>
                <w:color w:val="000000" w:themeColor="text1"/>
                <w:sz w:val="24"/>
                <w:szCs w:val="24"/>
              </w:rPr>
              <w:t>.</w:t>
            </w:r>
          </w:p>
          <w:p w14:paraId="38C5F7F9" w14:textId="2BAF1152" w:rsidR="00B560C2" w:rsidRPr="00CB4165" w:rsidRDefault="00DA1689" w:rsidP="00B94391">
            <w:pPr>
              <w:spacing w:after="0" w:line="240" w:lineRule="auto"/>
              <w:jc w:val="both"/>
              <w:rPr>
                <w:rFonts w:ascii="Times New Roman" w:hAnsi="Times New Roman" w:cs="Times New Roman"/>
                <w:color w:val="000000" w:themeColor="text1"/>
                <w:sz w:val="24"/>
                <w:szCs w:val="24"/>
                <w:shd w:val="clear" w:color="auto" w:fill="FFFFFF"/>
              </w:rPr>
            </w:pPr>
            <w:r w:rsidRPr="001D72C9">
              <w:rPr>
                <w:rFonts w:ascii="Times New Roman" w:hAnsi="Times New Roman" w:cs="Times New Roman"/>
                <w:color w:val="000000" w:themeColor="text1"/>
                <w:sz w:val="24"/>
                <w:szCs w:val="24"/>
                <w:shd w:val="clear" w:color="auto" w:fill="FFFFFF"/>
              </w:rPr>
              <w:t>Piemēram, operatoram piesārņojošās darbības atļaujā ir noteikta prasība nodrošināt cieto daļiņu koncentrāciju 5 mg</w:t>
            </w:r>
            <w:r w:rsidRPr="00695DA8">
              <w:rPr>
                <w:rFonts w:ascii="Times New Roman" w:hAnsi="Times New Roman" w:cs="Times New Roman"/>
                <w:color w:val="000000" w:themeColor="text1"/>
                <w:sz w:val="24"/>
                <w:szCs w:val="24"/>
                <w:shd w:val="clear" w:color="auto" w:fill="FFFFFF"/>
              </w:rPr>
              <w:t>/</w:t>
            </w:r>
            <w:r w:rsidR="009012C3" w:rsidRPr="001D72C9">
              <w:rPr>
                <w:rFonts w:ascii="Times New Roman" w:hAnsi="Times New Roman" w:cs="Times New Roman"/>
                <w:color w:val="000000" w:themeColor="text1"/>
                <w:sz w:val="24"/>
                <w:szCs w:val="24"/>
                <w:shd w:val="clear" w:color="auto" w:fill="FFFFFF"/>
              </w:rPr>
              <w:t>m</w:t>
            </w:r>
            <w:r w:rsidR="009012C3" w:rsidRPr="00D36C64">
              <w:rPr>
                <w:rFonts w:ascii="Times New Roman" w:hAnsi="Times New Roman" w:cs="Times New Roman"/>
                <w:color w:val="000000" w:themeColor="text1"/>
                <w:sz w:val="24"/>
                <w:szCs w:val="24"/>
                <w:shd w:val="clear" w:color="auto" w:fill="FFFFFF"/>
                <w:vertAlign w:val="superscript"/>
              </w:rPr>
              <w:t>3</w:t>
            </w:r>
            <w:r w:rsidRPr="00695DA8">
              <w:rPr>
                <w:rFonts w:ascii="Times New Roman" w:hAnsi="Times New Roman" w:cs="Times New Roman"/>
                <w:color w:val="000000" w:themeColor="text1"/>
                <w:sz w:val="24"/>
                <w:szCs w:val="24"/>
                <w:shd w:val="clear" w:color="auto" w:fill="FFFFFF"/>
              </w:rPr>
              <w:t xml:space="preserve"> </w:t>
            </w:r>
            <w:r w:rsidRPr="001D72C9">
              <w:rPr>
                <w:rFonts w:ascii="Times New Roman" w:hAnsi="Times New Roman" w:cs="Times New Roman"/>
                <w:color w:val="000000" w:themeColor="text1"/>
                <w:sz w:val="24"/>
                <w:szCs w:val="24"/>
                <w:shd w:val="clear" w:color="auto" w:fill="FFFFFF"/>
              </w:rPr>
              <w:t xml:space="preserve">emisijas avotos A16, A64, A65, A72, A73, A74. Reizi divos gados noteikt emisijas avota A16, A17, A18, A52, A64, A65, A72, A73, A74 filtra efektivitāti (mērījumus pirms un pēc filtra), lai pamatotu </w:t>
            </w:r>
            <w:r w:rsidR="00E84094">
              <w:rPr>
                <w:rFonts w:ascii="Times New Roman" w:hAnsi="Times New Roman" w:cs="Times New Roman"/>
                <w:color w:val="000000" w:themeColor="text1"/>
                <w:sz w:val="24"/>
                <w:szCs w:val="24"/>
                <w:shd w:val="clear" w:color="auto" w:fill="FFFFFF"/>
              </w:rPr>
              <w:t>piesārņojošas darbības atļaujā</w:t>
            </w:r>
            <w:r w:rsidRPr="001D72C9">
              <w:rPr>
                <w:rFonts w:ascii="Times New Roman" w:hAnsi="Times New Roman" w:cs="Times New Roman"/>
                <w:color w:val="000000" w:themeColor="text1"/>
                <w:sz w:val="24"/>
                <w:szCs w:val="24"/>
                <w:shd w:val="clear" w:color="auto" w:fill="FFFFFF"/>
              </w:rPr>
              <w:t xml:space="preserve"> norādītos piesārņojošo vielu daudzumus, t.sk. lai pārliecinātos, vai tiek ievērota cieto daļiņu koncentrācija 5 mg/m</w:t>
            </w:r>
            <w:r w:rsidRPr="00D36C64">
              <w:rPr>
                <w:rFonts w:ascii="Times New Roman" w:hAnsi="Times New Roman" w:cs="Times New Roman"/>
                <w:color w:val="000000" w:themeColor="text1"/>
                <w:sz w:val="24"/>
                <w:szCs w:val="24"/>
                <w:shd w:val="clear" w:color="auto" w:fill="FFFFFF"/>
                <w:vertAlign w:val="superscript"/>
              </w:rPr>
              <w:t>3</w:t>
            </w:r>
            <w:r w:rsidRPr="001D72C9">
              <w:rPr>
                <w:rFonts w:ascii="Times New Roman" w:hAnsi="Times New Roman" w:cs="Times New Roman"/>
                <w:color w:val="000000" w:themeColor="text1"/>
                <w:sz w:val="24"/>
                <w:szCs w:val="24"/>
                <w:shd w:val="clear" w:color="auto" w:fill="FFFFFF"/>
              </w:rPr>
              <w:t xml:space="preserve">. Pirmie mērījumi </w:t>
            </w:r>
            <w:r w:rsidR="00360D94">
              <w:rPr>
                <w:rFonts w:ascii="Times New Roman" w:hAnsi="Times New Roman" w:cs="Times New Roman"/>
                <w:color w:val="000000" w:themeColor="text1"/>
                <w:sz w:val="24"/>
                <w:szCs w:val="24"/>
                <w:shd w:val="clear" w:color="auto" w:fill="FFFFFF"/>
              </w:rPr>
              <w:t xml:space="preserve">būtu </w:t>
            </w:r>
            <w:r w:rsidRPr="001D72C9">
              <w:rPr>
                <w:rFonts w:ascii="Times New Roman" w:hAnsi="Times New Roman" w:cs="Times New Roman"/>
                <w:color w:val="000000" w:themeColor="text1"/>
                <w:sz w:val="24"/>
                <w:szCs w:val="24"/>
                <w:shd w:val="clear" w:color="auto" w:fill="FFFFFF"/>
              </w:rPr>
              <w:t>jāveic 2018</w:t>
            </w:r>
            <w:r w:rsidR="00360D94" w:rsidRPr="001D72C9">
              <w:rPr>
                <w:rFonts w:ascii="Times New Roman" w:hAnsi="Times New Roman" w:cs="Times New Roman"/>
                <w:color w:val="000000" w:themeColor="text1"/>
                <w:sz w:val="24"/>
                <w:szCs w:val="24"/>
                <w:shd w:val="clear" w:color="auto" w:fill="FFFFFF"/>
              </w:rPr>
              <w:t>.</w:t>
            </w:r>
            <w:r w:rsidR="00360D94">
              <w:rPr>
                <w:rFonts w:ascii="Times New Roman" w:hAnsi="Times New Roman" w:cs="Times New Roman"/>
                <w:color w:val="000000" w:themeColor="text1"/>
                <w:sz w:val="24"/>
                <w:szCs w:val="24"/>
                <w:shd w:val="clear" w:color="auto" w:fill="FFFFFF"/>
              </w:rPr>
              <w:t> </w:t>
            </w:r>
            <w:r w:rsidRPr="001D72C9">
              <w:rPr>
                <w:rFonts w:ascii="Times New Roman" w:hAnsi="Times New Roman" w:cs="Times New Roman"/>
                <w:color w:val="000000" w:themeColor="text1"/>
                <w:sz w:val="24"/>
                <w:szCs w:val="24"/>
                <w:shd w:val="clear" w:color="auto" w:fill="FFFFFF"/>
              </w:rPr>
              <w:t>gadā</w:t>
            </w:r>
            <w:r w:rsidR="00360D94">
              <w:rPr>
                <w:rFonts w:ascii="Times New Roman" w:hAnsi="Times New Roman" w:cs="Times New Roman"/>
                <w:color w:val="000000" w:themeColor="text1"/>
                <w:sz w:val="24"/>
                <w:szCs w:val="24"/>
                <w:shd w:val="clear" w:color="auto" w:fill="FFFFFF"/>
              </w:rPr>
              <w:t xml:space="preserve">, bet tie </w:t>
            </w:r>
            <w:r w:rsidR="00360D94" w:rsidRPr="001D72C9">
              <w:rPr>
                <w:rFonts w:ascii="Times New Roman" w:hAnsi="Times New Roman" w:cs="Times New Roman"/>
                <w:iCs/>
                <w:color w:val="000000" w:themeColor="text1"/>
                <w:sz w:val="24"/>
                <w:szCs w:val="24"/>
                <w:shd w:val="clear" w:color="auto" w:fill="FFFFFF"/>
              </w:rPr>
              <w:t>nav veikti</w:t>
            </w:r>
            <w:r w:rsidR="00360D94">
              <w:rPr>
                <w:rFonts w:ascii="Times New Roman" w:hAnsi="Times New Roman" w:cs="Times New Roman"/>
                <w:iCs/>
                <w:color w:val="000000" w:themeColor="text1"/>
                <w:sz w:val="24"/>
                <w:szCs w:val="24"/>
                <w:shd w:val="clear" w:color="auto" w:fill="FFFFFF"/>
              </w:rPr>
              <w:t xml:space="preserve"> </w:t>
            </w:r>
            <w:r w:rsidRPr="001D72C9">
              <w:rPr>
                <w:rFonts w:ascii="Times New Roman" w:hAnsi="Times New Roman" w:cs="Times New Roman"/>
                <w:iCs/>
                <w:color w:val="000000" w:themeColor="text1"/>
                <w:sz w:val="24"/>
                <w:szCs w:val="24"/>
                <w:shd w:val="clear" w:color="auto" w:fill="FFFFFF"/>
              </w:rPr>
              <w:t>2018.</w:t>
            </w:r>
            <w:r w:rsidR="00360D94">
              <w:rPr>
                <w:rFonts w:ascii="Times New Roman" w:hAnsi="Times New Roman" w:cs="Times New Roman"/>
                <w:iCs/>
                <w:color w:val="000000" w:themeColor="text1"/>
                <w:sz w:val="24"/>
                <w:szCs w:val="24"/>
                <w:shd w:val="clear" w:color="auto" w:fill="FFFFFF"/>
              </w:rPr>
              <w:t> </w:t>
            </w:r>
            <w:r w:rsidRPr="001D72C9">
              <w:rPr>
                <w:rFonts w:ascii="Times New Roman" w:hAnsi="Times New Roman" w:cs="Times New Roman"/>
                <w:iCs/>
                <w:color w:val="000000" w:themeColor="text1"/>
                <w:sz w:val="24"/>
                <w:szCs w:val="24"/>
                <w:shd w:val="clear" w:color="auto" w:fill="FFFFFF"/>
              </w:rPr>
              <w:t>gadā, bet ir veikti 2019.</w:t>
            </w:r>
            <w:r w:rsidR="00360D94">
              <w:rPr>
                <w:rFonts w:ascii="Times New Roman" w:hAnsi="Times New Roman" w:cs="Times New Roman"/>
                <w:iCs/>
                <w:color w:val="000000" w:themeColor="text1"/>
                <w:sz w:val="24"/>
                <w:szCs w:val="24"/>
                <w:shd w:val="clear" w:color="auto" w:fill="FFFFFF"/>
              </w:rPr>
              <w:t> </w:t>
            </w:r>
            <w:r w:rsidRPr="001D72C9">
              <w:rPr>
                <w:rFonts w:ascii="Times New Roman" w:hAnsi="Times New Roman" w:cs="Times New Roman"/>
                <w:iCs/>
                <w:color w:val="000000" w:themeColor="text1"/>
                <w:sz w:val="24"/>
                <w:szCs w:val="24"/>
                <w:shd w:val="clear" w:color="auto" w:fill="FFFFFF"/>
              </w:rPr>
              <w:t xml:space="preserve">gadā. </w:t>
            </w:r>
            <w:r w:rsidR="00360D94">
              <w:rPr>
                <w:rFonts w:ascii="Times New Roman" w:hAnsi="Times New Roman" w:cs="Times New Roman"/>
                <w:iCs/>
                <w:color w:val="000000" w:themeColor="text1"/>
                <w:sz w:val="24"/>
                <w:szCs w:val="24"/>
                <w:shd w:val="clear" w:color="auto" w:fill="FFFFFF"/>
              </w:rPr>
              <w:t>Līdz ar to</w:t>
            </w:r>
            <w:r w:rsidR="00360D94" w:rsidRPr="001D72C9">
              <w:rPr>
                <w:rFonts w:ascii="Times New Roman" w:hAnsi="Times New Roman" w:cs="Times New Roman"/>
                <w:iCs/>
                <w:color w:val="000000" w:themeColor="text1"/>
                <w:sz w:val="24"/>
                <w:szCs w:val="24"/>
                <w:shd w:val="clear" w:color="auto" w:fill="FFFFFF"/>
              </w:rPr>
              <w:t xml:space="preserve"> </w:t>
            </w:r>
            <w:r w:rsidRPr="001D72C9">
              <w:rPr>
                <w:rFonts w:ascii="Times New Roman" w:hAnsi="Times New Roman" w:cs="Times New Roman"/>
                <w:iCs/>
                <w:color w:val="000000" w:themeColor="text1"/>
                <w:sz w:val="24"/>
                <w:szCs w:val="24"/>
                <w:shd w:val="clear" w:color="auto" w:fill="FFFFFF"/>
              </w:rPr>
              <w:t>nav informācijas par piesārņojumu 2018.</w:t>
            </w:r>
            <w:r w:rsidR="001C147E">
              <w:rPr>
                <w:rFonts w:ascii="Times New Roman" w:hAnsi="Times New Roman" w:cs="Times New Roman"/>
                <w:iCs/>
                <w:color w:val="000000" w:themeColor="text1"/>
                <w:sz w:val="24"/>
                <w:szCs w:val="24"/>
                <w:shd w:val="clear" w:color="auto" w:fill="FFFFFF"/>
              </w:rPr>
              <w:t> </w:t>
            </w:r>
            <w:r w:rsidRPr="001D72C9">
              <w:rPr>
                <w:rFonts w:ascii="Times New Roman" w:hAnsi="Times New Roman" w:cs="Times New Roman"/>
                <w:iCs/>
                <w:color w:val="000000" w:themeColor="text1"/>
                <w:sz w:val="24"/>
                <w:szCs w:val="24"/>
                <w:shd w:val="clear" w:color="auto" w:fill="FFFFFF"/>
              </w:rPr>
              <w:t xml:space="preserve">gadā un </w:t>
            </w:r>
            <w:r w:rsidR="00910DD0" w:rsidRPr="001D72C9">
              <w:rPr>
                <w:rFonts w:ascii="Times New Roman" w:hAnsi="Times New Roman" w:cs="Times New Roman"/>
                <w:iCs/>
                <w:color w:val="000000" w:themeColor="text1"/>
                <w:sz w:val="24"/>
                <w:szCs w:val="24"/>
                <w:shd w:val="clear" w:color="auto" w:fill="FFFFFF"/>
              </w:rPr>
              <w:t xml:space="preserve">analīzes </w:t>
            </w:r>
            <w:r w:rsidRPr="001D72C9">
              <w:rPr>
                <w:rFonts w:ascii="Times New Roman" w:hAnsi="Times New Roman" w:cs="Times New Roman"/>
                <w:iCs/>
                <w:color w:val="000000" w:themeColor="text1"/>
                <w:sz w:val="24"/>
                <w:szCs w:val="24"/>
                <w:shd w:val="clear" w:color="auto" w:fill="FFFFFF"/>
              </w:rPr>
              <w:t>nav veiktas,</w:t>
            </w:r>
            <w:r w:rsidR="00910DD0">
              <w:rPr>
                <w:rFonts w:ascii="Times New Roman" w:hAnsi="Times New Roman" w:cs="Times New Roman"/>
                <w:iCs/>
                <w:color w:val="000000" w:themeColor="text1"/>
                <w:sz w:val="24"/>
                <w:szCs w:val="24"/>
                <w:shd w:val="clear" w:color="auto" w:fill="FFFFFF"/>
              </w:rPr>
              <w:t xml:space="preserve"> visdrīzāk, tāpēc,</w:t>
            </w:r>
            <w:r w:rsidRPr="001D72C9">
              <w:rPr>
                <w:rFonts w:ascii="Times New Roman" w:hAnsi="Times New Roman" w:cs="Times New Roman"/>
                <w:iCs/>
                <w:color w:val="000000" w:themeColor="text1"/>
                <w:sz w:val="24"/>
                <w:szCs w:val="24"/>
                <w:shd w:val="clear" w:color="auto" w:fill="FFFFFF"/>
              </w:rPr>
              <w:t xml:space="preserve"> lai neuzrādītu </w:t>
            </w:r>
            <w:r w:rsidR="00360D94">
              <w:rPr>
                <w:rFonts w:ascii="Times New Roman" w:hAnsi="Times New Roman" w:cs="Times New Roman"/>
                <w:iCs/>
                <w:color w:val="000000" w:themeColor="text1"/>
                <w:sz w:val="24"/>
                <w:szCs w:val="24"/>
                <w:shd w:val="clear" w:color="auto" w:fill="FFFFFF"/>
              </w:rPr>
              <w:t>iespējamo</w:t>
            </w:r>
            <w:r w:rsidR="00910DD0">
              <w:rPr>
                <w:rFonts w:ascii="Times New Roman" w:hAnsi="Times New Roman" w:cs="Times New Roman"/>
                <w:iCs/>
                <w:color w:val="000000" w:themeColor="text1"/>
                <w:sz w:val="24"/>
                <w:szCs w:val="24"/>
                <w:shd w:val="clear" w:color="auto" w:fill="FFFFFF"/>
              </w:rPr>
              <w:t>s</w:t>
            </w:r>
            <w:r w:rsidR="00360D94">
              <w:rPr>
                <w:rFonts w:ascii="Times New Roman" w:hAnsi="Times New Roman" w:cs="Times New Roman"/>
                <w:iCs/>
                <w:color w:val="000000" w:themeColor="text1"/>
                <w:sz w:val="24"/>
                <w:szCs w:val="24"/>
                <w:shd w:val="clear" w:color="auto" w:fill="FFFFFF"/>
              </w:rPr>
              <w:t xml:space="preserve"> </w:t>
            </w:r>
            <w:r w:rsidRPr="001D72C9">
              <w:rPr>
                <w:rFonts w:ascii="Times New Roman" w:hAnsi="Times New Roman" w:cs="Times New Roman"/>
                <w:iCs/>
                <w:color w:val="000000" w:themeColor="text1"/>
                <w:sz w:val="24"/>
                <w:szCs w:val="24"/>
                <w:shd w:val="clear" w:color="auto" w:fill="FFFFFF"/>
              </w:rPr>
              <w:t xml:space="preserve">pārsniegumus. Šajā gadījumā </w:t>
            </w:r>
            <w:r w:rsidR="00CE0858">
              <w:rPr>
                <w:rFonts w:ascii="Times New Roman" w:hAnsi="Times New Roman" w:cs="Times New Roman"/>
                <w:iCs/>
                <w:color w:val="000000" w:themeColor="text1"/>
                <w:sz w:val="24"/>
                <w:szCs w:val="24"/>
                <w:shd w:val="clear" w:color="auto" w:fill="FFFFFF"/>
              </w:rPr>
              <w:t>a</w:t>
            </w:r>
            <w:r w:rsidRPr="001D72C9">
              <w:rPr>
                <w:rFonts w:ascii="Times New Roman" w:hAnsi="Times New Roman" w:cs="Times New Roman"/>
                <w:iCs/>
                <w:color w:val="000000" w:themeColor="text1"/>
                <w:sz w:val="24"/>
                <w:szCs w:val="24"/>
                <w:shd w:val="clear" w:color="auto" w:fill="FFFFFF"/>
              </w:rPr>
              <w:t xml:space="preserve">dministratīvais process </w:t>
            </w:r>
            <w:r w:rsidR="00AF6793">
              <w:rPr>
                <w:rFonts w:ascii="Times New Roman" w:hAnsi="Times New Roman" w:cs="Times New Roman"/>
                <w:iCs/>
                <w:color w:val="000000" w:themeColor="text1"/>
                <w:sz w:val="24"/>
                <w:szCs w:val="24"/>
                <w:shd w:val="clear" w:color="auto" w:fill="FFFFFF"/>
              </w:rPr>
              <w:t xml:space="preserve">var tikt izmantots, </w:t>
            </w:r>
            <w:r w:rsidRPr="001D72C9">
              <w:rPr>
                <w:rFonts w:ascii="Times New Roman" w:hAnsi="Times New Roman" w:cs="Times New Roman"/>
                <w:iCs/>
                <w:color w:val="000000" w:themeColor="text1"/>
                <w:sz w:val="24"/>
                <w:szCs w:val="24"/>
                <w:shd w:val="clear" w:color="auto" w:fill="FFFFFF"/>
              </w:rPr>
              <w:t xml:space="preserve">lai </w:t>
            </w:r>
            <w:r w:rsidR="00E81EBE">
              <w:rPr>
                <w:rFonts w:ascii="Times New Roman" w:hAnsi="Times New Roman" w:cs="Times New Roman"/>
                <w:iCs/>
                <w:color w:val="000000" w:themeColor="text1"/>
                <w:sz w:val="24"/>
                <w:szCs w:val="24"/>
                <w:shd w:val="clear" w:color="auto" w:fill="FFFFFF"/>
              </w:rPr>
              <w:t>liktu</w:t>
            </w:r>
            <w:r w:rsidR="00E81EBE" w:rsidRPr="001D72C9">
              <w:rPr>
                <w:rFonts w:ascii="Times New Roman" w:hAnsi="Times New Roman" w:cs="Times New Roman"/>
                <w:iCs/>
                <w:color w:val="000000" w:themeColor="text1"/>
                <w:sz w:val="24"/>
                <w:szCs w:val="24"/>
                <w:shd w:val="clear" w:color="auto" w:fill="FFFFFF"/>
              </w:rPr>
              <w:t xml:space="preserve"> </w:t>
            </w:r>
            <w:r w:rsidRPr="001D72C9">
              <w:rPr>
                <w:rFonts w:ascii="Times New Roman" w:hAnsi="Times New Roman" w:cs="Times New Roman"/>
                <w:iCs/>
                <w:color w:val="000000" w:themeColor="text1"/>
                <w:sz w:val="24"/>
                <w:szCs w:val="24"/>
                <w:shd w:val="clear" w:color="auto" w:fill="FFFFFF"/>
              </w:rPr>
              <w:t>veikt analīzes vispārīgi uz priekšu, bet nevar atgriezties 2018.</w:t>
            </w:r>
            <w:r w:rsidR="001C147E">
              <w:rPr>
                <w:rFonts w:ascii="Times New Roman" w:hAnsi="Times New Roman" w:cs="Times New Roman"/>
                <w:iCs/>
                <w:color w:val="000000" w:themeColor="text1"/>
                <w:sz w:val="24"/>
                <w:szCs w:val="24"/>
                <w:shd w:val="clear" w:color="auto" w:fill="FFFFFF"/>
              </w:rPr>
              <w:t> </w:t>
            </w:r>
            <w:r w:rsidRPr="001D72C9">
              <w:rPr>
                <w:rFonts w:ascii="Times New Roman" w:hAnsi="Times New Roman" w:cs="Times New Roman"/>
                <w:iCs/>
                <w:color w:val="000000" w:themeColor="text1"/>
                <w:sz w:val="24"/>
                <w:szCs w:val="24"/>
                <w:shd w:val="clear" w:color="auto" w:fill="FFFFFF"/>
              </w:rPr>
              <w:t>gadā un veikt analīzes par šo gadu, par to var piemērot tikai administratīvo sodu. </w:t>
            </w:r>
          </w:p>
          <w:p w14:paraId="632625DF" w14:textId="7BA14E03" w:rsidR="00CE2ACE" w:rsidRDefault="00CE2ACE" w:rsidP="00C73848">
            <w:pPr>
              <w:spacing w:after="0" w:line="240" w:lineRule="auto"/>
              <w:jc w:val="both"/>
              <w:rPr>
                <w:rFonts w:ascii="Times New Roman" w:eastAsia="Times New Roman" w:hAnsi="Times New Roman" w:cs="Times New Roman"/>
                <w:bCs/>
                <w:sz w:val="24"/>
                <w:szCs w:val="24"/>
                <w:lang w:eastAsia="lv-LV"/>
              </w:rPr>
            </w:pPr>
            <w:r w:rsidRPr="00402E17">
              <w:rPr>
                <w:rFonts w:ascii="Times New Roman" w:hAnsi="Times New Roman" w:cs="Times New Roman"/>
                <w:b/>
                <w:sz w:val="24"/>
                <w:szCs w:val="24"/>
                <w:u w:val="single"/>
              </w:rPr>
              <w:t>Li</w:t>
            </w:r>
            <w:r w:rsidRPr="00CE2ACE">
              <w:rPr>
                <w:rFonts w:ascii="Times New Roman" w:hAnsi="Times New Roman" w:cs="Times New Roman"/>
                <w:b/>
                <w:sz w:val="24"/>
                <w:szCs w:val="24"/>
                <w:u w:val="single"/>
              </w:rPr>
              <w:t xml:space="preserve">kumprojekta </w:t>
            </w:r>
            <w:r w:rsidR="00595320">
              <w:rPr>
                <w:rFonts w:ascii="Times New Roman" w:hAnsi="Times New Roman" w:cs="Times New Roman"/>
                <w:b/>
                <w:sz w:val="24"/>
                <w:szCs w:val="24"/>
                <w:u w:val="single"/>
              </w:rPr>
              <w:t>61</w:t>
            </w:r>
            <w:r w:rsidRPr="00CE2ACE">
              <w:rPr>
                <w:rFonts w:ascii="Times New Roman" w:hAnsi="Times New Roman" w:cs="Times New Roman"/>
                <w:b/>
                <w:sz w:val="24"/>
                <w:szCs w:val="24"/>
                <w:u w:val="single"/>
              </w:rPr>
              <w:t>.</w:t>
            </w:r>
            <w:r w:rsidR="004A2005">
              <w:rPr>
                <w:rFonts w:ascii="Times New Roman" w:hAnsi="Times New Roman" w:cs="Times New Roman"/>
                <w:b/>
                <w:sz w:val="24"/>
                <w:szCs w:val="24"/>
                <w:u w:val="single"/>
              </w:rPr>
              <w:t> </w:t>
            </w:r>
            <w:r w:rsidRPr="00CE2ACE">
              <w:rPr>
                <w:rFonts w:ascii="Times New Roman" w:hAnsi="Times New Roman" w:cs="Times New Roman"/>
                <w:b/>
                <w:sz w:val="24"/>
                <w:szCs w:val="24"/>
                <w:u w:val="single"/>
              </w:rPr>
              <w:t>panta ceturtā daļa pārņem 83.</w:t>
            </w:r>
            <w:r w:rsidR="004A2005">
              <w:rPr>
                <w:rFonts w:ascii="Times New Roman" w:hAnsi="Times New Roman" w:cs="Times New Roman"/>
                <w:b/>
                <w:sz w:val="24"/>
                <w:szCs w:val="24"/>
                <w:u w:val="single"/>
              </w:rPr>
              <w:t> </w:t>
            </w:r>
            <w:r w:rsidRPr="00CE2ACE">
              <w:rPr>
                <w:rFonts w:ascii="Times New Roman" w:hAnsi="Times New Roman" w:cs="Times New Roman"/>
                <w:b/>
                <w:sz w:val="24"/>
                <w:szCs w:val="24"/>
                <w:u w:val="single"/>
              </w:rPr>
              <w:t>pantu</w:t>
            </w:r>
            <w:r w:rsidR="00DD3DA7">
              <w:rPr>
                <w:rFonts w:ascii="Times New Roman" w:hAnsi="Times New Roman" w:cs="Times New Roman"/>
                <w:b/>
                <w:sz w:val="24"/>
                <w:szCs w:val="24"/>
                <w:u w:val="single"/>
              </w:rPr>
              <w:t>,</w:t>
            </w:r>
            <w:r w:rsidRPr="00CE2ACE">
              <w:rPr>
                <w:rFonts w:ascii="Times New Roman" w:hAnsi="Times New Roman" w:cs="Times New Roman"/>
                <w:b/>
                <w:sz w:val="24"/>
                <w:szCs w:val="24"/>
                <w:u w:val="single"/>
              </w:rPr>
              <w:t xml:space="preserve"> </w:t>
            </w:r>
            <w:r w:rsidRPr="00CE2ACE">
              <w:rPr>
                <w:rFonts w:ascii="Times New Roman" w:eastAsia="Times New Roman" w:hAnsi="Times New Roman" w:cs="Times New Roman"/>
                <w:b/>
                <w:bCs/>
                <w:sz w:val="24"/>
                <w:szCs w:val="24"/>
                <w:u w:val="single"/>
                <w:lang w:eastAsia="lv-LV"/>
              </w:rPr>
              <w:t>88.</w:t>
            </w:r>
            <w:r w:rsidRPr="00CE2ACE">
              <w:rPr>
                <w:rFonts w:ascii="Times New Roman" w:eastAsia="Times New Roman" w:hAnsi="Times New Roman" w:cs="Times New Roman"/>
                <w:b/>
                <w:bCs/>
                <w:sz w:val="24"/>
                <w:szCs w:val="24"/>
                <w:u w:val="single"/>
                <w:vertAlign w:val="superscript"/>
                <w:lang w:eastAsia="lv-LV"/>
              </w:rPr>
              <w:t>6</w:t>
            </w:r>
            <w:r w:rsidRPr="00CE2ACE">
              <w:rPr>
                <w:rFonts w:ascii="Times New Roman" w:eastAsia="Times New Roman" w:hAnsi="Times New Roman" w:cs="Times New Roman"/>
                <w:b/>
                <w:bCs/>
                <w:sz w:val="24"/>
                <w:szCs w:val="24"/>
                <w:u w:val="single"/>
                <w:lang w:eastAsia="lv-LV"/>
              </w:rPr>
              <w:t> panta trešo daļu</w:t>
            </w:r>
            <w:r w:rsidR="00DD3DA7">
              <w:rPr>
                <w:rFonts w:ascii="Times New Roman" w:eastAsia="Times New Roman" w:hAnsi="Times New Roman" w:cs="Times New Roman"/>
                <w:b/>
                <w:bCs/>
                <w:sz w:val="24"/>
                <w:szCs w:val="24"/>
                <w:u w:val="single"/>
                <w:lang w:eastAsia="lv-LV"/>
              </w:rPr>
              <w:t xml:space="preserve"> un devīto daļu</w:t>
            </w:r>
            <w:r w:rsidRPr="00CE2ACE">
              <w:rPr>
                <w:rFonts w:ascii="Times New Roman" w:eastAsia="Times New Roman" w:hAnsi="Times New Roman" w:cs="Times New Roman"/>
                <w:bCs/>
                <w:sz w:val="24"/>
                <w:szCs w:val="24"/>
                <w:lang w:eastAsia="lv-LV"/>
              </w:rPr>
              <w:t>, nosakot administratīvo atbildību par A kategorijas piesārņojošas darbības veikšanu, neievērojot atļaujas nosacījumus vai normatīvajos aktos noteiktās prasības.</w:t>
            </w:r>
          </w:p>
          <w:p w14:paraId="4987B9E6" w14:textId="6503FADF" w:rsidR="00CE2ACE" w:rsidRPr="00CE2ACE" w:rsidRDefault="00CE2ACE" w:rsidP="00C73848">
            <w:pPr>
              <w:spacing w:after="0" w:line="240" w:lineRule="auto"/>
              <w:jc w:val="both"/>
              <w:rPr>
                <w:rFonts w:ascii="Times New Roman" w:hAnsi="Times New Roman" w:cs="Times New Roman"/>
                <w:sz w:val="24"/>
                <w:szCs w:val="24"/>
              </w:rPr>
            </w:pPr>
            <w:r w:rsidRPr="00C7259E">
              <w:rPr>
                <w:rFonts w:ascii="Times New Roman" w:hAnsi="Times New Roman" w:cs="Times New Roman"/>
                <w:sz w:val="24"/>
                <w:szCs w:val="24"/>
              </w:rPr>
              <w:t xml:space="preserve">Šī administratīvā atbildība </w:t>
            </w:r>
            <w:r w:rsidR="00DC5352" w:rsidRPr="00C7259E">
              <w:rPr>
                <w:rFonts w:ascii="Times New Roman" w:hAnsi="Times New Roman" w:cs="Times New Roman"/>
                <w:sz w:val="24"/>
                <w:szCs w:val="24"/>
              </w:rPr>
              <w:t xml:space="preserve">izriet no prasību neievērošanas, kas noteiktas </w:t>
            </w:r>
            <w:r w:rsidRPr="00C7259E">
              <w:rPr>
                <w:rFonts w:ascii="Times New Roman" w:hAnsi="Times New Roman" w:cs="Times New Roman"/>
                <w:sz w:val="24"/>
                <w:szCs w:val="24"/>
              </w:rPr>
              <w:t>Likuma 4.</w:t>
            </w:r>
            <w:r w:rsidR="00E93E91">
              <w:rPr>
                <w:rFonts w:ascii="Times New Roman" w:hAnsi="Times New Roman" w:cs="Times New Roman"/>
                <w:sz w:val="24"/>
                <w:szCs w:val="24"/>
              </w:rPr>
              <w:t>,</w:t>
            </w:r>
            <w:r w:rsidRPr="00C7259E">
              <w:rPr>
                <w:rFonts w:ascii="Times New Roman" w:hAnsi="Times New Roman" w:cs="Times New Roman"/>
                <w:sz w:val="24"/>
                <w:szCs w:val="24"/>
              </w:rPr>
              <w:t xml:space="preserve"> </w:t>
            </w:r>
            <w:r w:rsidR="00E93E91">
              <w:rPr>
                <w:rFonts w:ascii="Times New Roman" w:hAnsi="Times New Roman" w:cs="Times New Roman"/>
                <w:sz w:val="24"/>
                <w:szCs w:val="24"/>
              </w:rPr>
              <w:t>11. panta pirmās daļas 2. punktā,</w:t>
            </w:r>
            <w:r w:rsidR="00E93E91" w:rsidRPr="00C7259E">
              <w:rPr>
                <w:rFonts w:ascii="Times New Roman" w:hAnsi="Times New Roman" w:cs="Times New Roman"/>
                <w:sz w:val="24"/>
                <w:szCs w:val="24"/>
              </w:rPr>
              <w:t xml:space="preserve"> </w:t>
            </w:r>
            <w:r w:rsidRPr="00C7259E">
              <w:rPr>
                <w:rFonts w:ascii="Times New Roman" w:hAnsi="Times New Roman" w:cs="Times New Roman"/>
                <w:sz w:val="24"/>
                <w:szCs w:val="24"/>
              </w:rPr>
              <w:t>19.</w:t>
            </w:r>
            <w:r w:rsidR="004A2005" w:rsidRPr="00C7259E">
              <w:rPr>
                <w:rFonts w:ascii="Times New Roman" w:hAnsi="Times New Roman" w:cs="Times New Roman"/>
                <w:sz w:val="24"/>
                <w:szCs w:val="24"/>
              </w:rPr>
              <w:t> </w:t>
            </w:r>
            <w:r w:rsidRPr="00C7259E">
              <w:rPr>
                <w:rFonts w:ascii="Times New Roman" w:hAnsi="Times New Roman" w:cs="Times New Roman"/>
                <w:sz w:val="24"/>
                <w:szCs w:val="24"/>
              </w:rPr>
              <w:t>pant</w:t>
            </w:r>
            <w:r w:rsidR="00087883">
              <w:rPr>
                <w:rFonts w:ascii="Times New Roman" w:hAnsi="Times New Roman" w:cs="Times New Roman"/>
                <w:sz w:val="24"/>
                <w:szCs w:val="24"/>
              </w:rPr>
              <w:t xml:space="preserve">a </w:t>
            </w:r>
            <w:r w:rsidR="00292083">
              <w:rPr>
                <w:rFonts w:ascii="Times New Roman" w:hAnsi="Times New Roman" w:cs="Times New Roman"/>
                <w:sz w:val="24"/>
                <w:szCs w:val="24"/>
              </w:rPr>
              <w:t>trešajā daļā</w:t>
            </w:r>
            <w:r w:rsidR="00E93E91">
              <w:rPr>
                <w:rFonts w:ascii="Times New Roman" w:hAnsi="Times New Roman" w:cs="Times New Roman"/>
                <w:sz w:val="24"/>
                <w:szCs w:val="24"/>
              </w:rPr>
              <w:t>, 21.</w:t>
            </w:r>
            <w:r w:rsidR="00847FD2">
              <w:rPr>
                <w:rFonts w:ascii="Times New Roman" w:hAnsi="Times New Roman" w:cs="Times New Roman"/>
                <w:sz w:val="24"/>
                <w:szCs w:val="24"/>
              </w:rPr>
              <w:t> </w:t>
            </w:r>
            <w:r w:rsidR="00E93E91">
              <w:rPr>
                <w:rFonts w:ascii="Times New Roman" w:hAnsi="Times New Roman" w:cs="Times New Roman"/>
                <w:sz w:val="24"/>
                <w:szCs w:val="24"/>
              </w:rPr>
              <w:t>panta piektās daļas 14. punktā</w:t>
            </w:r>
            <w:r w:rsidRPr="00C7259E">
              <w:rPr>
                <w:rFonts w:ascii="Times New Roman" w:hAnsi="Times New Roman" w:cs="Times New Roman"/>
                <w:sz w:val="24"/>
                <w:szCs w:val="24"/>
              </w:rPr>
              <w:t xml:space="preserve"> </w:t>
            </w:r>
            <w:r w:rsidR="0085575B" w:rsidRPr="00C7259E">
              <w:rPr>
                <w:rFonts w:ascii="Times New Roman" w:hAnsi="Times New Roman" w:cs="Times New Roman"/>
                <w:sz w:val="24"/>
                <w:szCs w:val="24"/>
              </w:rPr>
              <w:t>un šādos Ministru kabineta noteikumos:</w:t>
            </w:r>
          </w:p>
          <w:p w14:paraId="1C40AB2C" w14:textId="59404AE4" w:rsidR="00DE586C" w:rsidRPr="00CE2ACE" w:rsidRDefault="00712213" w:rsidP="00712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2ACE" w:rsidRPr="00CE2ACE">
              <w:rPr>
                <w:rFonts w:ascii="Times New Roman" w:hAnsi="Times New Roman" w:cs="Times New Roman"/>
                <w:sz w:val="24"/>
                <w:szCs w:val="24"/>
              </w:rPr>
              <w:t xml:space="preserve">1) </w:t>
            </w:r>
            <w:r w:rsidR="00CE2ACE" w:rsidRPr="00CE2ACE">
              <w:rPr>
                <w:rFonts w:ascii="Times New Roman" w:eastAsia="Times New Roman" w:hAnsi="Times New Roman" w:cs="Times New Roman"/>
                <w:sz w:val="24"/>
                <w:szCs w:val="24"/>
                <w:lang w:eastAsia="lv-LV"/>
              </w:rPr>
              <w:t>Ministru kabineta 2014.</w:t>
            </w:r>
            <w:r w:rsidR="004A2005">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gada 23</w:t>
            </w:r>
            <w:r w:rsidR="004A2005">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.decembra noteikumu Nr.</w:t>
            </w:r>
            <w:r w:rsidR="004A2005">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 xml:space="preserve">834 </w:t>
            </w:r>
            <w:r w:rsidR="0069160C" w:rsidRPr="00276EDC">
              <w:rPr>
                <w:rFonts w:ascii="Times New Roman" w:hAnsi="Times New Roman" w:cs="Times New Roman"/>
                <w:sz w:val="24"/>
                <w:szCs w:val="24"/>
              </w:rPr>
              <w:t xml:space="preserve">„Prasības ūdens, augsnes un gaisa aizsardzībai no lauksaimnieciskās </w:t>
            </w:r>
            <w:r w:rsidR="0069160C" w:rsidRPr="00276EDC">
              <w:rPr>
                <w:rFonts w:ascii="Times New Roman" w:hAnsi="Times New Roman" w:cs="Times New Roman"/>
                <w:sz w:val="24"/>
                <w:szCs w:val="24"/>
              </w:rPr>
              <w:lastRenderedPageBreak/>
              <w:t>darbības izraisīta piesārņojuma”</w:t>
            </w:r>
            <w:r w:rsidR="00DE586C">
              <w:rPr>
                <w:rFonts w:ascii="Times New Roman" w:hAnsi="Times New Roman" w:cs="Times New Roman"/>
                <w:sz w:val="24"/>
                <w:szCs w:val="24"/>
              </w:rPr>
              <w:t xml:space="preserve"> 3.2.</w:t>
            </w:r>
            <w:r w:rsidR="004A2005">
              <w:rPr>
                <w:rFonts w:ascii="Times New Roman" w:hAnsi="Times New Roman" w:cs="Times New Roman"/>
                <w:sz w:val="24"/>
                <w:szCs w:val="24"/>
              </w:rPr>
              <w:t> apakš</w:t>
            </w:r>
            <w:r w:rsidR="00DE586C">
              <w:rPr>
                <w:rFonts w:ascii="Times New Roman" w:hAnsi="Times New Roman" w:cs="Times New Roman"/>
                <w:sz w:val="24"/>
                <w:szCs w:val="24"/>
              </w:rPr>
              <w:t>punkt</w:t>
            </w:r>
            <w:r w:rsidR="00D025EE">
              <w:rPr>
                <w:rFonts w:ascii="Times New Roman" w:hAnsi="Times New Roman" w:cs="Times New Roman"/>
                <w:sz w:val="24"/>
                <w:szCs w:val="24"/>
              </w:rPr>
              <w:t>ā</w:t>
            </w:r>
            <w:r w:rsidR="00DE586C">
              <w:rPr>
                <w:rFonts w:ascii="Times New Roman" w:hAnsi="Times New Roman" w:cs="Times New Roman"/>
                <w:sz w:val="24"/>
                <w:szCs w:val="24"/>
              </w:rPr>
              <w:t xml:space="preserve"> un 3.3.1.</w:t>
            </w:r>
            <w:r w:rsidR="00121C20">
              <w:rPr>
                <w:rFonts w:ascii="Times New Roman" w:hAnsi="Times New Roman" w:cs="Times New Roman"/>
                <w:sz w:val="24"/>
                <w:szCs w:val="24"/>
              </w:rPr>
              <w:t xml:space="preserve">, </w:t>
            </w:r>
            <w:r w:rsidR="00DE586C">
              <w:rPr>
                <w:rFonts w:ascii="Times New Roman" w:hAnsi="Times New Roman" w:cs="Times New Roman"/>
                <w:sz w:val="24"/>
                <w:szCs w:val="24"/>
              </w:rPr>
              <w:t>un 3.3.8.</w:t>
            </w:r>
            <w:r w:rsidR="004A2005">
              <w:rPr>
                <w:rFonts w:ascii="Times New Roman" w:hAnsi="Times New Roman" w:cs="Times New Roman"/>
                <w:sz w:val="24"/>
                <w:szCs w:val="24"/>
              </w:rPr>
              <w:t> </w:t>
            </w:r>
            <w:r w:rsidR="00DE586C">
              <w:rPr>
                <w:rFonts w:ascii="Times New Roman" w:hAnsi="Times New Roman" w:cs="Times New Roman"/>
                <w:sz w:val="24"/>
                <w:szCs w:val="24"/>
              </w:rPr>
              <w:t>apakšpunkt</w:t>
            </w:r>
            <w:r w:rsidR="00D025EE">
              <w:rPr>
                <w:rFonts w:ascii="Times New Roman" w:hAnsi="Times New Roman" w:cs="Times New Roman"/>
                <w:sz w:val="24"/>
                <w:szCs w:val="24"/>
              </w:rPr>
              <w:t>ā</w:t>
            </w:r>
            <w:r w:rsidR="004E6639">
              <w:rPr>
                <w:rFonts w:ascii="Times New Roman" w:eastAsia="Times New Roman" w:hAnsi="Times New Roman" w:cs="Times New Roman"/>
                <w:color w:val="000000" w:themeColor="text1"/>
                <w:sz w:val="24"/>
                <w:szCs w:val="24"/>
                <w:lang w:eastAsia="lv-LV"/>
              </w:rPr>
              <w:t>;</w:t>
            </w:r>
          </w:p>
          <w:p w14:paraId="75249D21" w14:textId="1285E792" w:rsidR="00CE2ACE" w:rsidRPr="00CE2ACE" w:rsidRDefault="00712213" w:rsidP="00712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2ACE" w:rsidRPr="00CE2ACE">
              <w:rPr>
                <w:rFonts w:ascii="Times New Roman" w:hAnsi="Times New Roman" w:cs="Times New Roman"/>
                <w:sz w:val="24"/>
                <w:szCs w:val="24"/>
              </w:rPr>
              <w:t>2) Ministru kabineta 2014.</w:t>
            </w:r>
            <w:r w:rsidR="00AB2E88">
              <w:rPr>
                <w:rFonts w:ascii="Times New Roman" w:hAnsi="Times New Roman" w:cs="Times New Roman"/>
                <w:sz w:val="24"/>
                <w:szCs w:val="24"/>
              </w:rPr>
              <w:t> </w:t>
            </w:r>
            <w:r w:rsidR="00CE2ACE" w:rsidRPr="00CE2ACE">
              <w:rPr>
                <w:rFonts w:ascii="Times New Roman" w:hAnsi="Times New Roman" w:cs="Times New Roman"/>
                <w:sz w:val="24"/>
                <w:szCs w:val="24"/>
              </w:rPr>
              <w:t>gada 23.</w:t>
            </w:r>
            <w:r w:rsidR="00AB2E88">
              <w:rPr>
                <w:rFonts w:ascii="Times New Roman" w:hAnsi="Times New Roman" w:cs="Times New Roman"/>
                <w:sz w:val="24"/>
                <w:szCs w:val="24"/>
              </w:rPr>
              <w:t> </w:t>
            </w:r>
            <w:r w:rsidR="00CE2ACE" w:rsidRPr="00CE2ACE">
              <w:rPr>
                <w:rFonts w:ascii="Times New Roman" w:hAnsi="Times New Roman" w:cs="Times New Roman"/>
                <w:sz w:val="24"/>
                <w:szCs w:val="24"/>
              </w:rPr>
              <w:t>decembra noteikumu Nr.</w:t>
            </w:r>
            <w:r w:rsidR="00AB2E88">
              <w:rPr>
                <w:rFonts w:ascii="Times New Roman" w:hAnsi="Times New Roman" w:cs="Times New Roman"/>
                <w:sz w:val="24"/>
                <w:szCs w:val="24"/>
              </w:rPr>
              <w:t> </w:t>
            </w:r>
            <w:r w:rsidR="00CE2ACE" w:rsidRPr="00CE2ACE">
              <w:rPr>
                <w:rFonts w:ascii="Times New Roman" w:hAnsi="Times New Roman" w:cs="Times New Roman"/>
                <w:sz w:val="24"/>
                <w:szCs w:val="24"/>
              </w:rPr>
              <w:t>829 “</w:t>
            </w:r>
            <w:hyperlink r:id="rId18" w:tgtFrame="_blank" w:history="1">
              <w:r w:rsidR="00CE2ACE" w:rsidRPr="00CE2ACE">
                <w:rPr>
                  <w:rFonts w:ascii="Times New Roman" w:eastAsia="Times New Roman" w:hAnsi="Times New Roman" w:cs="Times New Roman"/>
                  <w:sz w:val="24"/>
                  <w:szCs w:val="24"/>
                  <w:lang w:eastAsia="lv-LV"/>
                </w:rPr>
                <w:t>Īpašās prasības piesārņojošo darbību veikšanai dzīvnieku novietnēs</w:t>
              </w:r>
            </w:hyperlink>
            <w:r w:rsidR="00CE2ACE" w:rsidRPr="00CE2ACE">
              <w:rPr>
                <w:rFonts w:ascii="Times New Roman" w:eastAsia="Times New Roman" w:hAnsi="Times New Roman" w:cs="Times New Roman"/>
                <w:sz w:val="24"/>
                <w:szCs w:val="24"/>
                <w:lang w:eastAsia="lv-LV"/>
              </w:rPr>
              <w:t>” 4., 5., 6., 7.</w:t>
            </w:r>
            <w:r w:rsidR="00AA5614" w:rsidRPr="00CE2ACE">
              <w:rPr>
                <w:rFonts w:ascii="Times New Roman" w:eastAsia="Times New Roman" w:hAnsi="Times New Roman" w:cs="Times New Roman"/>
                <w:sz w:val="24"/>
                <w:szCs w:val="24"/>
                <w:lang w:eastAsia="lv-LV"/>
              </w:rPr>
              <w:t xml:space="preserve"> un</w:t>
            </w:r>
            <w:r w:rsidR="00CE2ACE" w:rsidRPr="00CE2ACE">
              <w:rPr>
                <w:rFonts w:ascii="Times New Roman" w:eastAsia="Times New Roman" w:hAnsi="Times New Roman" w:cs="Times New Roman"/>
                <w:sz w:val="24"/>
                <w:szCs w:val="24"/>
                <w:lang w:eastAsia="lv-LV"/>
              </w:rPr>
              <w:t xml:space="preserve"> 8.</w:t>
            </w:r>
            <w:r w:rsidR="00AB2E88">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punkt</w:t>
            </w:r>
            <w:r w:rsidR="00682191">
              <w:rPr>
                <w:rFonts w:ascii="Times New Roman" w:eastAsia="Times New Roman" w:hAnsi="Times New Roman" w:cs="Times New Roman"/>
                <w:sz w:val="24"/>
                <w:szCs w:val="24"/>
                <w:lang w:eastAsia="lv-LV"/>
              </w:rPr>
              <w:t>ā</w:t>
            </w:r>
            <w:r w:rsidR="00CE2ACE" w:rsidRPr="00CE2ACE">
              <w:rPr>
                <w:rFonts w:ascii="Times New Roman" w:eastAsia="Times New Roman" w:hAnsi="Times New Roman" w:cs="Times New Roman"/>
                <w:sz w:val="24"/>
                <w:szCs w:val="24"/>
                <w:lang w:eastAsia="lv-LV"/>
              </w:rPr>
              <w:t xml:space="preserve">; </w:t>
            </w:r>
          </w:p>
          <w:p w14:paraId="18AD03E3" w14:textId="36117E3E" w:rsidR="00CE2ACE" w:rsidRPr="002E422C" w:rsidRDefault="00712213" w:rsidP="0071221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r w:rsidR="00CE2ACE" w:rsidRPr="00CE2ACE">
              <w:rPr>
                <w:rFonts w:ascii="Times New Roman" w:eastAsia="Times New Roman" w:hAnsi="Times New Roman" w:cs="Times New Roman"/>
                <w:sz w:val="24"/>
                <w:szCs w:val="24"/>
                <w:lang w:eastAsia="lv-LV"/>
              </w:rPr>
              <w:t>3) Ministru kabineta 2006.</w:t>
            </w:r>
            <w:r w:rsidR="00AB2E88">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gada 14.</w:t>
            </w:r>
            <w:r w:rsidR="00AB2E88">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februāra noteikumu Nr.</w:t>
            </w:r>
            <w:r w:rsidR="00AB2E88">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139</w:t>
            </w:r>
            <w:r w:rsidR="00CE2ACE" w:rsidRPr="00CE2ACE">
              <w:rPr>
                <w:rFonts w:ascii="Times New Roman" w:hAnsi="Times New Roman" w:cs="Times New Roman"/>
                <w:sz w:val="24"/>
                <w:szCs w:val="24"/>
              </w:rPr>
              <w:t xml:space="preserve"> “</w:t>
            </w:r>
            <w:hyperlink r:id="rId19" w:tgtFrame="_blank" w:history="1">
              <w:r w:rsidR="00CE2ACE" w:rsidRPr="00CE2ACE">
                <w:rPr>
                  <w:rFonts w:ascii="Times New Roman" w:eastAsia="Times New Roman" w:hAnsi="Times New Roman" w:cs="Times New Roman"/>
                  <w:sz w:val="24"/>
                  <w:szCs w:val="24"/>
                  <w:lang w:eastAsia="lv-LV"/>
                </w:rPr>
                <w:t>Noteikumi par atsevišķu bīstamas ķīmiskas vielas saturošu iekārtu un produktu lietošanas un marķēšanas prasībām un par videi kaitīgo preču sarakstu</w:t>
              </w:r>
            </w:hyperlink>
            <w:r w:rsidR="00CE2ACE" w:rsidRPr="00CE2ACE">
              <w:rPr>
                <w:rFonts w:ascii="Times New Roman" w:eastAsia="Times New Roman" w:hAnsi="Times New Roman" w:cs="Times New Roman"/>
                <w:sz w:val="24"/>
                <w:szCs w:val="24"/>
                <w:lang w:eastAsia="lv-LV"/>
              </w:rPr>
              <w:t>” 11., 12., 13., 14. un 15. punktā</w:t>
            </w:r>
            <w:r w:rsidR="002E422C" w:rsidRPr="00CE2ACE">
              <w:rPr>
                <w:rFonts w:ascii="Times New Roman" w:eastAsia="Times New Roman" w:hAnsi="Times New Roman" w:cs="Times New Roman"/>
                <w:sz w:val="24"/>
                <w:szCs w:val="24"/>
                <w:lang w:eastAsia="lv-LV"/>
              </w:rPr>
              <w:t>;</w:t>
            </w:r>
          </w:p>
          <w:p w14:paraId="380A2CF8" w14:textId="5824DED3" w:rsidR="00CE2ACE" w:rsidRPr="00CE2ACE" w:rsidRDefault="00712213" w:rsidP="0071221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63C8F">
              <w:rPr>
                <w:rFonts w:ascii="Times New Roman" w:hAnsi="Times New Roman" w:cs="Times New Roman"/>
                <w:color w:val="000000" w:themeColor="text1"/>
                <w:sz w:val="24"/>
                <w:szCs w:val="24"/>
              </w:rPr>
              <w:t>4</w:t>
            </w:r>
            <w:r w:rsidR="00CE2ACE" w:rsidRPr="00CE2ACE">
              <w:rPr>
                <w:rFonts w:ascii="Times New Roman" w:hAnsi="Times New Roman" w:cs="Times New Roman"/>
                <w:color w:val="000000" w:themeColor="text1"/>
                <w:sz w:val="24"/>
                <w:szCs w:val="24"/>
              </w:rPr>
              <w:t>) Ministru kabineta 2014. gada 25. novembra noteikumu Nr.</w:t>
            </w:r>
            <w:r w:rsidR="005C1FF0">
              <w:rPr>
                <w:rFonts w:ascii="Times New Roman" w:hAnsi="Times New Roman" w:cs="Times New Roman"/>
                <w:color w:val="000000" w:themeColor="text1"/>
                <w:sz w:val="24"/>
                <w:szCs w:val="24"/>
              </w:rPr>
              <w:t> </w:t>
            </w:r>
            <w:r w:rsidR="00CE2ACE" w:rsidRPr="00CE2ACE">
              <w:rPr>
                <w:rFonts w:ascii="Times New Roman" w:hAnsi="Times New Roman" w:cs="Times New Roman"/>
                <w:color w:val="000000" w:themeColor="text1"/>
                <w:sz w:val="24"/>
                <w:szCs w:val="24"/>
              </w:rPr>
              <w:t xml:space="preserve">724 </w:t>
            </w:r>
            <w:r w:rsidR="00CE2ACE" w:rsidRPr="00CE2ACE">
              <w:rPr>
                <w:rFonts w:ascii="Times New Roman" w:hAnsi="Times New Roman" w:cs="Times New Roman"/>
                <w:sz w:val="24"/>
                <w:szCs w:val="24"/>
              </w:rPr>
              <w:t>“</w:t>
            </w:r>
            <w:hyperlink r:id="rId20" w:tgtFrame="_blank" w:history="1">
              <w:r w:rsidR="00CE2ACE" w:rsidRPr="00CE2ACE">
                <w:rPr>
                  <w:rFonts w:ascii="Times New Roman" w:eastAsia="Times New Roman" w:hAnsi="Times New Roman" w:cs="Times New Roman"/>
                  <w:sz w:val="24"/>
                  <w:szCs w:val="24"/>
                  <w:lang w:eastAsia="lv-LV"/>
                </w:rPr>
                <w:t>Noteikumi par piesārņojošas darbības izraisīto smaku noteikšanas metodēm, kā arī kārtību, kādā ierobežo šo smaku izplatīšanos</w:t>
              </w:r>
            </w:hyperlink>
            <w:r w:rsidR="00CE2ACE" w:rsidRPr="00CE2ACE">
              <w:rPr>
                <w:rFonts w:ascii="Times New Roman" w:eastAsia="Times New Roman" w:hAnsi="Times New Roman" w:cs="Times New Roman"/>
                <w:sz w:val="24"/>
                <w:szCs w:val="24"/>
                <w:lang w:eastAsia="lv-LV"/>
              </w:rPr>
              <w:t xml:space="preserve">” 9., 10., 12., 13. </w:t>
            </w:r>
            <w:r w:rsidR="00177500">
              <w:rPr>
                <w:rFonts w:ascii="Times New Roman" w:hAnsi="Times New Roman" w:cs="Times New Roman"/>
                <w:sz w:val="24"/>
                <w:szCs w:val="24"/>
              </w:rPr>
              <w:t>un</w:t>
            </w:r>
            <w:r w:rsidR="00177500" w:rsidRPr="00CE2ACE">
              <w:rPr>
                <w:rFonts w:ascii="Times New Roman" w:eastAsia="Times New Roman" w:hAnsi="Times New Roman" w:cs="Times New Roman"/>
                <w:sz w:val="24"/>
                <w:szCs w:val="24"/>
                <w:lang w:eastAsia="lv-LV"/>
              </w:rPr>
              <w:t xml:space="preserve"> </w:t>
            </w:r>
            <w:r w:rsidR="00CE2ACE" w:rsidRPr="00CE2ACE">
              <w:rPr>
                <w:rFonts w:ascii="Times New Roman" w:eastAsia="Times New Roman" w:hAnsi="Times New Roman" w:cs="Times New Roman"/>
                <w:sz w:val="24"/>
                <w:szCs w:val="24"/>
                <w:lang w:eastAsia="lv-LV"/>
              </w:rPr>
              <w:t>38</w:t>
            </w:r>
            <w:r w:rsidR="005C1FF0">
              <w:rPr>
                <w:rFonts w:ascii="Times New Roman" w:eastAsia="Times New Roman" w:hAnsi="Times New Roman" w:cs="Times New Roman"/>
                <w:sz w:val="24"/>
                <w:szCs w:val="24"/>
                <w:lang w:eastAsia="lv-LV"/>
              </w:rPr>
              <w:t>.</w:t>
            </w:r>
            <w:r w:rsidR="00CE2ACE" w:rsidRPr="00CE2ACE">
              <w:rPr>
                <w:rFonts w:ascii="Times New Roman" w:eastAsia="Times New Roman" w:hAnsi="Times New Roman" w:cs="Times New Roman"/>
                <w:sz w:val="24"/>
                <w:szCs w:val="24"/>
                <w:lang w:eastAsia="lv-LV"/>
              </w:rPr>
              <w:t xml:space="preserve"> punkt</w:t>
            </w:r>
            <w:r w:rsidR="00022E5E">
              <w:rPr>
                <w:rFonts w:ascii="Times New Roman" w:eastAsia="Times New Roman" w:hAnsi="Times New Roman" w:cs="Times New Roman"/>
                <w:sz w:val="24"/>
                <w:szCs w:val="24"/>
                <w:lang w:eastAsia="lv-LV"/>
              </w:rPr>
              <w:t>ā</w:t>
            </w:r>
            <w:r w:rsidR="00CE2ACE" w:rsidRPr="00CE2ACE">
              <w:rPr>
                <w:rFonts w:ascii="Times New Roman" w:eastAsia="Times New Roman" w:hAnsi="Times New Roman" w:cs="Times New Roman"/>
                <w:sz w:val="24"/>
                <w:szCs w:val="24"/>
                <w:lang w:eastAsia="lv-LV"/>
              </w:rPr>
              <w:t>;</w:t>
            </w:r>
          </w:p>
          <w:p w14:paraId="3156E288" w14:textId="19851760" w:rsidR="00CE2ACE" w:rsidRPr="00CE2ACE" w:rsidRDefault="00712213" w:rsidP="0071221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63C8F">
              <w:rPr>
                <w:rFonts w:ascii="Times New Roman" w:eastAsia="Times New Roman" w:hAnsi="Times New Roman" w:cs="Times New Roman"/>
                <w:sz w:val="24"/>
                <w:szCs w:val="24"/>
                <w:lang w:eastAsia="lv-LV"/>
              </w:rPr>
              <w:t>5</w:t>
            </w:r>
            <w:r w:rsidR="00CE2ACE" w:rsidRPr="00CE2ACE">
              <w:rPr>
                <w:rFonts w:ascii="Times New Roman" w:eastAsia="Times New Roman" w:hAnsi="Times New Roman" w:cs="Times New Roman"/>
                <w:sz w:val="24"/>
                <w:szCs w:val="24"/>
                <w:lang w:eastAsia="lv-LV"/>
              </w:rPr>
              <w:t xml:space="preserve">) </w:t>
            </w:r>
            <w:r w:rsidR="00CE2ACE" w:rsidRPr="00CE2ACE">
              <w:rPr>
                <w:rFonts w:ascii="Times New Roman" w:eastAsia="Times New Roman" w:hAnsi="Times New Roman" w:cs="Times New Roman"/>
                <w:bCs/>
                <w:color w:val="000000" w:themeColor="text1"/>
                <w:sz w:val="24"/>
                <w:szCs w:val="24"/>
              </w:rPr>
              <w:t>Ministru kabineta 2017. gada 12. decembra noteikumu Nr. 736 “Kārtība, kādā novērš, ierobežo un kontrolē gaisu piesārņojošo vielu emisiju no sadedzināšanas iekārtām”</w:t>
            </w:r>
            <w:r w:rsidR="00666E27">
              <w:rPr>
                <w:rFonts w:ascii="Times New Roman" w:eastAsia="Times New Roman" w:hAnsi="Times New Roman" w:cs="Times New Roman"/>
                <w:bCs/>
                <w:color w:val="000000" w:themeColor="text1"/>
                <w:sz w:val="24"/>
                <w:szCs w:val="24"/>
              </w:rPr>
              <w:t xml:space="preserve"> </w:t>
            </w:r>
            <w:r w:rsidR="00927E00">
              <w:rPr>
                <w:rFonts w:ascii="Times New Roman" w:eastAsia="Times New Roman" w:hAnsi="Times New Roman" w:cs="Times New Roman"/>
                <w:bCs/>
                <w:color w:val="000000" w:themeColor="text1"/>
                <w:sz w:val="24"/>
                <w:szCs w:val="24"/>
              </w:rPr>
              <w:t>10</w:t>
            </w:r>
            <w:r w:rsidR="00666E27">
              <w:rPr>
                <w:rFonts w:ascii="Times New Roman" w:eastAsia="Times New Roman" w:hAnsi="Times New Roman" w:cs="Times New Roman"/>
                <w:bCs/>
                <w:color w:val="000000" w:themeColor="text1"/>
                <w:sz w:val="24"/>
                <w:szCs w:val="24"/>
              </w:rPr>
              <w:t>.</w:t>
            </w:r>
            <w:r w:rsidR="005C1FF0">
              <w:rPr>
                <w:rFonts w:ascii="Times New Roman" w:eastAsia="Times New Roman" w:hAnsi="Times New Roman" w:cs="Times New Roman"/>
                <w:bCs/>
                <w:color w:val="000000" w:themeColor="text1"/>
                <w:sz w:val="24"/>
                <w:szCs w:val="24"/>
              </w:rPr>
              <w:t> </w:t>
            </w:r>
            <w:r w:rsidR="00CE2ACE" w:rsidRPr="00CE2ACE">
              <w:rPr>
                <w:rFonts w:ascii="Times New Roman" w:eastAsia="Times New Roman" w:hAnsi="Times New Roman" w:cs="Times New Roman"/>
                <w:bCs/>
                <w:color w:val="000000" w:themeColor="text1"/>
                <w:sz w:val="24"/>
                <w:szCs w:val="24"/>
              </w:rPr>
              <w:t>punkt</w:t>
            </w:r>
            <w:r w:rsidR="003A6B08">
              <w:rPr>
                <w:rFonts w:ascii="Times New Roman" w:eastAsia="Times New Roman" w:hAnsi="Times New Roman" w:cs="Times New Roman"/>
                <w:bCs/>
                <w:color w:val="000000" w:themeColor="text1"/>
                <w:sz w:val="24"/>
                <w:szCs w:val="24"/>
              </w:rPr>
              <w:t>ā</w:t>
            </w:r>
            <w:r w:rsidR="00CE2ACE" w:rsidRPr="00CE2ACE">
              <w:rPr>
                <w:rFonts w:ascii="Times New Roman" w:eastAsia="Times New Roman" w:hAnsi="Times New Roman" w:cs="Times New Roman"/>
                <w:bCs/>
                <w:color w:val="000000" w:themeColor="text1"/>
                <w:sz w:val="24"/>
                <w:szCs w:val="24"/>
              </w:rPr>
              <w:t>;</w:t>
            </w:r>
          </w:p>
          <w:p w14:paraId="6D3D4D9A" w14:textId="21DE85BC" w:rsidR="00CE2ACE" w:rsidRPr="00CE2ACE" w:rsidRDefault="00712213" w:rsidP="0071221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63C8F">
              <w:rPr>
                <w:rFonts w:ascii="Times New Roman" w:eastAsia="Times New Roman" w:hAnsi="Times New Roman" w:cs="Times New Roman"/>
                <w:sz w:val="24"/>
                <w:szCs w:val="24"/>
                <w:lang w:eastAsia="lv-LV"/>
              </w:rPr>
              <w:t>6</w:t>
            </w:r>
            <w:r w:rsidR="00CE2ACE" w:rsidRPr="00CE2ACE">
              <w:rPr>
                <w:rFonts w:ascii="Times New Roman" w:eastAsia="Times New Roman" w:hAnsi="Times New Roman" w:cs="Times New Roman"/>
                <w:sz w:val="24"/>
                <w:szCs w:val="24"/>
                <w:lang w:eastAsia="lv-LV"/>
              </w:rPr>
              <w:t xml:space="preserve">) Ministru kabineta 2013. gada </w:t>
            </w:r>
            <w:r w:rsidR="009C6511">
              <w:rPr>
                <w:rFonts w:ascii="Times New Roman" w:eastAsia="Times New Roman" w:hAnsi="Times New Roman" w:cs="Times New Roman"/>
                <w:sz w:val="24"/>
                <w:szCs w:val="24"/>
                <w:lang w:eastAsia="lv-LV"/>
              </w:rPr>
              <w:t>2</w:t>
            </w:r>
            <w:r w:rsidR="00CE2ACE" w:rsidRPr="00CE2ACE">
              <w:rPr>
                <w:rFonts w:ascii="Times New Roman" w:eastAsia="Times New Roman" w:hAnsi="Times New Roman" w:cs="Times New Roman"/>
                <w:sz w:val="24"/>
                <w:szCs w:val="24"/>
                <w:lang w:eastAsia="lv-LV"/>
              </w:rPr>
              <w:t>.</w:t>
            </w:r>
            <w:r w:rsidR="009C6511">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aprīļa noteikumu Nr. 186 “</w:t>
            </w:r>
            <w:hyperlink r:id="rId21" w:tgtFrame="_blank" w:history="1">
              <w:r w:rsidR="00CE2ACE" w:rsidRPr="00CE2ACE">
                <w:rPr>
                  <w:rFonts w:ascii="Times New Roman" w:eastAsia="Times New Roman" w:hAnsi="Times New Roman" w:cs="Times New Roman"/>
                  <w:sz w:val="24"/>
                  <w:szCs w:val="24"/>
                  <w:lang w:eastAsia="lv-LV"/>
                </w:rPr>
                <w:t>Kārtība, kādā ierobežojama gaistošo organisko savienojumu emisija no iekārtām, kurās izmanto organiskos šķīdinātājus</w:t>
              </w:r>
            </w:hyperlink>
            <w:r w:rsidR="00CE2ACE" w:rsidRPr="00CE2ACE">
              <w:rPr>
                <w:rFonts w:ascii="Times New Roman" w:eastAsia="Times New Roman" w:hAnsi="Times New Roman" w:cs="Times New Roman"/>
                <w:sz w:val="24"/>
                <w:szCs w:val="24"/>
                <w:lang w:eastAsia="lv-LV"/>
              </w:rPr>
              <w:t>” 4.</w:t>
            </w:r>
            <w:r w:rsidR="001A053F">
              <w:rPr>
                <w:rFonts w:ascii="Times New Roman" w:eastAsia="Times New Roman" w:hAnsi="Times New Roman" w:cs="Times New Roman"/>
                <w:sz w:val="24"/>
                <w:szCs w:val="24"/>
                <w:lang w:eastAsia="lv-LV"/>
              </w:rPr>
              <w:t xml:space="preserve"> </w:t>
            </w:r>
            <w:r w:rsidR="00CE2ACE" w:rsidRPr="00CE2ACE">
              <w:rPr>
                <w:rFonts w:ascii="Times New Roman" w:eastAsia="Times New Roman" w:hAnsi="Times New Roman" w:cs="Times New Roman"/>
                <w:sz w:val="24"/>
                <w:szCs w:val="24"/>
                <w:lang w:eastAsia="lv-LV"/>
              </w:rPr>
              <w:t>punkt</w:t>
            </w:r>
            <w:r w:rsidR="00183EDE">
              <w:rPr>
                <w:rFonts w:ascii="Times New Roman" w:eastAsia="Times New Roman" w:hAnsi="Times New Roman" w:cs="Times New Roman"/>
                <w:sz w:val="24"/>
                <w:szCs w:val="24"/>
                <w:lang w:eastAsia="lv-LV"/>
              </w:rPr>
              <w:t>ā</w:t>
            </w:r>
            <w:r w:rsidR="00CE2ACE" w:rsidRPr="00CE2ACE">
              <w:rPr>
                <w:rFonts w:ascii="Times New Roman" w:eastAsia="Times New Roman" w:hAnsi="Times New Roman" w:cs="Times New Roman"/>
                <w:sz w:val="24"/>
                <w:szCs w:val="24"/>
                <w:lang w:eastAsia="lv-LV"/>
              </w:rPr>
              <w:t>;</w:t>
            </w:r>
          </w:p>
          <w:p w14:paraId="63D6F0BF" w14:textId="70BD3830" w:rsidR="00CE2ACE" w:rsidRPr="00CE2ACE" w:rsidRDefault="00712213" w:rsidP="0071221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63C8F">
              <w:rPr>
                <w:rFonts w:ascii="Times New Roman" w:eastAsia="Times New Roman" w:hAnsi="Times New Roman" w:cs="Times New Roman"/>
                <w:sz w:val="24"/>
                <w:szCs w:val="24"/>
                <w:lang w:eastAsia="lv-LV"/>
              </w:rPr>
              <w:t>7</w:t>
            </w:r>
            <w:r w:rsidR="00CE2ACE" w:rsidRPr="00CE2ACE">
              <w:rPr>
                <w:rFonts w:ascii="Times New Roman" w:eastAsia="Times New Roman" w:hAnsi="Times New Roman" w:cs="Times New Roman"/>
                <w:sz w:val="24"/>
                <w:szCs w:val="24"/>
                <w:lang w:eastAsia="lv-LV"/>
              </w:rPr>
              <w:t xml:space="preserve">) Ministru kabineta 2013. gada 2. aprīļa noteikumu Nr. 183 </w:t>
            </w:r>
            <w:r w:rsidR="00CE2ACE" w:rsidRPr="00CE2ACE">
              <w:rPr>
                <w:rFonts w:ascii="Times New Roman" w:hAnsi="Times New Roman" w:cs="Times New Roman"/>
                <w:sz w:val="24"/>
                <w:szCs w:val="24"/>
              </w:rPr>
              <w:t>“</w:t>
            </w:r>
            <w:hyperlink r:id="rId22" w:tgtFrame="_blank" w:history="1">
              <w:r w:rsidR="00CE2ACE" w:rsidRPr="00CE2ACE">
                <w:rPr>
                  <w:rFonts w:ascii="Times New Roman" w:eastAsia="Times New Roman" w:hAnsi="Times New Roman" w:cs="Times New Roman"/>
                  <w:sz w:val="24"/>
                  <w:szCs w:val="24"/>
                  <w:lang w:eastAsia="lv-LV"/>
                </w:rPr>
                <w:t xml:space="preserve">Kārtība, kādā izstrādā </w:t>
              </w:r>
              <w:proofErr w:type="spellStart"/>
              <w:r w:rsidR="00CE2ACE" w:rsidRPr="00CE2ACE">
                <w:rPr>
                  <w:rFonts w:ascii="Times New Roman" w:eastAsia="Times New Roman" w:hAnsi="Times New Roman" w:cs="Times New Roman"/>
                  <w:sz w:val="24"/>
                  <w:szCs w:val="24"/>
                  <w:lang w:eastAsia="lv-LV"/>
                </w:rPr>
                <w:t>pamatziņojumu</w:t>
              </w:r>
              <w:proofErr w:type="spellEnd"/>
              <w:r w:rsidR="00CE2ACE" w:rsidRPr="00CE2ACE">
                <w:rPr>
                  <w:rFonts w:ascii="Times New Roman" w:eastAsia="Times New Roman" w:hAnsi="Times New Roman" w:cs="Times New Roman"/>
                  <w:sz w:val="24"/>
                  <w:szCs w:val="24"/>
                  <w:lang w:eastAsia="lv-LV"/>
                </w:rPr>
                <w:t xml:space="preserve"> par augsnes un pazemes ūdeņu piesārņojumu ar bīstamām ķīmiskām vielām iekārtas teritorijā</w:t>
              </w:r>
            </w:hyperlink>
            <w:r w:rsidR="00CE2ACE" w:rsidRPr="00CE2ACE">
              <w:rPr>
                <w:rFonts w:ascii="Times New Roman" w:eastAsia="Times New Roman" w:hAnsi="Times New Roman" w:cs="Times New Roman"/>
                <w:sz w:val="24"/>
                <w:szCs w:val="24"/>
                <w:lang w:eastAsia="lv-LV"/>
              </w:rPr>
              <w:t>” 5.</w:t>
            </w:r>
            <w:r w:rsidR="005C1FF0">
              <w:rPr>
                <w:rFonts w:ascii="Times New Roman" w:eastAsia="Times New Roman" w:hAnsi="Times New Roman" w:cs="Times New Roman"/>
                <w:sz w:val="24"/>
                <w:szCs w:val="24"/>
                <w:lang w:eastAsia="lv-LV"/>
              </w:rPr>
              <w:t> </w:t>
            </w:r>
            <w:r w:rsidR="00CE2ACE" w:rsidRPr="00CE2ACE">
              <w:rPr>
                <w:rFonts w:ascii="Times New Roman" w:eastAsia="Times New Roman" w:hAnsi="Times New Roman" w:cs="Times New Roman"/>
                <w:sz w:val="24"/>
                <w:szCs w:val="24"/>
                <w:lang w:eastAsia="lv-LV"/>
              </w:rPr>
              <w:t>punkt</w:t>
            </w:r>
            <w:r w:rsidR="007E1135">
              <w:rPr>
                <w:rFonts w:ascii="Times New Roman" w:eastAsia="Times New Roman" w:hAnsi="Times New Roman" w:cs="Times New Roman"/>
                <w:sz w:val="24"/>
                <w:szCs w:val="24"/>
                <w:lang w:eastAsia="lv-LV"/>
              </w:rPr>
              <w:t>ā</w:t>
            </w:r>
            <w:r w:rsidR="00CE2ACE" w:rsidRPr="00CE2ACE">
              <w:rPr>
                <w:rFonts w:ascii="Times New Roman" w:eastAsia="Times New Roman" w:hAnsi="Times New Roman" w:cs="Times New Roman"/>
                <w:sz w:val="24"/>
                <w:szCs w:val="24"/>
                <w:lang w:eastAsia="lv-LV"/>
              </w:rPr>
              <w:t>;</w:t>
            </w:r>
          </w:p>
          <w:p w14:paraId="497E2926" w14:textId="262180CD" w:rsidR="00CE2ACE" w:rsidRPr="00CE2ACE" w:rsidRDefault="00712213" w:rsidP="00712213">
            <w:pPr>
              <w:spacing w:after="0" w:line="240" w:lineRule="auto"/>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 xml:space="preserve"> </w:t>
            </w:r>
            <w:r w:rsidR="00E63C8F">
              <w:rPr>
                <w:rFonts w:ascii="Times New Roman" w:eastAsia="Times New Roman" w:hAnsi="Times New Roman" w:cs="Times New Roman"/>
                <w:sz w:val="24"/>
                <w:szCs w:val="24"/>
                <w:lang w:eastAsia="lv-LV"/>
              </w:rPr>
              <w:t>8</w:t>
            </w:r>
            <w:r w:rsidR="00CE2ACE" w:rsidRPr="00CE2ACE">
              <w:rPr>
                <w:rFonts w:ascii="Times New Roman" w:eastAsia="Times New Roman" w:hAnsi="Times New Roman" w:cs="Times New Roman"/>
                <w:sz w:val="24"/>
                <w:szCs w:val="24"/>
                <w:lang w:eastAsia="lv-LV"/>
              </w:rPr>
              <w:t>) Ministru kabineta 2012. gada 24. maija noteikumu Nr. 409 “</w:t>
            </w:r>
            <w:hyperlink r:id="rId23" w:tgtFrame="_blank" w:history="1">
              <w:r w:rsidR="00CE2ACE" w:rsidRPr="00CE2ACE">
                <w:rPr>
                  <w:rFonts w:ascii="Times New Roman" w:eastAsia="Times New Roman" w:hAnsi="Times New Roman" w:cs="Times New Roman"/>
                  <w:sz w:val="24"/>
                  <w:szCs w:val="24"/>
                  <w:lang w:eastAsia="lv-LV"/>
                </w:rPr>
                <w:t xml:space="preserve">Noteikumi par vides aizsardzības prasībām degvielas </w:t>
              </w:r>
              <w:proofErr w:type="spellStart"/>
              <w:r w:rsidR="00CE2ACE" w:rsidRPr="00CE2ACE">
                <w:rPr>
                  <w:rFonts w:ascii="Times New Roman" w:eastAsia="Times New Roman" w:hAnsi="Times New Roman" w:cs="Times New Roman"/>
                  <w:sz w:val="24"/>
                  <w:szCs w:val="24"/>
                  <w:lang w:eastAsia="lv-LV"/>
                </w:rPr>
                <w:t>uzpildes</w:t>
              </w:r>
              <w:proofErr w:type="spellEnd"/>
              <w:r w:rsidR="00CE2ACE" w:rsidRPr="00CE2ACE">
                <w:rPr>
                  <w:rFonts w:ascii="Times New Roman" w:eastAsia="Times New Roman" w:hAnsi="Times New Roman" w:cs="Times New Roman"/>
                  <w:sz w:val="24"/>
                  <w:szCs w:val="24"/>
                  <w:lang w:eastAsia="lv-LV"/>
                </w:rPr>
                <w:t xml:space="preserve"> stacijām, naftas bāzēm un pārvietojamām cisternām</w:t>
              </w:r>
            </w:hyperlink>
            <w:r w:rsidR="00CE2ACE" w:rsidRPr="00CE2ACE">
              <w:rPr>
                <w:rFonts w:ascii="Times New Roman" w:eastAsia="Times New Roman" w:hAnsi="Times New Roman" w:cs="Times New Roman"/>
                <w:sz w:val="24"/>
                <w:szCs w:val="24"/>
                <w:lang w:eastAsia="lv-LV"/>
              </w:rPr>
              <w:t xml:space="preserve">” 4., 5., 6., 7., 8., 21., 37., 40., 43., 44., 45., 46. </w:t>
            </w:r>
            <w:r w:rsidR="008C154E">
              <w:rPr>
                <w:rFonts w:ascii="Times New Roman" w:hAnsi="Times New Roman" w:cs="Times New Roman"/>
                <w:sz w:val="24"/>
                <w:szCs w:val="24"/>
              </w:rPr>
              <w:t xml:space="preserve">un </w:t>
            </w:r>
            <w:r w:rsidR="00CE2ACE" w:rsidRPr="00CE2ACE">
              <w:rPr>
                <w:rFonts w:ascii="Times New Roman" w:eastAsia="Times New Roman" w:hAnsi="Times New Roman" w:cs="Times New Roman"/>
                <w:sz w:val="24"/>
                <w:szCs w:val="24"/>
                <w:lang w:eastAsia="lv-LV"/>
              </w:rPr>
              <w:t>48. </w:t>
            </w:r>
            <w:r w:rsidR="00CE2ACE" w:rsidRPr="00CE2ACE">
              <w:rPr>
                <w:rFonts w:ascii="Times New Roman" w:eastAsia="Times New Roman" w:hAnsi="Times New Roman" w:cs="Times New Roman"/>
                <w:color w:val="000000" w:themeColor="text1"/>
                <w:sz w:val="24"/>
                <w:szCs w:val="24"/>
                <w:lang w:eastAsia="lv-LV"/>
              </w:rPr>
              <w:t>punkt</w:t>
            </w:r>
            <w:r w:rsidR="00FE730A">
              <w:rPr>
                <w:rFonts w:ascii="Times New Roman" w:eastAsia="Times New Roman" w:hAnsi="Times New Roman" w:cs="Times New Roman"/>
                <w:color w:val="000000" w:themeColor="text1"/>
                <w:sz w:val="24"/>
                <w:szCs w:val="24"/>
                <w:lang w:eastAsia="lv-LV"/>
              </w:rPr>
              <w:t>ā</w:t>
            </w:r>
            <w:r w:rsidR="00CE2ACE" w:rsidRPr="00CE2ACE">
              <w:rPr>
                <w:rFonts w:ascii="Times New Roman" w:eastAsia="Times New Roman" w:hAnsi="Times New Roman" w:cs="Times New Roman"/>
                <w:color w:val="000000" w:themeColor="text1"/>
                <w:sz w:val="24"/>
                <w:szCs w:val="24"/>
                <w:lang w:eastAsia="lv-LV"/>
              </w:rPr>
              <w:t>;</w:t>
            </w:r>
          </w:p>
          <w:p w14:paraId="07FD707F" w14:textId="6E56F995" w:rsidR="00CE2ACE" w:rsidRPr="00CE2ACE" w:rsidRDefault="00712213" w:rsidP="00712213">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00E63C8F">
              <w:rPr>
                <w:rFonts w:ascii="Times New Roman" w:hAnsi="Times New Roman" w:cs="Times New Roman"/>
                <w:sz w:val="24"/>
                <w:szCs w:val="24"/>
              </w:rPr>
              <w:t>9</w:t>
            </w:r>
            <w:r w:rsidR="00CE2ACE" w:rsidRPr="00CE2ACE">
              <w:rPr>
                <w:rFonts w:ascii="Times New Roman" w:hAnsi="Times New Roman" w:cs="Times New Roman"/>
                <w:sz w:val="24"/>
                <w:szCs w:val="24"/>
              </w:rPr>
              <w:t xml:space="preserve">) </w:t>
            </w:r>
            <w:r w:rsidR="00CE2ACE" w:rsidRPr="00CE2ACE">
              <w:rPr>
                <w:rFonts w:ascii="Times New Roman" w:eastAsia="Times New Roman" w:hAnsi="Times New Roman" w:cs="Times New Roman"/>
                <w:sz w:val="24"/>
                <w:szCs w:val="24"/>
                <w:lang w:eastAsia="lv-LV"/>
              </w:rPr>
              <w:t>Ministru kabineta 2011. gada 24. maija noteikumu Nr. 401 “</w:t>
            </w:r>
            <w:hyperlink r:id="rId24" w:tgtFrame="_blank" w:history="1">
              <w:r w:rsidR="00CE2ACE" w:rsidRPr="00CE2ACE">
                <w:rPr>
                  <w:rFonts w:ascii="Times New Roman" w:eastAsia="Times New Roman" w:hAnsi="Times New Roman" w:cs="Times New Roman"/>
                  <w:sz w:val="24"/>
                  <w:szCs w:val="24"/>
                  <w:lang w:eastAsia="lv-LV"/>
                </w:rPr>
                <w:t>Prasības atkritumu sadedzināšanai un atkritumu sadedzināšanas iekārtu darbībai</w:t>
              </w:r>
            </w:hyperlink>
            <w:r w:rsidR="00CE2ACE" w:rsidRPr="00CE2ACE">
              <w:rPr>
                <w:rFonts w:ascii="Times New Roman" w:eastAsia="Times New Roman" w:hAnsi="Times New Roman" w:cs="Times New Roman"/>
                <w:sz w:val="24"/>
                <w:szCs w:val="24"/>
                <w:lang w:eastAsia="lv-LV"/>
              </w:rPr>
              <w:t xml:space="preserve">” 6., 7., 8., </w:t>
            </w:r>
            <w:r w:rsidR="006A010F">
              <w:rPr>
                <w:rFonts w:ascii="Times New Roman" w:hAnsi="Times New Roman" w:cs="Times New Roman"/>
                <w:sz w:val="24"/>
                <w:szCs w:val="24"/>
              </w:rPr>
              <w:t xml:space="preserve">un </w:t>
            </w:r>
            <w:r w:rsidR="00CE2ACE" w:rsidRPr="00CE2ACE">
              <w:rPr>
                <w:rFonts w:ascii="Times New Roman" w:eastAsia="Times New Roman" w:hAnsi="Times New Roman" w:cs="Times New Roman"/>
                <w:sz w:val="24"/>
                <w:szCs w:val="24"/>
                <w:lang w:eastAsia="lv-LV"/>
              </w:rPr>
              <w:t>25. punkt</w:t>
            </w:r>
            <w:r w:rsidR="00762D72">
              <w:rPr>
                <w:rFonts w:ascii="Times New Roman" w:eastAsia="Times New Roman" w:hAnsi="Times New Roman" w:cs="Times New Roman"/>
                <w:sz w:val="24"/>
                <w:szCs w:val="24"/>
                <w:lang w:eastAsia="lv-LV"/>
              </w:rPr>
              <w:t>ā</w:t>
            </w:r>
            <w:r w:rsidR="006A010F">
              <w:rPr>
                <w:rFonts w:ascii="Times New Roman" w:hAnsi="Times New Roman" w:cs="Times New Roman"/>
                <w:sz w:val="24"/>
                <w:szCs w:val="24"/>
              </w:rPr>
              <w:t>;</w:t>
            </w:r>
          </w:p>
          <w:p w14:paraId="1F09EBC1" w14:textId="5B07AA9B" w:rsidR="009D4999" w:rsidRDefault="00FC20FB" w:rsidP="00FC20FB">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00CE2ACE" w:rsidRPr="00CE2ACE">
              <w:rPr>
                <w:rFonts w:ascii="Times New Roman" w:hAnsi="Times New Roman" w:cs="Times New Roman"/>
                <w:sz w:val="24"/>
                <w:szCs w:val="24"/>
              </w:rPr>
              <w:t>1</w:t>
            </w:r>
            <w:r w:rsidR="00E63C8F">
              <w:rPr>
                <w:rFonts w:ascii="Times New Roman" w:hAnsi="Times New Roman" w:cs="Times New Roman"/>
                <w:sz w:val="24"/>
                <w:szCs w:val="24"/>
              </w:rPr>
              <w:t>0</w:t>
            </w:r>
            <w:r w:rsidR="00CE2ACE" w:rsidRPr="00CE2ACE">
              <w:rPr>
                <w:rFonts w:ascii="Times New Roman" w:hAnsi="Times New Roman" w:cs="Times New Roman"/>
                <w:sz w:val="24"/>
                <w:szCs w:val="24"/>
              </w:rPr>
              <w:t xml:space="preserve">) </w:t>
            </w:r>
            <w:r w:rsidR="00CE2ACE" w:rsidRPr="00CE2ACE">
              <w:rPr>
                <w:rFonts w:ascii="Times New Roman" w:eastAsia="Times New Roman" w:hAnsi="Times New Roman" w:cs="Times New Roman"/>
                <w:sz w:val="24"/>
                <w:szCs w:val="24"/>
                <w:lang w:eastAsia="lv-LV"/>
              </w:rPr>
              <w:t>Ministru kabineta 2011. gada 19. aprīļa noteikumu Nr.</w:t>
            </w:r>
            <w:r w:rsidR="00CE2ACE" w:rsidRPr="00CE2ACE">
              <w:rPr>
                <w:rFonts w:ascii="Times New Roman" w:hAnsi="Times New Roman" w:cs="Times New Roman"/>
                <w:sz w:val="24"/>
                <w:szCs w:val="24"/>
              </w:rPr>
              <w:t> </w:t>
            </w:r>
            <w:r w:rsidR="00CE2ACE" w:rsidRPr="00CE2ACE">
              <w:rPr>
                <w:rFonts w:ascii="Times New Roman" w:eastAsia="Times New Roman" w:hAnsi="Times New Roman" w:cs="Times New Roman"/>
                <w:sz w:val="24"/>
                <w:szCs w:val="24"/>
                <w:lang w:eastAsia="lv-LV"/>
              </w:rPr>
              <w:t>301 “</w:t>
            </w:r>
            <w:hyperlink r:id="rId25" w:tgtFrame="_blank" w:history="1">
              <w:r w:rsidR="00CE2ACE" w:rsidRPr="00CE2ACE">
                <w:rPr>
                  <w:rFonts w:ascii="Times New Roman" w:eastAsia="Times New Roman" w:hAnsi="Times New Roman" w:cs="Times New Roman"/>
                  <w:sz w:val="24"/>
                  <w:szCs w:val="24"/>
                  <w:lang w:eastAsia="lv-LV"/>
                </w:rPr>
                <w:t>Noteikumi par azbesta un azbesta izstrādājumu ražošanas radīto vides piesārņojumu un azbesta atkritumu apsaimniekošanu</w:t>
              </w:r>
            </w:hyperlink>
            <w:r w:rsidR="00CE2ACE" w:rsidRPr="00CE2ACE">
              <w:rPr>
                <w:rFonts w:ascii="Times New Roman" w:eastAsia="Times New Roman" w:hAnsi="Times New Roman" w:cs="Times New Roman"/>
                <w:sz w:val="24"/>
                <w:szCs w:val="24"/>
                <w:lang w:eastAsia="lv-LV"/>
              </w:rPr>
              <w:t>” 3., 4.</w:t>
            </w:r>
            <w:r w:rsidR="00535846">
              <w:rPr>
                <w:rFonts w:ascii="Times New Roman" w:eastAsia="Times New Roman" w:hAnsi="Times New Roman" w:cs="Times New Roman"/>
                <w:sz w:val="24"/>
                <w:szCs w:val="24"/>
                <w:lang w:eastAsia="lv-LV"/>
              </w:rPr>
              <w:t xml:space="preserve"> un</w:t>
            </w:r>
            <w:r w:rsidR="00CE2ACE" w:rsidRPr="00CE2ACE">
              <w:rPr>
                <w:rFonts w:ascii="Times New Roman" w:eastAsia="Times New Roman" w:hAnsi="Times New Roman" w:cs="Times New Roman"/>
                <w:sz w:val="24"/>
                <w:szCs w:val="24"/>
                <w:lang w:eastAsia="lv-LV"/>
              </w:rPr>
              <w:t xml:space="preserve">  11.</w:t>
            </w:r>
            <w:r w:rsidR="00CE2ACE" w:rsidRPr="00CE2ACE">
              <w:rPr>
                <w:rFonts w:ascii="Times New Roman" w:hAnsi="Times New Roman" w:cs="Times New Roman"/>
                <w:sz w:val="24"/>
                <w:szCs w:val="24"/>
              </w:rPr>
              <w:t> </w:t>
            </w:r>
            <w:r w:rsidR="00CE2ACE" w:rsidRPr="00CE2ACE">
              <w:rPr>
                <w:rFonts w:ascii="Times New Roman" w:eastAsia="Times New Roman" w:hAnsi="Times New Roman" w:cs="Times New Roman"/>
                <w:sz w:val="24"/>
                <w:szCs w:val="24"/>
                <w:lang w:eastAsia="lv-LV"/>
              </w:rPr>
              <w:t>punkt</w:t>
            </w:r>
            <w:r w:rsidR="00EC5AA1">
              <w:rPr>
                <w:rFonts w:ascii="Times New Roman" w:eastAsia="Times New Roman" w:hAnsi="Times New Roman" w:cs="Times New Roman"/>
                <w:sz w:val="24"/>
                <w:szCs w:val="24"/>
                <w:lang w:eastAsia="lv-LV"/>
              </w:rPr>
              <w:t>ā</w:t>
            </w:r>
            <w:r w:rsidR="00A259E7">
              <w:rPr>
                <w:rFonts w:ascii="Times New Roman" w:eastAsia="Times New Roman" w:hAnsi="Times New Roman" w:cs="Times New Roman"/>
                <w:sz w:val="24"/>
                <w:szCs w:val="24"/>
                <w:lang w:eastAsia="lv-LV"/>
              </w:rPr>
              <w:t>.</w:t>
            </w:r>
          </w:p>
          <w:p w14:paraId="5028DF10" w14:textId="2A3A16ED" w:rsidR="00F21AE1" w:rsidRPr="00F21AE1" w:rsidRDefault="00F21AE1" w:rsidP="00FC20FB">
            <w:pPr>
              <w:spacing w:after="0" w:line="240" w:lineRule="auto"/>
              <w:jc w:val="both"/>
              <w:rPr>
                <w:rFonts w:ascii="Times New Roman" w:eastAsia="Times New Roman" w:hAnsi="Times New Roman" w:cs="Times New Roman"/>
                <w:bCs/>
                <w:sz w:val="24"/>
                <w:szCs w:val="24"/>
                <w:lang w:eastAsia="lv-LV"/>
              </w:rPr>
            </w:pPr>
            <w:r w:rsidRPr="00150FAD">
              <w:rPr>
                <w:rFonts w:ascii="Times New Roman" w:eastAsia="Times New Roman" w:hAnsi="Times New Roman" w:cs="Times New Roman"/>
                <w:bCs/>
                <w:sz w:val="24"/>
                <w:szCs w:val="24"/>
                <w:lang w:eastAsia="lv-LV"/>
              </w:rPr>
              <w:t xml:space="preserve">Piemērojamām sankcijām fiziskām un juridiskām personām </w:t>
            </w:r>
            <w:r w:rsidRPr="00150FAD">
              <w:rPr>
                <w:rFonts w:ascii="Times New Roman" w:hAnsi="Times New Roman" w:cs="Times New Roman"/>
                <w:bCs/>
                <w:sz w:val="24"/>
                <w:szCs w:val="24"/>
              </w:rPr>
              <w:t>pa</w:t>
            </w:r>
            <w:r w:rsidR="00F305F0" w:rsidRPr="00150FAD">
              <w:rPr>
                <w:rFonts w:ascii="Times New Roman" w:hAnsi="Times New Roman" w:cs="Times New Roman"/>
                <w:bCs/>
                <w:sz w:val="24"/>
                <w:szCs w:val="24"/>
              </w:rPr>
              <w:t>zemināts</w:t>
            </w:r>
            <w:r w:rsidRPr="00150FAD">
              <w:rPr>
                <w:rFonts w:ascii="Times New Roman" w:hAnsi="Times New Roman" w:cs="Times New Roman"/>
                <w:bCs/>
                <w:sz w:val="24"/>
                <w:szCs w:val="24"/>
              </w:rPr>
              <w:t xml:space="preserve"> soda apmēra apakšējais slieksnis</w:t>
            </w:r>
            <w:r w:rsidR="00F305F0" w:rsidRPr="00150FAD">
              <w:rPr>
                <w:rFonts w:ascii="Times New Roman" w:hAnsi="Times New Roman" w:cs="Times New Roman"/>
                <w:bCs/>
                <w:sz w:val="24"/>
                <w:szCs w:val="24"/>
              </w:rPr>
              <w:t xml:space="preserve">, bet paaugstināts </w:t>
            </w:r>
            <w:r w:rsidR="00B672CB" w:rsidRPr="00150FAD">
              <w:rPr>
                <w:rFonts w:ascii="Times New Roman" w:hAnsi="Times New Roman" w:cs="Times New Roman"/>
                <w:bCs/>
                <w:sz w:val="24"/>
                <w:szCs w:val="24"/>
              </w:rPr>
              <w:t xml:space="preserve">soda apmēra </w:t>
            </w:r>
            <w:r w:rsidRPr="00150FAD">
              <w:rPr>
                <w:rFonts w:ascii="Times New Roman" w:hAnsi="Times New Roman" w:cs="Times New Roman"/>
                <w:bCs/>
                <w:sz w:val="24"/>
                <w:szCs w:val="24"/>
              </w:rPr>
              <w:t>augšējais slieksnis (</w:t>
            </w:r>
            <w:r w:rsidRPr="00150FAD">
              <w:rPr>
                <w:rFonts w:ascii="Times New Roman" w:hAnsi="Times New Roman" w:cs="Times New Roman"/>
                <w:sz w:val="24"/>
                <w:szCs w:val="24"/>
              </w:rPr>
              <w:t>piemēro</w:t>
            </w:r>
            <w:r w:rsidR="0055416C" w:rsidRPr="00150FAD">
              <w:rPr>
                <w:rFonts w:ascii="Times New Roman" w:hAnsi="Times New Roman" w:cs="Times New Roman"/>
                <w:sz w:val="24"/>
                <w:szCs w:val="24"/>
              </w:rPr>
              <w:t xml:space="preserve"> </w:t>
            </w:r>
            <w:r w:rsidRPr="00150FAD">
              <w:rPr>
                <w:rFonts w:ascii="Times New Roman" w:hAnsi="Times New Roman" w:cs="Times New Roman"/>
                <w:sz w:val="24"/>
                <w:szCs w:val="24"/>
              </w:rPr>
              <w:t xml:space="preserve">naudas sodu fiziskām personām no </w:t>
            </w:r>
            <w:r w:rsidR="0055416C" w:rsidRPr="00150FAD">
              <w:rPr>
                <w:rFonts w:ascii="Times New Roman" w:hAnsi="Times New Roman" w:cs="Times New Roman"/>
                <w:sz w:val="24"/>
                <w:szCs w:val="24"/>
              </w:rPr>
              <w:t>40</w:t>
            </w:r>
            <w:r w:rsidRPr="00150FAD">
              <w:rPr>
                <w:rFonts w:ascii="Times New Roman" w:hAnsi="Times New Roman" w:cs="Times New Roman"/>
                <w:sz w:val="24"/>
                <w:szCs w:val="24"/>
              </w:rPr>
              <w:t xml:space="preserve"> līdz 400 naudas soda vienībām, bet juridiskām personām no </w:t>
            </w:r>
            <w:r w:rsidR="0055416C" w:rsidRPr="00150FAD">
              <w:rPr>
                <w:rFonts w:ascii="Times New Roman" w:hAnsi="Times New Roman" w:cs="Times New Roman"/>
                <w:sz w:val="24"/>
                <w:szCs w:val="24"/>
              </w:rPr>
              <w:t>7</w:t>
            </w:r>
            <w:r w:rsidRPr="00150FAD">
              <w:rPr>
                <w:rFonts w:ascii="Times New Roman" w:hAnsi="Times New Roman" w:cs="Times New Roman"/>
                <w:sz w:val="24"/>
                <w:szCs w:val="24"/>
              </w:rPr>
              <w:t>0 līdz 1</w:t>
            </w:r>
            <w:r w:rsidR="0055416C" w:rsidRPr="00150FAD">
              <w:rPr>
                <w:rFonts w:ascii="Times New Roman" w:hAnsi="Times New Roman" w:cs="Times New Roman"/>
                <w:sz w:val="24"/>
                <w:szCs w:val="24"/>
              </w:rPr>
              <w:t>800</w:t>
            </w:r>
            <w:r w:rsidRPr="00150FAD">
              <w:rPr>
                <w:rFonts w:ascii="Times New Roman" w:hAnsi="Times New Roman" w:cs="Times New Roman"/>
                <w:sz w:val="24"/>
                <w:szCs w:val="24"/>
              </w:rPr>
              <w:t xml:space="preserve"> naudas soda vienībām).</w:t>
            </w:r>
          </w:p>
          <w:p w14:paraId="68AAC9C9" w14:textId="2CAD8B67" w:rsidR="004F51CA" w:rsidRDefault="00551FFA" w:rsidP="001B6A23">
            <w:pPr>
              <w:spacing w:after="0" w:line="240" w:lineRule="auto"/>
              <w:jc w:val="both"/>
              <w:rPr>
                <w:rFonts w:ascii="Times New Roman" w:hAnsi="Times New Roman" w:cs="Times New Roman"/>
                <w:sz w:val="24"/>
                <w:szCs w:val="24"/>
              </w:rPr>
            </w:pPr>
            <w:r w:rsidRPr="006C174A">
              <w:rPr>
                <w:rFonts w:ascii="Times New Roman" w:hAnsi="Times New Roman" w:cs="Times New Roman"/>
                <w:color w:val="000000" w:themeColor="text1"/>
                <w:sz w:val="24"/>
                <w:szCs w:val="24"/>
              </w:rPr>
              <w:t xml:space="preserve">Sankciju apmērs ir palielināts, lai sodītu par izdarīto pārkāpumu. </w:t>
            </w:r>
            <w:r w:rsidRPr="006C174A">
              <w:rPr>
                <w:rFonts w:ascii="Times New Roman" w:hAnsi="Times New Roman" w:cs="Times New Roman"/>
                <w:sz w:val="24"/>
                <w:szCs w:val="24"/>
              </w:rPr>
              <w:t>Sankciju apmēra palielināšana ir nepieciešama arī preventīvos nolūkos, lai atturētu darbību veicējus no attiecīgā administratīvā pārkāpuma izdarīšanas un stimulētu ievērot prasību izpildi.</w:t>
            </w:r>
            <w:r w:rsidR="00D17AB6">
              <w:rPr>
                <w:rFonts w:ascii="Times New Roman" w:hAnsi="Times New Roman" w:cs="Times New Roman"/>
                <w:sz w:val="24"/>
                <w:szCs w:val="24"/>
              </w:rPr>
              <w:t xml:space="preserve"> </w:t>
            </w:r>
            <w:r w:rsidR="00D17AB6" w:rsidRPr="006D01E3">
              <w:rPr>
                <w:rFonts w:ascii="Times New Roman" w:hAnsi="Times New Roman" w:cs="Times New Roman"/>
                <w:sz w:val="24"/>
                <w:szCs w:val="24"/>
              </w:rPr>
              <w:t>Kā iepriekš minēts saskaņā ar OECD pārskatu, Latvijā vidējais naudas sods par vides aizsardzības normatīvo aktu pārkāpumiem ir salīdzinoši zems.</w:t>
            </w:r>
          </w:p>
          <w:p w14:paraId="0B87B66C" w14:textId="58DC0B15" w:rsidR="00CE2ACE" w:rsidRDefault="000033C2">
            <w:pPr>
              <w:autoSpaceDE w:val="0"/>
              <w:autoSpaceDN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S</w:t>
            </w:r>
            <w:r w:rsidR="00CE2ACE" w:rsidRPr="00CE2ACE">
              <w:rPr>
                <w:rFonts w:ascii="Times New Roman" w:hAnsi="Times New Roman" w:cs="Times New Roman"/>
                <w:sz w:val="24"/>
                <w:szCs w:val="24"/>
              </w:rPr>
              <w:t>oda apmēra paaugstināšana ir nepieciešama</w:t>
            </w:r>
            <w:r w:rsidR="000D7661">
              <w:rPr>
                <w:rFonts w:ascii="Times New Roman" w:hAnsi="Times New Roman" w:cs="Times New Roman"/>
                <w:sz w:val="24"/>
                <w:szCs w:val="24"/>
              </w:rPr>
              <w:t xml:space="preserve"> tāpēc</w:t>
            </w:r>
            <w:r w:rsidR="00CE2ACE" w:rsidRPr="00CE2ACE">
              <w:rPr>
                <w:rFonts w:ascii="Times New Roman" w:hAnsi="Times New Roman" w:cs="Times New Roman"/>
                <w:sz w:val="24"/>
                <w:szCs w:val="24"/>
              </w:rPr>
              <w:t>, lai operatoram būtu ekonomiski neizdevīgāk pieļaut administratīvo pārkāpumu, nekā ieguldīt finansiālos līdzekļus tādu pasākumu veikšanā, kas nodrošinātu vides kvalitātes saglabāšanu vai uzlabošanu.</w:t>
            </w:r>
            <w:r w:rsidR="004624B3">
              <w:rPr>
                <w:rFonts w:ascii="Times New Roman" w:hAnsi="Times New Roman" w:cs="Times New Roman"/>
                <w:sz w:val="24"/>
                <w:szCs w:val="24"/>
              </w:rPr>
              <w:t xml:space="preserve"> Piemēram, sadedzināšanas iekārtu radīto emisiju attīrīšanas iekārtu izmaksas ir </w:t>
            </w:r>
            <w:r w:rsidR="004624B3" w:rsidRPr="003604E1">
              <w:rPr>
                <w:rFonts w:ascii="Times New Roman" w:hAnsi="Times New Roman" w:cs="Times New Roman"/>
                <w:color w:val="000000" w:themeColor="text1"/>
                <w:sz w:val="24"/>
                <w:szCs w:val="24"/>
              </w:rPr>
              <w:t xml:space="preserve">no 45000 līdz 92000 </w:t>
            </w:r>
            <w:proofErr w:type="spellStart"/>
            <w:r w:rsidR="004624B3" w:rsidRPr="003604E1">
              <w:rPr>
                <w:rFonts w:ascii="Times New Roman" w:hAnsi="Times New Roman" w:cs="Times New Roman"/>
                <w:i/>
                <w:iCs/>
                <w:color w:val="000000" w:themeColor="text1"/>
                <w:sz w:val="24"/>
                <w:szCs w:val="24"/>
              </w:rPr>
              <w:t>euro</w:t>
            </w:r>
            <w:proofErr w:type="spellEnd"/>
            <w:r w:rsidR="004624B3" w:rsidRPr="003604E1">
              <w:rPr>
                <w:rFonts w:ascii="Times New Roman" w:hAnsi="Times New Roman" w:cs="Times New Roman"/>
                <w:color w:val="000000" w:themeColor="text1"/>
                <w:sz w:val="24"/>
                <w:szCs w:val="24"/>
              </w:rPr>
              <w:t xml:space="preserve"> un 3000 – 5500 </w:t>
            </w:r>
            <w:proofErr w:type="spellStart"/>
            <w:r w:rsidR="004624B3" w:rsidRPr="003604E1">
              <w:rPr>
                <w:rFonts w:ascii="Times New Roman" w:hAnsi="Times New Roman" w:cs="Times New Roman"/>
                <w:i/>
                <w:iCs/>
                <w:color w:val="000000" w:themeColor="text1"/>
                <w:sz w:val="24"/>
                <w:szCs w:val="24"/>
              </w:rPr>
              <w:t>euro</w:t>
            </w:r>
            <w:proofErr w:type="spellEnd"/>
            <w:r w:rsidR="004624B3" w:rsidRPr="003604E1">
              <w:rPr>
                <w:rFonts w:ascii="Times New Roman" w:hAnsi="Times New Roman" w:cs="Times New Roman"/>
                <w:color w:val="000000" w:themeColor="text1"/>
                <w:sz w:val="24"/>
                <w:szCs w:val="24"/>
              </w:rPr>
              <w:t xml:space="preserve"> ikgadējās apkalpošanas izmaksas</w:t>
            </w:r>
            <w:r w:rsidR="009D2117">
              <w:rPr>
                <w:rFonts w:ascii="Times New Roman" w:hAnsi="Times New Roman" w:cs="Times New Roman"/>
                <w:color w:val="000000" w:themeColor="text1"/>
                <w:sz w:val="24"/>
                <w:szCs w:val="24"/>
              </w:rPr>
              <w:t xml:space="preserve">, tai </w:t>
            </w:r>
            <w:r w:rsidR="009D2117">
              <w:rPr>
                <w:rFonts w:ascii="Times New Roman" w:hAnsi="Times New Roman" w:cs="Times New Roman"/>
                <w:color w:val="000000" w:themeColor="text1"/>
                <w:sz w:val="24"/>
                <w:szCs w:val="24"/>
              </w:rPr>
              <w:lastRenderedPageBreak/>
              <w:t>skaitā</w:t>
            </w:r>
            <w:r w:rsidR="004624B3">
              <w:rPr>
                <w:rFonts w:ascii="Times New Roman" w:hAnsi="Times New Roman" w:cs="Times New Roman"/>
                <w:color w:val="000000" w:themeColor="text1"/>
                <w:sz w:val="24"/>
                <w:szCs w:val="24"/>
              </w:rPr>
              <w:t xml:space="preserve"> </w:t>
            </w:r>
            <w:proofErr w:type="spellStart"/>
            <w:r w:rsidR="004624B3">
              <w:rPr>
                <w:rFonts w:ascii="Times New Roman" w:hAnsi="Times New Roman" w:cs="Times New Roman"/>
                <w:sz w:val="24"/>
                <w:szCs w:val="24"/>
              </w:rPr>
              <w:t>elektrofiltru</w:t>
            </w:r>
            <w:proofErr w:type="spellEnd"/>
            <w:r w:rsidR="004624B3">
              <w:rPr>
                <w:rFonts w:ascii="Times New Roman" w:hAnsi="Times New Roman" w:cs="Times New Roman"/>
                <w:sz w:val="24"/>
                <w:szCs w:val="24"/>
              </w:rPr>
              <w:t xml:space="preserve"> izmaksas </w:t>
            </w:r>
            <w:r w:rsidR="004624B3" w:rsidRPr="00403C52">
              <w:rPr>
                <w:rFonts w:ascii="Times New Roman" w:hAnsi="Times New Roman" w:cs="Times New Roman"/>
                <w:iCs/>
                <w:color w:val="000000" w:themeColor="text1"/>
                <w:sz w:val="24"/>
                <w:szCs w:val="24"/>
              </w:rPr>
              <w:t xml:space="preserve">no </w:t>
            </w:r>
            <w:r w:rsidR="004624B3" w:rsidRPr="003604E1">
              <w:rPr>
                <w:rFonts w:ascii="Times New Roman" w:hAnsi="Times New Roman" w:cs="Times New Roman"/>
                <w:color w:val="000000" w:themeColor="text1"/>
                <w:sz w:val="24"/>
                <w:szCs w:val="24"/>
              </w:rPr>
              <w:t xml:space="preserve">80 000 līdz 120 000 </w:t>
            </w:r>
            <w:proofErr w:type="spellStart"/>
            <w:r w:rsidR="004624B3" w:rsidRPr="003604E1">
              <w:rPr>
                <w:rFonts w:ascii="Times New Roman" w:hAnsi="Times New Roman" w:cs="Times New Roman"/>
                <w:i/>
                <w:iCs/>
                <w:color w:val="000000" w:themeColor="text1"/>
                <w:sz w:val="24"/>
                <w:szCs w:val="24"/>
              </w:rPr>
              <w:t>euro</w:t>
            </w:r>
            <w:proofErr w:type="spellEnd"/>
            <w:r w:rsidR="004624B3" w:rsidRPr="003604E1">
              <w:rPr>
                <w:rFonts w:ascii="Times New Roman" w:hAnsi="Times New Roman" w:cs="Times New Roman"/>
                <w:i/>
                <w:iCs/>
                <w:color w:val="000000" w:themeColor="text1"/>
                <w:sz w:val="24"/>
                <w:szCs w:val="24"/>
              </w:rPr>
              <w:t xml:space="preserve"> </w:t>
            </w:r>
            <w:r w:rsidR="004624B3" w:rsidRPr="003604E1">
              <w:rPr>
                <w:rFonts w:ascii="Times New Roman" w:hAnsi="Times New Roman" w:cs="Times New Roman"/>
                <w:color w:val="000000" w:themeColor="text1"/>
                <w:sz w:val="24"/>
                <w:szCs w:val="24"/>
              </w:rPr>
              <w:t>un ap 7000</w:t>
            </w:r>
            <w:r w:rsidR="00360D94">
              <w:rPr>
                <w:rFonts w:ascii="Times New Roman" w:hAnsi="Times New Roman" w:cs="Times New Roman"/>
                <w:color w:val="000000" w:themeColor="text1"/>
                <w:sz w:val="24"/>
                <w:szCs w:val="24"/>
              </w:rPr>
              <w:t> </w:t>
            </w:r>
            <w:proofErr w:type="spellStart"/>
            <w:r w:rsidR="004624B3" w:rsidRPr="003604E1">
              <w:rPr>
                <w:rFonts w:ascii="Times New Roman" w:hAnsi="Times New Roman" w:cs="Times New Roman"/>
                <w:i/>
                <w:iCs/>
                <w:color w:val="000000" w:themeColor="text1"/>
                <w:sz w:val="24"/>
                <w:szCs w:val="24"/>
              </w:rPr>
              <w:t>euro</w:t>
            </w:r>
            <w:proofErr w:type="spellEnd"/>
            <w:r w:rsidR="004624B3" w:rsidRPr="003604E1">
              <w:rPr>
                <w:rFonts w:ascii="Times New Roman" w:hAnsi="Times New Roman" w:cs="Times New Roman"/>
                <w:color w:val="000000" w:themeColor="text1"/>
                <w:sz w:val="24"/>
                <w:szCs w:val="24"/>
              </w:rPr>
              <w:t xml:space="preserve"> ikgadējās apkalpošanas izmaksas.</w:t>
            </w:r>
            <w:r w:rsidR="006147C5">
              <w:rPr>
                <w:rFonts w:ascii="Times New Roman" w:hAnsi="Times New Roman" w:cs="Times New Roman"/>
                <w:color w:val="000000" w:themeColor="text1"/>
                <w:sz w:val="24"/>
                <w:szCs w:val="24"/>
              </w:rPr>
              <w:t xml:space="preserve"> </w:t>
            </w:r>
          </w:p>
          <w:p w14:paraId="5A40D495" w14:textId="587736C1" w:rsidR="00C644E2" w:rsidRPr="00E31022" w:rsidRDefault="00884965" w:rsidP="00B03BB0">
            <w:pPr>
              <w:autoSpaceDE w:val="0"/>
              <w:autoSpaceDN w:val="0"/>
              <w:spacing w:after="0" w:line="240" w:lineRule="auto"/>
              <w:jc w:val="both"/>
              <w:rPr>
                <w:rFonts w:ascii="Times New Roman" w:eastAsia="Times New Roman" w:hAnsi="Times New Roman" w:cs="Times New Roman"/>
                <w:color w:val="000000" w:themeColor="text1"/>
                <w:sz w:val="24"/>
                <w:szCs w:val="24"/>
              </w:rPr>
            </w:pPr>
            <w:r w:rsidRPr="009E547B">
              <w:rPr>
                <w:rFonts w:ascii="Times New Roman" w:eastAsia="Times New Roman" w:hAnsi="Times New Roman" w:cs="Times New Roman"/>
                <w:color w:val="000000" w:themeColor="text1"/>
                <w:sz w:val="24"/>
                <w:szCs w:val="24"/>
              </w:rPr>
              <w:t xml:space="preserve">Esošais </w:t>
            </w:r>
            <w:r>
              <w:rPr>
                <w:rFonts w:ascii="Times New Roman" w:eastAsia="Times New Roman" w:hAnsi="Times New Roman" w:cs="Times New Roman"/>
                <w:color w:val="000000" w:themeColor="text1"/>
                <w:sz w:val="24"/>
                <w:szCs w:val="24"/>
              </w:rPr>
              <w:t xml:space="preserve">maksimālais </w:t>
            </w:r>
            <w:r w:rsidRPr="009E547B">
              <w:rPr>
                <w:rFonts w:ascii="Times New Roman" w:eastAsia="Times New Roman" w:hAnsi="Times New Roman" w:cs="Times New Roman"/>
                <w:color w:val="000000" w:themeColor="text1"/>
                <w:sz w:val="24"/>
                <w:szCs w:val="24"/>
              </w:rPr>
              <w:t xml:space="preserve">sods </w:t>
            </w:r>
            <w:r>
              <w:rPr>
                <w:rFonts w:ascii="Times New Roman" w:eastAsia="Times New Roman" w:hAnsi="Times New Roman" w:cs="Times New Roman"/>
                <w:color w:val="000000" w:themeColor="text1"/>
                <w:sz w:val="24"/>
                <w:szCs w:val="24"/>
              </w:rPr>
              <w:t xml:space="preserve">ir </w:t>
            </w:r>
            <w:r w:rsidR="00BD4BCD">
              <w:rPr>
                <w:rFonts w:ascii="Times New Roman" w:eastAsia="Times New Roman" w:hAnsi="Times New Roman" w:cs="Times New Roman"/>
                <w:color w:val="000000" w:themeColor="text1"/>
                <w:sz w:val="24"/>
                <w:szCs w:val="24"/>
              </w:rPr>
              <w:t>2100</w:t>
            </w:r>
            <w:r>
              <w:rPr>
                <w:rFonts w:ascii="Times New Roman" w:eastAsia="Times New Roman" w:hAnsi="Times New Roman" w:cs="Times New Roman"/>
                <w:color w:val="000000" w:themeColor="text1"/>
                <w:sz w:val="24"/>
                <w:szCs w:val="24"/>
              </w:rPr>
              <w:t xml:space="preserve"> </w:t>
            </w:r>
            <w:proofErr w:type="spellStart"/>
            <w:r w:rsidRPr="009E547B">
              <w:rPr>
                <w:rFonts w:ascii="Times New Roman" w:eastAsia="Times New Roman" w:hAnsi="Times New Roman" w:cs="Times New Roman"/>
                <w:i/>
                <w:color w:val="000000" w:themeColor="text1"/>
                <w:sz w:val="24"/>
                <w:szCs w:val="24"/>
              </w:rPr>
              <w:t>euro</w:t>
            </w:r>
            <w:proofErr w:type="spellEnd"/>
            <w:r w:rsidR="00B03BFE">
              <w:rPr>
                <w:rFonts w:ascii="Times New Roman" w:eastAsia="Times New Roman" w:hAnsi="Times New Roman" w:cs="Times New Roman"/>
                <w:i/>
                <w:color w:val="000000" w:themeColor="text1"/>
                <w:sz w:val="24"/>
                <w:szCs w:val="24"/>
              </w:rPr>
              <w:t xml:space="preserve"> </w:t>
            </w:r>
            <w:r w:rsidR="00B03BFE" w:rsidRPr="0053656B">
              <w:rPr>
                <w:rFonts w:ascii="Times New Roman" w:eastAsia="Times New Roman" w:hAnsi="Times New Roman" w:cs="Times New Roman"/>
                <w:color w:val="000000" w:themeColor="text1"/>
                <w:sz w:val="24"/>
                <w:szCs w:val="24"/>
              </w:rPr>
              <w:t>(</w:t>
            </w:r>
            <w:r w:rsidR="00BD4BCD" w:rsidRPr="0053656B">
              <w:rPr>
                <w:rFonts w:ascii="Times New Roman" w:eastAsia="Times New Roman" w:hAnsi="Times New Roman" w:cs="Times New Roman"/>
                <w:color w:val="000000" w:themeColor="text1"/>
                <w:sz w:val="24"/>
                <w:szCs w:val="24"/>
              </w:rPr>
              <w:t>420</w:t>
            </w:r>
            <w:r w:rsidR="00B03BFE" w:rsidRPr="0053656B">
              <w:rPr>
                <w:rFonts w:ascii="Times New Roman" w:eastAsia="Times New Roman" w:hAnsi="Times New Roman" w:cs="Times New Roman"/>
                <w:color w:val="000000" w:themeColor="text1"/>
                <w:sz w:val="24"/>
                <w:szCs w:val="24"/>
              </w:rPr>
              <w:t xml:space="preserve"> naudas soda vienības)</w:t>
            </w:r>
            <w:r>
              <w:rPr>
                <w:rFonts w:ascii="Times New Roman" w:eastAsia="Times New Roman" w:hAnsi="Times New Roman" w:cs="Times New Roman"/>
                <w:color w:val="000000" w:themeColor="text1"/>
                <w:sz w:val="24"/>
                <w:szCs w:val="24"/>
              </w:rPr>
              <w:t>, līdz ar to operatoram varbūt izdevīgāk maksāt sodu nekā izpildīt vides aizsardzības prasības.</w:t>
            </w:r>
          </w:p>
          <w:p w14:paraId="3B67F287" w14:textId="6D37FC5B" w:rsidR="00FD1615" w:rsidRDefault="00FD1615" w:rsidP="00A31E4E">
            <w:pPr>
              <w:pStyle w:val="tv213"/>
              <w:shd w:val="clear" w:color="auto" w:fill="FFFFFF"/>
              <w:spacing w:before="0" w:beforeAutospacing="0" w:after="0" w:afterAutospacing="0"/>
              <w:jc w:val="both"/>
            </w:pPr>
            <w:r>
              <w:t>Piemērojot Administratīvā procesa likumu, būtu  iespējams sastādīt administratīvo aktu, lūdzot novērst sekas, bet ne sodīt par pārkāpumu. Tādējādi varētu izveidoties situācija, ka kontrolējošā institūcija, konstatējot pārkāpumu, ir tiesīga tikai lūgt novērst sekas. Līdz ar to pastāv risks, ka piesārņojošās darbības veicēji, apzināti varētu izvēlēties nepildīt atļaujas nosacījumus, jo netiks piemērotas soda sankcijas. Tādēļ ir</w:t>
            </w:r>
            <w:r w:rsidR="00E257CE">
              <w:t xml:space="preserve"> </w:t>
            </w:r>
            <w:r>
              <w:t xml:space="preserve">būtiski saglabāt  administratīvā pārkāpuma procesa piemērošanas iespēju.  </w:t>
            </w:r>
          </w:p>
          <w:p w14:paraId="31479691" w14:textId="3A8BFA86" w:rsidR="00373139" w:rsidRDefault="00CB73FA" w:rsidP="00E31022">
            <w:pPr>
              <w:spacing w:after="0" w:line="240" w:lineRule="auto"/>
              <w:jc w:val="both"/>
              <w:rPr>
                <w:rFonts w:ascii="Times New Roman" w:hAnsi="Times New Roman" w:cs="Times New Roman"/>
                <w:iCs/>
                <w:color w:val="000000" w:themeColor="text1"/>
                <w:sz w:val="24"/>
                <w:szCs w:val="24"/>
              </w:rPr>
            </w:pPr>
            <w:r w:rsidRPr="00B2243B">
              <w:rPr>
                <w:rFonts w:ascii="Times New Roman" w:hAnsi="Times New Roman" w:cs="Times New Roman"/>
                <w:iCs/>
                <w:color w:val="000000" w:themeColor="text1"/>
                <w:sz w:val="24"/>
                <w:szCs w:val="24"/>
              </w:rPr>
              <w:t>Nepildot piesārņojošās darbības atļaujā izvirzītās prasības, uzņēmums ietaupa līdzekļus un pēc pārbaudes administratīvie līdzekļi ir vērsti tikai uz to, lai uzņēmums nākotnē izpildītu šīs prasības. Bet par to periodu, kamēr nav bijusi pārbaude un uzņēmējs ir guvis labumu no prasību nepildīšanas, būtu piemērojams administratīvais sods. Piemēram, dažos gadījumos, kad ir bijis nepieciešams darbību veikt noteiktā laika periodā (veikt noteiktus mērījumus), nākotnē neko nav iespējams novērst, jo tas jau būs cits laika periods</w:t>
            </w:r>
            <w:r w:rsidR="00F7777D">
              <w:rPr>
                <w:rFonts w:ascii="Times New Roman" w:hAnsi="Times New Roman" w:cs="Times New Roman"/>
                <w:iCs/>
                <w:color w:val="000000" w:themeColor="text1"/>
                <w:sz w:val="24"/>
                <w:szCs w:val="24"/>
              </w:rPr>
              <w:t>.</w:t>
            </w:r>
          </w:p>
          <w:p w14:paraId="78353C35" w14:textId="1A6F79F9" w:rsidR="00716642" w:rsidRPr="00115A78" w:rsidRDefault="00337FBF" w:rsidP="00E31022">
            <w:pPr>
              <w:spacing w:after="0" w:line="240" w:lineRule="auto"/>
              <w:jc w:val="both"/>
              <w:rPr>
                <w:rFonts w:ascii="Times New Roman" w:hAnsi="Times New Roman" w:cs="Times New Roman"/>
                <w:iCs/>
                <w:color w:val="000000" w:themeColor="text1"/>
                <w:sz w:val="24"/>
                <w:szCs w:val="24"/>
              </w:rPr>
            </w:pPr>
            <w:r w:rsidRPr="00A77F46">
              <w:rPr>
                <w:rFonts w:ascii="Times New Roman" w:hAnsi="Times New Roman" w:cs="Times New Roman"/>
                <w:color w:val="000000" w:themeColor="text1"/>
                <w:sz w:val="24"/>
                <w:szCs w:val="24"/>
                <w:shd w:val="clear" w:color="auto" w:fill="FFFFFF"/>
              </w:rPr>
              <w:t>Vai arī</w:t>
            </w:r>
            <w:r w:rsidR="00B85642" w:rsidRPr="00692B54">
              <w:rPr>
                <w:rFonts w:ascii="Times New Roman" w:hAnsi="Times New Roman" w:cs="Times New Roman"/>
                <w:color w:val="000000" w:themeColor="text1"/>
                <w:sz w:val="24"/>
                <w:szCs w:val="24"/>
                <w:shd w:val="clear" w:color="auto" w:fill="FFFFFF"/>
              </w:rPr>
              <w:t>,</w:t>
            </w:r>
            <w:r w:rsidRPr="00692B54">
              <w:rPr>
                <w:color w:val="000000" w:themeColor="text1"/>
                <w:shd w:val="clear" w:color="auto" w:fill="FFFFFF"/>
              </w:rPr>
              <w:t xml:space="preserve"> </w:t>
            </w:r>
            <w:r w:rsidRPr="00A77F46">
              <w:rPr>
                <w:rFonts w:ascii="Times New Roman" w:hAnsi="Times New Roman" w:cs="Times New Roman"/>
                <w:color w:val="000000" w:themeColor="text1"/>
                <w:sz w:val="24"/>
                <w:szCs w:val="24"/>
                <w:shd w:val="clear" w:color="auto" w:fill="FFFFFF"/>
              </w:rPr>
              <w:t>p</w:t>
            </w:r>
            <w:r w:rsidR="00386118" w:rsidRPr="00692B54">
              <w:rPr>
                <w:rFonts w:ascii="Times New Roman" w:hAnsi="Times New Roman" w:cs="Times New Roman"/>
                <w:color w:val="000000" w:themeColor="text1"/>
                <w:sz w:val="24"/>
                <w:szCs w:val="24"/>
                <w:shd w:val="clear" w:color="auto" w:fill="FFFFFF"/>
              </w:rPr>
              <w:t>iemēram, operatoram piesārņojošās darbības atļaujā ir</w:t>
            </w:r>
            <w:r w:rsidR="00DF29E7">
              <w:rPr>
                <w:color w:val="000000" w:themeColor="text1"/>
                <w:shd w:val="clear" w:color="auto" w:fill="FFFFFF"/>
              </w:rPr>
              <w:t xml:space="preserve"> </w:t>
            </w:r>
            <w:r w:rsidR="00716642" w:rsidRPr="005B1A38">
              <w:rPr>
                <w:rFonts w:ascii="Times New Roman" w:hAnsi="Times New Roman" w:cs="Times New Roman"/>
                <w:color w:val="000000" w:themeColor="text1"/>
                <w:sz w:val="24"/>
                <w:szCs w:val="24"/>
                <w:shd w:val="clear" w:color="auto" w:fill="FFFFFF"/>
              </w:rPr>
              <w:t>n</w:t>
            </w:r>
            <w:r w:rsidR="00716642" w:rsidRPr="00193152">
              <w:rPr>
                <w:rFonts w:ascii="Times New Roman" w:hAnsi="Times New Roman" w:cs="Times New Roman"/>
                <w:color w:val="000000" w:themeColor="text1"/>
                <w:sz w:val="24"/>
                <w:szCs w:val="24"/>
              </w:rPr>
              <w:t xml:space="preserve">oteikti apjomi, kādos drīkst vienlaicīgi uzglabāt atkritumus uzņēmuma teritorijā. </w:t>
            </w:r>
            <w:r w:rsidR="00716642" w:rsidRPr="00193152">
              <w:rPr>
                <w:rFonts w:ascii="Times New Roman" w:hAnsi="Times New Roman" w:cs="Times New Roman"/>
                <w:iCs/>
                <w:color w:val="000000" w:themeColor="text1"/>
                <w:sz w:val="24"/>
                <w:szCs w:val="24"/>
              </w:rPr>
              <w:t xml:space="preserve">Piemēram, atļauts uzglabāt </w:t>
            </w:r>
            <w:proofErr w:type="spellStart"/>
            <w:r w:rsidR="00716642" w:rsidRPr="00193152">
              <w:rPr>
                <w:rFonts w:ascii="Times New Roman" w:hAnsi="Times New Roman" w:cs="Times New Roman"/>
                <w:iCs/>
                <w:color w:val="000000" w:themeColor="text1"/>
                <w:sz w:val="24"/>
                <w:szCs w:val="24"/>
              </w:rPr>
              <w:t>atsāļņus</w:t>
            </w:r>
            <w:proofErr w:type="spellEnd"/>
            <w:r w:rsidR="00716642" w:rsidRPr="00193152">
              <w:rPr>
                <w:rFonts w:ascii="Times New Roman" w:hAnsi="Times New Roman" w:cs="Times New Roman"/>
                <w:iCs/>
                <w:color w:val="000000" w:themeColor="text1"/>
                <w:sz w:val="24"/>
                <w:szCs w:val="24"/>
              </w:rPr>
              <w:t xml:space="preserve"> no </w:t>
            </w:r>
            <w:proofErr w:type="spellStart"/>
            <w:r w:rsidR="00716642" w:rsidRPr="00193152">
              <w:rPr>
                <w:rFonts w:ascii="Times New Roman" w:hAnsi="Times New Roman" w:cs="Times New Roman"/>
                <w:iCs/>
                <w:color w:val="000000" w:themeColor="text1"/>
                <w:sz w:val="24"/>
                <w:szCs w:val="24"/>
              </w:rPr>
              <w:t>porofora</w:t>
            </w:r>
            <w:proofErr w:type="spellEnd"/>
            <w:r w:rsidR="00716642" w:rsidRPr="00193152">
              <w:rPr>
                <w:rFonts w:ascii="Times New Roman" w:hAnsi="Times New Roman" w:cs="Times New Roman"/>
                <w:iCs/>
                <w:color w:val="000000" w:themeColor="text1"/>
                <w:sz w:val="24"/>
                <w:szCs w:val="24"/>
              </w:rPr>
              <w:t xml:space="preserve"> ražošanas</w:t>
            </w:r>
            <w:r w:rsidR="00115A78">
              <w:rPr>
                <w:rFonts w:ascii="Times New Roman" w:hAnsi="Times New Roman" w:cs="Times New Roman"/>
                <w:iCs/>
                <w:color w:val="000000" w:themeColor="text1"/>
                <w:sz w:val="24"/>
                <w:szCs w:val="24"/>
              </w:rPr>
              <w:t xml:space="preserve"> </w:t>
            </w:r>
            <w:r w:rsidR="00716642" w:rsidRPr="00193152">
              <w:rPr>
                <w:rFonts w:ascii="Times New Roman" w:hAnsi="Times New Roman" w:cs="Times New Roman"/>
                <w:iCs/>
                <w:color w:val="000000" w:themeColor="text1"/>
                <w:sz w:val="24"/>
                <w:szCs w:val="24"/>
              </w:rPr>
              <w:t>30</w:t>
            </w:r>
            <w:r w:rsidR="00360D94">
              <w:rPr>
                <w:rFonts w:ascii="Times New Roman" w:hAnsi="Times New Roman" w:cs="Times New Roman"/>
                <w:iCs/>
                <w:color w:val="000000" w:themeColor="text1"/>
                <w:sz w:val="24"/>
                <w:szCs w:val="24"/>
              </w:rPr>
              <w:t> </w:t>
            </w:r>
            <w:r w:rsidR="00716642" w:rsidRPr="00193152">
              <w:rPr>
                <w:rFonts w:ascii="Times New Roman" w:hAnsi="Times New Roman" w:cs="Times New Roman"/>
                <w:iCs/>
                <w:color w:val="000000" w:themeColor="text1"/>
                <w:sz w:val="24"/>
                <w:szCs w:val="24"/>
              </w:rPr>
              <w:t>t</w:t>
            </w:r>
            <w:r w:rsidRPr="00A77F46">
              <w:rPr>
                <w:rFonts w:ascii="Times New Roman" w:hAnsi="Times New Roman" w:cs="Times New Roman"/>
                <w:color w:val="000000" w:themeColor="text1"/>
                <w:sz w:val="24"/>
                <w:szCs w:val="24"/>
                <w:shd w:val="clear" w:color="auto" w:fill="FFFFFF"/>
              </w:rPr>
              <w:t>onnas</w:t>
            </w:r>
            <w:r w:rsidR="00716642" w:rsidRPr="00193152">
              <w:rPr>
                <w:rFonts w:ascii="Times New Roman" w:hAnsi="Times New Roman" w:cs="Times New Roman"/>
                <w:iCs/>
                <w:color w:val="000000" w:themeColor="text1"/>
                <w:sz w:val="24"/>
                <w:szCs w:val="24"/>
              </w:rPr>
              <w:t>,</w:t>
            </w:r>
            <w:r w:rsidR="00115A78">
              <w:rPr>
                <w:rFonts w:ascii="Times New Roman" w:hAnsi="Times New Roman" w:cs="Times New Roman"/>
                <w:iCs/>
                <w:color w:val="000000" w:themeColor="text1"/>
                <w:sz w:val="24"/>
                <w:szCs w:val="24"/>
              </w:rPr>
              <w:t xml:space="preserve"> </w:t>
            </w:r>
            <w:r w:rsidR="00716642" w:rsidRPr="00193152">
              <w:rPr>
                <w:rFonts w:ascii="Times New Roman" w:hAnsi="Times New Roman" w:cs="Times New Roman"/>
                <w:iCs/>
                <w:color w:val="000000" w:themeColor="text1"/>
                <w:sz w:val="24"/>
                <w:szCs w:val="24"/>
              </w:rPr>
              <w:t>bet</w:t>
            </w:r>
            <w:r w:rsidR="00115A78">
              <w:rPr>
                <w:rFonts w:ascii="Times New Roman" w:hAnsi="Times New Roman" w:cs="Times New Roman"/>
                <w:iCs/>
                <w:color w:val="000000" w:themeColor="text1"/>
                <w:sz w:val="24"/>
                <w:szCs w:val="24"/>
              </w:rPr>
              <w:t xml:space="preserve"> </w:t>
            </w:r>
            <w:r w:rsidR="00716642" w:rsidRPr="00193152">
              <w:rPr>
                <w:rFonts w:ascii="Times New Roman" w:hAnsi="Times New Roman" w:cs="Times New Roman"/>
                <w:iCs/>
                <w:color w:val="000000" w:themeColor="text1"/>
                <w:sz w:val="24"/>
                <w:szCs w:val="24"/>
              </w:rPr>
              <w:t>pārbaudē konstatēts, ka tiek uzglabātas 750</w:t>
            </w:r>
            <w:r w:rsidR="00360D94">
              <w:rPr>
                <w:rFonts w:ascii="Times New Roman" w:hAnsi="Times New Roman" w:cs="Times New Roman"/>
                <w:iCs/>
                <w:color w:val="000000" w:themeColor="text1"/>
                <w:sz w:val="24"/>
                <w:szCs w:val="24"/>
              </w:rPr>
              <w:t> </w:t>
            </w:r>
            <w:r w:rsidR="00716642" w:rsidRPr="00A77F46">
              <w:rPr>
                <w:rFonts w:ascii="Times New Roman" w:hAnsi="Times New Roman" w:cs="Times New Roman"/>
                <w:color w:val="000000" w:themeColor="text1"/>
                <w:sz w:val="24"/>
                <w:szCs w:val="24"/>
                <w:shd w:val="clear" w:color="auto" w:fill="FFFFFF"/>
              </w:rPr>
              <w:t>t</w:t>
            </w:r>
            <w:r w:rsidRPr="00A77F46">
              <w:rPr>
                <w:rFonts w:ascii="Times New Roman" w:hAnsi="Times New Roman" w:cs="Times New Roman"/>
                <w:color w:val="000000" w:themeColor="text1"/>
                <w:sz w:val="24"/>
                <w:szCs w:val="24"/>
                <w:shd w:val="clear" w:color="auto" w:fill="FFFFFF"/>
              </w:rPr>
              <w:t>onnas</w:t>
            </w:r>
            <w:r w:rsidR="00716642" w:rsidRPr="00A77F46">
              <w:rPr>
                <w:rFonts w:ascii="Times New Roman" w:hAnsi="Times New Roman" w:cs="Times New Roman"/>
                <w:color w:val="000000" w:themeColor="text1"/>
                <w:sz w:val="24"/>
                <w:szCs w:val="24"/>
                <w:shd w:val="clear" w:color="auto" w:fill="FFFFFF"/>
              </w:rPr>
              <w:t>.</w:t>
            </w:r>
            <w:r w:rsidR="00716642" w:rsidRPr="00193152">
              <w:rPr>
                <w:rFonts w:ascii="Times New Roman" w:hAnsi="Times New Roman" w:cs="Times New Roman"/>
                <w:iCs/>
                <w:color w:val="000000" w:themeColor="text1"/>
                <w:sz w:val="24"/>
                <w:szCs w:val="24"/>
              </w:rPr>
              <w:t xml:space="preserve">  Vērtējot pēc saražotā atkritumu daudzuma gadā, redzams, ka atkritumi uzkrāti </w:t>
            </w:r>
            <w:r w:rsidR="00360D94">
              <w:rPr>
                <w:rFonts w:ascii="Times New Roman" w:hAnsi="Times New Roman" w:cs="Times New Roman"/>
                <w:iCs/>
                <w:color w:val="000000" w:themeColor="text1"/>
                <w:sz w:val="24"/>
                <w:szCs w:val="24"/>
              </w:rPr>
              <w:t>trīs</w:t>
            </w:r>
            <w:r w:rsidR="00360D94" w:rsidRPr="00193152">
              <w:rPr>
                <w:rFonts w:ascii="Times New Roman" w:hAnsi="Times New Roman" w:cs="Times New Roman"/>
                <w:iCs/>
                <w:color w:val="000000" w:themeColor="text1"/>
                <w:sz w:val="24"/>
                <w:szCs w:val="24"/>
              </w:rPr>
              <w:t xml:space="preserve"> </w:t>
            </w:r>
            <w:r w:rsidR="00716642" w:rsidRPr="00193152">
              <w:rPr>
                <w:rFonts w:ascii="Times New Roman" w:hAnsi="Times New Roman" w:cs="Times New Roman"/>
                <w:iCs/>
                <w:color w:val="000000" w:themeColor="text1"/>
                <w:sz w:val="24"/>
                <w:szCs w:val="24"/>
              </w:rPr>
              <w:t>gadus. Konkrētajā gadījumā papildus tas ir cianīdu izgarojumi gaisā, jo uzglabāšanas tvertne nav nosegta. </w:t>
            </w:r>
          </w:p>
          <w:p w14:paraId="706DF9AA" w14:textId="78DDFA08" w:rsidR="00CE2ACE" w:rsidRDefault="00CE2ACE" w:rsidP="005B5A20">
            <w:pPr>
              <w:spacing w:after="0" w:line="240" w:lineRule="auto"/>
              <w:jc w:val="both"/>
              <w:rPr>
                <w:rFonts w:ascii="Times New Roman" w:eastAsia="Times New Roman" w:hAnsi="Times New Roman" w:cs="Times New Roman"/>
                <w:bCs/>
                <w:sz w:val="24"/>
                <w:szCs w:val="24"/>
                <w:lang w:eastAsia="lv-LV"/>
              </w:rPr>
            </w:pPr>
            <w:r w:rsidRPr="00CE2ACE">
              <w:rPr>
                <w:rFonts w:ascii="Times New Roman" w:hAnsi="Times New Roman" w:cs="Times New Roman"/>
                <w:b/>
                <w:sz w:val="24"/>
                <w:szCs w:val="24"/>
                <w:u w:val="single"/>
              </w:rPr>
              <w:t xml:space="preserve">Likumprojekta </w:t>
            </w:r>
            <w:r w:rsidR="00595320">
              <w:rPr>
                <w:rFonts w:ascii="Times New Roman" w:hAnsi="Times New Roman" w:cs="Times New Roman"/>
                <w:b/>
                <w:sz w:val="24"/>
                <w:szCs w:val="24"/>
                <w:u w:val="single"/>
              </w:rPr>
              <w:t>61</w:t>
            </w:r>
            <w:r w:rsidRPr="00CE2ACE">
              <w:rPr>
                <w:rFonts w:ascii="Times New Roman" w:hAnsi="Times New Roman" w:cs="Times New Roman"/>
                <w:b/>
                <w:sz w:val="24"/>
                <w:szCs w:val="24"/>
                <w:u w:val="single"/>
              </w:rPr>
              <w:t xml:space="preserve">. panta piektā daļa pārņem LAPK </w:t>
            </w:r>
            <w:r w:rsidRPr="00CE2ACE">
              <w:rPr>
                <w:rFonts w:ascii="Times New Roman" w:eastAsia="Times New Roman" w:hAnsi="Times New Roman" w:cs="Times New Roman"/>
                <w:b/>
                <w:bCs/>
                <w:sz w:val="24"/>
                <w:szCs w:val="24"/>
                <w:u w:val="single"/>
                <w:lang w:eastAsia="lv-LV"/>
              </w:rPr>
              <w:t>88.</w:t>
            </w:r>
            <w:r w:rsidRPr="00CE2ACE">
              <w:rPr>
                <w:rFonts w:ascii="Times New Roman" w:eastAsia="Times New Roman" w:hAnsi="Times New Roman" w:cs="Times New Roman"/>
                <w:b/>
                <w:bCs/>
                <w:sz w:val="24"/>
                <w:szCs w:val="24"/>
                <w:u w:val="single"/>
                <w:vertAlign w:val="superscript"/>
                <w:lang w:eastAsia="lv-LV"/>
              </w:rPr>
              <w:t>6</w:t>
            </w:r>
            <w:r w:rsidRPr="00CE2ACE">
              <w:rPr>
                <w:rFonts w:ascii="Times New Roman" w:eastAsia="Times New Roman" w:hAnsi="Times New Roman" w:cs="Times New Roman"/>
                <w:b/>
                <w:bCs/>
                <w:sz w:val="24"/>
                <w:szCs w:val="24"/>
                <w:u w:val="single"/>
                <w:lang w:eastAsia="lv-LV"/>
              </w:rPr>
              <w:t> panta otro daļu</w:t>
            </w:r>
            <w:r w:rsidRPr="00CE2ACE">
              <w:rPr>
                <w:rFonts w:ascii="Times New Roman" w:eastAsia="Times New Roman" w:hAnsi="Times New Roman" w:cs="Times New Roman"/>
                <w:bCs/>
                <w:sz w:val="24"/>
                <w:szCs w:val="24"/>
                <w:lang w:eastAsia="lv-LV"/>
              </w:rPr>
              <w:t>, nosakot administratīvo atbildību par B kategorijas piesārņojošas darbības veikšanu bez atļaujas.</w:t>
            </w:r>
          </w:p>
          <w:p w14:paraId="55B22F6D" w14:textId="4F2BE457" w:rsidR="002462B7" w:rsidRDefault="00022D62" w:rsidP="005B5A20">
            <w:pPr>
              <w:spacing w:after="0" w:line="240" w:lineRule="auto"/>
              <w:jc w:val="both"/>
              <w:rPr>
                <w:rFonts w:ascii="Times New Roman" w:eastAsia="Times New Roman" w:hAnsi="Times New Roman" w:cs="Times New Roman"/>
                <w:bCs/>
                <w:sz w:val="24"/>
                <w:szCs w:val="24"/>
                <w:lang w:eastAsia="lv-LV"/>
              </w:rPr>
            </w:pPr>
            <w:r w:rsidRPr="00C7259E">
              <w:rPr>
                <w:rFonts w:ascii="Times New Roman" w:hAnsi="Times New Roman" w:cs="Times New Roman"/>
                <w:sz w:val="24"/>
                <w:szCs w:val="24"/>
              </w:rPr>
              <w:t>Šī administratīvā atbildība izriet no</w:t>
            </w:r>
            <w:r w:rsidR="0069797F" w:rsidRPr="00C7259E">
              <w:rPr>
                <w:rFonts w:ascii="Times New Roman" w:hAnsi="Times New Roman" w:cs="Times New Roman"/>
                <w:sz w:val="24"/>
                <w:szCs w:val="24"/>
              </w:rPr>
              <w:t xml:space="preserve"> prasību neievērošanas, kas noteiktas</w:t>
            </w:r>
            <w:r w:rsidRPr="00C7259E">
              <w:rPr>
                <w:rFonts w:ascii="Times New Roman" w:hAnsi="Times New Roman" w:cs="Times New Roman"/>
                <w:sz w:val="24"/>
                <w:szCs w:val="24"/>
              </w:rPr>
              <w:t xml:space="preserve"> </w:t>
            </w:r>
            <w:r w:rsidRPr="00C7259E">
              <w:rPr>
                <w:rFonts w:ascii="Times New Roman" w:eastAsia="Times New Roman" w:hAnsi="Times New Roman" w:cs="Times New Roman"/>
                <w:bCs/>
                <w:sz w:val="24"/>
                <w:szCs w:val="24"/>
                <w:lang w:eastAsia="lv-LV"/>
              </w:rPr>
              <w:t>Likuma 4. panta pirmās daļas 8. punkt</w:t>
            </w:r>
            <w:r w:rsidR="009665A8" w:rsidRPr="00C7259E">
              <w:rPr>
                <w:rFonts w:ascii="Times New Roman" w:eastAsia="Times New Roman" w:hAnsi="Times New Roman" w:cs="Times New Roman"/>
                <w:bCs/>
                <w:sz w:val="24"/>
                <w:szCs w:val="24"/>
                <w:lang w:eastAsia="lv-LV"/>
              </w:rPr>
              <w:t>ā</w:t>
            </w:r>
            <w:r w:rsidRPr="00C7259E">
              <w:rPr>
                <w:rFonts w:ascii="Times New Roman" w:eastAsia="Times New Roman" w:hAnsi="Times New Roman" w:cs="Times New Roman"/>
                <w:bCs/>
                <w:sz w:val="24"/>
                <w:szCs w:val="24"/>
                <w:lang w:eastAsia="lv-LV"/>
              </w:rPr>
              <w:t xml:space="preserve"> un 19. panta treš</w:t>
            </w:r>
            <w:r w:rsidR="009665A8" w:rsidRPr="00C7259E">
              <w:rPr>
                <w:rFonts w:ascii="Times New Roman" w:eastAsia="Times New Roman" w:hAnsi="Times New Roman" w:cs="Times New Roman"/>
                <w:bCs/>
                <w:sz w:val="24"/>
                <w:szCs w:val="24"/>
                <w:lang w:eastAsia="lv-LV"/>
              </w:rPr>
              <w:t>ajā</w:t>
            </w:r>
            <w:r w:rsidRPr="00C7259E">
              <w:rPr>
                <w:rFonts w:ascii="Times New Roman" w:eastAsia="Times New Roman" w:hAnsi="Times New Roman" w:cs="Times New Roman"/>
                <w:bCs/>
                <w:sz w:val="24"/>
                <w:szCs w:val="24"/>
                <w:lang w:eastAsia="lv-LV"/>
              </w:rPr>
              <w:t xml:space="preserve"> daļ</w:t>
            </w:r>
            <w:r w:rsidR="009665A8" w:rsidRPr="00C7259E">
              <w:rPr>
                <w:rFonts w:ascii="Times New Roman" w:eastAsia="Times New Roman" w:hAnsi="Times New Roman" w:cs="Times New Roman"/>
                <w:bCs/>
                <w:sz w:val="24"/>
                <w:szCs w:val="24"/>
                <w:lang w:eastAsia="lv-LV"/>
              </w:rPr>
              <w:t>ā</w:t>
            </w:r>
            <w:r w:rsidRPr="00C7259E">
              <w:rPr>
                <w:rFonts w:ascii="Times New Roman" w:eastAsia="Times New Roman" w:hAnsi="Times New Roman" w:cs="Times New Roman"/>
                <w:bCs/>
                <w:sz w:val="24"/>
                <w:szCs w:val="24"/>
                <w:lang w:eastAsia="lv-LV"/>
              </w:rPr>
              <w:t>.</w:t>
            </w:r>
          </w:p>
          <w:p w14:paraId="61E3B100" w14:textId="61F311D6" w:rsidR="00716DDF" w:rsidRPr="00735681" w:rsidRDefault="007D6A0A" w:rsidP="005B5A20">
            <w:pPr>
              <w:spacing w:after="0" w:line="240" w:lineRule="auto"/>
              <w:jc w:val="both"/>
              <w:rPr>
                <w:rFonts w:ascii="Times New Roman" w:eastAsia="Times New Roman" w:hAnsi="Times New Roman" w:cs="Times New Roman"/>
                <w:bCs/>
                <w:sz w:val="24"/>
                <w:szCs w:val="24"/>
                <w:lang w:eastAsia="lv-LV"/>
              </w:rPr>
            </w:pPr>
            <w:r w:rsidRPr="00735681">
              <w:rPr>
                <w:rFonts w:ascii="Times New Roman" w:eastAsia="Times New Roman" w:hAnsi="Times New Roman" w:cs="Times New Roman"/>
                <w:bCs/>
                <w:sz w:val="24"/>
                <w:szCs w:val="24"/>
                <w:lang w:eastAsia="lv-LV"/>
              </w:rPr>
              <w:t xml:space="preserve">Piemērojamām sankcijām fiziskām </w:t>
            </w:r>
            <w:r w:rsidR="00A53080" w:rsidRPr="00735681">
              <w:rPr>
                <w:rFonts w:ascii="Times New Roman" w:eastAsia="Times New Roman" w:hAnsi="Times New Roman" w:cs="Times New Roman"/>
                <w:bCs/>
                <w:sz w:val="24"/>
                <w:szCs w:val="24"/>
                <w:lang w:eastAsia="lv-LV"/>
              </w:rPr>
              <w:t>personām paaugstināts soda</w:t>
            </w:r>
            <w:r w:rsidR="00927693" w:rsidRPr="00735681">
              <w:rPr>
                <w:rFonts w:ascii="Times New Roman" w:eastAsia="Times New Roman" w:hAnsi="Times New Roman" w:cs="Times New Roman"/>
                <w:bCs/>
                <w:sz w:val="24"/>
                <w:szCs w:val="24"/>
                <w:lang w:eastAsia="lv-LV"/>
              </w:rPr>
              <w:t xml:space="preserve"> apmēra</w:t>
            </w:r>
            <w:r w:rsidR="00A53080" w:rsidRPr="00735681">
              <w:rPr>
                <w:rFonts w:ascii="Times New Roman" w:eastAsia="Times New Roman" w:hAnsi="Times New Roman" w:cs="Times New Roman"/>
                <w:bCs/>
                <w:sz w:val="24"/>
                <w:szCs w:val="24"/>
                <w:lang w:eastAsia="lv-LV"/>
              </w:rPr>
              <w:t xml:space="preserve"> </w:t>
            </w:r>
            <w:r w:rsidR="00927693" w:rsidRPr="00735681">
              <w:rPr>
                <w:rFonts w:ascii="Times New Roman" w:eastAsia="Times New Roman" w:hAnsi="Times New Roman" w:cs="Times New Roman"/>
                <w:bCs/>
                <w:sz w:val="24"/>
                <w:szCs w:val="24"/>
                <w:lang w:eastAsia="lv-LV"/>
              </w:rPr>
              <w:t>apakšējais un augšējais slieksnis</w:t>
            </w:r>
            <w:r w:rsidR="004E115B" w:rsidRPr="00735681">
              <w:rPr>
                <w:rFonts w:ascii="Times New Roman" w:eastAsia="Times New Roman" w:hAnsi="Times New Roman" w:cs="Times New Roman"/>
                <w:bCs/>
                <w:sz w:val="24"/>
                <w:szCs w:val="24"/>
                <w:lang w:eastAsia="lv-LV"/>
              </w:rPr>
              <w:t xml:space="preserve">. Piemērojamām sankcijām juridiskām personām paaugstināts soda apmēra augšējais slieksnis </w:t>
            </w:r>
            <w:r w:rsidRPr="00735681">
              <w:rPr>
                <w:rFonts w:ascii="Times New Roman" w:hAnsi="Times New Roman" w:cs="Times New Roman"/>
                <w:bCs/>
                <w:sz w:val="24"/>
                <w:szCs w:val="24"/>
              </w:rPr>
              <w:t>(</w:t>
            </w:r>
            <w:r w:rsidRPr="00735681">
              <w:rPr>
                <w:rFonts w:ascii="Times New Roman" w:hAnsi="Times New Roman" w:cs="Times New Roman"/>
                <w:sz w:val="24"/>
                <w:szCs w:val="24"/>
              </w:rPr>
              <w:t xml:space="preserve">piemēro naudas sodu fiziskām personām no </w:t>
            </w:r>
            <w:r w:rsidR="000C45A1" w:rsidRPr="00735681">
              <w:rPr>
                <w:rFonts w:ascii="Times New Roman" w:hAnsi="Times New Roman" w:cs="Times New Roman"/>
                <w:sz w:val="24"/>
                <w:szCs w:val="24"/>
              </w:rPr>
              <w:t>7</w:t>
            </w:r>
            <w:r w:rsidRPr="00735681">
              <w:rPr>
                <w:rFonts w:ascii="Times New Roman" w:hAnsi="Times New Roman" w:cs="Times New Roman"/>
                <w:sz w:val="24"/>
                <w:szCs w:val="24"/>
              </w:rPr>
              <w:t xml:space="preserve">0 līdz 400 naudas soda vienībām, bet juridiskām personām no </w:t>
            </w:r>
            <w:r w:rsidR="000C45A1" w:rsidRPr="00735681">
              <w:rPr>
                <w:rFonts w:ascii="Times New Roman" w:hAnsi="Times New Roman" w:cs="Times New Roman"/>
                <w:sz w:val="24"/>
                <w:szCs w:val="24"/>
              </w:rPr>
              <w:t>100</w:t>
            </w:r>
            <w:r w:rsidRPr="00735681">
              <w:rPr>
                <w:rFonts w:ascii="Times New Roman" w:hAnsi="Times New Roman" w:cs="Times New Roman"/>
                <w:sz w:val="24"/>
                <w:szCs w:val="24"/>
              </w:rPr>
              <w:t xml:space="preserve"> līdz </w:t>
            </w:r>
            <w:r w:rsidR="000C45A1" w:rsidRPr="00735681">
              <w:rPr>
                <w:rFonts w:ascii="Times New Roman" w:hAnsi="Times New Roman" w:cs="Times New Roman"/>
                <w:sz w:val="24"/>
                <w:szCs w:val="24"/>
              </w:rPr>
              <w:t>2000</w:t>
            </w:r>
            <w:r w:rsidRPr="00735681">
              <w:rPr>
                <w:rFonts w:ascii="Times New Roman" w:hAnsi="Times New Roman" w:cs="Times New Roman"/>
                <w:sz w:val="24"/>
                <w:szCs w:val="24"/>
              </w:rPr>
              <w:t xml:space="preserve"> naudas soda vienībām).</w:t>
            </w:r>
          </w:p>
          <w:p w14:paraId="2BAA5CD6" w14:textId="7C1E6244" w:rsidR="00215C5D" w:rsidRDefault="00215C5D" w:rsidP="00CB01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Esošais maksimālais sods ir </w:t>
            </w:r>
            <w:r w:rsidR="00D73D76">
              <w:rPr>
                <w:rFonts w:ascii="Times New Roman" w:hAnsi="Times New Roman" w:cs="Times New Roman"/>
                <w:sz w:val="24"/>
                <w:szCs w:val="24"/>
              </w:rPr>
              <w:t>2900</w:t>
            </w:r>
            <w:r>
              <w:rPr>
                <w:rFonts w:ascii="Times New Roman" w:hAnsi="Times New Roman" w:cs="Times New Roman"/>
                <w:sz w:val="24"/>
                <w:szCs w:val="24"/>
              </w:rPr>
              <w:t xml:space="preserve"> </w:t>
            </w:r>
            <w:proofErr w:type="spellStart"/>
            <w:r w:rsidRPr="002137A8">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r w:rsidR="00D73D76">
              <w:rPr>
                <w:rFonts w:ascii="Times New Roman" w:hAnsi="Times New Roman" w:cs="Times New Roman"/>
                <w:sz w:val="24"/>
                <w:szCs w:val="24"/>
              </w:rPr>
              <w:t>580</w:t>
            </w:r>
            <w:r>
              <w:rPr>
                <w:rFonts w:ascii="Times New Roman" w:hAnsi="Times New Roman" w:cs="Times New Roman"/>
                <w:sz w:val="24"/>
                <w:szCs w:val="24"/>
              </w:rPr>
              <w:t xml:space="preserve"> naudas soda vienības).</w:t>
            </w:r>
          </w:p>
          <w:p w14:paraId="7D9D15C5" w14:textId="17C9FD50" w:rsidR="00DF5C86" w:rsidRPr="00C51458" w:rsidRDefault="007A59A2" w:rsidP="007D7DF5">
            <w:pPr>
              <w:spacing w:after="0" w:line="240" w:lineRule="auto"/>
              <w:jc w:val="both"/>
              <w:rPr>
                <w:rFonts w:ascii="Times New Roman" w:hAnsi="Times New Roman" w:cs="Times New Roman"/>
                <w:sz w:val="24"/>
                <w:szCs w:val="24"/>
              </w:rPr>
            </w:pPr>
            <w:r w:rsidRPr="00726636">
              <w:rPr>
                <w:rFonts w:ascii="Times New Roman" w:hAnsi="Times New Roman" w:cs="Times New Roman"/>
                <w:sz w:val="24"/>
                <w:szCs w:val="24"/>
              </w:rPr>
              <w:t>Sankcijas apmērs paaugstināts, lai salāgotu sodu apmērus starp vides jomas normatīvajiem aktiem, kuros tiek pārņemtas LAPK normas</w:t>
            </w:r>
            <w:r w:rsidR="007B28A1">
              <w:rPr>
                <w:rFonts w:ascii="Times New Roman" w:hAnsi="Times New Roman" w:cs="Times New Roman"/>
                <w:sz w:val="24"/>
                <w:szCs w:val="24"/>
              </w:rPr>
              <w:t xml:space="preserve">, </w:t>
            </w:r>
            <w:r w:rsidR="008C2B0E">
              <w:rPr>
                <w:rFonts w:ascii="Times New Roman" w:hAnsi="Times New Roman" w:cs="Times New Roman"/>
                <w:sz w:val="24"/>
                <w:szCs w:val="24"/>
              </w:rPr>
              <w:t>piemēram,</w:t>
            </w:r>
            <w:r w:rsidR="008C2B0E" w:rsidRPr="00726636">
              <w:rPr>
                <w:rFonts w:ascii="Times New Roman" w:hAnsi="Times New Roman" w:cs="Times New Roman"/>
                <w:sz w:val="24"/>
                <w:szCs w:val="24"/>
              </w:rPr>
              <w:t xml:space="preserve"> likumprojekta</w:t>
            </w:r>
            <w:r w:rsidRPr="00726636">
              <w:rPr>
                <w:rFonts w:ascii="Times New Roman" w:hAnsi="Times New Roman" w:cs="Times New Roman"/>
                <w:sz w:val="24"/>
                <w:szCs w:val="24"/>
              </w:rPr>
              <w:t xml:space="preserve"> “Par ietekmes uz vidi novērtējumu” 27. panta ceturtā daļa, kur noteiktas sankcijas par paredzētās darbības veikšanu bez ietekmes uz vidi novērtējuma vai attiecīgās valsts institūcijas akcepta saņemšanas. </w:t>
            </w:r>
            <w:r w:rsidRPr="00726636">
              <w:rPr>
                <w:rFonts w:ascii="Times New Roman" w:hAnsi="Times New Roman" w:cs="Times New Roman"/>
                <w:color w:val="000000" w:themeColor="text1"/>
                <w:sz w:val="24"/>
                <w:szCs w:val="24"/>
              </w:rPr>
              <w:t xml:space="preserve">Piesārņojošās darbības tiek iedalītas pēc vides aizsardzības prasību stingrības, pēc to daudzuma un mēroga attiecībā uz ietekmi uz vidi un analogi arī ietekmes uz vidi novērtējuma darbības tiek vērtētas pēc to paredzamās ietekmes uz vidi. Līdz ar to, B kategorijas </w:t>
            </w:r>
            <w:r w:rsidR="007B28A1">
              <w:rPr>
                <w:rFonts w:ascii="Times New Roman" w:hAnsi="Times New Roman" w:cs="Times New Roman"/>
                <w:color w:val="000000" w:themeColor="text1"/>
                <w:sz w:val="24"/>
                <w:szCs w:val="24"/>
              </w:rPr>
              <w:t xml:space="preserve">piesārņojošas </w:t>
            </w:r>
            <w:r w:rsidRPr="00726636">
              <w:rPr>
                <w:rFonts w:ascii="Times New Roman" w:hAnsi="Times New Roman" w:cs="Times New Roman"/>
                <w:color w:val="000000" w:themeColor="text1"/>
                <w:sz w:val="24"/>
                <w:szCs w:val="24"/>
              </w:rPr>
              <w:t xml:space="preserve">darbības veikšana bez atļaujas, </w:t>
            </w:r>
            <w:r w:rsidRPr="00726636">
              <w:rPr>
                <w:rFonts w:ascii="Times New Roman" w:hAnsi="Times New Roman" w:cs="Times New Roman"/>
                <w:sz w:val="24"/>
                <w:szCs w:val="24"/>
              </w:rPr>
              <w:t xml:space="preserve">var tikt pielīdzināta paredzētās darbības veikšanai bez ietekmes uz vidi </w:t>
            </w:r>
            <w:r w:rsidRPr="00726636">
              <w:rPr>
                <w:rFonts w:ascii="Times New Roman" w:hAnsi="Times New Roman" w:cs="Times New Roman"/>
                <w:sz w:val="24"/>
                <w:szCs w:val="24"/>
              </w:rPr>
              <w:lastRenderedPageBreak/>
              <w:t>novērtējuma vai attiecīgās valsts institūcijas akcepta</w:t>
            </w:r>
            <w:r w:rsidR="004B2721">
              <w:rPr>
                <w:rFonts w:ascii="Times New Roman" w:hAnsi="Times New Roman" w:cs="Times New Roman"/>
                <w:sz w:val="24"/>
                <w:szCs w:val="24"/>
              </w:rPr>
              <w:t xml:space="preserve">. </w:t>
            </w:r>
            <w:r w:rsidR="004B2721">
              <w:rPr>
                <w:rFonts w:ascii="Times New Roman" w:hAnsi="Times New Roman" w:cs="Times New Roman"/>
                <w:sz w:val="24"/>
                <w:szCs w:val="24"/>
              </w:rPr>
              <w:t xml:space="preserve">Kā arī, piemēram, </w:t>
            </w:r>
            <w:r w:rsidR="00FE0A06">
              <w:rPr>
                <w:rFonts w:ascii="Times New Roman" w:hAnsi="Times New Roman" w:cs="Times New Roman"/>
                <w:sz w:val="24"/>
                <w:szCs w:val="24"/>
              </w:rPr>
              <w:t xml:space="preserve"> l</w:t>
            </w:r>
            <w:r w:rsidR="00DF5C86" w:rsidRPr="00726636">
              <w:rPr>
                <w:rFonts w:ascii="Times New Roman" w:hAnsi="Times New Roman" w:cs="Times New Roman"/>
                <w:sz w:val="24"/>
                <w:szCs w:val="24"/>
              </w:rPr>
              <w:t>ikumprojekt</w:t>
            </w:r>
            <w:r w:rsidR="00C51458">
              <w:rPr>
                <w:rFonts w:ascii="Times New Roman" w:hAnsi="Times New Roman" w:cs="Times New Roman"/>
                <w:sz w:val="24"/>
                <w:szCs w:val="24"/>
              </w:rPr>
              <w:t>a</w:t>
            </w:r>
            <w:r w:rsidR="00DF5C86">
              <w:rPr>
                <w:rFonts w:ascii="Times New Roman" w:hAnsi="Times New Roman" w:cs="Times New Roman"/>
                <w:sz w:val="24"/>
                <w:szCs w:val="24"/>
              </w:rPr>
              <w:t xml:space="preserve"> “Grozījumi Ķīmisko vielu likumā” 20.</w:t>
            </w:r>
            <w:r w:rsidR="00360D94">
              <w:rPr>
                <w:rFonts w:ascii="Times New Roman" w:hAnsi="Times New Roman" w:cs="Times New Roman"/>
                <w:sz w:val="24"/>
                <w:szCs w:val="24"/>
              </w:rPr>
              <w:t> </w:t>
            </w:r>
            <w:r w:rsidR="00DF5C86">
              <w:rPr>
                <w:rFonts w:ascii="Times New Roman" w:hAnsi="Times New Roman" w:cs="Times New Roman"/>
                <w:sz w:val="24"/>
                <w:szCs w:val="24"/>
              </w:rPr>
              <w:t>panta astotā  daļ</w:t>
            </w:r>
            <w:r w:rsidR="00BC044B">
              <w:rPr>
                <w:rFonts w:ascii="Times New Roman" w:hAnsi="Times New Roman" w:cs="Times New Roman"/>
                <w:sz w:val="24"/>
                <w:szCs w:val="24"/>
              </w:rPr>
              <w:t>a</w:t>
            </w:r>
            <w:r w:rsidR="00DF5C86">
              <w:rPr>
                <w:rFonts w:ascii="Times New Roman" w:hAnsi="Times New Roman" w:cs="Times New Roman"/>
                <w:sz w:val="24"/>
                <w:szCs w:val="24"/>
              </w:rPr>
              <w:t xml:space="preserve">, kur noteiktas sankcijas par darbībām ar bīstamām ķīmiskām vielām bez licences. </w:t>
            </w:r>
          </w:p>
          <w:p w14:paraId="703E10BF" w14:textId="46EFA4F7" w:rsidR="00B65091" w:rsidRDefault="00224D0D" w:rsidP="00030A0C">
            <w:pPr>
              <w:spacing w:after="0" w:line="240" w:lineRule="auto"/>
              <w:jc w:val="both"/>
              <w:rPr>
                <w:rFonts w:ascii="Times New Roman" w:hAnsi="Times New Roman" w:cs="Times New Roman"/>
                <w:sz w:val="24"/>
                <w:szCs w:val="24"/>
              </w:rPr>
            </w:pPr>
            <w:r w:rsidRPr="006F51A5">
              <w:rPr>
                <w:rFonts w:ascii="Times New Roman" w:hAnsi="Times New Roman" w:cs="Times New Roman"/>
                <w:color w:val="000000" w:themeColor="text1"/>
                <w:sz w:val="24"/>
                <w:szCs w:val="24"/>
              </w:rPr>
              <w:t>Sankciju apmērs ir palielināts, lai sodītu par izdarīto pārkāpumu, kā arī atturētu administratīvo pārkāpumu izdarījušo personu un citas personas no turpmākas administratīvo pārkāpumu izdarīšanas. Nosakot sankciju apmēru, tika ņemta vērā pārkāpumu bīstamība un iespējamais kaitējums videi.</w:t>
            </w:r>
            <w:r>
              <w:rPr>
                <w:rFonts w:ascii="Times New Roman" w:hAnsi="Times New Roman" w:cs="Times New Roman"/>
                <w:color w:val="000000" w:themeColor="text1"/>
                <w:sz w:val="24"/>
                <w:szCs w:val="24"/>
              </w:rPr>
              <w:t xml:space="preserve"> </w:t>
            </w:r>
            <w:r w:rsidR="00B459CD" w:rsidRPr="00CE2ACE">
              <w:rPr>
                <w:rFonts w:ascii="Times New Roman" w:hAnsi="Times New Roman" w:cs="Times New Roman"/>
                <w:sz w:val="24"/>
                <w:szCs w:val="24"/>
              </w:rPr>
              <w:t>Soda apmēra paaugstināšana ir nepieciešama</w:t>
            </w:r>
            <w:r w:rsidR="00B459CD">
              <w:rPr>
                <w:rFonts w:ascii="Times New Roman" w:hAnsi="Times New Roman" w:cs="Times New Roman"/>
                <w:sz w:val="24"/>
                <w:szCs w:val="24"/>
              </w:rPr>
              <w:t xml:space="preserve"> arī tāpēc</w:t>
            </w:r>
            <w:r w:rsidR="00B459CD" w:rsidRPr="00CE2ACE">
              <w:rPr>
                <w:rFonts w:ascii="Times New Roman" w:hAnsi="Times New Roman" w:cs="Times New Roman"/>
                <w:sz w:val="24"/>
                <w:szCs w:val="24"/>
              </w:rPr>
              <w:t>, lai</w:t>
            </w:r>
            <w:r w:rsidR="00B459CD">
              <w:rPr>
                <w:rFonts w:ascii="Times New Roman" w:hAnsi="Times New Roman" w:cs="Times New Roman"/>
                <w:sz w:val="24"/>
                <w:szCs w:val="24"/>
              </w:rPr>
              <w:t xml:space="preserve"> </w:t>
            </w:r>
            <w:r w:rsidR="00B459CD" w:rsidRPr="00CE2ACE">
              <w:rPr>
                <w:rFonts w:ascii="Times New Roman" w:hAnsi="Times New Roman" w:cs="Times New Roman"/>
                <w:sz w:val="24"/>
                <w:szCs w:val="24"/>
              </w:rPr>
              <w:t xml:space="preserve">būtu ekonomiski neizdevīgi pieļaut </w:t>
            </w:r>
            <w:r w:rsidR="00B459CD">
              <w:rPr>
                <w:rFonts w:ascii="Times New Roman" w:hAnsi="Times New Roman" w:cs="Times New Roman"/>
                <w:sz w:val="24"/>
                <w:szCs w:val="24"/>
              </w:rPr>
              <w:t xml:space="preserve">šādu </w:t>
            </w:r>
            <w:r w:rsidR="00B459CD" w:rsidRPr="00CE2ACE">
              <w:rPr>
                <w:rFonts w:ascii="Times New Roman" w:hAnsi="Times New Roman" w:cs="Times New Roman"/>
                <w:sz w:val="24"/>
                <w:szCs w:val="24"/>
              </w:rPr>
              <w:t>administratīvo pārkāpumu.</w:t>
            </w:r>
          </w:p>
          <w:p w14:paraId="05AB9FA8" w14:textId="60AA1F5F" w:rsidR="002771E5" w:rsidRDefault="002771E5" w:rsidP="003365F8">
            <w:pPr>
              <w:spacing w:after="0" w:line="240" w:lineRule="auto"/>
              <w:jc w:val="both"/>
              <w:rPr>
                <w:rFonts w:ascii="Times New Roman" w:hAnsi="Times New Roman" w:cs="Times New Roman"/>
                <w:sz w:val="24"/>
                <w:szCs w:val="24"/>
              </w:rPr>
            </w:pPr>
            <w:r w:rsidRPr="00B5119A">
              <w:rPr>
                <w:rFonts w:ascii="Times New Roman" w:hAnsi="Times New Roman" w:cs="Times New Roman"/>
                <w:sz w:val="24"/>
                <w:szCs w:val="24"/>
              </w:rPr>
              <w:t>Kā iepriekš minēts saskaņā ar OECD pārskatu, Latvijā vidējais naudas sods par vides aizsardzības normatīvo aktu pārkāpumiem ir salīdzinoši zems.</w:t>
            </w:r>
          </w:p>
          <w:p w14:paraId="0780F9D3" w14:textId="77777777" w:rsidR="00A679D6" w:rsidRDefault="00A679D6" w:rsidP="00A679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Atļaujas nosacījumu nošķiršana no darbības bez atļaujas:</w:t>
            </w:r>
          </w:p>
          <w:p w14:paraId="24A9D5FD" w14:textId="570DBA56" w:rsidR="00E6615F" w:rsidRDefault="005D31C1" w:rsidP="003365F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Pirmkārt, tā i</w:t>
            </w:r>
            <w:r w:rsidR="00E6615F">
              <w:rPr>
                <w:rFonts w:ascii="Times New Roman" w:hAnsi="Times New Roman" w:cs="Times New Roman"/>
                <w:color w:val="000000" w:themeColor="text1"/>
                <w:sz w:val="24"/>
                <w:szCs w:val="24"/>
              </w:rPr>
              <w:t>r būtiska atšķirība, vai, veicot piesārņojošo darbību, ir saņemta piesārņojošās darbības atļauja un netiek izpildīts kāds no atļaujā noteiktajiem nosacījumiem, kā tad, ja piesārņojošā darbība tiek veikta bez piesārņojošās darbības atļaujas saņemšanas un tādējādi, neievērojot nekādas vides normatīvo aktu prasības.</w:t>
            </w:r>
          </w:p>
          <w:p w14:paraId="79A38856" w14:textId="545B8773" w:rsidR="00E6615F" w:rsidRDefault="005D31C1" w:rsidP="003365F8">
            <w:pPr>
              <w:spacing w:after="0" w:line="240" w:lineRule="auto"/>
              <w:jc w:val="both"/>
              <w:rPr>
                <w:rFonts w:ascii="Times New Roman" w:hAnsi="Times New Roman" w:cs="Times New Roman"/>
                <w:sz w:val="24"/>
                <w:szCs w:val="24"/>
              </w:rPr>
            </w:pPr>
            <w:r w:rsidRPr="004A317B">
              <w:rPr>
                <w:rFonts w:ascii="Times New Roman" w:hAnsi="Times New Roman" w:cs="Times New Roman"/>
                <w:sz w:val="24"/>
                <w:szCs w:val="24"/>
              </w:rPr>
              <w:t>Otrkārt</w:t>
            </w:r>
            <w:r w:rsidR="0096582B">
              <w:rPr>
                <w:rFonts w:ascii="Times New Roman" w:hAnsi="Times New Roman" w:cs="Times New Roman"/>
                <w:sz w:val="24"/>
                <w:szCs w:val="24"/>
              </w:rPr>
              <w:t>,</w:t>
            </w:r>
            <w:r w:rsidRPr="004A317B">
              <w:rPr>
                <w:rFonts w:ascii="Times New Roman" w:hAnsi="Times New Roman" w:cs="Times New Roman"/>
                <w:sz w:val="24"/>
                <w:szCs w:val="24"/>
              </w:rPr>
              <w:t xml:space="preserve"> s</w:t>
            </w:r>
            <w:r w:rsidR="00E22AA9" w:rsidRPr="004A317B">
              <w:rPr>
                <w:rFonts w:ascii="Times New Roman" w:hAnsi="Times New Roman" w:cs="Times New Roman"/>
                <w:sz w:val="24"/>
                <w:szCs w:val="24"/>
              </w:rPr>
              <w:t>askaņā ar V</w:t>
            </w:r>
            <w:r w:rsidR="00550CC2">
              <w:rPr>
                <w:rFonts w:ascii="Times New Roman" w:hAnsi="Times New Roman" w:cs="Times New Roman"/>
                <w:sz w:val="24"/>
                <w:szCs w:val="24"/>
              </w:rPr>
              <w:t>alsts vides dienesta</w:t>
            </w:r>
            <w:r w:rsidR="00E22AA9" w:rsidRPr="004A317B">
              <w:rPr>
                <w:rFonts w:ascii="Times New Roman" w:hAnsi="Times New Roman" w:cs="Times New Roman"/>
                <w:sz w:val="24"/>
                <w:szCs w:val="24"/>
              </w:rPr>
              <w:t xml:space="preserve"> ekspertu viedokli ir svarīgi saglabāt un likumprojekta administratīvo sodu sastāvā ietvert administratīvo atbildību gan par atļaujas</w:t>
            </w:r>
            <w:r w:rsidRPr="004A317B">
              <w:rPr>
                <w:rFonts w:ascii="Times New Roman" w:hAnsi="Times New Roman" w:cs="Times New Roman"/>
                <w:sz w:val="24"/>
                <w:szCs w:val="24"/>
              </w:rPr>
              <w:t xml:space="preserve"> nosacījumu neievērošanu</w:t>
            </w:r>
            <w:r w:rsidR="00E22AA9" w:rsidRPr="004A317B">
              <w:rPr>
                <w:rFonts w:ascii="Times New Roman" w:hAnsi="Times New Roman" w:cs="Times New Roman"/>
                <w:sz w:val="24"/>
                <w:szCs w:val="24"/>
              </w:rPr>
              <w:t xml:space="preserve">, gan arī </w:t>
            </w:r>
            <w:r w:rsidRPr="004A317B">
              <w:rPr>
                <w:rFonts w:ascii="Times New Roman" w:hAnsi="Times New Roman" w:cs="Times New Roman"/>
                <w:sz w:val="24"/>
                <w:szCs w:val="24"/>
              </w:rPr>
              <w:t>darbību bez atļaujas</w:t>
            </w:r>
            <w:r w:rsidR="00E22AA9" w:rsidRPr="004A317B">
              <w:rPr>
                <w:rFonts w:ascii="Times New Roman" w:hAnsi="Times New Roman" w:cs="Times New Roman"/>
                <w:sz w:val="24"/>
                <w:szCs w:val="24"/>
              </w:rPr>
              <w:t xml:space="preserve">, kā tas pašlaik noteikts </w:t>
            </w:r>
            <w:r w:rsidRPr="00C4388C">
              <w:rPr>
                <w:rFonts w:ascii="Times New Roman" w:hAnsi="Times New Roman" w:cs="Times New Roman"/>
                <w:sz w:val="24"/>
                <w:szCs w:val="24"/>
              </w:rPr>
              <w:t xml:space="preserve">LAPK </w:t>
            </w:r>
            <w:r w:rsidRPr="007F4F2A">
              <w:rPr>
                <w:rFonts w:ascii="Times New Roman" w:eastAsia="Times New Roman" w:hAnsi="Times New Roman" w:cs="Times New Roman"/>
                <w:bCs/>
                <w:sz w:val="24"/>
                <w:szCs w:val="24"/>
                <w:lang w:eastAsia="lv-LV"/>
              </w:rPr>
              <w:t>88.</w:t>
            </w:r>
            <w:r w:rsidRPr="007F4F2A">
              <w:rPr>
                <w:rFonts w:ascii="Times New Roman" w:eastAsia="Times New Roman" w:hAnsi="Times New Roman" w:cs="Times New Roman"/>
                <w:bCs/>
                <w:sz w:val="24"/>
                <w:szCs w:val="24"/>
                <w:vertAlign w:val="superscript"/>
                <w:lang w:eastAsia="lv-LV"/>
              </w:rPr>
              <w:t>6</w:t>
            </w:r>
            <w:r w:rsidRPr="007F4F2A">
              <w:rPr>
                <w:rFonts w:ascii="Times New Roman" w:eastAsia="Times New Roman" w:hAnsi="Times New Roman" w:cs="Times New Roman"/>
                <w:bCs/>
                <w:sz w:val="24"/>
                <w:szCs w:val="24"/>
                <w:lang w:eastAsia="lv-LV"/>
              </w:rPr>
              <w:t> pantā</w:t>
            </w:r>
            <w:r w:rsidR="00E22AA9" w:rsidRPr="007F4F2A">
              <w:rPr>
                <w:rFonts w:ascii="Times New Roman" w:hAnsi="Times New Roman" w:cs="Times New Roman"/>
                <w:sz w:val="24"/>
                <w:szCs w:val="24"/>
              </w:rPr>
              <w:t>.</w:t>
            </w:r>
            <w:r w:rsidR="00E22AA9" w:rsidRPr="004A317B">
              <w:rPr>
                <w:rFonts w:ascii="Times New Roman" w:hAnsi="Times New Roman" w:cs="Times New Roman"/>
                <w:sz w:val="24"/>
                <w:szCs w:val="24"/>
              </w:rPr>
              <w:t xml:space="preserve"> </w:t>
            </w:r>
            <w:r w:rsidR="001573C5" w:rsidRPr="004A317B">
              <w:rPr>
                <w:rFonts w:ascii="Times New Roman" w:hAnsi="Times New Roman" w:cs="Times New Roman"/>
                <w:sz w:val="24"/>
                <w:szCs w:val="24"/>
              </w:rPr>
              <w:t>J</w:t>
            </w:r>
            <w:r w:rsidR="00E22AA9" w:rsidRPr="004A317B">
              <w:rPr>
                <w:rFonts w:ascii="Times New Roman" w:hAnsi="Times New Roman" w:cs="Times New Roman"/>
                <w:sz w:val="24"/>
                <w:szCs w:val="24"/>
              </w:rPr>
              <w:t xml:space="preserve">a </w:t>
            </w:r>
            <w:r w:rsidR="00A9444B">
              <w:rPr>
                <w:rFonts w:ascii="Times New Roman" w:hAnsi="Times New Roman" w:cs="Times New Roman"/>
                <w:sz w:val="24"/>
                <w:szCs w:val="24"/>
              </w:rPr>
              <w:t>Valsts vides dienests</w:t>
            </w:r>
            <w:r w:rsidR="00E22AA9" w:rsidRPr="004A317B">
              <w:rPr>
                <w:rFonts w:ascii="Times New Roman" w:hAnsi="Times New Roman" w:cs="Times New Roman"/>
                <w:sz w:val="24"/>
                <w:szCs w:val="24"/>
              </w:rPr>
              <w:t xml:space="preserve"> pārbaudē konstatētu atļaujas nosacījumu pārkāpumu</w:t>
            </w:r>
            <w:r w:rsidR="001573C5" w:rsidRPr="004A317B">
              <w:rPr>
                <w:rFonts w:ascii="Times New Roman" w:hAnsi="Times New Roman" w:cs="Times New Roman"/>
                <w:sz w:val="24"/>
                <w:szCs w:val="24"/>
              </w:rPr>
              <w:t xml:space="preserve"> un operators (piesārņojošās darbības veicējs) </w:t>
            </w:r>
            <w:r w:rsidR="00E22AA9" w:rsidRPr="004A317B">
              <w:rPr>
                <w:rFonts w:ascii="Times New Roman" w:hAnsi="Times New Roman" w:cs="Times New Roman"/>
                <w:sz w:val="24"/>
                <w:szCs w:val="24"/>
              </w:rPr>
              <w:t>tiktu administratīvi sodīts par darbību bez atļaujas, kaut gan patiesībā personai (fiziskai vai juridiskai) tāda ir izsniegta</w:t>
            </w:r>
            <w:r w:rsidR="00670AD1">
              <w:rPr>
                <w:rFonts w:ascii="Times New Roman" w:hAnsi="Times New Roman" w:cs="Times New Roman"/>
                <w:sz w:val="24"/>
                <w:szCs w:val="24"/>
              </w:rPr>
              <w:t>,</w:t>
            </w:r>
            <w:r w:rsidR="002D5D45">
              <w:rPr>
                <w:rFonts w:ascii="Times New Roman" w:hAnsi="Times New Roman" w:cs="Times New Roman"/>
                <w:sz w:val="24"/>
                <w:szCs w:val="24"/>
              </w:rPr>
              <w:t xml:space="preserve"> tad</w:t>
            </w:r>
            <w:r w:rsidR="00E22AA9" w:rsidRPr="004A317B">
              <w:rPr>
                <w:rFonts w:ascii="Times New Roman" w:hAnsi="Times New Roman" w:cs="Times New Roman"/>
                <w:sz w:val="24"/>
                <w:szCs w:val="24"/>
              </w:rPr>
              <w:t xml:space="preserve"> </w:t>
            </w:r>
            <w:r w:rsidR="002D5D45">
              <w:rPr>
                <w:rFonts w:ascii="Times New Roman" w:hAnsi="Times New Roman" w:cs="Times New Roman"/>
                <w:sz w:val="24"/>
                <w:szCs w:val="24"/>
              </w:rPr>
              <w:t>a</w:t>
            </w:r>
            <w:r w:rsidR="00E22AA9" w:rsidRPr="004A317B">
              <w:rPr>
                <w:rFonts w:ascii="Times New Roman" w:hAnsi="Times New Roman" w:cs="Times New Roman"/>
                <w:sz w:val="24"/>
                <w:szCs w:val="24"/>
              </w:rPr>
              <w:t xml:space="preserve">tzīstot faktu, ka </w:t>
            </w:r>
            <w:r w:rsidR="002A5158" w:rsidRPr="004A317B">
              <w:rPr>
                <w:rFonts w:ascii="Times New Roman" w:hAnsi="Times New Roman" w:cs="Times New Roman"/>
                <w:sz w:val="24"/>
                <w:szCs w:val="24"/>
              </w:rPr>
              <w:t>operators</w:t>
            </w:r>
            <w:r w:rsidR="00E22AA9" w:rsidRPr="004A317B">
              <w:rPr>
                <w:rFonts w:ascii="Times New Roman" w:hAnsi="Times New Roman" w:cs="Times New Roman"/>
                <w:sz w:val="24"/>
                <w:szCs w:val="24"/>
              </w:rPr>
              <w:t xml:space="preserve"> strādā bez atļaujas, tā pienākums būtu vērsties </w:t>
            </w:r>
            <w:r w:rsidR="00AD33CF">
              <w:rPr>
                <w:rFonts w:ascii="Times New Roman" w:hAnsi="Times New Roman" w:cs="Times New Roman"/>
                <w:sz w:val="24"/>
                <w:szCs w:val="24"/>
              </w:rPr>
              <w:t>Valsts vides dienestā</w:t>
            </w:r>
            <w:r w:rsidR="00E22AA9" w:rsidRPr="004A317B">
              <w:rPr>
                <w:rFonts w:ascii="Times New Roman" w:hAnsi="Times New Roman" w:cs="Times New Roman"/>
                <w:sz w:val="24"/>
                <w:szCs w:val="24"/>
              </w:rPr>
              <w:t xml:space="preserve"> un saņemt minēto atļauju. </w:t>
            </w:r>
            <w:r w:rsidR="00BA7CE2">
              <w:rPr>
                <w:rFonts w:ascii="Times New Roman" w:hAnsi="Times New Roman" w:cs="Times New Roman"/>
                <w:sz w:val="24"/>
                <w:szCs w:val="24"/>
              </w:rPr>
              <w:t>Tas radītu</w:t>
            </w:r>
            <w:r w:rsidR="00BA7CE2" w:rsidRPr="004A317B">
              <w:rPr>
                <w:rFonts w:ascii="Times New Roman" w:hAnsi="Times New Roman" w:cs="Times New Roman"/>
                <w:sz w:val="24"/>
                <w:szCs w:val="24"/>
              </w:rPr>
              <w:t xml:space="preserve"> papildu finansiālo</w:t>
            </w:r>
            <w:r w:rsidR="008C4059">
              <w:rPr>
                <w:rFonts w:ascii="Times New Roman" w:hAnsi="Times New Roman" w:cs="Times New Roman"/>
                <w:sz w:val="24"/>
                <w:szCs w:val="24"/>
              </w:rPr>
              <w:t xml:space="preserve"> slogu</w:t>
            </w:r>
            <w:r w:rsidR="00BA7CE2" w:rsidRPr="004A317B">
              <w:rPr>
                <w:rFonts w:ascii="Times New Roman" w:hAnsi="Times New Roman" w:cs="Times New Roman"/>
                <w:sz w:val="24"/>
                <w:szCs w:val="24"/>
              </w:rPr>
              <w:t xml:space="preserve"> </w:t>
            </w:r>
            <w:r w:rsidR="00BA7CE2" w:rsidRPr="00F7074A">
              <w:rPr>
                <w:rFonts w:ascii="Times New Roman" w:hAnsi="Times New Roman" w:cs="Times New Roman"/>
                <w:sz w:val="24"/>
                <w:szCs w:val="24"/>
              </w:rPr>
              <w:t xml:space="preserve">(valsts nodevas apmērs par </w:t>
            </w:r>
            <w:r w:rsidR="00BA7CE2">
              <w:rPr>
                <w:rFonts w:ascii="Times New Roman" w:hAnsi="Times New Roman" w:cs="Times New Roman"/>
                <w:sz w:val="24"/>
                <w:szCs w:val="24"/>
              </w:rPr>
              <w:t>B</w:t>
            </w:r>
            <w:r w:rsidR="00BA7CE2" w:rsidRPr="00F7074A">
              <w:rPr>
                <w:rFonts w:ascii="Times New Roman" w:hAnsi="Times New Roman" w:cs="Times New Roman"/>
                <w:sz w:val="24"/>
                <w:szCs w:val="24"/>
              </w:rPr>
              <w:t xml:space="preserve"> kategorijas atļaujas izsniegšanu ir</w:t>
            </w:r>
            <w:r w:rsidR="00BA7CE2">
              <w:rPr>
                <w:rFonts w:ascii="Times New Roman" w:hAnsi="Times New Roman" w:cs="Times New Roman"/>
                <w:sz w:val="24"/>
                <w:szCs w:val="24"/>
              </w:rPr>
              <w:t xml:space="preserve"> 362,83 </w:t>
            </w:r>
            <w:proofErr w:type="spellStart"/>
            <w:r w:rsidR="00BA7CE2">
              <w:rPr>
                <w:rFonts w:ascii="Times New Roman" w:hAnsi="Times New Roman" w:cs="Times New Roman"/>
                <w:i/>
                <w:sz w:val="24"/>
                <w:szCs w:val="24"/>
              </w:rPr>
              <w:t>euro</w:t>
            </w:r>
            <w:proofErr w:type="spellEnd"/>
            <w:r w:rsidR="00BA7CE2" w:rsidRPr="00C57907">
              <w:rPr>
                <w:rFonts w:ascii="Times New Roman" w:hAnsi="Times New Roman" w:cs="Times New Roman"/>
                <w:iCs/>
                <w:sz w:val="24"/>
                <w:szCs w:val="24"/>
                <w:shd w:val="clear" w:color="auto" w:fill="FFFFFF"/>
              </w:rPr>
              <w:t>)</w:t>
            </w:r>
            <w:r w:rsidR="00BA7CE2" w:rsidRPr="004A317B">
              <w:rPr>
                <w:rFonts w:ascii="Times New Roman" w:hAnsi="Times New Roman" w:cs="Times New Roman"/>
                <w:i/>
                <w:iCs/>
                <w:sz w:val="24"/>
                <w:szCs w:val="24"/>
                <w:shd w:val="clear" w:color="auto" w:fill="FFFFFF"/>
              </w:rPr>
              <w:t xml:space="preserve"> </w:t>
            </w:r>
            <w:r w:rsidR="00BA7CE2" w:rsidRPr="004A317B">
              <w:rPr>
                <w:rFonts w:ascii="Times New Roman" w:hAnsi="Times New Roman" w:cs="Times New Roman"/>
                <w:sz w:val="24"/>
                <w:szCs w:val="24"/>
              </w:rPr>
              <w:t xml:space="preserve">un administratīvo slogu, turklāt sarežģītu tiesību normas piemērošanu. Būtu jāiegulda liels darbs, lai </w:t>
            </w:r>
            <w:r w:rsidR="00BA7CE2">
              <w:rPr>
                <w:rFonts w:ascii="Times New Roman" w:hAnsi="Times New Roman" w:cs="Times New Roman"/>
                <w:sz w:val="24"/>
                <w:szCs w:val="24"/>
              </w:rPr>
              <w:t>piesārņojošās darbības veicējiem</w:t>
            </w:r>
            <w:r w:rsidR="00BA7CE2" w:rsidRPr="004A317B">
              <w:rPr>
                <w:rFonts w:ascii="Times New Roman" w:hAnsi="Times New Roman" w:cs="Times New Roman"/>
                <w:sz w:val="24"/>
                <w:szCs w:val="24"/>
              </w:rPr>
              <w:t xml:space="preserve"> skaidrotu pieejas maiņu. Līdz šim nosacījums par administratīvo atbildību, ja tiek pārkāpti atļaujas nosacījumi, nav radījis problēmas piemērošanā.</w:t>
            </w:r>
          </w:p>
          <w:p w14:paraId="2CA631A1" w14:textId="67101407" w:rsidR="005F77AE" w:rsidRPr="00A87250" w:rsidRDefault="005C4CF7" w:rsidP="00913B90">
            <w:pPr>
              <w:spacing w:after="0" w:line="240" w:lineRule="auto"/>
              <w:jc w:val="both"/>
              <w:rPr>
                <w:rFonts w:ascii="Times New Roman" w:hAnsi="Times New Roman" w:cs="Times New Roman"/>
                <w:color w:val="000000" w:themeColor="text1"/>
                <w:sz w:val="24"/>
                <w:szCs w:val="24"/>
              </w:rPr>
            </w:pPr>
            <w:r w:rsidRPr="00B10924">
              <w:rPr>
                <w:rFonts w:ascii="Times New Roman" w:hAnsi="Times New Roman" w:cs="Times New Roman"/>
                <w:color w:val="000000" w:themeColor="text1"/>
                <w:sz w:val="24"/>
                <w:szCs w:val="24"/>
              </w:rPr>
              <w:t xml:space="preserve">Piemēram, B kategorijas piesārņojošās darbības atļauja notekūdeņu attīrīšanas iekārtai uz kuru tiek novadīti notekūdeņi no daudzīvokļu mājām, kur atļaujas nosacījumos noteikts, ka kopējais notekūdeņu apjoms, kas tiek novadīts uz notekūdeņu attīrīšanas iekārtām 100 ir līdz 100 </w:t>
            </w:r>
            <w:r w:rsidRPr="00B10924">
              <w:rPr>
                <w:rFonts w:ascii="Times New Roman" w:hAnsi="Times New Roman" w:cs="Times New Roman"/>
                <w:color w:val="000000" w:themeColor="text1"/>
                <w:sz w:val="24"/>
                <w:szCs w:val="24"/>
                <w:shd w:val="clear" w:color="auto" w:fill="FFFFFF"/>
              </w:rPr>
              <w:t>m</w:t>
            </w:r>
            <w:r w:rsidRPr="00B10924">
              <w:rPr>
                <w:rFonts w:ascii="Times New Roman" w:hAnsi="Times New Roman" w:cs="Times New Roman"/>
                <w:color w:val="000000" w:themeColor="text1"/>
                <w:sz w:val="24"/>
                <w:szCs w:val="24"/>
                <w:shd w:val="clear" w:color="auto" w:fill="FFFFFF"/>
                <w:vertAlign w:val="superscript"/>
              </w:rPr>
              <w:t>3</w:t>
            </w:r>
            <w:r w:rsidR="002A12C9">
              <w:rPr>
                <w:rFonts w:ascii="Times New Roman" w:hAnsi="Times New Roman" w:cs="Times New Roman"/>
                <w:color w:val="000000" w:themeColor="text1"/>
                <w:sz w:val="24"/>
                <w:szCs w:val="24"/>
                <w:shd w:val="clear" w:color="auto" w:fill="FFFFFF"/>
                <w:vertAlign w:val="superscript"/>
              </w:rPr>
              <w:t xml:space="preserve"> </w:t>
            </w:r>
            <w:r w:rsidRPr="00B10924">
              <w:rPr>
                <w:rFonts w:ascii="Times New Roman" w:hAnsi="Times New Roman" w:cs="Times New Roman"/>
                <w:color w:val="000000" w:themeColor="text1"/>
                <w:sz w:val="24"/>
                <w:szCs w:val="24"/>
              </w:rPr>
              <w:t xml:space="preserve">diennaktī jeb 36 500 </w:t>
            </w:r>
            <w:r w:rsidRPr="00B10924">
              <w:rPr>
                <w:rFonts w:ascii="Times New Roman" w:hAnsi="Times New Roman" w:cs="Times New Roman"/>
                <w:color w:val="000000" w:themeColor="text1"/>
                <w:sz w:val="24"/>
                <w:szCs w:val="24"/>
                <w:shd w:val="clear" w:color="auto" w:fill="FFFFFF"/>
              </w:rPr>
              <w:t>m</w:t>
            </w:r>
            <w:r w:rsidRPr="00B10924">
              <w:rPr>
                <w:rFonts w:ascii="Times New Roman" w:hAnsi="Times New Roman" w:cs="Times New Roman"/>
                <w:color w:val="000000" w:themeColor="text1"/>
                <w:sz w:val="24"/>
                <w:szCs w:val="24"/>
                <w:shd w:val="clear" w:color="auto" w:fill="FFFFFF"/>
                <w:vertAlign w:val="superscript"/>
              </w:rPr>
              <w:t>3</w:t>
            </w:r>
            <w:r w:rsidR="00087042">
              <w:rPr>
                <w:rFonts w:ascii="Times New Roman" w:hAnsi="Times New Roman" w:cs="Times New Roman"/>
                <w:color w:val="000000" w:themeColor="text1"/>
                <w:sz w:val="24"/>
                <w:szCs w:val="24"/>
                <w:shd w:val="clear" w:color="auto" w:fill="FFFFFF"/>
                <w:vertAlign w:val="superscript"/>
              </w:rPr>
              <w:t xml:space="preserve"> </w:t>
            </w:r>
            <w:r w:rsidRPr="00B10924">
              <w:rPr>
                <w:rFonts w:ascii="Times New Roman" w:hAnsi="Times New Roman" w:cs="Times New Roman"/>
                <w:color w:val="000000" w:themeColor="text1"/>
                <w:sz w:val="24"/>
                <w:szCs w:val="24"/>
              </w:rPr>
              <w:t>gadā, bet pārbaudē tiek konstatēts, ka kādā laika periodā šis norādītais apjoms ir pārsniegts. Ja tiktu pieņemts, ka šis uzņēmums darbojas bez atļaujas un būtu jāaptur šī uzņēmuma darbība, tas nebūtu samērīgs sods un neapsaimniekotie notekūdeņi nodarītu vēl lielāku kaitējumu videi</w:t>
            </w:r>
            <w:r w:rsidR="00DA03DE">
              <w:rPr>
                <w:rFonts w:ascii="Times New Roman" w:hAnsi="Times New Roman" w:cs="Times New Roman"/>
                <w:color w:val="000000" w:themeColor="text1"/>
                <w:sz w:val="24"/>
                <w:szCs w:val="24"/>
              </w:rPr>
              <w:t>.</w:t>
            </w:r>
          </w:p>
          <w:p w14:paraId="60DDFC18" w14:textId="34ACBFF8" w:rsidR="00CE2ACE" w:rsidRDefault="00CE2ACE" w:rsidP="00CA3CC8">
            <w:pPr>
              <w:spacing w:after="0" w:line="240" w:lineRule="auto"/>
              <w:jc w:val="both"/>
              <w:rPr>
                <w:rFonts w:ascii="Times New Roman" w:eastAsia="Times New Roman" w:hAnsi="Times New Roman" w:cs="Times New Roman"/>
                <w:bCs/>
                <w:sz w:val="24"/>
                <w:szCs w:val="24"/>
                <w:lang w:eastAsia="lv-LV"/>
              </w:rPr>
            </w:pPr>
            <w:r w:rsidRPr="00CE2ACE">
              <w:rPr>
                <w:rFonts w:ascii="Times New Roman" w:hAnsi="Times New Roman" w:cs="Times New Roman"/>
                <w:b/>
                <w:sz w:val="24"/>
                <w:szCs w:val="24"/>
                <w:u w:val="single"/>
              </w:rPr>
              <w:t xml:space="preserve">Likumprojekta </w:t>
            </w:r>
            <w:r w:rsidR="00595320">
              <w:rPr>
                <w:rFonts w:ascii="Times New Roman" w:hAnsi="Times New Roman" w:cs="Times New Roman"/>
                <w:b/>
                <w:sz w:val="24"/>
                <w:szCs w:val="24"/>
                <w:u w:val="single"/>
              </w:rPr>
              <w:t>61</w:t>
            </w:r>
            <w:r w:rsidRPr="00CE2ACE">
              <w:rPr>
                <w:rFonts w:ascii="Times New Roman" w:hAnsi="Times New Roman" w:cs="Times New Roman"/>
                <w:b/>
                <w:sz w:val="24"/>
                <w:szCs w:val="24"/>
                <w:u w:val="single"/>
              </w:rPr>
              <w:t xml:space="preserve">. panta sestā daļa pārņem LAPK </w:t>
            </w:r>
            <w:r w:rsidRPr="00CE2ACE">
              <w:rPr>
                <w:rFonts w:ascii="Times New Roman" w:eastAsia="Times New Roman" w:hAnsi="Times New Roman" w:cs="Times New Roman"/>
                <w:b/>
                <w:bCs/>
                <w:sz w:val="24"/>
                <w:szCs w:val="24"/>
                <w:u w:val="single"/>
                <w:lang w:eastAsia="lv-LV"/>
              </w:rPr>
              <w:t>88.</w:t>
            </w:r>
            <w:r w:rsidRPr="00CE2ACE">
              <w:rPr>
                <w:rFonts w:ascii="Times New Roman" w:eastAsia="Times New Roman" w:hAnsi="Times New Roman" w:cs="Times New Roman"/>
                <w:b/>
                <w:bCs/>
                <w:sz w:val="24"/>
                <w:szCs w:val="24"/>
                <w:u w:val="single"/>
                <w:vertAlign w:val="superscript"/>
                <w:lang w:eastAsia="lv-LV"/>
              </w:rPr>
              <w:t>6</w:t>
            </w:r>
            <w:r w:rsidRPr="00CE2ACE">
              <w:rPr>
                <w:rFonts w:ascii="Times New Roman" w:eastAsia="Times New Roman" w:hAnsi="Times New Roman" w:cs="Times New Roman"/>
                <w:b/>
                <w:bCs/>
                <w:sz w:val="24"/>
                <w:szCs w:val="24"/>
                <w:u w:val="single"/>
                <w:lang w:eastAsia="lv-LV"/>
              </w:rPr>
              <w:t> panta pirmo daļu</w:t>
            </w:r>
            <w:r w:rsidRPr="00CE2ACE">
              <w:rPr>
                <w:rFonts w:ascii="Times New Roman" w:eastAsia="Times New Roman" w:hAnsi="Times New Roman" w:cs="Times New Roman"/>
                <w:bCs/>
                <w:sz w:val="24"/>
                <w:szCs w:val="24"/>
                <w:lang w:eastAsia="lv-LV"/>
              </w:rPr>
              <w:t>, nosakot administratīvo atbildību par A kategorijas piesārņojošas darbības veikšanu bez atļaujas.</w:t>
            </w:r>
          </w:p>
          <w:p w14:paraId="2DCEF020" w14:textId="472BEB47" w:rsidR="005879BB" w:rsidRDefault="005879BB" w:rsidP="00CA3CC8">
            <w:pPr>
              <w:spacing w:after="0" w:line="240" w:lineRule="auto"/>
              <w:jc w:val="both"/>
              <w:rPr>
                <w:rFonts w:ascii="Times New Roman" w:hAnsi="Times New Roman" w:cs="Times New Roman"/>
                <w:sz w:val="24"/>
                <w:szCs w:val="24"/>
              </w:rPr>
            </w:pPr>
            <w:r w:rsidRPr="00C7259E">
              <w:rPr>
                <w:rFonts w:ascii="Times New Roman" w:hAnsi="Times New Roman" w:cs="Times New Roman"/>
                <w:sz w:val="24"/>
                <w:szCs w:val="24"/>
              </w:rPr>
              <w:t>Šī administratīvā atbildība izriet no</w:t>
            </w:r>
            <w:r w:rsidR="007A12F4" w:rsidRPr="00C7259E">
              <w:rPr>
                <w:rFonts w:ascii="Times New Roman" w:hAnsi="Times New Roman" w:cs="Times New Roman"/>
                <w:sz w:val="24"/>
                <w:szCs w:val="24"/>
              </w:rPr>
              <w:t xml:space="preserve"> prasību neievērošanas, kas noteiktas</w:t>
            </w:r>
            <w:r w:rsidRPr="00C7259E">
              <w:rPr>
                <w:rFonts w:ascii="Times New Roman" w:hAnsi="Times New Roman" w:cs="Times New Roman"/>
                <w:sz w:val="24"/>
                <w:szCs w:val="24"/>
              </w:rPr>
              <w:t xml:space="preserve"> </w:t>
            </w:r>
            <w:r w:rsidRPr="00C7259E">
              <w:rPr>
                <w:rFonts w:ascii="Times New Roman" w:eastAsia="Times New Roman" w:hAnsi="Times New Roman" w:cs="Times New Roman"/>
                <w:sz w:val="24"/>
                <w:szCs w:val="24"/>
                <w:lang w:eastAsia="lv-LV"/>
              </w:rPr>
              <w:t xml:space="preserve">Likuma 4. panta </w:t>
            </w:r>
            <w:r w:rsidRPr="00C7259E">
              <w:rPr>
                <w:rFonts w:ascii="Times New Roman" w:eastAsia="Times New Roman" w:hAnsi="Times New Roman" w:cs="Times New Roman"/>
                <w:bCs/>
                <w:sz w:val="24"/>
                <w:szCs w:val="24"/>
                <w:lang w:eastAsia="lv-LV"/>
              </w:rPr>
              <w:t>pirm</w:t>
            </w:r>
            <w:r w:rsidR="00781E2A" w:rsidRPr="00C7259E">
              <w:rPr>
                <w:rFonts w:ascii="Times New Roman" w:eastAsia="Times New Roman" w:hAnsi="Times New Roman" w:cs="Times New Roman"/>
                <w:bCs/>
                <w:sz w:val="24"/>
                <w:szCs w:val="24"/>
                <w:lang w:eastAsia="lv-LV"/>
              </w:rPr>
              <w:t>ās</w:t>
            </w:r>
            <w:r w:rsidRPr="00C7259E">
              <w:rPr>
                <w:rFonts w:ascii="Times New Roman" w:eastAsia="Times New Roman" w:hAnsi="Times New Roman" w:cs="Times New Roman"/>
                <w:bCs/>
                <w:sz w:val="24"/>
                <w:szCs w:val="24"/>
                <w:lang w:eastAsia="lv-LV"/>
              </w:rPr>
              <w:t xml:space="preserve"> daļ</w:t>
            </w:r>
            <w:r w:rsidR="00781E2A" w:rsidRPr="00C7259E">
              <w:rPr>
                <w:rFonts w:ascii="Times New Roman" w:eastAsia="Times New Roman" w:hAnsi="Times New Roman" w:cs="Times New Roman"/>
                <w:bCs/>
                <w:sz w:val="24"/>
                <w:szCs w:val="24"/>
                <w:lang w:eastAsia="lv-LV"/>
              </w:rPr>
              <w:t>as</w:t>
            </w:r>
            <w:r w:rsidRPr="00C7259E">
              <w:rPr>
                <w:rFonts w:ascii="Times New Roman" w:eastAsia="Times New Roman" w:hAnsi="Times New Roman" w:cs="Times New Roman"/>
                <w:bCs/>
                <w:sz w:val="24"/>
                <w:szCs w:val="24"/>
                <w:lang w:eastAsia="lv-LV"/>
              </w:rPr>
              <w:t xml:space="preserve"> 8.</w:t>
            </w:r>
            <w:r w:rsidR="007C7373">
              <w:rPr>
                <w:rFonts w:ascii="Times New Roman" w:eastAsia="Times New Roman" w:hAnsi="Times New Roman" w:cs="Times New Roman"/>
                <w:bCs/>
                <w:sz w:val="24"/>
                <w:szCs w:val="24"/>
                <w:lang w:eastAsia="lv-LV"/>
              </w:rPr>
              <w:t> </w:t>
            </w:r>
            <w:r w:rsidRPr="00C7259E">
              <w:rPr>
                <w:rFonts w:ascii="Times New Roman" w:eastAsia="Times New Roman" w:hAnsi="Times New Roman" w:cs="Times New Roman"/>
                <w:bCs/>
                <w:sz w:val="24"/>
                <w:szCs w:val="24"/>
                <w:lang w:eastAsia="lv-LV"/>
              </w:rPr>
              <w:t>punkt</w:t>
            </w:r>
            <w:r w:rsidR="00781E2A" w:rsidRPr="00C7259E">
              <w:rPr>
                <w:rFonts w:ascii="Times New Roman" w:eastAsia="Times New Roman" w:hAnsi="Times New Roman" w:cs="Times New Roman"/>
                <w:bCs/>
                <w:sz w:val="24"/>
                <w:szCs w:val="24"/>
                <w:lang w:eastAsia="lv-LV"/>
              </w:rPr>
              <w:t>ā</w:t>
            </w:r>
            <w:r w:rsidRPr="00C7259E">
              <w:rPr>
                <w:rFonts w:ascii="Times New Roman" w:eastAsia="Times New Roman" w:hAnsi="Times New Roman" w:cs="Times New Roman"/>
                <w:sz w:val="24"/>
                <w:szCs w:val="24"/>
                <w:lang w:eastAsia="lv-LV"/>
              </w:rPr>
              <w:t xml:space="preserve"> un 19.</w:t>
            </w:r>
            <w:r w:rsidR="007C7373">
              <w:rPr>
                <w:rFonts w:ascii="Times New Roman" w:eastAsia="Times New Roman" w:hAnsi="Times New Roman" w:cs="Times New Roman"/>
                <w:sz w:val="24"/>
                <w:szCs w:val="24"/>
                <w:lang w:eastAsia="lv-LV"/>
              </w:rPr>
              <w:t> </w:t>
            </w:r>
            <w:r w:rsidRPr="00C7259E">
              <w:rPr>
                <w:rFonts w:ascii="Times New Roman" w:eastAsia="Times New Roman" w:hAnsi="Times New Roman" w:cs="Times New Roman"/>
                <w:sz w:val="24"/>
                <w:szCs w:val="24"/>
                <w:lang w:eastAsia="lv-LV"/>
              </w:rPr>
              <w:t>panta</w:t>
            </w:r>
            <w:r w:rsidRPr="00C7259E">
              <w:rPr>
                <w:rFonts w:ascii="Times New Roman" w:eastAsia="Times New Roman" w:hAnsi="Times New Roman" w:cs="Times New Roman"/>
                <w:bCs/>
                <w:sz w:val="24"/>
                <w:szCs w:val="24"/>
                <w:lang w:eastAsia="lv-LV"/>
              </w:rPr>
              <w:t xml:space="preserve"> treš</w:t>
            </w:r>
            <w:r w:rsidR="00781E2A" w:rsidRPr="00C7259E">
              <w:rPr>
                <w:rFonts w:ascii="Times New Roman" w:eastAsia="Times New Roman" w:hAnsi="Times New Roman" w:cs="Times New Roman"/>
                <w:bCs/>
                <w:sz w:val="24"/>
                <w:szCs w:val="24"/>
                <w:lang w:eastAsia="lv-LV"/>
              </w:rPr>
              <w:t>ajā</w:t>
            </w:r>
            <w:r w:rsidRPr="00C7259E">
              <w:rPr>
                <w:rFonts w:ascii="Times New Roman" w:eastAsia="Times New Roman" w:hAnsi="Times New Roman" w:cs="Times New Roman"/>
                <w:bCs/>
                <w:sz w:val="24"/>
                <w:szCs w:val="24"/>
                <w:lang w:eastAsia="lv-LV"/>
              </w:rPr>
              <w:t xml:space="preserve"> daļ</w:t>
            </w:r>
            <w:r w:rsidR="00781E2A" w:rsidRPr="00C7259E">
              <w:rPr>
                <w:rFonts w:ascii="Times New Roman" w:eastAsia="Times New Roman" w:hAnsi="Times New Roman" w:cs="Times New Roman"/>
                <w:bCs/>
                <w:sz w:val="24"/>
                <w:szCs w:val="24"/>
                <w:lang w:eastAsia="lv-LV"/>
              </w:rPr>
              <w:t>ā.</w:t>
            </w:r>
            <w:r w:rsidRPr="00C7259E">
              <w:rPr>
                <w:rFonts w:ascii="Times New Roman" w:hAnsi="Times New Roman" w:cs="Times New Roman"/>
                <w:sz w:val="24"/>
                <w:szCs w:val="24"/>
              </w:rPr>
              <w:t xml:space="preserve"> </w:t>
            </w:r>
          </w:p>
          <w:p w14:paraId="12D6FD49" w14:textId="59DA6120" w:rsidR="00854856" w:rsidRPr="00BA0664" w:rsidRDefault="00854856" w:rsidP="00854856">
            <w:pPr>
              <w:spacing w:after="0" w:line="240" w:lineRule="auto"/>
              <w:jc w:val="both"/>
              <w:rPr>
                <w:rFonts w:ascii="Times New Roman" w:eastAsia="Times New Roman" w:hAnsi="Times New Roman" w:cs="Times New Roman"/>
                <w:bCs/>
                <w:sz w:val="24"/>
                <w:szCs w:val="24"/>
                <w:lang w:eastAsia="lv-LV"/>
              </w:rPr>
            </w:pPr>
            <w:r w:rsidRPr="00BA0664">
              <w:rPr>
                <w:rFonts w:ascii="Times New Roman" w:eastAsia="Times New Roman" w:hAnsi="Times New Roman" w:cs="Times New Roman"/>
                <w:bCs/>
                <w:sz w:val="24"/>
                <w:szCs w:val="24"/>
                <w:lang w:eastAsia="lv-LV"/>
              </w:rPr>
              <w:lastRenderedPageBreak/>
              <w:t>Piemērojamām sankcijām</w:t>
            </w:r>
            <w:r w:rsidR="00FC28F8" w:rsidRPr="00BA0664">
              <w:rPr>
                <w:rFonts w:ascii="Times New Roman" w:eastAsia="Times New Roman" w:hAnsi="Times New Roman" w:cs="Times New Roman"/>
                <w:bCs/>
                <w:sz w:val="24"/>
                <w:szCs w:val="24"/>
                <w:lang w:eastAsia="lv-LV"/>
              </w:rPr>
              <w:t xml:space="preserve"> </w:t>
            </w:r>
            <w:r w:rsidRPr="00BA0664">
              <w:rPr>
                <w:rFonts w:ascii="Times New Roman" w:eastAsia="Times New Roman" w:hAnsi="Times New Roman" w:cs="Times New Roman"/>
                <w:bCs/>
                <w:sz w:val="24"/>
                <w:szCs w:val="24"/>
                <w:lang w:eastAsia="lv-LV"/>
              </w:rPr>
              <w:t xml:space="preserve">fiziskām </w:t>
            </w:r>
            <w:r w:rsidR="00DF5C14" w:rsidRPr="00BA0664">
              <w:rPr>
                <w:rFonts w:ascii="Times New Roman" w:eastAsia="Times New Roman" w:hAnsi="Times New Roman" w:cs="Times New Roman"/>
                <w:bCs/>
                <w:sz w:val="24"/>
                <w:szCs w:val="24"/>
                <w:lang w:eastAsia="lv-LV"/>
              </w:rPr>
              <w:t>un</w:t>
            </w:r>
            <w:r w:rsidR="00FC28F8" w:rsidRPr="00BA0664">
              <w:rPr>
                <w:rFonts w:ascii="Times New Roman" w:eastAsia="Times New Roman" w:hAnsi="Times New Roman" w:cs="Times New Roman"/>
                <w:bCs/>
                <w:sz w:val="24"/>
                <w:szCs w:val="24"/>
                <w:lang w:eastAsia="lv-LV"/>
              </w:rPr>
              <w:t xml:space="preserve"> </w:t>
            </w:r>
            <w:r w:rsidR="00DF5C14" w:rsidRPr="00BA0664">
              <w:rPr>
                <w:rFonts w:ascii="Times New Roman" w:eastAsia="Times New Roman" w:hAnsi="Times New Roman" w:cs="Times New Roman"/>
                <w:bCs/>
                <w:sz w:val="24"/>
                <w:szCs w:val="24"/>
                <w:lang w:eastAsia="lv-LV"/>
              </w:rPr>
              <w:t>juridiskām</w:t>
            </w:r>
            <w:r w:rsidR="00FC28F8" w:rsidRPr="00BA0664">
              <w:rPr>
                <w:rFonts w:ascii="Times New Roman" w:eastAsia="Times New Roman" w:hAnsi="Times New Roman" w:cs="Times New Roman"/>
                <w:bCs/>
                <w:sz w:val="24"/>
                <w:szCs w:val="24"/>
                <w:lang w:eastAsia="lv-LV"/>
              </w:rPr>
              <w:t xml:space="preserve"> </w:t>
            </w:r>
            <w:r w:rsidRPr="00BA0664">
              <w:rPr>
                <w:rFonts w:ascii="Times New Roman" w:eastAsia="Times New Roman" w:hAnsi="Times New Roman" w:cs="Times New Roman"/>
                <w:bCs/>
                <w:sz w:val="24"/>
                <w:szCs w:val="24"/>
                <w:lang w:eastAsia="lv-LV"/>
              </w:rPr>
              <w:t>personām paaugstināts soda apmēra apakšējais un augšējais slieksnis</w:t>
            </w:r>
            <w:r w:rsidR="00DF5C14" w:rsidRPr="00BA0664">
              <w:rPr>
                <w:rFonts w:ascii="Times New Roman" w:eastAsia="Times New Roman" w:hAnsi="Times New Roman" w:cs="Times New Roman"/>
                <w:bCs/>
                <w:sz w:val="24"/>
                <w:szCs w:val="24"/>
                <w:lang w:eastAsia="lv-LV"/>
              </w:rPr>
              <w:t xml:space="preserve"> </w:t>
            </w:r>
            <w:r w:rsidRPr="00BA0664">
              <w:rPr>
                <w:rFonts w:ascii="Times New Roman" w:hAnsi="Times New Roman" w:cs="Times New Roman"/>
                <w:bCs/>
                <w:sz w:val="24"/>
                <w:szCs w:val="24"/>
              </w:rPr>
              <w:t>(</w:t>
            </w:r>
            <w:r w:rsidRPr="00BA0664">
              <w:rPr>
                <w:rFonts w:ascii="Times New Roman" w:hAnsi="Times New Roman" w:cs="Times New Roman"/>
                <w:sz w:val="24"/>
                <w:szCs w:val="24"/>
              </w:rPr>
              <w:t xml:space="preserve">piemēro naudas sodu fiziskām personām no </w:t>
            </w:r>
            <w:r w:rsidR="00FC28F8" w:rsidRPr="00BA0664">
              <w:rPr>
                <w:rFonts w:ascii="Times New Roman" w:hAnsi="Times New Roman" w:cs="Times New Roman"/>
                <w:sz w:val="24"/>
                <w:szCs w:val="24"/>
              </w:rPr>
              <w:t>140</w:t>
            </w:r>
            <w:r w:rsidRPr="00BA0664">
              <w:rPr>
                <w:rFonts w:ascii="Times New Roman" w:hAnsi="Times New Roman" w:cs="Times New Roman"/>
                <w:sz w:val="24"/>
                <w:szCs w:val="24"/>
              </w:rPr>
              <w:t xml:space="preserve"> līdz 400 naudas soda vienībām, bet juridiskām personām no </w:t>
            </w:r>
            <w:r w:rsidR="00FC28F8" w:rsidRPr="00BA0664">
              <w:rPr>
                <w:rFonts w:ascii="Times New Roman" w:hAnsi="Times New Roman" w:cs="Times New Roman"/>
                <w:sz w:val="24"/>
                <w:szCs w:val="24"/>
              </w:rPr>
              <w:t>200</w:t>
            </w:r>
            <w:r w:rsidRPr="00BA0664">
              <w:rPr>
                <w:rFonts w:ascii="Times New Roman" w:hAnsi="Times New Roman" w:cs="Times New Roman"/>
                <w:sz w:val="24"/>
                <w:szCs w:val="24"/>
              </w:rPr>
              <w:t xml:space="preserve"> līdz 2</w:t>
            </w:r>
            <w:r w:rsidR="00FC28F8" w:rsidRPr="00BA0664">
              <w:rPr>
                <w:rFonts w:ascii="Times New Roman" w:hAnsi="Times New Roman" w:cs="Times New Roman"/>
                <w:sz w:val="24"/>
                <w:szCs w:val="24"/>
              </w:rPr>
              <w:t>8</w:t>
            </w:r>
            <w:r w:rsidRPr="00BA0664">
              <w:rPr>
                <w:rFonts w:ascii="Times New Roman" w:hAnsi="Times New Roman" w:cs="Times New Roman"/>
                <w:sz w:val="24"/>
                <w:szCs w:val="24"/>
              </w:rPr>
              <w:t>00 naudas soda vienībām).</w:t>
            </w:r>
          </w:p>
          <w:p w14:paraId="7C1E96A8" w14:textId="4A3FA0DD" w:rsidR="00A73C18" w:rsidRDefault="00A73C18" w:rsidP="005F16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Esošais maksimālais sods ir </w:t>
            </w:r>
            <w:r w:rsidR="00993214">
              <w:rPr>
                <w:rFonts w:ascii="Times New Roman" w:hAnsi="Times New Roman" w:cs="Times New Roman"/>
                <w:sz w:val="24"/>
                <w:szCs w:val="24"/>
              </w:rPr>
              <w:t>4300</w:t>
            </w:r>
            <w:r>
              <w:rPr>
                <w:rFonts w:ascii="Times New Roman" w:hAnsi="Times New Roman" w:cs="Times New Roman"/>
                <w:sz w:val="24"/>
                <w:szCs w:val="24"/>
              </w:rPr>
              <w:t xml:space="preserve"> </w:t>
            </w:r>
            <w:proofErr w:type="spellStart"/>
            <w:r w:rsidRPr="002137A8">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r w:rsidR="00993214">
              <w:rPr>
                <w:rFonts w:ascii="Times New Roman" w:hAnsi="Times New Roman" w:cs="Times New Roman"/>
                <w:sz w:val="24"/>
                <w:szCs w:val="24"/>
              </w:rPr>
              <w:t>860</w:t>
            </w:r>
            <w:r>
              <w:rPr>
                <w:rFonts w:ascii="Times New Roman" w:hAnsi="Times New Roman" w:cs="Times New Roman"/>
                <w:sz w:val="24"/>
                <w:szCs w:val="24"/>
              </w:rPr>
              <w:t xml:space="preserve"> naudas soda vienības).</w:t>
            </w:r>
          </w:p>
          <w:p w14:paraId="766AAB8A" w14:textId="14EFF491" w:rsidR="0035537D" w:rsidRPr="00E30FE8" w:rsidRDefault="00581459" w:rsidP="00E6041C">
            <w:pPr>
              <w:spacing w:after="0" w:line="240" w:lineRule="auto"/>
              <w:jc w:val="both"/>
              <w:rPr>
                <w:rFonts w:ascii="Times New Roman" w:hAnsi="Times New Roman" w:cs="Times New Roman"/>
                <w:sz w:val="24"/>
                <w:szCs w:val="24"/>
              </w:rPr>
            </w:pPr>
            <w:r w:rsidRPr="00273BE9">
              <w:rPr>
                <w:rFonts w:ascii="Times New Roman" w:hAnsi="Times New Roman" w:cs="Times New Roman"/>
                <w:sz w:val="24"/>
                <w:szCs w:val="24"/>
              </w:rPr>
              <w:t>Sankcijas apmērs paaugstināts, lai salāgotu sodu apmērus starp vides jomas normatīvajiem aktiem, kuros tiek pārņemtas LAPK normas</w:t>
            </w:r>
            <w:r w:rsidR="00AC4142">
              <w:rPr>
                <w:rFonts w:ascii="Times New Roman" w:hAnsi="Times New Roman" w:cs="Times New Roman"/>
                <w:sz w:val="24"/>
                <w:szCs w:val="24"/>
              </w:rPr>
              <w:t>, piemēram</w:t>
            </w:r>
            <w:r w:rsidR="008C2B0E">
              <w:rPr>
                <w:rFonts w:ascii="Times New Roman" w:hAnsi="Times New Roman" w:cs="Times New Roman"/>
                <w:sz w:val="24"/>
                <w:szCs w:val="24"/>
              </w:rPr>
              <w:t>,</w:t>
            </w:r>
            <w:r w:rsidRPr="00273BE9">
              <w:rPr>
                <w:rFonts w:ascii="Times New Roman" w:hAnsi="Times New Roman" w:cs="Times New Roman"/>
                <w:sz w:val="24"/>
                <w:szCs w:val="24"/>
              </w:rPr>
              <w:t xml:space="preserve"> likumprojekt</w:t>
            </w:r>
            <w:r w:rsidR="00E30FE8">
              <w:rPr>
                <w:rFonts w:ascii="Times New Roman" w:hAnsi="Times New Roman" w:cs="Times New Roman"/>
                <w:sz w:val="24"/>
                <w:szCs w:val="24"/>
              </w:rPr>
              <w:t>a</w:t>
            </w:r>
            <w:r w:rsidRPr="00273BE9">
              <w:rPr>
                <w:rFonts w:ascii="Times New Roman" w:hAnsi="Times New Roman" w:cs="Times New Roman"/>
                <w:sz w:val="24"/>
                <w:szCs w:val="24"/>
              </w:rPr>
              <w:t xml:space="preserve"> “Par ietekmes uz vidi novērtējumu” 27. panta ceturtā daļa, kur noteiktas sankcijas par paredzētās darbības veikšanu bez ietekmes uz vidi novērtējuma vai attiecīgās valsts institūcijas akcepta saņemšanas. </w:t>
            </w:r>
            <w:r w:rsidRPr="00273BE9">
              <w:rPr>
                <w:rFonts w:ascii="Times New Roman" w:hAnsi="Times New Roman" w:cs="Times New Roman"/>
                <w:color w:val="000000" w:themeColor="text1"/>
                <w:sz w:val="24"/>
                <w:szCs w:val="24"/>
              </w:rPr>
              <w:t>Piesārņojošās darbības tiek iedalītas pēc vides aizsardzības prasību stingrības, pēc to daudzuma un mēroga attiecībā uz ietekmi uz vidi un analogi arī ietekmes uz vidi novērtējuma darbības tiek vērtētas pēc to paredzamās ietekmes uz vidi. Līdz ar to, A kategorijas</w:t>
            </w:r>
            <w:r w:rsidR="008C2B0E">
              <w:rPr>
                <w:rFonts w:ascii="Times New Roman" w:hAnsi="Times New Roman" w:cs="Times New Roman"/>
                <w:color w:val="000000" w:themeColor="text1"/>
                <w:sz w:val="24"/>
                <w:szCs w:val="24"/>
              </w:rPr>
              <w:t xml:space="preserve"> piesārņojošas</w:t>
            </w:r>
            <w:r w:rsidRPr="00273BE9">
              <w:rPr>
                <w:rFonts w:ascii="Times New Roman" w:hAnsi="Times New Roman" w:cs="Times New Roman"/>
                <w:color w:val="000000" w:themeColor="text1"/>
                <w:sz w:val="24"/>
                <w:szCs w:val="24"/>
              </w:rPr>
              <w:t xml:space="preserve"> darbības veikšana bez atļaujas, </w:t>
            </w:r>
            <w:r w:rsidRPr="00273BE9">
              <w:rPr>
                <w:rFonts w:ascii="Times New Roman" w:hAnsi="Times New Roman" w:cs="Times New Roman"/>
                <w:sz w:val="24"/>
                <w:szCs w:val="24"/>
              </w:rPr>
              <w:t>var tikt pielīdzināta paredzētās darbības veikšanai bez ietekmes uz vidi novērtējuma vai attiecīgās valsts institūcijas akcepta</w:t>
            </w:r>
            <w:r w:rsidR="0050635D">
              <w:rPr>
                <w:rFonts w:ascii="Times New Roman" w:hAnsi="Times New Roman" w:cs="Times New Roman"/>
                <w:sz w:val="24"/>
                <w:szCs w:val="24"/>
              </w:rPr>
              <w:t>. Kā arī</w:t>
            </w:r>
            <w:r w:rsidR="002C40FA">
              <w:rPr>
                <w:rFonts w:ascii="Times New Roman" w:hAnsi="Times New Roman" w:cs="Times New Roman"/>
                <w:sz w:val="24"/>
                <w:szCs w:val="24"/>
              </w:rPr>
              <w:t>, piemēram,</w:t>
            </w:r>
            <w:r w:rsidR="00E30FE8">
              <w:rPr>
                <w:rFonts w:ascii="Times New Roman" w:hAnsi="Times New Roman" w:cs="Times New Roman"/>
                <w:sz w:val="24"/>
                <w:szCs w:val="24"/>
              </w:rPr>
              <w:t xml:space="preserve"> </w:t>
            </w:r>
            <w:r w:rsidR="000B59D0">
              <w:rPr>
                <w:rFonts w:ascii="Times New Roman" w:hAnsi="Times New Roman" w:cs="Times New Roman"/>
                <w:sz w:val="24"/>
                <w:szCs w:val="24"/>
              </w:rPr>
              <w:t>l</w:t>
            </w:r>
            <w:r w:rsidR="0035537D" w:rsidRPr="00726636">
              <w:rPr>
                <w:rFonts w:ascii="Times New Roman" w:hAnsi="Times New Roman" w:cs="Times New Roman"/>
                <w:sz w:val="24"/>
                <w:szCs w:val="24"/>
              </w:rPr>
              <w:t>ikumprojekt</w:t>
            </w:r>
            <w:r w:rsidR="00E30FE8">
              <w:rPr>
                <w:rFonts w:ascii="Times New Roman" w:hAnsi="Times New Roman" w:cs="Times New Roman"/>
                <w:sz w:val="24"/>
                <w:szCs w:val="24"/>
              </w:rPr>
              <w:t>a</w:t>
            </w:r>
            <w:r w:rsidR="0035537D">
              <w:rPr>
                <w:rFonts w:ascii="Times New Roman" w:hAnsi="Times New Roman" w:cs="Times New Roman"/>
                <w:sz w:val="24"/>
                <w:szCs w:val="24"/>
              </w:rPr>
              <w:t xml:space="preserve"> “Grozījumi Ķīmisko vielu likumā” 20.</w:t>
            </w:r>
            <w:r w:rsidR="00737DD4">
              <w:rPr>
                <w:rFonts w:ascii="Times New Roman" w:hAnsi="Times New Roman" w:cs="Times New Roman"/>
                <w:sz w:val="24"/>
                <w:szCs w:val="24"/>
              </w:rPr>
              <w:t> </w:t>
            </w:r>
            <w:r w:rsidR="0035537D">
              <w:rPr>
                <w:rFonts w:ascii="Times New Roman" w:hAnsi="Times New Roman" w:cs="Times New Roman"/>
                <w:sz w:val="24"/>
                <w:szCs w:val="24"/>
              </w:rPr>
              <w:t>panta astot</w:t>
            </w:r>
            <w:r w:rsidR="0015181D">
              <w:rPr>
                <w:rFonts w:ascii="Times New Roman" w:hAnsi="Times New Roman" w:cs="Times New Roman"/>
                <w:sz w:val="24"/>
                <w:szCs w:val="24"/>
              </w:rPr>
              <w:t>ā</w:t>
            </w:r>
            <w:r w:rsidR="0035537D">
              <w:rPr>
                <w:rFonts w:ascii="Times New Roman" w:hAnsi="Times New Roman" w:cs="Times New Roman"/>
                <w:sz w:val="24"/>
                <w:szCs w:val="24"/>
              </w:rPr>
              <w:t xml:space="preserve">  daļ</w:t>
            </w:r>
            <w:r w:rsidR="0015181D">
              <w:rPr>
                <w:rFonts w:ascii="Times New Roman" w:hAnsi="Times New Roman" w:cs="Times New Roman"/>
                <w:sz w:val="24"/>
                <w:szCs w:val="24"/>
              </w:rPr>
              <w:t>a</w:t>
            </w:r>
            <w:r w:rsidR="0035537D">
              <w:rPr>
                <w:rFonts w:ascii="Times New Roman" w:hAnsi="Times New Roman" w:cs="Times New Roman"/>
                <w:sz w:val="24"/>
                <w:szCs w:val="24"/>
              </w:rPr>
              <w:t>,</w:t>
            </w:r>
            <w:r w:rsidR="00DB6C25">
              <w:rPr>
                <w:rFonts w:ascii="Times New Roman" w:hAnsi="Times New Roman" w:cs="Times New Roman"/>
                <w:sz w:val="24"/>
                <w:szCs w:val="24"/>
              </w:rPr>
              <w:t xml:space="preserve"> </w:t>
            </w:r>
            <w:r w:rsidR="007C1EB8">
              <w:rPr>
                <w:rFonts w:ascii="Times New Roman" w:hAnsi="Times New Roman" w:cs="Times New Roman"/>
                <w:sz w:val="24"/>
                <w:szCs w:val="24"/>
              </w:rPr>
              <w:t>kur noteiktas s</w:t>
            </w:r>
            <w:r w:rsidR="000B59D0">
              <w:rPr>
                <w:rFonts w:ascii="Times New Roman" w:hAnsi="Times New Roman" w:cs="Times New Roman"/>
                <w:sz w:val="24"/>
                <w:szCs w:val="24"/>
              </w:rPr>
              <w:t xml:space="preserve">ankcijas par darbībām ar bīstamām ķīmiskām vielām bez licences. </w:t>
            </w:r>
          </w:p>
          <w:p w14:paraId="6E2E2B70" w14:textId="74355BA8" w:rsidR="00424D5A" w:rsidRDefault="00424D5A" w:rsidP="00010C6F">
            <w:pPr>
              <w:spacing w:after="0" w:line="240" w:lineRule="auto"/>
              <w:jc w:val="both"/>
              <w:rPr>
                <w:rFonts w:ascii="Times New Roman" w:hAnsi="Times New Roman" w:cs="Times New Roman"/>
                <w:sz w:val="24"/>
                <w:szCs w:val="24"/>
              </w:rPr>
            </w:pPr>
            <w:r w:rsidRPr="006F51A5">
              <w:rPr>
                <w:rFonts w:ascii="Times New Roman" w:hAnsi="Times New Roman" w:cs="Times New Roman"/>
                <w:color w:val="000000" w:themeColor="text1"/>
                <w:sz w:val="24"/>
                <w:szCs w:val="24"/>
              </w:rPr>
              <w:t>Sankciju apmērs ir palielināts, lai sodītu par izdarīto pārkāpumu, kā arī atturētu administratīvo pārkāpumu izdarījušo personu un citas personas no turpmākas administratīvo pārkāpumu izdarīšanas. Nosakot sankciju apmēru, tika ņemta vērā pārkāpumu bīstamība un iespējamais kaitējums videi.</w:t>
            </w:r>
            <w:r>
              <w:rPr>
                <w:rFonts w:ascii="Times New Roman" w:hAnsi="Times New Roman" w:cs="Times New Roman"/>
                <w:color w:val="000000" w:themeColor="text1"/>
                <w:sz w:val="24"/>
                <w:szCs w:val="24"/>
              </w:rPr>
              <w:t xml:space="preserve"> </w:t>
            </w:r>
          </w:p>
          <w:p w14:paraId="1EE15CE2" w14:textId="5F8BD40A" w:rsidR="00AD635C" w:rsidRDefault="00C50D45" w:rsidP="00AD5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ka operatori, kuri ir saņēmusi A kategorijas piesārņojošas darbības atļauju ir lieli uzņēmumi, tad šī brīža maksimālais sods  </w:t>
            </w:r>
            <w:r w:rsidR="00AE206A">
              <w:rPr>
                <w:rFonts w:ascii="Times New Roman" w:hAnsi="Times New Roman" w:cs="Times New Roman"/>
                <w:sz w:val="24"/>
                <w:szCs w:val="24"/>
              </w:rPr>
              <w:t>4</w:t>
            </w:r>
            <w:r w:rsidR="00CB575F">
              <w:rPr>
                <w:rFonts w:ascii="Times New Roman" w:hAnsi="Times New Roman" w:cs="Times New Roman"/>
                <w:sz w:val="24"/>
                <w:szCs w:val="24"/>
              </w:rPr>
              <w:t>300</w:t>
            </w:r>
            <w:r w:rsidR="0082302B">
              <w:rPr>
                <w:rFonts w:ascii="Times New Roman" w:hAnsi="Times New Roman" w:cs="Times New Roman"/>
                <w:sz w:val="24"/>
                <w:szCs w:val="24"/>
              </w:rPr>
              <w:t xml:space="preserve"> </w:t>
            </w:r>
            <w:proofErr w:type="spellStart"/>
            <w:r w:rsidRPr="00A746E0">
              <w:rPr>
                <w:rFonts w:ascii="Times New Roman" w:hAnsi="Times New Roman" w:cs="Times New Roman"/>
                <w:i/>
                <w:sz w:val="24"/>
                <w:szCs w:val="24"/>
              </w:rPr>
              <w:t>euro</w:t>
            </w:r>
            <w:proofErr w:type="spellEnd"/>
            <w:r>
              <w:rPr>
                <w:rFonts w:ascii="Times New Roman" w:hAnsi="Times New Roman" w:cs="Times New Roman"/>
                <w:sz w:val="24"/>
                <w:szCs w:val="24"/>
              </w:rPr>
              <w:t xml:space="preserve"> ir pārāk zems salīdzinot ar ekonomisko labumu, ko var iegūt nesaņemot atļauju.</w:t>
            </w:r>
            <w:r w:rsidR="0052434A">
              <w:rPr>
                <w:rFonts w:ascii="Times New Roman" w:hAnsi="Times New Roman" w:cs="Times New Roman"/>
                <w:sz w:val="24"/>
                <w:szCs w:val="24"/>
              </w:rPr>
              <w:t xml:space="preserve"> </w:t>
            </w:r>
            <w:r w:rsidR="00AD635C" w:rsidRPr="00107942">
              <w:rPr>
                <w:rFonts w:ascii="Times New Roman" w:hAnsi="Times New Roman" w:cs="Times New Roman"/>
                <w:sz w:val="24"/>
                <w:szCs w:val="24"/>
              </w:rPr>
              <w:t xml:space="preserve">Kā </w:t>
            </w:r>
            <w:r w:rsidR="0052434A">
              <w:rPr>
                <w:rFonts w:ascii="Times New Roman" w:hAnsi="Times New Roman" w:cs="Times New Roman"/>
                <w:sz w:val="24"/>
                <w:szCs w:val="24"/>
              </w:rPr>
              <w:t xml:space="preserve">arī </w:t>
            </w:r>
            <w:r w:rsidR="00AD635C" w:rsidRPr="00107942">
              <w:rPr>
                <w:rFonts w:ascii="Times New Roman" w:hAnsi="Times New Roman" w:cs="Times New Roman"/>
                <w:sz w:val="24"/>
                <w:szCs w:val="24"/>
              </w:rPr>
              <w:t>iepriekš minēts saskaņā ar OECD pārskatu, Latvijā vidējais naudas sods par vides aizsardzības normatīvo aktu pārkāpumiem ir salīdzinoši zems.</w:t>
            </w:r>
          </w:p>
          <w:p w14:paraId="21C495C7" w14:textId="7075BFC8" w:rsidR="00B54310" w:rsidRDefault="00B54310" w:rsidP="009F3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Atļaujas nosacījumu nošķiršana no darbības bez atļaujas:</w:t>
            </w:r>
          </w:p>
          <w:p w14:paraId="718CEE6D" w14:textId="4D23039F" w:rsidR="009F378F" w:rsidRDefault="009F378F" w:rsidP="009F378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Pirmkārt, tā ir būtiska atšķirība, vai, veicot piesārņojošo darbību, ir saņemta piesārņojošās darbības atļauja un netiek izpildīts kāds no atļaujā noteiktajiem nosacījumiem, kā tad, ja piesārņojošā darbība tiek veikta bez piesārņojošās darbības atļaujas saņemšanas un tādējādi, neievērojot nekādas vides normatīvo aktu prasības.</w:t>
            </w:r>
          </w:p>
          <w:p w14:paraId="402065E9" w14:textId="21FB77D0" w:rsidR="003A011B" w:rsidRDefault="009F378F" w:rsidP="00AD5C97">
            <w:pPr>
              <w:spacing w:after="0" w:line="240" w:lineRule="auto"/>
              <w:jc w:val="both"/>
              <w:rPr>
                <w:rFonts w:ascii="Times New Roman" w:hAnsi="Times New Roman" w:cs="Times New Roman"/>
                <w:sz w:val="24"/>
                <w:szCs w:val="24"/>
              </w:rPr>
            </w:pPr>
            <w:r w:rsidRPr="004A317B">
              <w:rPr>
                <w:rFonts w:ascii="Times New Roman" w:hAnsi="Times New Roman" w:cs="Times New Roman"/>
                <w:sz w:val="24"/>
                <w:szCs w:val="24"/>
              </w:rPr>
              <w:t>Otrkārt</w:t>
            </w:r>
            <w:r w:rsidR="00CB5E41">
              <w:rPr>
                <w:rFonts w:ascii="Times New Roman" w:hAnsi="Times New Roman" w:cs="Times New Roman"/>
                <w:sz w:val="24"/>
                <w:szCs w:val="24"/>
              </w:rPr>
              <w:t>,</w:t>
            </w:r>
            <w:r w:rsidRPr="004A317B">
              <w:rPr>
                <w:rFonts w:ascii="Times New Roman" w:hAnsi="Times New Roman" w:cs="Times New Roman"/>
                <w:sz w:val="24"/>
                <w:szCs w:val="24"/>
              </w:rPr>
              <w:t xml:space="preserve"> saskaņā ar </w:t>
            </w:r>
            <w:r w:rsidR="00170498">
              <w:rPr>
                <w:rFonts w:ascii="Times New Roman" w:hAnsi="Times New Roman" w:cs="Times New Roman"/>
                <w:sz w:val="24"/>
                <w:szCs w:val="24"/>
              </w:rPr>
              <w:t>Valsts vides dienesta</w:t>
            </w:r>
            <w:r w:rsidRPr="004A317B">
              <w:rPr>
                <w:rFonts w:ascii="Times New Roman" w:hAnsi="Times New Roman" w:cs="Times New Roman"/>
                <w:sz w:val="24"/>
                <w:szCs w:val="24"/>
              </w:rPr>
              <w:t xml:space="preserve"> ekspertu viedokli ir svarīgi saglabāt un likumprojekta administratīvo sodu sastāvā ietvert administratīvo atbildību gan par atļaujas nosacījumu neievērošanu, gan arī darbību bez atļaujas, kā tas pašlaik noteikts </w:t>
            </w:r>
            <w:r w:rsidRPr="00C4388C">
              <w:rPr>
                <w:rFonts w:ascii="Times New Roman" w:hAnsi="Times New Roman" w:cs="Times New Roman"/>
                <w:sz w:val="24"/>
                <w:szCs w:val="24"/>
              </w:rPr>
              <w:t xml:space="preserve">LAPK </w:t>
            </w:r>
            <w:r w:rsidRPr="00AA3C62">
              <w:rPr>
                <w:rFonts w:ascii="Times New Roman" w:eastAsia="Times New Roman" w:hAnsi="Times New Roman" w:cs="Times New Roman"/>
                <w:bCs/>
                <w:sz w:val="24"/>
                <w:szCs w:val="24"/>
                <w:lang w:eastAsia="lv-LV"/>
              </w:rPr>
              <w:t>88.</w:t>
            </w:r>
            <w:r w:rsidRPr="00AA3C62">
              <w:rPr>
                <w:rFonts w:ascii="Times New Roman" w:eastAsia="Times New Roman" w:hAnsi="Times New Roman" w:cs="Times New Roman"/>
                <w:bCs/>
                <w:sz w:val="24"/>
                <w:szCs w:val="24"/>
                <w:vertAlign w:val="superscript"/>
                <w:lang w:eastAsia="lv-LV"/>
              </w:rPr>
              <w:t>6</w:t>
            </w:r>
            <w:r w:rsidRPr="00AA3C62">
              <w:rPr>
                <w:rFonts w:ascii="Times New Roman" w:eastAsia="Times New Roman" w:hAnsi="Times New Roman" w:cs="Times New Roman"/>
                <w:bCs/>
                <w:sz w:val="24"/>
                <w:szCs w:val="24"/>
                <w:lang w:eastAsia="lv-LV"/>
              </w:rPr>
              <w:t> pantā</w:t>
            </w:r>
            <w:r w:rsidRPr="004A317B">
              <w:rPr>
                <w:rFonts w:ascii="Times New Roman" w:hAnsi="Times New Roman" w:cs="Times New Roman"/>
                <w:sz w:val="24"/>
                <w:szCs w:val="24"/>
              </w:rPr>
              <w:t xml:space="preserve">. </w:t>
            </w:r>
            <w:r w:rsidR="00A56467">
              <w:rPr>
                <w:rFonts w:ascii="Times New Roman" w:hAnsi="Times New Roman" w:cs="Times New Roman"/>
                <w:sz w:val="24"/>
                <w:szCs w:val="24"/>
              </w:rPr>
              <w:t>Gadījumā, j</w:t>
            </w:r>
            <w:r w:rsidRPr="004A317B">
              <w:rPr>
                <w:rFonts w:ascii="Times New Roman" w:hAnsi="Times New Roman" w:cs="Times New Roman"/>
                <w:sz w:val="24"/>
                <w:szCs w:val="24"/>
              </w:rPr>
              <w:t xml:space="preserve">a </w:t>
            </w:r>
            <w:r w:rsidR="00170498">
              <w:rPr>
                <w:rFonts w:ascii="Times New Roman" w:hAnsi="Times New Roman" w:cs="Times New Roman"/>
                <w:sz w:val="24"/>
                <w:szCs w:val="24"/>
              </w:rPr>
              <w:t>Valsts vides dienests</w:t>
            </w:r>
            <w:r w:rsidRPr="004A317B">
              <w:rPr>
                <w:rFonts w:ascii="Times New Roman" w:hAnsi="Times New Roman" w:cs="Times New Roman"/>
                <w:sz w:val="24"/>
                <w:szCs w:val="24"/>
              </w:rPr>
              <w:t xml:space="preserve"> pārbaudē konstatētu atļaujas nosacījumu pārkāpumu un operators (piesārņojošās darbības veicējs) tiktu administratīvi sodīts par darbību bez atļaujas, kaut gan patiesībā personai (fiziskai vai juridiskai) tāda ir izsniegta</w:t>
            </w:r>
            <w:r w:rsidR="00194912">
              <w:rPr>
                <w:rFonts w:ascii="Times New Roman" w:hAnsi="Times New Roman" w:cs="Times New Roman"/>
                <w:sz w:val="24"/>
                <w:szCs w:val="24"/>
              </w:rPr>
              <w:t>, tad</w:t>
            </w:r>
            <w:r w:rsidRPr="004A317B">
              <w:rPr>
                <w:rFonts w:ascii="Times New Roman" w:hAnsi="Times New Roman" w:cs="Times New Roman"/>
                <w:sz w:val="24"/>
                <w:szCs w:val="24"/>
              </w:rPr>
              <w:t xml:space="preserve"> </w:t>
            </w:r>
            <w:r w:rsidR="00194912">
              <w:rPr>
                <w:rFonts w:ascii="Times New Roman" w:hAnsi="Times New Roman" w:cs="Times New Roman"/>
                <w:sz w:val="24"/>
                <w:szCs w:val="24"/>
              </w:rPr>
              <w:t>a</w:t>
            </w:r>
            <w:r w:rsidRPr="004A317B">
              <w:rPr>
                <w:rFonts w:ascii="Times New Roman" w:hAnsi="Times New Roman" w:cs="Times New Roman"/>
                <w:sz w:val="24"/>
                <w:szCs w:val="24"/>
              </w:rPr>
              <w:t xml:space="preserve">tzīstot faktu, ka operators strādā bez atļaujas, tā </w:t>
            </w:r>
            <w:bookmarkStart w:id="3" w:name="_Hlk22726834"/>
            <w:r w:rsidRPr="004A317B">
              <w:rPr>
                <w:rFonts w:ascii="Times New Roman" w:hAnsi="Times New Roman" w:cs="Times New Roman"/>
                <w:sz w:val="24"/>
                <w:szCs w:val="24"/>
              </w:rPr>
              <w:t xml:space="preserve">pienākums būtu vērsties </w:t>
            </w:r>
            <w:r w:rsidR="00170498">
              <w:rPr>
                <w:rFonts w:ascii="Times New Roman" w:hAnsi="Times New Roman" w:cs="Times New Roman"/>
                <w:sz w:val="24"/>
                <w:szCs w:val="24"/>
              </w:rPr>
              <w:t>Valsts vides dienestā</w:t>
            </w:r>
            <w:r w:rsidRPr="004A317B">
              <w:rPr>
                <w:rFonts w:ascii="Times New Roman" w:hAnsi="Times New Roman" w:cs="Times New Roman"/>
                <w:sz w:val="24"/>
                <w:szCs w:val="24"/>
              </w:rPr>
              <w:t xml:space="preserve"> un saņemt minēto atļauju. </w:t>
            </w:r>
            <w:r w:rsidR="00646F8C">
              <w:rPr>
                <w:rFonts w:ascii="Times New Roman" w:hAnsi="Times New Roman" w:cs="Times New Roman"/>
                <w:sz w:val="24"/>
                <w:szCs w:val="24"/>
              </w:rPr>
              <w:t>Tas radītu</w:t>
            </w:r>
            <w:r w:rsidRPr="004A317B">
              <w:rPr>
                <w:rFonts w:ascii="Times New Roman" w:hAnsi="Times New Roman" w:cs="Times New Roman"/>
                <w:sz w:val="24"/>
                <w:szCs w:val="24"/>
              </w:rPr>
              <w:t xml:space="preserve"> papildu finansiālo</w:t>
            </w:r>
            <w:r w:rsidR="00F4752B">
              <w:rPr>
                <w:rFonts w:ascii="Times New Roman" w:hAnsi="Times New Roman" w:cs="Times New Roman"/>
                <w:sz w:val="24"/>
                <w:szCs w:val="24"/>
              </w:rPr>
              <w:t xml:space="preserve"> slogu</w:t>
            </w:r>
            <w:r w:rsidRPr="004A317B">
              <w:rPr>
                <w:rFonts w:ascii="Times New Roman" w:hAnsi="Times New Roman" w:cs="Times New Roman"/>
                <w:sz w:val="24"/>
                <w:szCs w:val="24"/>
              </w:rPr>
              <w:t xml:space="preserve"> </w:t>
            </w:r>
            <w:r w:rsidRPr="00F7074A">
              <w:rPr>
                <w:rFonts w:ascii="Times New Roman" w:hAnsi="Times New Roman" w:cs="Times New Roman"/>
                <w:sz w:val="24"/>
                <w:szCs w:val="24"/>
              </w:rPr>
              <w:t xml:space="preserve">(valsts nodevas apmērs par </w:t>
            </w:r>
            <w:r w:rsidR="00435654">
              <w:rPr>
                <w:rFonts w:ascii="Times New Roman" w:hAnsi="Times New Roman" w:cs="Times New Roman"/>
                <w:sz w:val="24"/>
                <w:szCs w:val="24"/>
              </w:rPr>
              <w:t>A</w:t>
            </w:r>
            <w:r w:rsidRPr="00F7074A">
              <w:rPr>
                <w:rFonts w:ascii="Times New Roman" w:hAnsi="Times New Roman" w:cs="Times New Roman"/>
                <w:sz w:val="24"/>
                <w:szCs w:val="24"/>
              </w:rPr>
              <w:t xml:space="preserve"> kategorijas atļaujas izsniegšanu ir</w:t>
            </w:r>
            <w:r>
              <w:rPr>
                <w:rFonts w:ascii="Times New Roman" w:hAnsi="Times New Roman" w:cs="Times New Roman"/>
                <w:sz w:val="24"/>
                <w:szCs w:val="24"/>
              </w:rPr>
              <w:t xml:space="preserve"> </w:t>
            </w:r>
            <w:r w:rsidR="00435654">
              <w:rPr>
                <w:rFonts w:ascii="Times New Roman" w:hAnsi="Times New Roman" w:cs="Times New Roman"/>
                <w:sz w:val="24"/>
                <w:szCs w:val="24"/>
              </w:rPr>
              <w:t>853</w:t>
            </w:r>
            <w:r>
              <w:rPr>
                <w:rFonts w:ascii="Times New Roman" w:hAnsi="Times New Roman" w:cs="Times New Roman"/>
                <w:sz w:val="24"/>
                <w:szCs w:val="24"/>
              </w:rPr>
              <w:t>,</w:t>
            </w:r>
            <w:r w:rsidR="00435654">
              <w:rPr>
                <w:rFonts w:ascii="Times New Roman" w:hAnsi="Times New Roman" w:cs="Times New Roman"/>
                <w:sz w:val="24"/>
                <w:szCs w:val="24"/>
              </w:rPr>
              <w:t>72</w:t>
            </w:r>
            <w:r>
              <w:rPr>
                <w:rFonts w:ascii="Times New Roman" w:hAnsi="Times New Roman" w:cs="Times New Roman"/>
                <w:sz w:val="24"/>
                <w:szCs w:val="24"/>
              </w:rPr>
              <w:t xml:space="preserve"> </w:t>
            </w:r>
            <w:proofErr w:type="spellStart"/>
            <w:r>
              <w:rPr>
                <w:rFonts w:ascii="Times New Roman" w:hAnsi="Times New Roman" w:cs="Times New Roman"/>
                <w:i/>
                <w:sz w:val="24"/>
                <w:szCs w:val="24"/>
              </w:rPr>
              <w:t>euro</w:t>
            </w:r>
            <w:proofErr w:type="spellEnd"/>
            <w:r w:rsidRPr="00C57907">
              <w:rPr>
                <w:rFonts w:ascii="Times New Roman" w:hAnsi="Times New Roman" w:cs="Times New Roman"/>
                <w:iCs/>
                <w:sz w:val="24"/>
                <w:szCs w:val="24"/>
                <w:shd w:val="clear" w:color="auto" w:fill="FFFFFF"/>
              </w:rPr>
              <w:t>)</w:t>
            </w:r>
            <w:r w:rsidRPr="004A317B">
              <w:rPr>
                <w:rFonts w:ascii="Times New Roman" w:hAnsi="Times New Roman" w:cs="Times New Roman"/>
                <w:i/>
                <w:iCs/>
                <w:sz w:val="24"/>
                <w:szCs w:val="24"/>
                <w:shd w:val="clear" w:color="auto" w:fill="FFFFFF"/>
              </w:rPr>
              <w:t xml:space="preserve"> </w:t>
            </w:r>
            <w:r w:rsidRPr="004A317B">
              <w:rPr>
                <w:rFonts w:ascii="Times New Roman" w:hAnsi="Times New Roman" w:cs="Times New Roman"/>
                <w:sz w:val="24"/>
                <w:szCs w:val="24"/>
              </w:rPr>
              <w:t xml:space="preserve">un administratīvo slogu, turklāt sarežģītu tiesību normas piemērošanu. Būtu jāiegulda liels darbs, lai </w:t>
            </w:r>
            <w:r w:rsidR="00646F8C">
              <w:rPr>
                <w:rFonts w:ascii="Times New Roman" w:hAnsi="Times New Roman" w:cs="Times New Roman"/>
                <w:sz w:val="24"/>
                <w:szCs w:val="24"/>
              </w:rPr>
              <w:t>piesārņojošās darbības veicējiem</w:t>
            </w:r>
            <w:r w:rsidRPr="004A317B">
              <w:rPr>
                <w:rFonts w:ascii="Times New Roman" w:hAnsi="Times New Roman" w:cs="Times New Roman"/>
                <w:sz w:val="24"/>
                <w:szCs w:val="24"/>
              </w:rPr>
              <w:t xml:space="preserve"> skaidrotu pieejas maiņu. Līdz šim nosacījums par </w:t>
            </w:r>
            <w:r w:rsidRPr="004A317B">
              <w:rPr>
                <w:rFonts w:ascii="Times New Roman" w:hAnsi="Times New Roman" w:cs="Times New Roman"/>
                <w:sz w:val="24"/>
                <w:szCs w:val="24"/>
              </w:rPr>
              <w:lastRenderedPageBreak/>
              <w:t>administratīvo atbildību, ja tiek pārkāpti atļaujas nosacījumi, nav radījis problēmas piemērošanā.</w:t>
            </w:r>
            <w:r w:rsidR="003A011B">
              <w:rPr>
                <w:rFonts w:ascii="Times New Roman" w:hAnsi="Times New Roman" w:cs="Times New Roman"/>
                <w:sz w:val="24"/>
                <w:szCs w:val="24"/>
              </w:rPr>
              <w:t xml:space="preserve"> </w:t>
            </w:r>
            <w:bookmarkEnd w:id="3"/>
          </w:p>
          <w:p w14:paraId="237046A2" w14:textId="3891650E" w:rsidR="00E44A37" w:rsidRPr="0049482C" w:rsidRDefault="0049482C" w:rsidP="00AD5C97">
            <w:pPr>
              <w:spacing w:after="0" w:line="240" w:lineRule="auto"/>
              <w:jc w:val="both"/>
              <w:rPr>
                <w:rFonts w:ascii="Times New Roman" w:hAnsi="Times New Roman" w:cs="Times New Roman"/>
                <w:color w:val="000000" w:themeColor="text1"/>
                <w:sz w:val="24"/>
                <w:szCs w:val="24"/>
              </w:rPr>
            </w:pPr>
            <w:r w:rsidRPr="0049482C">
              <w:rPr>
                <w:rFonts w:ascii="Times New Roman" w:hAnsi="Times New Roman" w:cs="Times New Roman"/>
                <w:color w:val="000000" w:themeColor="text1"/>
                <w:sz w:val="24"/>
                <w:szCs w:val="24"/>
              </w:rPr>
              <w:t>Piemēram, A kategorijas piesārņojošas darbības atļauja centralizētam siltumapgādes uzņēmumam, kuram atļaujas nosacījumos noteikts, ka kurināmā patēriņš – mazutam ir 966 t</w:t>
            </w:r>
            <w:r w:rsidR="0029063E">
              <w:rPr>
                <w:rFonts w:ascii="Times New Roman" w:hAnsi="Times New Roman" w:cs="Times New Roman"/>
                <w:color w:val="000000" w:themeColor="text1"/>
                <w:sz w:val="24"/>
                <w:szCs w:val="24"/>
              </w:rPr>
              <w:t>/</w:t>
            </w:r>
            <w:r w:rsidRPr="0049482C">
              <w:rPr>
                <w:rFonts w:ascii="Times New Roman" w:hAnsi="Times New Roman" w:cs="Times New Roman"/>
                <w:color w:val="000000" w:themeColor="text1"/>
                <w:sz w:val="24"/>
                <w:szCs w:val="24"/>
              </w:rPr>
              <w:t xml:space="preserve">gadā, dabas gāzei – 146000 t/gadā, </w:t>
            </w:r>
            <w:r>
              <w:rPr>
                <w:rFonts w:ascii="Times New Roman" w:hAnsi="Times New Roman" w:cs="Times New Roman"/>
                <w:color w:val="000000" w:themeColor="text1"/>
                <w:sz w:val="24"/>
                <w:szCs w:val="24"/>
              </w:rPr>
              <w:t xml:space="preserve">bet pārbaudē tiek konstatēts, ka reālais kurināmā patēriņš – mazutam ir 1066 t/gadā, dabas gāzei 166000 t/gadā. Ja tiktu pieņemts, ka šis uzņēmums darbojas bez atļaujas un būtu jāaptur šī uzņēmuma darbība, tas nebūtu samērīgs sods un iedzīvotāji to nesaprastu, ja ziemā tiktu aizslēgts siltumapgādes uzņēmums. </w:t>
            </w:r>
          </w:p>
          <w:p w14:paraId="6DE41DAA" w14:textId="353DC08C" w:rsidR="00FA0A16" w:rsidRDefault="00CE2ACE" w:rsidP="00090EFD">
            <w:pPr>
              <w:spacing w:after="0" w:line="240" w:lineRule="auto"/>
              <w:jc w:val="both"/>
              <w:rPr>
                <w:rFonts w:ascii="Times New Roman" w:eastAsia="Times New Roman" w:hAnsi="Times New Roman" w:cs="Times New Roman"/>
                <w:bCs/>
                <w:sz w:val="24"/>
                <w:szCs w:val="24"/>
                <w:lang w:eastAsia="lv-LV"/>
              </w:rPr>
            </w:pPr>
            <w:r w:rsidRPr="00CE2ACE">
              <w:rPr>
                <w:rFonts w:ascii="Times New Roman" w:hAnsi="Times New Roman" w:cs="Times New Roman"/>
                <w:b/>
                <w:sz w:val="24"/>
                <w:szCs w:val="24"/>
                <w:u w:val="single"/>
              </w:rPr>
              <w:t xml:space="preserve">Likumprojekta </w:t>
            </w:r>
            <w:r w:rsidR="00595320">
              <w:rPr>
                <w:rFonts w:ascii="Times New Roman" w:hAnsi="Times New Roman" w:cs="Times New Roman"/>
                <w:b/>
                <w:sz w:val="24"/>
                <w:szCs w:val="24"/>
                <w:u w:val="single"/>
              </w:rPr>
              <w:t>62</w:t>
            </w:r>
            <w:r w:rsidRPr="00CE2ACE">
              <w:rPr>
                <w:rFonts w:ascii="Times New Roman" w:hAnsi="Times New Roman" w:cs="Times New Roman"/>
                <w:b/>
                <w:sz w:val="24"/>
                <w:szCs w:val="24"/>
                <w:u w:val="single"/>
              </w:rPr>
              <w:t>. pant</w:t>
            </w:r>
            <w:r w:rsidR="004122A1">
              <w:rPr>
                <w:rFonts w:ascii="Times New Roman" w:hAnsi="Times New Roman" w:cs="Times New Roman"/>
                <w:b/>
                <w:sz w:val="24"/>
                <w:szCs w:val="24"/>
                <w:u w:val="single"/>
              </w:rPr>
              <w:t>s</w:t>
            </w:r>
            <w:r w:rsidRPr="00CE2ACE">
              <w:rPr>
                <w:rFonts w:ascii="Times New Roman" w:hAnsi="Times New Roman" w:cs="Times New Roman"/>
                <w:b/>
                <w:sz w:val="24"/>
                <w:szCs w:val="24"/>
                <w:u w:val="single"/>
              </w:rPr>
              <w:t xml:space="preserve"> pārņem LAPK </w:t>
            </w:r>
            <w:r w:rsidRPr="00CE2ACE">
              <w:rPr>
                <w:rFonts w:ascii="Times New Roman" w:eastAsia="Times New Roman" w:hAnsi="Times New Roman" w:cs="Times New Roman"/>
                <w:b/>
                <w:bCs/>
                <w:sz w:val="24"/>
                <w:szCs w:val="24"/>
                <w:u w:val="single"/>
                <w:lang w:eastAsia="lv-LV"/>
              </w:rPr>
              <w:t>84.</w:t>
            </w:r>
            <w:r w:rsidRPr="00CE2ACE">
              <w:rPr>
                <w:rFonts w:ascii="Times New Roman" w:eastAsia="Times New Roman" w:hAnsi="Times New Roman" w:cs="Times New Roman"/>
                <w:b/>
                <w:bCs/>
                <w:sz w:val="24"/>
                <w:szCs w:val="24"/>
                <w:u w:val="single"/>
                <w:vertAlign w:val="superscript"/>
                <w:lang w:eastAsia="lv-LV"/>
              </w:rPr>
              <w:t>1</w:t>
            </w:r>
            <w:r w:rsidRPr="00CE2ACE">
              <w:rPr>
                <w:rFonts w:ascii="Times New Roman" w:eastAsia="Times New Roman" w:hAnsi="Times New Roman" w:cs="Times New Roman"/>
                <w:b/>
                <w:bCs/>
                <w:sz w:val="24"/>
                <w:szCs w:val="24"/>
                <w:u w:val="single"/>
                <w:lang w:eastAsia="lv-LV"/>
              </w:rPr>
              <w:t> panta pirmo daļu</w:t>
            </w:r>
            <w:r w:rsidRPr="00CE2ACE">
              <w:rPr>
                <w:rFonts w:ascii="Times New Roman" w:eastAsia="Times New Roman" w:hAnsi="Times New Roman" w:cs="Times New Roman"/>
                <w:bCs/>
                <w:sz w:val="24"/>
                <w:szCs w:val="24"/>
                <w:lang w:eastAsia="lv-LV"/>
              </w:rPr>
              <w:t>, nosakot administratīvo atbildību par neziņošanu par avāriju</w:t>
            </w:r>
            <w:r w:rsidR="0053424F">
              <w:rPr>
                <w:rFonts w:ascii="Times New Roman" w:eastAsia="Times New Roman" w:hAnsi="Times New Roman" w:cs="Times New Roman"/>
                <w:bCs/>
                <w:sz w:val="24"/>
                <w:szCs w:val="24"/>
                <w:lang w:eastAsia="lv-LV"/>
              </w:rPr>
              <w:t xml:space="preserve"> vai</w:t>
            </w:r>
            <w:r w:rsidRPr="00CE2ACE">
              <w:rPr>
                <w:rFonts w:ascii="Times New Roman" w:eastAsia="Times New Roman" w:hAnsi="Times New Roman" w:cs="Times New Roman"/>
                <w:bCs/>
                <w:sz w:val="24"/>
                <w:szCs w:val="24"/>
                <w:lang w:eastAsia="lv-LV"/>
              </w:rPr>
              <w:t xml:space="preserve"> avārijas draudiem</w:t>
            </w:r>
            <w:r w:rsidR="00FC421D">
              <w:rPr>
                <w:rFonts w:ascii="Times New Roman" w:eastAsia="Times New Roman" w:hAnsi="Times New Roman" w:cs="Times New Roman"/>
                <w:bCs/>
                <w:sz w:val="24"/>
                <w:szCs w:val="24"/>
                <w:lang w:eastAsia="lv-LV"/>
              </w:rPr>
              <w:t>, veicot piesārņojošu darbību</w:t>
            </w:r>
            <w:r w:rsidRPr="00CE2ACE">
              <w:rPr>
                <w:rFonts w:ascii="Times New Roman" w:eastAsia="Times New Roman" w:hAnsi="Times New Roman" w:cs="Times New Roman"/>
                <w:bCs/>
                <w:sz w:val="24"/>
                <w:szCs w:val="24"/>
                <w:lang w:eastAsia="lv-LV"/>
              </w:rPr>
              <w:t>.</w:t>
            </w:r>
          </w:p>
          <w:p w14:paraId="0C30D16F" w14:textId="6FB575F4" w:rsidR="00F11763" w:rsidRDefault="006A738A" w:rsidP="00737C0C">
            <w:pPr>
              <w:spacing w:after="0" w:line="240" w:lineRule="auto"/>
              <w:jc w:val="both"/>
              <w:rPr>
                <w:rFonts w:ascii="Times New Roman" w:eastAsia="Times New Roman" w:hAnsi="Times New Roman" w:cs="Times New Roman"/>
                <w:bCs/>
                <w:sz w:val="24"/>
                <w:szCs w:val="24"/>
                <w:lang w:eastAsia="lv-LV"/>
              </w:rPr>
            </w:pPr>
            <w:r w:rsidRPr="00C7259E">
              <w:rPr>
                <w:rFonts w:ascii="Times New Roman" w:eastAsia="Times New Roman" w:hAnsi="Times New Roman" w:cs="Times New Roman"/>
                <w:bCs/>
                <w:sz w:val="24"/>
                <w:szCs w:val="24"/>
                <w:lang w:eastAsia="lv-LV"/>
              </w:rPr>
              <w:t xml:space="preserve">Šī administratīvā atbildība izriet no </w:t>
            </w:r>
            <w:r w:rsidR="00981F98" w:rsidRPr="00C7259E">
              <w:rPr>
                <w:rFonts w:ascii="Times New Roman" w:eastAsia="Times New Roman" w:hAnsi="Times New Roman" w:cs="Times New Roman"/>
                <w:bCs/>
                <w:sz w:val="24"/>
                <w:szCs w:val="24"/>
                <w:lang w:eastAsia="lv-LV"/>
              </w:rPr>
              <w:t xml:space="preserve">prasību neievērošanas, kas noteiktas </w:t>
            </w:r>
            <w:r w:rsidR="00AC52A1" w:rsidRPr="00C7259E">
              <w:rPr>
                <w:rFonts w:ascii="Times New Roman" w:eastAsia="Times New Roman" w:hAnsi="Times New Roman" w:cs="Times New Roman"/>
                <w:bCs/>
                <w:sz w:val="24"/>
                <w:szCs w:val="24"/>
                <w:lang w:eastAsia="lv-LV"/>
              </w:rPr>
              <w:t>Likuma 45. panta ceturt</w:t>
            </w:r>
            <w:r w:rsidR="003A0431" w:rsidRPr="00C7259E">
              <w:rPr>
                <w:rFonts w:ascii="Times New Roman" w:eastAsia="Times New Roman" w:hAnsi="Times New Roman" w:cs="Times New Roman"/>
                <w:bCs/>
                <w:sz w:val="24"/>
                <w:szCs w:val="24"/>
                <w:lang w:eastAsia="lv-LV"/>
              </w:rPr>
              <w:t>ajā</w:t>
            </w:r>
            <w:r w:rsidR="00AC52A1" w:rsidRPr="00C7259E">
              <w:rPr>
                <w:rFonts w:ascii="Times New Roman" w:eastAsia="Times New Roman" w:hAnsi="Times New Roman" w:cs="Times New Roman"/>
                <w:bCs/>
                <w:sz w:val="24"/>
                <w:szCs w:val="24"/>
                <w:lang w:eastAsia="lv-LV"/>
              </w:rPr>
              <w:t xml:space="preserve"> daļ</w:t>
            </w:r>
            <w:r w:rsidR="00F85A39" w:rsidRPr="00C7259E">
              <w:rPr>
                <w:rFonts w:ascii="Times New Roman" w:eastAsia="Times New Roman" w:hAnsi="Times New Roman" w:cs="Times New Roman"/>
                <w:bCs/>
                <w:sz w:val="24"/>
                <w:szCs w:val="24"/>
                <w:lang w:eastAsia="lv-LV"/>
              </w:rPr>
              <w:t>ā</w:t>
            </w:r>
            <w:r w:rsidR="00AC52A1" w:rsidRPr="00C7259E">
              <w:rPr>
                <w:rFonts w:ascii="Times New Roman" w:eastAsia="Times New Roman" w:hAnsi="Times New Roman" w:cs="Times New Roman"/>
                <w:bCs/>
                <w:sz w:val="24"/>
                <w:szCs w:val="24"/>
                <w:lang w:eastAsia="lv-LV"/>
              </w:rPr>
              <w:t>.</w:t>
            </w:r>
          </w:p>
          <w:p w14:paraId="1F7AFC0B" w14:textId="54E0FCEF" w:rsidR="006C04AF" w:rsidRDefault="006C04AF" w:rsidP="00737C0C">
            <w:pPr>
              <w:spacing w:after="0" w:line="240" w:lineRule="auto"/>
              <w:jc w:val="both"/>
              <w:rPr>
                <w:rFonts w:ascii="Times New Roman" w:eastAsia="Times New Roman" w:hAnsi="Times New Roman" w:cs="Times New Roman"/>
                <w:bCs/>
                <w:sz w:val="24"/>
                <w:szCs w:val="24"/>
                <w:lang w:eastAsia="lv-LV"/>
              </w:rPr>
            </w:pPr>
            <w:r w:rsidRPr="001533C4">
              <w:rPr>
                <w:rFonts w:ascii="Times New Roman" w:eastAsia="Times New Roman" w:hAnsi="Times New Roman" w:cs="Times New Roman"/>
                <w:bCs/>
                <w:sz w:val="24"/>
                <w:szCs w:val="24"/>
                <w:lang w:eastAsia="lv-LV"/>
              </w:rPr>
              <w:t>Piemērojamām sankcijām paaugstināts soda apmēra apakšējais un augšējais slieksnis</w:t>
            </w:r>
            <w:r w:rsidR="00DE4FA6" w:rsidRPr="001533C4">
              <w:rPr>
                <w:rFonts w:ascii="Times New Roman" w:eastAsia="Times New Roman" w:hAnsi="Times New Roman" w:cs="Times New Roman"/>
                <w:bCs/>
                <w:sz w:val="24"/>
                <w:szCs w:val="24"/>
                <w:lang w:eastAsia="lv-LV"/>
              </w:rPr>
              <w:t xml:space="preserve"> </w:t>
            </w:r>
            <w:r w:rsidRPr="001533C4">
              <w:rPr>
                <w:rFonts w:ascii="Times New Roman" w:eastAsia="Times New Roman" w:hAnsi="Times New Roman" w:cs="Times New Roman"/>
                <w:sz w:val="24"/>
                <w:szCs w:val="24"/>
                <w:lang w:eastAsia="lv-LV"/>
              </w:rPr>
              <w:t>(piemēro naudas sodu fiziskām personām no 40 līdz 400 naudas soda vienībām, bet juridiskām personām no 40 līdz 2800 naudas soda vienībām).</w:t>
            </w:r>
          </w:p>
          <w:p w14:paraId="5033F579" w14:textId="432C8EB7" w:rsidR="005F0BAB" w:rsidRPr="002073C7" w:rsidRDefault="005F0BAB" w:rsidP="00207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Esošais maksimālais sods ir </w:t>
            </w:r>
            <w:r w:rsidR="00C52BD2">
              <w:rPr>
                <w:rFonts w:ascii="Times New Roman" w:hAnsi="Times New Roman" w:cs="Times New Roman"/>
                <w:sz w:val="24"/>
                <w:szCs w:val="24"/>
              </w:rPr>
              <w:t>430</w:t>
            </w:r>
            <w:r>
              <w:rPr>
                <w:rFonts w:ascii="Times New Roman" w:hAnsi="Times New Roman" w:cs="Times New Roman"/>
                <w:sz w:val="24"/>
                <w:szCs w:val="24"/>
              </w:rPr>
              <w:t xml:space="preserve"> </w:t>
            </w:r>
            <w:proofErr w:type="spellStart"/>
            <w:r w:rsidRPr="002137A8">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r w:rsidR="00C52BD2">
              <w:rPr>
                <w:rFonts w:ascii="Times New Roman" w:hAnsi="Times New Roman" w:cs="Times New Roman"/>
                <w:sz w:val="24"/>
                <w:szCs w:val="24"/>
              </w:rPr>
              <w:t>86</w:t>
            </w:r>
            <w:r>
              <w:rPr>
                <w:rFonts w:ascii="Times New Roman" w:hAnsi="Times New Roman" w:cs="Times New Roman"/>
                <w:sz w:val="24"/>
                <w:szCs w:val="24"/>
              </w:rPr>
              <w:t xml:space="preserve"> naudas soda vienības).</w:t>
            </w:r>
          </w:p>
          <w:p w14:paraId="02E58527" w14:textId="4561499A" w:rsidR="00655EAB" w:rsidRDefault="00655EAB" w:rsidP="00681D2F">
            <w:pPr>
              <w:spacing w:after="0" w:line="240" w:lineRule="auto"/>
              <w:jc w:val="both"/>
              <w:rPr>
                <w:rFonts w:ascii="Times New Roman" w:hAnsi="Times New Roman" w:cs="Times New Roman"/>
                <w:sz w:val="24"/>
                <w:szCs w:val="24"/>
              </w:rPr>
            </w:pPr>
            <w:r w:rsidRPr="00655EAB">
              <w:rPr>
                <w:rFonts w:ascii="Times New Roman" w:hAnsi="Times New Roman" w:cs="Times New Roman"/>
                <w:color w:val="000000" w:themeColor="text1"/>
                <w:sz w:val="24"/>
                <w:szCs w:val="24"/>
              </w:rPr>
              <w:t>Nosakot sankciju apmēru, tika ņemta vērā pārkāpumu bīstamība</w:t>
            </w:r>
            <w:r w:rsidR="005046A3">
              <w:rPr>
                <w:rFonts w:ascii="Times New Roman" w:hAnsi="Times New Roman" w:cs="Times New Roman"/>
                <w:color w:val="000000" w:themeColor="text1"/>
                <w:sz w:val="24"/>
                <w:szCs w:val="24"/>
              </w:rPr>
              <w:t>, jo</w:t>
            </w:r>
            <w:r w:rsidRPr="00655EAB">
              <w:rPr>
                <w:rFonts w:ascii="Times New Roman" w:hAnsi="Times New Roman" w:cs="Times New Roman"/>
                <w:color w:val="000000" w:themeColor="text1"/>
                <w:sz w:val="24"/>
                <w:szCs w:val="24"/>
              </w:rPr>
              <w:t xml:space="preserve">  </w:t>
            </w:r>
            <w:r w:rsidRPr="00655EAB">
              <w:rPr>
                <w:rFonts w:ascii="Times New Roman" w:hAnsi="Times New Roman" w:cs="Times New Roman"/>
                <w:sz w:val="24"/>
                <w:szCs w:val="24"/>
              </w:rPr>
              <w:t xml:space="preserve">avārijas gadījumā </w:t>
            </w:r>
            <w:r w:rsidR="001150BF">
              <w:rPr>
                <w:rFonts w:ascii="Times New Roman" w:hAnsi="Times New Roman" w:cs="Times New Roman"/>
                <w:sz w:val="24"/>
                <w:szCs w:val="24"/>
              </w:rPr>
              <w:t xml:space="preserve">var </w:t>
            </w:r>
            <w:r w:rsidRPr="00655EAB">
              <w:rPr>
                <w:rFonts w:ascii="Times New Roman" w:hAnsi="Times New Roman" w:cs="Times New Roman"/>
                <w:sz w:val="24"/>
                <w:szCs w:val="24"/>
              </w:rPr>
              <w:t xml:space="preserve"> tikt nodarīts </w:t>
            </w:r>
            <w:r w:rsidR="00F14AB8">
              <w:rPr>
                <w:rFonts w:ascii="Times New Roman" w:hAnsi="Times New Roman" w:cs="Times New Roman"/>
                <w:sz w:val="24"/>
                <w:szCs w:val="24"/>
              </w:rPr>
              <w:t xml:space="preserve">būtisks kaitējums </w:t>
            </w:r>
            <w:r w:rsidRPr="00655EAB">
              <w:rPr>
                <w:rFonts w:ascii="Times New Roman" w:hAnsi="Times New Roman" w:cs="Times New Roman"/>
                <w:sz w:val="24"/>
                <w:szCs w:val="24"/>
              </w:rPr>
              <w:t>videi.</w:t>
            </w:r>
          </w:p>
          <w:p w14:paraId="40517C00" w14:textId="7DEA9B99" w:rsidR="00884246" w:rsidRDefault="00C62CE9" w:rsidP="00681D2F">
            <w:pPr>
              <w:spacing w:after="0" w:line="240" w:lineRule="auto"/>
              <w:jc w:val="both"/>
              <w:rPr>
                <w:rFonts w:ascii="Times New Roman" w:hAnsi="Times New Roman" w:cs="Times New Roman"/>
                <w:sz w:val="24"/>
                <w:szCs w:val="24"/>
              </w:rPr>
            </w:pPr>
            <w:r w:rsidRPr="00726636">
              <w:rPr>
                <w:rFonts w:ascii="Times New Roman" w:hAnsi="Times New Roman" w:cs="Times New Roman"/>
                <w:sz w:val="24"/>
                <w:szCs w:val="24"/>
              </w:rPr>
              <w:t>Sankcijas apmērs paaugstināts</w:t>
            </w:r>
            <w:r w:rsidR="00645432">
              <w:rPr>
                <w:rFonts w:ascii="Times New Roman" w:hAnsi="Times New Roman" w:cs="Times New Roman"/>
                <w:sz w:val="24"/>
                <w:szCs w:val="24"/>
              </w:rPr>
              <w:t xml:space="preserve"> arī tāpēc</w:t>
            </w:r>
            <w:r w:rsidRPr="00726636">
              <w:rPr>
                <w:rFonts w:ascii="Times New Roman" w:hAnsi="Times New Roman" w:cs="Times New Roman"/>
                <w:sz w:val="24"/>
                <w:szCs w:val="24"/>
              </w:rPr>
              <w:t>, lai salāgotu sodu apmērus starp vides jomas normatīvajiem aktiem, kuros tiek pārņemtas LAPK normas</w:t>
            </w:r>
            <w:r w:rsidR="00236597">
              <w:rPr>
                <w:rFonts w:ascii="Times New Roman" w:hAnsi="Times New Roman" w:cs="Times New Roman"/>
                <w:sz w:val="24"/>
                <w:szCs w:val="24"/>
              </w:rPr>
              <w:t>, piemēram,</w:t>
            </w:r>
            <w:r w:rsidRPr="00726636">
              <w:rPr>
                <w:rFonts w:ascii="Times New Roman" w:hAnsi="Times New Roman" w:cs="Times New Roman"/>
                <w:sz w:val="24"/>
                <w:szCs w:val="24"/>
              </w:rPr>
              <w:t xml:space="preserve"> likumprojekt</w:t>
            </w:r>
            <w:r w:rsidR="00236597">
              <w:rPr>
                <w:rFonts w:ascii="Times New Roman" w:hAnsi="Times New Roman" w:cs="Times New Roman"/>
                <w:sz w:val="24"/>
                <w:szCs w:val="24"/>
              </w:rPr>
              <w:t>a</w:t>
            </w:r>
            <w:r>
              <w:rPr>
                <w:rFonts w:ascii="Times New Roman" w:hAnsi="Times New Roman" w:cs="Times New Roman"/>
                <w:sz w:val="24"/>
                <w:szCs w:val="24"/>
              </w:rPr>
              <w:t xml:space="preserve"> “Grozījumi Ķīmisko vielu likumā” 22.panta treš</w:t>
            </w:r>
            <w:r w:rsidR="00A03095">
              <w:rPr>
                <w:rFonts w:ascii="Times New Roman" w:hAnsi="Times New Roman" w:cs="Times New Roman"/>
                <w:sz w:val="24"/>
                <w:szCs w:val="24"/>
              </w:rPr>
              <w:t>ā</w:t>
            </w:r>
            <w:r>
              <w:rPr>
                <w:rFonts w:ascii="Times New Roman" w:hAnsi="Times New Roman" w:cs="Times New Roman"/>
                <w:sz w:val="24"/>
                <w:szCs w:val="24"/>
              </w:rPr>
              <w:t xml:space="preserve"> daļ</w:t>
            </w:r>
            <w:r w:rsidR="00DF45F7">
              <w:rPr>
                <w:rFonts w:ascii="Times New Roman" w:hAnsi="Times New Roman" w:cs="Times New Roman"/>
                <w:sz w:val="24"/>
                <w:szCs w:val="24"/>
              </w:rPr>
              <w:t>a</w:t>
            </w:r>
            <w:r>
              <w:rPr>
                <w:rFonts w:ascii="Times New Roman" w:hAnsi="Times New Roman" w:cs="Times New Roman"/>
                <w:sz w:val="24"/>
                <w:szCs w:val="24"/>
              </w:rPr>
              <w:t xml:space="preserve">, kur noteiktas sankcijas, ja netiek veikti pasākumi, lai novērstu rūpniecisko </w:t>
            </w:r>
            <w:r w:rsidR="006C447B">
              <w:rPr>
                <w:rFonts w:ascii="Times New Roman" w:hAnsi="Times New Roman" w:cs="Times New Roman"/>
                <w:sz w:val="24"/>
                <w:szCs w:val="24"/>
              </w:rPr>
              <w:t>avāriju</w:t>
            </w:r>
            <w:r>
              <w:rPr>
                <w:rFonts w:ascii="Times New Roman" w:hAnsi="Times New Roman" w:cs="Times New Roman"/>
                <w:sz w:val="24"/>
                <w:szCs w:val="24"/>
              </w:rPr>
              <w:t>.</w:t>
            </w:r>
            <w:r w:rsidR="002101C9">
              <w:rPr>
                <w:rFonts w:ascii="Times New Roman" w:hAnsi="Times New Roman" w:cs="Times New Roman"/>
                <w:sz w:val="24"/>
                <w:szCs w:val="24"/>
              </w:rPr>
              <w:t xml:space="preserve"> </w:t>
            </w:r>
          </w:p>
          <w:p w14:paraId="160EFDE6" w14:textId="7007C5F6" w:rsidR="000576D1" w:rsidRDefault="000576D1" w:rsidP="00681D2F">
            <w:pPr>
              <w:spacing w:after="0" w:line="240" w:lineRule="auto"/>
              <w:jc w:val="both"/>
              <w:rPr>
                <w:rFonts w:ascii="Times New Roman" w:hAnsi="Times New Roman" w:cs="Times New Roman"/>
                <w:sz w:val="24"/>
                <w:szCs w:val="24"/>
              </w:rPr>
            </w:pPr>
            <w:r w:rsidRPr="0036586E">
              <w:rPr>
                <w:rFonts w:ascii="Times New Roman" w:hAnsi="Times New Roman" w:cs="Times New Roman"/>
                <w:sz w:val="24"/>
                <w:szCs w:val="24"/>
              </w:rPr>
              <w:t>Kā iepriekš minēts saskaņā ar OECD pārskatu, Latvijā vidējais naudas sods par vides aizsardzības normatīvo aktu pārkāpumiem ir salīdzinoši zems.</w:t>
            </w:r>
          </w:p>
          <w:p w14:paraId="4114BAB8" w14:textId="73EC3730" w:rsidR="004B09FA" w:rsidRPr="007934D6" w:rsidRDefault="0019423C" w:rsidP="00681D2F">
            <w:pPr>
              <w:spacing w:after="0" w:line="240" w:lineRule="auto"/>
              <w:jc w:val="both"/>
              <w:rPr>
                <w:rFonts w:ascii="Times New Roman" w:hAnsi="Times New Roman" w:cs="Times New Roman"/>
                <w:sz w:val="24"/>
                <w:szCs w:val="24"/>
              </w:rPr>
            </w:pPr>
            <w:r w:rsidRPr="00CD5BA1">
              <w:rPr>
                <w:rFonts w:ascii="Times New Roman" w:hAnsi="Times New Roman" w:cs="Times New Roman"/>
                <w:b/>
                <w:sz w:val="24"/>
                <w:szCs w:val="24"/>
                <w:u w:val="single"/>
              </w:rPr>
              <w:t xml:space="preserve">Likumprojekta </w:t>
            </w:r>
            <w:r w:rsidR="00595320">
              <w:rPr>
                <w:rFonts w:ascii="Times New Roman" w:hAnsi="Times New Roman" w:cs="Times New Roman"/>
                <w:b/>
                <w:sz w:val="24"/>
                <w:szCs w:val="24"/>
                <w:u w:val="single"/>
              </w:rPr>
              <w:t>63</w:t>
            </w:r>
            <w:r w:rsidRPr="00CD5BA1">
              <w:rPr>
                <w:rFonts w:ascii="Times New Roman" w:hAnsi="Times New Roman" w:cs="Times New Roman"/>
                <w:b/>
                <w:sz w:val="24"/>
                <w:szCs w:val="24"/>
                <w:u w:val="single"/>
              </w:rPr>
              <w:t xml:space="preserve">. pants pārņem LAPK 59. panta pirmo daļu, </w:t>
            </w:r>
            <w:r w:rsidRPr="00CD5BA1">
              <w:rPr>
                <w:rFonts w:ascii="Times New Roman" w:eastAsia="Times New Roman" w:hAnsi="Times New Roman" w:cs="Times New Roman"/>
                <w:bCs/>
                <w:sz w:val="24"/>
                <w:szCs w:val="24"/>
                <w:lang w:eastAsia="lv-LV"/>
              </w:rPr>
              <w:t xml:space="preserve">nosakot administratīvo atbildību par </w:t>
            </w:r>
            <w:r w:rsidR="00493C8B" w:rsidRPr="00CD5BA1">
              <w:rPr>
                <w:rFonts w:ascii="Times New Roman" w:hAnsi="Times New Roman" w:cs="Times New Roman"/>
                <w:sz w:val="24"/>
                <w:szCs w:val="24"/>
              </w:rPr>
              <w:t>piesārņojošo vielu emisiju gaisā</w:t>
            </w:r>
            <w:r w:rsidR="00C6569D">
              <w:rPr>
                <w:rFonts w:ascii="Times New Roman" w:hAnsi="Times New Roman" w:cs="Times New Roman"/>
                <w:sz w:val="24"/>
                <w:szCs w:val="24"/>
              </w:rPr>
              <w:t xml:space="preserve"> vai</w:t>
            </w:r>
            <w:r w:rsidR="00493C8B" w:rsidRPr="00CD5BA1">
              <w:rPr>
                <w:rFonts w:ascii="Times New Roman" w:hAnsi="Times New Roman" w:cs="Times New Roman"/>
                <w:sz w:val="24"/>
                <w:szCs w:val="24"/>
              </w:rPr>
              <w:t xml:space="preserve"> ūdeņos, </w:t>
            </w:r>
            <w:r w:rsidR="007934D6" w:rsidRPr="007934D6">
              <w:rPr>
                <w:rFonts w:ascii="Times New Roman" w:hAnsi="Times New Roman" w:cs="Times New Roman"/>
                <w:sz w:val="24"/>
                <w:szCs w:val="24"/>
              </w:rPr>
              <w:t>pārsniedzot atļaujā noteiktos emisijas limitus vai normatīvajos aktos noteiktās robežvērtības.</w:t>
            </w:r>
          </w:p>
          <w:p w14:paraId="1B5F5379" w14:textId="3C8A85DF" w:rsidR="00BC420C" w:rsidRDefault="007107BC" w:rsidP="003B4B86">
            <w:pPr>
              <w:spacing w:after="0" w:line="240" w:lineRule="auto"/>
              <w:jc w:val="both"/>
              <w:rPr>
                <w:rFonts w:ascii="Times New Roman" w:hAnsi="Times New Roman" w:cs="Times New Roman"/>
                <w:sz w:val="24"/>
                <w:szCs w:val="24"/>
              </w:rPr>
            </w:pPr>
            <w:r w:rsidRPr="00CD5BA1">
              <w:rPr>
                <w:rFonts w:ascii="Times New Roman" w:hAnsi="Times New Roman" w:cs="Times New Roman"/>
                <w:sz w:val="24"/>
                <w:szCs w:val="24"/>
              </w:rPr>
              <w:t xml:space="preserve">Šī administratīvā atbildība izriet no prasību neievērošanas, kas noteiktas Likuma </w:t>
            </w:r>
            <w:r w:rsidR="00A6172D" w:rsidRPr="00CD5BA1">
              <w:rPr>
                <w:rFonts w:ascii="Times New Roman" w:hAnsi="Times New Roman" w:cs="Times New Roman"/>
                <w:sz w:val="24"/>
                <w:szCs w:val="24"/>
              </w:rPr>
              <w:t>11</w:t>
            </w:r>
            <w:r w:rsidRPr="00CD5BA1">
              <w:rPr>
                <w:rFonts w:ascii="Times New Roman" w:hAnsi="Times New Roman" w:cs="Times New Roman"/>
                <w:sz w:val="24"/>
                <w:szCs w:val="24"/>
              </w:rPr>
              <w:t>.</w:t>
            </w:r>
            <w:r w:rsidR="007C7373">
              <w:rPr>
                <w:rFonts w:ascii="Times New Roman" w:hAnsi="Times New Roman" w:cs="Times New Roman"/>
                <w:sz w:val="24"/>
                <w:szCs w:val="24"/>
              </w:rPr>
              <w:t> </w:t>
            </w:r>
            <w:r w:rsidRPr="00CD5BA1">
              <w:rPr>
                <w:rFonts w:ascii="Times New Roman" w:hAnsi="Times New Roman" w:cs="Times New Roman"/>
                <w:sz w:val="24"/>
                <w:szCs w:val="24"/>
              </w:rPr>
              <w:t>panta pirm</w:t>
            </w:r>
            <w:r w:rsidR="00A6172D" w:rsidRPr="00CD5BA1">
              <w:rPr>
                <w:rFonts w:ascii="Times New Roman" w:hAnsi="Times New Roman" w:cs="Times New Roman"/>
                <w:sz w:val="24"/>
                <w:szCs w:val="24"/>
              </w:rPr>
              <w:t>ās</w:t>
            </w:r>
            <w:r w:rsidRPr="00CD5BA1">
              <w:rPr>
                <w:rFonts w:ascii="Times New Roman" w:hAnsi="Times New Roman" w:cs="Times New Roman"/>
                <w:sz w:val="24"/>
                <w:szCs w:val="24"/>
              </w:rPr>
              <w:t xml:space="preserve"> daļ</w:t>
            </w:r>
            <w:r w:rsidR="00A6172D" w:rsidRPr="00CD5BA1">
              <w:rPr>
                <w:rFonts w:ascii="Times New Roman" w:hAnsi="Times New Roman" w:cs="Times New Roman"/>
                <w:sz w:val="24"/>
                <w:szCs w:val="24"/>
              </w:rPr>
              <w:t xml:space="preserve">as </w:t>
            </w:r>
            <w:r w:rsidR="004C7808">
              <w:rPr>
                <w:rFonts w:ascii="Times New Roman" w:hAnsi="Times New Roman" w:cs="Times New Roman"/>
                <w:sz w:val="24"/>
                <w:szCs w:val="24"/>
              </w:rPr>
              <w:t>2. </w:t>
            </w:r>
            <w:r w:rsidR="00A6172D" w:rsidRPr="00CD5BA1">
              <w:rPr>
                <w:rFonts w:ascii="Times New Roman" w:hAnsi="Times New Roman" w:cs="Times New Roman"/>
                <w:sz w:val="24"/>
                <w:szCs w:val="24"/>
              </w:rPr>
              <w:t>punktā</w:t>
            </w:r>
            <w:r w:rsidR="009521CE" w:rsidRPr="00CD5BA1">
              <w:rPr>
                <w:rFonts w:ascii="Times New Roman" w:hAnsi="Times New Roman" w:cs="Times New Roman"/>
                <w:sz w:val="24"/>
                <w:szCs w:val="24"/>
              </w:rPr>
              <w:t>,</w:t>
            </w:r>
            <w:r w:rsidR="000E1757" w:rsidRPr="00CD5BA1">
              <w:rPr>
                <w:rFonts w:ascii="Times New Roman" w:hAnsi="Times New Roman" w:cs="Times New Roman"/>
                <w:sz w:val="24"/>
                <w:szCs w:val="24"/>
              </w:rPr>
              <w:t xml:space="preserve"> 13.</w:t>
            </w:r>
            <w:r w:rsidR="007C7373">
              <w:rPr>
                <w:rFonts w:ascii="Times New Roman" w:hAnsi="Times New Roman" w:cs="Times New Roman"/>
                <w:sz w:val="24"/>
                <w:szCs w:val="24"/>
              </w:rPr>
              <w:t> </w:t>
            </w:r>
            <w:r w:rsidR="000E1757" w:rsidRPr="00CD5BA1">
              <w:rPr>
                <w:rFonts w:ascii="Times New Roman" w:hAnsi="Times New Roman" w:cs="Times New Roman"/>
                <w:sz w:val="24"/>
                <w:szCs w:val="24"/>
              </w:rPr>
              <w:t xml:space="preserve">panta </w:t>
            </w:r>
            <w:r w:rsidR="000D2C4E" w:rsidRPr="00CD5BA1">
              <w:rPr>
                <w:rFonts w:ascii="Times New Roman" w:hAnsi="Times New Roman" w:cs="Times New Roman"/>
                <w:sz w:val="24"/>
                <w:szCs w:val="24"/>
              </w:rPr>
              <w:t>otrajā</w:t>
            </w:r>
            <w:r w:rsidR="000E1757" w:rsidRPr="00CD5BA1">
              <w:rPr>
                <w:rFonts w:ascii="Times New Roman" w:hAnsi="Times New Roman" w:cs="Times New Roman"/>
                <w:sz w:val="24"/>
                <w:szCs w:val="24"/>
              </w:rPr>
              <w:t xml:space="preserve"> daļā </w:t>
            </w:r>
            <w:r w:rsidR="002A7475" w:rsidRPr="00CD5BA1">
              <w:rPr>
                <w:rFonts w:ascii="Times New Roman" w:hAnsi="Times New Roman" w:cs="Times New Roman"/>
                <w:sz w:val="24"/>
                <w:szCs w:val="24"/>
              </w:rPr>
              <w:t>un 15.</w:t>
            </w:r>
            <w:r w:rsidR="007C7373">
              <w:rPr>
                <w:rFonts w:ascii="Times New Roman" w:hAnsi="Times New Roman" w:cs="Times New Roman"/>
                <w:sz w:val="24"/>
                <w:szCs w:val="24"/>
              </w:rPr>
              <w:t> </w:t>
            </w:r>
            <w:r w:rsidR="002A7475" w:rsidRPr="00CD5BA1">
              <w:rPr>
                <w:rFonts w:ascii="Times New Roman" w:hAnsi="Times New Roman" w:cs="Times New Roman"/>
                <w:sz w:val="24"/>
                <w:szCs w:val="24"/>
              </w:rPr>
              <w:t>pantā</w:t>
            </w:r>
            <w:r w:rsidR="00BF5884" w:rsidRPr="00CD5BA1">
              <w:rPr>
                <w:rFonts w:ascii="Times New Roman" w:hAnsi="Times New Roman" w:cs="Times New Roman"/>
                <w:sz w:val="24"/>
                <w:szCs w:val="24"/>
              </w:rPr>
              <w:t>.</w:t>
            </w:r>
          </w:p>
          <w:p w14:paraId="293E975A" w14:textId="607BA8A0" w:rsidR="00C060A2" w:rsidRPr="00CD5BA1" w:rsidRDefault="003361FC" w:rsidP="003B4B86">
            <w:pPr>
              <w:spacing w:after="0" w:line="240" w:lineRule="auto"/>
              <w:jc w:val="both"/>
              <w:rPr>
                <w:rFonts w:ascii="Times New Roman" w:hAnsi="Times New Roman" w:cs="Times New Roman"/>
                <w:sz w:val="24"/>
                <w:szCs w:val="24"/>
              </w:rPr>
            </w:pPr>
            <w:r w:rsidRPr="00597B9B">
              <w:rPr>
                <w:rFonts w:ascii="Times New Roman" w:eastAsia="Times New Roman" w:hAnsi="Times New Roman" w:cs="Times New Roman"/>
                <w:bCs/>
                <w:sz w:val="24"/>
                <w:szCs w:val="24"/>
                <w:lang w:eastAsia="lv-LV"/>
              </w:rPr>
              <w:t>Piemērojamām sankcijām fiziskām un juridiskām personām paaugstināts soda apmēra apakšējais un augšējais slieksnis</w:t>
            </w:r>
            <w:r w:rsidR="000104C7" w:rsidRPr="00597B9B">
              <w:rPr>
                <w:rFonts w:ascii="Times New Roman" w:eastAsia="Times New Roman" w:hAnsi="Times New Roman" w:cs="Times New Roman"/>
                <w:bCs/>
                <w:sz w:val="24"/>
                <w:szCs w:val="24"/>
                <w:lang w:eastAsia="lv-LV"/>
              </w:rPr>
              <w:t xml:space="preserve"> </w:t>
            </w:r>
            <w:r w:rsidR="000104C7" w:rsidRPr="00597B9B">
              <w:rPr>
                <w:rFonts w:ascii="Times New Roman" w:eastAsia="Times New Roman" w:hAnsi="Times New Roman" w:cs="Times New Roman"/>
                <w:sz w:val="24"/>
                <w:szCs w:val="24"/>
              </w:rPr>
              <w:t>(</w:t>
            </w:r>
            <w:r w:rsidR="000104C7" w:rsidRPr="00597B9B">
              <w:rPr>
                <w:rFonts w:ascii="Times New Roman" w:hAnsi="Times New Roman" w:cs="Times New Roman"/>
                <w:sz w:val="24"/>
                <w:szCs w:val="24"/>
              </w:rPr>
              <w:t>piemēro naudas sodu fiziskām personām 50 līdz 400 naudas soda vienībām, bet  juridiskām personām naudas sodu no 50 līdz 2800 naudas soda vienībām).</w:t>
            </w:r>
            <w:r w:rsidR="000104C7" w:rsidRPr="00CD5BA1">
              <w:rPr>
                <w:rFonts w:ascii="Times New Roman" w:hAnsi="Times New Roman" w:cs="Times New Roman"/>
                <w:sz w:val="24"/>
                <w:szCs w:val="24"/>
              </w:rPr>
              <w:t xml:space="preserve"> </w:t>
            </w:r>
            <w:r w:rsidR="000104C7">
              <w:rPr>
                <w:rFonts w:ascii="Times New Roman" w:eastAsia="Times New Roman" w:hAnsi="Times New Roman" w:cs="Times New Roman"/>
                <w:bCs/>
                <w:sz w:val="24"/>
                <w:szCs w:val="24"/>
                <w:lang w:eastAsia="lv-LV"/>
              </w:rPr>
              <w:t xml:space="preserve"> </w:t>
            </w:r>
          </w:p>
          <w:p w14:paraId="69093776" w14:textId="0300FD3C" w:rsidR="00BC23B6" w:rsidRPr="00D41FF8" w:rsidRDefault="0001199C" w:rsidP="00D41FF8">
            <w:pPr>
              <w:spacing w:after="0" w:line="240" w:lineRule="auto"/>
              <w:jc w:val="both"/>
              <w:rPr>
                <w:rFonts w:ascii="Times New Roman" w:hAnsi="Times New Roman" w:cs="Times New Roman"/>
                <w:iCs/>
                <w:color w:val="000000" w:themeColor="text1"/>
                <w:sz w:val="24"/>
                <w:szCs w:val="24"/>
              </w:rPr>
            </w:pPr>
            <w:r w:rsidRPr="00CD5BA1">
              <w:rPr>
                <w:rFonts w:ascii="Times New Roman" w:hAnsi="Times New Roman" w:cs="Times New Roman"/>
                <w:sz w:val="24"/>
                <w:szCs w:val="24"/>
              </w:rPr>
              <w:t>Sankcijas paaugstinātas ņ</w:t>
            </w:r>
            <w:r w:rsidR="005561E2" w:rsidRPr="00CD5BA1">
              <w:rPr>
                <w:rFonts w:ascii="Times New Roman" w:hAnsi="Times New Roman" w:cs="Times New Roman"/>
                <w:sz w:val="24"/>
                <w:szCs w:val="24"/>
              </w:rPr>
              <w:t>emot vērā</w:t>
            </w:r>
            <w:r w:rsidR="00372677" w:rsidRPr="00CD5BA1">
              <w:rPr>
                <w:rFonts w:ascii="Times New Roman" w:hAnsi="Times New Roman" w:cs="Times New Roman"/>
                <w:sz w:val="24"/>
                <w:szCs w:val="24"/>
              </w:rPr>
              <w:t xml:space="preserve">  </w:t>
            </w:r>
            <w:r w:rsidR="00254DFF" w:rsidRPr="00CD5BA1">
              <w:rPr>
                <w:rFonts w:ascii="Times New Roman" w:eastAsia="Times New Roman" w:hAnsi="Times New Roman" w:cs="Times New Roman"/>
                <w:sz w:val="24"/>
                <w:szCs w:val="24"/>
              </w:rPr>
              <w:t>Tieslietu ministrijas 2014.</w:t>
            </w:r>
            <w:r w:rsidR="00DD27D3" w:rsidRPr="00CD5BA1">
              <w:rPr>
                <w:rFonts w:ascii="Times New Roman" w:eastAsia="Times New Roman" w:hAnsi="Times New Roman" w:cs="Times New Roman"/>
                <w:sz w:val="24"/>
                <w:szCs w:val="24"/>
              </w:rPr>
              <w:t xml:space="preserve"> gada 2. aprīļa </w:t>
            </w:r>
            <w:r w:rsidR="00254DFF" w:rsidRPr="00CD5BA1">
              <w:rPr>
                <w:rFonts w:ascii="Times New Roman" w:eastAsia="Times New Roman" w:hAnsi="Times New Roman" w:cs="Times New Roman"/>
                <w:sz w:val="24"/>
                <w:szCs w:val="24"/>
              </w:rPr>
              <w:t>vēstulē Nr.</w:t>
            </w:r>
            <w:r w:rsidR="00A56467">
              <w:rPr>
                <w:rFonts w:ascii="Times New Roman" w:eastAsia="Times New Roman" w:hAnsi="Times New Roman" w:cs="Times New Roman"/>
                <w:sz w:val="24"/>
                <w:szCs w:val="24"/>
              </w:rPr>
              <w:t> </w:t>
            </w:r>
            <w:r w:rsidR="00254DFF" w:rsidRPr="00CD5BA1">
              <w:rPr>
                <w:rFonts w:ascii="Times New Roman" w:eastAsia="Times New Roman" w:hAnsi="Times New Roman" w:cs="Times New Roman"/>
                <w:sz w:val="24"/>
                <w:szCs w:val="24"/>
              </w:rPr>
              <w:t xml:space="preserve">1-13.10/1332 </w:t>
            </w:r>
            <w:r w:rsidR="00DD27D3" w:rsidRPr="00CD5BA1">
              <w:rPr>
                <w:rFonts w:ascii="Times New Roman" w:eastAsia="Times New Roman" w:hAnsi="Times New Roman" w:cs="Times New Roman"/>
                <w:sz w:val="24"/>
                <w:szCs w:val="24"/>
              </w:rPr>
              <w:t>“</w:t>
            </w:r>
            <w:r w:rsidR="00254DFF" w:rsidRPr="00CD5BA1">
              <w:rPr>
                <w:rFonts w:ascii="Times New Roman" w:eastAsia="Times New Roman" w:hAnsi="Times New Roman" w:cs="Times New Roman"/>
                <w:i/>
                <w:sz w:val="24"/>
                <w:szCs w:val="24"/>
              </w:rPr>
              <w:t>Par grozījumiem Latvijas Administratīvo pārkāpumu kodeksā</w:t>
            </w:r>
            <w:r w:rsidR="00DD27D3" w:rsidRPr="00CD5BA1">
              <w:rPr>
                <w:rFonts w:ascii="Times New Roman" w:eastAsia="Times New Roman" w:hAnsi="Times New Roman" w:cs="Times New Roman"/>
                <w:i/>
                <w:sz w:val="24"/>
                <w:szCs w:val="24"/>
              </w:rPr>
              <w:t>”</w:t>
            </w:r>
            <w:r w:rsidR="00254DFF" w:rsidRPr="00CD5BA1">
              <w:rPr>
                <w:rFonts w:ascii="Times New Roman" w:eastAsia="Times New Roman" w:hAnsi="Times New Roman" w:cs="Times New Roman"/>
                <w:i/>
                <w:sz w:val="24"/>
                <w:szCs w:val="24"/>
              </w:rPr>
              <w:t xml:space="preserve"> </w:t>
            </w:r>
            <w:r w:rsidR="00254DFF" w:rsidRPr="00CD5BA1">
              <w:rPr>
                <w:rFonts w:ascii="Times New Roman" w:eastAsia="Times New Roman" w:hAnsi="Times New Roman" w:cs="Times New Roman"/>
                <w:sz w:val="24"/>
                <w:szCs w:val="24"/>
              </w:rPr>
              <w:t xml:space="preserve">un </w:t>
            </w:r>
            <w:proofErr w:type="spellStart"/>
            <w:r w:rsidR="00254DFF" w:rsidRPr="00CD5BA1">
              <w:rPr>
                <w:rFonts w:ascii="Times New Roman" w:eastAsia="Times New Roman" w:hAnsi="Times New Roman" w:cs="Times New Roman"/>
                <w:sz w:val="24"/>
                <w:szCs w:val="24"/>
              </w:rPr>
              <w:t>Tiesībsarga</w:t>
            </w:r>
            <w:proofErr w:type="spellEnd"/>
            <w:r w:rsidR="00254DFF" w:rsidRPr="00CD5BA1">
              <w:rPr>
                <w:rFonts w:ascii="Times New Roman" w:eastAsia="Times New Roman" w:hAnsi="Times New Roman" w:cs="Times New Roman"/>
                <w:sz w:val="24"/>
                <w:szCs w:val="24"/>
              </w:rPr>
              <w:t xml:space="preserve"> </w:t>
            </w:r>
            <w:r w:rsidR="006D335F" w:rsidRPr="00CD5BA1">
              <w:rPr>
                <w:rFonts w:ascii="Times New Roman" w:eastAsia="Times New Roman" w:hAnsi="Times New Roman" w:cs="Times New Roman"/>
                <w:sz w:val="24"/>
                <w:szCs w:val="24"/>
              </w:rPr>
              <w:t>2014.</w:t>
            </w:r>
            <w:r w:rsidR="00DD27D3" w:rsidRPr="00CD5BA1">
              <w:rPr>
                <w:rFonts w:ascii="Times New Roman" w:eastAsia="Times New Roman" w:hAnsi="Times New Roman" w:cs="Times New Roman"/>
                <w:sz w:val="24"/>
                <w:szCs w:val="24"/>
              </w:rPr>
              <w:t> gada 20. jūnija</w:t>
            </w:r>
            <w:r w:rsidR="006D335F" w:rsidRPr="00CD5BA1">
              <w:rPr>
                <w:rFonts w:ascii="Times New Roman" w:eastAsia="Times New Roman" w:hAnsi="Times New Roman" w:cs="Times New Roman"/>
                <w:sz w:val="24"/>
                <w:szCs w:val="24"/>
              </w:rPr>
              <w:t xml:space="preserve"> vēstulē Nr.</w:t>
            </w:r>
            <w:r w:rsidR="00FA4CDF">
              <w:rPr>
                <w:rFonts w:ascii="Times New Roman" w:eastAsia="Times New Roman" w:hAnsi="Times New Roman" w:cs="Times New Roman"/>
                <w:sz w:val="24"/>
                <w:szCs w:val="24"/>
              </w:rPr>
              <w:t> </w:t>
            </w:r>
            <w:r w:rsidR="006D335F" w:rsidRPr="00CD5BA1">
              <w:rPr>
                <w:rFonts w:ascii="Times New Roman" w:eastAsia="Times New Roman" w:hAnsi="Times New Roman" w:cs="Times New Roman"/>
                <w:sz w:val="24"/>
                <w:szCs w:val="24"/>
              </w:rPr>
              <w:t>6-8</w:t>
            </w:r>
            <w:r w:rsidR="006E5000" w:rsidRPr="00CD5BA1">
              <w:rPr>
                <w:rFonts w:ascii="Times New Roman" w:eastAsia="Times New Roman" w:hAnsi="Times New Roman" w:cs="Times New Roman"/>
                <w:sz w:val="24"/>
                <w:szCs w:val="24"/>
              </w:rPr>
              <w:t xml:space="preserve">/292 </w:t>
            </w:r>
            <w:r w:rsidR="00DD27D3" w:rsidRPr="00CD5BA1">
              <w:rPr>
                <w:rFonts w:ascii="Times New Roman" w:eastAsia="Times New Roman" w:hAnsi="Times New Roman" w:cs="Times New Roman"/>
                <w:sz w:val="24"/>
                <w:szCs w:val="24"/>
              </w:rPr>
              <w:t>“</w:t>
            </w:r>
            <w:r w:rsidR="006E5000" w:rsidRPr="00CD5BA1">
              <w:rPr>
                <w:rFonts w:ascii="Times New Roman" w:eastAsia="Times New Roman" w:hAnsi="Times New Roman" w:cs="Times New Roman"/>
                <w:i/>
                <w:sz w:val="24"/>
                <w:szCs w:val="24"/>
              </w:rPr>
              <w:t>Par informācijas pieprasīšanu</w:t>
            </w:r>
            <w:r w:rsidR="00DD27D3" w:rsidRPr="00CD5BA1">
              <w:rPr>
                <w:rFonts w:ascii="Times New Roman" w:eastAsia="Times New Roman" w:hAnsi="Times New Roman" w:cs="Times New Roman"/>
                <w:i/>
                <w:sz w:val="24"/>
                <w:szCs w:val="24"/>
              </w:rPr>
              <w:t>”</w:t>
            </w:r>
            <w:r w:rsidR="008818F0" w:rsidRPr="00CD5BA1">
              <w:rPr>
                <w:rFonts w:ascii="Times New Roman" w:eastAsia="Times New Roman" w:hAnsi="Times New Roman" w:cs="Times New Roman"/>
                <w:i/>
                <w:sz w:val="24"/>
                <w:szCs w:val="24"/>
              </w:rPr>
              <w:t xml:space="preserve"> </w:t>
            </w:r>
            <w:r w:rsidR="008818F0" w:rsidRPr="00CD5BA1">
              <w:rPr>
                <w:rFonts w:ascii="Times New Roman" w:eastAsia="Times New Roman" w:hAnsi="Times New Roman" w:cs="Times New Roman"/>
                <w:sz w:val="24"/>
                <w:szCs w:val="24"/>
              </w:rPr>
              <w:t>un</w:t>
            </w:r>
            <w:r w:rsidR="000571B8" w:rsidRPr="00CD5BA1">
              <w:rPr>
                <w:rFonts w:ascii="Times New Roman" w:eastAsia="Times New Roman" w:hAnsi="Times New Roman" w:cs="Times New Roman"/>
                <w:sz w:val="24"/>
                <w:szCs w:val="24"/>
              </w:rPr>
              <w:t xml:space="preserve"> </w:t>
            </w:r>
            <w:proofErr w:type="spellStart"/>
            <w:r w:rsidR="000571B8" w:rsidRPr="00CD5BA1">
              <w:rPr>
                <w:rFonts w:ascii="Times New Roman" w:eastAsia="Times New Roman" w:hAnsi="Times New Roman" w:cs="Times New Roman"/>
                <w:sz w:val="24"/>
                <w:szCs w:val="24"/>
              </w:rPr>
              <w:t>Tiesībsarga</w:t>
            </w:r>
            <w:proofErr w:type="spellEnd"/>
            <w:r w:rsidR="008818F0" w:rsidRPr="00CD5BA1">
              <w:rPr>
                <w:rFonts w:ascii="Times New Roman" w:eastAsia="Times New Roman" w:hAnsi="Times New Roman" w:cs="Times New Roman"/>
                <w:sz w:val="24"/>
                <w:szCs w:val="24"/>
              </w:rPr>
              <w:t xml:space="preserve"> </w:t>
            </w:r>
            <w:r w:rsidR="000571B8" w:rsidRPr="00CD5BA1">
              <w:rPr>
                <w:rFonts w:ascii="Times New Roman" w:hAnsi="Times New Roman" w:cs="Times New Roman"/>
                <w:sz w:val="24"/>
                <w:szCs w:val="24"/>
              </w:rPr>
              <w:t>a</w:t>
            </w:r>
            <w:r w:rsidR="008818F0" w:rsidRPr="00CD5BA1">
              <w:rPr>
                <w:rFonts w:ascii="Times New Roman" w:hAnsi="Times New Roman" w:cs="Times New Roman"/>
                <w:sz w:val="24"/>
                <w:szCs w:val="24"/>
              </w:rPr>
              <w:t>tzinum</w:t>
            </w:r>
            <w:r w:rsidR="00C0755F" w:rsidRPr="00CD5BA1">
              <w:rPr>
                <w:rFonts w:ascii="Times New Roman" w:hAnsi="Times New Roman" w:cs="Times New Roman"/>
                <w:sz w:val="24"/>
                <w:szCs w:val="24"/>
              </w:rPr>
              <w:t>u</w:t>
            </w:r>
            <w:r w:rsidR="008818F0" w:rsidRPr="00CD5BA1">
              <w:rPr>
                <w:rFonts w:ascii="Times New Roman" w:hAnsi="Times New Roman" w:cs="Times New Roman"/>
                <w:sz w:val="24"/>
                <w:szCs w:val="24"/>
              </w:rPr>
              <w:t xml:space="preserve"> </w:t>
            </w:r>
            <w:r w:rsidR="002E5A8A" w:rsidRPr="00CD5BA1">
              <w:rPr>
                <w:rFonts w:ascii="Times New Roman" w:hAnsi="Times New Roman" w:cs="Times New Roman"/>
                <w:sz w:val="24"/>
                <w:szCs w:val="24"/>
              </w:rPr>
              <w:t>pārbaudes lietā</w:t>
            </w:r>
            <w:r w:rsidR="002E5A8A" w:rsidRPr="00CD5BA1">
              <w:rPr>
                <w:rFonts w:ascii="Times New Roman" w:hAnsi="Times New Roman" w:cs="Times New Roman"/>
                <w:i/>
                <w:sz w:val="24"/>
                <w:szCs w:val="24"/>
              </w:rPr>
              <w:t xml:space="preserve"> </w:t>
            </w:r>
            <w:r w:rsidR="008818F0" w:rsidRPr="00CD5BA1">
              <w:rPr>
                <w:rFonts w:ascii="Times New Roman" w:hAnsi="Times New Roman" w:cs="Times New Roman"/>
                <w:sz w:val="24"/>
                <w:szCs w:val="24"/>
              </w:rPr>
              <w:t>Nr.</w:t>
            </w:r>
            <w:r w:rsidR="00FA4CDF">
              <w:rPr>
                <w:rFonts w:ascii="Times New Roman" w:hAnsi="Times New Roman" w:cs="Times New Roman"/>
                <w:sz w:val="24"/>
                <w:szCs w:val="24"/>
              </w:rPr>
              <w:t> </w:t>
            </w:r>
            <w:r w:rsidR="008818F0" w:rsidRPr="00CD5BA1">
              <w:rPr>
                <w:rFonts w:ascii="Times New Roman" w:hAnsi="Times New Roman" w:cs="Times New Roman"/>
                <w:sz w:val="24"/>
                <w:szCs w:val="24"/>
              </w:rPr>
              <w:t>2012-196-22</w:t>
            </w:r>
            <w:r w:rsidR="00FC010A" w:rsidRPr="00CD5BA1">
              <w:rPr>
                <w:rFonts w:ascii="Times New Roman" w:hAnsi="Times New Roman" w:cs="Times New Roman"/>
                <w:sz w:val="24"/>
                <w:szCs w:val="24"/>
              </w:rPr>
              <w:t xml:space="preserve"> </w:t>
            </w:r>
            <w:r w:rsidR="00DD27D3" w:rsidRPr="00CD5BA1">
              <w:rPr>
                <w:rFonts w:ascii="Times New Roman" w:hAnsi="Times New Roman" w:cs="Times New Roman"/>
                <w:sz w:val="24"/>
                <w:szCs w:val="24"/>
              </w:rPr>
              <w:t>“</w:t>
            </w:r>
            <w:r w:rsidR="00481737" w:rsidRPr="00CD5BA1">
              <w:rPr>
                <w:rFonts w:ascii="Times New Roman" w:hAnsi="Times New Roman" w:cs="Times New Roman"/>
                <w:i/>
                <w:sz w:val="24"/>
                <w:szCs w:val="24"/>
              </w:rPr>
              <w:t>Par Sarkandaugavas iedzīvotāju tiesībām dzīvot labvēlīgā vidē</w:t>
            </w:r>
            <w:r w:rsidR="00DD27D3" w:rsidRPr="00CD5BA1">
              <w:rPr>
                <w:rFonts w:ascii="Times New Roman" w:hAnsi="Times New Roman" w:cs="Times New Roman"/>
                <w:i/>
                <w:sz w:val="24"/>
                <w:szCs w:val="24"/>
              </w:rPr>
              <w:t>”</w:t>
            </w:r>
            <w:r w:rsidR="005561E2" w:rsidRPr="00CD5BA1">
              <w:rPr>
                <w:rFonts w:ascii="Times New Roman" w:hAnsi="Times New Roman" w:cs="Times New Roman"/>
                <w:i/>
                <w:sz w:val="24"/>
                <w:szCs w:val="24"/>
              </w:rPr>
              <w:t xml:space="preserve">, </w:t>
            </w:r>
            <w:r w:rsidR="005561E2" w:rsidRPr="00CD5BA1">
              <w:rPr>
                <w:rFonts w:ascii="Times New Roman" w:hAnsi="Times New Roman" w:cs="Times New Roman"/>
                <w:sz w:val="24"/>
                <w:szCs w:val="24"/>
              </w:rPr>
              <w:t>sniegtos norādījumus</w:t>
            </w:r>
            <w:r w:rsidR="00C9059E" w:rsidRPr="00CD5BA1">
              <w:rPr>
                <w:rFonts w:ascii="Times New Roman" w:hAnsi="Times New Roman" w:cs="Times New Roman"/>
                <w:sz w:val="24"/>
                <w:szCs w:val="24"/>
              </w:rPr>
              <w:t>,</w:t>
            </w:r>
            <w:r w:rsidR="00297224" w:rsidRPr="00CD5BA1">
              <w:rPr>
                <w:rFonts w:ascii="Times New Roman" w:hAnsi="Times New Roman" w:cs="Times New Roman"/>
                <w:sz w:val="24"/>
                <w:szCs w:val="24"/>
              </w:rPr>
              <w:t xml:space="preserve"> un </w:t>
            </w:r>
            <w:r w:rsidR="000536BE" w:rsidRPr="00CD5BA1">
              <w:rPr>
                <w:rFonts w:ascii="Times New Roman" w:hAnsi="Times New Roman" w:cs="Times New Roman"/>
                <w:sz w:val="24"/>
                <w:szCs w:val="24"/>
              </w:rPr>
              <w:t>pamatojoties</w:t>
            </w:r>
            <w:r w:rsidR="00DE78CC" w:rsidRPr="00CD5BA1">
              <w:rPr>
                <w:rFonts w:ascii="Times New Roman" w:hAnsi="Times New Roman" w:cs="Times New Roman"/>
                <w:sz w:val="24"/>
                <w:szCs w:val="24"/>
              </w:rPr>
              <w:t xml:space="preserve"> uz </w:t>
            </w:r>
            <w:r w:rsidR="000536BE" w:rsidRPr="00CD5BA1">
              <w:rPr>
                <w:rFonts w:ascii="Times New Roman" w:hAnsi="Times New Roman" w:cs="Times New Roman"/>
                <w:sz w:val="24"/>
                <w:szCs w:val="24"/>
              </w:rPr>
              <w:t xml:space="preserve">daudzkārt saņemtajām iedzīvotāju sūdzībām par sliktu gaisa kvalitāti un traucējošām smakām Rīgas brīvostas apkārtnē (Sarkandaugava, </w:t>
            </w:r>
            <w:proofErr w:type="spellStart"/>
            <w:r w:rsidR="000536BE" w:rsidRPr="00CD5BA1">
              <w:rPr>
                <w:rFonts w:ascii="Times New Roman" w:hAnsi="Times New Roman" w:cs="Times New Roman"/>
                <w:sz w:val="24"/>
                <w:szCs w:val="24"/>
              </w:rPr>
              <w:t>Jaunmīlgrāvis</w:t>
            </w:r>
            <w:proofErr w:type="spellEnd"/>
            <w:r w:rsidR="000536BE" w:rsidRPr="00CD5BA1">
              <w:rPr>
                <w:rFonts w:ascii="Times New Roman" w:hAnsi="Times New Roman" w:cs="Times New Roman"/>
                <w:sz w:val="24"/>
                <w:szCs w:val="24"/>
              </w:rPr>
              <w:t>, Vecmīlgrāvis</w:t>
            </w:r>
            <w:r w:rsidR="00021EAD" w:rsidRPr="00CD5BA1">
              <w:rPr>
                <w:rFonts w:ascii="Times New Roman" w:hAnsi="Times New Roman" w:cs="Times New Roman"/>
                <w:sz w:val="24"/>
                <w:szCs w:val="24"/>
              </w:rPr>
              <w:t>).</w:t>
            </w:r>
            <w:r w:rsidR="00A20C1C" w:rsidRPr="00CD5BA1">
              <w:rPr>
                <w:rFonts w:ascii="Times New Roman" w:hAnsi="Times New Roman" w:cs="Times New Roman"/>
                <w:sz w:val="24"/>
                <w:szCs w:val="24"/>
              </w:rPr>
              <w:t xml:space="preserve"> </w:t>
            </w:r>
            <w:r w:rsidR="00A20C1C" w:rsidRPr="00CD5BA1">
              <w:rPr>
                <w:rFonts w:ascii="Times New Roman" w:hAnsi="Times New Roman" w:cs="Times New Roman"/>
                <w:sz w:val="24"/>
                <w:szCs w:val="24"/>
              </w:rPr>
              <w:lastRenderedPageBreak/>
              <w:t>Šobrīd LAPK 59.</w:t>
            </w:r>
            <w:r w:rsidR="007C7373">
              <w:rPr>
                <w:rFonts w:ascii="Times New Roman" w:hAnsi="Times New Roman" w:cs="Times New Roman"/>
                <w:sz w:val="24"/>
                <w:szCs w:val="24"/>
              </w:rPr>
              <w:t> </w:t>
            </w:r>
            <w:r w:rsidR="00A20C1C" w:rsidRPr="00CD5BA1">
              <w:rPr>
                <w:rFonts w:ascii="Times New Roman" w:hAnsi="Times New Roman" w:cs="Times New Roman"/>
                <w:sz w:val="24"/>
                <w:szCs w:val="24"/>
              </w:rPr>
              <w:t xml:space="preserve">pantā paredzētais </w:t>
            </w:r>
            <w:r w:rsidR="00173E92">
              <w:rPr>
                <w:rFonts w:ascii="Times New Roman" w:hAnsi="Times New Roman" w:cs="Times New Roman"/>
                <w:sz w:val="24"/>
                <w:szCs w:val="24"/>
              </w:rPr>
              <w:t xml:space="preserve">maksimālais </w:t>
            </w:r>
            <w:r w:rsidR="00A20C1C" w:rsidRPr="00CD5BA1">
              <w:rPr>
                <w:rFonts w:ascii="Times New Roman" w:hAnsi="Times New Roman" w:cs="Times New Roman"/>
                <w:sz w:val="24"/>
                <w:szCs w:val="24"/>
              </w:rPr>
              <w:t>soda</w:t>
            </w:r>
            <w:r w:rsidR="00173E92">
              <w:rPr>
                <w:rFonts w:ascii="Times New Roman" w:hAnsi="Times New Roman" w:cs="Times New Roman"/>
                <w:sz w:val="24"/>
                <w:szCs w:val="24"/>
              </w:rPr>
              <w:t xml:space="preserve"> </w:t>
            </w:r>
            <w:r w:rsidR="00A20C1C" w:rsidRPr="00CD5BA1">
              <w:rPr>
                <w:rFonts w:ascii="Times New Roman" w:hAnsi="Times New Roman" w:cs="Times New Roman"/>
                <w:sz w:val="24"/>
                <w:szCs w:val="24"/>
              </w:rPr>
              <w:t xml:space="preserve"> apmērs</w:t>
            </w:r>
            <w:r w:rsidR="00173E92">
              <w:rPr>
                <w:rFonts w:ascii="Times New Roman" w:hAnsi="Times New Roman" w:cs="Times New Roman"/>
                <w:sz w:val="24"/>
                <w:szCs w:val="24"/>
              </w:rPr>
              <w:t xml:space="preserve"> ir </w:t>
            </w:r>
            <w:r w:rsidR="00245051">
              <w:rPr>
                <w:rFonts w:ascii="Times New Roman" w:hAnsi="Times New Roman" w:cs="Times New Roman"/>
                <w:sz w:val="24"/>
                <w:szCs w:val="24"/>
              </w:rPr>
              <w:t>1400</w:t>
            </w:r>
            <w:r w:rsidR="00173E92">
              <w:rPr>
                <w:rFonts w:ascii="Times New Roman" w:hAnsi="Times New Roman" w:cs="Times New Roman"/>
                <w:sz w:val="24"/>
                <w:szCs w:val="24"/>
              </w:rPr>
              <w:t xml:space="preserve"> </w:t>
            </w:r>
            <w:proofErr w:type="spellStart"/>
            <w:r w:rsidR="00173E92" w:rsidRPr="00AC5453">
              <w:rPr>
                <w:rFonts w:ascii="Times New Roman" w:hAnsi="Times New Roman" w:cs="Times New Roman"/>
                <w:i/>
                <w:sz w:val="24"/>
                <w:szCs w:val="24"/>
              </w:rPr>
              <w:t>euro</w:t>
            </w:r>
            <w:proofErr w:type="spellEnd"/>
            <w:r w:rsidR="004F7DCA">
              <w:rPr>
                <w:rFonts w:ascii="Times New Roman" w:hAnsi="Times New Roman" w:cs="Times New Roman"/>
                <w:sz w:val="24"/>
                <w:szCs w:val="24"/>
              </w:rPr>
              <w:t xml:space="preserve"> (</w:t>
            </w:r>
            <w:r w:rsidR="00245051">
              <w:rPr>
                <w:rFonts w:ascii="Times New Roman" w:hAnsi="Times New Roman" w:cs="Times New Roman"/>
                <w:sz w:val="24"/>
                <w:szCs w:val="24"/>
              </w:rPr>
              <w:t>280</w:t>
            </w:r>
            <w:r w:rsidR="004F7DCA">
              <w:rPr>
                <w:rFonts w:ascii="Times New Roman" w:hAnsi="Times New Roman" w:cs="Times New Roman"/>
                <w:sz w:val="24"/>
                <w:szCs w:val="24"/>
              </w:rPr>
              <w:t xml:space="preserve"> naudas soda vienības)</w:t>
            </w:r>
            <w:r w:rsidR="00A20C1C" w:rsidRPr="00CD5BA1">
              <w:rPr>
                <w:rFonts w:ascii="Times New Roman" w:hAnsi="Times New Roman" w:cs="Times New Roman"/>
                <w:sz w:val="24"/>
                <w:szCs w:val="24"/>
              </w:rPr>
              <w:t xml:space="preserve"> </w:t>
            </w:r>
            <w:r w:rsidR="00173E92">
              <w:rPr>
                <w:rFonts w:ascii="Times New Roman" w:hAnsi="Times New Roman" w:cs="Times New Roman"/>
                <w:sz w:val="24"/>
                <w:szCs w:val="24"/>
              </w:rPr>
              <w:t xml:space="preserve">un tas </w:t>
            </w:r>
            <w:r w:rsidR="00DE78CC" w:rsidRPr="00CD5BA1">
              <w:rPr>
                <w:rFonts w:ascii="Times New Roman" w:hAnsi="Times New Roman" w:cs="Times New Roman"/>
                <w:sz w:val="24"/>
                <w:szCs w:val="24"/>
              </w:rPr>
              <w:t>preventīvi neattur liel</w:t>
            </w:r>
            <w:r w:rsidR="00A97502" w:rsidRPr="00CD5BA1">
              <w:rPr>
                <w:rFonts w:ascii="Times New Roman" w:hAnsi="Times New Roman" w:cs="Times New Roman"/>
                <w:sz w:val="24"/>
                <w:szCs w:val="24"/>
              </w:rPr>
              <w:t>us</w:t>
            </w:r>
            <w:r w:rsidR="00DE78CC" w:rsidRPr="00CD5BA1">
              <w:rPr>
                <w:rFonts w:ascii="Times New Roman" w:hAnsi="Times New Roman" w:cs="Times New Roman"/>
                <w:sz w:val="24"/>
                <w:szCs w:val="24"/>
              </w:rPr>
              <w:t xml:space="preserve"> naftas termināl</w:t>
            </w:r>
            <w:r w:rsidR="00A97502" w:rsidRPr="00CD5BA1">
              <w:rPr>
                <w:rFonts w:ascii="Times New Roman" w:hAnsi="Times New Roman" w:cs="Times New Roman"/>
                <w:sz w:val="24"/>
                <w:szCs w:val="24"/>
              </w:rPr>
              <w:t>us</w:t>
            </w:r>
            <w:r w:rsidR="00DE78CC" w:rsidRPr="00CD5BA1">
              <w:rPr>
                <w:rFonts w:ascii="Times New Roman" w:hAnsi="Times New Roman" w:cs="Times New Roman"/>
                <w:sz w:val="24"/>
                <w:szCs w:val="24"/>
              </w:rPr>
              <w:t xml:space="preserve"> no pārkāpumu izdarīšanas</w:t>
            </w:r>
            <w:r w:rsidR="00DE78CC" w:rsidRPr="00261447">
              <w:rPr>
                <w:rFonts w:ascii="Times New Roman" w:hAnsi="Times New Roman" w:cs="Times New Roman"/>
                <w:sz w:val="24"/>
                <w:szCs w:val="24"/>
              </w:rPr>
              <w:t xml:space="preserve">. </w:t>
            </w:r>
            <w:r w:rsidR="001A6C36" w:rsidRPr="00261447">
              <w:rPr>
                <w:rFonts w:ascii="Times New Roman" w:hAnsi="Times New Roman" w:cs="Times New Roman"/>
                <w:sz w:val="24"/>
                <w:szCs w:val="24"/>
              </w:rPr>
              <w:t xml:space="preserve">Piemēram, </w:t>
            </w:r>
            <w:r w:rsidR="005C53B5" w:rsidRPr="00261447">
              <w:rPr>
                <w:rFonts w:ascii="Times New Roman" w:hAnsi="Times New Roman" w:cs="Times New Roman"/>
                <w:sz w:val="24"/>
                <w:szCs w:val="24"/>
              </w:rPr>
              <w:t>t</w:t>
            </w:r>
            <w:r w:rsidR="00672B42" w:rsidRPr="00261447">
              <w:rPr>
                <w:rFonts w:ascii="Times New Roman" w:hAnsi="Times New Roman" w:cs="Times New Roman"/>
                <w:sz w:val="24"/>
                <w:szCs w:val="24"/>
              </w:rPr>
              <w:t xml:space="preserve">erminālam, ja iekraušanas ātrums ir 2000 </w:t>
            </w:r>
            <w:r w:rsidR="00087042" w:rsidRPr="00B10924">
              <w:rPr>
                <w:rFonts w:ascii="Times New Roman" w:hAnsi="Times New Roman" w:cs="Times New Roman"/>
                <w:color w:val="000000" w:themeColor="text1"/>
                <w:sz w:val="24"/>
                <w:szCs w:val="24"/>
                <w:shd w:val="clear" w:color="auto" w:fill="FFFFFF"/>
              </w:rPr>
              <w:t>m</w:t>
            </w:r>
            <w:r w:rsidR="00087042" w:rsidRPr="00B10924">
              <w:rPr>
                <w:rFonts w:ascii="Times New Roman" w:hAnsi="Times New Roman" w:cs="Times New Roman"/>
                <w:color w:val="000000" w:themeColor="text1"/>
                <w:sz w:val="24"/>
                <w:szCs w:val="24"/>
                <w:shd w:val="clear" w:color="auto" w:fill="FFFFFF"/>
                <w:vertAlign w:val="superscript"/>
              </w:rPr>
              <w:t>3</w:t>
            </w:r>
            <w:r w:rsidR="00017D39">
              <w:rPr>
                <w:rFonts w:ascii="Times New Roman" w:hAnsi="Times New Roman" w:cs="Times New Roman"/>
                <w:color w:val="000000" w:themeColor="text1"/>
                <w:sz w:val="24"/>
                <w:szCs w:val="24"/>
                <w:shd w:val="clear" w:color="auto" w:fill="FFFFFF"/>
                <w:vertAlign w:val="superscript"/>
              </w:rPr>
              <w:t xml:space="preserve"> </w:t>
            </w:r>
            <w:r w:rsidR="00696057">
              <w:rPr>
                <w:rFonts w:ascii="Times New Roman" w:hAnsi="Times New Roman" w:cs="Times New Roman"/>
                <w:sz w:val="24"/>
                <w:szCs w:val="24"/>
              </w:rPr>
              <w:t>stundā</w:t>
            </w:r>
            <w:r w:rsidR="00672B42" w:rsidRPr="00261447">
              <w:rPr>
                <w:rFonts w:ascii="Times New Roman" w:hAnsi="Times New Roman" w:cs="Times New Roman"/>
                <w:sz w:val="24"/>
                <w:szCs w:val="24"/>
              </w:rPr>
              <w:t xml:space="preserve">, kapitāla izmaksas tvaika apstrādes sistēmas uzstādīšanai ir 0,571 - 6,158 miljoniem </w:t>
            </w:r>
            <w:proofErr w:type="spellStart"/>
            <w:r w:rsidR="00672B42" w:rsidRPr="00261447">
              <w:rPr>
                <w:rFonts w:ascii="Times New Roman" w:hAnsi="Times New Roman" w:cs="Times New Roman"/>
                <w:i/>
                <w:iCs/>
                <w:color w:val="000000" w:themeColor="text1"/>
                <w:sz w:val="24"/>
                <w:szCs w:val="24"/>
              </w:rPr>
              <w:t>euro</w:t>
            </w:r>
            <w:proofErr w:type="spellEnd"/>
            <w:r w:rsidR="00672B42" w:rsidRPr="00261447">
              <w:rPr>
                <w:rFonts w:ascii="Times New Roman" w:hAnsi="Times New Roman" w:cs="Times New Roman"/>
                <w:iCs/>
                <w:color w:val="000000" w:themeColor="text1"/>
                <w:sz w:val="24"/>
                <w:szCs w:val="24"/>
              </w:rPr>
              <w:t xml:space="preserve"> atkarībā no tvaika apstrādes metodes.</w:t>
            </w:r>
          </w:p>
          <w:p w14:paraId="455EC3ED" w14:textId="44553142" w:rsidR="00EF7B1C" w:rsidRPr="00D41FF8" w:rsidRDefault="00E90819" w:rsidP="00D41FF8">
            <w:pPr>
              <w:pStyle w:val="HTMLPreformatted"/>
              <w:shd w:val="clear" w:color="auto" w:fill="FFFFFF"/>
              <w:jc w:val="both"/>
              <w:rPr>
                <w:rFonts w:ascii="Times New Roman" w:hAnsi="Times New Roman" w:cs="Times New Roman"/>
                <w:sz w:val="24"/>
                <w:szCs w:val="24"/>
              </w:rPr>
            </w:pPr>
            <w:r w:rsidRPr="00CD5BA1">
              <w:rPr>
                <w:rFonts w:ascii="Times New Roman" w:hAnsi="Times New Roman" w:cs="Times New Roman"/>
                <w:sz w:val="24"/>
                <w:szCs w:val="24"/>
              </w:rPr>
              <w:t>Paaugstinot sodu, piesārņojošo darbību veicēji – operatori, tiks vairāk motivēti meklēt tehnoloģiskus risinājumus emisiju samazināšanai</w:t>
            </w:r>
            <w:r w:rsidR="005E7A3F">
              <w:rPr>
                <w:rFonts w:ascii="Times New Roman" w:hAnsi="Times New Roman" w:cs="Times New Roman"/>
                <w:sz w:val="24"/>
                <w:szCs w:val="24"/>
              </w:rPr>
              <w:t xml:space="preserve"> nevis apzināti pārkāpt atļaujas nosacījumus un </w:t>
            </w:r>
            <w:r w:rsidR="00F8373A">
              <w:rPr>
                <w:rFonts w:ascii="Times New Roman" w:hAnsi="Times New Roman" w:cs="Times New Roman"/>
                <w:sz w:val="24"/>
                <w:szCs w:val="24"/>
              </w:rPr>
              <w:t>gūt ekonomisku labumu no to neievērošanas.</w:t>
            </w:r>
            <w:bookmarkStart w:id="4" w:name="_Hlk16604940"/>
          </w:p>
          <w:bookmarkEnd w:id="4"/>
          <w:p w14:paraId="691C4D67" w14:textId="44862BE5" w:rsidR="00AC34E9" w:rsidRDefault="00AC34E9" w:rsidP="003B4B86">
            <w:pPr>
              <w:pStyle w:val="tv213"/>
              <w:shd w:val="clear" w:color="auto" w:fill="FFFFFF"/>
              <w:spacing w:before="0" w:beforeAutospacing="0" w:after="0" w:afterAutospacing="0"/>
              <w:jc w:val="both"/>
              <w:rPr>
                <w:bCs/>
              </w:rPr>
            </w:pPr>
            <w:r w:rsidRPr="00CE2ACE">
              <w:rPr>
                <w:b/>
                <w:bCs/>
                <w:u w:val="single"/>
              </w:rPr>
              <w:t xml:space="preserve">Likumprojekta </w:t>
            </w:r>
            <w:r w:rsidR="00595320">
              <w:rPr>
                <w:b/>
                <w:bCs/>
                <w:u w:val="single"/>
              </w:rPr>
              <w:t>64</w:t>
            </w:r>
            <w:r w:rsidRPr="00CE2ACE">
              <w:rPr>
                <w:b/>
                <w:bCs/>
                <w:u w:val="single"/>
              </w:rPr>
              <w:t>. pants ir jauns pants</w:t>
            </w:r>
            <w:r w:rsidRPr="00CE2ACE">
              <w:rPr>
                <w:bCs/>
              </w:rPr>
              <w:t>, kas līdz šim nav ticis ietverts LAPK. Šis pants nosaka administratīvo atbildību par flotes degvielas izmantošan</w:t>
            </w:r>
            <w:r>
              <w:rPr>
                <w:bCs/>
              </w:rPr>
              <w:t xml:space="preserve">as vai piegādes nosacījumu pārkāpumiem un ar to saistīto emisiju samazināšanas paņēmienu vai jaunu paņēmienu izmantošanas prasību </w:t>
            </w:r>
            <w:r w:rsidRPr="00CE2ACE">
              <w:rPr>
                <w:bCs/>
              </w:rPr>
              <w:t>neievērošanu.</w:t>
            </w:r>
          </w:p>
          <w:p w14:paraId="7DD255A9" w14:textId="77777777" w:rsidR="00AC34E9" w:rsidRPr="00F56D3D" w:rsidRDefault="00AC34E9" w:rsidP="003B4B86">
            <w:pPr>
              <w:pStyle w:val="tv213"/>
              <w:shd w:val="clear" w:color="auto" w:fill="FFFFFF"/>
              <w:spacing w:before="0" w:beforeAutospacing="0" w:after="0" w:afterAutospacing="0"/>
              <w:jc w:val="both"/>
            </w:pPr>
            <w:r w:rsidRPr="00C7259E">
              <w:rPr>
                <w:bCs/>
              </w:rPr>
              <w:t>Šī administratīvā atbildība izriet no prasību neievērošanas, kas noteiktas Likuma 11.</w:t>
            </w:r>
            <w:r>
              <w:rPr>
                <w:bCs/>
              </w:rPr>
              <w:t> </w:t>
            </w:r>
            <w:r w:rsidRPr="00C7259E">
              <w:rPr>
                <w:bCs/>
              </w:rPr>
              <w:t xml:space="preserve">panta pirmajā daļā </w:t>
            </w:r>
            <w:r w:rsidRPr="00C7259E">
              <w:t>un Ministru kabineta 2006. gada 26. septembra noteikumu Nr. 801 “Noteikumi par sēra satura ierobežošanu atsevišķie</w:t>
            </w:r>
            <w:r>
              <w:t>m šķidrās degvielas veidiem” 18</w:t>
            </w:r>
            <w:r w:rsidRPr="00C7259E">
              <w:t>.</w:t>
            </w:r>
            <w:r>
              <w:t>, 22., 23., 24., 25., 26.,</w:t>
            </w:r>
            <w:r w:rsidRPr="00C7259E">
              <w:t> </w:t>
            </w:r>
            <w:r>
              <w:t>33., 34., 35. un 38.</w:t>
            </w:r>
            <w:r>
              <w:rPr>
                <w:vertAlign w:val="superscript"/>
              </w:rPr>
              <w:t>1</w:t>
            </w:r>
            <w:r w:rsidRPr="00C7259E">
              <w:t> punktā</w:t>
            </w:r>
            <w:r w:rsidRPr="00C7259E">
              <w:rPr>
                <w:bCs/>
                <w:color w:val="000000" w:themeColor="text1"/>
              </w:rPr>
              <w:t>.</w:t>
            </w:r>
          </w:p>
          <w:p w14:paraId="1F7A1628" w14:textId="1A427BBF" w:rsidR="008C378E" w:rsidRPr="00CE2ACE" w:rsidRDefault="00AC34E9" w:rsidP="003B4B86">
            <w:pPr>
              <w:pStyle w:val="tv213"/>
              <w:shd w:val="clear" w:color="auto" w:fill="FFFFFF"/>
              <w:spacing w:before="0" w:beforeAutospacing="0" w:after="0" w:afterAutospacing="0"/>
              <w:jc w:val="both"/>
            </w:pPr>
            <w:r w:rsidRPr="00CE2ACE">
              <w:rPr>
                <w:bCs/>
              </w:rPr>
              <w:t xml:space="preserve">Sankcijas apmērs tiek noteikts </w:t>
            </w:r>
            <w:r w:rsidRPr="00CE2ACE">
              <w:t xml:space="preserve">fiziskām </w:t>
            </w:r>
            <w:r w:rsidRPr="00466D91">
              <w:t xml:space="preserve">personām </w:t>
            </w:r>
            <w:r w:rsidR="00CA1B9C">
              <w:t>no</w:t>
            </w:r>
            <w:r w:rsidR="00C31360">
              <w:t xml:space="preserve"> </w:t>
            </w:r>
            <w:r w:rsidR="00165183">
              <w:t xml:space="preserve">40 </w:t>
            </w:r>
            <w:r w:rsidR="00C31360">
              <w:t>līdz</w:t>
            </w:r>
            <w:r w:rsidR="00CA1B9C" w:rsidRPr="00466D91">
              <w:t xml:space="preserve"> </w:t>
            </w:r>
            <w:r w:rsidR="00165183">
              <w:t xml:space="preserve">400 </w:t>
            </w:r>
            <w:r w:rsidRPr="00466D91">
              <w:t>naudas soda vienībām</w:t>
            </w:r>
            <w:r w:rsidR="00F27CF5">
              <w:t>, bet</w:t>
            </w:r>
            <w:r w:rsidRPr="00466D91">
              <w:t xml:space="preserve"> juridiskām personām </w:t>
            </w:r>
            <w:r w:rsidR="00CA1B9C">
              <w:t xml:space="preserve">no </w:t>
            </w:r>
            <w:r w:rsidR="00165183">
              <w:t xml:space="preserve">400 </w:t>
            </w:r>
            <w:r w:rsidR="00CA1B9C">
              <w:t>līdz</w:t>
            </w:r>
            <w:r w:rsidR="00CA1B9C" w:rsidRPr="00466D91">
              <w:t xml:space="preserve"> </w:t>
            </w:r>
            <w:r w:rsidR="00165183">
              <w:t>4000</w:t>
            </w:r>
            <w:r w:rsidR="00F27CF5">
              <w:t xml:space="preserve"> naudas </w:t>
            </w:r>
            <w:r w:rsidRPr="00466D91">
              <w:t>soda vienībām</w:t>
            </w:r>
            <w:r w:rsidRPr="00CE2ACE">
              <w:t>.</w:t>
            </w:r>
          </w:p>
          <w:p w14:paraId="25506E74" w14:textId="77777777" w:rsidR="00AC34E9" w:rsidRPr="00CE2ACE" w:rsidRDefault="00AC34E9" w:rsidP="003B4B86">
            <w:pPr>
              <w:pStyle w:val="doc-ti"/>
              <w:spacing w:before="0" w:beforeAutospacing="0" w:after="0" w:afterAutospacing="0"/>
              <w:jc w:val="both"/>
              <w:rPr>
                <w:spacing w:val="4"/>
              </w:rPr>
            </w:pPr>
            <w:r w:rsidRPr="00412A07">
              <w:rPr>
                <w:iCs/>
              </w:rPr>
              <w:t xml:space="preserve">Piemērojamo soda sankciju apmērs ir </w:t>
            </w:r>
            <w:r>
              <w:rPr>
                <w:iCs/>
              </w:rPr>
              <w:t>noteikts salīdzinoši augsts</w:t>
            </w:r>
            <w:r w:rsidRPr="00412A07">
              <w:rPr>
                <w:iCs/>
              </w:rPr>
              <w:t>, jo</w:t>
            </w:r>
            <w:r w:rsidRPr="00412A07">
              <w:rPr>
                <w:i/>
                <w:iCs/>
              </w:rPr>
              <w:t xml:space="preserve"> Eiropas Parlamenta un Padomes </w:t>
            </w:r>
            <w:r w:rsidRPr="00412A07">
              <w:rPr>
                <w:i/>
              </w:rPr>
              <w:t>2016. gada 11. maija</w:t>
            </w:r>
            <w:r w:rsidRPr="00412A07">
              <w:t xml:space="preserve"> </w:t>
            </w:r>
            <w:r w:rsidRPr="00412A07">
              <w:rPr>
                <w:i/>
              </w:rPr>
              <w:t>Direktīva</w:t>
            </w:r>
            <w:r w:rsidRPr="00412A07">
              <w:t xml:space="preserve"> 2016/802, </w:t>
            </w:r>
            <w:r w:rsidRPr="00412A07">
              <w:rPr>
                <w:i/>
              </w:rPr>
              <w:t>ar ko paredz sēra satura samazināšanu konkrētiem šķidrā kurināmā veidiem</w:t>
            </w:r>
            <w:r w:rsidRPr="00412A07">
              <w:t xml:space="preserve"> paredz, ka dalībvalstu noteiktās sankcijas ir: “iedarbīgas, samērīgas un atturošas, un tās var ietvert naudas sodus, kurus aprēķina tā, lai nodrošinātu, ka tie vainīgajiem vismaz liedz gūt saimniecisku labumu, kas izriet no valsts noteikumu pārkāpuma”. Pēc industrijas sniegtās informācijas vienā dienā vidēja izmēra kuģis var ietaupīt ap </w:t>
            </w:r>
            <w:r w:rsidRPr="00412A07">
              <w:rPr>
                <w:spacing w:val="4"/>
              </w:rPr>
              <w:t>22 500 USD (nepilni 20 000 </w:t>
            </w:r>
            <w:proofErr w:type="spellStart"/>
            <w:r w:rsidRPr="00412A07">
              <w:rPr>
                <w:i/>
                <w:spacing w:val="4"/>
              </w:rPr>
              <w:t>euro</w:t>
            </w:r>
            <w:proofErr w:type="spellEnd"/>
            <w:r w:rsidRPr="00412A07">
              <w:rPr>
                <w:spacing w:val="4"/>
              </w:rPr>
              <w:t>), ja izmanto smago degvielu ar paaugstinātu sēra saturu. No ienākšanas Baltijas jūrā, kur jālieto degviela ar samazinātu sēra saturu, līdz Latvijai vidēji jākuģo 1,5 – 2 dienas. Nosakot maksimālo soda apmēru līdz 20 000 </w:t>
            </w:r>
            <w:proofErr w:type="spellStart"/>
            <w:r w:rsidRPr="00412A07">
              <w:rPr>
                <w:i/>
                <w:spacing w:val="4"/>
              </w:rPr>
              <w:t>euro</w:t>
            </w:r>
            <w:proofErr w:type="spellEnd"/>
            <w:r w:rsidRPr="00412A07">
              <w:rPr>
                <w:spacing w:val="4"/>
              </w:rPr>
              <w:t>, Latvijas sodu piemērošanas sistēma būtu pietuvināta augstāk minētās direktīvas prasībām, jo tiktu liegts vienas</w:t>
            </w:r>
            <w:r w:rsidRPr="00CE2ACE">
              <w:rPr>
                <w:spacing w:val="4"/>
              </w:rPr>
              <w:t xml:space="preserve"> dienas saimnieciskais ieguvums no noteikumu pārkāpuma.</w:t>
            </w:r>
          </w:p>
          <w:p w14:paraId="19AA1B47" w14:textId="77777777" w:rsidR="00AC34E9" w:rsidRDefault="00AC34E9" w:rsidP="003B4B86">
            <w:pPr>
              <w:pStyle w:val="doc-ti"/>
              <w:spacing w:before="0" w:beforeAutospacing="0" w:after="0" w:afterAutospacing="0"/>
              <w:jc w:val="both"/>
              <w:rPr>
                <w:bCs/>
              </w:rPr>
            </w:pPr>
            <w:r w:rsidRPr="00CE2ACE">
              <w:t xml:space="preserve">Līdz šim Valsts vides dienests par </w:t>
            </w:r>
            <w:r w:rsidRPr="00CE2ACE">
              <w:rPr>
                <w:bCs/>
              </w:rPr>
              <w:t xml:space="preserve">neatbilstošas flotes degvielas izmantošanu piemēroja LAPK 58. pantu </w:t>
            </w:r>
            <w:r w:rsidRPr="00852D29">
              <w:rPr>
                <w:bCs/>
                <w:i/>
              </w:rPr>
              <w:t>Vides piesārņošana un piegružošana</w:t>
            </w:r>
            <w:r w:rsidRPr="00CE2ACE">
              <w:rPr>
                <w:bCs/>
              </w:rPr>
              <w:t>, kas neparedz pārkāpuma apjomam atbilstošu sodu. Pēdējos gados Valsts vides dienests ir konstatējis</w:t>
            </w:r>
            <w:r>
              <w:rPr>
                <w:bCs/>
              </w:rPr>
              <w:t xml:space="preserve"> piecus atbilstošus pārkāpumus – 2018. gadā, </w:t>
            </w:r>
            <w:r w:rsidRPr="00CE2ACE">
              <w:rPr>
                <w:bCs/>
              </w:rPr>
              <w:t>četrus atbilstošus pārkāpumus – 2017. gadā, trīs atbilstošus pārkāpumus – 2016. gadā</w:t>
            </w:r>
            <w:r>
              <w:rPr>
                <w:bCs/>
              </w:rPr>
              <w:t xml:space="preserve"> un vienu atbilstošu pārkāpumu </w:t>
            </w:r>
            <w:r w:rsidRPr="00CE2ACE">
              <w:rPr>
                <w:bCs/>
              </w:rPr>
              <w:t>– 2015. gadā.</w:t>
            </w:r>
          </w:p>
          <w:p w14:paraId="2DE5430B" w14:textId="191FEE2F" w:rsidR="00AC34E9" w:rsidRDefault="00AC34E9" w:rsidP="003B4B86">
            <w:pPr>
              <w:pStyle w:val="doc-ti"/>
              <w:spacing w:before="0" w:beforeAutospacing="0" w:after="0" w:afterAutospacing="0"/>
              <w:jc w:val="both"/>
              <w:rPr>
                <w:bCs/>
              </w:rPr>
            </w:pPr>
            <w:r>
              <w:rPr>
                <w:bCs/>
              </w:rPr>
              <w:t>Attiecībā uz flotes degvielas piegādi kontrolējošā institūcija ir Valsts ieņēmumu dienests saskaņā ar likuma p</w:t>
            </w:r>
            <w:r w:rsidRPr="00A5222C">
              <w:rPr>
                <w:bCs/>
              </w:rPr>
              <w:t>ar 1973.</w:t>
            </w:r>
            <w:r>
              <w:rPr>
                <w:bCs/>
              </w:rPr>
              <w:t> </w:t>
            </w:r>
            <w:r w:rsidRPr="00A5222C">
              <w:rPr>
                <w:bCs/>
              </w:rPr>
              <w:t>gada 2.</w:t>
            </w:r>
            <w:r>
              <w:rPr>
                <w:bCs/>
              </w:rPr>
              <w:t> </w:t>
            </w:r>
            <w:r w:rsidRPr="00A5222C">
              <w:rPr>
                <w:bCs/>
              </w:rPr>
              <w:t>novembra Starptautiskās konvencijas par piesārņojuma novēršanu no kuģiem, kas grozīta ar 1978.gada Protokolu, 1997.gada 26.septembra Protokolu (konvencijas MARPOL 73/78 VI pielikums)</w:t>
            </w:r>
            <w:r>
              <w:rPr>
                <w:bCs/>
              </w:rPr>
              <w:t xml:space="preserve"> 3. punktu, īpaši izceļot </w:t>
            </w:r>
            <w:r w:rsidRPr="00A5222C">
              <w:rPr>
                <w:bCs/>
                <w:i/>
              </w:rPr>
              <w:t xml:space="preserve">pienākumu veikt attiecīgos pasākumus pret degvielas piegādātājiem, ja </w:t>
            </w:r>
            <w:r w:rsidRPr="00A5222C">
              <w:rPr>
                <w:bCs/>
                <w:i/>
              </w:rPr>
              <w:lastRenderedPageBreak/>
              <w:t>atklāts, ka viņu piegādātā degviela neatbilst tai, kāda norādīta degvielas piegādes pavaddokumentā</w:t>
            </w:r>
            <w:r>
              <w:rPr>
                <w:bCs/>
              </w:rPr>
              <w:t xml:space="preserve">, un </w:t>
            </w:r>
            <w:r w:rsidRPr="00C7259E">
              <w:t>Ministru kabineta 2006. gada 26. septembra noteikum</w:t>
            </w:r>
            <w:r>
              <w:t>u</w:t>
            </w:r>
            <w:r w:rsidRPr="00C7259E">
              <w:t xml:space="preserve"> Nr. 801 “Noteikumi par sēra satura ierobežošanu atsevišķiem šķidrās degvielas veidiem”</w:t>
            </w:r>
            <w:r>
              <w:t xml:space="preserve"> 29. punktu</w:t>
            </w:r>
            <w:r>
              <w:rPr>
                <w:bCs/>
              </w:rPr>
              <w:t>.  Līdz šim piegādātāju sodīšanai attiecībā uz neatbilstošas flotes degvielas piegādi nebija iespējams piemērot līdzšinējās LAPK normas, turklāt jāatzīmē, ka ar šīs normas ieviešanu Valsts ieņēmumu dienestam netiek noteiktas jaunas vai paplašināmas funkcijas.</w:t>
            </w:r>
          </w:p>
          <w:p w14:paraId="790137D8" w14:textId="77777777" w:rsidR="005D6FF3" w:rsidRDefault="005D6FF3" w:rsidP="00AC34E9">
            <w:pPr>
              <w:pStyle w:val="doc-ti"/>
              <w:spacing w:before="0" w:beforeAutospacing="0" w:after="0" w:afterAutospacing="0"/>
              <w:ind w:firstLine="175"/>
              <w:jc w:val="both"/>
              <w:rPr>
                <w:bCs/>
              </w:rPr>
            </w:pPr>
          </w:p>
          <w:p w14:paraId="439BBA0A" w14:textId="77777777" w:rsidR="001B2E66" w:rsidRDefault="001B2E66" w:rsidP="003B4B86">
            <w:pPr>
              <w:spacing w:after="0" w:line="240" w:lineRule="auto"/>
              <w:jc w:val="both"/>
              <w:rPr>
                <w:rFonts w:ascii="Times New Roman" w:hAnsi="Times New Roman" w:cs="Times New Roman"/>
                <w:b/>
                <w:bCs/>
                <w:sz w:val="24"/>
                <w:szCs w:val="24"/>
              </w:rPr>
            </w:pPr>
            <w:r w:rsidRPr="00112308">
              <w:rPr>
                <w:rFonts w:ascii="Times New Roman" w:hAnsi="Times New Roman" w:cs="Times New Roman"/>
                <w:b/>
                <w:bCs/>
                <w:sz w:val="24"/>
                <w:szCs w:val="24"/>
              </w:rPr>
              <w:t xml:space="preserve">LAPK </w:t>
            </w:r>
            <w:r w:rsidRPr="00112308">
              <w:rPr>
                <w:rFonts w:ascii="Times New Roman" w:hAnsi="Times New Roman" w:cs="Times New Roman"/>
                <w:b/>
                <w:sz w:val="24"/>
                <w:szCs w:val="24"/>
              </w:rPr>
              <w:t>84. pants un</w:t>
            </w:r>
            <w:r w:rsidRPr="00112308">
              <w:rPr>
                <w:rFonts w:ascii="Times New Roman" w:hAnsi="Times New Roman" w:cs="Times New Roman"/>
                <w:b/>
                <w:bCs/>
                <w:sz w:val="24"/>
                <w:szCs w:val="24"/>
              </w:rPr>
              <w:t xml:space="preserve"> 88.</w:t>
            </w:r>
            <w:r w:rsidRPr="00112308">
              <w:rPr>
                <w:rFonts w:ascii="Times New Roman" w:hAnsi="Times New Roman" w:cs="Times New Roman"/>
                <w:b/>
                <w:bCs/>
                <w:sz w:val="24"/>
                <w:szCs w:val="24"/>
                <w:vertAlign w:val="superscript"/>
              </w:rPr>
              <w:t xml:space="preserve">11 </w:t>
            </w:r>
            <w:r w:rsidRPr="00112308">
              <w:rPr>
                <w:rFonts w:ascii="Times New Roman" w:hAnsi="Times New Roman" w:cs="Times New Roman"/>
                <w:b/>
                <w:bCs/>
                <w:sz w:val="24"/>
                <w:szCs w:val="24"/>
              </w:rPr>
              <w:t>panta pirmā, otrā, trešā</w:t>
            </w:r>
            <w:r>
              <w:rPr>
                <w:rFonts w:ascii="Times New Roman" w:hAnsi="Times New Roman" w:cs="Times New Roman"/>
                <w:b/>
                <w:bCs/>
                <w:sz w:val="24"/>
                <w:szCs w:val="24"/>
              </w:rPr>
              <w:t xml:space="preserve"> </w:t>
            </w:r>
            <w:r w:rsidRPr="00112308">
              <w:rPr>
                <w:rFonts w:ascii="Times New Roman" w:hAnsi="Times New Roman" w:cs="Times New Roman"/>
                <w:b/>
                <w:bCs/>
                <w:sz w:val="24"/>
                <w:szCs w:val="24"/>
              </w:rPr>
              <w:t xml:space="preserve">un </w:t>
            </w:r>
            <w:r w:rsidRPr="00112308">
              <w:rPr>
                <w:rFonts w:ascii="Times New Roman" w:hAnsi="Times New Roman" w:cs="Times New Roman"/>
                <w:b/>
                <w:bCs/>
                <w:color w:val="000000" w:themeColor="text1"/>
                <w:sz w:val="24"/>
                <w:szCs w:val="24"/>
              </w:rPr>
              <w:t xml:space="preserve">ceturtā daļa, </w:t>
            </w:r>
            <w:r w:rsidRPr="00112308">
              <w:rPr>
                <w:rFonts w:ascii="Times New Roman" w:hAnsi="Times New Roman" w:cs="Times New Roman"/>
                <w:bCs/>
                <w:color w:val="000000" w:themeColor="text1"/>
                <w:sz w:val="24"/>
                <w:szCs w:val="24"/>
              </w:rPr>
              <w:t xml:space="preserve">kuros noteikta administratīvā atbildība par informācijas slēpšanu vai sagrozīšanu, netiek pārņemti ar šo likumprojektu. Administratīvā atbildība par </w:t>
            </w:r>
            <w:r w:rsidRPr="00E10D31">
              <w:rPr>
                <w:rFonts w:ascii="Times New Roman" w:hAnsi="Times New Roman" w:cs="Times New Roman"/>
                <w:bCs/>
                <w:sz w:val="24"/>
                <w:szCs w:val="24"/>
              </w:rPr>
              <w:t xml:space="preserve">LAPK </w:t>
            </w:r>
            <w:r w:rsidRPr="00E10D31">
              <w:rPr>
                <w:rFonts w:ascii="Times New Roman" w:hAnsi="Times New Roman" w:cs="Times New Roman"/>
                <w:sz w:val="24"/>
                <w:szCs w:val="24"/>
              </w:rPr>
              <w:t>84. pantā un</w:t>
            </w:r>
            <w:r w:rsidRPr="00E10D31">
              <w:rPr>
                <w:rFonts w:ascii="Times New Roman" w:hAnsi="Times New Roman" w:cs="Times New Roman"/>
                <w:bCs/>
                <w:sz w:val="24"/>
                <w:szCs w:val="24"/>
              </w:rPr>
              <w:t xml:space="preserve"> 88.</w:t>
            </w:r>
            <w:r w:rsidRPr="00E10D31">
              <w:rPr>
                <w:rFonts w:ascii="Times New Roman" w:hAnsi="Times New Roman" w:cs="Times New Roman"/>
                <w:bCs/>
                <w:sz w:val="24"/>
                <w:szCs w:val="24"/>
                <w:vertAlign w:val="superscript"/>
              </w:rPr>
              <w:t xml:space="preserve">11 </w:t>
            </w:r>
            <w:r w:rsidRPr="00E10D31">
              <w:rPr>
                <w:rFonts w:ascii="Times New Roman" w:hAnsi="Times New Roman" w:cs="Times New Roman"/>
                <w:bCs/>
                <w:sz w:val="24"/>
                <w:szCs w:val="24"/>
              </w:rPr>
              <w:t xml:space="preserve">panta pirmajā, otrajā, trešajā un </w:t>
            </w:r>
            <w:r w:rsidRPr="00E10D31">
              <w:rPr>
                <w:rFonts w:ascii="Times New Roman" w:hAnsi="Times New Roman" w:cs="Times New Roman"/>
                <w:bCs/>
                <w:color w:val="000000" w:themeColor="text1"/>
                <w:sz w:val="24"/>
                <w:szCs w:val="24"/>
              </w:rPr>
              <w:t>ceturtajā daļā</w:t>
            </w:r>
            <w:r w:rsidRPr="00112308">
              <w:rPr>
                <w:rFonts w:ascii="Times New Roman" w:hAnsi="Times New Roman" w:cs="Times New Roman"/>
                <w:b/>
                <w:bCs/>
                <w:color w:val="000000" w:themeColor="text1"/>
                <w:sz w:val="24"/>
                <w:szCs w:val="24"/>
              </w:rPr>
              <w:t xml:space="preserve"> </w:t>
            </w:r>
            <w:r w:rsidRPr="00112308">
              <w:rPr>
                <w:rFonts w:ascii="Times New Roman" w:hAnsi="Times New Roman" w:cs="Times New Roman"/>
                <w:bCs/>
                <w:color w:val="000000" w:themeColor="text1"/>
                <w:sz w:val="24"/>
                <w:szCs w:val="24"/>
              </w:rPr>
              <w:t xml:space="preserve">noteikto prasību pārkāpšanu paredzēta likumprojektā </w:t>
            </w:r>
            <w:r w:rsidRPr="00200775">
              <w:rPr>
                <w:rFonts w:ascii="Times New Roman" w:hAnsi="Times New Roman" w:cs="Times New Roman"/>
                <w:b/>
                <w:sz w:val="24"/>
                <w:szCs w:val="24"/>
              </w:rPr>
              <w:t>"Administratīvo sodu likums par pārkāpumiem pārvaldes, sabiedriskās kārtības un valsts valodas lietošanas jomā".</w:t>
            </w:r>
          </w:p>
          <w:p w14:paraId="3B74967A" w14:textId="77777777" w:rsidR="00CE2ACE" w:rsidRPr="00CE2ACE" w:rsidRDefault="00CE2ACE" w:rsidP="004375AF">
            <w:pPr>
              <w:spacing w:after="0" w:line="240" w:lineRule="auto"/>
              <w:jc w:val="both"/>
              <w:rPr>
                <w:rFonts w:ascii="Times New Roman" w:hAnsi="Times New Roman" w:cs="Times New Roman"/>
                <w:sz w:val="24"/>
                <w:szCs w:val="24"/>
              </w:rPr>
            </w:pPr>
          </w:p>
          <w:p w14:paraId="5DBDE1E1" w14:textId="1F1040E0" w:rsidR="00033CC6" w:rsidRPr="00CE2ACE" w:rsidRDefault="00CE2ACE" w:rsidP="002712D5">
            <w:pPr>
              <w:spacing w:after="0" w:line="240" w:lineRule="auto"/>
              <w:jc w:val="both"/>
              <w:rPr>
                <w:rFonts w:ascii="Times New Roman" w:hAnsi="Times New Roman" w:cs="Times New Roman"/>
                <w:sz w:val="24"/>
                <w:szCs w:val="24"/>
              </w:rPr>
            </w:pPr>
            <w:r w:rsidRPr="00CE2ACE">
              <w:rPr>
                <w:rFonts w:ascii="Times New Roman" w:hAnsi="Times New Roman" w:cs="Times New Roman"/>
                <w:sz w:val="24"/>
                <w:szCs w:val="24"/>
              </w:rPr>
              <w:t>Līdz šim piemērotie sodi par esošajām LAPK normām:</w:t>
            </w:r>
          </w:p>
          <w:p w14:paraId="3C913AC7" w14:textId="7CD87EFF" w:rsidR="00CE2ACE" w:rsidRPr="00033CC6" w:rsidRDefault="00033CC6" w:rsidP="00E94168">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1.</w:t>
            </w:r>
            <w:r w:rsidR="00CE2ACE" w:rsidRPr="00033CC6">
              <w:rPr>
                <w:rFonts w:ascii="Times New Roman" w:hAnsi="Times New Roman" w:cs="Times New Roman"/>
                <w:sz w:val="24"/>
                <w:szCs w:val="24"/>
              </w:rPr>
              <w:t>Valsts vides dienests piemērojis šādus sodus:</w:t>
            </w:r>
          </w:p>
          <w:tbl>
            <w:tblPr>
              <w:tblStyle w:val="TableGrid"/>
              <w:tblW w:w="0" w:type="auto"/>
              <w:tblLayout w:type="fixed"/>
              <w:tblLook w:val="04A0" w:firstRow="1" w:lastRow="0" w:firstColumn="1" w:lastColumn="0" w:noHBand="0" w:noVBand="1"/>
            </w:tblPr>
            <w:tblGrid>
              <w:gridCol w:w="2377"/>
              <w:gridCol w:w="1213"/>
              <w:gridCol w:w="1214"/>
              <w:gridCol w:w="1022"/>
              <w:gridCol w:w="1044"/>
            </w:tblGrid>
            <w:tr w:rsidR="00CE2ACE" w:rsidRPr="00CE2ACE" w14:paraId="5DBB7826" w14:textId="77777777" w:rsidTr="00A33CA5">
              <w:tc>
                <w:tcPr>
                  <w:tcW w:w="2377" w:type="dxa"/>
                </w:tcPr>
                <w:p w14:paraId="2A88C0AF" w14:textId="77777777" w:rsidR="00CE2ACE" w:rsidRPr="00CE2ACE" w:rsidRDefault="00CE2ACE" w:rsidP="00E94168">
                  <w:pPr>
                    <w:pStyle w:val="NoSpacing"/>
                    <w:ind w:firstLine="175"/>
                    <w:rPr>
                      <w:rFonts w:ascii="Times New Roman" w:hAnsi="Times New Roman" w:cs="Times New Roman"/>
                      <w:b/>
                      <w:sz w:val="24"/>
                      <w:szCs w:val="24"/>
                      <w:lang w:val="lv-LV"/>
                    </w:rPr>
                  </w:pPr>
                </w:p>
              </w:tc>
              <w:tc>
                <w:tcPr>
                  <w:tcW w:w="4493" w:type="dxa"/>
                  <w:gridSpan w:val="4"/>
                </w:tcPr>
                <w:p w14:paraId="5B54C2A1" w14:textId="77777777" w:rsidR="00CE2ACE" w:rsidRPr="00CE2ACE" w:rsidRDefault="00CE2ACE" w:rsidP="00E94168">
                  <w:pPr>
                    <w:pStyle w:val="NoSpacing"/>
                    <w:ind w:firstLine="175"/>
                    <w:jc w:val="center"/>
                    <w:rPr>
                      <w:rFonts w:ascii="Times New Roman" w:hAnsi="Times New Roman" w:cs="Times New Roman"/>
                      <w:b/>
                      <w:sz w:val="24"/>
                      <w:szCs w:val="24"/>
                      <w:lang w:val="lv-LV"/>
                    </w:rPr>
                  </w:pPr>
                  <w:r w:rsidRPr="00CE2ACE">
                    <w:rPr>
                      <w:rFonts w:ascii="Times New Roman" w:hAnsi="Times New Roman" w:cs="Times New Roman"/>
                      <w:b/>
                      <w:sz w:val="24"/>
                      <w:szCs w:val="24"/>
                      <w:lang w:val="lv-LV"/>
                    </w:rPr>
                    <w:t>Piemēroto sodu skaits</w:t>
                  </w:r>
                </w:p>
              </w:tc>
            </w:tr>
            <w:tr w:rsidR="00CE2ACE" w:rsidRPr="00CE2ACE" w14:paraId="7558F73E" w14:textId="77777777" w:rsidTr="00A33CA5">
              <w:tc>
                <w:tcPr>
                  <w:tcW w:w="2377" w:type="dxa"/>
                </w:tcPr>
                <w:p w14:paraId="7BFD2597" w14:textId="77777777" w:rsidR="00CE2ACE" w:rsidRPr="00CE2ACE" w:rsidRDefault="00CE2ACE"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LAPK pants/daļa</w:t>
                  </w:r>
                </w:p>
                <w:p w14:paraId="3997FF40" w14:textId="77777777" w:rsidR="00CE2ACE" w:rsidRPr="00CE2ACE" w:rsidRDefault="00CE2ACE" w:rsidP="00E94168">
                  <w:pPr>
                    <w:pStyle w:val="NoSpacing"/>
                    <w:ind w:firstLine="175"/>
                    <w:rPr>
                      <w:rFonts w:ascii="Times New Roman" w:hAnsi="Times New Roman" w:cs="Times New Roman"/>
                      <w:b/>
                      <w:sz w:val="24"/>
                      <w:szCs w:val="24"/>
                      <w:lang w:val="lv-LV"/>
                    </w:rPr>
                  </w:pPr>
                </w:p>
              </w:tc>
              <w:tc>
                <w:tcPr>
                  <w:tcW w:w="1213" w:type="dxa"/>
                </w:tcPr>
                <w:p w14:paraId="17281B96" w14:textId="77777777" w:rsidR="00CE2ACE" w:rsidRPr="00CE2ACE" w:rsidRDefault="00CE2ACE"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2014.g</w:t>
                  </w:r>
                </w:p>
              </w:tc>
              <w:tc>
                <w:tcPr>
                  <w:tcW w:w="1214" w:type="dxa"/>
                </w:tcPr>
                <w:p w14:paraId="78B6FB17" w14:textId="77777777" w:rsidR="00CE2ACE" w:rsidRPr="00CE2ACE" w:rsidRDefault="00CE2ACE"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2015.g</w:t>
                  </w:r>
                </w:p>
              </w:tc>
              <w:tc>
                <w:tcPr>
                  <w:tcW w:w="1022" w:type="dxa"/>
                </w:tcPr>
                <w:p w14:paraId="1ECBAB00" w14:textId="77777777" w:rsidR="00CE2ACE" w:rsidRPr="00CE2ACE" w:rsidRDefault="00CE2ACE"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2016.g</w:t>
                  </w:r>
                </w:p>
              </w:tc>
              <w:tc>
                <w:tcPr>
                  <w:tcW w:w="1044" w:type="dxa"/>
                </w:tcPr>
                <w:p w14:paraId="066BEC68" w14:textId="77777777" w:rsidR="00CE2ACE" w:rsidRPr="00CE2ACE" w:rsidRDefault="00CE2ACE"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2017.g</w:t>
                  </w:r>
                </w:p>
              </w:tc>
            </w:tr>
            <w:tr w:rsidR="00CE2ACE" w:rsidRPr="00CE2ACE" w14:paraId="6AD8F660" w14:textId="77777777" w:rsidTr="00A33CA5">
              <w:tc>
                <w:tcPr>
                  <w:tcW w:w="2377" w:type="dxa"/>
                </w:tcPr>
                <w:p w14:paraId="7111FED4"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t>Par A kategorijas piesārņojošās darbības veikšanu bez atļaujas (LAPK 88</w:t>
                  </w:r>
                  <w:r w:rsidRPr="00CE2ACE">
                    <w:rPr>
                      <w:rFonts w:ascii="Times New Roman" w:eastAsia="Times New Roman" w:hAnsi="Times New Roman" w:cs="Times New Roman"/>
                      <w:sz w:val="24"/>
                      <w:szCs w:val="24"/>
                      <w:vertAlign w:val="superscript"/>
                      <w:lang w:val="lv-LV" w:eastAsia="en-GB"/>
                    </w:rPr>
                    <w:t>6</w:t>
                  </w:r>
                  <w:r w:rsidRPr="00CE2ACE">
                    <w:rPr>
                      <w:rFonts w:ascii="Times New Roman" w:eastAsia="Times New Roman" w:hAnsi="Times New Roman" w:cs="Times New Roman"/>
                      <w:sz w:val="24"/>
                      <w:szCs w:val="24"/>
                      <w:lang w:val="lv-LV" w:eastAsia="en-GB"/>
                    </w:rPr>
                    <w:t>. p. 1 .d.)</w:t>
                  </w:r>
                </w:p>
              </w:tc>
              <w:tc>
                <w:tcPr>
                  <w:tcW w:w="1213" w:type="dxa"/>
                </w:tcPr>
                <w:p w14:paraId="5A6A0E37"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0</w:t>
                  </w:r>
                </w:p>
              </w:tc>
              <w:tc>
                <w:tcPr>
                  <w:tcW w:w="1214" w:type="dxa"/>
                </w:tcPr>
                <w:p w14:paraId="31B02FEB"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2</w:t>
                  </w:r>
                </w:p>
              </w:tc>
              <w:tc>
                <w:tcPr>
                  <w:tcW w:w="1022" w:type="dxa"/>
                </w:tcPr>
                <w:p w14:paraId="4F2B1F57"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3</w:t>
                  </w:r>
                </w:p>
              </w:tc>
              <w:tc>
                <w:tcPr>
                  <w:tcW w:w="1044" w:type="dxa"/>
                </w:tcPr>
                <w:p w14:paraId="445E25B2"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2</w:t>
                  </w:r>
                </w:p>
              </w:tc>
            </w:tr>
            <w:tr w:rsidR="00CE2ACE" w:rsidRPr="00CE2ACE" w14:paraId="168A98E6" w14:textId="77777777" w:rsidTr="00A33CA5">
              <w:tc>
                <w:tcPr>
                  <w:tcW w:w="2377" w:type="dxa"/>
                </w:tcPr>
                <w:p w14:paraId="2070C37A"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t xml:space="preserve"> Par B kategorijas piesārņojošās darbības veikšanu bez atļaujas (LAPK 88</w:t>
                  </w:r>
                  <w:r w:rsidRPr="00CE2ACE">
                    <w:rPr>
                      <w:rFonts w:ascii="Times New Roman" w:eastAsia="Times New Roman" w:hAnsi="Times New Roman" w:cs="Times New Roman"/>
                      <w:sz w:val="24"/>
                      <w:szCs w:val="24"/>
                      <w:vertAlign w:val="superscript"/>
                      <w:lang w:val="lv-LV" w:eastAsia="en-GB"/>
                    </w:rPr>
                    <w:t>6</w:t>
                  </w:r>
                  <w:r w:rsidRPr="00CE2ACE">
                    <w:rPr>
                      <w:rFonts w:ascii="Times New Roman" w:eastAsia="Times New Roman" w:hAnsi="Times New Roman" w:cs="Times New Roman"/>
                      <w:sz w:val="24"/>
                      <w:szCs w:val="24"/>
                      <w:lang w:val="lv-LV" w:eastAsia="en-GB"/>
                    </w:rPr>
                    <w:t>.p. 2.d.)</w:t>
                  </w:r>
                </w:p>
              </w:tc>
              <w:tc>
                <w:tcPr>
                  <w:tcW w:w="1213" w:type="dxa"/>
                </w:tcPr>
                <w:p w14:paraId="2107E9E0"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44</w:t>
                  </w:r>
                </w:p>
              </w:tc>
              <w:tc>
                <w:tcPr>
                  <w:tcW w:w="1214" w:type="dxa"/>
                </w:tcPr>
                <w:p w14:paraId="47A405F3"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41</w:t>
                  </w:r>
                </w:p>
              </w:tc>
              <w:tc>
                <w:tcPr>
                  <w:tcW w:w="1022" w:type="dxa"/>
                </w:tcPr>
                <w:p w14:paraId="7A85115E"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28</w:t>
                  </w:r>
                </w:p>
              </w:tc>
              <w:tc>
                <w:tcPr>
                  <w:tcW w:w="1044" w:type="dxa"/>
                </w:tcPr>
                <w:p w14:paraId="5DF83809"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15</w:t>
                  </w:r>
                </w:p>
              </w:tc>
            </w:tr>
            <w:tr w:rsidR="00CE2ACE" w:rsidRPr="00CE2ACE" w14:paraId="7CD77A66" w14:textId="77777777" w:rsidTr="00A33CA5">
              <w:tc>
                <w:tcPr>
                  <w:tcW w:w="2377" w:type="dxa"/>
                </w:tcPr>
                <w:p w14:paraId="5E186B0C"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t>Par atļaujas A kategorijas piesārņojošai darbībai nosacījumu neievērošanu (LAPK 88</w:t>
                  </w:r>
                  <w:r w:rsidRPr="00CE2ACE">
                    <w:rPr>
                      <w:rFonts w:ascii="Times New Roman" w:eastAsia="Times New Roman" w:hAnsi="Times New Roman" w:cs="Times New Roman"/>
                      <w:sz w:val="24"/>
                      <w:szCs w:val="24"/>
                      <w:vertAlign w:val="superscript"/>
                      <w:lang w:val="lv-LV" w:eastAsia="en-GB"/>
                    </w:rPr>
                    <w:t>6</w:t>
                  </w:r>
                  <w:r w:rsidRPr="00CE2ACE">
                    <w:rPr>
                      <w:rFonts w:ascii="Times New Roman" w:eastAsia="Times New Roman" w:hAnsi="Times New Roman" w:cs="Times New Roman"/>
                      <w:sz w:val="24"/>
                      <w:szCs w:val="24"/>
                      <w:lang w:val="lv-LV" w:eastAsia="en-GB"/>
                    </w:rPr>
                    <w:t>.p. 3.d.)</w:t>
                  </w:r>
                </w:p>
              </w:tc>
              <w:tc>
                <w:tcPr>
                  <w:tcW w:w="1213" w:type="dxa"/>
                </w:tcPr>
                <w:p w14:paraId="69CF8DBD"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10</w:t>
                  </w:r>
                </w:p>
              </w:tc>
              <w:tc>
                <w:tcPr>
                  <w:tcW w:w="1214" w:type="dxa"/>
                </w:tcPr>
                <w:p w14:paraId="5A7D7874"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5</w:t>
                  </w:r>
                </w:p>
              </w:tc>
              <w:tc>
                <w:tcPr>
                  <w:tcW w:w="1022" w:type="dxa"/>
                </w:tcPr>
                <w:p w14:paraId="1A82F074"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7</w:t>
                  </w:r>
                </w:p>
              </w:tc>
              <w:tc>
                <w:tcPr>
                  <w:tcW w:w="1044" w:type="dxa"/>
                </w:tcPr>
                <w:p w14:paraId="2C4F64B7"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8</w:t>
                  </w:r>
                </w:p>
              </w:tc>
            </w:tr>
            <w:tr w:rsidR="00CE2ACE" w:rsidRPr="00CE2ACE" w14:paraId="41A248A8" w14:textId="77777777" w:rsidTr="00A33CA5">
              <w:tc>
                <w:tcPr>
                  <w:tcW w:w="2377" w:type="dxa"/>
                </w:tcPr>
                <w:p w14:paraId="717F848D"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t>Par atļaujas B kategorijas piesārņojošai darbībai nosacījumu neievērošanu (LAPK 88</w:t>
                  </w:r>
                  <w:r w:rsidRPr="00CE2ACE">
                    <w:rPr>
                      <w:rFonts w:ascii="Times New Roman" w:eastAsia="Times New Roman" w:hAnsi="Times New Roman" w:cs="Times New Roman"/>
                      <w:sz w:val="24"/>
                      <w:szCs w:val="24"/>
                      <w:vertAlign w:val="superscript"/>
                      <w:lang w:val="lv-LV" w:eastAsia="en-GB"/>
                    </w:rPr>
                    <w:t>6</w:t>
                  </w:r>
                  <w:r w:rsidRPr="00CE2ACE">
                    <w:rPr>
                      <w:rFonts w:ascii="Times New Roman" w:eastAsia="Times New Roman" w:hAnsi="Times New Roman" w:cs="Times New Roman"/>
                      <w:sz w:val="24"/>
                      <w:szCs w:val="24"/>
                      <w:lang w:val="lv-LV" w:eastAsia="en-GB"/>
                    </w:rPr>
                    <w:t>.p. 4.d.)</w:t>
                  </w:r>
                </w:p>
              </w:tc>
              <w:tc>
                <w:tcPr>
                  <w:tcW w:w="1213" w:type="dxa"/>
                </w:tcPr>
                <w:p w14:paraId="440D0BD6"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64</w:t>
                  </w:r>
                </w:p>
              </w:tc>
              <w:tc>
                <w:tcPr>
                  <w:tcW w:w="1214" w:type="dxa"/>
                </w:tcPr>
                <w:p w14:paraId="438BD8E6"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71</w:t>
                  </w:r>
                </w:p>
              </w:tc>
              <w:tc>
                <w:tcPr>
                  <w:tcW w:w="1022" w:type="dxa"/>
                </w:tcPr>
                <w:p w14:paraId="670CC652"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43</w:t>
                  </w:r>
                </w:p>
              </w:tc>
              <w:tc>
                <w:tcPr>
                  <w:tcW w:w="1044" w:type="dxa"/>
                </w:tcPr>
                <w:p w14:paraId="70211EAA"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32</w:t>
                  </w:r>
                </w:p>
              </w:tc>
            </w:tr>
            <w:tr w:rsidR="00CE2ACE" w:rsidRPr="00CE2ACE" w14:paraId="5F3ED73B" w14:textId="77777777" w:rsidTr="00A33CA5">
              <w:tc>
                <w:tcPr>
                  <w:tcW w:w="2377" w:type="dxa"/>
                </w:tcPr>
                <w:p w14:paraId="09CA3A43"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t>Par C kategorijas piesārņojošās darbības veikšanu, neiesniedzot paziņojumu (LAPK 88</w:t>
                  </w:r>
                  <w:r w:rsidRPr="00CE2ACE">
                    <w:rPr>
                      <w:rFonts w:ascii="Times New Roman" w:eastAsia="Times New Roman" w:hAnsi="Times New Roman" w:cs="Times New Roman"/>
                      <w:sz w:val="24"/>
                      <w:szCs w:val="24"/>
                      <w:vertAlign w:val="superscript"/>
                      <w:lang w:val="lv-LV" w:eastAsia="en-GB"/>
                    </w:rPr>
                    <w:t>6</w:t>
                  </w:r>
                  <w:r w:rsidRPr="00CE2ACE">
                    <w:rPr>
                      <w:rFonts w:ascii="Times New Roman" w:eastAsia="Times New Roman" w:hAnsi="Times New Roman" w:cs="Times New Roman"/>
                      <w:sz w:val="24"/>
                      <w:szCs w:val="24"/>
                      <w:lang w:val="lv-LV" w:eastAsia="en-GB"/>
                    </w:rPr>
                    <w:t>.p. 5.d.)</w:t>
                  </w:r>
                </w:p>
              </w:tc>
              <w:tc>
                <w:tcPr>
                  <w:tcW w:w="1213" w:type="dxa"/>
                </w:tcPr>
                <w:p w14:paraId="2E29DF07"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33</w:t>
                  </w:r>
                </w:p>
              </w:tc>
              <w:tc>
                <w:tcPr>
                  <w:tcW w:w="1214" w:type="dxa"/>
                </w:tcPr>
                <w:p w14:paraId="175DDC59"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54</w:t>
                  </w:r>
                </w:p>
              </w:tc>
              <w:tc>
                <w:tcPr>
                  <w:tcW w:w="1022" w:type="dxa"/>
                </w:tcPr>
                <w:p w14:paraId="06DAFCC8"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27</w:t>
                  </w:r>
                </w:p>
              </w:tc>
              <w:tc>
                <w:tcPr>
                  <w:tcW w:w="1044" w:type="dxa"/>
                </w:tcPr>
                <w:p w14:paraId="1A202BD9"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14</w:t>
                  </w:r>
                </w:p>
              </w:tc>
            </w:tr>
            <w:tr w:rsidR="00CE2ACE" w:rsidRPr="00CE2ACE" w14:paraId="5CE23E8C" w14:textId="77777777" w:rsidTr="00A33CA5">
              <w:tc>
                <w:tcPr>
                  <w:tcW w:w="2377" w:type="dxa"/>
                </w:tcPr>
                <w:p w14:paraId="08D3E381"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lastRenderedPageBreak/>
                    <w:t>Par piesārņojošās darbības neatbilstību normatīvajos aktos noteiktajām prasībām (LAPK 59., 88</w:t>
                  </w:r>
                  <w:r w:rsidRPr="00CE2ACE">
                    <w:rPr>
                      <w:rFonts w:ascii="Times New Roman" w:eastAsia="Times New Roman" w:hAnsi="Times New Roman" w:cs="Times New Roman"/>
                      <w:sz w:val="24"/>
                      <w:szCs w:val="24"/>
                      <w:vertAlign w:val="superscript"/>
                      <w:lang w:val="lv-LV" w:eastAsia="en-GB"/>
                    </w:rPr>
                    <w:t>6</w:t>
                  </w:r>
                  <w:r w:rsidRPr="00CE2ACE">
                    <w:rPr>
                      <w:rFonts w:ascii="Times New Roman" w:eastAsia="Times New Roman" w:hAnsi="Times New Roman" w:cs="Times New Roman"/>
                      <w:sz w:val="24"/>
                      <w:szCs w:val="24"/>
                      <w:lang w:val="lv-LV" w:eastAsia="en-GB"/>
                    </w:rPr>
                    <w:t>.p. 6.d.)</w:t>
                  </w:r>
                </w:p>
              </w:tc>
              <w:tc>
                <w:tcPr>
                  <w:tcW w:w="1213" w:type="dxa"/>
                </w:tcPr>
                <w:p w14:paraId="43CB8303"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26</w:t>
                  </w:r>
                </w:p>
              </w:tc>
              <w:tc>
                <w:tcPr>
                  <w:tcW w:w="1214" w:type="dxa"/>
                </w:tcPr>
                <w:p w14:paraId="716DD7F0"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32</w:t>
                  </w:r>
                </w:p>
              </w:tc>
              <w:tc>
                <w:tcPr>
                  <w:tcW w:w="1022" w:type="dxa"/>
                </w:tcPr>
                <w:p w14:paraId="1E0207D4"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22</w:t>
                  </w:r>
                </w:p>
              </w:tc>
              <w:tc>
                <w:tcPr>
                  <w:tcW w:w="1044" w:type="dxa"/>
                </w:tcPr>
                <w:p w14:paraId="4EF30A62"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17</w:t>
                  </w:r>
                </w:p>
              </w:tc>
            </w:tr>
            <w:tr w:rsidR="00CE2ACE" w:rsidRPr="00CE2ACE" w14:paraId="38957DAB" w14:textId="77777777" w:rsidTr="00A33CA5">
              <w:tc>
                <w:tcPr>
                  <w:tcW w:w="2377" w:type="dxa"/>
                </w:tcPr>
                <w:p w14:paraId="6E865EBE" w14:textId="77777777" w:rsidR="00CE2ACE" w:rsidRPr="00CE2ACE" w:rsidRDefault="00CE2ACE" w:rsidP="00E94168">
                  <w:pPr>
                    <w:pStyle w:val="NoSpacing"/>
                    <w:ind w:firstLine="175"/>
                    <w:rPr>
                      <w:rFonts w:ascii="Times New Roman" w:eastAsia="Times New Roman" w:hAnsi="Times New Roman" w:cs="Times New Roman"/>
                      <w:sz w:val="24"/>
                      <w:szCs w:val="24"/>
                      <w:lang w:val="lv-LV" w:eastAsia="en-GB"/>
                    </w:rPr>
                  </w:pPr>
                  <w:r w:rsidRPr="00CE2ACE">
                    <w:rPr>
                      <w:rFonts w:ascii="Times New Roman" w:eastAsia="Times New Roman" w:hAnsi="Times New Roman" w:cs="Times New Roman"/>
                      <w:sz w:val="24"/>
                      <w:szCs w:val="24"/>
                      <w:lang w:val="lv-LV" w:eastAsia="en-GB"/>
                    </w:rPr>
                    <w:t>Par piesārņojošās darbības bez SEG atļaujas un SEG atļaujas nosacījumu neievērošanu (LAPK 88</w:t>
                  </w:r>
                  <w:r w:rsidRPr="00CE2ACE">
                    <w:rPr>
                      <w:rFonts w:ascii="Times New Roman" w:eastAsia="Times New Roman" w:hAnsi="Times New Roman" w:cs="Times New Roman"/>
                      <w:sz w:val="24"/>
                      <w:szCs w:val="24"/>
                      <w:vertAlign w:val="superscript"/>
                      <w:lang w:val="lv-LV" w:eastAsia="en-GB"/>
                    </w:rPr>
                    <w:t>6</w:t>
                  </w:r>
                  <w:r w:rsidRPr="00CE2ACE">
                    <w:rPr>
                      <w:rFonts w:ascii="Times New Roman" w:eastAsia="Times New Roman" w:hAnsi="Times New Roman" w:cs="Times New Roman"/>
                      <w:sz w:val="24"/>
                      <w:szCs w:val="24"/>
                      <w:lang w:val="lv-LV" w:eastAsia="en-GB"/>
                    </w:rPr>
                    <w:t>.p. 7.,8.d.)</w:t>
                  </w:r>
                </w:p>
              </w:tc>
              <w:tc>
                <w:tcPr>
                  <w:tcW w:w="1213" w:type="dxa"/>
                </w:tcPr>
                <w:p w14:paraId="33ED8FB7"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0</w:t>
                  </w:r>
                </w:p>
              </w:tc>
              <w:tc>
                <w:tcPr>
                  <w:tcW w:w="1214" w:type="dxa"/>
                </w:tcPr>
                <w:p w14:paraId="3BAF4083"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1</w:t>
                  </w:r>
                </w:p>
              </w:tc>
              <w:tc>
                <w:tcPr>
                  <w:tcW w:w="1022" w:type="dxa"/>
                </w:tcPr>
                <w:p w14:paraId="4D4AC40C"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1</w:t>
                  </w:r>
                </w:p>
              </w:tc>
              <w:tc>
                <w:tcPr>
                  <w:tcW w:w="1044" w:type="dxa"/>
                </w:tcPr>
                <w:p w14:paraId="484FCDC3"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0</w:t>
                  </w:r>
                </w:p>
              </w:tc>
            </w:tr>
            <w:tr w:rsidR="00CE2ACE" w:rsidRPr="00CE2ACE" w14:paraId="0528AF5C" w14:textId="77777777" w:rsidTr="00A33CA5">
              <w:tc>
                <w:tcPr>
                  <w:tcW w:w="2377" w:type="dxa"/>
                </w:tcPr>
                <w:p w14:paraId="5A02DC11" w14:textId="77777777" w:rsidR="00CE2ACE" w:rsidRPr="00CE2ACE" w:rsidRDefault="00CE2ACE" w:rsidP="00E94168">
                  <w:pPr>
                    <w:pStyle w:val="NoSpacing"/>
                    <w:ind w:firstLine="175"/>
                    <w:rPr>
                      <w:rFonts w:ascii="Times New Roman" w:eastAsia="Times New Roman" w:hAnsi="Times New Roman" w:cs="Times New Roman"/>
                      <w:sz w:val="24"/>
                      <w:szCs w:val="24"/>
                      <w:lang w:val="lv-LV" w:eastAsia="en-GB"/>
                    </w:rPr>
                  </w:pPr>
                  <w:r w:rsidRPr="00CE2ACE">
                    <w:rPr>
                      <w:rFonts w:ascii="Times New Roman" w:eastAsia="Times New Roman" w:hAnsi="Times New Roman" w:cs="Times New Roman"/>
                      <w:sz w:val="24"/>
                      <w:szCs w:val="24"/>
                      <w:lang w:val="lv-LV" w:eastAsia="en-GB"/>
                    </w:rPr>
                    <w:t>Par vides piesārņošanu vai piegružošanu (LAPK 58.p.)</w:t>
                  </w:r>
                </w:p>
              </w:tc>
              <w:tc>
                <w:tcPr>
                  <w:tcW w:w="1213" w:type="dxa"/>
                </w:tcPr>
                <w:p w14:paraId="3AC154F0"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86</w:t>
                  </w:r>
                </w:p>
              </w:tc>
              <w:tc>
                <w:tcPr>
                  <w:tcW w:w="1214" w:type="dxa"/>
                </w:tcPr>
                <w:p w14:paraId="25E45015"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91</w:t>
                  </w:r>
                </w:p>
              </w:tc>
              <w:tc>
                <w:tcPr>
                  <w:tcW w:w="1022" w:type="dxa"/>
                </w:tcPr>
                <w:p w14:paraId="42E107C0"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82</w:t>
                  </w:r>
                </w:p>
              </w:tc>
              <w:tc>
                <w:tcPr>
                  <w:tcW w:w="1044" w:type="dxa"/>
                </w:tcPr>
                <w:p w14:paraId="4DF32D96"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72</w:t>
                  </w:r>
                </w:p>
              </w:tc>
            </w:tr>
            <w:tr w:rsidR="00CE2ACE" w:rsidRPr="00CE2ACE" w14:paraId="0DF8D8AB" w14:textId="77777777" w:rsidTr="00A33CA5">
              <w:tc>
                <w:tcPr>
                  <w:tcW w:w="2377" w:type="dxa"/>
                </w:tcPr>
                <w:p w14:paraId="59B242C3" w14:textId="77777777" w:rsidR="00CE2ACE" w:rsidRPr="00CE2ACE" w:rsidRDefault="00CE2ACE" w:rsidP="00E94168">
                  <w:pPr>
                    <w:pStyle w:val="NoSpacing"/>
                    <w:ind w:firstLine="175"/>
                    <w:rPr>
                      <w:rFonts w:ascii="Times New Roman" w:eastAsia="Times New Roman" w:hAnsi="Times New Roman" w:cs="Times New Roman"/>
                      <w:sz w:val="24"/>
                      <w:szCs w:val="24"/>
                      <w:lang w:val="lv-LV" w:eastAsia="en-GB"/>
                    </w:rPr>
                  </w:pPr>
                  <w:r w:rsidRPr="00CE2ACE">
                    <w:rPr>
                      <w:rFonts w:ascii="Times New Roman" w:eastAsia="Times New Roman" w:hAnsi="Times New Roman" w:cs="Times New Roman"/>
                      <w:sz w:val="24"/>
                      <w:szCs w:val="24"/>
                      <w:lang w:val="lv-LV" w:eastAsia="en-GB"/>
                    </w:rPr>
                    <w:t>Par vides kvalitātes normatīvu pārkāpšanu, ekspluatējot DUS un NB (LAPK 74</w:t>
                  </w:r>
                  <w:r w:rsidRPr="00CE2ACE">
                    <w:rPr>
                      <w:rFonts w:ascii="Times New Roman" w:eastAsia="Times New Roman" w:hAnsi="Times New Roman" w:cs="Times New Roman"/>
                      <w:sz w:val="24"/>
                      <w:szCs w:val="24"/>
                      <w:vertAlign w:val="superscript"/>
                      <w:lang w:val="lv-LV" w:eastAsia="en-GB"/>
                    </w:rPr>
                    <w:t>1</w:t>
                  </w:r>
                  <w:r w:rsidRPr="00CE2ACE">
                    <w:rPr>
                      <w:rFonts w:ascii="Times New Roman" w:eastAsia="Times New Roman" w:hAnsi="Times New Roman" w:cs="Times New Roman"/>
                      <w:sz w:val="24"/>
                      <w:szCs w:val="24"/>
                      <w:lang w:val="lv-LV" w:eastAsia="en-GB"/>
                    </w:rPr>
                    <w:t>.p.)</w:t>
                  </w:r>
                </w:p>
              </w:tc>
              <w:tc>
                <w:tcPr>
                  <w:tcW w:w="1213" w:type="dxa"/>
                </w:tcPr>
                <w:p w14:paraId="26B81573"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4</w:t>
                  </w:r>
                </w:p>
              </w:tc>
              <w:tc>
                <w:tcPr>
                  <w:tcW w:w="1214" w:type="dxa"/>
                </w:tcPr>
                <w:p w14:paraId="7F1B91C0"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1</w:t>
                  </w:r>
                </w:p>
              </w:tc>
              <w:tc>
                <w:tcPr>
                  <w:tcW w:w="1022" w:type="dxa"/>
                </w:tcPr>
                <w:p w14:paraId="5FB35CB2"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3</w:t>
                  </w:r>
                </w:p>
              </w:tc>
              <w:tc>
                <w:tcPr>
                  <w:tcW w:w="1044" w:type="dxa"/>
                </w:tcPr>
                <w:p w14:paraId="7EF812DE"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1</w:t>
                  </w:r>
                </w:p>
              </w:tc>
            </w:tr>
            <w:tr w:rsidR="00CE2ACE" w:rsidRPr="00CE2ACE" w14:paraId="6CDD3594" w14:textId="77777777" w:rsidTr="00A33CA5">
              <w:tc>
                <w:tcPr>
                  <w:tcW w:w="2377" w:type="dxa"/>
                </w:tcPr>
                <w:p w14:paraId="1E9CE214" w14:textId="77777777" w:rsidR="00CE2ACE" w:rsidRPr="00CE2ACE" w:rsidRDefault="00CE2ACE" w:rsidP="00E94168">
                  <w:pPr>
                    <w:pStyle w:val="NoSpacing"/>
                    <w:ind w:firstLine="175"/>
                    <w:rPr>
                      <w:rFonts w:ascii="Times New Roman" w:eastAsia="Times New Roman" w:hAnsi="Times New Roman" w:cs="Times New Roman"/>
                      <w:sz w:val="24"/>
                      <w:szCs w:val="24"/>
                      <w:lang w:val="lv-LV" w:eastAsia="en-GB"/>
                    </w:rPr>
                  </w:pPr>
                  <w:r w:rsidRPr="00CE2ACE">
                    <w:rPr>
                      <w:rFonts w:ascii="Times New Roman" w:eastAsia="Times New Roman" w:hAnsi="Times New Roman" w:cs="Times New Roman"/>
                      <w:sz w:val="24"/>
                      <w:szCs w:val="24"/>
                      <w:lang w:val="lv-LV" w:eastAsia="en-GB"/>
                    </w:rPr>
                    <w:t>Par vides informācijas slēpšanu vai sagrozīšanu (LAPK 84.p.)</w:t>
                  </w:r>
                </w:p>
              </w:tc>
              <w:tc>
                <w:tcPr>
                  <w:tcW w:w="1213" w:type="dxa"/>
                </w:tcPr>
                <w:p w14:paraId="0399D776"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Nav apkopota</w:t>
                  </w:r>
                </w:p>
              </w:tc>
              <w:tc>
                <w:tcPr>
                  <w:tcW w:w="1214" w:type="dxa"/>
                </w:tcPr>
                <w:p w14:paraId="3FEB7434"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Nav apkopota</w:t>
                  </w:r>
                </w:p>
              </w:tc>
              <w:tc>
                <w:tcPr>
                  <w:tcW w:w="1022" w:type="dxa"/>
                </w:tcPr>
                <w:p w14:paraId="46D5BA6B"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9</w:t>
                  </w:r>
                </w:p>
              </w:tc>
              <w:tc>
                <w:tcPr>
                  <w:tcW w:w="1044" w:type="dxa"/>
                </w:tcPr>
                <w:p w14:paraId="105D784F" w14:textId="77777777" w:rsidR="00CE2ACE" w:rsidRPr="00CE2ACE" w:rsidRDefault="00CE2ACE"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3</w:t>
                  </w:r>
                </w:p>
              </w:tc>
            </w:tr>
          </w:tbl>
          <w:p w14:paraId="2B2540C2" w14:textId="774E473A" w:rsidR="00B70A13" w:rsidRDefault="00B70A13" w:rsidP="00E94168">
            <w:pPr>
              <w:spacing w:after="0" w:line="240" w:lineRule="auto"/>
              <w:ind w:firstLine="175"/>
              <w:jc w:val="both"/>
              <w:rPr>
                <w:rFonts w:ascii="Times New Roman" w:hAnsi="Times New Roman" w:cs="Times New Roman"/>
                <w:color w:val="7030A0"/>
                <w:sz w:val="24"/>
                <w:szCs w:val="24"/>
              </w:rPr>
            </w:pPr>
          </w:p>
          <w:p w14:paraId="39ABEA00" w14:textId="67730078" w:rsidR="00033CC6" w:rsidRPr="00CE2ACE" w:rsidRDefault="006027DC" w:rsidP="00E94168">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2.</w:t>
            </w:r>
            <w:r w:rsidR="00033CC6" w:rsidRPr="00CE2ACE">
              <w:rPr>
                <w:rFonts w:ascii="Times New Roman" w:hAnsi="Times New Roman" w:cs="Times New Roman"/>
                <w:sz w:val="24"/>
                <w:szCs w:val="24"/>
              </w:rPr>
              <w:t xml:space="preserve">Valsts </w:t>
            </w:r>
            <w:r w:rsidR="00AD614D">
              <w:rPr>
                <w:rFonts w:ascii="Times New Roman" w:hAnsi="Times New Roman" w:cs="Times New Roman"/>
                <w:sz w:val="24"/>
                <w:szCs w:val="24"/>
              </w:rPr>
              <w:t>augu aizsardzības dienests</w:t>
            </w:r>
            <w:r w:rsidR="00033CC6" w:rsidRPr="00CE2ACE">
              <w:rPr>
                <w:rFonts w:ascii="Times New Roman" w:hAnsi="Times New Roman" w:cs="Times New Roman"/>
                <w:sz w:val="24"/>
                <w:szCs w:val="24"/>
              </w:rPr>
              <w:t xml:space="preserve"> piemērojis šādus sodus:</w:t>
            </w:r>
          </w:p>
          <w:tbl>
            <w:tblPr>
              <w:tblStyle w:val="TableGrid"/>
              <w:tblW w:w="0" w:type="auto"/>
              <w:tblLayout w:type="fixed"/>
              <w:tblLook w:val="04A0" w:firstRow="1" w:lastRow="0" w:firstColumn="1" w:lastColumn="0" w:noHBand="0" w:noVBand="1"/>
            </w:tblPr>
            <w:tblGrid>
              <w:gridCol w:w="2317"/>
              <w:gridCol w:w="1190"/>
              <w:gridCol w:w="1191"/>
              <w:gridCol w:w="1012"/>
              <w:gridCol w:w="1032"/>
            </w:tblGrid>
            <w:tr w:rsidR="00033CC6" w:rsidRPr="00CE2ACE" w14:paraId="6FB59803" w14:textId="77777777" w:rsidTr="00A33CA5">
              <w:tc>
                <w:tcPr>
                  <w:tcW w:w="2317" w:type="dxa"/>
                </w:tcPr>
                <w:p w14:paraId="133CE535" w14:textId="77777777" w:rsidR="00033CC6" w:rsidRPr="00CE2ACE" w:rsidRDefault="00033CC6" w:rsidP="00E94168">
                  <w:pPr>
                    <w:pStyle w:val="NoSpacing"/>
                    <w:ind w:firstLine="175"/>
                    <w:rPr>
                      <w:rFonts w:ascii="Times New Roman" w:hAnsi="Times New Roman" w:cs="Times New Roman"/>
                      <w:b/>
                      <w:sz w:val="24"/>
                      <w:szCs w:val="24"/>
                      <w:lang w:val="lv-LV"/>
                    </w:rPr>
                  </w:pPr>
                </w:p>
              </w:tc>
              <w:tc>
                <w:tcPr>
                  <w:tcW w:w="4425" w:type="dxa"/>
                  <w:gridSpan w:val="4"/>
                </w:tcPr>
                <w:p w14:paraId="2231E89D" w14:textId="77777777" w:rsidR="00033CC6" w:rsidRPr="00CE2ACE" w:rsidRDefault="00033CC6" w:rsidP="00E94168">
                  <w:pPr>
                    <w:pStyle w:val="NoSpacing"/>
                    <w:ind w:firstLine="175"/>
                    <w:jc w:val="center"/>
                    <w:rPr>
                      <w:rFonts w:ascii="Times New Roman" w:hAnsi="Times New Roman" w:cs="Times New Roman"/>
                      <w:b/>
                      <w:sz w:val="24"/>
                      <w:szCs w:val="24"/>
                      <w:lang w:val="lv-LV"/>
                    </w:rPr>
                  </w:pPr>
                  <w:r w:rsidRPr="00CE2ACE">
                    <w:rPr>
                      <w:rFonts w:ascii="Times New Roman" w:hAnsi="Times New Roman" w:cs="Times New Roman"/>
                      <w:b/>
                      <w:sz w:val="24"/>
                      <w:szCs w:val="24"/>
                      <w:lang w:val="lv-LV"/>
                    </w:rPr>
                    <w:t>Piemēroto sodu skaits</w:t>
                  </w:r>
                </w:p>
              </w:tc>
            </w:tr>
            <w:tr w:rsidR="00033CC6" w:rsidRPr="00CE2ACE" w14:paraId="32936EFD" w14:textId="77777777" w:rsidTr="00A33CA5">
              <w:tc>
                <w:tcPr>
                  <w:tcW w:w="2317" w:type="dxa"/>
                </w:tcPr>
                <w:p w14:paraId="2495A826" w14:textId="77777777" w:rsidR="00033CC6" w:rsidRPr="00CE2ACE" w:rsidRDefault="00033CC6"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LAPK pants/daļa</w:t>
                  </w:r>
                </w:p>
                <w:p w14:paraId="1C60736D" w14:textId="77777777" w:rsidR="00033CC6" w:rsidRPr="00CE2ACE" w:rsidRDefault="00033CC6" w:rsidP="00E94168">
                  <w:pPr>
                    <w:pStyle w:val="NoSpacing"/>
                    <w:ind w:firstLine="175"/>
                    <w:rPr>
                      <w:rFonts w:ascii="Times New Roman" w:hAnsi="Times New Roman" w:cs="Times New Roman"/>
                      <w:b/>
                      <w:sz w:val="24"/>
                      <w:szCs w:val="24"/>
                      <w:lang w:val="lv-LV"/>
                    </w:rPr>
                  </w:pPr>
                </w:p>
              </w:tc>
              <w:tc>
                <w:tcPr>
                  <w:tcW w:w="1190" w:type="dxa"/>
                </w:tcPr>
                <w:p w14:paraId="3B38EA39" w14:textId="77777777" w:rsidR="00033CC6" w:rsidRPr="00CE2ACE" w:rsidRDefault="00033CC6"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2014.g</w:t>
                  </w:r>
                </w:p>
              </w:tc>
              <w:tc>
                <w:tcPr>
                  <w:tcW w:w="1191" w:type="dxa"/>
                </w:tcPr>
                <w:p w14:paraId="117E6D71" w14:textId="77777777" w:rsidR="00033CC6" w:rsidRPr="00CE2ACE" w:rsidRDefault="00033CC6"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2015.g</w:t>
                  </w:r>
                </w:p>
              </w:tc>
              <w:tc>
                <w:tcPr>
                  <w:tcW w:w="1012" w:type="dxa"/>
                </w:tcPr>
                <w:p w14:paraId="3A394EA2" w14:textId="77777777" w:rsidR="00033CC6" w:rsidRPr="00CE2ACE" w:rsidRDefault="00033CC6"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2016.g</w:t>
                  </w:r>
                </w:p>
              </w:tc>
              <w:tc>
                <w:tcPr>
                  <w:tcW w:w="1032" w:type="dxa"/>
                </w:tcPr>
                <w:p w14:paraId="438A7ABD" w14:textId="77777777" w:rsidR="00033CC6" w:rsidRPr="00CE2ACE" w:rsidRDefault="00033CC6"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2017.g</w:t>
                  </w:r>
                </w:p>
              </w:tc>
            </w:tr>
            <w:tr w:rsidR="00033CC6" w:rsidRPr="00CE2ACE" w14:paraId="25BB02DA" w14:textId="77777777" w:rsidTr="00A33CA5">
              <w:tc>
                <w:tcPr>
                  <w:tcW w:w="2317" w:type="dxa"/>
                </w:tcPr>
                <w:p w14:paraId="5D15C0F1" w14:textId="4D104B88" w:rsidR="00033CC6" w:rsidRPr="00CE2ACE" w:rsidRDefault="00CE31DA" w:rsidP="00E94168">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t xml:space="preserve">Par piesārņojošās darbības neatbilstību normatīvajos aktos noteiktajām prasībām </w:t>
                  </w:r>
                  <w:r w:rsidR="00033CC6" w:rsidRPr="00CE2ACE">
                    <w:rPr>
                      <w:rFonts w:ascii="Times New Roman" w:eastAsia="Times New Roman" w:hAnsi="Times New Roman" w:cs="Times New Roman"/>
                      <w:sz w:val="24"/>
                      <w:szCs w:val="24"/>
                      <w:lang w:val="lv-LV" w:eastAsia="en-GB"/>
                    </w:rPr>
                    <w:t>(LAPK 88</w:t>
                  </w:r>
                  <w:r w:rsidR="00033CC6" w:rsidRPr="00CE2ACE">
                    <w:rPr>
                      <w:rFonts w:ascii="Times New Roman" w:eastAsia="Times New Roman" w:hAnsi="Times New Roman" w:cs="Times New Roman"/>
                      <w:sz w:val="24"/>
                      <w:szCs w:val="24"/>
                      <w:vertAlign w:val="superscript"/>
                      <w:lang w:val="lv-LV" w:eastAsia="en-GB"/>
                    </w:rPr>
                    <w:t>6</w:t>
                  </w:r>
                  <w:r w:rsidR="00033CC6" w:rsidRPr="00CE2ACE">
                    <w:rPr>
                      <w:rFonts w:ascii="Times New Roman" w:eastAsia="Times New Roman" w:hAnsi="Times New Roman" w:cs="Times New Roman"/>
                      <w:sz w:val="24"/>
                      <w:szCs w:val="24"/>
                      <w:lang w:val="lv-LV" w:eastAsia="en-GB"/>
                    </w:rPr>
                    <w:t xml:space="preserve">. p. </w:t>
                  </w:r>
                  <w:r w:rsidR="00110AEF">
                    <w:rPr>
                      <w:rFonts w:ascii="Times New Roman" w:eastAsia="Times New Roman" w:hAnsi="Times New Roman" w:cs="Times New Roman"/>
                      <w:sz w:val="24"/>
                      <w:szCs w:val="24"/>
                      <w:lang w:val="lv-LV" w:eastAsia="en-GB"/>
                    </w:rPr>
                    <w:t>6</w:t>
                  </w:r>
                  <w:r w:rsidR="00033CC6" w:rsidRPr="00CE2ACE">
                    <w:rPr>
                      <w:rFonts w:ascii="Times New Roman" w:eastAsia="Times New Roman" w:hAnsi="Times New Roman" w:cs="Times New Roman"/>
                      <w:sz w:val="24"/>
                      <w:szCs w:val="24"/>
                      <w:lang w:val="lv-LV" w:eastAsia="en-GB"/>
                    </w:rPr>
                    <w:t> .d.)</w:t>
                  </w:r>
                </w:p>
              </w:tc>
              <w:tc>
                <w:tcPr>
                  <w:tcW w:w="1190" w:type="dxa"/>
                </w:tcPr>
                <w:p w14:paraId="2697C002" w14:textId="0D23E122" w:rsidR="00033CC6" w:rsidRPr="00CE2ACE" w:rsidRDefault="00B6338A"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6</w:t>
                  </w:r>
                </w:p>
              </w:tc>
              <w:tc>
                <w:tcPr>
                  <w:tcW w:w="1191" w:type="dxa"/>
                </w:tcPr>
                <w:p w14:paraId="26ADDA21" w14:textId="43C8AAC5" w:rsidR="00033CC6" w:rsidRPr="00CE2ACE" w:rsidRDefault="00B6338A"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9</w:t>
                  </w:r>
                </w:p>
              </w:tc>
              <w:tc>
                <w:tcPr>
                  <w:tcW w:w="1012" w:type="dxa"/>
                </w:tcPr>
                <w:p w14:paraId="7695EFD0" w14:textId="7A39C6F7" w:rsidR="00033CC6" w:rsidRPr="00CE2ACE" w:rsidRDefault="00B6338A"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8</w:t>
                  </w:r>
                </w:p>
              </w:tc>
              <w:tc>
                <w:tcPr>
                  <w:tcW w:w="1032" w:type="dxa"/>
                </w:tcPr>
                <w:p w14:paraId="711DF7DE" w14:textId="4C2F1C9B" w:rsidR="00033CC6" w:rsidRPr="00CE2ACE" w:rsidRDefault="00B6338A"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13</w:t>
                  </w:r>
                </w:p>
              </w:tc>
            </w:tr>
            <w:tr w:rsidR="00033CC6" w:rsidRPr="00CE2ACE" w14:paraId="72DD6D9E" w14:textId="77777777" w:rsidTr="00A33CA5">
              <w:tc>
                <w:tcPr>
                  <w:tcW w:w="2317" w:type="dxa"/>
                </w:tcPr>
                <w:p w14:paraId="3BA92DD5" w14:textId="77777777" w:rsidR="00BD6FB1" w:rsidRDefault="00CF1E58" w:rsidP="00E94168">
                  <w:pPr>
                    <w:pStyle w:val="NoSpacing"/>
                    <w:ind w:firstLine="175"/>
                    <w:rPr>
                      <w:rFonts w:ascii="Times New Roman" w:hAnsi="Times New Roman" w:cs="Times New Roman"/>
                      <w:sz w:val="24"/>
                      <w:szCs w:val="24"/>
                      <w:lang w:val="lv-LV"/>
                    </w:rPr>
                  </w:pPr>
                  <w:r w:rsidRPr="00CF1E58">
                    <w:rPr>
                      <w:rFonts w:ascii="Times New Roman" w:eastAsia="Times New Roman" w:hAnsi="Times New Roman" w:cs="Times New Roman"/>
                      <w:sz w:val="24"/>
                      <w:szCs w:val="24"/>
                      <w:lang w:val="lv-LV" w:eastAsia="en-GB"/>
                    </w:rPr>
                    <w:t>P</w:t>
                  </w:r>
                  <w:r w:rsidR="004C3C71" w:rsidRPr="00CF1E58">
                    <w:rPr>
                      <w:rFonts w:ascii="Times New Roman" w:hAnsi="Times New Roman" w:cs="Times New Roman"/>
                      <w:sz w:val="24"/>
                      <w:szCs w:val="24"/>
                      <w:lang w:val="lv-LV"/>
                    </w:rPr>
                    <w:t>ar normatīvajos aktos noteikto prasību pārkāpšanu par ūdens, augsnes un gaisa aizsardzību no lauksaimnieciskās darbības izraisīta piesārņojuma</w:t>
                  </w:r>
                </w:p>
                <w:p w14:paraId="12691AC6" w14:textId="49E39A74" w:rsidR="00033CC6" w:rsidRPr="00CF1E58" w:rsidRDefault="00033CC6" w:rsidP="00E94168">
                  <w:pPr>
                    <w:pStyle w:val="NoSpacing"/>
                    <w:ind w:firstLine="175"/>
                    <w:rPr>
                      <w:rFonts w:ascii="Times New Roman" w:hAnsi="Times New Roman" w:cs="Times New Roman"/>
                      <w:sz w:val="24"/>
                      <w:szCs w:val="24"/>
                      <w:lang w:val="lv-LV"/>
                    </w:rPr>
                  </w:pPr>
                  <w:r w:rsidRPr="00CF1E58">
                    <w:rPr>
                      <w:rFonts w:ascii="Times New Roman" w:eastAsia="Times New Roman" w:hAnsi="Times New Roman" w:cs="Times New Roman"/>
                      <w:sz w:val="24"/>
                      <w:szCs w:val="24"/>
                      <w:lang w:val="lv-LV" w:eastAsia="en-GB"/>
                    </w:rPr>
                    <w:t>(LAPK 88</w:t>
                  </w:r>
                  <w:r w:rsidR="00D04333" w:rsidRPr="00CF1E58">
                    <w:rPr>
                      <w:rFonts w:ascii="Times New Roman" w:eastAsia="Times New Roman" w:hAnsi="Times New Roman" w:cs="Times New Roman"/>
                      <w:sz w:val="24"/>
                      <w:szCs w:val="24"/>
                      <w:vertAlign w:val="superscript"/>
                      <w:lang w:val="lv-LV" w:eastAsia="en-GB"/>
                    </w:rPr>
                    <w:t>10</w:t>
                  </w:r>
                  <w:r w:rsidRPr="00CF1E58">
                    <w:rPr>
                      <w:rFonts w:ascii="Times New Roman" w:eastAsia="Times New Roman" w:hAnsi="Times New Roman" w:cs="Times New Roman"/>
                      <w:sz w:val="24"/>
                      <w:szCs w:val="24"/>
                      <w:lang w:val="lv-LV" w:eastAsia="en-GB"/>
                    </w:rPr>
                    <w:t>.p.</w:t>
                  </w:r>
                  <w:r w:rsidR="00CF1E58">
                    <w:rPr>
                      <w:rFonts w:ascii="Times New Roman" w:eastAsia="Times New Roman" w:hAnsi="Times New Roman" w:cs="Times New Roman"/>
                      <w:sz w:val="24"/>
                      <w:szCs w:val="24"/>
                      <w:lang w:val="lv-LV" w:eastAsia="en-GB"/>
                    </w:rPr>
                    <w:t>)</w:t>
                  </w:r>
                </w:p>
              </w:tc>
              <w:tc>
                <w:tcPr>
                  <w:tcW w:w="1190" w:type="dxa"/>
                </w:tcPr>
                <w:p w14:paraId="6534CC88" w14:textId="18303331" w:rsidR="00033CC6" w:rsidRPr="00CE2ACE" w:rsidRDefault="00E77587"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7</w:t>
                  </w:r>
                </w:p>
              </w:tc>
              <w:tc>
                <w:tcPr>
                  <w:tcW w:w="1191" w:type="dxa"/>
                </w:tcPr>
                <w:p w14:paraId="35977CDC" w14:textId="251D26B9" w:rsidR="00033CC6" w:rsidRPr="00CE2ACE" w:rsidRDefault="00E77587"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1012" w:type="dxa"/>
                </w:tcPr>
                <w:p w14:paraId="0F9DDCA4" w14:textId="28D32D9C" w:rsidR="00033CC6" w:rsidRPr="00CE2ACE" w:rsidRDefault="00E77587"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1032" w:type="dxa"/>
                </w:tcPr>
                <w:p w14:paraId="0D31679B" w14:textId="77777777" w:rsidR="00033CC6" w:rsidRDefault="00033CC6" w:rsidP="00E94168">
                  <w:pPr>
                    <w:pStyle w:val="NoSpacing"/>
                    <w:ind w:firstLine="175"/>
                    <w:rPr>
                      <w:rFonts w:ascii="Times New Roman" w:hAnsi="Times New Roman" w:cs="Times New Roman"/>
                      <w:sz w:val="24"/>
                      <w:szCs w:val="24"/>
                      <w:lang w:val="lv-LV"/>
                    </w:rPr>
                  </w:pPr>
                  <w:r w:rsidRPr="00CE2ACE">
                    <w:rPr>
                      <w:rFonts w:ascii="Times New Roman" w:hAnsi="Times New Roman" w:cs="Times New Roman"/>
                      <w:sz w:val="24"/>
                      <w:szCs w:val="24"/>
                      <w:lang w:val="lv-LV"/>
                    </w:rPr>
                    <w:t>1</w:t>
                  </w:r>
                </w:p>
                <w:p w14:paraId="36263574" w14:textId="724BEFFC" w:rsidR="004F3EF7" w:rsidRPr="00CE2ACE" w:rsidRDefault="00512E92"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2</w:t>
                  </w:r>
                  <w:r w:rsidR="00DB1222">
                    <w:rPr>
                      <w:rFonts w:ascii="Times New Roman" w:hAnsi="Times New Roman" w:cs="Times New Roman"/>
                      <w:sz w:val="24"/>
                      <w:szCs w:val="24"/>
                      <w:lang w:val="lv-LV"/>
                    </w:rPr>
                    <w:t> </w:t>
                  </w:r>
                  <w:r>
                    <w:rPr>
                      <w:rFonts w:ascii="Times New Roman" w:hAnsi="Times New Roman" w:cs="Times New Roman"/>
                      <w:sz w:val="24"/>
                      <w:szCs w:val="24"/>
                      <w:lang w:val="lv-LV"/>
                    </w:rPr>
                    <w:t>brīdinājumi</w:t>
                  </w:r>
                </w:p>
              </w:tc>
            </w:tr>
          </w:tbl>
          <w:p w14:paraId="2EDBA922" w14:textId="3BF4412A" w:rsidR="00DB132F" w:rsidRDefault="00DB132F" w:rsidP="00E94168">
            <w:pPr>
              <w:spacing w:after="0" w:line="240" w:lineRule="auto"/>
              <w:ind w:firstLine="175"/>
              <w:jc w:val="both"/>
              <w:rPr>
                <w:rFonts w:ascii="Times New Roman" w:hAnsi="Times New Roman" w:cs="Times New Roman"/>
                <w:color w:val="7030A0"/>
                <w:sz w:val="24"/>
                <w:szCs w:val="24"/>
              </w:rPr>
            </w:pPr>
          </w:p>
          <w:p w14:paraId="74A7485C" w14:textId="3B68C6C7" w:rsidR="00A50CA0" w:rsidRPr="00CE2ACE" w:rsidRDefault="00A50CA0" w:rsidP="00E94168">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3.</w:t>
            </w:r>
            <w:r w:rsidRPr="00CE2ACE">
              <w:rPr>
                <w:rFonts w:ascii="Times New Roman" w:hAnsi="Times New Roman" w:cs="Times New Roman"/>
                <w:sz w:val="24"/>
                <w:szCs w:val="24"/>
              </w:rPr>
              <w:t>V</w:t>
            </w:r>
            <w:r>
              <w:rPr>
                <w:rFonts w:ascii="Times New Roman" w:hAnsi="Times New Roman" w:cs="Times New Roman"/>
                <w:sz w:val="24"/>
                <w:szCs w:val="24"/>
              </w:rPr>
              <w:t xml:space="preserve">eselības inspekcija </w:t>
            </w:r>
            <w:r w:rsidRPr="00CE2ACE">
              <w:rPr>
                <w:rFonts w:ascii="Times New Roman" w:hAnsi="Times New Roman" w:cs="Times New Roman"/>
                <w:sz w:val="24"/>
                <w:szCs w:val="24"/>
              </w:rPr>
              <w:t>piemēroj</w:t>
            </w:r>
            <w:r>
              <w:rPr>
                <w:rFonts w:ascii="Times New Roman" w:hAnsi="Times New Roman" w:cs="Times New Roman"/>
                <w:sz w:val="24"/>
                <w:szCs w:val="24"/>
              </w:rPr>
              <w:t>usi</w:t>
            </w:r>
            <w:r w:rsidRPr="00CE2ACE">
              <w:rPr>
                <w:rFonts w:ascii="Times New Roman" w:hAnsi="Times New Roman" w:cs="Times New Roman"/>
                <w:sz w:val="24"/>
                <w:szCs w:val="24"/>
              </w:rPr>
              <w:t xml:space="preserve"> šādus sodus:</w:t>
            </w:r>
          </w:p>
          <w:p w14:paraId="2474AA7F" w14:textId="2ABD937E" w:rsidR="00DB132F" w:rsidRDefault="00DB132F" w:rsidP="00E94168">
            <w:pPr>
              <w:spacing w:after="0" w:line="240" w:lineRule="auto"/>
              <w:ind w:firstLine="175"/>
              <w:jc w:val="both"/>
              <w:rPr>
                <w:rFonts w:ascii="Times New Roman" w:hAnsi="Times New Roman" w:cs="Times New Roman"/>
                <w:color w:val="7030A0"/>
                <w:sz w:val="24"/>
                <w:szCs w:val="24"/>
              </w:rPr>
            </w:pPr>
          </w:p>
          <w:tbl>
            <w:tblPr>
              <w:tblStyle w:val="TableGrid"/>
              <w:tblW w:w="0" w:type="auto"/>
              <w:tblLayout w:type="fixed"/>
              <w:tblLook w:val="04A0" w:firstRow="1" w:lastRow="0" w:firstColumn="1" w:lastColumn="0" w:noHBand="0" w:noVBand="1"/>
            </w:tblPr>
            <w:tblGrid>
              <w:gridCol w:w="2317"/>
              <w:gridCol w:w="1190"/>
              <w:gridCol w:w="1191"/>
              <w:gridCol w:w="1012"/>
              <w:gridCol w:w="1032"/>
            </w:tblGrid>
            <w:tr w:rsidR="00C9794F" w:rsidRPr="00CE2ACE" w14:paraId="059BE4D0" w14:textId="77777777" w:rsidTr="00A33CA5">
              <w:tc>
                <w:tcPr>
                  <w:tcW w:w="2317" w:type="dxa"/>
                </w:tcPr>
                <w:p w14:paraId="7D2B1798" w14:textId="77777777" w:rsidR="00C9794F" w:rsidRPr="00CE2ACE" w:rsidRDefault="00C9794F" w:rsidP="00E94168">
                  <w:pPr>
                    <w:pStyle w:val="NoSpacing"/>
                    <w:ind w:firstLine="175"/>
                    <w:rPr>
                      <w:rFonts w:ascii="Times New Roman" w:hAnsi="Times New Roman" w:cs="Times New Roman"/>
                      <w:b/>
                      <w:sz w:val="24"/>
                      <w:szCs w:val="24"/>
                      <w:lang w:val="lv-LV"/>
                    </w:rPr>
                  </w:pPr>
                </w:p>
              </w:tc>
              <w:tc>
                <w:tcPr>
                  <w:tcW w:w="4425" w:type="dxa"/>
                  <w:gridSpan w:val="4"/>
                </w:tcPr>
                <w:p w14:paraId="79351CB9" w14:textId="77777777" w:rsidR="00C9794F" w:rsidRPr="00CE2ACE" w:rsidRDefault="00C9794F" w:rsidP="00E94168">
                  <w:pPr>
                    <w:pStyle w:val="NoSpacing"/>
                    <w:ind w:firstLine="175"/>
                    <w:jc w:val="center"/>
                    <w:rPr>
                      <w:rFonts w:ascii="Times New Roman" w:hAnsi="Times New Roman" w:cs="Times New Roman"/>
                      <w:b/>
                      <w:sz w:val="24"/>
                      <w:szCs w:val="24"/>
                      <w:lang w:val="lv-LV"/>
                    </w:rPr>
                  </w:pPr>
                  <w:r w:rsidRPr="00CE2ACE">
                    <w:rPr>
                      <w:rFonts w:ascii="Times New Roman" w:hAnsi="Times New Roman" w:cs="Times New Roman"/>
                      <w:b/>
                      <w:sz w:val="24"/>
                      <w:szCs w:val="24"/>
                      <w:lang w:val="lv-LV"/>
                    </w:rPr>
                    <w:t>Piemēroto sodu skaits</w:t>
                  </w:r>
                </w:p>
              </w:tc>
            </w:tr>
            <w:tr w:rsidR="00C9794F" w:rsidRPr="00CE2ACE" w14:paraId="139F9EAA" w14:textId="77777777" w:rsidTr="00A33CA5">
              <w:tc>
                <w:tcPr>
                  <w:tcW w:w="2317" w:type="dxa"/>
                </w:tcPr>
                <w:p w14:paraId="48A5BFED" w14:textId="77777777" w:rsidR="00C9794F" w:rsidRPr="00CE2ACE" w:rsidRDefault="00C9794F"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LAPK pants/daļa</w:t>
                  </w:r>
                </w:p>
                <w:p w14:paraId="19C0C210" w14:textId="77777777" w:rsidR="00C9794F" w:rsidRPr="00CE2ACE" w:rsidRDefault="00C9794F" w:rsidP="00E94168">
                  <w:pPr>
                    <w:pStyle w:val="NoSpacing"/>
                    <w:ind w:firstLine="175"/>
                    <w:rPr>
                      <w:rFonts w:ascii="Times New Roman" w:hAnsi="Times New Roman" w:cs="Times New Roman"/>
                      <w:b/>
                      <w:sz w:val="24"/>
                      <w:szCs w:val="24"/>
                      <w:lang w:val="lv-LV"/>
                    </w:rPr>
                  </w:pPr>
                </w:p>
              </w:tc>
              <w:tc>
                <w:tcPr>
                  <w:tcW w:w="1190" w:type="dxa"/>
                </w:tcPr>
                <w:p w14:paraId="12E1A6EC" w14:textId="77777777" w:rsidR="00C9794F" w:rsidRPr="00CE2ACE" w:rsidRDefault="00C9794F"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2014.g</w:t>
                  </w:r>
                </w:p>
              </w:tc>
              <w:tc>
                <w:tcPr>
                  <w:tcW w:w="1191" w:type="dxa"/>
                </w:tcPr>
                <w:p w14:paraId="75CD6DAB" w14:textId="77777777" w:rsidR="00C9794F" w:rsidRPr="00CE2ACE" w:rsidRDefault="00C9794F"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2015.g</w:t>
                  </w:r>
                </w:p>
              </w:tc>
              <w:tc>
                <w:tcPr>
                  <w:tcW w:w="1012" w:type="dxa"/>
                </w:tcPr>
                <w:p w14:paraId="64F53354" w14:textId="77777777" w:rsidR="00C9794F" w:rsidRPr="00CE2ACE" w:rsidRDefault="00C9794F"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2016.g</w:t>
                  </w:r>
                </w:p>
              </w:tc>
              <w:tc>
                <w:tcPr>
                  <w:tcW w:w="1032" w:type="dxa"/>
                </w:tcPr>
                <w:p w14:paraId="2DBF013F" w14:textId="77777777" w:rsidR="00C9794F" w:rsidRPr="00CE2ACE" w:rsidRDefault="00C9794F" w:rsidP="00E94168">
                  <w:pPr>
                    <w:pStyle w:val="NoSpacing"/>
                    <w:ind w:firstLine="175"/>
                    <w:rPr>
                      <w:rFonts w:ascii="Times New Roman" w:hAnsi="Times New Roman" w:cs="Times New Roman"/>
                      <w:b/>
                      <w:sz w:val="24"/>
                      <w:szCs w:val="24"/>
                      <w:lang w:val="lv-LV"/>
                    </w:rPr>
                  </w:pPr>
                  <w:r w:rsidRPr="00CE2ACE">
                    <w:rPr>
                      <w:rFonts w:ascii="Times New Roman" w:hAnsi="Times New Roman" w:cs="Times New Roman"/>
                      <w:b/>
                      <w:sz w:val="24"/>
                      <w:szCs w:val="24"/>
                      <w:lang w:val="lv-LV"/>
                    </w:rPr>
                    <w:t>2017.g</w:t>
                  </w:r>
                </w:p>
              </w:tc>
            </w:tr>
            <w:tr w:rsidR="00C9794F" w:rsidRPr="00CE2ACE" w14:paraId="7D84B6B8" w14:textId="77777777" w:rsidTr="00A33CA5">
              <w:tc>
                <w:tcPr>
                  <w:tcW w:w="2317" w:type="dxa"/>
                </w:tcPr>
                <w:p w14:paraId="591B251A" w14:textId="77777777" w:rsidR="00B441B1" w:rsidRPr="00F74A9D" w:rsidRDefault="00B441B1" w:rsidP="00E94168">
                  <w:pPr>
                    <w:ind w:firstLine="175"/>
                    <w:rPr>
                      <w:rFonts w:ascii="Times New Roman" w:eastAsia="Times New Roman" w:hAnsi="Times New Roman" w:cs="Times New Roman"/>
                      <w:bCs/>
                      <w:color w:val="000000" w:themeColor="text1"/>
                      <w:sz w:val="24"/>
                      <w:szCs w:val="24"/>
                      <w:lang w:val="lv-LV" w:eastAsia="lv-LV"/>
                    </w:rPr>
                  </w:pPr>
                  <w:r w:rsidRPr="00F74A9D">
                    <w:rPr>
                      <w:rFonts w:ascii="Times New Roman" w:eastAsia="Times New Roman" w:hAnsi="Times New Roman" w:cs="Times New Roman"/>
                      <w:bCs/>
                      <w:color w:val="000000" w:themeColor="text1"/>
                      <w:sz w:val="24"/>
                      <w:szCs w:val="24"/>
                      <w:lang w:val="lv-LV" w:eastAsia="lv-LV"/>
                    </w:rPr>
                    <w:lastRenderedPageBreak/>
                    <w:t>Akustiskā trokšņa normatīvu un vides trokšņa robežlielumu pārkāpšana</w:t>
                  </w:r>
                </w:p>
                <w:p w14:paraId="6D968BE3" w14:textId="2B578F24" w:rsidR="00C9794F" w:rsidRPr="00CE2ACE" w:rsidRDefault="00C9794F" w:rsidP="00E94168">
                  <w:pPr>
                    <w:pStyle w:val="NoSpacing"/>
                    <w:ind w:firstLine="175"/>
                    <w:rPr>
                      <w:rFonts w:ascii="Times New Roman" w:hAnsi="Times New Roman" w:cs="Times New Roman"/>
                      <w:sz w:val="24"/>
                      <w:szCs w:val="24"/>
                      <w:lang w:val="lv-LV"/>
                    </w:rPr>
                  </w:pPr>
                  <w:r w:rsidRPr="00CE2ACE">
                    <w:rPr>
                      <w:rFonts w:ascii="Times New Roman" w:eastAsia="Times New Roman" w:hAnsi="Times New Roman" w:cs="Times New Roman"/>
                      <w:sz w:val="24"/>
                      <w:szCs w:val="24"/>
                      <w:lang w:val="lv-LV" w:eastAsia="en-GB"/>
                    </w:rPr>
                    <w:t xml:space="preserve"> (LAPK </w:t>
                  </w:r>
                  <w:r>
                    <w:rPr>
                      <w:rFonts w:ascii="Times New Roman" w:eastAsia="Times New Roman" w:hAnsi="Times New Roman" w:cs="Times New Roman"/>
                      <w:sz w:val="24"/>
                      <w:szCs w:val="24"/>
                      <w:lang w:val="lv-LV" w:eastAsia="en-GB"/>
                    </w:rPr>
                    <w:t>167</w:t>
                  </w:r>
                  <w:r>
                    <w:rPr>
                      <w:rFonts w:ascii="Times New Roman" w:eastAsia="Times New Roman" w:hAnsi="Times New Roman" w:cs="Times New Roman"/>
                      <w:sz w:val="24"/>
                      <w:szCs w:val="24"/>
                      <w:vertAlign w:val="superscript"/>
                      <w:lang w:val="lv-LV" w:eastAsia="en-GB"/>
                    </w:rPr>
                    <w:t>1</w:t>
                  </w:r>
                  <w:r w:rsidRPr="00CE2ACE">
                    <w:rPr>
                      <w:rFonts w:ascii="Times New Roman" w:eastAsia="Times New Roman" w:hAnsi="Times New Roman" w:cs="Times New Roman"/>
                      <w:sz w:val="24"/>
                      <w:szCs w:val="24"/>
                      <w:lang w:val="lv-LV" w:eastAsia="en-GB"/>
                    </w:rPr>
                    <w:t>. p.)</w:t>
                  </w:r>
                </w:p>
              </w:tc>
              <w:tc>
                <w:tcPr>
                  <w:tcW w:w="1190" w:type="dxa"/>
                </w:tcPr>
                <w:p w14:paraId="43818325" w14:textId="200ADC58" w:rsidR="00C9794F" w:rsidRPr="00CE2ACE" w:rsidRDefault="00BA7C52"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1191" w:type="dxa"/>
                </w:tcPr>
                <w:p w14:paraId="5A90E9B2" w14:textId="5BB3ED1D" w:rsidR="00C9794F" w:rsidRPr="00CE2ACE" w:rsidRDefault="00BA7C52"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1012" w:type="dxa"/>
                </w:tcPr>
                <w:p w14:paraId="046247E8" w14:textId="209C66E0" w:rsidR="00C9794F" w:rsidRPr="00CE2ACE" w:rsidRDefault="00BA7C52"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1032" w:type="dxa"/>
                </w:tcPr>
                <w:p w14:paraId="496D3485" w14:textId="2B236416" w:rsidR="00C9794F" w:rsidRPr="00CE2ACE" w:rsidRDefault="00BA7C52" w:rsidP="00E94168">
                  <w:pPr>
                    <w:pStyle w:val="NoSpacing"/>
                    <w:ind w:firstLine="175"/>
                    <w:rPr>
                      <w:rFonts w:ascii="Times New Roman" w:hAnsi="Times New Roman" w:cs="Times New Roman"/>
                      <w:sz w:val="24"/>
                      <w:szCs w:val="24"/>
                      <w:lang w:val="lv-LV"/>
                    </w:rPr>
                  </w:pPr>
                  <w:r>
                    <w:rPr>
                      <w:rFonts w:ascii="Times New Roman" w:hAnsi="Times New Roman" w:cs="Times New Roman"/>
                      <w:sz w:val="24"/>
                      <w:szCs w:val="24"/>
                      <w:lang w:val="lv-LV"/>
                    </w:rPr>
                    <w:t>-</w:t>
                  </w:r>
                </w:p>
              </w:tc>
            </w:tr>
          </w:tbl>
          <w:p w14:paraId="0C8AD39E" w14:textId="1C73A5B7" w:rsidR="00E5323B" w:rsidRPr="000D74A2" w:rsidRDefault="00E5323B" w:rsidP="007C7373">
            <w:pPr>
              <w:spacing w:after="0" w:line="240" w:lineRule="auto"/>
              <w:jc w:val="both"/>
              <w:rPr>
                <w:rFonts w:ascii="Times New Roman" w:hAnsi="Times New Roman" w:cs="Times New Roman"/>
                <w:sz w:val="24"/>
                <w:szCs w:val="24"/>
              </w:rPr>
            </w:pPr>
          </w:p>
        </w:tc>
      </w:tr>
      <w:tr w:rsidR="0084233F" w:rsidRPr="0084233F" w14:paraId="3E374F3A" w14:textId="77777777" w:rsidTr="00A33CA5">
        <w:trPr>
          <w:tblCellSpacing w:w="15" w:type="dxa"/>
        </w:trPr>
        <w:tc>
          <w:tcPr>
            <w:tcW w:w="145" w:type="pct"/>
            <w:tcBorders>
              <w:top w:val="outset" w:sz="6" w:space="0" w:color="auto"/>
              <w:left w:val="outset" w:sz="6" w:space="0" w:color="auto"/>
              <w:bottom w:val="outset" w:sz="6" w:space="0" w:color="auto"/>
              <w:right w:val="outset" w:sz="6" w:space="0" w:color="auto"/>
            </w:tcBorders>
            <w:hideMark/>
          </w:tcPr>
          <w:p w14:paraId="23EFD114" w14:textId="515657A2" w:rsidR="00655F2C" w:rsidRPr="00434756" w:rsidRDefault="00E5323B" w:rsidP="00E5323B">
            <w:pPr>
              <w:spacing w:after="0" w:line="240" w:lineRule="auto"/>
              <w:rPr>
                <w:rFonts w:ascii="Times New Roman" w:eastAsia="Times New Roman" w:hAnsi="Times New Roman" w:cs="Times New Roman"/>
                <w:iCs/>
                <w:lang w:eastAsia="lv-LV"/>
              </w:rPr>
            </w:pPr>
            <w:r w:rsidRPr="00434756">
              <w:rPr>
                <w:rFonts w:ascii="Times New Roman" w:eastAsia="Times New Roman" w:hAnsi="Times New Roman" w:cs="Times New Roman"/>
                <w:iCs/>
                <w:lang w:eastAsia="lv-LV"/>
              </w:rPr>
              <w:lastRenderedPageBreak/>
              <w:t>3</w:t>
            </w:r>
            <w:r w:rsidR="00434756" w:rsidRPr="00434756">
              <w:rPr>
                <w:rFonts w:ascii="Times New Roman" w:eastAsia="Times New Roman" w:hAnsi="Times New Roman" w:cs="Times New Roman"/>
                <w:iCs/>
                <w:lang w:eastAsia="lv-LV"/>
              </w:rPr>
              <w:t>.</w:t>
            </w:r>
          </w:p>
        </w:tc>
        <w:tc>
          <w:tcPr>
            <w:tcW w:w="999" w:type="pct"/>
            <w:tcBorders>
              <w:top w:val="outset" w:sz="6" w:space="0" w:color="auto"/>
              <w:left w:val="outset" w:sz="6" w:space="0" w:color="auto"/>
              <w:bottom w:val="outset" w:sz="6" w:space="0" w:color="auto"/>
              <w:right w:val="outset" w:sz="6" w:space="0" w:color="auto"/>
            </w:tcBorders>
            <w:hideMark/>
          </w:tcPr>
          <w:p w14:paraId="4234C342"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90" w:type="pct"/>
            <w:tcBorders>
              <w:top w:val="outset" w:sz="6" w:space="0" w:color="auto"/>
              <w:left w:val="outset" w:sz="6" w:space="0" w:color="auto"/>
              <w:bottom w:val="outset" w:sz="6" w:space="0" w:color="auto"/>
              <w:right w:val="outset" w:sz="6" w:space="0" w:color="auto"/>
            </w:tcBorders>
            <w:hideMark/>
          </w:tcPr>
          <w:p w14:paraId="7D339064" w14:textId="77C4FEB8" w:rsidR="00E5323B" w:rsidRPr="00AD2F4F" w:rsidRDefault="00AD2F4F" w:rsidP="009C651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Vides aizsardzības un reģionālās attīstības ministrija, </w:t>
            </w:r>
            <w:r w:rsidRPr="00D3132C">
              <w:rPr>
                <w:rFonts w:ascii="Times New Roman" w:eastAsia="Times New Roman" w:hAnsi="Times New Roman" w:cs="Times New Roman"/>
                <w:sz w:val="24"/>
                <w:szCs w:val="24"/>
                <w:lang w:eastAsia="lv-LV"/>
              </w:rPr>
              <w:t>Valsts vides dienests, Veselības inspekcija, Valsts augu aizsardzības dienests</w:t>
            </w:r>
            <w:r w:rsidR="00F57713">
              <w:rPr>
                <w:rFonts w:ascii="Times New Roman" w:eastAsia="Times New Roman" w:hAnsi="Times New Roman" w:cs="Times New Roman"/>
                <w:sz w:val="24"/>
                <w:szCs w:val="24"/>
                <w:lang w:eastAsia="lv-LV"/>
              </w:rPr>
              <w:t>, Valsts ieņēmumu dienests</w:t>
            </w:r>
            <w:r w:rsidR="00734688">
              <w:rPr>
                <w:rFonts w:ascii="Times New Roman" w:eastAsia="Times New Roman" w:hAnsi="Times New Roman" w:cs="Times New Roman"/>
                <w:sz w:val="24"/>
                <w:szCs w:val="24"/>
                <w:lang w:eastAsia="lv-LV"/>
              </w:rPr>
              <w:t>.</w:t>
            </w:r>
          </w:p>
        </w:tc>
      </w:tr>
      <w:tr w:rsidR="0084233F" w:rsidRPr="0084233F" w14:paraId="3234DAF5" w14:textId="77777777" w:rsidTr="00A33CA5">
        <w:trPr>
          <w:tblCellSpacing w:w="15" w:type="dxa"/>
        </w:trPr>
        <w:tc>
          <w:tcPr>
            <w:tcW w:w="145" w:type="pct"/>
            <w:tcBorders>
              <w:top w:val="outset" w:sz="6" w:space="0" w:color="auto"/>
              <w:left w:val="outset" w:sz="6" w:space="0" w:color="auto"/>
              <w:bottom w:val="outset" w:sz="6" w:space="0" w:color="auto"/>
              <w:right w:val="outset" w:sz="6" w:space="0" w:color="auto"/>
            </w:tcBorders>
            <w:hideMark/>
          </w:tcPr>
          <w:p w14:paraId="6AE74A7F" w14:textId="77777777" w:rsidR="00655F2C" w:rsidRPr="00434756" w:rsidRDefault="00E5323B" w:rsidP="00E5323B">
            <w:pPr>
              <w:spacing w:after="0" w:line="240" w:lineRule="auto"/>
              <w:rPr>
                <w:rFonts w:ascii="Times New Roman" w:eastAsia="Times New Roman" w:hAnsi="Times New Roman" w:cs="Times New Roman"/>
                <w:iCs/>
                <w:lang w:eastAsia="lv-LV"/>
              </w:rPr>
            </w:pPr>
            <w:r w:rsidRPr="00434756">
              <w:rPr>
                <w:rFonts w:ascii="Times New Roman" w:eastAsia="Times New Roman" w:hAnsi="Times New Roman" w:cs="Times New Roman"/>
                <w:iCs/>
                <w:lang w:eastAsia="lv-LV"/>
              </w:rPr>
              <w:t>4.</w:t>
            </w:r>
          </w:p>
        </w:tc>
        <w:tc>
          <w:tcPr>
            <w:tcW w:w="999" w:type="pct"/>
            <w:tcBorders>
              <w:top w:val="outset" w:sz="6" w:space="0" w:color="auto"/>
              <w:left w:val="outset" w:sz="6" w:space="0" w:color="auto"/>
              <w:bottom w:val="outset" w:sz="6" w:space="0" w:color="auto"/>
              <w:right w:val="outset" w:sz="6" w:space="0" w:color="auto"/>
            </w:tcBorders>
            <w:hideMark/>
          </w:tcPr>
          <w:p w14:paraId="4621CF97"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790" w:type="pct"/>
            <w:tcBorders>
              <w:top w:val="outset" w:sz="6" w:space="0" w:color="auto"/>
              <w:left w:val="outset" w:sz="6" w:space="0" w:color="auto"/>
              <w:bottom w:val="outset" w:sz="6" w:space="0" w:color="auto"/>
              <w:right w:val="outset" w:sz="6" w:space="0" w:color="auto"/>
            </w:tcBorders>
            <w:hideMark/>
          </w:tcPr>
          <w:p w14:paraId="1A25AB99" w14:textId="26B8CDFF" w:rsidR="00F74F83" w:rsidRPr="00F74F83" w:rsidRDefault="00F74F83" w:rsidP="00E5323B">
            <w:pPr>
              <w:spacing w:after="0" w:line="240" w:lineRule="auto"/>
              <w:rPr>
                <w:rFonts w:ascii="Times New Roman" w:eastAsia="Times New Roman" w:hAnsi="Times New Roman" w:cs="Times New Roman"/>
                <w:iCs/>
                <w:sz w:val="24"/>
                <w:szCs w:val="24"/>
                <w:lang w:eastAsia="lv-LV"/>
              </w:rPr>
            </w:pPr>
            <w:r w:rsidRPr="00F74F83">
              <w:rPr>
                <w:rFonts w:ascii="Times New Roman" w:eastAsia="Times New Roman" w:hAnsi="Times New Roman" w:cs="Times New Roman"/>
                <w:iCs/>
                <w:sz w:val="24"/>
                <w:szCs w:val="24"/>
                <w:lang w:eastAsia="lv-LV"/>
              </w:rPr>
              <w:t xml:space="preserve">Likumprojekts </w:t>
            </w:r>
            <w:r w:rsidRPr="00FA110E">
              <w:rPr>
                <w:rFonts w:ascii="Times New Roman" w:eastAsia="Times New Roman" w:hAnsi="Times New Roman" w:cs="Times New Roman"/>
                <w:sz w:val="24"/>
                <w:szCs w:val="24"/>
              </w:rPr>
              <w:t xml:space="preserve">2019. gada </w:t>
            </w:r>
            <w:r w:rsidRPr="00C73AB3">
              <w:rPr>
                <w:rFonts w:ascii="Times New Roman" w:eastAsia="Times New Roman" w:hAnsi="Times New Roman" w:cs="Times New Roman"/>
                <w:sz w:val="24"/>
                <w:szCs w:val="24"/>
              </w:rPr>
              <w:t>6. jūnij</w:t>
            </w:r>
            <w:r w:rsidRPr="004E6503">
              <w:rPr>
                <w:rFonts w:ascii="Times New Roman" w:eastAsia="Times New Roman" w:hAnsi="Times New Roman" w:cs="Times New Roman"/>
                <w:sz w:val="24"/>
                <w:szCs w:val="24"/>
              </w:rPr>
              <w:t xml:space="preserve">ā izskatīts </w:t>
            </w:r>
            <w:r w:rsidRPr="00FA110E">
              <w:rPr>
                <w:rFonts w:ascii="Times New Roman" w:hAnsi="Times New Roman" w:cs="Times New Roman"/>
                <w:sz w:val="24"/>
                <w:szCs w:val="24"/>
              </w:rPr>
              <w:t>Tieslietu ministrijas izveidotās LAPK pastāvīgās darba grupas sēdē.</w:t>
            </w:r>
          </w:p>
        </w:tc>
      </w:tr>
    </w:tbl>
    <w:p w14:paraId="30C0C2B2"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2"/>
        <w:gridCol w:w="3063"/>
        <w:gridCol w:w="5290"/>
      </w:tblGrid>
      <w:tr w:rsidR="0084233F" w:rsidRPr="0084233F" w14:paraId="27A22CB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F9EA66" w14:textId="77777777"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4233F" w:rsidRPr="0084233F" w14:paraId="74505F4E" w14:textId="77777777" w:rsidTr="00152294">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1399297E"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675" w:type="pct"/>
            <w:tcBorders>
              <w:top w:val="outset" w:sz="6" w:space="0" w:color="auto"/>
              <w:left w:val="outset" w:sz="6" w:space="0" w:color="auto"/>
              <w:bottom w:val="outset" w:sz="6" w:space="0" w:color="auto"/>
              <w:right w:val="outset" w:sz="6" w:space="0" w:color="auto"/>
            </w:tcBorders>
            <w:hideMark/>
          </w:tcPr>
          <w:p w14:paraId="75D97A2C"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 xml:space="preserve">Sabiedrības </w:t>
            </w:r>
            <w:proofErr w:type="spellStart"/>
            <w:r w:rsidRPr="0084233F">
              <w:rPr>
                <w:rFonts w:ascii="Times New Roman" w:eastAsia="Times New Roman" w:hAnsi="Times New Roman" w:cs="Times New Roman"/>
                <w:iCs/>
                <w:sz w:val="24"/>
                <w:szCs w:val="24"/>
                <w:lang w:eastAsia="lv-LV"/>
              </w:rPr>
              <w:t>mērķgrupas</w:t>
            </w:r>
            <w:proofErr w:type="spellEnd"/>
            <w:r w:rsidRPr="0084233F">
              <w:rPr>
                <w:rFonts w:ascii="Times New Roman" w:eastAsia="Times New Roman" w:hAnsi="Times New Roman" w:cs="Times New Roman"/>
                <w:iCs/>
                <w:sz w:val="24"/>
                <w:szCs w:val="24"/>
                <w:lang w:eastAsia="lv-LV"/>
              </w:rPr>
              <w:t>, kuras tiesiskais regulējums ietekmē vai varētu ietekmēt</w:t>
            </w:r>
          </w:p>
        </w:tc>
        <w:tc>
          <w:tcPr>
            <w:tcW w:w="2896" w:type="pct"/>
            <w:tcBorders>
              <w:top w:val="outset" w:sz="6" w:space="0" w:color="auto"/>
              <w:left w:val="outset" w:sz="6" w:space="0" w:color="auto"/>
              <w:bottom w:val="outset" w:sz="6" w:space="0" w:color="auto"/>
              <w:right w:val="outset" w:sz="6" w:space="0" w:color="auto"/>
            </w:tcBorders>
            <w:hideMark/>
          </w:tcPr>
          <w:p w14:paraId="3330DB0D" w14:textId="2E2C3854" w:rsidR="003C3BB1" w:rsidRPr="0084233F" w:rsidRDefault="00793817" w:rsidP="000F3CF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Fiziskās un juridiskās personas, kas veic piesārņojošu darbību vai piesārņo vidi.</w:t>
            </w:r>
          </w:p>
        </w:tc>
      </w:tr>
      <w:tr w:rsidR="00F662C9" w:rsidRPr="0084233F" w14:paraId="4402DAB8" w14:textId="77777777" w:rsidTr="00152294">
        <w:trPr>
          <w:tblCellSpacing w:w="15" w:type="dxa"/>
        </w:trPr>
        <w:tc>
          <w:tcPr>
            <w:tcW w:w="363" w:type="pct"/>
            <w:tcBorders>
              <w:top w:val="outset" w:sz="6" w:space="0" w:color="auto"/>
              <w:left w:val="outset" w:sz="6" w:space="0" w:color="auto"/>
              <w:bottom w:val="outset" w:sz="6" w:space="0" w:color="auto"/>
              <w:right w:val="outset" w:sz="6" w:space="0" w:color="auto"/>
            </w:tcBorders>
          </w:tcPr>
          <w:p w14:paraId="69CDB7EC" w14:textId="102675BA"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675" w:type="pct"/>
            <w:tcBorders>
              <w:top w:val="outset" w:sz="6" w:space="0" w:color="auto"/>
              <w:left w:val="outset" w:sz="6" w:space="0" w:color="auto"/>
              <w:bottom w:val="outset" w:sz="6" w:space="0" w:color="auto"/>
              <w:right w:val="outset" w:sz="6" w:space="0" w:color="auto"/>
            </w:tcBorders>
          </w:tcPr>
          <w:p w14:paraId="1415BB31" w14:textId="2E7F208F"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Tiesiskā regulējuma ietekme uz tautsaimniecību un administratīvo slogu</w:t>
            </w:r>
          </w:p>
        </w:tc>
        <w:tc>
          <w:tcPr>
            <w:tcW w:w="2896" w:type="pct"/>
            <w:tcBorders>
              <w:top w:val="outset" w:sz="6" w:space="0" w:color="auto"/>
              <w:left w:val="outset" w:sz="6" w:space="0" w:color="auto"/>
              <w:bottom w:val="outset" w:sz="6" w:space="0" w:color="auto"/>
              <w:right w:val="outset" w:sz="6" w:space="0" w:color="auto"/>
            </w:tcBorders>
          </w:tcPr>
          <w:p w14:paraId="20BB1434" w14:textId="5E10EC6F" w:rsidR="00F662C9" w:rsidRDefault="00F662C9" w:rsidP="00F662C9">
            <w:pPr>
              <w:spacing w:after="0" w:line="240" w:lineRule="auto"/>
              <w:jc w:val="both"/>
              <w:rPr>
                <w:rFonts w:ascii="Times New Roman" w:eastAsia="Times New Roman" w:hAnsi="Times New Roman" w:cs="Times New Roman"/>
                <w:iCs/>
                <w:sz w:val="24"/>
                <w:szCs w:val="24"/>
                <w:lang w:eastAsia="lv-LV"/>
              </w:rPr>
            </w:pPr>
            <w:r w:rsidRPr="00AA23D9">
              <w:rPr>
                <w:rFonts w:ascii="Times New Roman" w:eastAsia="Times New Roman" w:hAnsi="Times New Roman" w:cs="Times New Roman"/>
                <w:iCs/>
                <w:color w:val="000000" w:themeColor="text1"/>
                <w:sz w:val="24"/>
                <w:szCs w:val="24"/>
                <w:lang w:eastAsia="lv-LV"/>
              </w:rPr>
              <w:t>Projekta tiesiskais regulējums nemainīs tiesības, pienākumus un veicamās darbības sabiedrības grupām un institūcijām.</w:t>
            </w:r>
          </w:p>
        </w:tc>
      </w:tr>
      <w:tr w:rsidR="00F662C9" w:rsidRPr="0084233F" w14:paraId="7F797022" w14:textId="77777777" w:rsidTr="00152294">
        <w:trPr>
          <w:tblCellSpacing w:w="15" w:type="dxa"/>
        </w:trPr>
        <w:tc>
          <w:tcPr>
            <w:tcW w:w="363" w:type="pct"/>
            <w:tcBorders>
              <w:top w:val="outset" w:sz="6" w:space="0" w:color="auto"/>
              <w:left w:val="outset" w:sz="6" w:space="0" w:color="auto"/>
              <w:bottom w:val="outset" w:sz="6" w:space="0" w:color="auto"/>
              <w:right w:val="outset" w:sz="6" w:space="0" w:color="auto"/>
            </w:tcBorders>
          </w:tcPr>
          <w:p w14:paraId="0ADCFD2F" w14:textId="3BA192E4"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675" w:type="pct"/>
            <w:tcBorders>
              <w:top w:val="outset" w:sz="6" w:space="0" w:color="auto"/>
              <w:left w:val="outset" w:sz="6" w:space="0" w:color="auto"/>
              <w:bottom w:val="outset" w:sz="6" w:space="0" w:color="auto"/>
              <w:right w:val="outset" w:sz="6" w:space="0" w:color="auto"/>
            </w:tcBorders>
          </w:tcPr>
          <w:p w14:paraId="5AE99976" w14:textId="408CF890"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Administratīvo izmaksu monetārs novērtējums</w:t>
            </w:r>
          </w:p>
        </w:tc>
        <w:tc>
          <w:tcPr>
            <w:tcW w:w="2896" w:type="pct"/>
            <w:tcBorders>
              <w:top w:val="outset" w:sz="6" w:space="0" w:color="auto"/>
              <w:left w:val="outset" w:sz="6" w:space="0" w:color="auto"/>
              <w:bottom w:val="outset" w:sz="6" w:space="0" w:color="auto"/>
              <w:right w:val="outset" w:sz="6" w:space="0" w:color="auto"/>
            </w:tcBorders>
          </w:tcPr>
          <w:p w14:paraId="7B288DF1" w14:textId="77777777" w:rsidR="00F662C9" w:rsidRPr="00AD7FC7" w:rsidRDefault="00F662C9" w:rsidP="00F662C9">
            <w:pPr>
              <w:spacing w:after="0" w:line="240" w:lineRule="auto"/>
              <w:jc w:val="both"/>
              <w:rPr>
                <w:rFonts w:ascii="Times New Roman" w:eastAsia="Times New Roman" w:hAnsi="Times New Roman" w:cs="Times New Roman"/>
                <w:iCs/>
                <w:color w:val="000000" w:themeColor="text1"/>
                <w:sz w:val="24"/>
                <w:szCs w:val="24"/>
                <w:lang w:eastAsia="lv-LV"/>
              </w:rPr>
            </w:pPr>
            <w:r w:rsidRPr="00AD7FC7">
              <w:rPr>
                <w:rFonts w:ascii="Times New Roman" w:eastAsia="Times New Roman" w:hAnsi="Times New Roman" w:cs="Times New Roman"/>
                <w:iCs/>
                <w:color w:val="000000" w:themeColor="text1"/>
                <w:sz w:val="24"/>
                <w:szCs w:val="24"/>
                <w:lang w:eastAsia="lv-LV"/>
              </w:rPr>
              <w:t>Projekts šo jomu neskar.</w:t>
            </w:r>
          </w:p>
          <w:p w14:paraId="4EB13635" w14:textId="77777777" w:rsidR="00F662C9" w:rsidRDefault="00F662C9" w:rsidP="00F662C9">
            <w:pPr>
              <w:spacing w:after="0" w:line="240" w:lineRule="auto"/>
              <w:jc w:val="both"/>
              <w:rPr>
                <w:rFonts w:ascii="Times New Roman" w:eastAsia="Times New Roman" w:hAnsi="Times New Roman" w:cs="Times New Roman"/>
                <w:iCs/>
                <w:sz w:val="24"/>
                <w:szCs w:val="24"/>
                <w:lang w:eastAsia="lv-LV"/>
              </w:rPr>
            </w:pPr>
          </w:p>
        </w:tc>
      </w:tr>
      <w:tr w:rsidR="00F662C9" w:rsidRPr="0084233F" w14:paraId="644DCB91" w14:textId="77777777" w:rsidTr="00152294">
        <w:trPr>
          <w:tblCellSpacing w:w="15" w:type="dxa"/>
        </w:trPr>
        <w:tc>
          <w:tcPr>
            <w:tcW w:w="363" w:type="pct"/>
            <w:tcBorders>
              <w:top w:val="outset" w:sz="6" w:space="0" w:color="auto"/>
              <w:left w:val="outset" w:sz="6" w:space="0" w:color="auto"/>
              <w:bottom w:val="outset" w:sz="6" w:space="0" w:color="auto"/>
              <w:right w:val="outset" w:sz="6" w:space="0" w:color="auto"/>
            </w:tcBorders>
          </w:tcPr>
          <w:p w14:paraId="0AE38B0F" w14:textId="30115F99"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4.</w:t>
            </w:r>
          </w:p>
        </w:tc>
        <w:tc>
          <w:tcPr>
            <w:tcW w:w="1675" w:type="pct"/>
            <w:tcBorders>
              <w:top w:val="outset" w:sz="6" w:space="0" w:color="auto"/>
              <w:left w:val="outset" w:sz="6" w:space="0" w:color="auto"/>
              <w:bottom w:val="outset" w:sz="6" w:space="0" w:color="auto"/>
              <w:right w:val="outset" w:sz="6" w:space="0" w:color="auto"/>
            </w:tcBorders>
          </w:tcPr>
          <w:p w14:paraId="565A743F" w14:textId="258D3E36"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Atbilstības izmaksu monetārs novērtējums</w:t>
            </w:r>
          </w:p>
        </w:tc>
        <w:tc>
          <w:tcPr>
            <w:tcW w:w="2896" w:type="pct"/>
            <w:tcBorders>
              <w:top w:val="outset" w:sz="6" w:space="0" w:color="auto"/>
              <w:left w:val="outset" w:sz="6" w:space="0" w:color="auto"/>
              <w:bottom w:val="outset" w:sz="6" w:space="0" w:color="auto"/>
              <w:right w:val="outset" w:sz="6" w:space="0" w:color="auto"/>
            </w:tcBorders>
          </w:tcPr>
          <w:p w14:paraId="369857FD" w14:textId="77777777" w:rsidR="00F662C9" w:rsidRPr="00AD7FC7" w:rsidRDefault="00F662C9" w:rsidP="00F662C9">
            <w:pPr>
              <w:spacing w:after="0" w:line="240" w:lineRule="auto"/>
              <w:jc w:val="both"/>
              <w:rPr>
                <w:rFonts w:ascii="Times New Roman" w:eastAsia="Times New Roman" w:hAnsi="Times New Roman" w:cs="Times New Roman"/>
                <w:iCs/>
                <w:color w:val="000000" w:themeColor="text1"/>
                <w:sz w:val="24"/>
                <w:szCs w:val="24"/>
                <w:lang w:eastAsia="lv-LV"/>
              </w:rPr>
            </w:pPr>
            <w:r w:rsidRPr="00AD7FC7">
              <w:rPr>
                <w:rFonts w:ascii="Times New Roman" w:eastAsia="Times New Roman" w:hAnsi="Times New Roman" w:cs="Times New Roman"/>
                <w:iCs/>
                <w:color w:val="000000" w:themeColor="text1"/>
                <w:sz w:val="24"/>
                <w:szCs w:val="24"/>
                <w:lang w:eastAsia="lv-LV"/>
              </w:rPr>
              <w:t>Projekts šo jomu neskar.</w:t>
            </w:r>
          </w:p>
          <w:p w14:paraId="672A7EC2" w14:textId="77777777" w:rsidR="00F662C9" w:rsidRDefault="00F662C9" w:rsidP="00F662C9">
            <w:pPr>
              <w:spacing w:after="0" w:line="240" w:lineRule="auto"/>
              <w:jc w:val="both"/>
              <w:rPr>
                <w:rFonts w:ascii="Times New Roman" w:eastAsia="Times New Roman" w:hAnsi="Times New Roman" w:cs="Times New Roman"/>
                <w:iCs/>
                <w:sz w:val="24"/>
                <w:szCs w:val="24"/>
                <w:lang w:eastAsia="lv-LV"/>
              </w:rPr>
            </w:pPr>
          </w:p>
        </w:tc>
      </w:tr>
      <w:tr w:rsidR="00F662C9" w:rsidRPr="0084233F" w14:paraId="58257CE6" w14:textId="77777777" w:rsidTr="00152294">
        <w:trPr>
          <w:tblCellSpacing w:w="15" w:type="dxa"/>
        </w:trPr>
        <w:tc>
          <w:tcPr>
            <w:tcW w:w="363" w:type="pct"/>
            <w:tcBorders>
              <w:top w:val="outset" w:sz="6" w:space="0" w:color="auto"/>
              <w:left w:val="outset" w:sz="6" w:space="0" w:color="auto"/>
              <w:bottom w:val="outset" w:sz="6" w:space="0" w:color="auto"/>
              <w:right w:val="outset" w:sz="6" w:space="0" w:color="auto"/>
            </w:tcBorders>
          </w:tcPr>
          <w:p w14:paraId="330C5CB2" w14:textId="1510EF39"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5.</w:t>
            </w:r>
          </w:p>
        </w:tc>
        <w:tc>
          <w:tcPr>
            <w:tcW w:w="1675" w:type="pct"/>
            <w:tcBorders>
              <w:top w:val="outset" w:sz="6" w:space="0" w:color="auto"/>
              <w:left w:val="outset" w:sz="6" w:space="0" w:color="auto"/>
              <w:bottom w:val="outset" w:sz="6" w:space="0" w:color="auto"/>
              <w:right w:val="outset" w:sz="6" w:space="0" w:color="auto"/>
            </w:tcBorders>
          </w:tcPr>
          <w:p w14:paraId="7C4CE922" w14:textId="45B6099D" w:rsidR="00F662C9" w:rsidRPr="0084233F" w:rsidRDefault="00F662C9" w:rsidP="00F662C9">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2896" w:type="pct"/>
            <w:tcBorders>
              <w:top w:val="outset" w:sz="6" w:space="0" w:color="auto"/>
              <w:left w:val="outset" w:sz="6" w:space="0" w:color="auto"/>
              <w:bottom w:val="outset" w:sz="6" w:space="0" w:color="auto"/>
              <w:right w:val="outset" w:sz="6" w:space="0" w:color="auto"/>
            </w:tcBorders>
          </w:tcPr>
          <w:p w14:paraId="2D98C0B4" w14:textId="739BB6CE" w:rsidR="00F662C9" w:rsidRDefault="00F662C9" w:rsidP="00F662C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29171C0" w14:textId="45E63A0D" w:rsidR="00CB2D09" w:rsidRDefault="003A554D"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662C9" w:rsidRPr="0084233F" w14:paraId="605CABD1" w14:textId="77777777" w:rsidTr="00F74A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B10D6B" w14:textId="021E9D6E" w:rsidR="00F662C9" w:rsidRPr="0084233F" w:rsidRDefault="00F662C9" w:rsidP="00F74A9D">
            <w:pPr>
              <w:spacing w:after="0" w:line="240" w:lineRule="auto"/>
              <w:jc w:val="center"/>
              <w:rPr>
                <w:rFonts w:ascii="Times New Roman" w:eastAsia="Times New Roman" w:hAnsi="Times New Roman" w:cs="Times New Roman"/>
                <w:b/>
                <w:bCs/>
                <w:iCs/>
                <w:sz w:val="24"/>
                <w:szCs w:val="24"/>
                <w:lang w:eastAsia="lv-LV"/>
              </w:rPr>
            </w:pPr>
            <w:r w:rsidRPr="003A7B7B">
              <w:rPr>
                <w:rFonts w:ascii="Times New Roman" w:eastAsia="Times New Roman" w:hAnsi="Times New Roman" w:cs="Times New Roman"/>
                <w:b/>
                <w:bCs/>
                <w:sz w:val="24"/>
                <w:szCs w:val="24"/>
                <w:lang w:eastAsia="lv-LV"/>
              </w:rPr>
              <w:t>III. Tiesību akta projekta ietekme uz valsts budžetu un pašvaldību budžetiem</w:t>
            </w:r>
          </w:p>
        </w:tc>
      </w:tr>
      <w:tr w:rsidR="00F662C9" w:rsidRPr="0084233F" w14:paraId="016A889F" w14:textId="77777777" w:rsidTr="00152294">
        <w:trPr>
          <w:trHeight w:val="313"/>
          <w:tblCellSpacing w:w="15" w:type="dxa"/>
        </w:trPr>
        <w:tc>
          <w:tcPr>
            <w:tcW w:w="4967" w:type="pct"/>
            <w:tcBorders>
              <w:top w:val="outset" w:sz="6" w:space="0" w:color="auto"/>
              <w:left w:val="outset" w:sz="6" w:space="0" w:color="auto"/>
              <w:right w:val="outset" w:sz="6" w:space="0" w:color="auto"/>
            </w:tcBorders>
          </w:tcPr>
          <w:p w14:paraId="35BBD1C0" w14:textId="759FDF4F" w:rsidR="00F662C9" w:rsidRPr="0084233F" w:rsidRDefault="00F662C9" w:rsidP="00152294">
            <w:pPr>
              <w:spacing w:after="0" w:line="240" w:lineRule="auto"/>
              <w:jc w:val="center"/>
              <w:rPr>
                <w:rFonts w:ascii="Times New Roman" w:eastAsia="Times New Roman" w:hAnsi="Times New Roman" w:cs="Times New Roman"/>
                <w:iCs/>
                <w:sz w:val="24"/>
                <w:szCs w:val="24"/>
                <w:lang w:eastAsia="lv-LV"/>
              </w:rPr>
            </w:pPr>
            <w:r w:rsidRPr="003A7B7B">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bl>
    <w:p w14:paraId="7F1A595E" w14:textId="77777777" w:rsidR="008D7552" w:rsidRPr="0094279F" w:rsidRDefault="008D755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4233F" w:rsidRPr="0084233F" w14:paraId="2EAEFE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ABF3A7" w14:textId="77777777"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IV. Tiesību akta projekta ietekme uz spēkā esošo tiesību normu sistēmu</w:t>
            </w:r>
          </w:p>
        </w:tc>
      </w:tr>
      <w:tr w:rsidR="0084233F" w:rsidRPr="0084233F" w14:paraId="4CA87A25" w14:textId="77777777" w:rsidTr="00CF1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58BF4A"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AF384D"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tcPr>
          <w:p w14:paraId="220FA137" w14:textId="0C5D3282" w:rsidR="00243315" w:rsidRPr="00243315" w:rsidRDefault="00243315" w:rsidP="00243315">
            <w:pPr>
              <w:spacing w:after="0" w:line="240" w:lineRule="auto"/>
              <w:jc w:val="both"/>
              <w:rPr>
                <w:rFonts w:ascii="Times New Roman" w:eastAsia="Times New Roman" w:hAnsi="Times New Roman" w:cs="Times New Roman"/>
                <w:iCs/>
                <w:color w:val="000000" w:themeColor="text1"/>
                <w:sz w:val="24"/>
                <w:szCs w:val="24"/>
                <w:lang w:eastAsia="lv-LV"/>
              </w:rPr>
            </w:pPr>
            <w:r w:rsidRPr="00AD7FC7">
              <w:rPr>
                <w:rFonts w:ascii="Times New Roman" w:eastAsia="Times New Roman" w:hAnsi="Times New Roman" w:cs="Times New Roman"/>
                <w:iCs/>
                <w:color w:val="000000" w:themeColor="text1"/>
                <w:sz w:val="24"/>
                <w:szCs w:val="24"/>
                <w:lang w:eastAsia="lv-LV"/>
              </w:rPr>
              <w:t>Projekts šo jomu neskar.</w:t>
            </w:r>
          </w:p>
        </w:tc>
      </w:tr>
      <w:tr w:rsidR="0084233F" w:rsidRPr="0084233F" w14:paraId="056DAC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62BBFF"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D32EAE"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4B2AB97" w14:textId="7272091B" w:rsidR="00E5323B" w:rsidRPr="0084233F" w:rsidRDefault="00FA6D23" w:rsidP="008D7AE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Vides aizsardzības un reģionālās attīstības ministrija</w:t>
            </w:r>
          </w:p>
        </w:tc>
      </w:tr>
      <w:tr w:rsidR="0084233F" w:rsidRPr="0084233F" w14:paraId="156391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85529D"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2DA968" w14:textId="05F2E994" w:rsidR="00E5323B" w:rsidRPr="00986045" w:rsidRDefault="00E5323B" w:rsidP="00986045">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858F60" w14:textId="05C4802E" w:rsidR="00523216" w:rsidRPr="00544029" w:rsidRDefault="00C26DE1" w:rsidP="00523216">
            <w:pPr>
              <w:pStyle w:val="BodyTextIndent"/>
              <w:ind w:firstLine="0"/>
              <w:rPr>
                <w:b w:val="0"/>
                <w:lang w:val="lv-LV"/>
              </w:rPr>
            </w:pPr>
            <w:r w:rsidRPr="00544029">
              <w:rPr>
                <w:b w:val="0"/>
                <w:iCs/>
                <w:lang w:val="lv-LV" w:eastAsia="lv-LV"/>
              </w:rPr>
              <w:t>Nav</w:t>
            </w:r>
            <w:r w:rsidR="00544029">
              <w:rPr>
                <w:b w:val="0"/>
                <w:iCs/>
                <w:lang w:val="lv-LV" w:eastAsia="lv-LV"/>
              </w:rPr>
              <w:t>.</w:t>
            </w:r>
          </w:p>
          <w:p w14:paraId="16BE1620" w14:textId="58678129" w:rsidR="00CB4B05" w:rsidRPr="00556C4C" w:rsidRDefault="00CB4B05" w:rsidP="001E198E">
            <w:pPr>
              <w:pStyle w:val="BodyTextIndent"/>
              <w:ind w:firstLine="0"/>
              <w:rPr>
                <w:lang w:val="lv-LV"/>
              </w:rPr>
            </w:pPr>
          </w:p>
        </w:tc>
      </w:tr>
    </w:tbl>
    <w:p w14:paraId="27DC7C6D"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4233F" w:rsidRPr="0084233F" w14:paraId="5D8F751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9E221C" w14:textId="77777777"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94307" w:rsidRPr="0084233F" w14:paraId="58905932" w14:textId="77777777" w:rsidTr="008E4CF4">
        <w:trPr>
          <w:trHeight w:val="349"/>
          <w:tblCellSpacing w:w="15" w:type="dxa"/>
        </w:trPr>
        <w:tc>
          <w:tcPr>
            <w:tcW w:w="4967" w:type="pct"/>
            <w:tcBorders>
              <w:top w:val="outset" w:sz="6" w:space="0" w:color="auto"/>
              <w:left w:val="outset" w:sz="6" w:space="0" w:color="auto"/>
              <w:right w:val="outset" w:sz="6" w:space="0" w:color="auto"/>
            </w:tcBorders>
          </w:tcPr>
          <w:p w14:paraId="3B5C21FA" w14:textId="5C34C13F" w:rsidR="00A94307" w:rsidRPr="00213851" w:rsidRDefault="00A94307" w:rsidP="008E4CF4">
            <w:pPr>
              <w:spacing w:after="0" w:line="240" w:lineRule="auto"/>
              <w:jc w:val="center"/>
              <w:rPr>
                <w:rFonts w:ascii="Times New Roman" w:hAnsi="Times New Roman" w:cs="Times New Roman"/>
                <w:sz w:val="24"/>
                <w:szCs w:val="24"/>
                <w:lang w:eastAsia="lv-LV"/>
              </w:rPr>
            </w:pPr>
            <w:r w:rsidRPr="003A7B7B">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bl>
    <w:p w14:paraId="4C995361"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p w14:paraId="1C20346E"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701"/>
        <w:gridCol w:w="6936"/>
      </w:tblGrid>
      <w:tr w:rsidR="0084233F" w:rsidRPr="0084233F" w14:paraId="753E34BD" w14:textId="77777777" w:rsidTr="0038103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A882D4A" w14:textId="77777777"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VI. Sabiedrības līdzdalība un komunikācijas aktivitātes</w:t>
            </w:r>
          </w:p>
        </w:tc>
      </w:tr>
      <w:tr w:rsidR="006C4B0C" w:rsidRPr="0084233F" w14:paraId="701C1210" w14:textId="77777777" w:rsidTr="00B82C5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E7A3416"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lastRenderedPageBreak/>
              <w:t>1.</w:t>
            </w:r>
          </w:p>
        </w:tc>
        <w:tc>
          <w:tcPr>
            <w:tcW w:w="1671" w:type="dxa"/>
            <w:tcBorders>
              <w:top w:val="outset" w:sz="6" w:space="0" w:color="auto"/>
              <w:left w:val="outset" w:sz="6" w:space="0" w:color="auto"/>
              <w:bottom w:val="outset" w:sz="6" w:space="0" w:color="auto"/>
              <w:right w:val="outset" w:sz="6" w:space="0" w:color="auto"/>
            </w:tcBorders>
            <w:hideMark/>
          </w:tcPr>
          <w:p w14:paraId="612D32E4"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891" w:type="dxa"/>
            <w:tcBorders>
              <w:top w:val="outset" w:sz="6" w:space="0" w:color="auto"/>
              <w:left w:val="outset" w:sz="6" w:space="0" w:color="auto"/>
              <w:bottom w:val="outset" w:sz="6" w:space="0" w:color="auto"/>
              <w:right w:val="outset" w:sz="6" w:space="0" w:color="auto"/>
            </w:tcBorders>
            <w:hideMark/>
          </w:tcPr>
          <w:p w14:paraId="1E063B42" w14:textId="5E5A02F1" w:rsidR="006C4B0C" w:rsidRPr="0084233F" w:rsidRDefault="00850158" w:rsidP="006C4B0C">
            <w:pPr>
              <w:spacing w:after="0" w:line="240" w:lineRule="auto"/>
              <w:jc w:val="both"/>
              <w:rPr>
                <w:rFonts w:ascii="Times New Roman" w:eastAsia="Times New Roman" w:hAnsi="Times New Roman" w:cs="Times New Roman"/>
                <w:iCs/>
                <w:sz w:val="24"/>
                <w:szCs w:val="24"/>
                <w:lang w:eastAsia="lv-LV"/>
              </w:rPr>
            </w:pPr>
            <w:r w:rsidRPr="00850158">
              <w:rPr>
                <w:rFonts w:ascii="Times New Roman" w:eastAsia="Times New Roman" w:hAnsi="Times New Roman" w:cs="Times New Roman"/>
                <w:sz w:val="24"/>
                <w:szCs w:val="24"/>
                <w:lang w:eastAsia="lv-LV"/>
              </w:rPr>
              <w:t>Sabiedrības līdzdalība tiks nodrošināta atbilstoši Ministru kabineta 2009. gada 25. augusta noteikumiem Nr. 970 “Sabiedrības līdzdalības kārtība attīstības plānošanas procesā”</w:t>
            </w:r>
            <w:r w:rsidR="0099055E">
              <w:rPr>
                <w:rFonts w:ascii="Times New Roman" w:eastAsia="Times New Roman" w:hAnsi="Times New Roman" w:cs="Times New Roman"/>
                <w:sz w:val="24"/>
                <w:szCs w:val="24"/>
                <w:lang w:eastAsia="lv-LV"/>
              </w:rPr>
              <w:t xml:space="preserve"> </w:t>
            </w:r>
            <w:r w:rsidR="00FF0AA7" w:rsidRPr="00D81961">
              <w:rPr>
                <w:rFonts w:ascii="Times New Roman" w:eastAsia="Times New Roman" w:hAnsi="Times New Roman" w:cs="Times New Roman"/>
                <w:iCs/>
                <w:sz w:val="24"/>
                <w:szCs w:val="24"/>
                <w:lang w:eastAsia="lv-LV"/>
              </w:rPr>
              <w:t>7.4.</w:t>
            </w:r>
            <w:r w:rsidR="00FF0AA7" w:rsidRPr="006C19D1">
              <w:rPr>
                <w:rFonts w:ascii="Times New Roman" w:eastAsia="Times New Roman" w:hAnsi="Times New Roman" w:cs="Times New Roman"/>
                <w:iCs/>
                <w:sz w:val="24"/>
                <w:szCs w:val="24"/>
                <w:vertAlign w:val="superscript"/>
                <w:lang w:eastAsia="lv-LV"/>
              </w:rPr>
              <w:t>1</w:t>
            </w:r>
            <w:r w:rsidR="00FF0AA7">
              <w:rPr>
                <w:rFonts w:ascii="Times New Roman" w:eastAsia="Times New Roman" w:hAnsi="Times New Roman" w:cs="Times New Roman"/>
                <w:iCs/>
                <w:sz w:val="24"/>
                <w:szCs w:val="24"/>
                <w:lang w:eastAsia="lv-LV"/>
              </w:rPr>
              <w:t> apakšpunktam</w:t>
            </w:r>
            <w:r w:rsidRPr="00850158">
              <w:rPr>
                <w:rFonts w:ascii="Times New Roman" w:eastAsia="Times New Roman" w:hAnsi="Times New Roman" w:cs="Times New Roman"/>
                <w:sz w:val="24"/>
                <w:szCs w:val="24"/>
                <w:lang w:eastAsia="lv-LV"/>
              </w:rPr>
              <w:t>. Ieinteresētajām personām ir tiesības izteikt viedokli un sniegt rakstiskus priekšlikumus.</w:t>
            </w:r>
          </w:p>
        </w:tc>
      </w:tr>
      <w:tr w:rsidR="006C4B0C" w:rsidRPr="0084233F" w14:paraId="47F9EF5B" w14:textId="77777777" w:rsidTr="00B82C5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FEDEDC3"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671" w:type="dxa"/>
            <w:tcBorders>
              <w:top w:val="outset" w:sz="6" w:space="0" w:color="auto"/>
              <w:left w:val="outset" w:sz="6" w:space="0" w:color="auto"/>
              <w:bottom w:val="outset" w:sz="6" w:space="0" w:color="auto"/>
              <w:right w:val="outset" w:sz="6" w:space="0" w:color="auto"/>
            </w:tcBorders>
            <w:hideMark/>
          </w:tcPr>
          <w:p w14:paraId="65C75F14"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līdzdalība projekta izstrādē</w:t>
            </w:r>
          </w:p>
        </w:tc>
        <w:tc>
          <w:tcPr>
            <w:tcW w:w="6891" w:type="dxa"/>
            <w:tcBorders>
              <w:top w:val="outset" w:sz="6" w:space="0" w:color="auto"/>
              <w:left w:val="outset" w:sz="6" w:space="0" w:color="auto"/>
              <w:bottom w:val="outset" w:sz="6" w:space="0" w:color="auto"/>
              <w:right w:val="outset" w:sz="6" w:space="0" w:color="auto"/>
            </w:tcBorders>
            <w:hideMark/>
          </w:tcPr>
          <w:p w14:paraId="2C976B3E" w14:textId="53587501" w:rsidR="00C32CA8" w:rsidRPr="00C32CA8" w:rsidRDefault="00044D1E" w:rsidP="00EB6B64">
            <w:pPr>
              <w:spacing w:after="0" w:line="240" w:lineRule="auto"/>
              <w:jc w:val="both"/>
              <w:rPr>
                <w:rFonts w:ascii="Times New Roman" w:eastAsia="Times New Roman" w:hAnsi="Times New Roman" w:cs="Times New Roman"/>
                <w:iCs/>
                <w:sz w:val="24"/>
                <w:szCs w:val="24"/>
                <w:lang w:eastAsia="lv-LV"/>
              </w:rPr>
            </w:pPr>
            <w:r w:rsidRPr="00C32CA8">
              <w:rPr>
                <w:rFonts w:ascii="Times New Roman" w:eastAsia="Times New Roman" w:hAnsi="Times New Roman" w:cs="Times New Roman"/>
                <w:iCs/>
                <w:sz w:val="24"/>
                <w:szCs w:val="24"/>
                <w:lang w:eastAsia="lv-LV"/>
              </w:rPr>
              <w:t>Pirms izsludin</w:t>
            </w:r>
            <w:r w:rsidRPr="00214644">
              <w:rPr>
                <w:rFonts w:ascii="Times New Roman" w:eastAsia="Times New Roman" w:hAnsi="Times New Roman" w:cs="Times New Roman"/>
                <w:iCs/>
                <w:sz w:val="24"/>
                <w:szCs w:val="24"/>
                <w:lang w:eastAsia="lv-LV"/>
              </w:rPr>
              <w:t>ā</w:t>
            </w:r>
            <w:r w:rsidR="008D144F" w:rsidRPr="00214644">
              <w:rPr>
                <w:rFonts w:ascii="Times New Roman" w:eastAsia="Times New Roman" w:hAnsi="Times New Roman" w:cs="Times New Roman"/>
                <w:iCs/>
                <w:sz w:val="24"/>
                <w:szCs w:val="24"/>
                <w:lang w:eastAsia="lv-LV"/>
              </w:rPr>
              <w:t>šanas Valsts s</w:t>
            </w:r>
            <w:r w:rsidRPr="00214644">
              <w:rPr>
                <w:rFonts w:ascii="Times New Roman" w:eastAsia="Times New Roman" w:hAnsi="Times New Roman" w:cs="Times New Roman"/>
                <w:iCs/>
                <w:sz w:val="24"/>
                <w:szCs w:val="24"/>
                <w:lang w:eastAsia="lv-LV"/>
              </w:rPr>
              <w:t>ekret</w:t>
            </w:r>
            <w:r w:rsidR="008D144F" w:rsidRPr="00BA5084">
              <w:rPr>
                <w:rFonts w:ascii="Times New Roman" w:eastAsia="Times New Roman" w:hAnsi="Times New Roman" w:cs="Times New Roman"/>
                <w:iCs/>
                <w:sz w:val="24"/>
                <w:szCs w:val="24"/>
                <w:lang w:eastAsia="lv-LV"/>
              </w:rPr>
              <w:t>āru s</w:t>
            </w:r>
            <w:r w:rsidRPr="00BA5084">
              <w:rPr>
                <w:rFonts w:ascii="Times New Roman" w:eastAsia="Times New Roman" w:hAnsi="Times New Roman" w:cs="Times New Roman"/>
                <w:iCs/>
                <w:sz w:val="24"/>
                <w:szCs w:val="24"/>
                <w:lang w:eastAsia="lv-LV"/>
              </w:rPr>
              <w:t xml:space="preserve">anāksmē </w:t>
            </w:r>
            <w:r w:rsidR="00C32CA8" w:rsidRPr="00214644">
              <w:rPr>
                <w:rFonts w:ascii="Times New Roman" w:hAnsi="Times New Roman" w:cs="Times New Roman"/>
                <w:sz w:val="24"/>
                <w:szCs w:val="24"/>
              </w:rPr>
              <w:t xml:space="preserve">Likumprojekts un tā anotācija </w:t>
            </w:r>
            <w:r w:rsidR="00BA5084">
              <w:rPr>
                <w:rFonts w:ascii="Times New Roman" w:hAnsi="Times New Roman" w:cs="Times New Roman"/>
                <w:sz w:val="24"/>
                <w:szCs w:val="24"/>
              </w:rPr>
              <w:t>ievietot</w:t>
            </w:r>
            <w:r w:rsidR="001B583B">
              <w:rPr>
                <w:rFonts w:ascii="Times New Roman" w:hAnsi="Times New Roman" w:cs="Times New Roman"/>
                <w:sz w:val="24"/>
                <w:szCs w:val="24"/>
              </w:rPr>
              <w:t>i</w:t>
            </w:r>
            <w:r w:rsidR="0099055E">
              <w:rPr>
                <w:rFonts w:ascii="Times New Roman" w:hAnsi="Times New Roman" w:cs="Times New Roman"/>
                <w:sz w:val="24"/>
                <w:szCs w:val="24"/>
              </w:rPr>
              <w:t xml:space="preserve"> VARAM tīmekļvietnē </w:t>
            </w:r>
            <w:hyperlink r:id="rId26" w:history="1">
              <w:r w:rsidR="00C32CA8" w:rsidRPr="00214644">
                <w:rPr>
                  <w:rStyle w:val="Hyperlink"/>
                  <w:rFonts w:ascii="Times New Roman" w:hAnsi="Times New Roman" w:cs="Times New Roman"/>
                  <w:sz w:val="24"/>
                  <w:szCs w:val="24"/>
                </w:rPr>
                <w:t>www.varam.gov.lv</w:t>
              </w:r>
            </w:hyperlink>
            <w:r w:rsidR="006D2E94">
              <w:rPr>
                <w:rFonts w:ascii="Times New Roman" w:hAnsi="Times New Roman" w:cs="Times New Roman"/>
                <w:sz w:val="24"/>
                <w:szCs w:val="24"/>
              </w:rPr>
              <w:t>.</w:t>
            </w:r>
          </w:p>
        </w:tc>
      </w:tr>
      <w:tr w:rsidR="006C4B0C" w:rsidRPr="0084233F" w14:paraId="632AD91A" w14:textId="77777777" w:rsidTr="00B82C5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A605AFC"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671" w:type="dxa"/>
            <w:tcBorders>
              <w:top w:val="outset" w:sz="6" w:space="0" w:color="auto"/>
              <w:left w:val="outset" w:sz="6" w:space="0" w:color="auto"/>
              <w:bottom w:val="outset" w:sz="6" w:space="0" w:color="auto"/>
              <w:right w:val="outset" w:sz="6" w:space="0" w:color="auto"/>
            </w:tcBorders>
            <w:hideMark/>
          </w:tcPr>
          <w:p w14:paraId="3D8F6916"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līdzdalības rezultāti</w:t>
            </w:r>
          </w:p>
        </w:tc>
        <w:tc>
          <w:tcPr>
            <w:tcW w:w="6891" w:type="dxa"/>
            <w:tcBorders>
              <w:top w:val="outset" w:sz="6" w:space="0" w:color="auto"/>
              <w:left w:val="outset" w:sz="6" w:space="0" w:color="auto"/>
              <w:bottom w:val="outset" w:sz="6" w:space="0" w:color="auto"/>
              <w:right w:val="outset" w:sz="6" w:space="0" w:color="auto"/>
            </w:tcBorders>
            <w:hideMark/>
          </w:tcPr>
          <w:p w14:paraId="41BF4E47" w14:textId="6D81FFA7" w:rsidR="006C4B0C" w:rsidRPr="0084233F" w:rsidRDefault="000B0E67" w:rsidP="00EB6B6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Sadaļa tiks precizēta atbilstoši sabiedrības līdzdalības rezultātiem.</w:t>
            </w:r>
          </w:p>
        </w:tc>
      </w:tr>
      <w:tr w:rsidR="0084233F" w:rsidRPr="0084233F" w14:paraId="2A946DA3" w14:textId="77777777" w:rsidTr="00B82C5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DD79614"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4.</w:t>
            </w:r>
          </w:p>
        </w:tc>
        <w:tc>
          <w:tcPr>
            <w:tcW w:w="1671" w:type="dxa"/>
            <w:tcBorders>
              <w:top w:val="outset" w:sz="6" w:space="0" w:color="auto"/>
              <w:left w:val="outset" w:sz="6" w:space="0" w:color="auto"/>
              <w:bottom w:val="outset" w:sz="6" w:space="0" w:color="auto"/>
              <w:right w:val="outset" w:sz="6" w:space="0" w:color="auto"/>
            </w:tcBorders>
            <w:hideMark/>
          </w:tcPr>
          <w:p w14:paraId="52A58316"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6891" w:type="dxa"/>
            <w:tcBorders>
              <w:top w:val="outset" w:sz="6" w:space="0" w:color="auto"/>
              <w:left w:val="outset" w:sz="6" w:space="0" w:color="auto"/>
              <w:bottom w:val="outset" w:sz="6" w:space="0" w:color="auto"/>
              <w:right w:val="outset" w:sz="6" w:space="0" w:color="auto"/>
            </w:tcBorders>
            <w:hideMark/>
          </w:tcPr>
          <w:p w14:paraId="32A2CCB8" w14:textId="750BB086" w:rsidR="00E5323B" w:rsidRPr="0084233F" w:rsidRDefault="0038103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30403F">
              <w:rPr>
                <w:rFonts w:ascii="Times New Roman" w:eastAsia="Times New Roman" w:hAnsi="Times New Roman" w:cs="Times New Roman"/>
                <w:iCs/>
                <w:sz w:val="24"/>
                <w:szCs w:val="24"/>
                <w:lang w:eastAsia="lv-LV"/>
              </w:rPr>
              <w:t>.</w:t>
            </w:r>
          </w:p>
        </w:tc>
      </w:tr>
    </w:tbl>
    <w:p w14:paraId="1B3EC1EF"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84233F" w:rsidRPr="0084233F" w14:paraId="6B7C85D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A2BEBF" w14:textId="77777777"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4233F" w:rsidRPr="0084233F" w14:paraId="103F5F4E"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269A5D"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1AFCA9F2"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Projekta izpildē iesaistītās institūcijas</w:t>
            </w:r>
          </w:p>
        </w:tc>
        <w:tc>
          <w:tcPr>
            <w:tcW w:w="3414" w:type="pct"/>
            <w:tcBorders>
              <w:top w:val="outset" w:sz="6" w:space="0" w:color="auto"/>
              <w:left w:val="outset" w:sz="6" w:space="0" w:color="auto"/>
              <w:bottom w:val="outset" w:sz="6" w:space="0" w:color="auto"/>
              <w:right w:val="outset" w:sz="6" w:space="0" w:color="auto"/>
            </w:tcBorders>
            <w:hideMark/>
          </w:tcPr>
          <w:p w14:paraId="6A105951" w14:textId="22B30C58" w:rsidR="00E5323B" w:rsidRPr="0084233F" w:rsidRDefault="0035236E" w:rsidP="000A4C12">
            <w:pPr>
              <w:spacing w:after="0" w:line="240" w:lineRule="auto"/>
              <w:jc w:val="both"/>
              <w:rPr>
                <w:rFonts w:ascii="Times New Roman" w:eastAsia="Times New Roman" w:hAnsi="Times New Roman" w:cs="Times New Roman"/>
                <w:iCs/>
                <w:sz w:val="24"/>
                <w:szCs w:val="24"/>
                <w:lang w:eastAsia="lv-LV"/>
              </w:rPr>
            </w:pPr>
            <w:r w:rsidRPr="00D3132C">
              <w:rPr>
                <w:rFonts w:ascii="Times New Roman" w:eastAsia="Times New Roman" w:hAnsi="Times New Roman" w:cs="Times New Roman"/>
                <w:sz w:val="24"/>
                <w:szCs w:val="24"/>
                <w:lang w:eastAsia="lv-LV"/>
              </w:rPr>
              <w:t>Valsts vides dienests, Veselības inspekcija, Valsts augu aizsardzības dienests</w:t>
            </w:r>
            <w:r w:rsidR="006F2A88">
              <w:rPr>
                <w:rFonts w:ascii="Times New Roman" w:eastAsia="Times New Roman" w:hAnsi="Times New Roman" w:cs="Times New Roman"/>
                <w:sz w:val="24"/>
                <w:szCs w:val="24"/>
                <w:lang w:eastAsia="lv-LV"/>
              </w:rPr>
              <w:t xml:space="preserve">, </w:t>
            </w:r>
            <w:r w:rsidR="006816AE">
              <w:rPr>
                <w:rFonts w:ascii="Times New Roman" w:eastAsia="Times New Roman" w:hAnsi="Times New Roman" w:cs="Times New Roman"/>
                <w:sz w:val="24"/>
                <w:szCs w:val="24"/>
                <w:lang w:eastAsia="lv-LV"/>
              </w:rPr>
              <w:t xml:space="preserve">Valsts </w:t>
            </w:r>
            <w:r w:rsidR="006A3A1F">
              <w:rPr>
                <w:rFonts w:ascii="Times New Roman" w:eastAsia="Times New Roman" w:hAnsi="Times New Roman" w:cs="Times New Roman"/>
                <w:sz w:val="24"/>
                <w:szCs w:val="24"/>
                <w:lang w:eastAsia="lv-LV"/>
              </w:rPr>
              <w:t xml:space="preserve">ieņēmumu </w:t>
            </w:r>
            <w:r w:rsidR="006816AE">
              <w:rPr>
                <w:rFonts w:ascii="Times New Roman" w:eastAsia="Times New Roman" w:hAnsi="Times New Roman" w:cs="Times New Roman"/>
                <w:sz w:val="24"/>
                <w:szCs w:val="24"/>
                <w:lang w:eastAsia="lv-LV"/>
              </w:rPr>
              <w:t>dienests</w:t>
            </w:r>
            <w:r w:rsidR="000E7F19">
              <w:rPr>
                <w:rFonts w:ascii="Times New Roman" w:eastAsia="Times New Roman" w:hAnsi="Times New Roman" w:cs="Times New Roman"/>
                <w:sz w:val="24"/>
                <w:szCs w:val="24"/>
                <w:lang w:eastAsia="lv-LV"/>
              </w:rPr>
              <w:t>.</w:t>
            </w:r>
          </w:p>
        </w:tc>
      </w:tr>
      <w:tr w:rsidR="0084233F" w:rsidRPr="0084233F" w14:paraId="610137EB"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37F5DF"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7FE0513C"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Projekta izpildes ietekme uz pārvaldes funkcijām un institucionālo struktūru.</w:t>
            </w:r>
            <w:r w:rsidRPr="0084233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414" w:type="pct"/>
            <w:tcBorders>
              <w:top w:val="outset" w:sz="6" w:space="0" w:color="auto"/>
              <w:left w:val="outset" w:sz="6" w:space="0" w:color="auto"/>
              <w:bottom w:val="outset" w:sz="6" w:space="0" w:color="auto"/>
              <w:right w:val="outset" w:sz="6" w:space="0" w:color="auto"/>
            </w:tcBorders>
            <w:hideMark/>
          </w:tcPr>
          <w:p w14:paraId="4AC51202" w14:textId="228FBDFD" w:rsidR="001B281B" w:rsidRDefault="0097340F" w:rsidP="0097340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neparedz jaunu institūciju izveidi, likvidāciju vai reorganizāciju</w:t>
            </w:r>
            <w:r w:rsidR="00FD571A">
              <w:rPr>
                <w:rFonts w:ascii="Times New Roman" w:eastAsia="Times New Roman" w:hAnsi="Times New Roman" w:cs="Times New Roman"/>
                <w:iCs/>
                <w:sz w:val="24"/>
                <w:szCs w:val="24"/>
                <w:lang w:eastAsia="lv-LV"/>
              </w:rPr>
              <w:t>, nenosaka jaunas funkcijas un nepaplašina esošās funkcijas.</w:t>
            </w:r>
          </w:p>
          <w:p w14:paraId="791B8530" w14:textId="77777777" w:rsidR="0097340F" w:rsidRPr="0097340F" w:rsidRDefault="0097340F" w:rsidP="0097340F">
            <w:pPr>
              <w:spacing w:after="0" w:line="240" w:lineRule="auto"/>
              <w:jc w:val="both"/>
              <w:rPr>
                <w:rFonts w:ascii="Times New Roman" w:eastAsia="Times New Roman" w:hAnsi="Times New Roman" w:cs="Times New Roman"/>
                <w:iCs/>
                <w:sz w:val="24"/>
                <w:szCs w:val="24"/>
                <w:lang w:eastAsia="lv-LV"/>
              </w:rPr>
            </w:pPr>
          </w:p>
          <w:p w14:paraId="74905B08" w14:textId="584B0BCA" w:rsidR="00511175" w:rsidRPr="00172B44" w:rsidRDefault="00511175" w:rsidP="00511175">
            <w:pPr>
              <w:spacing w:after="0" w:line="240" w:lineRule="auto"/>
              <w:jc w:val="both"/>
              <w:rPr>
                <w:rFonts w:ascii="Times New Roman" w:eastAsia="Times New Roman" w:hAnsi="Times New Roman" w:cs="Times New Roman"/>
                <w:b/>
                <w:iCs/>
                <w:sz w:val="24"/>
                <w:szCs w:val="24"/>
                <w:lang w:eastAsia="lv-LV"/>
              </w:rPr>
            </w:pPr>
          </w:p>
        </w:tc>
      </w:tr>
      <w:tr w:rsidR="0084233F" w:rsidRPr="0084233F" w14:paraId="434E7194"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CB0F83" w14:textId="2FD18E2E"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14:paraId="371EBF99"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31A93476" w14:textId="5C800B29" w:rsidR="00E5323B" w:rsidRPr="0084233F" w:rsidRDefault="008C7B5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30403F">
              <w:rPr>
                <w:rFonts w:ascii="Times New Roman" w:eastAsia="Times New Roman" w:hAnsi="Times New Roman" w:cs="Times New Roman"/>
                <w:iCs/>
                <w:sz w:val="24"/>
                <w:szCs w:val="24"/>
                <w:lang w:eastAsia="lv-LV"/>
              </w:rPr>
              <w:t>.</w:t>
            </w:r>
          </w:p>
        </w:tc>
      </w:tr>
    </w:tbl>
    <w:p w14:paraId="33680505" w14:textId="77777777" w:rsidR="00C25B49" w:rsidRPr="0094279F" w:rsidRDefault="00C25B49" w:rsidP="00894C55">
      <w:pPr>
        <w:spacing w:after="0" w:line="240" w:lineRule="auto"/>
        <w:rPr>
          <w:rFonts w:ascii="Times New Roman" w:hAnsi="Times New Roman" w:cs="Times New Roman"/>
          <w:sz w:val="28"/>
          <w:szCs w:val="28"/>
        </w:rPr>
      </w:pPr>
    </w:p>
    <w:p w14:paraId="38956AE2" w14:textId="77777777" w:rsidR="00E5323B" w:rsidRPr="0094279F" w:rsidRDefault="00E5323B" w:rsidP="00894C55">
      <w:pPr>
        <w:spacing w:after="0" w:line="240" w:lineRule="auto"/>
        <w:rPr>
          <w:rFonts w:ascii="Times New Roman" w:hAnsi="Times New Roman" w:cs="Times New Roman"/>
          <w:sz w:val="28"/>
          <w:szCs w:val="28"/>
        </w:rPr>
      </w:pPr>
    </w:p>
    <w:p w14:paraId="57322050" w14:textId="77777777" w:rsidR="00B82C52" w:rsidRPr="000A4C12" w:rsidRDefault="00B82C52" w:rsidP="00894C55">
      <w:pPr>
        <w:tabs>
          <w:tab w:val="left" w:pos="6237"/>
        </w:tabs>
        <w:spacing w:after="0" w:line="240" w:lineRule="auto"/>
        <w:ind w:firstLine="720"/>
        <w:rPr>
          <w:rFonts w:ascii="Times New Roman" w:hAnsi="Times New Roman" w:cs="Times New Roman"/>
          <w:sz w:val="24"/>
          <w:szCs w:val="24"/>
        </w:rPr>
      </w:pPr>
      <w:r w:rsidRPr="000A4C12">
        <w:rPr>
          <w:rFonts w:ascii="Times New Roman" w:hAnsi="Times New Roman" w:cs="Times New Roman"/>
          <w:sz w:val="24"/>
          <w:szCs w:val="24"/>
        </w:rPr>
        <w:t xml:space="preserve">Vides aizsardzības un reģionālās </w:t>
      </w:r>
    </w:p>
    <w:p w14:paraId="7965DB67" w14:textId="692729B0" w:rsidR="00894C55" w:rsidRPr="0093583A" w:rsidRDefault="00B82C52" w:rsidP="0093583A">
      <w:pPr>
        <w:tabs>
          <w:tab w:val="left" w:pos="6237"/>
        </w:tabs>
        <w:spacing w:after="0" w:line="240" w:lineRule="auto"/>
        <w:ind w:firstLine="720"/>
        <w:rPr>
          <w:rFonts w:ascii="Times New Roman" w:hAnsi="Times New Roman" w:cs="Times New Roman"/>
          <w:sz w:val="24"/>
          <w:szCs w:val="24"/>
        </w:rPr>
      </w:pPr>
      <w:r w:rsidRPr="000A4C12">
        <w:rPr>
          <w:rFonts w:ascii="Times New Roman" w:hAnsi="Times New Roman" w:cs="Times New Roman"/>
          <w:sz w:val="24"/>
          <w:szCs w:val="24"/>
        </w:rPr>
        <w:t xml:space="preserve">attīstības ministrs </w:t>
      </w:r>
      <w:r w:rsidRPr="000A4C12">
        <w:rPr>
          <w:rFonts w:ascii="Times New Roman" w:hAnsi="Times New Roman" w:cs="Times New Roman"/>
          <w:sz w:val="24"/>
          <w:szCs w:val="24"/>
        </w:rPr>
        <w:tab/>
      </w:r>
      <w:r w:rsidR="00DB505F">
        <w:rPr>
          <w:rFonts w:ascii="Times New Roman" w:hAnsi="Times New Roman" w:cs="Times New Roman"/>
          <w:sz w:val="24"/>
          <w:szCs w:val="24"/>
        </w:rPr>
        <w:t>J. Pūce</w:t>
      </w:r>
    </w:p>
    <w:p w14:paraId="539EF2EE" w14:textId="77777777" w:rsidR="00894C55" w:rsidRPr="0094279F" w:rsidRDefault="00894C55" w:rsidP="00894C55">
      <w:pPr>
        <w:tabs>
          <w:tab w:val="left" w:pos="6237"/>
        </w:tabs>
        <w:spacing w:after="0" w:line="240" w:lineRule="auto"/>
        <w:ind w:firstLine="720"/>
        <w:rPr>
          <w:rFonts w:ascii="Times New Roman" w:hAnsi="Times New Roman" w:cs="Times New Roman"/>
          <w:sz w:val="28"/>
          <w:szCs w:val="28"/>
        </w:rPr>
      </w:pPr>
    </w:p>
    <w:p w14:paraId="13DA7FB0" w14:textId="6A1286E2" w:rsidR="00894C55" w:rsidRDefault="00894C55" w:rsidP="00894C55">
      <w:pPr>
        <w:tabs>
          <w:tab w:val="left" w:pos="6237"/>
        </w:tabs>
        <w:spacing w:after="0" w:line="240" w:lineRule="auto"/>
        <w:ind w:firstLine="720"/>
        <w:rPr>
          <w:rFonts w:ascii="Times New Roman" w:hAnsi="Times New Roman" w:cs="Times New Roman"/>
          <w:sz w:val="28"/>
          <w:szCs w:val="28"/>
        </w:rPr>
      </w:pPr>
    </w:p>
    <w:p w14:paraId="63CD700E" w14:textId="5B50AEC3" w:rsidR="00BE3275" w:rsidRDefault="00BE3275" w:rsidP="00894C55">
      <w:pPr>
        <w:tabs>
          <w:tab w:val="left" w:pos="6237"/>
        </w:tabs>
        <w:spacing w:after="0" w:line="240" w:lineRule="auto"/>
        <w:ind w:firstLine="720"/>
        <w:rPr>
          <w:rFonts w:ascii="Times New Roman" w:hAnsi="Times New Roman" w:cs="Times New Roman"/>
          <w:sz w:val="28"/>
          <w:szCs w:val="28"/>
        </w:rPr>
      </w:pPr>
    </w:p>
    <w:p w14:paraId="414D5B56" w14:textId="77777777" w:rsidR="00BE3275" w:rsidRPr="0094279F" w:rsidRDefault="00BE3275" w:rsidP="00894C55">
      <w:pPr>
        <w:tabs>
          <w:tab w:val="left" w:pos="6237"/>
        </w:tabs>
        <w:spacing w:after="0" w:line="240" w:lineRule="auto"/>
        <w:ind w:firstLine="720"/>
        <w:rPr>
          <w:rFonts w:ascii="Times New Roman" w:hAnsi="Times New Roman" w:cs="Times New Roman"/>
          <w:sz w:val="28"/>
          <w:szCs w:val="28"/>
        </w:rPr>
      </w:pPr>
      <w:bookmarkStart w:id="5" w:name="_GoBack"/>
      <w:bookmarkEnd w:id="5"/>
    </w:p>
    <w:p w14:paraId="1FB711C4" w14:textId="77777777" w:rsidR="000A4C12" w:rsidRPr="00A6722A" w:rsidRDefault="000A4C12" w:rsidP="000A4C12">
      <w:pPr>
        <w:spacing w:after="0" w:line="240" w:lineRule="auto"/>
        <w:rPr>
          <w:rFonts w:ascii="Times New Roman" w:hAnsi="Times New Roman" w:cs="Times New Roman"/>
          <w:sz w:val="20"/>
          <w:szCs w:val="20"/>
        </w:rPr>
      </w:pPr>
      <w:r w:rsidRPr="00A6722A">
        <w:rPr>
          <w:rFonts w:ascii="Times New Roman" w:hAnsi="Times New Roman" w:cs="Times New Roman"/>
          <w:sz w:val="20"/>
          <w:szCs w:val="20"/>
        </w:rPr>
        <w:t>Puriņa 66016785</w:t>
      </w:r>
    </w:p>
    <w:p w14:paraId="6C06F6F6" w14:textId="4D9598DB" w:rsidR="00894C55" w:rsidRPr="002712D5" w:rsidRDefault="00027900" w:rsidP="002712D5">
      <w:pPr>
        <w:spacing w:after="0" w:line="240" w:lineRule="auto"/>
        <w:rPr>
          <w:rFonts w:ascii="Times New Roman" w:hAnsi="Times New Roman" w:cs="Times New Roman"/>
          <w:sz w:val="20"/>
          <w:szCs w:val="20"/>
        </w:rPr>
      </w:pPr>
      <w:hyperlink r:id="rId27" w:history="1">
        <w:r w:rsidR="000A4C12" w:rsidRPr="00A6722A">
          <w:rPr>
            <w:rStyle w:val="Hyperlink"/>
            <w:rFonts w:ascii="Times New Roman" w:hAnsi="Times New Roman" w:cs="Times New Roman"/>
            <w:sz w:val="20"/>
            <w:szCs w:val="20"/>
          </w:rPr>
          <w:t>Kristine.Purina@varam.gov.lv</w:t>
        </w:r>
      </w:hyperlink>
      <w:r w:rsidR="000A4C12" w:rsidRPr="00A6722A">
        <w:rPr>
          <w:rFonts w:ascii="Times New Roman" w:hAnsi="Times New Roman" w:cs="Times New Roman"/>
          <w:sz w:val="20"/>
          <w:szCs w:val="20"/>
        </w:rPr>
        <w:t xml:space="preserve"> </w:t>
      </w:r>
    </w:p>
    <w:sectPr w:rsidR="00894C55" w:rsidRPr="002712D5" w:rsidSect="009A2654">
      <w:headerReference w:type="default" r:id="rId28"/>
      <w:footerReference w:type="default" r:id="rId29"/>
      <w:footerReference w:type="first" r:id="rId3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E5E2A" w14:textId="77777777" w:rsidR="00027900" w:rsidRDefault="00027900" w:rsidP="00894C55">
      <w:pPr>
        <w:spacing w:after="0" w:line="240" w:lineRule="auto"/>
      </w:pPr>
      <w:r>
        <w:separator/>
      </w:r>
    </w:p>
  </w:endnote>
  <w:endnote w:type="continuationSeparator" w:id="0">
    <w:p w14:paraId="1AD3140A" w14:textId="77777777" w:rsidR="00027900" w:rsidRDefault="00027900" w:rsidP="00894C55">
      <w:pPr>
        <w:spacing w:after="0" w:line="240" w:lineRule="auto"/>
      </w:pPr>
      <w:r>
        <w:continuationSeparator/>
      </w:r>
    </w:p>
  </w:endnote>
  <w:endnote w:type="continuationNotice" w:id="1">
    <w:p w14:paraId="60608FC4" w14:textId="77777777" w:rsidR="00027900" w:rsidRDefault="00027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78648" w14:textId="48B1529C" w:rsidR="00A710D9" w:rsidRPr="0099055E" w:rsidRDefault="00A710D9" w:rsidP="003E718D">
    <w:pPr>
      <w:pStyle w:val="Footer"/>
      <w:rPr>
        <w:rFonts w:ascii="Times New Roman" w:hAnsi="Times New Roman"/>
        <w:sz w:val="20"/>
      </w:rPr>
    </w:pPr>
    <w:r w:rsidRPr="003E718D">
      <w:rPr>
        <w:rFonts w:ascii="Times New Roman" w:hAnsi="Times New Roman" w:cs="Times New Roman"/>
        <w:sz w:val="20"/>
        <w:szCs w:val="20"/>
      </w:rPr>
      <w:t>VARAMa</w:t>
    </w:r>
    <w:r>
      <w:rPr>
        <w:rFonts w:ascii="Times New Roman" w:hAnsi="Times New Roman" w:cs="Times New Roman"/>
        <w:sz w:val="20"/>
        <w:szCs w:val="20"/>
      </w:rPr>
      <w:t>not_2210</w:t>
    </w:r>
    <w:r w:rsidRPr="003E718D">
      <w:rPr>
        <w:rFonts w:ascii="Times New Roman" w:hAnsi="Times New Roman" w:cs="Times New Roman"/>
        <w:sz w:val="20"/>
        <w:szCs w:val="20"/>
      </w:rPr>
      <w:t>1</w:t>
    </w:r>
    <w:r>
      <w:rPr>
        <w:rFonts w:ascii="Times New Roman" w:hAnsi="Times New Roman" w:cs="Times New Roman"/>
        <w:sz w:val="20"/>
        <w:szCs w:val="20"/>
      </w:rPr>
      <w:t>9</w:t>
    </w:r>
    <w:r w:rsidRPr="003E718D">
      <w:rPr>
        <w:rFonts w:ascii="Times New Roman" w:hAnsi="Times New Roman" w:cs="Times New Roman"/>
        <w:sz w:val="20"/>
        <w:szCs w:val="20"/>
      </w:rPr>
      <w:t>_</w:t>
    </w:r>
    <w:r w:rsidRPr="0099055E">
      <w:rPr>
        <w:rFonts w:ascii="Times New Roman" w:hAnsi="Times New Roman"/>
        <w:sz w:val="20"/>
      </w:rPr>
      <w:t>Piesarnojuma 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D72B" w14:textId="41FF705F" w:rsidR="00A710D9" w:rsidRPr="00FC0669" w:rsidRDefault="00A710D9" w:rsidP="003E718D">
    <w:pPr>
      <w:pStyle w:val="Footer"/>
      <w:jc w:val="both"/>
      <w:rPr>
        <w:rFonts w:ascii="Times New Roman" w:hAnsi="Times New Roman" w:cs="Times New Roman"/>
        <w:sz w:val="24"/>
        <w:szCs w:val="20"/>
      </w:rPr>
    </w:pPr>
    <w:r w:rsidRPr="00FC0669">
      <w:rPr>
        <w:rFonts w:ascii="Times New Roman" w:hAnsi="Times New Roman" w:cs="Times New Roman"/>
        <w:sz w:val="24"/>
      </w:rPr>
      <w:t xml:space="preserve"> </w:t>
    </w:r>
  </w:p>
  <w:p w14:paraId="5E3D7B92" w14:textId="4EA0EBD3" w:rsidR="00A710D9" w:rsidRPr="00B00EE5" w:rsidRDefault="00A710D9" w:rsidP="003E718D">
    <w:pPr>
      <w:pStyle w:val="Footer"/>
      <w:rPr>
        <w:rFonts w:ascii="Times New Roman" w:hAnsi="Times New Roman"/>
        <w:sz w:val="20"/>
        <w:szCs w:val="20"/>
      </w:rPr>
    </w:pPr>
    <w:r w:rsidRPr="00B00EE5">
      <w:rPr>
        <w:rFonts w:ascii="Times New Roman" w:hAnsi="Times New Roman"/>
        <w:sz w:val="20"/>
        <w:szCs w:val="20"/>
      </w:rPr>
      <w:t>VARAManot_</w:t>
    </w:r>
    <w:r>
      <w:rPr>
        <w:rFonts w:ascii="Times New Roman" w:hAnsi="Times New Roman"/>
        <w:sz w:val="20"/>
        <w:szCs w:val="20"/>
      </w:rPr>
      <w:t>2210</w:t>
    </w:r>
    <w:r w:rsidRPr="00B00EE5">
      <w:rPr>
        <w:rFonts w:ascii="Times New Roman" w:hAnsi="Times New Roman"/>
        <w:sz w:val="20"/>
        <w:szCs w:val="20"/>
      </w:rPr>
      <w:t>19_Piesarnojuma 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40788" w14:textId="77777777" w:rsidR="00027900" w:rsidRDefault="00027900" w:rsidP="00894C55">
      <w:pPr>
        <w:spacing w:after="0" w:line="240" w:lineRule="auto"/>
      </w:pPr>
      <w:r>
        <w:separator/>
      </w:r>
    </w:p>
  </w:footnote>
  <w:footnote w:type="continuationSeparator" w:id="0">
    <w:p w14:paraId="34C8E3E3" w14:textId="77777777" w:rsidR="00027900" w:rsidRDefault="00027900" w:rsidP="00894C55">
      <w:pPr>
        <w:spacing w:after="0" w:line="240" w:lineRule="auto"/>
      </w:pPr>
      <w:r>
        <w:continuationSeparator/>
      </w:r>
    </w:p>
  </w:footnote>
  <w:footnote w:type="continuationNotice" w:id="1">
    <w:p w14:paraId="0B4B06B5" w14:textId="77777777" w:rsidR="00027900" w:rsidRDefault="00027900">
      <w:pPr>
        <w:spacing w:after="0" w:line="240" w:lineRule="auto"/>
      </w:pPr>
    </w:p>
  </w:footnote>
  <w:footnote w:id="2">
    <w:p w14:paraId="7743E045" w14:textId="0936261F" w:rsidR="00A710D9" w:rsidRPr="00BE4C6F" w:rsidRDefault="00A710D9" w:rsidP="00880457">
      <w:pPr>
        <w:pStyle w:val="FootnoteText"/>
        <w:jc w:val="both"/>
      </w:pPr>
      <w:r>
        <w:rPr>
          <w:rStyle w:val="FootnoteReference"/>
        </w:rPr>
        <w:footnoteRef/>
      </w:r>
      <w:r>
        <w:t xml:space="preserve"> </w:t>
      </w:r>
      <w:proofErr w:type="spellStart"/>
      <w:r w:rsidRPr="00B040EE">
        <w:t>Skatīt</w:t>
      </w:r>
      <w:proofErr w:type="spellEnd"/>
      <w:r w:rsidRPr="00B040EE">
        <w:t>:</w:t>
      </w:r>
      <w:r>
        <w:t xml:space="preserve"> </w:t>
      </w:r>
      <w:hyperlink r:id="rId1" w:history="1">
        <w:r w:rsidRPr="00BE4C6F">
          <w:rPr>
            <w:rStyle w:val="Hyperlink"/>
          </w:rPr>
          <w:t>http://www.oecd.org/environment/country-reviews/oecd-environmental-performance-reviews-latvia-2019.htm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86D5FA8" w14:textId="77777777" w:rsidR="00A710D9" w:rsidRPr="00C25B49" w:rsidRDefault="00A710D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6AB2"/>
    <w:multiLevelType w:val="hybridMultilevel"/>
    <w:tmpl w:val="3F1449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3D3C1B"/>
    <w:multiLevelType w:val="hybridMultilevel"/>
    <w:tmpl w:val="1CC4EDE6"/>
    <w:lvl w:ilvl="0" w:tplc="A4FE2EC2">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 w15:restartNumberingAfterBreak="0">
    <w:nsid w:val="181B002F"/>
    <w:multiLevelType w:val="hybridMultilevel"/>
    <w:tmpl w:val="6FE2B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F156EAF"/>
    <w:multiLevelType w:val="hybridMultilevel"/>
    <w:tmpl w:val="7EB09556"/>
    <w:lvl w:ilvl="0" w:tplc="5112778A">
      <w:start w:val="2012"/>
      <w:numFmt w:val="bullet"/>
      <w:lvlText w:val="-"/>
      <w:lvlJc w:val="left"/>
      <w:pPr>
        <w:ind w:left="720" w:hanging="360"/>
      </w:pPr>
      <w:rPr>
        <w:rFonts w:ascii="Times New Roman" w:eastAsiaTheme="minorHAnsi" w:hAnsi="Times New Roman" w:cs="Times New Roman" w:hint="default"/>
        <w:color w:val="000000"/>
        <w:sz w:val="23"/>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B07484E"/>
    <w:multiLevelType w:val="hybridMultilevel"/>
    <w:tmpl w:val="C18E0C3A"/>
    <w:lvl w:ilvl="0" w:tplc="9282FC4E">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6D64BE3"/>
    <w:multiLevelType w:val="hybridMultilevel"/>
    <w:tmpl w:val="092073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62A5FD9"/>
    <w:multiLevelType w:val="hybridMultilevel"/>
    <w:tmpl w:val="CB2268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B306EB"/>
    <w:multiLevelType w:val="hybridMultilevel"/>
    <w:tmpl w:val="13424A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315672B"/>
    <w:multiLevelType w:val="hybridMultilevel"/>
    <w:tmpl w:val="CE682C64"/>
    <w:lvl w:ilvl="0" w:tplc="6DE46310">
      <w:numFmt w:val="bullet"/>
      <w:lvlText w:val="-"/>
      <w:lvlJc w:val="left"/>
      <w:pPr>
        <w:tabs>
          <w:tab w:val="num" w:pos="749"/>
        </w:tabs>
        <w:ind w:left="749" w:hanging="465"/>
      </w:pPr>
      <w:rPr>
        <w:rFonts w:ascii="Times New Roman" w:eastAsia="Times New Roman" w:hAnsi="Times New Roman" w:hint="default"/>
        <w:i w:val="0"/>
        <w:iCs w:val="0"/>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Wingdings" w:hint="default"/>
      </w:rPr>
    </w:lvl>
    <w:lvl w:ilvl="3" w:tplc="04090001">
      <w:start w:val="1"/>
      <w:numFmt w:val="bullet"/>
      <w:lvlText w:val=""/>
      <w:lvlJc w:val="left"/>
      <w:pPr>
        <w:tabs>
          <w:tab w:val="num" w:pos="2804"/>
        </w:tabs>
        <w:ind w:left="2804" w:hanging="360"/>
      </w:pPr>
      <w:rPr>
        <w:rFonts w:ascii="Symbol" w:hAnsi="Symbol" w:cs="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Wingdings" w:hint="default"/>
      </w:rPr>
    </w:lvl>
    <w:lvl w:ilvl="6" w:tplc="04090001">
      <w:start w:val="1"/>
      <w:numFmt w:val="bullet"/>
      <w:lvlText w:val=""/>
      <w:lvlJc w:val="left"/>
      <w:pPr>
        <w:tabs>
          <w:tab w:val="num" w:pos="4964"/>
        </w:tabs>
        <w:ind w:left="4964" w:hanging="360"/>
      </w:pPr>
      <w:rPr>
        <w:rFonts w:ascii="Symbol" w:hAnsi="Symbol" w:cs="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Wingdings" w:hint="default"/>
      </w:rPr>
    </w:lvl>
  </w:abstractNum>
  <w:abstractNum w:abstractNumId="9" w15:restartNumberingAfterBreak="0">
    <w:nsid w:val="64A8578E"/>
    <w:multiLevelType w:val="hybridMultilevel"/>
    <w:tmpl w:val="D352A088"/>
    <w:lvl w:ilvl="0" w:tplc="058C3C18">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9024E48"/>
    <w:multiLevelType w:val="hybridMultilevel"/>
    <w:tmpl w:val="D6D43470"/>
    <w:lvl w:ilvl="0" w:tplc="858E2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9C37DA2"/>
    <w:multiLevelType w:val="hybridMultilevel"/>
    <w:tmpl w:val="E77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CCB5E8A"/>
    <w:multiLevelType w:val="hybridMultilevel"/>
    <w:tmpl w:val="9740F6CA"/>
    <w:lvl w:ilvl="0" w:tplc="9FA2763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FB33DA1"/>
    <w:multiLevelType w:val="hybridMultilevel"/>
    <w:tmpl w:val="0CF440BA"/>
    <w:lvl w:ilvl="0" w:tplc="63EE082E">
      <w:start w:val="1"/>
      <w:numFmt w:val="decimal"/>
      <w:lvlText w:val="%1)"/>
      <w:lvlJc w:val="left"/>
      <w:pPr>
        <w:ind w:left="536" w:hanging="360"/>
      </w:pPr>
      <w:rPr>
        <w:rFonts w:eastAsiaTheme="minorHAnsi"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num w:numId="1">
    <w:abstractNumId w:val="2"/>
  </w:num>
  <w:num w:numId="2">
    <w:abstractNumId w:val="8"/>
  </w:num>
  <w:num w:numId="3">
    <w:abstractNumId w:val="9"/>
  </w:num>
  <w:num w:numId="4">
    <w:abstractNumId w:val="7"/>
  </w:num>
  <w:num w:numId="5">
    <w:abstractNumId w:val="3"/>
  </w:num>
  <w:num w:numId="6">
    <w:abstractNumId w:val="4"/>
  </w:num>
  <w:num w:numId="7">
    <w:abstractNumId w:val="6"/>
  </w:num>
  <w:num w:numId="8">
    <w:abstractNumId w:val="10"/>
  </w:num>
  <w:num w:numId="9">
    <w:abstractNumId w:val="0"/>
  </w:num>
  <w:num w:numId="10">
    <w:abstractNumId w:val="5"/>
  </w:num>
  <w:num w:numId="11">
    <w:abstractNumId w:val="1"/>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AD7"/>
    <w:rsid w:val="00001BC8"/>
    <w:rsid w:val="00002703"/>
    <w:rsid w:val="0000324D"/>
    <w:rsid w:val="00003309"/>
    <w:rsid w:val="000033C2"/>
    <w:rsid w:val="000049F6"/>
    <w:rsid w:val="00005156"/>
    <w:rsid w:val="0000614E"/>
    <w:rsid w:val="0000654B"/>
    <w:rsid w:val="0000656A"/>
    <w:rsid w:val="00007058"/>
    <w:rsid w:val="00007310"/>
    <w:rsid w:val="000104C7"/>
    <w:rsid w:val="00010C6F"/>
    <w:rsid w:val="000113A1"/>
    <w:rsid w:val="0001199C"/>
    <w:rsid w:val="000154AF"/>
    <w:rsid w:val="000162A3"/>
    <w:rsid w:val="00017D39"/>
    <w:rsid w:val="00020275"/>
    <w:rsid w:val="00020474"/>
    <w:rsid w:val="00020B22"/>
    <w:rsid w:val="00021EAD"/>
    <w:rsid w:val="00022D0C"/>
    <w:rsid w:val="00022D62"/>
    <w:rsid w:val="00022E5E"/>
    <w:rsid w:val="00024070"/>
    <w:rsid w:val="00024895"/>
    <w:rsid w:val="00024940"/>
    <w:rsid w:val="00025530"/>
    <w:rsid w:val="000258C7"/>
    <w:rsid w:val="00025986"/>
    <w:rsid w:val="00025E7A"/>
    <w:rsid w:val="00026140"/>
    <w:rsid w:val="00026331"/>
    <w:rsid w:val="000267BA"/>
    <w:rsid w:val="00027900"/>
    <w:rsid w:val="00030216"/>
    <w:rsid w:val="00030A0C"/>
    <w:rsid w:val="00030D21"/>
    <w:rsid w:val="000310CA"/>
    <w:rsid w:val="00031FDA"/>
    <w:rsid w:val="00033CC6"/>
    <w:rsid w:val="000344DC"/>
    <w:rsid w:val="00035CA5"/>
    <w:rsid w:val="000364A6"/>
    <w:rsid w:val="000407FA"/>
    <w:rsid w:val="0004082C"/>
    <w:rsid w:val="000408A1"/>
    <w:rsid w:val="00040C46"/>
    <w:rsid w:val="00040CC9"/>
    <w:rsid w:val="00040EC0"/>
    <w:rsid w:val="000415B9"/>
    <w:rsid w:val="00042FC5"/>
    <w:rsid w:val="00043326"/>
    <w:rsid w:val="00044D1E"/>
    <w:rsid w:val="00045140"/>
    <w:rsid w:val="00045556"/>
    <w:rsid w:val="00045F1C"/>
    <w:rsid w:val="0004629A"/>
    <w:rsid w:val="00046915"/>
    <w:rsid w:val="00046EE1"/>
    <w:rsid w:val="00047E7D"/>
    <w:rsid w:val="00051071"/>
    <w:rsid w:val="00051729"/>
    <w:rsid w:val="000529DE"/>
    <w:rsid w:val="00052B0A"/>
    <w:rsid w:val="00052CA3"/>
    <w:rsid w:val="000533E0"/>
    <w:rsid w:val="000536BE"/>
    <w:rsid w:val="00053C6F"/>
    <w:rsid w:val="0005423B"/>
    <w:rsid w:val="00054713"/>
    <w:rsid w:val="000571B8"/>
    <w:rsid w:val="000576D1"/>
    <w:rsid w:val="0005795D"/>
    <w:rsid w:val="00060238"/>
    <w:rsid w:val="000603A8"/>
    <w:rsid w:val="0006281C"/>
    <w:rsid w:val="0006290A"/>
    <w:rsid w:val="00063F9E"/>
    <w:rsid w:val="000655C6"/>
    <w:rsid w:val="00065CD6"/>
    <w:rsid w:val="00065EA1"/>
    <w:rsid w:val="00065FE6"/>
    <w:rsid w:val="000662B4"/>
    <w:rsid w:val="0007118F"/>
    <w:rsid w:val="00071758"/>
    <w:rsid w:val="00072444"/>
    <w:rsid w:val="00072BDC"/>
    <w:rsid w:val="0007329E"/>
    <w:rsid w:val="00075733"/>
    <w:rsid w:val="00075C49"/>
    <w:rsid w:val="0007657A"/>
    <w:rsid w:val="00076820"/>
    <w:rsid w:val="00076916"/>
    <w:rsid w:val="000770C6"/>
    <w:rsid w:val="00083A14"/>
    <w:rsid w:val="00083AFA"/>
    <w:rsid w:val="00085731"/>
    <w:rsid w:val="00086067"/>
    <w:rsid w:val="000866BB"/>
    <w:rsid w:val="00087042"/>
    <w:rsid w:val="00087883"/>
    <w:rsid w:val="00087AFC"/>
    <w:rsid w:val="00090EFD"/>
    <w:rsid w:val="000917CF"/>
    <w:rsid w:val="00091985"/>
    <w:rsid w:val="0009253E"/>
    <w:rsid w:val="000938AA"/>
    <w:rsid w:val="00094E45"/>
    <w:rsid w:val="00094EA9"/>
    <w:rsid w:val="000963E4"/>
    <w:rsid w:val="00096AFA"/>
    <w:rsid w:val="00096E0E"/>
    <w:rsid w:val="00096F04"/>
    <w:rsid w:val="0009743A"/>
    <w:rsid w:val="000A0E93"/>
    <w:rsid w:val="000A19FD"/>
    <w:rsid w:val="000A1C6B"/>
    <w:rsid w:val="000A27B2"/>
    <w:rsid w:val="000A2DFF"/>
    <w:rsid w:val="000A325D"/>
    <w:rsid w:val="000A4C12"/>
    <w:rsid w:val="000A5C62"/>
    <w:rsid w:val="000A746C"/>
    <w:rsid w:val="000A7B57"/>
    <w:rsid w:val="000B0E67"/>
    <w:rsid w:val="000B1CC5"/>
    <w:rsid w:val="000B23D2"/>
    <w:rsid w:val="000B2750"/>
    <w:rsid w:val="000B3376"/>
    <w:rsid w:val="000B33EE"/>
    <w:rsid w:val="000B59D0"/>
    <w:rsid w:val="000B78EC"/>
    <w:rsid w:val="000B79E5"/>
    <w:rsid w:val="000C08AC"/>
    <w:rsid w:val="000C45A1"/>
    <w:rsid w:val="000C5E5A"/>
    <w:rsid w:val="000D1735"/>
    <w:rsid w:val="000D2C4E"/>
    <w:rsid w:val="000D32ED"/>
    <w:rsid w:val="000D32F4"/>
    <w:rsid w:val="000D3CE6"/>
    <w:rsid w:val="000D41BA"/>
    <w:rsid w:val="000D6722"/>
    <w:rsid w:val="000D6BBB"/>
    <w:rsid w:val="000D74A2"/>
    <w:rsid w:val="000D7661"/>
    <w:rsid w:val="000E04BA"/>
    <w:rsid w:val="000E1288"/>
    <w:rsid w:val="000E1757"/>
    <w:rsid w:val="000E37A4"/>
    <w:rsid w:val="000E3B28"/>
    <w:rsid w:val="000E4774"/>
    <w:rsid w:val="000E4AD6"/>
    <w:rsid w:val="000E4C3E"/>
    <w:rsid w:val="000E6BC7"/>
    <w:rsid w:val="000E7039"/>
    <w:rsid w:val="000E7F19"/>
    <w:rsid w:val="000E7FB7"/>
    <w:rsid w:val="000F04E1"/>
    <w:rsid w:val="000F149B"/>
    <w:rsid w:val="000F17F2"/>
    <w:rsid w:val="000F3A65"/>
    <w:rsid w:val="000F3CFB"/>
    <w:rsid w:val="000F51E1"/>
    <w:rsid w:val="000F5D6F"/>
    <w:rsid w:val="000F61D5"/>
    <w:rsid w:val="000F63F4"/>
    <w:rsid w:val="000F6B50"/>
    <w:rsid w:val="000F714C"/>
    <w:rsid w:val="001015C3"/>
    <w:rsid w:val="0010307A"/>
    <w:rsid w:val="0010414E"/>
    <w:rsid w:val="00104FD5"/>
    <w:rsid w:val="00105A0D"/>
    <w:rsid w:val="00105AA9"/>
    <w:rsid w:val="001068CA"/>
    <w:rsid w:val="00107942"/>
    <w:rsid w:val="00110629"/>
    <w:rsid w:val="001107E0"/>
    <w:rsid w:val="00110AEF"/>
    <w:rsid w:val="00110CCA"/>
    <w:rsid w:val="00111530"/>
    <w:rsid w:val="001123E8"/>
    <w:rsid w:val="001127B6"/>
    <w:rsid w:val="00112CF6"/>
    <w:rsid w:val="0011477F"/>
    <w:rsid w:val="001150BF"/>
    <w:rsid w:val="0011530F"/>
    <w:rsid w:val="001154AE"/>
    <w:rsid w:val="0011577A"/>
    <w:rsid w:val="00115A78"/>
    <w:rsid w:val="00115BD7"/>
    <w:rsid w:val="00115D9A"/>
    <w:rsid w:val="00116D0D"/>
    <w:rsid w:val="00116DB3"/>
    <w:rsid w:val="001172F5"/>
    <w:rsid w:val="00121C20"/>
    <w:rsid w:val="001225E3"/>
    <w:rsid w:val="00122F5B"/>
    <w:rsid w:val="00123C32"/>
    <w:rsid w:val="00126888"/>
    <w:rsid w:val="00126A3C"/>
    <w:rsid w:val="00126E23"/>
    <w:rsid w:val="00127762"/>
    <w:rsid w:val="00131C37"/>
    <w:rsid w:val="00132332"/>
    <w:rsid w:val="00132B87"/>
    <w:rsid w:val="0014088D"/>
    <w:rsid w:val="00140E9F"/>
    <w:rsid w:val="00141292"/>
    <w:rsid w:val="001426D2"/>
    <w:rsid w:val="001427FA"/>
    <w:rsid w:val="00143908"/>
    <w:rsid w:val="001443B2"/>
    <w:rsid w:val="001453FF"/>
    <w:rsid w:val="00145DD1"/>
    <w:rsid w:val="001474E9"/>
    <w:rsid w:val="00150670"/>
    <w:rsid w:val="00150FAD"/>
    <w:rsid w:val="0015181D"/>
    <w:rsid w:val="00151A1D"/>
    <w:rsid w:val="00152294"/>
    <w:rsid w:val="00152823"/>
    <w:rsid w:val="001533C4"/>
    <w:rsid w:val="001548CE"/>
    <w:rsid w:val="00156101"/>
    <w:rsid w:val="00156B99"/>
    <w:rsid w:val="001573C5"/>
    <w:rsid w:val="00157C1B"/>
    <w:rsid w:val="00157DFD"/>
    <w:rsid w:val="001601DC"/>
    <w:rsid w:val="00160F19"/>
    <w:rsid w:val="001634B8"/>
    <w:rsid w:val="001637BD"/>
    <w:rsid w:val="00164425"/>
    <w:rsid w:val="00165183"/>
    <w:rsid w:val="001654B3"/>
    <w:rsid w:val="00170498"/>
    <w:rsid w:val="001714A4"/>
    <w:rsid w:val="0017159E"/>
    <w:rsid w:val="00172B44"/>
    <w:rsid w:val="00173A6C"/>
    <w:rsid w:val="00173E92"/>
    <w:rsid w:val="00173E9F"/>
    <w:rsid w:val="00174CBD"/>
    <w:rsid w:val="0017715E"/>
    <w:rsid w:val="00177327"/>
    <w:rsid w:val="00177500"/>
    <w:rsid w:val="00177CFD"/>
    <w:rsid w:val="00181CEB"/>
    <w:rsid w:val="0018209E"/>
    <w:rsid w:val="001823AA"/>
    <w:rsid w:val="00182E80"/>
    <w:rsid w:val="00183EDE"/>
    <w:rsid w:val="00184B3C"/>
    <w:rsid w:val="00185040"/>
    <w:rsid w:val="00185450"/>
    <w:rsid w:val="001857A3"/>
    <w:rsid w:val="0018642B"/>
    <w:rsid w:val="0018649E"/>
    <w:rsid w:val="00190F1D"/>
    <w:rsid w:val="001910CB"/>
    <w:rsid w:val="00192D6C"/>
    <w:rsid w:val="00194064"/>
    <w:rsid w:val="00194157"/>
    <w:rsid w:val="0019423C"/>
    <w:rsid w:val="00194408"/>
    <w:rsid w:val="00194912"/>
    <w:rsid w:val="00194B9E"/>
    <w:rsid w:val="001952F5"/>
    <w:rsid w:val="001953C8"/>
    <w:rsid w:val="00195790"/>
    <w:rsid w:val="00197B1B"/>
    <w:rsid w:val="001A053F"/>
    <w:rsid w:val="001A0FB9"/>
    <w:rsid w:val="001A149B"/>
    <w:rsid w:val="001A2771"/>
    <w:rsid w:val="001A2C2A"/>
    <w:rsid w:val="001A3FED"/>
    <w:rsid w:val="001A470B"/>
    <w:rsid w:val="001A48F1"/>
    <w:rsid w:val="001A49E2"/>
    <w:rsid w:val="001A4E04"/>
    <w:rsid w:val="001A5A2E"/>
    <w:rsid w:val="001A690A"/>
    <w:rsid w:val="001A6C36"/>
    <w:rsid w:val="001A763C"/>
    <w:rsid w:val="001A791C"/>
    <w:rsid w:val="001B043F"/>
    <w:rsid w:val="001B281B"/>
    <w:rsid w:val="001B2CAA"/>
    <w:rsid w:val="001B2E66"/>
    <w:rsid w:val="001B3A2D"/>
    <w:rsid w:val="001B3BF4"/>
    <w:rsid w:val="001B583B"/>
    <w:rsid w:val="001B66B4"/>
    <w:rsid w:val="001B6A23"/>
    <w:rsid w:val="001B6A8F"/>
    <w:rsid w:val="001B6D10"/>
    <w:rsid w:val="001B79A9"/>
    <w:rsid w:val="001B7AB4"/>
    <w:rsid w:val="001B7CCA"/>
    <w:rsid w:val="001C0853"/>
    <w:rsid w:val="001C147E"/>
    <w:rsid w:val="001C2ADA"/>
    <w:rsid w:val="001C3C72"/>
    <w:rsid w:val="001C513E"/>
    <w:rsid w:val="001C542E"/>
    <w:rsid w:val="001C5B15"/>
    <w:rsid w:val="001C76F2"/>
    <w:rsid w:val="001D0A27"/>
    <w:rsid w:val="001D1EE2"/>
    <w:rsid w:val="001D2207"/>
    <w:rsid w:val="001D2460"/>
    <w:rsid w:val="001D377B"/>
    <w:rsid w:val="001D4334"/>
    <w:rsid w:val="001D4964"/>
    <w:rsid w:val="001D4E7F"/>
    <w:rsid w:val="001D746E"/>
    <w:rsid w:val="001D7CA9"/>
    <w:rsid w:val="001E0ADD"/>
    <w:rsid w:val="001E17C8"/>
    <w:rsid w:val="001E198E"/>
    <w:rsid w:val="001E1E35"/>
    <w:rsid w:val="001E2853"/>
    <w:rsid w:val="001E3B43"/>
    <w:rsid w:val="001E4478"/>
    <w:rsid w:val="001E5E2A"/>
    <w:rsid w:val="001E6A36"/>
    <w:rsid w:val="001E6F60"/>
    <w:rsid w:val="001E717B"/>
    <w:rsid w:val="001E79E8"/>
    <w:rsid w:val="001E7C1B"/>
    <w:rsid w:val="001F0A39"/>
    <w:rsid w:val="001F111E"/>
    <w:rsid w:val="001F15F9"/>
    <w:rsid w:val="001F1A86"/>
    <w:rsid w:val="001F2C23"/>
    <w:rsid w:val="001F5E31"/>
    <w:rsid w:val="001F5E88"/>
    <w:rsid w:val="001F5FBB"/>
    <w:rsid w:val="001F7A14"/>
    <w:rsid w:val="00201355"/>
    <w:rsid w:val="002017A3"/>
    <w:rsid w:val="002035B0"/>
    <w:rsid w:val="00203AF7"/>
    <w:rsid w:val="00205B84"/>
    <w:rsid w:val="0020629B"/>
    <w:rsid w:val="00206821"/>
    <w:rsid w:val="002073C7"/>
    <w:rsid w:val="002078A6"/>
    <w:rsid w:val="002101C9"/>
    <w:rsid w:val="002105B7"/>
    <w:rsid w:val="00210BF8"/>
    <w:rsid w:val="00211113"/>
    <w:rsid w:val="00211E58"/>
    <w:rsid w:val="002122D4"/>
    <w:rsid w:val="00212D60"/>
    <w:rsid w:val="00212D79"/>
    <w:rsid w:val="00213851"/>
    <w:rsid w:val="002138FF"/>
    <w:rsid w:val="00214644"/>
    <w:rsid w:val="00214ECF"/>
    <w:rsid w:val="002150A9"/>
    <w:rsid w:val="002153BF"/>
    <w:rsid w:val="00215C5D"/>
    <w:rsid w:val="0021669B"/>
    <w:rsid w:val="00217D4E"/>
    <w:rsid w:val="00220A2F"/>
    <w:rsid w:val="00220A3B"/>
    <w:rsid w:val="00222594"/>
    <w:rsid w:val="0022347A"/>
    <w:rsid w:val="00224383"/>
    <w:rsid w:val="0022448B"/>
    <w:rsid w:val="00224D0D"/>
    <w:rsid w:val="002258A0"/>
    <w:rsid w:val="00226E71"/>
    <w:rsid w:val="00227EB4"/>
    <w:rsid w:val="00230B73"/>
    <w:rsid w:val="00231D92"/>
    <w:rsid w:val="00233751"/>
    <w:rsid w:val="0023537E"/>
    <w:rsid w:val="00235D61"/>
    <w:rsid w:val="00236597"/>
    <w:rsid w:val="002367E6"/>
    <w:rsid w:val="00236BAB"/>
    <w:rsid w:val="00240379"/>
    <w:rsid w:val="002423BD"/>
    <w:rsid w:val="00242E41"/>
    <w:rsid w:val="00243315"/>
    <w:rsid w:val="00243426"/>
    <w:rsid w:val="00243721"/>
    <w:rsid w:val="00245051"/>
    <w:rsid w:val="00245A99"/>
    <w:rsid w:val="0024622D"/>
    <w:rsid w:val="002462B7"/>
    <w:rsid w:val="00246DFC"/>
    <w:rsid w:val="002476E0"/>
    <w:rsid w:val="002524AD"/>
    <w:rsid w:val="00253224"/>
    <w:rsid w:val="002541A6"/>
    <w:rsid w:val="002547C1"/>
    <w:rsid w:val="00254DFF"/>
    <w:rsid w:val="00257242"/>
    <w:rsid w:val="002576BE"/>
    <w:rsid w:val="002610AF"/>
    <w:rsid w:val="00261447"/>
    <w:rsid w:val="00262102"/>
    <w:rsid w:val="00262245"/>
    <w:rsid w:val="00262748"/>
    <w:rsid w:val="0026308D"/>
    <w:rsid w:val="00264414"/>
    <w:rsid w:val="00265A9F"/>
    <w:rsid w:val="00265C7A"/>
    <w:rsid w:val="00270312"/>
    <w:rsid w:val="00271245"/>
    <w:rsid w:val="002712D5"/>
    <w:rsid w:val="00271768"/>
    <w:rsid w:val="00273197"/>
    <w:rsid w:val="002732A5"/>
    <w:rsid w:val="002736BE"/>
    <w:rsid w:val="00273BE9"/>
    <w:rsid w:val="00274DDA"/>
    <w:rsid w:val="0027629C"/>
    <w:rsid w:val="00276A55"/>
    <w:rsid w:val="00276CF2"/>
    <w:rsid w:val="00276EDC"/>
    <w:rsid w:val="002771E5"/>
    <w:rsid w:val="0028019A"/>
    <w:rsid w:val="00280DBB"/>
    <w:rsid w:val="00281F7D"/>
    <w:rsid w:val="00283931"/>
    <w:rsid w:val="00286A71"/>
    <w:rsid w:val="002878F1"/>
    <w:rsid w:val="00287E65"/>
    <w:rsid w:val="00287FE6"/>
    <w:rsid w:val="0029063E"/>
    <w:rsid w:val="002906D7"/>
    <w:rsid w:val="00290EE0"/>
    <w:rsid w:val="00292083"/>
    <w:rsid w:val="00292567"/>
    <w:rsid w:val="002936B8"/>
    <w:rsid w:val="00293CA6"/>
    <w:rsid w:val="002967EE"/>
    <w:rsid w:val="00296B35"/>
    <w:rsid w:val="00296CAD"/>
    <w:rsid w:val="00297199"/>
    <w:rsid w:val="00297224"/>
    <w:rsid w:val="002A00C2"/>
    <w:rsid w:val="002A02C6"/>
    <w:rsid w:val="002A09C5"/>
    <w:rsid w:val="002A12C9"/>
    <w:rsid w:val="002A1DAD"/>
    <w:rsid w:val="002A2D78"/>
    <w:rsid w:val="002A47EC"/>
    <w:rsid w:val="002A4F3E"/>
    <w:rsid w:val="002A5158"/>
    <w:rsid w:val="002A5C57"/>
    <w:rsid w:val="002A5D50"/>
    <w:rsid w:val="002A5FFB"/>
    <w:rsid w:val="002A6A87"/>
    <w:rsid w:val="002A7475"/>
    <w:rsid w:val="002B13EC"/>
    <w:rsid w:val="002B1679"/>
    <w:rsid w:val="002B20D2"/>
    <w:rsid w:val="002B424D"/>
    <w:rsid w:val="002B4C1B"/>
    <w:rsid w:val="002B4CA6"/>
    <w:rsid w:val="002B574F"/>
    <w:rsid w:val="002B6F8C"/>
    <w:rsid w:val="002B7B1F"/>
    <w:rsid w:val="002C03D8"/>
    <w:rsid w:val="002C16BB"/>
    <w:rsid w:val="002C3C47"/>
    <w:rsid w:val="002C40FA"/>
    <w:rsid w:val="002C43DC"/>
    <w:rsid w:val="002C4CE7"/>
    <w:rsid w:val="002C710E"/>
    <w:rsid w:val="002C7831"/>
    <w:rsid w:val="002C794D"/>
    <w:rsid w:val="002D04D1"/>
    <w:rsid w:val="002D13C7"/>
    <w:rsid w:val="002D1445"/>
    <w:rsid w:val="002D174E"/>
    <w:rsid w:val="002D1DAC"/>
    <w:rsid w:val="002D26C9"/>
    <w:rsid w:val="002D3DF2"/>
    <w:rsid w:val="002D5D45"/>
    <w:rsid w:val="002D6154"/>
    <w:rsid w:val="002D7756"/>
    <w:rsid w:val="002D7BA3"/>
    <w:rsid w:val="002D7F73"/>
    <w:rsid w:val="002E0647"/>
    <w:rsid w:val="002E108C"/>
    <w:rsid w:val="002E1C05"/>
    <w:rsid w:val="002E321A"/>
    <w:rsid w:val="002E422C"/>
    <w:rsid w:val="002E47D6"/>
    <w:rsid w:val="002E57F7"/>
    <w:rsid w:val="002E5A8A"/>
    <w:rsid w:val="002E7C8A"/>
    <w:rsid w:val="002F0954"/>
    <w:rsid w:val="002F0B75"/>
    <w:rsid w:val="002F28A2"/>
    <w:rsid w:val="002F2904"/>
    <w:rsid w:val="002F4960"/>
    <w:rsid w:val="002F497C"/>
    <w:rsid w:val="002F4F5C"/>
    <w:rsid w:val="002F52D4"/>
    <w:rsid w:val="002F5B7F"/>
    <w:rsid w:val="002F626A"/>
    <w:rsid w:val="002F71FA"/>
    <w:rsid w:val="002F7F37"/>
    <w:rsid w:val="00300695"/>
    <w:rsid w:val="003025B4"/>
    <w:rsid w:val="003031F0"/>
    <w:rsid w:val="00303632"/>
    <w:rsid w:val="0030403F"/>
    <w:rsid w:val="00304ACF"/>
    <w:rsid w:val="0030581F"/>
    <w:rsid w:val="00305FB1"/>
    <w:rsid w:val="003073A4"/>
    <w:rsid w:val="003107AF"/>
    <w:rsid w:val="00310891"/>
    <w:rsid w:val="003120AA"/>
    <w:rsid w:val="00313F1B"/>
    <w:rsid w:val="00320F3B"/>
    <w:rsid w:val="0032148B"/>
    <w:rsid w:val="003223BB"/>
    <w:rsid w:val="00322965"/>
    <w:rsid w:val="00322B50"/>
    <w:rsid w:val="00322EE8"/>
    <w:rsid w:val="0032321C"/>
    <w:rsid w:val="00325C2E"/>
    <w:rsid w:val="00326146"/>
    <w:rsid w:val="00326B9D"/>
    <w:rsid w:val="00326E50"/>
    <w:rsid w:val="003271EE"/>
    <w:rsid w:val="00330BAC"/>
    <w:rsid w:val="00330D24"/>
    <w:rsid w:val="00330E81"/>
    <w:rsid w:val="00331C9E"/>
    <w:rsid w:val="0033205A"/>
    <w:rsid w:val="00332408"/>
    <w:rsid w:val="00334392"/>
    <w:rsid w:val="003353E9"/>
    <w:rsid w:val="003361FC"/>
    <w:rsid w:val="00336329"/>
    <w:rsid w:val="003365F8"/>
    <w:rsid w:val="00336F1F"/>
    <w:rsid w:val="00337FBF"/>
    <w:rsid w:val="003425BF"/>
    <w:rsid w:val="0034332B"/>
    <w:rsid w:val="00343E88"/>
    <w:rsid w:val="00345404"/>
    <w:rsid w:val="00345E1C"/>
    <w:rsid w:val="00346018"/>
    <w:rsid w:val="00346363"/>
    <w:rsid w:val="00346643"/>
    <w:rsid w:val="003475D4"/>
    <w:rsid w:val="00347D6E"/>
    <w:rsid w:val="00347E19"/>
    <w:rsid w:val="00347F7D"/>
    <w:rsid w:val="00350214"/>
    <w:rsid w:val="00350515"/>
    <w:rsid w:val="00350CF2"/>
    <w:rsid w:val="00350D4E"/>
    <w:rsid w:val="0035236E"/>
    <w:rsid w:val="0035537D"/>
    <w:rsid w:val="00355800"/>
    <w:rsid w:val="0035584A"/>
    <w:rsid w:val="00357705"/>
    <w:rsid w:val="00357720"/>
    <w:rsid w:val="003606A3"/>
    <w:rsid w:val="00360D94"/>
    <w:rsid w:val="00360D9A"/>
    <w:rsid w:val="00360E52"/>
    <w:rsid w:val="00363767"/>
    <w:rsid w:val="003645BB"/>
    <w:rsid w:val="0036586E"/>
    <w:rsid w:val="003658D9"/>
    <w:rsid w:val="00365EAB"/>
    <w:rsid w:val="00366C0E"/>
    <w:rsid w:val="00366E3D"/>
    <w:rsid w:val="0036739C"/>
    <w:rsid w:val="00367AD3"/>
    <w:rsid w:val="00370394"/>
    <w:rsid w:val="00370B94"/>
    <w:rsid w:val="00371510"/>
    <w:rsid w:val="003722B9"/>
    <w:rsid w:val="00372677"/>
    <w:rsid w:val="00373139"/>
    <w:rsid w:val="003732C9"/>
    <w:rsid w:val="00373C10"/>
    <w:rsid w:val="00373EBB"/>
    <w:rsid w:val="00374FB2"/>
    <w:rsid w:val="003768D1"/>
    <w:rsid w:val="00377DD9"/>
    <w:rsid w:val="00380CA6"/>
    <w:rsid w:val="00381030"/>
    <w:rsid w:val="0038172F"/>
    <w:rsid w:val="00381C09"/>
    <w:rsid w:val="0038334C"/>
    <w:rsid w:val="0038364B"/>
    <w:rsid w:val="00383E49"/>
    <w:rsid w:val="00384CD4"/>
    <w:rsid w:val="00385B5F"/>
    <w:rsid w:val="00385D22"/>
    <w:rsid w:val="00385DFC"/>
    <w:rsid w:val="00386118"/>
    <w:rsid w:val="00386A12"/>
    <w:rsid w:val="00387B9D"/>
    <w:rsid w:val="00387D20"/>
    <w:rsid w:val="0039183E"/>
    <w:rsid w:val="00391AFF"/>
    <w:rsid w:val="00392267"/>
    <w:rsid w:val="0039296C"/>
    <w:rsid w:val="00395415"/>
    <w:rsid w:val="00395511"/>
    <w:rsid w:val="00396C53"/>
    <w:rsid w:val="00397F0B"/>
    <w:rsid w:val="003A011B"/>
    <w:rsid w:val="003A0134"/>
    <w:rsid w:val="003A0431"/>
    <w:rsid w:val="003A0A39"/>
    <w:rsid w:val="003A0C64"/>
    <w:rsid w:val="003A0E39"/>
    <w:rsid w:val="003A1B6A"/>
    <w:rsid w:val="003A33DE"/>
    <w:rsid w:val="003A35E3"/>
    <w:rsid w:val="003A4FBB"/>
    <w:rsid w:val="003A554D"/>
    <w:rsid w:val="003A56F5"/>
    <w:rsid w:val="003A5CCC"/>
    <w:rsid w:val="003A6B08"/>
    <w:rsid w:val="003A7598"/>
    <w:rsid w:val="003A7B7B"/>
    <w:rsid w:val="003B0BF9"/>
    <w:rsid w:val="003B0D20"/>
    <w:rsid w:val="003B2937"/>
    <w:rsid w:val="003B4B1F"/>
    <w:rsid w:val="003B4B86"/>
    <w:rsid w:val="003B514C"/>
    <w:rsid w:val="003B5638"/>
    <w:rsid w:val="003B61BD"/>
    <w:rsid w:val="003B7090"/>
    <w:rsid w:val="003C0043"/>
    <w:rsid w:val="003C0300"/>
    <w:rsid w:val="003C054D"/>
    <w:rsid w:val="003C1A42"/>
    <w:rsid w:val="003C3B9C"/>
    <w:rsid w:val="003C3BB1"/>
    <w:rsid w:val="003C40A1"/>
    <w:rsid w:val="003C437E"/>
    <w:rsid w:val="003C53F1"/>
    <w:rsid w:val="003C5DBB"/>
    <w:rsid w:val="003C685F"/>
    <w:rsid w:val="003C7182"/>
    <w:rsid w:val="003C7233"/>
    <w:rsid w:val="003D13A5"/>
    <w:rsid w:val="003D3C79"/>
    <w:rsid w:val="003D4AD8"/>
    <w:rsid w:val="003D4C3C"/>
    <w:rsid w:val="003D6DE5"/>
    <w:rsid w:val="003D7065"/>
    <w:rsid w:val="003E03F3"/>
    <w:rsid w:val="003E0791"/>
    <w:rsid w:val="003E0F1A"/>
    <w:rsid w:val="003E2F93"/>
    <w:rsid w:val="003E3123"/>
    <w:rsid w:val="003E46A5"/>
    <w:rsid w:val="003E4860"/>
    <w:rsid w:val="003E4C1D"/>
    <w:rsid w:val="003E4E83"/>
    <w:rsid w:val="003E6BA8"/>
    <w:rsid w:val="003E718D"/>
    <w:rsid w:val="003E74A5"/>
    <w:rsid w:val="003E79BF"/>
    <w:rsid w:val="003E7A44"/>
    <w:rsid w:val="003F1353"/>
    <w:rsid w:val="003F28AC"/>
    <w:rsid w:val="003F304F"/>
    <w:rsid w:val="003F327A"/>
    <w:rsid w:val="003F3BAC"/>
    <w:rsid w:val="003F5CF2"/>
    <w:rsid w:val="003F711A"/>
    <w:rsid w:val="00401477"/>
    <w:rsid w:val="00401B8E"/>
    <w:rsid w:val="00402372"/>
    <w:rsid w:val="00402E17"/>
    <w:rsid w:val="004037ED"/>
    <w:rsid w:val="00403917"/>
    <w:rsid w:val="004044DE"/>
    <w:rsid w:val="00404805"/>
    <w:rsid w:val="00405A1F"/>
    <w:rsid w:val="00406461"/>
    <w:rsid w:val="00407B06"/>
    <w:rsid w:val="00407EF1"/>
    <w:rsid w:val="00407F11"/>
    <w:rsid w:val="0041026B"/>
    <w:rsid w:val="00410DC9"/>
    <w:rsid w:val="00411A35"/>
    <w:rsid w:val="004122A1"/>
    <w:rsid w:val="004126D9"/>
    <w:rsid w:val="004135A2"/>
    <w:rsid w:val="00414A75"/>
    <w:rsid w:val="00415CAF"/>
    <w:rsid w:val="00416A01"/>
    <w:rsid w:val="00416DCC"/>
    <w:rsid w:val="004171EE"/>
    <w:rsid w:val="00417AB9"/>
    <w:rsid w:val="00417ABA"/>
    <w:rsid w:val="00417C1E"/>
    <w:rsid w:val="00417D5B"/>
    <w:rsid w:val="00420661"/>
    <w:rsid w:val="0042070F"/>
    <w:rsid w:val="00424101"/>
    <w:rsid w:val="00424D5A"/>
    <w:rsid w:val="00424FC7"/>
    <w:rsid w:val="004252B6"/>
    <w:rsid w:val="004259AF"/>
    <w:rsid w:val="0042769E"/>
    <w:rsid w:val="004316FD"/>
    <w:rsid w:val="00433664"/>
    <w:rsid w:val="00434756"/>
    <w:rsid w:val="00435654"/>
    <w:rsid w:val="004375AF"/>
    <w:rsid w:val="004410B6"/>
    <w:rsid w:val="0044215A"/>
    <w:rsid w:val="00442C59"/>
    <w:rsid w:val="004430D6"/>
    <w:rsid w:val="0044392D"/>
    <w:rsid w:val="00444365"/>
    <w:rsid w:val="004454FE"/>
    <w:rsid w:val="00447A31"/>
    <w:rsid w:val="004505E0"/>
    <w:rsid w:val="00451526"/>
    <w:rsid w:val="00452569"/>
    <w:rsid w:val="00452D3B"/>
    <w:rsid w:val="0045313F"/>
    <w:rsid w:val="0045392F"/>
    <w:rsid w:val="00455788"/>
    <w:rsid w:val="004558A7"/>
    <w:rsid w:val="00455DC6"/>
    <w:rsid w:val="00456038"/>
    <w:rsid w:val="00456160"/>
    <w:rsid w:val="00456A9F"/>
    <w:rsid w:val="00456E40"/>
    <w:rsid w:val="00457540"/>
    <w:rsid w:val="00457C83"/>
    <w:rsid w:val="0046141E"/>
    <w:rsid w:val="00461566"/>
    <w:rsid w:val="0046227C"/>
    <w:rsid w:val="004624B3"/>
    <w:rsid w:val="00462BBC"/>
    <w:rsid w:val="004639C7"/>
    <w:rsid w:val="00464169"/>
    <w:rsid w:val="0046499F"/>
    <w:rsid w:val="004659BD"/>
    <w:rsid w:val="00466046"/>
    <w:rsid w:val="00467701"/>
    <w:rsid w:val="00470218"/>
    <w:rsid w:val="004702F5"/>
    <w:rsid w:val="004712A9"/>
    <w:rsid w:val="00471F27"/>
    <w:rsid w:val="00472103"/>
    <w:rsid w:val="004723D9"/>
    <w:rsid w:val="00472414"/>
    <w:rsid w:val="00474798"/>
    <w:rsid w:val="0047554C"/>
    <w:rsid w:val="00475B45"/>
    <w:rsid w:val="00475DD7"/>
    <w:rsid w:val="004763A4"/>
    <w:rsid w:val="00476FF5"/>
    <w:rsid w:val="004773D6"/>
    <w:rsid w:val="00477699"/>
    <w:rsid w:val="004779B1"/>
    <w:rsid w:val="004800C4"/>
    <w:rsid w:val="004802F2"/>
    <w:rsid w:val="00481737"/>
    <w:rsid w:val="004818BB"/>
    <w:rsid w:val="004832AA"/>
    <w:rsid w:val="00483BCA"/>
    <w:rsid w:val="00483F72"/>
    <w:rsid w:val="00484274"/>
    <w:rsid w:val="00484674"/>
    <w:rsid w:val="00485DDD"/>
    <w:rsid w:val="004865B1"/>
    <w:rsid w:val="004879D0"/>
    <w:rsid w:val="00491B2E"/>
    <w:rsid w:val="00493C8B"/>
    <w:rsid w:val="00493F4C"/>
    <w:rsid w:val="00493F65"/>
    <w:rsid w:val="0049435B"/>
    <w:rsid w:val="0049482C"/>
    <w:rsid w:val="00494E8F"/>
    <w:rsid w:val="004957A2"/>
    <w:rsid w:val="00495D45"/>
    <w:rsid w:val="004972FA"/>
    <w:rsid w:val="004A1134"/>
    <w:rsid w:val="004A2005"/>
    <w:rsid w:val="004A20A0"/>
    <w:rsid w:val="004A317B"/>
    <w:rsid w:val="004A4FE0"/>
    <w:rsid w:val="004A5572"/>
    <w:rsid w:val="004A74BD"/>
    <w:rsid w:val="004A77FF"/>
    <w:rsid w:val="004A79FC"/>
    <w:rsid w:val="004B09FA"/>
    <w:rsid w:val="004B207A"/>
    <w:rsid w:val="004B2721"/>
    <w:rsid w:val="004B3867"/>
    <w:rsid w:val="004B62D1"/>
    <w:rsid w:val="004B6575"/>
    <w:rsid w:val="004B7B32"/>
    <w:rsid w:val="004C1828"/>
    <w:rsid w:val="004C2CD4"/>
    <w:rsid w:val="004C2ED0"/>
    <w:rsid w:val="004C3C71"/>
    <w:rsid w:val="004C53C8"/>
    <w:rsid w:val="004C56A7"/>
    <w:rsid w:val="004C5809"/>
    <w:rsid w:val="004C642E"/>
    <w:rsid w:val="004C6A57"/>
    <w:rsid w:val="004C7808"/>
    <w:rsid w:val="004C7C32"/>
    <w:rsid w:val="004D07E1"/>
    <w:rsid w:val="004D168D"/>
    <w:rsid w:val="004D27B0"/>
    <w:rsid w:val="004D2E05"/>
    <w:rsid w:val="004D40F6"/>
    <w:rsid w:val="004D4755"/>
    <w:rsid w:val="004E0CE6"/>
    <w:rsid w:val="004E115B"/>
    <w:rsid w:val="004E1247"/>
    <w:rsid w:val="004E1F9D"/>
    <w:rsid w:val="004E3365"/>
    <w:rsid w:val="004E3E7A"/>
    <w:rsid w:val="004E5037"/>
    <w:rsid w:val="004E60D6"/>
    <w:rsid w:val="004E6503"/>
    <w:rsid w:val="004E6639"/>
    <w:rsid w:val="004E7146"/>
    <w:rsid w:val="004F1241"/>
    <w:rsid w:val="004F18AD"/>
    <w:rsid w:val="004F1EF4"/>
    <w:rsid w:val="004F3C5D"/>
    <w:rsid w:val="004F3EF7"/>
    <w:rsid w:val="004F42D3"/>
    <w:rsid w:val="004F4E74"/>
    <w:rsid w:val="004F51CA"/>
    <w:rsid w:val="004F5FCD"/>
    <w:rsid w:val="004F62F4"/>
    <w:rsid w:val="004F68F3"/>
    <w:rsid w:val="004F69C4"/>
    <w:rsid w:val="004F6E19"/>
    <w:rsid w:val="004F7C26"/>
    <w:rsid w:val="004F7DCA"/>
    <w:rsid w:val="004F7E44"/>
    <w:rsid w:val="0050015B"/>
    <w:rsid w:val="00500ADB"/>
    <w:rsid w:val="00501024"/>
    <w:rsid w:val="00501056"/>
    <w:rsid w:val="0050178F"/>
    <w:rsid w:val="005038BE"/>
    <w:rsid w:val="00503A2D"/>
    <w:rsid w:val="005046A3"/>
    <w:rsid w:val="0050599B"/>
    <w:rsid w:val="00505A6B"/>
    <w:rsid w:val="0050635D"/>
    <w:rsid w:val="00506F40"/>
    <w:rsid w:val="005073A7"/>
    <w:rsid w:val="00507E45"/>
    <w:rsid w:val="00510408"/>
    <w:rsid w:val="00510FCA"/>
    <w:rsid w:val="00511175"/>
    <w:rsid w:val="00511C52"/>
    <w:rsid w:val="00512639"/>
    <w:rsid w:val="00512E92"/>
    <w:rsid w:val="00513674"/>
    <w:rsid w:val="00513B68"/>
    <w:rsid w:val="00514207"/>
    <w:rsid w:val="00514243"/>
    <w:rsid w:val="00514322"/>
    <w:rsid w:val="00514751"/>
    <w:rsid w:val="00515453"/>
    <w:rsid w:val="00516454"/>
    <w:rsid w:val="00516D2F"/>
    <w:rsid w:val="00520F4E"/>
    <w:rsid w:val="00522503"/>
    <w:rsid w:val="00523216"/>
    <w:rsid w:val="0052335E"/>
    <w:rsid w:val="005234BB"/>
    <w:rsid w:val="00523AF1"/>
    <w:rsid w:val="0052434A"/>
    <w:rsid w:val="00525456"/>
    <w:rsid w:val="005269CB"/>
    <w:rsid w:val="00527259"/>
    <w:rsid w:val="0052797E"/>
    <w:rsid w:val="005304FF"/>
    <w:rsid w:val="00531544"/>
    <w:rsid w:val="0053176F"/>
    <w:rsid w:val="00532863"/>
    <w:rsid w:val="00533340"/>
    <w:rsid w:val="00533CF0"/>
    <w:rsid w:val="0053424F"/>
    <w:rsid w:val="00534C65"/>
    <w:rsid w:val="00535846"/>
    <w:rsid w:val="00535C46"/>
    <w:rsid w:val="0053656B"/>
    <w:rsid w:val="00537C9D"/>
    <w:rsid w:val="00537EF0"/>
    <w:rsid w:val="00542A1A"/>
    <w:rsid w:val="00544029"/>
    <w:rsid w:val="0054421A"/>
    <w:rsid w:val="00545153"/>
    <w:rsid w:val="00547E06"/>
    <w:rsid w:val="00550CC2"/>
    <w:rsid w:val="00551FFA"/>
    <w:rsid w:val="0055416C"/>
    <w:rsid w:val="005541A3"/>
    <w:rsid w:val="005550F4"/>
    <w:rsid w:val="00555729"/>
    <w:rsid w:val="00556072"/>
    <w:rsid w:val="005561E2"/>
    <w:rsid w:val="005563FB"/>
    <w:rsid w:val="00556C4C"/>
    <w:rsid w:val="0056047A"/>
    <w:rsid w:val="005629B8"/>
    <w:rsid w:val="00562D3E"/>
    <w:rsid w:val="0056344A"/>
    <w:rsid w:val="00564559"/>
    <w:rsid w:val="00564677"/>
    <w:rsid w:val="0056564E"/>
    <w:rsid w:val="005658D1"/>
    <w:rsid w:val="005703B5"/>
    <w:rsid w:val="00571DC6"/>
    <w:rsid w:val="00572467"/>
    <w:rsid w:val="005729D8"/>
    <w:rsid w:val="00573609"/>
    <w:rsid w:val="00574F8D"/>
    <w:rsid w:val="00576683"/>
    <w:rsid w:val="0058044C"/>
    <w:rsid w:val="00580A82"/>
    <w:rsid w:val="00581459"/>
    <w:rsid w:val="005822AF"/>
    <w:rsid w:val="00582381"/>
    <w:rsid w:val="0058265A"/>
    <w:rsid w:val="005826EA"/>
    <w:rsid w:val="00582F46"/>
    <w:rsid w:val="00583457"/>
    <w:rsid w:val="0058422F"/>
    <w:rsid w:val="0058513C"/>
    <w:rsid w:val="00585618"/>
    <w:rsid w:val="005864ED"/>
    <w:rsid w:val="005879BB"/>
    <w:rsid w:val="00590064"/>
    <w:rsid w:val="005928F8"/>
    <w:rsid w:val="00595320"/>
    <w:rsid w:val="005965CF"/>
    <w:rsid w:val="005968F0"/>
    <w:rsid w:val="005969FF"/>
    <w:rsid w:val="00597587"/>
    <w:rsid w:val="00597B9B"/>
    <w:rsid w:val="005A05B7"/>
    <w:rsid w:val="005A2287"/>
    <w:rsid w:val="005A2B9A"/>
    <w:rsid w:val="005A3E11"/>
    <w:rsid w:val="005A563B"/>
    <w:rsid w:val="005A58D5"/>
    <w:rsid w:val="005A692E"/>
    <w:rsid w:val="005A6B7A"/>
    <w:rsid w:val="005A6F78"/>
    <w:rsid w:val="005A762D"/>
    <w:rsid w:val="005B08DE"/>
    <w:rsid w:val="005B0AF7"/>
    <w:rsid w:val="005B1271"/>
    <w:rsid w:val="005B1286"/>
    <w:rsid w:val="005B1A38"/>
    <w:rsid w:val="005B2007"/>
    <w:rsid w:val="005B2039"/>
    <w:rsid w:val="005B397B"/>
    <w:rsid w:val="005B3EC2"/>
    <w:rsid w:val="005B3F3B"/>
    <w:rsid w:val="005B4700"/>
    <w:rsid w:val="005B48CA"/>
    <w:rsid w:val="005B5A20"/>
    <w:rsid w:val="005B6642"/>
    <w:rsid w:val="005B7C15"/>
    <w:rsid w:val="005B7DDF"/>
    <w:rsid w:val="005C1FF0"/>
    <w:rsid w:val="005C256B"/>
    <w:rsid w:val="005C2BE9"/>
    <w:rsid w:val="005C38BC"/>
    <w:rsid w:val="005C4191"/>
    <w:rsid w:val="005C49F4"/>
    <w:rsid w:val="005C4B64"/>
    <w:rsid w:val="005C4CF7"/>
    <w:rsid w:val="005C53B5"/>
    <w:rsid w:val="005C5513"/>
    <w:rsid w:val="005C5BB3"/>
    <w:rsid w:val="005D08BB"/>
    <w:rsid w:val="005D0DFF"/>
    <w:rsid w:val="005D16FF"/>
    <w:rsid w:val="005D1E8B"/>
    <w:rsid w:val="005D2656"/>
    <w:rsid w:val="005D31C1"/>
    <w:rsid w:val="005D5401"/>
    <w:rsid w:val="005D57CA"/>
    <w:rsid w:val="005D5C74"/>
    <w:rsid w:val="005D640E"/>
    <w:rsid w:val="005D6E20"/>
    <w:rsid w:val="005D6FF3"/>
    <w:rsid w:val="005D7AC8"/>
    <w:rsid w:val="005E1865"/>
    <w:rsid w:val="005E196E"/>
    <w:rsid w:val="005E280C"/>
    <w:rsid w:val="005E3D98"/>
    <w:rsid w:val="005E50D6"/>
    <w:rsid w:val="005E55F6"/>
    <w:rsid w:val="005E5CFB"/>
    <w:rsid w:val="005E6A27"/>
    <w:rsid w:val="005E7A3F"/>
    <w:rsid w:val="005F01AD"/>
    <w:rsid w:val="005F0A99"/>
    <w:rsid w:val="005F0BAB"/>
    <w:rsid w:val="005F16CF"/>
    <w:rsid w:val="005F2340"/>
    <w:rsid w:val="005F3EE8"/>
    <w:rsid w:val="005F452A"/>
    <w:rsid w:val="005F46EB"/>
    <w:rsid w:val="005F49B6"/>
    <w:rsid w:val="005F4E28"/>
    <w:rsid w:val="005F5A3E"/>
    <w:rsid w:val="005F77AE"/>
    <w:rsid w:val="00600179"/>
    <w:rsid w:val="00600C50"/>
    <w:rsid w:val="00600DC7"/>
    <w:rsid w:val="0060162A"/>
    <w:rsid w:val="006027DC"/>
    <w:rsid w:val="0060441E"/>
    <w:rsid w:val="00604A14"/>
    <w:rsid w:val="00605D77"/>
    <w:rsid w:val="006062FF"/>
    <w:rsid w:val="00606976"/>
    <w:rsid w:val="006069F8"/>
    <w:rsid w:val="0061002A"/>
    <w:rsid w:val="00610812"/>
    <w:rsid w:val="006108AA"/>
    <w:rsid w:val="006110D1"/>
    <w:rsid w:val="006118FA"/>
    <w:rsid w:val="00611C35"/>
    <w:rsid w:val="00612B40"/>
    <w:rsid w:val="006147C5"/>
    <w:rsid w:val="0061483E"/>
    <w:rsid w:val="00617671"/>
    <w:rsid w:val="006177B6"/>
    <w:rsid w:val="006204B3"/>
    <w:rsid w:val="0062067E"/>
    <w:rsid w:val="00621A37"/>
    <w:rsid w:val="00621CE1"/>
    <w:rsid w:val="00621FE1"/>
    <w:rsid w:val="00624B06"/>
    <w:rsid w:val="006275F3"/>
    <w:rsid w:val="00627F1C"/>
    <w:rsid w:val="006304C1"/>
    <w:rsid w:val="006304CC"/>
    <w:rsid w:val="00631459"/>
    <w:rsid w:val="0063193B"/>
    <w:rsid w:val="006344D6"/>
    <w:rsid w:val="00634860"/>
    <w:rsid w:val="006351D9"/>
    <w:rsid w:val="006353B7"/>
    <w:rsid w:val="00635735"/>
    <w:rsid w:val="00637037"/>
    <w:rsid w:val="00637CF7"/>
    <w:rsid w:val="00640394"/>
    <w:rsid w:val="00640A05"/>
    <w:rsid w:val="0064102E"/>
    <w:rsid w:val="00641603"/>
    <w:rsid w:val="006421CB"/>
    <w:rsid w:val="0064351F"/>
    <w:rsid w:val="006440E9"/>
    <w:rsid w:val="00644F77"/>
    <w:rsid w:val="00645044"/>
    <w:rsid w:val="00645432"/>
    <w:rsid w:val="00646F8C"/>
    <w:rsid w:val="006503D2"/>
    <w:rsid w:val="00650EF3"/>
    <w:rsid w:val="0065142D"/>
    <w:rsid w:val="006522A9"/>
    <w:rsid w:val="006525B4"/>
    <w:rsid w:val="00653973"/>
    <w:rsid w:val="00653D83"/>
    <w:rsid w:val="00653E4E"/>
    <w:rsid w:val="0065522E"/>
    <w:rsid w:val="006554D0"/>
    <w:rsid w:val="006559CC"/>
    <w:rsid w:val="00655EAB"/>
    <w:rsid w:val="00655F2C"/>
    <w:rsid w:val="006568AD"/>
    <w:rsid w:val="00657219"/>
    <w:rsid w:val="00657C78"/>
    <w:rsid w:val="00661945"/>
    <w:rsid w:val="00661BA5"/>
    <w:rsid w:val="00661C2A"/>
    <w:rsid w:val="00663B5C"/>
    <w:rsid w:val="00663EBF"/>
    <w:rsid w:val="00664077"/>
    <w:rsid w:val="0066487B"/>
    <w:rsid w:val="006657DF"/>
    <w:rsid w:val="00666E27"/>
    <w:rsid w:val="00670AD1"/>
    <w:rsid w:val="00670D77"/>
    <w:rsid w:val="00671117"/>
    <w:rsid w:val="00671B3A"/>
    <w:rsid w:val="006724E7"/>
    <w:rsid w:val="00672B42"/>
    <w:rsid w:val="00672C8B"/>
    <w:rsid w:val="00673661"/>
    <w:rsid w:val="00674ABF"/>
    <w:rsid w:val="00675EF0"/>
    <w:rsid w:val="006769B5"/>
    <w:rsid w:val="00677E92"/>
    <w:rsid w:val="006816AE"/>
    <w:rsid w:val="00681D2F"/>
    <w:rsid w:val="006820F5"/>
    <w:rsid w:val="0068216B"/>
    <w:rsid w:val="00682191"/>
    <w:rsid w:val="006825AE"/>
    <w:rsid w:val="00684750"/>
    <w:rsid w:val="00684B09"/>
    <w:rsid w:val="00686045"/>
    <w:rsid w:val="00686219"/>
    <w:rsid w:val="00687D2E"/>
    <w:rsid w:val="006900A0"/>
    <w:rsid w:val="00690722"/>
    <w:rsid w:val="0069088B"/>
    <w:rsid w:val="00690A4D"/>
    <w:rsid w:val="00691107"/>
    <w:rsid w:val="006914BB"/>
    <w:rsid w:val="0069160C"/>
    <w:rsid w:val="00691D8F"/>
    <w:rsid w:val="00691E75"/>
    <w:rsid w:val="00691F90"/>
    <w:rsid w:val="00692652"/>
    <w:rsid w:val="00692B0B"/>
    <w:rsid w:val="00692B54"/>
    <w:rsid w:val="00692CD3"/>
    <w:rsid w:val="006933D8"/>
    <w:rsid w:val="0069361C"/>
    <w:rsid w:val="00693DC7"/>
    <w:rsid w:val="00693F8D"/>
    <w:rsid w:val="00694038"/>
    <w:rsid w:val="006959D5"/>
    <w:rsid w:val="00695DA8"/>
    <w:rsid w:val="00696057"/>
    <w:rsid w:val="00696972"/>
    <w:rsid w:val="0069797F"/>
    <w:rsid w:val="006A010F"/>
    <w:rsid w:val="006A1272"/>
    <w:rsid w:val="006A2094"/>
    <w:rsid w:val="006A24A7"/>
    <w:rsid w:val="006A24F3"/>
    <w:rsid w:val="006A2AB0"/>
    <w:rsid w:val="006A2FD4"/>
    <w:rsid w:val="006A3A1F"/>
    <w:rsid w:val="006A5417"/>
    <w:rsid w:val="006A5B68"/>
    <w:rsid w:val="006A70ED"/>
    <w:rsid w:val="006A738A"/>
    <w:rsid w:val="006B0EE8"/>
    <w:rsid w:val="006B1193"/>
    <w:rsid w:val="006B152E"/>
    <w:rsid w:val="006B1578"/>
    <w:rsid w:val="006B2383"/>
    <w:rsid w:val="006B2B3C"/>
    <w:rsid w:val="006B2B50"/>
    <w:rsid w:val="006B2B89"/>
    <w:rsid w:val="006B3697"/>
    <w:rsid w:val="006B578C"/>
    <w:rsid w:val="006C00F8"/>
    <w:rsid w:val="006C04AF"/>
    <w:rsid w:val="006C174A"/>
    <w:rsid w:val="006C1CBB"/>
    <w:rsid w:val="006C2FF1"/>
    <w:rsid w:val="006C447B"/>
    <w:rsid w:val="006C4B0C"/>
    <w:rsid w:val="006C4CF9"/>
    <w:rsid w:val="006C4DA9"/>
    <w:rsid w:val="006C5E9E"/>
    <w:rsid w:val="006C644A"/>
    <w:rsid w:val="006C7A82"/>
    <w:rsid w:val="006D01E3"/>
    <w:rsid w:val="006D086A"/>
    <w:rsid w:val="006D19E9"/>
    <w:rsid w:val="006D1AFA"/>
    <w:rsid w:val="006D2E94"/>
    <w:rsid w:val="006D335F"/>
    <w:rsid w:val="006D3ACC"/>
    <w:rsid w:val="006D440F"/>
    <w:rsid w:val="006D44BF"/>
    <w:rsid w:val="006D5499"/>
    <w:rsid w:val="006D5898"/>
    <w:rsid w:val="006D5E3C"/>
    <w:rsid w:val="006D62A4"/>
    <w:rsid w:val="006D6CD6"/>
    <w:rsid w:val="006D7204"/>
    <w:rsid w:val="006E04D1"/>
    <w:rsid w:val="006E0DA0"/>
    <w:rsid w:val="006E1081"/>
    <w:rsid w:val="006E20E2"/>
    <w:rsid w:val="006E401E"/>
    <w:rsid w:val="006E5000"/>
    <w:rsid w:val="006E5C6C"/>
    <w:rsid w:val="006E6AC4"/>
    <w:rsid w:val="006E6B00"/>
    <w:rsid w:val="006E6BCD"/>
    <w:rsid w:val="006E7402"/>
    <w:rsid w:val="006F01D3"/>
    <w:rsid w:val="006F23C3"/>
    <w:rsid w:val="006F27E2"/>
    <w:rsid w:val="006F2A88"/>
    <w:rsid w:val="006F2EB8"/>
    <w:rsid w:val="006F3689"/>
    <w:rsid w:val="006F4289"/>
    <w:rsid w:val="006F485C"/>
    <w:rsid w:val="006F5573"/>
    <w:rsid w:val="006F6349"/>
    <w:rsid w:val="006F6C97"/>
    <w:rsid w:val="006F6FC2"/>
    <w:rsid w:val="007008E7"/>
    <w:rsid w:val="00701831"/>
    <w:rsid w:val="00701DC7"/>
    <w:rsid w:val="00701E27"/>
    <w:rsid w:val="00702B2F"/>
    <w:rsid w:val="00703AE5"/>
    <w:rsid w:val="00703D00"/>
    <w:rsid w:val="007041B2"/>
    <w:rsid w:val="00705EA3"/>
    <w:rsid w:val="00706A6A"/>
    <w:rsid w:val="00710687"/>
    <w:rsid w:val="007107BC"/>
    <w:rsid w:val="00710DE0"/>
    <w:rsid w:val="00711371"/>
    <w:rsid w:val="007121B6"/>
    <w:rsid w:val="00712213"/>
    <w:rsid w:val="0071248F"/>
    <w:rsid w:val="0071414D"/>
    <w:rsid w:val="0071513A"/>
    <w:rsid w:val="0071536C"/>
    <w:rsid w:val="0071540B"/>
    <w:rsid w:val="00715708"/>
    <w:rsid w:val="00715EC2"/>
    <w:rsid w:val="00715EF3"/>
    <w:rsid w:val="00715FFF"/>
    <w:rsid w:val="00716642"/>
    <w:rsid w:val="0071685C"/>
    <w:rsid w:val="0071699C"/>
    <w:rsid w:val="00716B83"/>
    <w:rsid w:val="00716DDF"/>
    <w:rsid w:val="0071709A"/>
    <w:rsid w:val="007179BD"/>
    <w:rsid w:val="00720585"/>
    <w:rsid w:val="00720B65"/>
    <w:rsid w:val="0072111F"/>
    <w:rsid w:val="0072141B"/>
    <w:rsid w:val="00721910"/>
    <w:rsid w:val="00722093"/>
    <w:rsid w:val="00722810"/>
    <w:rsid w:val="00722D0F"/>
    <w:rsid w:val="00722E76"/>
    <w:rsid w:val="00723FA9"/>
    <w:rsid w:val="00724D3F"/>
    <w:rsid w:val="007253C8"/>
    <w:rsid w:val="0072544B"/>
    <w:rsid w:val="00726636"/>
    <w:rsid w:val="007266A8"/>
    <w:rsid w:val="00726E54"/>
    <w:rsid w:val="00727931"/>
    <w:rsid w:val="00727E4E"/>
    <w:rsid w:val="00730EB1"/>
    <w:rsid w:val="007319CD"/>
    <w:rsid w:val="00731D11"/>
    <w:rsid w:val="007320D1"/>
    <w:rsid w:val="00732FC2"/>
    <w:rsid w:val="00733624"/>
    <w:rsid w:val="00734688"/>
    <w:rsid w:val="00735434"/>
    <w:rsid w:val="00735681"/>
    <w:rsid w:val="007365ED"/>
    <w:rsid w:val="00736E07"/>
    <w:rsid w:val="007372F6"/>
    <w:rsid w:val="0073755C"/>
    <w:rsid w:val="007378F7"/>
    <w:rsid w:val="00737C0C"/>
    <w:rsid w:val="00737DD4"/>
    <w:rsid w:val="00741337"/>
    <w:rsid w:val="00741E5C"/>
    <w:rsid w:val="00742AF1"/>
    <w:rsid w:val="0074310E"/>
    <w:rsid w:val="00744ACD"/>
    <w:rsid w:val="007461EB"/>
    <w:rsid w:val="007500CD"/>
    <w:rsid w:val="00750507"/>
    <w:rsid w:val="00750CEE"/>
    <w:rsid w:val="00751F58"/>
    <w:rsid w:val="007534B6"/>
    <w:rsid w:val="00754BCB"/>
    <w:rsid w:val="00754D35"/>
    <w:rsid w:val="007569B4"/>
    <w:rsid w:val="00757B38"/>
    <w:rsid w:val="00762D72"/>
    <w:rsid w:val="00763A3A"/>
    <w:rsid w:val="00763F14"/>
    <w:rsid w:val="007643CC"/>
    <w:rsid w:val="00764A37"/>
    <w:rsid w:val="00765472"/>
    <w:rsid w:val="007658C7"/>
    <w:rsid w:val="007671D1"/>
    <w:rsid w:val="0076795A"/>
    <w:rsid w:val="007705D2"/>
    <w:rsid w:val="00771030"/>
    <w:rsid w:val="007716D6"/>
    <w:rsid w:val="00771D43"/>
    <w:rsid w:val="007723A3"/>
    <w:rsid w:val="007724E0"/>
    <w:rsid w:val="007726AD"/>
    <w:rsid w:val="00772F12"/>
    <w:rsid w:val="007733C6"/>
    <w:rsid w:val="00773623"/>
    <w:rsid w:val="00773AF6"/>
    <w:rsid w:val="00773D37"/>
    <w:rsid w:val="00774316"/>
    <w:rsid w:val="007743EE"/>
    <w:rsid w:val="0077542E"/>
    <w:rsid w:val="0077571C"/>
    <w:rsid w:val="0077588F"/>
    <w:rsid w:val="00775B85"/>
    <w:rsid w:val="0077779C"/>
    <w:rsid w:val="00777D5D"/>
    <w:rsid w:val="00780ED2"/>
    <w:rsid w:val="007810B3"/>
    <w:rsid w:val="0078131A"/>
    <w:rsid w:val="00781E2A"/>
    <w:rsid w:val="0078243B"/>
    <w:rsid w:val="00782563"/>
    <w:rsid w:val="00784AC3"/>
    <w:rsid w:val="00785664"/>
    <w:rsid w:val="00785D9B"/>
    <w:rsid w:val="00785F83"/>
    <w:rsid w:val="007864B7"/>
    <w:rsid w:val="00786578"/>
    <w:rsid w:val="0079044C"/>
    <w:rsid w:val="00790987"/>
    <w:rsid w:val="00790A12"/>
    <w:rsid w:val="00791437"/>
    <w:rsid w:val="00792898"/>
    <w:rsid w:val="00792CE9"/>
    <w:rsid w:val="00792DF4"/>
    <w:rsid w:val="007934D6"/>
    <w:rsid w:val="00793817"/>
    <w:rsid w:val="00794C6A"/>
    <w:rsid w:val="00795255"/>
    <w:rsid w:val="0079537B"/>
    <w:rsid w:val="00795BCE"/>
    <w:rsid w:val="00795EB7"/>
    <w:rsid w:val="00795F36"/>
    <w:rsid w:val="00795F71"/>
    <w:rsid w:val="00796B1A"/>
    <w:rsid w:val="007976B5"/>
    <w:rsid w:val="007A02C1"/>
    <w:rsid w:val="007A12F4"/>
    <w:rsid w:val="007A1CB2"/>
    <w:rsid w:val="007A3398"/>
    <w:rsid w:val="007A59A2"/>
    <w:rsid w:val="007A5BA3"/>
    <w:rsid w:val="007A62AC"/>
    <w:rsid w:val="007A6B77"/>
    <w:rsid w:val="007A7F54"/>
    <w:rsid w:val="007B00F6"/>
    <w:rsid w:val="007B0295"/>
    <w:rsid w:val="007B1A61"/>
    <w:rsid w:val="007B2048"/>
    <w:rsid w:val="007B28A1"/>
    <w:rsid w:val="007B3268"/>
    <w:rsid w:val="007B41BD"/>
    <w:rsid w:val="007B4DA0"/>
    <w:rsid w:val="007B4FFA"/>
    <w:rsid w:val="007B56D9"/>
    <w:rsid w:val="007B6587"/>
    <w:rsid w:val="007B65D9"/>
    <w:rsid w:val="007C1036"/>
    <w:rsid w:val="007C1B11"/>
    <w:rsid w:val="007C1EB8"/>
    <w:rsid w:val="007C24CB"/>
    <w:rsid w:val="007C29A6"/>
    <w:rsid w:val="007C2DAC"/>
    <w:rsid w:val="007C464E"/>
    <w:rsid w:val="007C6BD9"/>
    <w:rsid w:val="007C7373"/>
    <w:rsid w:val="007C7D96"/>
    <w:rsid w:val="007D08F7"/>
    <w:rsid w:val="007D1045"/>
    <w:rsid w:val="007D1751"/>
    <w:rsid w:val="007D3648"/>
    <w:rsid w:val="007D580B"/>
    <w:rsid w:val="007D6A0A"/>
    <w:rsid w:val="007D7DF5"/>
    <w:rsid w:val="007E0A94"/>
    <w:rsid w:val="007E0AB6"/>
    <w:rsid w:val="007E1135"/>
    <w:rsid w:val="007E1662"/>
    <w:rsid w:val="007E1DEC"/>
    <w:rsid w:val="007E395C"/>
    <w:rsid w:val="007E4D79"/>
    <w:rsid w:val="007E5F7A"/>
    <w:rsid w:val="007E6E21"/>
    <w:rsid w:val="007E6E3F"/>
    <w:rsid w:val="007E73AB"/>
    <w:rsid w:val="007F2146"/>
    <w:rsid w:val="007F2679"/>
    <w:rsid w:val="007F38DB"/>
    <w:rsid w:val="007F4412"/>
    <w:rsid w:val="007F47B0"/>
    <w:rsid w:val="007F49CB"/>
    <w:rsid w:val="007F4F2A"/>
    <w:rsid w:val="007F520D"/>
    <w:rsid w:val="007F6928"/>
    <w:rsid w:val="007F7320"/>
    <w:rsid w:val="007F76AF"/>
    <w:rsid w:val="00800125"/>
    <w:rsid w:val="0080013E"/>
    <w:rsid w:val="00801822"/>
    <w:rsid w:val="00801B71"/>
    <w:rsid w:val="0080201B"/>
    <w:rsid w:val="00802075"/>
    <w:rsid w:val="00802178"/>
    <w:rsid w:val="0080261E"/>
    <w:rsid w:val="00803633"/>
    <w:rsid w:val="00803E8B"/>
    <w:rsid w:val="008040FD"/>
    <w:rsid w:val="00805367"/>
    <w:rsid w:val="0080612C"/>
    <w:rsid w:val="008065D3"/>
    <w:rsid w:val="00806A61"/>
    <w:rsid w:val="00806BF4"/>
    <w:rsid w:val="00807847"/>
    <w:rsid w:val="0081019C"/>
    <w:rsid w:val="008104CF"/>
    <w:rsid w:val="00810A82"/>
    <w:rsid w:val="00811D7D"/>
    <w:rsid w:val="00812EA7"/>
    <w:rsid w:val="00816B62"/>
    <w:rsid w:val="00816C11"/>
    <w:rsid w:val="00816D25"/>
    <w:rsid w:val="00820BF6"/>
    <w:rsid w:val="0082302B"/>
    <w:rsid w:val="00824D28"/>
    <w:rsid w:val="00825DAA"/>
    <w:rsid w:val="00825EAE"/>
    <w:rsid w:val="00826124"/>
    <w:rsid w:val="008303CC"/>
    <w:rsid w:val="00831110"/>
    <w:rsid w:val="00831236"/>
    <w:rsid w:val="0083317D"/>
    <w:rsid w:val="00833372"/>
    <w:rsid w:val="00833689"/>
    <w:rsid w:val="008337F7"/>
    <w:rsid w:val="00834BCF"/>
    <w:rsid w:val="00835E4F"/>
    <w:rsid w:val="00836094"/>
    <w:rsid w:val="00837092"/>
    <w:rsid w:val="00841651"/>
    <w:rsid w:val="0084233F"/>
    <w:rsid w:val="00843804"/>
    <w:rsid w:val="008445DD"/>
    <w:rsid w:val="008454B4"/>
    <w:rsid w:val="008455C4"/>
    <w:rsid w:val="00845A13"/>
    <w:rsid w:val="00845A92"/>
    <w:rsid w:val="00845F27"/>
    <w:rsid w:val="008469A9"/>
    <w:rsid w:val="00847FD2"/>
    <w:rsid w:val="00850158"/>
    <w:rsid w:val="00850AD9"/>
    <w:rsid w:val="00851454"/>
    <w:rsid w:val="00851776"/>
    <w:rsid w:val="00851A21"/>
    <w:rsid w:val="0085225C"/>
    <w:rsid w:val="00852D29"/>
    <w:rsid w:val="00853780"/>
    <w:rsid w:val="00854856"/>
    <w:rsid w:val="0085493D"/>
    <w:rsid w:val="00855687"/>
    <w:rsid w:val="0085575B"/>
    <w:rsid w:val="008562A2"/>
    <w:rsid w:val="0085718B"/>
    <w:rsid w:val="0085777C"/>
    <w:rsid w:val="00860246"/>
    <w:rsid w:val="008603EA"/>
    <w:rsid w:val="00862AF7"/>
    <w:rsid w:val="0086392D"/>
    <w:rsid w:val="00864378"/>
    <w:rsid w:val="00865A45"/>
    <w:rsid w:val="00865B2A"/>
    <w:rsid w:val="00865C4E"/>
    <w:rsid w:val="00865DE0"/>
    <w:rsid w:val="00866529"/>
    <w:rsid w:val="008667DE"/>
    <w:rsid w:val="00870AB2"/>
    <w:rsid w:val="00872893"/>
    <w:rsid w:val="00872F02"/>
    <w:rsid w:val="008749DF"/>
    <w:rsid w:val="00874C3A"/>
    <w:rsid w:val="00876163"/>
    <w:rsid w:val="00880457"/>
    <w:rsid w:val="00880665"/>
    <w:rsid w:val="008817EC"/>
    <w:rsid w:val="008818F0"/>
    <w:rsid w:val="00881A15"/>
    <w:rsid w:val="00883315"/>
    <w:rsid w:val="008833E7"/>
    <w:rsid w:val="00884246"/>
    <w:rsid w:val="0088465E"/>
    <w:rsid w:val="00884841"/>
    <w:rsid w:val="00884965"/>
    <w:rsid w:val="00885195"/>
    <w:rsid w:val="00885E8B"/>
    <w:rsid w:val="00886560"/>
    <w:rsid w:val="00886F61"/>
    <w:rsid w:val="0088715A"/>
    <w:rsid w:val="0088740C"/>
    <w:rsid w:val="00887D6B"/>
    <w:rsid w:val="00890DC3"/>
    <w:rsid w:val="008919B4"/>
    <w:rsid w:val="00893092"/>
    <w:rsid w:val="00894196"/>
    <w:rsid w:val="00894C55"/>
    <w:rsid w:val="00895C78"/>
    <w:rsid w:val="0089729E"/>
    <w:rsid w:val="0089758B"/>
    <w:rsid w:val="008A0848"/>
    <w:rsid w:val="008A0F03"/>
    <w:rsid w:val="008A10BB"/>
    <w:rsid w:val="008A20B6"/>
    <w:rsid w:val="008A278B"/>
    <w:rsid w:val="008A2C87"/>
    <w:rsid w:val="008A37D3"/>
    <w:rsid w:val="008A3FF7"/>
    <w:rsid w:val="008A422E"/>
    <w:rsid w:val="008A4285"/>
    <w:rsid w:val="008A61A9"/>
    <w:rsid w:val="008A664D"/>
    <w:rsid w:val="008A6677"/>
    <w:rsid w:val="008B3085"/>
    <w:rsid w:val="008B3528"/>
    <w:rsid w:val="008B36F3"/>
    <w:rsid w:val="008B3DEE"/>
    <w:rsid w:val="008B5C01"/>
    <w:rsid w:val="008B611D"/>
    <w:rsid w:val="008B63DC"/>
    <w:rsid w:val="008B7137"/>
    <w:rsid w:val="008B7801"/>
    <w:rsid w:val="008B7837"/>
    <w:rsid w:val="008B796A"/>
    <w:rsid w:val="008C12C9"/>
    <w:rsid w:val="008C154E"/>
    <w:rsid w:val="008C1E75"/>
    <w:rsid w:val="008C270E"/>
    <w:rsid w:val="008C2B0E"/>
    <w:rsid w:val="008C3693"/>
    <w:rsid w:val="008C378E"/>
    <w:rsid w:val="008C4059"/>
    <w:rsid w:val="008C4BF9"/>
    <w:rsid w:val="008C4CD6"/>
    <w:rsid w:val="008C5C97"/>
    <w:rsid w:val="008C7B58"/>
    <w:rsid w:val="008D0179"/>
    <w:rsid w:val="008D03FD"/>
    <w:rsid w:val="008D144F"/>
    <w:rsid w:val="008D1DF3"/>
    <w:rsid w:val="008D259C"/>
    <w:rsid w:val="008D2693"/>
    <w:rsid w:val="008D3573"/>
    <w:rsid w:val="008D35EA"/>
    <w:rsid w:val="008D43E7"/>
    <w:rsid w:val="008D531A"/>
    <w:rsid w:val="008D5401"/>
    <w:rsid w:val="008D6070"/>
    <w:rsid w:val="008D74A8"/>
    <w:rsid w:val="008D7552"/>
    <w:rsid w:val="008D7AE0"/>
    <w:rsid w:val="008D7E7D"/>
    <w:rsid w:val="008E214C"/>
    <w:rsid w:val="008E2711"/>
    <w:rsid w:val="008E3560"/>
    <w:rsid w:val="008E496F"/>
    <w:rsid w:val="008E4CF4"/>
    <w:rsid w:val="008E5013"/>
    <w:rsid w:val="008E5840"/>
    <w:rsid w:val="008E5F0E"/>
    <w:rsid w:val="008E6A7A"/>
    <w:rsid w:val="008E74F8"/>
    <w:rsid w:val="008F39F2"/>
    <w:rsid w:val="008F417A"/>
    <w:rsid w:val="008F7113"/>
    <w:rsid w:val="008F77A3"/>
    <w:rsid w:val="009012C3"/>
    <w:rsid w:val="00901F39"/>
    <w:rsid w:val="009021B3"/>
    <w:rsid w:val="0090223E"/>
    <w:rsid w:val="00904BB2"/>
    <w:rsid w:val="009058E6"/>
    <w:rsid w:val="00906110"/>
    <w:rsid w:val="009073EA"/>
    <w:rsid w:val="009102C2"/>
    <w:rsid w:val="0091040C"/>
    <w:rsid w:val="00910BD1"/>
    <w:rsid w:val="00910DD0"/>
    <w:rsid w:val="00913297"/>
    <w:rsid w:val="009139C3"/>
    <w:rsid w:val="00913B90"/>
    <w:rsid w:val="009145FF"/>
    <w:rsid w:val="00914E06"/>
    <w:rsid w:val="00915D8D"/>
    <w:rsid w:val="0091791C"/>
    <w:rsid w:val="00921447"/>
    <w:rsid w:val="00923B55"/>
    <w:rsid w:val="00924360"/>
    <w:rsid w:val="00924B8C"/>
    <w:rsid w:val="0092535E"/>
    <w:rsid w:val="00925C85"/>
    <w:rsid w:val="009260D7"/>
    <w:rsid w:val="0092693A"/>
    <w:rsid w:val="00926F80"/>
    <w:rsid w:val="00927364"/>
    <w:rsid w:val="009274E3"/>
    <w:rsid w:val="00927666"/>
    <w:rsid w:val="00927693"/>
    <w:rsid w:val="00927E00"/>
    <w:rsid w:val="00930518"/>
    <w:rsid w:val="00930FD0"/>
    <w:rsid w:val="00931C68"/>
    <w:rsid w:val="00931E27"/>
    <w:rsid w:val="00932B05"/>
    <w:rsid w:val="009332D0"/>
    <w:rsid w:val="00933D5F"/>
    <w:rsid w:val="00935834"/>
    <w:rsid w:val="0093583A"/>
    <w:rsid w:val="009359AA"/>
    <w:rsid w:val="00936089"/>
    <w:rsid w:val="00937629"/>
    <w:rsid w:val="00941130"/>
    <w:rsid w:val="0094152F"/>
    <w:rsid w:val="0094279F"/>
    <w:rsid w:val="00943035"/>
    <w:rsid w:val="00943B31"/>
    <w:rsid w:val="00943CF1"/>
    <w:rsid w:val="00943E16"/>
    <w:rsid w:val="0094538E"/>
    <w:rsid w:val="00945F5A"/>
    <w:rsid w:val="00947275"/>
    <w:rsid w:val="00947445"/>
    <w:rsid w:val="00947720"/>
    <w:rsid w:val="009477C7"/>
    <w:rsid w:val="00950175"/>
    <w:rsid w:val="009501B0"/>
    <w:rsid w:val="00950378"/>
    <w:rsid w:val="009521BA"/>
    <w:rsid w:val="009521CE"/>
    <w:rsid w:val="00952DF0"/>
    <w:rsid w:val="00952E77"/>
    <w:rsid w:val="00953F3B"/>
    <w:rsid w:val="00954328"/>
    <w:rsid w:val="00955080"/>
    <w:rsid w:val="009579F5"/>
    <w:rsid w:val="0096007A"/>
    <w:rsid w:val="009603F2"/>
    <w:rsid w:val="00960963"/>
    <w:rsid w:val="00960FC5"/>
    <w:rsid w:val="00961D83"/>
    <w:rsid w:val="0096582B"/>
    <w:rsid w:val="009665A8"/>
    <w:rsid w:val="00967521"/>
    <w:rsid w:val="00967594"/>
    <w:rsid w:val="00970A03"/>
    <w:rsid w:val="00971CB4"/>
    <w:rsid w:val="009722F6"/>
    <w:rsid w:val="0097340F"/>
    <w:rsid w:val="00973593"/>
    <w:rsid w:val="00973D8F"/>
    <w:rsid w:val="009775B2"/>
    <w:rsid w:val="009802C6"/>
    <w:rsid w:val="00981661"/>
    <w:rsid w:val="009819D6"/>
    <w:rsid w:val="00981C0D"/>
    <w:rsid w:val="00981F98"/>
    <w:rsid w:val="009826DD"/>
    <w:rsid w:val="009844D3"/>
    <w:rsid w:val="00986045"/>
    <w:rsid w:val="0098681A"/>
    <w:rsid w:val="00986EA7"/>
    <w:rsid w:val="00987135"/>
    <w:rsid w:val="00987E47"/>
    <w:rsid w:val="0099055E"/>
    <w:rsid w:val="00990AF9"/>
    <w:rsid w:val="009912EB"/>
    <w:rsid w:val="00991376"/>
    <w:rsid w:val="009916F3"/>
    <w:rsid w:val="00992522"/>
    <w:rsid w:val="00992978"/>
    <w:rsid w:val="00993214"/>
    <w:rsid w:val="00993C51"/>
    <w:rsid w:val="00993F78"/>
    <w:rsid w:val="00995325"/>
    <w:rsid w:val="0099607F"/>
    <w:rsid w:val="00996294"/>
    <w:rsid w:val="00996C27"/>
    <w:rsid w:val="0099729F"/>
    <w:rsid w:val="00997AC9"/>
    <w:rsid w:val="009A056B"/>
    <w:rsid w:val="009A1F5F"/>
    <w:rsid w:val="009A23EB"/>
    <w:rsid w:val="009A2654"/>
    <w:rsid w:val="009A2A40"/>
    <w:rsid w:val="009A38FC"/>
    <w:rsid w:val="009A5359"/>
    <w:rsid w:val="009A57CB"/>
    <w:rsid w:val="009A64A9"/>
    <w:rsid w:val="009A6691"/>
    <w:rsid w:val="009A6C0F"/>
    <w:rsid w:val="009A7007"/>
    <w:rsid w:val="009A73EE"/>
    <w:rsid w:val="009A795D"/>
    <w:rsid w:val="009A7B9A"/>
    <w:rsid w:val="009B0D68"/>
    <w:rsid w:val="009B0F35"/>
    <w:rsid w:val="009B200E"/>
    <w:rsid w:val="009B382A"/>
    <w:rsid w:val="009B418D"/>
    <w:rsid w:val="009B4503"/>
    <w:rsid w:val="009B4550"/>
    <w:rsid w:val="009B4830"/>
    <w:rsid w:val="009B4B4E"/>
    <w:rsid w:val="009B4EBA"/>
    <w:rsid w:val="009B511C"/>
    <w:rsid w:val="009B51FF"/>
    <w:rsid w:val="009B59B8"/>
    <w:rsid w:val="009B68C1"/>
    <w:rsid w:val="009B72F4"/>
    <w:rsid w:val="009B77BF"/>
    <w:rsid w:val="009B7CAD"/>
    <w:rsid w:val="009B7CF8"/>
    <w:rsid w:val="009C278B"/>
    <w:rsid w:val="009C2AB0"/>
    <w:rsid w:val="009C5C77"/>
    <w:rsid w:val="009C5E2C"/>
    <w:rsid w:val="009C64A8"/>
    <w:rsid w:val="009C6511"/>
    <w:rsid w:val="009C7EC2"/>
    <w:rsid w:val="009D2117"/>
    <w:rsid w:val="009D2B8F"/>
    <w:rsid w:val="009D4999"/>
    <w:rsid w:val="009D62C5"/>
    <w:rsid w:val="009D6D07"/>
    <w:rsid w:val="009E03DB"/>
    <w:rsid w:val="009E15F6"/>
    <w:rsid w:val="009E1C5C"/>
    <w:rsid w:val="009E1D0C"/>
    <w:rsid w:val="009E21F8"/>
    <w:rsid w:val="009E2216"/>
    <w:rsid w:val="009E27B2"/>
    <w:rsid w:val="009E28DA"/>
    <w:rsid w:val="009E3125"/>
    <w:rsid w:val="009E3FFD"/>
    <w:rsid w:val="009E51B1"/>
    <w:rsid w:val="009E5515"/>
    <w:rsid w:val="009E5B4D"/>
    <w:rsid w:val="009E607E"/>
    <w:rsid w:val="009E66BE"/>
    <w:rsid w:val="009E6B66"/>
    <w:rsid w:val="009F02B6"/>
    <w:rsid w:val="009F0503"/>
    <w:rsid w:val="009F0552"/>
    <w:rsid w:val="009F19B3"/>
    <w:rsid w:val="009F378F"/>
    <w:rsid w:val="009F392D"/>
    <w:rsid w:val="009F4332"/>
    <w:rsid w:val="009F4575"/>
    <w:rsid w:val="009F45D2"/>
    <w:rsid w:val="009F4AF5"/>
    <w:rsid w:val="009F544F"/>
    <w:rsid w:val="009F5AD6"/>
    <w:rsid w:val="009F6619"/>
    <w:rsid w:val="009F7530"/>
    <w:rsid w:val="009F7CC3"/>
    <w:rsid w:val="00A00783"/>
    <w:rsid w:val="00A01B41"/>
    <w:rsid w:val="00A03095"/>
    <w:rsid w:val="00A0409F"/>
    <w:rsid w:val="00A042F8"/>
    <w:rsid w:val="00A05B6E"/>
    <w:rsid w:val="00A05C3D"/>
    <w:rsid w:val="00A05C80"/>
    <w:rsid w:val="00A05CDD"/>
    <w:rsid w:val="00A06FD7"/>
    <w:rsid w:val="00A106EE"/>
    <w:rsid w:val="00A10FC3"/>
    <w:rsid w:val="00A11446"/>
    <w:rsid w:val="00A115CB"/>
    <w:rsid w:val="00A14473"/>
    <w:rsid w:val="00A14902"/>
    <w:rsid w:val="00A149DA"/>
    <w:rsid w:val="00A149E3"/>
    <w:rsid w:val="00A14C39"/>
    <w:rsid w:val="00A153B6"/>
    <w:rsid w:val="00A157C4"/>
    <w:rsid w:val="00A15E42"/>
    <w:rsid w:val="00A15FA2"/>
    <w:rsid w:val="00A1603C"/>
    <w:rsid w:val="00A173C7"/>
    <w:rsid w:val="00A20C1C"/>
    <w:rsid w:val="00A20E18"/>
    <w:rsid w:val="00A223E5"/>
    <w:rsid w:val="00A22E02"/>
    <w:rsid w:val="00A2400D"/>
    <w:rsid w:val="00A24D21"/>
    <w:rsid w:val="00A24F1C"/>
    <w:rsid w:val="00A259E7"/>
    <w:rsid w:val="00A264BC"/>
    <w:rsid w:val="00A26C9A"/>
    <w:rsid w:val="00A277E4"/>
    <w:rsid w:val="00A3190F"/>
    <w:rsid w:val="00A31E4E"/>
    <w:rsid w:val="00A33CA5"/>
    <w:rsid w:val="00A345B8"/>
    <w:rsid w:val="00A35FDC"/>
    <w:rsid w:val="00A362E9"/>
    <w:rsid w:val="00A37958"/>
    <w:rsid w:val="00A37B0A"/>
    <w:rsid w:val="00A4123D"/>
    <w:rsid w:val="00A41ABA"/>
    <w:rsid w:val="00A43050"/>
    <w:rsid w:val="00A43C57"/>
    <w:rsid w:val="00A44BBB"/>
    <w:rsid w:val="00A44CCD"/>
    <w:rsid w:val="00A455B3"/>
    <w:rsid w:val="00A47847"/>
    <w:rsid w:val="00A50C9F"/>
    <w:rsid w:val="00A50CA0"/>
    <w:rsid w:val="00A51B2C"/>
    <w:rsid w:val="00A51EB9"/>
    <w:rsid w:val="00A52A5A"/>
    <w:rsid w:val="00A53080"/>
    <w:rsid w:val="00A53CE6"/>
    <w:rsid w:val="00A54552"/>
    <w:rsid w:val="00A54981"/>
    <w:rsid w:val="00A55767"/>
    <w:rsid w:val="00A56467"/>
    <w:rsid w:val="00A576C1"/>
    <w:rsid w:val="00A57F31"/>
    <w:rsid w:val="00A6073E"/>
    <w:rsid w:val="00A607BC"/>
    <w:rsid w:val="00A6172D"/>
    <w:rsid w:val="00A61CF5"/>
    <w:rsid w:val="00A61F0F"/>
    <w:rsid w:val="00A63DE8"/>
    <w:rsid w:val="00A64346"/>
    <w:rsid w:val="00A65ADA"/>
    <w:rsid w:val="00A667D7"/>
    <w:rsid w:val="00A6722A"/>
    <w:rsid w:val="00A677D2"/>
    <w:rsid w:val="00A679D6"/>
    <w:rsid w:val="00A700D8"/>
    <w:rsid w:val="00A710D9"/>
    <w:rsid w:val="00A72305"/>
    <w:rsid w:val="00A72D08"/>
    <w:rsid w:val="00A7324F"/>
    <w:rsid w:val="00A73C18"/>
    <w:rsid w:val="00A746E0"/>
    <w:rsid w:val="00A74A72"/>
    <w:rsid w:val="00A76723"/>
    <w:rsid w:val="00A77ACC"/>
    <w:rsid w:val="00A77F46"/>
    <w:rsid w:val="00A807E6"/>
    <w:rsid w:val="00A814A4"/>
    <w:rsid w:val="00A81C2E"/>
    <w:rsid w:val="00A81D74"/>
    <w:rsid w:val="00A81FCF"/>
    <w:rsid w:val="00A854D1"/>
    <w:rsid w:val="00A87250"/>
    <w:rsid w:val="00A90221"/>
    <w:rsid w:val="00A92D69"/>
    <w:rsid w:val="00A94307"/>
    <w:rsid w:val="00A94428"/>
    <w:rsid w:val="00A9444B"/>
    <w:rsid w:val="00A948DB"/>
    <w:rsid w:val="00A94AB2"/>
    <w:rsid w:val="00A94BAA"/>
    <w:rsid w:val="00A97502"/>
    <w:rsid w:val="00A97F27"/>
    <w:rsid w:val="00A97FCD"/>
    <w:rsid w:val="00AA074A"/>
    <w:rsid w:val="00AA14F2"/>
    <w:rsid w:val="00AA23D9"/>
    <w:rsid w:val="00AA3C62"/>
    <w:rsid w:val="00AA4DAB"/>
    <w:rsid w:val="00AA533A"/>
    <w:rsid w:val="00AA5614"/>
    <w:rsid w:val="00AA7003"/>
    <w:rsid w:val="00AA797C"/>
    <w:rsid w:val="00AA7BE1"/>
    <w:rsid w:val="00AB283A"/>
    <w:rsid w:val="00AB2E88"/>
    <w:rsid w:val="00AB2F03"/>
    <w:rsid w:val="00AB2F04"/>
    <w:rsid w:val="00AB4125"/>
    <w:rsid w:val="00AB6261"/>
    <w:rsid w:val="00AB74C6"/>
    <w:rsid w:val="00AB75E5"/>
    <w:rsid w:val="00AC0000"/>
    <w:rsid w:val="00AC0049"/>
    <w:rsid w:val="00AC010A"/>
    <w:rsid w:val="00AC051E"/>
    <w:rsid w:val="00AC0E01"/>
    <w:rsid w:val="00AC1B92"/>
    <w:rsid w:val="00AC3294"/>
    <w:rsid w:val="00AC34E9"/>
    <w:rsid w:val="00AC3FBA"/>
    <w:rsid w:val="00AC4142"/>
    <w:rsid w:val="00AC450E"/>
    <w:rsid w:val="00AC52A1"/>
    <w:rsid w:val="00AC5342"/>
    <w:rsid w:val="00AC5453"/>
    <w:rsid w:val="00AC66E7"/>
    <w:rsid w:val="00AC7AB1"/>
    <w:rsid w:val="00AD1645"/>
    <w:rsid w:val="00AD2EAC"/>
    <w:rsid w:val="00AD2F1F"/>
    <w:rsid w:val="00AD2F4F"/>
    <w:rsid w:val="00AD33CF"/>
    <w:rsid w:val="00AD35EE"/>
    <w:rsid w:val="00AD3B24"/>
    <w:rsid w:val="00AD5393"/>
    <w:rsid w:val="00AD53C4"/>
    <w:rsid w:val="00AD5C97"/>
    <w:rsid w:val="00AD604F"/>
    <w:rsid w:val="00AD614D"/>
    <w:rsid w:val="00AD635C"/>
    <w:rsid w:val="00AD64CD"/>
    <w:rsid w:val="00AD73B1"/>
    <w:rsid w:val="00AD73B3"/>
    <w:rsid w:val="00AD77BA"/>
    <w:rsid w:val="00AD7FC7"/>
    <w:rsid w:val="00AE1E9B"/>
    <w:rsid w:val="00AE206A"/>
    <w:rsid w:val="00AE2861"/>
    <w:rsid w:val="00AE290B"/>
    <w:rsid w:val="00AE33DA"/>
    <w:rsid w:val="00AE3593"/>
    <w:rsid w:val="00AE390E"/>
    <w:rsid w:val="00AE5567"/>
    <w:rsid w:val="00AE6AD7"/>
    <w:rsid w:val="00AE72C5"/>
    <w:rsid w:val="00AF1239"/>
    <w:rsid w:val="00AF149C"/>
    <w:rsid w:val="00AF174D"/>
    <w:rsid w:val="00AF34EC"/>
    <w:rsid w:val="00AF4B42"/>
    <w:rsid w:val="00AF6793"/>
    <w:rsid w:val="00B00A3C"/>
    <w:rsid w:val="00B00EE5"/>
    <w:rsid w:val="00B00FEC"/>
    <w:rsid w:val="00B01CD8"/>
    <w:rsid w:val="00B03ACE"/>
    <w:rsid w:val="00B03BB0"/>
    <w:rsid w:val="00B03BFE"/>
    <w:rsid w:val="00B045DE"/>
    <w:rsid w:val="00B05354"/>
    <w:rsid w:val="00B101BF"/>
    <w:rsid w:val="00B10924"/>
    <w:rsid w:val="00B10988"/>
    <w:rsid w:val="00B10EF4"/>
    <w:rsid w:val="00B11779"/>
    <w:rsid w:val="00B135F2"/>
    <w:rsid w:val="00B16480"/>
    <w:rsid w:val="00B2068D"/>
    <w:rsid w:val="00B20CD4"/>
    <w:rsid w:val="00B2115A"/>
    <w:rsid w:val="00B21564"/>
    <w:rsid w:val="00B2165C"/>
    <w:rsid w:val="00B21C30"/>
    <w:rsid w:val="00B22179"/>
    <w:rsid w:val="00B223E3"/>
    <w:rsid w:val="00B22DB4"/>
    <w:rsid w:val="00B23239"/>
    <w:rsid w:val="00B23248"/>
    <w:rsid w:val="00B237E0"/>
    <w:rsid w:val="00B23B33"/>
    <w:rsid w:val="00B23FC5"/>
    <w:rsid w:val="00B25B08"/>
    <w:rsid w:val="00B25B57"/>
    <w:rsid w:val="00B25D39"/>
    <w:rsid w:val="00B26E2B"/>
    <w:rsid w:val="00B26FBB"/>
    <w:rsid w:val="00B27344"/>
    <w:rsid w:val="00B27536"/>
    <w:rsid w:val="00B27635"/>
    <w:rsid w:val="00B3162F"/>
    <w:rsid w:val="00B31D88"/>
    <w:rsid w:val="00B3250B"/>
    <w:rsid w:val="00B33E4B"/>
    <w:rsid w:val="00B349F6"/>
    <w:rsid w:val="00B34E6D"/>
    <w:rsid w:val="00B35127"/>
    <w:rsid w:val="00B35517"/>
    <w:rsid w:val="00B357E5"/>
    <w:rsid w:val="00B3608D"/>
    <w:rsid w:val="00B36B1C"/>
    <w:rsid w:val="00B374AA"/>
    <w:rsid w:val="00B40966"/>
    <w:rsid w:val="00B41F5F"/>
    <w:rsid w:val="00B42AE1"/>
    <w:rsid w:val="00B441B1"/>
    <w:rsid w:val="00B442A1"/>
    <w:rsid w:val="00B4463D"/>
    <w:rsid w:val="00B45228"/>
    <w:rsid w:val="00B459CD"/>
    <w:rsid w:val="00B45C9F"/>
    <w:rsid w:val="00B46495"/>
    <w:rsid w:val="00B4699F"/>
    <w:rsid w:val="00B47275"/>
    <w:rsid w:val="00B5119A"/>
    <w:rsid w:val="00B51520"/>
    <w:rsid w:val="00B5206C"/>
    <w:rsid w:val="00B53475"/>
    <w:rsid w:val="00B54310"/>
    <w:rsid w:val="00B544A5"/>
    <w:rsid w:val="00B549DB"/>
    <w:rsid w:val="00B54F78"/>
    <w:rsid w:val="00B55B0F"/>
    <w:rsid w:val="00B55ED0"/>
    <w:rsid w:val="00B55F03"/>
    <w:rsid w:val="00B560C2"/>
    <w:rsid w:val="00B564A3"/>
    <w:rsid w:val="00B564B0"/>
    <w:rsid w:val="00B571BB"/>
    <w:rsid w:val="00B609EA"/>
    <w:rsid w:val="00B60E83"/>
    <w:rsid w:val="00B60F81"/>
    <w:rsid w:val="00B61D65"/>
    <w:rsid w:val="00B61FD0"/>
    <w:rsid w:val="00B62942"/>
    <w:rsid w:val="00B6325E"/>
    <w:rsid w:val="00B6338A"/>
    <w:rsid w:val="00B65091"/>
    <w:rsid w:val="00B652BF"/>
    <w:rsid w:val="00B6576C"/>
    <w:rsid w:val="00B65D6A"/>
    <w:rsid w:val="00B672CB"/>
    <w:rsid w:val="00B6779B"/>
    <w:rsid w:val="00B679BF"/>
    <w:rsid w:val="00B7071A"/>
    <w:rsid w:val="00B70A13"/>
    <w:rsid w:val="00B70A26"/>
    <w:rsid w:val="00B70FD3"/>
    <w:rsid w:val="00B719D8"/>
    <w:rsid w:val="00B73C4C"/>
    <w:rsid w:val="00B73E83"/>
    <w:rsid w:val="00B746AD"/>
    <w:rsid w:val="00B7513F"/>
    <w:rsid w:val="00B758BD"/>
    <w:rsid w:val="00B7646C"/>
    <w:rsid w:val="00B7684A"/>
    <w:rsid w:val="00B76BB5"/>
    <w:rsid w:val="00B77541"/>
    <w:rsid w:val="00B7769E"/>
    <w:rsid w:val="00B80928"/>
    <w:rsid w:val="00B82C2A"/>
    <w:rsid w:val="00B82C52"/>
    <w:rsid w:val="00B83CE2"/>
    <w:rsid w:val="00B84324"/>
    <w:rsid w:val="00B84930"/>
    <w:rsid w:val="00B85642"/>
    <w:rsid w:val="00B85B91"/>
    <w:rsid w:val="00B86A8D"/>
    <w:rsid w:val="00B8785C"/>
    <w:rsid w:val="00B90483"/>
    <w:rsid w:val="00B9060C"/>
    <w:rsid w:val="00B90643"/>
    <w:rsid w:val="00B90D15"/>
    <w:rsid w:val="00B90FAD"/>
    <w:rsid w:val="00B91192"/>
    <w:rsid w:val="00B928FC"/>
    <w:rsid w:val="00B92DDA"/>
    <w:rsid w:val="00B93DE0"/>
    <w:rsid w:val="00B94391"/>
    <w:rsid w:val="00B9731F"/>
    <w:rsid w:val="00BA030D"/>
    <w:rsid w:val="00BA0664"/>
    <w:rsid w:val="00BA084F"/>
    <w:rsid w:val="00BA150C"/>
    <w:rsid w:val="00BA1789"/>
    <w:rsid w:val="00BA20AA"/>
    <w:rsid w:val="00BA2404"/>
    <w:rsid w:val="00BA29A8"/>
    <w:rsid w:val="00BA29B9"/>
    <w:rsid w:val="00BA3A18"/>
    <w:rsid w:val="00BA477C"/>
    <w:rsid w:val="00BA5084"/>
    <w:rsid w:val="00BA5E24"/>
    <w:rsid w:val="00BA7C52"/>
    <w:rsid w:val="00BA7CE2"/>
    <w:rsid w:val="00BB09C5"/>
    <w:rsid w:val="00BB1186"/>
    <w:rsid w:val="00BB1A9E"/>
    <w:rsid w:val="00BB25F0"/>
    <w:rsid w:val="00BB27CF"/>
    <w:rsid w:val="00BB286F"/>
    <w:rsid w:val="00BB34A1"/>
    <w:rsid w:val="00BB3B9B"/>
    <w:rsid w:val="00BB41CA"/>
    <w:rsid w:val="00BB45DC"/>
    <w:rsid w:val="00BB46A1"/>
    <w:rsid w:val="00BB56EB"/>
    <w:rsid w:val="00BB6C0F"/>
    <w:rsid w:val="00BB76B1"/>
    <w:rsid w:val="00BB7766"/>
    <w:rsid w:val="00BB7991"/>
    <w:rsid w:val="00BB7D45"/>
    <w:rsid w:val="00BB7E1D"/>
    <w:rsid w:val="00BC044B"/>
    <w:rsid w:val="00BC0A7C"/>
    <w:rsid w:val="00BC14E1"/>
    <w:rsid w:val="00BC23B6"/>
    <w:rsid w:val="00BC2566"/>
    <w:rsid w:val="00BC2C37"/>
    <w:rsid w:val="00BC333C"/>
    <w:rsid w:val="00BC38B9"/>
    <w:rsid w:val="00BC420C"/>
    <w:rsid w:val="00BC45AF"/>
    <w:rsid w:val="00BC4E77"/>
    <w:rsid w:val="00BC539A"/>
    <w:rsid w:val="00BC5D8C"/>
    <w:rsid w:val="00BC6472"/>
    <w:rsid w:val="00BC6BE3"/>
    <w:rsid w:val="00BD04A5"/>
    <w:rsid w:val="00BD096E"/>
    <w:rsid w:val="00BD123E"/>
    <w:rsid w:val="00BD1CDF"/>
    <w:rsid w:val="00BD3D86"/>
    <w:rsid w:val="00BD4425"/>
    <w:rsid w:val="00BD4BCD"/>
    <w:rsid w:val="00BD4E2A"/>
    <w:rsid w:val="00BD6585"/>
    <w:rsid w:val="00BD69E8"/>
    <w:rsid w:val="00BD6CF7"/>
    <w:rsid w:val="00BD6FB1"/>
    <w:rsid w:val="00BE1926"/>
    <w:rsid w:val="00BE1F46"/>
    <w:rsid w:val="00BE3275"/>
    <w:rsid w:val="00BE4257"/>
    <w:rsid w:val="00BE4B46"/>
    <w:rsid w:val="00BE4C6F"/>
    <w:rsid w:val="00BE6387"/>
    <w:rsid w:val="00BE750A"/>
    <w:rsid w:val="00BE7BF4"/>
    <w:rsid w:val="00BE7C36"/>
    <w:rsid w:val="00BF0515"/>
    <w:rsid w:val="00BF0CB0"/>
    <w:rsid w:val="00BF0E66"/>
    <w:rsid w:val="00BF1785"/>
    <w:rsid w:val="00BF30A9"/>
    <w:rsid w:val="00BF3BD9"/>
    <w:rsid w:val="00BF4043"/>
    <w:rsid w:val="00BF463E"/>
    <w:rsid w:val="00BF4662"/>
    <w:rsid w:val="00BF4961"/>
    <w:rsid w:val="00BF4EF4"/>
    <w:rsid w:val="00BF5884"/>
    <w:rsid w:val="00BF5C57"/>
    <w:rsid w:val="00BF678B"/>
    <w:rsid w:val="00BF6A17"/>
    <w:rsid w:val="00BF748E"/>
    <w:rsid w:val="00BF7F48"/>
    <w:rsid w:val="00C00581"/>
    <w:rsid w:val="00C00D22"/>
    <w:rsid w:val="00C00D47"/>
    <w:rsid w:val="00C02263"/>
    <w:rsid w:val="00C02758"/>
    <w:rsid w:val="00C029D4"/>
    <w:rsid w:val="00C02DA1"/>
    <w:rsid w:val="00C0349A"/>
    <w:rsid w:val="00C03908"/>
    <w:rsid w:val="00C0414C"/>
    <w:rsid w:val="00C0427E"/>
    <w:rsid w:val="00C04F95"/>
    <w:rsid w:val="00C060A2"/>
    <w:rsid w:val="00C0625C"/>
    <w:rsid w:val="00C06498"/>
    <w:rsid w:val="00C06ECD"/>
    <w:rsid w:val="00C072E8"/>
    <w:rsid w:val="00C0755F"/>
    <w:rsid w:val="00C07AB6"/>
    <w:rsid w:val="00C10E15"/>
    <w:rsid w:val="00C126D7"/>
    <w:rsid w:val="00C12A1F"/>
    <w:rsid w:val="00C1384F"/>
    <w:rsid w:val="00C14F8A"/>
    <w:rsid w:val="00C1512E"/>
    <w:rsid w:val="00C154D5"/>
    <w:rsid w:val="00C16536"/>
    <w:rsid w:val="00C2001A"/>
    <w:rsid w:val="00C22AD9"/>
    <w:rsid w:val="00C2410A"/>
    <w:rsid w:val="00C24D97"/>
    <w:rsid w:val="00C25318"/>
    <w:rsid w:val="00C25B49"/>
    <w:rsid w:val="00C26C21"/>
    <w:rsid w:val="00C26DE1"/>
    <w:rsid w:val="00C27DEC"/>
    <w:rsid w:val="00C30F91"/>
    <w:rsid w:val="00C31360"/>
    <w:rsid w:val="00C31A21"/>
    <w:rsid w:val="00C31BC8"/>
    <w:rsid w:val="00C321D2"/>
    <w:rsid w:val="00C32CA8"/>
    <w:rsid w:val="00C3328D"/>
    <w:rsid w:val="00C343D8"/>
    <w:rsid w:val="00C34476"/>
    <w:rsid w:val="00C34B0D"/>
    <w:rsid w:val="00C34B96"/>
    <w:rsid w:val="00C3506B"/>
    <w:rsid w:val="00C354B4"/>
    <w:rsid w:val="00C3667E"/>
    <w:rsid w:val="00C37523"/>
    <w:rsid w:val="00C409E3"/>
    <w:rsid w:val="00C417A2"/>
    <w:rsid w:val="00C42318"/>
    <w:rsid w:val="00C431E0"/>
    <w:rsid w:val="00C4388C"/>
    <w:rsid w:val="00C43893"/>
    <w:rsid w:val="00C438B1"/>
    <w:rsid w:val="00C43F5D"/>
    <w:rsid w:val="00C4446D"/>
    <w:rsid w:val="00C50C9A"/>
    <w:rsid w:val="00C50D45"/>
    <w:rsid w:val="00C513DA"/>
    <w:rsid w:val="00C51458"/>
    <w:rsid w:val="00C517E1"/>
    <w:rsid w:val="00C524C7"/>
    <w:rsid w:val="00C52BD2"/>
    <w:rsid w:val="00C53E02"/>
    <w:rsid w:val="00C54E5F"/>
    <w:rsid w:val="00C54E7E"/>
    <w:rsid w:val="00C55E79"/>
    <w:rsid w:val="00C56222"/>
    <w:rsid w:val="00C56571"/>
    <w:rsid w:val="00C5720A"/>
    <w:rsid w:val="00C57907"/>
    <w:rsid w:val="00C6048C"/>
    <w:rsid w:val="00C61850"/>
    <w:rsid w:val="00C61AE9"/>
    <w:rsid w:val="00C62CE9"/>
    <w:rsid w:val="00C633AF"/>
    <w:rsid w:val="00C63781"/>
    <w:rsid w:val="00C63977"/>
    <w:rsid w:val="00C639D1"/>
    <w:rsid w:val="00C6435C"/>
    <w:rsid w:val="00C644E2"/>
    <w:rsid w:val="00C6569D"/>
    <w:rsid w:val="00C66C9F"/>
    <w:rsid w:val="00C70133"/>
    <w:rsid w:val="00C7026C"/>
    <w:rsid w:val="00C70557"/>
    <w:rsid w:val="00C70A6A"/>
    <w:rsid w:val="00C7259E"/>
    <w:rsid w:val="00C7317B"/>
    <w:rsid w:val="00C7328D"/>
    <w:rsid w:val="00C73848"/>
    <w:rsid w:val="00C73AB3"/>
    <w:rsid w:val="00C73C89"/>
    <w:rsid w:val="00C73D96"/>
    <w:rsid w:val="00C743FC"/>
    <w:rsid w:val="00C7480C"/>
    <w:rsid w:val="00C7541D"/>
    <w:rsid w:val="00C75686"/>
    <w:rsid w:val="00C75DE6"/>
    <w:rsid w:val="00C762EE"/>
    <w:rsid w:val="00C76DCF"/>
    <w:rsid w:val="00C77354"/>
    <w:rsid w:val="00C80CEC"/>
    <w:rsid w:val="00C815F1"/>
    <w:rsid w:val="00C82069"/>
    <w:rsid w:val="00C835C4"/>
    <w:rsid w:val="00C839EE"/>
    <w:rsid w:val="00C83C13"/>
    <w:rsid w:val="00C84696"/>
    <w:rsid w:val="00C84C21"/>
    <w:rsid w:val="00C87076"/>
    <w:rsid w:val="00C9059E"/>
    <w:rsid w:val="00C90B61"/>
    <w:rsid w:val="00C91999"/>
    <w:rsid w:val="00C91D66"/>
    <w:rsid w:val="00C9286D"/>
    <w:rsid w:val="00C92934"/>
    <w:rsid w:val="00C92FB4"/>
    <w:rsid w:val="00C95201"/>
    <w:rsid w:val="00C9794F"/>
    <w:rsid w:val="00CA1B9C"/>
    <w:rsid w:val="00CA200C"/>
    <w:rsid w:val="00CA27F9"/>
    <w:rsid w:val="00CA3B0A"/>
    <w:rsid w:val="00CA3CC8"/>
    <w:rsid w:val="00CA47A0"/>
    <w:rsid w:val="00CA4C66"/>
    <w:rsid w:val="00CA656F"/>
    <w:rsid w:val="00CA74A4"/>
    <w:rsid w:val="00CB01AD"/>
    <w:rsid w:val="00CB0906"/>
    <w:rsid w:val="00CB12B4"/>
    <w:rsid w:val="00CB2532"/>
    <w:rsid w:val="00CB2D09"/>
    <w:rsid w:val="00CB4165"/>
    <w:rsid w:val="00CB4B05"/>
    <w:rsid w:val="00CB4B58"/>
    <w:rsid w:val="00CB575F"/>
    <w:rsid w:val="00CB578F"/>
    <w:rsid w:val="00CB5E41"/>
    <w:rsid w:val="00CB73FA"/>
    <w:rsid w:val="00CC04E2"/>
    <w:rsid w:val="00CC0C3E"/>
    <w:rsid w:val="00CC0D2D"/>
    <w:rsid w:val="00CC1801"/>
    <w:rsid w:val="00CC1C67"/>
    <w:rsid w:val="00CC28FD"/>
    <w:rsid w:val="00CC29AA"/>
    <w:rsid w:val="00CC3725"/>
    <w:rsid w:val="00CC3814"/>
    <w:rsid w:val="00CC43C5"/>
    <w:rsid w:val="00CC688A"/>
    <w:rsid w:val="00CC78AB"/>
    <w:rsid w:val="00CC7DA0"/>
    <w:rsid w:val="00CD1880"/>
    <w:rsid w:val="00CD1A5B"/>
    <w:rsid w:val="00CD235E"/>
    <w:rsid w:val="00CD3D96"/>
    <w:rsid w:val="00CD5372"/>
    <w:rsid w:val="00CD5BA1"/>
    <w:rsid w:val="00CD5C4E"/>
    <w:rsid w:val="00CD61EF"/>
    <w:rsid w:val="00CD79A2"/>
    <w:rsid w:val="00CE061A"/>
    <w:rsid w:val="00CE0858"/>
    <w:rsid w:val="00CE0ECF"/>
    <w:rsid w:val="00CE2382"/>
    <w:rsid w:val="00CE2863"/>
    <w:rsid w:val="00CE2ACE"/>
    <w:rsid w:val="00CE31DA"/>
    <w:rsid w:val="00CE32E2"/>
    <w:rsid w:val="00CE417C"/>
    <w:rsid w:val="00CE5657"/>
    <w:rsid w:val="00CE5800"/>
    <w:rsid w:val="00CE655E"/>
    <w:rsid w:val="00CE684C"/>
    <w:rsid w:val="00CE68A9"/>
    <w:rsid w:val="00CE6E17"/>
    <w:rsid w:val="00CF0780"/>
    <w:rsid w:val="00CF118B"/>
    <w:rsid w:val="00CF171E"/>
    <w:rsid w:val="00CF196B"/>
    <w:rsid w:val="00CF1C1A"/>
    <w:rsid w:val="00CF1E58"/>
    <w:rsid w:val="00CF211A"/>
    <w:rsid w:val="00CF2592"/>
    <w:rsid w:val="00CF2EBB"/>
    <w:rsid w:val="00CF2FF2"/>
    <w:rsid w:val="00CF30C0"/>
    <w:rsid w:val="00CF36AD"/>
    <w:rsid w:val="00CF3FD9"/>
    <w:rsid w:val="00CF4C09"/>
    <w:rsid w:val="00CF58E7"/>
    <w:rsid w:val="00CF5C41"/>
    <w:rsid w:val="00CF67FA"/>
    <w:rsid w:val="00CF6C15"/>
    <w:rsid w:val="00D014AC"/>
    <w:rsid w:val="00D01534"/>
    <w:rsid w:val="00D024DC"/>
    <w:rsid w:val="00D025EE"/>
    <w:rsid w:val="00D02658"/>
    <w:rsid w:val="00D0277A"/>
    <w:rsid w:val="00D04333"/>
    <w:rsid w:val="00D05349"/>
    <w:rsid w:val="00D05C8E"/>
    <w:rsid w:val="00D06A81"/>
    <w:rsid w:val="00D06B58"/>
    <w:rsid w:val="00D07A75"/>
    <w:rsid w:val="00D10049"/>
    <w:rsid w:val="00D11534"/>
    <w:rsid w:val="00D12919"/>
    <w:rsid w:val="00D133F8"/>
    <w:rsid w:val="00D13BC9"/>
    <w:rsid w:val="00D146B6"/>
    <w:rsid w:val="00D1486E"/>
    <w:rsid w:val="00D14A3E"/>
    <w:rsid w:val="00D16697"/>
    <w:rsid w:val="00D17AB6"/>
    <w:rsid w:val="00D203C1"/>
    <w:rsid w:val="00D2217E"/>
    <w:rsid w:val="00D22D8A"/>
    <w:rsid w:val="00D22DDA"/>
    <w:rsid w:val="00D2345F"/>
    <w:rsid w:val="00D23501"/>
    <w:rsid w:val="00D253D1"/>
    <w:rsid w:val="00D2637C"/>
    <w:rsid w:val="00D2693A"/>
    <w:rsid w:val="00D26BD6"/>
    <w:rsid w:val="00D274FC"/>
    <w:rsid w:val="00D27814"/>
    <w:rsid w:val="00D27C09"/>
    <w:rsid w:val="00D301D7"/>
    <w:rsid w:val="00D30C36"/>
    <w:rsid w:val="00D3132C"/>
    <w:rsid w:val="00D317AF"/>
    <w:rsid w:val="00D324BB"/>
    <w:rsid w:val="00D32684"/>
    <w:rsid w:val="00D33553"/>
    <w:rsid w:val="00D335E1"/>
    <w:rsid w:val="00D33645"/>
    <w:rsid w:val="00D33F9F"/>
    <w:rsid w:val="00D344B3"/>
    <w:rsid w:val="00D348BB"/>
    <w:rsid w:val="00D35619"/>
    <w:rsid w:val="00D36852"/>
    <w:rsid w:val="00D36C64"/>
    <w:rsid w:val="00D401B2"/>
    <w:rsid w:val="00D409E6"/>
    <w:rsid w:val="00D417E0"/>
    <w:rsid w:val="00D41FF8"/>
    <w:rsid w:val="00D42118"/>
    <w:rsid w:val="00D436CA"/>
    <w:rsid w:val="00D43B3F"/>
    <w:rsid w:val="00D43E68"/>
    <w:rsid w:val="00D45AE6"/>
    <w:rsid w:val="00D50719"/>
    <w:rsid w:val="00D511A8"/>
    <w:rsid w:val="00D51D2B"/>
    <w:rsid w:val="00D51E57"/>
    <w:rsid w:val="00D53D63"/>
    <w:rsid w:val="00D555E8"/>
    <w:rsid w:val="00D5564F"/>
    <w:rsid w:val="00D569C0"/>
    <w:rsid w:val="00D569EE"/>
    <w:rsid w:val="00D573B8"/>
    <w:rsid w:val="00D57B1F"/>
    <w:rsid w:val="00D605D0"/>
    <w:rsid w:val="00D61017"/>
    <w:rsid w:val="00D61742"/>
    <w:rsid w:val="00D61AB7"/>
    <w:rsid w:val="00D621C6"/>
    <w:rsid w:val="00D64953"/>
    <w:rsid w:val="00D65057"/>
    <w:rsid w:val="00D67EC1"/>
    <w:rsid w:val="00D7063B"/>
    <w:rsid w:val="00D7131B"/>
    <w:rsid w:val="00D71E9B"/>
    <w:rsid w:val="00D720C0"/>
    <w:rsid w:val="00D7230F"/>
    <w:rsid w:val="00D72E85"/>
    <w:rsid w:val="00D7324A"/>
    <w:rsid w:val="00D73D76"/>
    <w:rsid w:val="00D7402D"/>
    <w:rsid w:val="00D749F3"/>
    <w:rsid w:val="00D74E56"/>
    <w:rsid w:val="00D74EAE"/>
    <w:rsid w:val="00D74F39"/>
    <w:rsid w:val="00D7616A"/>
    <w:rsid w:val="00D76B39"/>
    <w:rsid w:val="00D77206"/>
    <w:rsid w:val="00D77C4B"/>
    <w:rsid w:val="00D80D27"/>
    <w:rsid w:val="00D818A8"/>
    <w:rsid w:val="00D81961"/>
    <w:rsid w:val="00D82C8F"/>
    <w:rsid w:val="00D830AA"/>
    <w:rsid w:val="00D831FE"/>
    <w:rsid w:val="00D841C2"/>
    <w:rsid w:val="00D85807"/>
    <w:rsid w:val="00D858B1"/>
    <w:rsid w:val="00D85984"/>
    <w:rsid w:val="00D862EE"/>
    <w:rsid w:val="00D86DBC"/>
    <w:rsid w:val="00D87C61"/>
    <w:rsid w:val="00D908E4"/>
    <w:rsid w:val="00D911C6"/>
    <w:rsid w:val="00D91450"/>
    <w:rsid w:val="00D91A85"/>
    <w:rsid w:val="00D91EDB"/>
    <w:rsid w:val="00D920F8"/>
    <w:rsid w:val="00D92698"/>
    <w:rsid w:val="00D9275A"/>
    <w:rsid w:val="00D93E1D"/>
    <w:rsid w:val="00D94D42"/>
    <w:rsid w:val="00D95E4E"/>
    <w:rsid w:val="00D963B0"/>
    <w:rsid w:val="00DA034E"/>
    <w:rsid w:val="00DA03DE"/>
    <w:rsid w:val="00DA0483"/>
    <w:rsid w:val="00DA1689"/>
    <w:rsid w:val="00DA2AE0"/>
    <w:rsid w:val="00DA3257"/>
    <w:rsid w:val="00DA3F28"/>
    <w:rsid w:val="00DA437F"/>
    <w:rsid w:val="00DA5665"/>
    <w:rsid w:val="00DA73AC"/>
    <w:rsid w:val="00DB11FE"/>
    <w:rsid w:val="00DB1222"/>
    <w:rsid w:val="00DB132F"/>
    <w:rsid w:val="00DB1A52"/>
    <w:rsid w:val="00DB356F"/>
    <w:rsid w:val="00DB4A81"/>
    <w:rsid w:val="00DB505F"/>
    <w:rsid w:val="00DB5AE5"/>
    <w:rsid w:val="00DB6694"/>
    <w:rsid w:val="00DB6C25"/>
    <w:rsid w:val="00DC040A"/>
    <w:rsid w:val="00DC1F73"/>
    <w:rsid w:val="00DC2390"/>
    <w:rsid w:val="00DC2ABC"/>
    <w:rsid w:val="00DC38B4"/>
    <w:rsid w:val="00DC4211"/>
    <w:rsid w:val="00DC4B8E"/>
    <w:rsid w:val="00DC4D9A"/>
    <w:rsid w:val="00DC5352"/>
    <w:rsid w:val="00DC5F7F"/>
    <w:rsid w:val="00DD01A2"/>
    <w:rsid w:val="00DD21D4"/>
    <w:rsid w:val="00DD27D3"/>
    <w:rsid w:val="00DD2CB2"/>
    <w:rsid w:val="00DD316D"/>
    <w:rsid w:val="00DD3DA7"/>
    <w:rsid w:val="00DD45C6"/>
    <w:rsid w:val="00DD5206"/>
    <w:rsid w:val="00DD658E"/>
    <w:rsid w:val="00DD73CE"/>
    <w:rsid w:val="00DD7C6F"/>
    <w:rsid w:val="00DE1445"/>
    <w:rsid w:val="00DE281D"/>
    <w:rsid w:val="00DE328F"/>
    <w:rsid w:val="00DE399C"/>
    <w:rsid w:val="00DE464E"/>
    <w:rsid w:val="00DE4B96"/>
    <w:rsid w:val="00DE4FA6"/>
    <w:rsid w:val="00DE586C"/>
    <w:rsid w:val="00DE638A"/>
    <w:rsid w:val="00DE6CA6"/>
    <w:rsid w:val="00DE6CA8"/>
    <w:rsid w:val="00DE6FD3"/>
    <w:rsid w:val="00DE71B6"/>
    <w:rsid w:val="00DE78CC"/>
    <w:rsid w:val="00DF04F8"/>
    <w:rsid w:val="00DF2155"/>
    <w:rsid w:val="00DF232A"/>
    <w:rsid w:val="00DF26A3"/>
    <w:rsid w:val="00DF29E7"/>
    <w:rsid w:val="00DF2E41"/>
    <w:rsid w:val="00DF3420"/>
    <w:rsid w:val="00DF3BEE"/>
    <w:rsid w:val="00DF45F7"/>
    <w:rsid w:val="00DF5788"/>
    <w:rsid w:val="00DF5C14"/>
    <w:rsid w:val="00DF5C86"/>
    <w:rsid w:val="00DF6BD1"/>
    <w:rsid w:val="00DF7C0F"/>
    <w:rsid w:val="00E00820"/>
    <w:rsid w:val="00E01808"/>
    <w:rsid w:val="00E01FD1"/>
    <w:rsid w:val="00E02511"/>
    <w:rsid w:val="00E03003"/>
    <w:rsid w:val="00E05F11"/>
    <w:rsid w:val="00E07967"/>
    <w:rsid w:val="00E07A82"/>
    <w:rsid w:val="00E114B5"/>
    <w:rsid w:val="00E1167C"/>
    <w:rsid w:val="00E12E87"/>
    <w:rsid w:val="00E147D4"/>
    <w:rsid w:val="00E15946"/>
    <w:rsid w:val="00E15D6C"/>
    <w:rsid w:val="00E160D8"/>
    <w:rsid w:val="00E167B1"/>
    <w:rsid w:val="00E16A50"/>
    <w:rsid w:val="00E16E80"/>
    <w:rsid w:val="00E1705E"/>
    <w:rsid w:val="00E2071C"/>
    <w:rsid w:val="00E20B12"/>
    <w:rsid w:val="00E21F27"/>
    <w:rsid w:val="00E22AA9"/>
    <w:rsid w:val="00E2318E"/>
    <w:rsid w:val="00E245FE"/>
    <w:rsid w:val="00E246C4"/>
    <w:rsid w:val="00E257CE"/>
    <w:rsid w:val="00E25ADE"/>
    <w:rsid w:val="00E26A68"/>
    <w:rsid w:val="00E27C21"/>
    <w:rsid w:val="00E30125"/>
    <w:rsid w:val="00E3021B"/>
    <w:rsid w:val="00E30E9E"/>
    <w:rsid w:val="00E30FE8"/>
    <w:rsid w:val="00E31022"/>
    <w:rsid w:val="00E33294"/>
    <w:rsid w:val="00E33EC1"/>
    <w:rsid w:val="00E346C1"/>
    <w:rsid w:val="00E34979"/>
    <w:rsid w:val="00E34E2C"/>
    <w:rsid w:val="00E351F4"/>
    <w:rsid w:val="00E35FAA"/>
    <w:rsid w:val="00E3716B"/>
    <w:rsid w:val="00E443A8"/>
    <w:rsid w:val="00E44A37"/>
    <w:rsid w:val="00E4516B"/>
    <w:rsid w:val="00E456D6"/>
    <w:rsid w:val="00E47F1B"/>
    <w:rsid w:val="00E52181"/>
    <w:rsid w:val="00E52ADA"/>
    <w:rsid w:val="00E5323B"/>
    <w:rsid w:val="00E5391B"/>
    <w:rsid w:val="00E547C7"/>
    <w:rsid w:val="00E547E9"/>
    <w:rsid w:val="00E5595D"/>
    <w:rsid w:val="00E56F1F"/>
    <w:rsid w:val="00E56F9F"/>
    <w:rsid w:val="00E6041C"/>
    <w:rsid w:val="00E61261"/>
    <w:rsid w:val="00E62291"/>
    <w:rsid w:val="00E62A71"/>
    <w:rsid w:val="00E63108"/>
    <w:rsid w:val="00E63C8F"/>
    <w:rsid w:val="00E642B0"/>
    <w:rsid w:val="00E65F60"/>
    <w:rsid w:val="00E6615F"/>
    <w:rsid w:val="00E66167"/>
    <w:rsid w:val="00E67A00"/>
    <w:rsid w:val="00E70B65"/>
    <w:rsid w:val="00E71A6A"/>
    <w:rsid w:val="00E72D51"/>
    <w:rsid w:val="00E73102"/>
    <w:rsid w:val="00E75740"/>
    <w:rsid w:val="00E76017"/>
    <w:rsid w:val="00E77587"/>
    <w:rsid w:val="00E7792E"/>
    <w:rsid w:val="00E80597"/>
    <w:rsid w:val="00E80910"/>
    <w:rsid w:val="00E809D2"/>
    <w:rsid w:val="00E81381"/>
    <w:rsid w:val="00E81EBE"/>
    <w:rsid w:val="00E82013"/>
    <w:rsid w:val="00E823C1"/>
    <w:rsid w:val="00E826C9"/>
    <w:rsid w:val="00E8402E"/>
    <w:rsid w:val="00E84094"/>
    <w:rsid w:val="00E84860"/>
    <w:rsid w:val="00E84A9F"/>
    <w:rsid w:val="00E84AFF"/>
    <w:rsid w:val="00E85DB0"/>
    <w:rsid w:val="00E86CF4"/>
    <w:rsid w:val="00E86F71"/>
    <w:rsid w:val="00E8749E"/>
    <w:rsid w:val="00E87877"/>
    <w:rsid w:val="00E87C03"/>
    <w:rsid w:val="00E87FDA"/>
    <w:rsid w:val="00E90819"/>
    <w:rsid w:val="00E90C01"/>
    <w:rsid w:val="00E90FF5"/>
    <w:rsid w:val="00E91BD4"/>
    <w:rsid w:val="00E91D49"/>
    <w:rsid w:val="00E92020"/>
    <w:rsid w:val="00E92371"/>
    <w:rsid w:val="00E93E91"/>
    <w:rsid w:val="00E940AF"/>
    <w:rsid w:val="00E94168"/>
    <w:rsid w:val="00E94249"/>
    <w:rsid w:val="00E9647A"/>
    <w:rsid w:val="00E96942"/>
    <w:rsid w:val="00E972BF"/>
    <w:rsid w:val="00E97793"/>
    <w:rsid w:val="00E97F6F"/>
    <w:rsid w:val="00EA3042"/>
    <w:rsid w:val="00EA32EB"/>
    <w:rsid w:val="00EA38D7"/>
    <w:rsid w:val="00EA486E"/>
    <w:rsid w:val="00EB005F"/>
    <w:rsid w:val="00EB188E"/>
    <w:rsid w:val="00EB38C0"/>
    <w:rsid w:val="00EB3D1F"/>
    <w:rsid w:val="00EB3EFF"/>
    <w:rsid w:val="00EB4022"/>
    <w:rsid w:val="00EB55B2"/>
    <w:rsid w:val="00EB5D56"/>
    <w:rsid w:val="00EB6B64"/>
    <w:rsid w:val="00EB7A6E"/>
    <w:rsid w:val="00EC03DF"/>
    <w:rsid w:val="00EC2B81"/>
    <w:rsid w:val="00EC3291"/>
    <w:rsid w:val="00EC3931"/>
    <w:rsid w:val="00EC3DEB"/>
    <w:rsid w:val="00EC584D"/>
    <w:rsid w:val="00EC5A06"/>
    <w:rsid w:val="00EC5AA1"/>
    <w:rsid w:val="00EC7431"/>
    <w:rsid w:val="00EC76AE"/>
    <w:rsid w:val="00EC7A52"/>
    <w:rsid w:val="00ED0887"/>
    <w:rsid w:val="00ED1189"/>
    <w:rsid w:val="00ED17DD"/>
    <w:rsid w:val="00ED1BBE"/>
    <w:rsid w:val="00ED25CF"/>
    <w:rsid w:val="00ED2DE6"/>
    <w:rsid w:val="00ED3499"/>
    <w:rsid w:val="00ED3B69"/>
    <w:rsid w:val="00ED57B5"/>
    <w:rsid w:val="00ED5C30"/>
    <w:rsid w:val="00ED60FE"/>
    <w:rsid w:val="00ED66F1"/>
    <w:rsid w:val="00ED6927"/>
    <w:rsid w:val="00ED7660"/>
    <w:rsid w:val="00ED78D6"/>
    <w:rsid w:val="00EE0735"/>
    <w:rsid w:val="00EE07B1"/>
    <w:rsid w:val="00EE07C4"/>
    <w:rsid w:val="00EE128F"/>
    <w:rsid w:val="00EE1982"/>
    <w:rsid w:val="00EE202D"/>
    <w:rsid w:val="00EE2120"/>
    <w:rsid w:val="00EE3A1A"/>
    <w:rsid w:val="00EE3E43"/>
    <w:rsid w:val="00EE44B6"/>
    <w:rsid w:val="00EE7079"/>
    <w:rsid w:val="00EF13E2"/>
    <w:rsid w:val="00EF209B"/>
    <w:rsid w:val="00EF2236"/>
    <w:rsid w:val="00EF23E7"/>
    <w:rsid w:val="00EF2792"/>
    <w:rsid w:val="00EF2C4C"/>
    <w:rsid w:val="00EF34A8"/>
    <w:rsid w:val="00EF42C2"/>
    <w:rsid w:val="00EF7039"/>
    <w:rsid w:val="00EF7B1C"/>
    <w:rsid w:val="00F00AA9"/>
    <w:rsid w:val="00F01938"/>
    <w:rsid w:val="00F05522"/>
    <w:rsid w:val="00F066E7"/>
    <w:rsid w:val="00F069EA"/>
    <w:rsid w:val="00F06E66"/>
    <w:rsid w:val="00F07394"/>
    <w:rsid w:val="00F10826"/>
    <w:rsid w:val="00F10900"/>
    <w:rsid w:val="00F10DC4"/>
    <w:rsid w:val="00F11763"/>
    <w:rsid w:val="00F117A8"/>
    <w:rsid w:val="00F121CC"/>
    <w:rsid w:val="00F13EE5"/>
    <w:rsid w:val="00F14511"/>
    <w:rsid w:val="00F14AB8"/>
    <w:rsid w:val="00F152E1"/>
    <w:rsid w:val="00F1623C"/>
    <w:rsid w:val="00F166BF"/>
    <w:rsid w:val="00F1773A"/>
    <w:rsid w:val="00F20E6E"/>
    <w:rsid w:val="00F21229"/>
    <w:rsid w:val="00F213B2"/>
    <w:rsid w:val="00F21740"/>
    <w:rsid w:val="00F21AE1"/>
    <w:rsid w:val="00F22ACF"/>
    <w:rsid w:val="00F23ED4"/>
    <w:rsid w:val="00F23F69"/>
    <w:rsid w:val="00F24592"/>
    <w:rsid w:val="00F251BA"/>
    <w:rsid w:val="00F27CF5"/>
    <w:rsid w:val="00F305F0"/>
    <w:rsid w:val="00F306F5"/>
    <w:rsid w:val="00F309D2"/>
    <w:rsid w:val="00F30F07"/>
    <w:rsid w:val="00F310F1"/>
    <w:rsid w:val="00F31592"/>
    <w:rsid w:val="00F33748"/>
    <w:rsid w:val="00F33DA9"/>
    <w:rsid w:val="00F3641B"/>
    <w:rsid w:val="00F36954"/>
    <w:rsid w:val="00F37335"/>
    <w:rsid w:val="00F37D1D"/>
    <w:rsid w:val="00F40211"/>
    <w:rsid w:val="00F4141E"/>
    <w:rsid w:val="00F4271F"/>
    <w:rsid w:val="00F42917"/>
    <w:rsid w:val="00F42965"/>
    <w:rsid w:val="00F42B36"/>
    <w:rsid w:val="00F4331C"/>
    <w:rsid w:val="00F43DE5"/>
    <w:rsid w:val="00F43E6A"/>
    <w:rsid w:val="00F44E7F"/>
    <w:rsid w:val="00F45544"/>
    <w:rsid w:val="00F4733C"/>
    <w:rsid w:val="00F4752B"/>
    <w:rsid w:val="00F509E3"/>
    <w:rsid w:val="00F510B5"/>
    <w:rsid w:val="00F5138E"/>
    <w:rsid w:val="00F54B02"/>
    <w:rsid w:val="00F55099"/>
    <w:rsid w:val="00F55A90"/>
    <w:rsid w:val="00F55FCA"/>
    <w:rsid w:val="00F566EB"/>
    <w:rsid w:val="00F56D3D"/>
    <w:rsid w:val="00F57713"/>
    <w:rsid w:val="00F57B0C"/>
    <w:rsid w:val="00F57F7F"/>
    <w:rsid w:val="00F600CD"/>
    <w:rsid w:val="00F60B79"/>
    <w:rsid w:val="00F612E1"/>
    <w:rsid w:val="00F63464"/>
    <w:rsid w:val="00F645E0"/>
    <w:rsid w:val="00F64D5C"/>
    <w:rsid w:val="00F6569B"/>
    <w:rsid w:val="00F662C9"/>
    <w:rsid w:val="00F67BE2"/>
    <w:rsid w:val="00F70070"/>
    <w:rsid w:val="00F7074A"/>
    <w:rsid w:val="00F72410"/>
    <w:rsid w:val="00F728EB"/>
    <w:rsid w:val="00F735EC"/>
    <w:rsid w:val="00F7392B"/>
    <w:rsid w:val="00F73DD3"/>
    <w:rsid w:val="00F74A9D"/>
    <w:rsid w:val="00F74F83"/>
    <w:rsid w:val="00F7543E"/>
    <w:rsid w:val="00F76418"/>
    <w:rsid w:val="00F76F88"/>
    <w:rsid w:val="00F7777D"/>
    <w:rsid w:val="00F77F07"/>
    <w:rsid w:val="00F8073B"/>
    <w:rsid w:val="00F822EC"/>
    <w:rsid w:val="00F82FEE"/>
    <w:rsid w:val="00F832B5"/>
    <w:rsid w:val="00F8373A"/>
    <w:rsid w:val="00F839B1"/>
    <w:rsid w:val="00F84F63"/>
    <w:rsid w:val="00F8510D"/>
    <w:rsid w:val="00F85A39"/>
    <w:rsid w:val="00F85ECD"/>
    <w:rsid w:val="00F86267"/>
    <w:rsid w:val="00F87509"/>
    <w:rsid w:val="00F9036C"/>
    <w:rsid w:val="00F91B74"/>
    <w:rsid w:val="00F91E78"/>
    <w:rsid w:val="00F9295D"/>
    <w:rsid w:val="00F92BA7"/>
    <w:rsid w:val="00F92D98"/>
    <w:rsid w:val="00F93374"/>
    <w:rsid w:val="00F93CEE"/>
    <w:rsid w:val="00F943FA"/>
    <w:rsid w:val="00F9442A"/>
    <w:rsid w:val="00F94D64"/>
    <w:rsid w:val="00F9613D"/>
    <w:rsid w:val="00F96236"/>
    <w:rsid w:val="00F964B5"/>
    <w:rsid w:val="00F96818"/>
    <w:rsid w:val="00F97661"/>
    <w:rsid w:val="00F979F0"/>
    <w:rsid w:val="00F97D40"/>
    <w:rsid w:val="00FA0A16"/>
    <w:rsid w:val="00FA110E"/>
    <w:rsid w:val="00FA4CDF"/>
    <w:rsid w:val="00FA51AA"/>
    <w:rsid w:val="00FA606E"/>
    <w:rsid w:val="00FA6D23"/>
    <w:rsid w:val="00FA7310"/>
    <w:rsid w:val="00FB2D7C"/>
    <w:rsid w:val="00FB3B6B"/>
    <w:rsid w:val="00FB4EC6"/>
    <w:rsid w:val="00FB5681"/>
    <w:rsid w:val="00FB63CB"/>
    <w:rsid w:val="00FC010A"/>
    <w:rsid w:val="00FC1520"/>
    <w:rsid w:val="00FC20FB"/>
    <w:rsid w:val="00FC28F8"/>
    <w:rsid w:val="00FC2DAE"/>
    <w:rsid w:val="00FC3D73"/>
    <w:rsid w:val="00FC3D9F"/>
    <w:rsid w:val="00FC421D"/>
    <w:rsid w:val="00FC6D9E"/>
    <w:rsid w:val="00FC77A4"/>
    <w:rsid w:val="00FD037F"/>
    <w:rsid w:val="00FD128E"/>
    <w:rsid w:val="00FD1615"/>
    <w:rsid w:val="00FD196A"/>
    <w:rsid w:val="00FD1DC2"/>
    <w:rsid w:val="00FD27CC"/>
    <w:rsid w:val="00FD2990"/>
    <w:rsid w:val="00FD418D"/>
    <w:rsid w:val="00FD48DB"/>
    <w:rsid w:val="00FD571A"/>
    <w:rsid w:val="00FD66A0"/>
    <w:rsid w:val="00FD6B31"/>
    <w:rsid w:val="00FE00A9"/>
    <w:rsid w:val="00FE049B"/>
    <w:rsid w:val="00FE0A06"/>
    <w:rsid w:val="00FE0A17"/>
    <w:rsid w:val="00FE1DA8"/>
    <w:rsid w:val="00FE1F07"/>
    <w:rsid w:val="00FE2041"/>
    <w:rsid w:val="00FE22B9"/>
    <w:rsid w:val="00FE24DB"/>
    <w:rsid w:val="00FE2BFB"/>
    <w:rsid w:val="00FE3187"/>
    <w:rsid w:val="00FE4F48"/>
    <w:rsid w:val="00FE524F"/>
    <w:rsid w:val="00FE6F07"/>
    <w:rsid w:val="00FE7290"/>
    <w:rsid w:val="00FE730A"/>
    <w:rsid w:val="00FE7C25"/>
    <w:rsid w:val="00FE7F32"/>
    <w:rsid w:val="00FF0AA7"/>
    <w:rsid w:val="00FF0F0C"/>
    <w:rsid w:val="00FF0F34"/>
    <w:rsid w:val="00FF12FA"/>
    <w:rsid w:val="00FF2FE6"/>
    <w:rsid w:val="00FF34A4"/>
    <w:rsid w:val="00FF39B3"/>
    <w:rsid w:val="00FF43EE"/>
    <w:rsid w:val="00FF55B9"/>
    <w:rsid w:val="00FF6070"/>
    <w:rsid w:val="00FF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9F498"/>
  <w15:docId w15:val="{B0E994B0-FA3F-4D53-A606-DCA89FF8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Indent">
    <w:name w:val="Body Text Indent"/>
    <w:basedOn w:val="Normal"/>
    <w:link w:val="BodyTextIndentChar"/>
    <w:uiPriority w:val="99"/>
    <w:rsid w:val="00FF12FA"/>
    <w:pPr>
      <w:spacing w:after="0" w:line="240" w:lineRule="auto"/>
      <w:ind w:firstLine="561"/>
      <w:jc w:val="both"/>
    </w:pPr>
    <w:rPr>
      <w:rFonts w:ascii="Times New Roman" w:eastAsia="Times New Roman" w:hAnsi="Times New Roman" w:cs="Times New Roman"/>
      <w:b/>
      <w:bCs/>
      <w:sz w:val="24"/>
      <w:szCs w:val="24"/>
      <w:lang w:val="en-GB"/>
    </w:rPr>
  </w:style>
  <w:style w:type="character" w:customStyle="1" w:styleId="BodyTextIndentChar">
    <w:name w:val="Body Text Indent Char"/>
    <w:basedOn w:val="DefaultParagraphFont"/>
    <w:link w:val="BodyTextIndent"/>
    <w:uiPriority w:val="99"/>
    <w:rsid w:val="00FF12FA"/>
    <w:rPr>
      <w:rFonts w:ascii="Times New Roman" w:eastAsia="Times New Roman" w:hAnsi="Times New Roman" w:cs="Times New Roman"/>
      <w:b/>
      <w:bCs/>
      <w:sz w:val="24"/>
      <w:szCs w:val="24"/>
      <w:lang w:val="en-GB"/>
    </w:rPr>
  </w:style>
  <w:style w:type="paragraph" w:customStyle="1" w:styleId="Default">
    <w:name w:val="Default"/>
    <w:rsid w:val="00FF12F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
    <w:basedOn w:val="Normal"/>
    <w:link w:val="FootnoteTextChar"/>
    <w:uiPriority w:val="99"/>
    <w:semiHidden/>
    <w:rsid w:val="00986EA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Fußnote Char1,Fußnote Char Char,Fußnote Char Char Char Char,Char Char,-E Fußnotentext Char,Fußnotentext Ursprung Char,(Diplomarbeit) Char,(Diplomarbeit)1 Char,(Diplomarbeit)2 Char,(Diplomarbeit)3 Char"/>
    <w:basedOn w:val="DefaultParagraphFont"/>
    <w:link w:val="FootnoteText"/>
    <w:uiPriority w:val="99"/>
    <w:semiHidden/>
    <w:rsid w:val="00986EA7"/>
    <w:rPr>
      <w:rFonts w:ascii="Times New Roman" w:eastAsia="Times New Roman" w:hAnsi="Times New Roman" w:cs="Times New Roman"/>
      <w:sz w:val="20"/>
      <w:szCs w:val="20"/>
      <w:lang w:val="en-GB"/>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ūnotenzeichen,stylish,(Footnote Referen"/>
    <w:basedOn w:val="DefaultParagraphFont"/>
    <w:uiPriority w:val="99"/>
    <w:semiHidden/>
    <w:rsid w:val="00986EA7"/>
    <w:rPr>
      <w:vertAlign w:val="superscript"/>
    </w:rPr>
  </w:style>
  <w:style w:type="paragraph" w:styleId="ListParagraph">
    <w:name w:val="List Paragraph"/>
    <w:basedOn w:val="Normal"/>
    <w:uiPriority w:val="34"/>
    <w:qFormat/>
    <w:rsid w:val="00794C6A"/>
    <w:pPr>
      <w:ind w:left="720"/>
      <w:contextualSpacing/>
    </w:pPr>
  </w:style>
  <w:style w:type="paragraph" w:customStyle="1" w:styleId="Text1">
    <w:name w:val="Text 1"/>
    <w:basedOn w:val="Normal"/>
    <w:rsid w:val="00836094"/>
    <w:pPr>
      <w:spacing w:before="120" w:after="120" w:line="360" w:lineRule="auto"/>
      <w:ind w:left="567"/>
      <w:outlineLvl w:val="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C0349A"/>
    <w:rPr>
      <w:sz w:val="16"/>
      <w:szCs w:val="16"/>
    </w:rPr>
  </w:style>
  <w:style w:type="paragraph" w:styleId="CommentText">
    <w:name w:val="annotation text"/>
    <w:basedOn w:val="Normal"/>
    <w:link w:val="CommentTextChar"/>
    <w:uiPriority w:val="99"/>
    <w:unhideWhenUsed/>
    <w:rsid w:val="00C0349A"/>
    <w:pPr>
      <w:spacing w:line="240" w:lineRule="auto"/>
    </w:pPr>
    <w:rPr>
      <w:sz w:val="20"/>
      <w:szCs w:val="20"/>
    </w:rPr>
  </w:style>
  <w:style w:type="character" w:customStyle="1" w:styleId="CommentTextChar">
    <w:name w:val="Comment Text Char"/>
    <w:basedOn w:val="DefaultParagraphFont"/>
    <w:link w:val="CommentText"/>
    <w:uiPriority w:val="99"/>
    <w:rsid w:val="00C0349A"/>
    <w:rPr>
      <w:sz w:val="20"/>
      <w:szCs w:val="20"/>
    </w:rPr>
  </w:style>
  <w:style w:type="paragraph" w:styleId="CommentSubject">
    <w:name w:val="annotation subject"/>
    <w:basedOn w:val="CommentText"/>
    <w:next w:val="CommentText"/>
    <w:link w:val="CommentSubjectChar"/>
    <w:uiPriority w:val="99"/>
    <w:semiHidden/>
    <w:unhideWhenUsed/>
    <w:rsid w:val="00C0349A"/>
    <w:rPr>
      <w:b/>
      <w:bCs/>
    </w:rPr>
  </w:style>
  <w:style w:type="character" w:customStyle="1" w:styleId="CommentSubjectChar">
    <w:name w:val="Comment Subject Char"/>
    <w:basedOn w:val="CommentTextChar"/>
    <w:link w:val="CommentSubject"/>
    <w:uiPriority w:val="99"/>
    <w:semiHidden/>
    <w:rsid w:val="00C0349A"/>
    <w:rPr>
      <w:b/>
      <w:bCs/>
      <w:sz w:val="20"/>
      <w:szCs w:val="20"/>
    </w:rPr>
  </w:style>
  <w:style w:type="character" w:styleId="Emphasis">
    <w:name w:val="Emphasis"/>
    <w:basedOn w:val="DefaultParagraphFont"/>
    <w:uiPriority w:val="20"/>
    <w:qFormat/>
    <w:rsid w:val="00B70A13"/>
    <w:rPr>
      <w:i/>
      <w:iCs/>
    </w:rPr>
  </w:style>
  <w:style w:type="paragraph" w:customStyle="1" w:styleId="tv213">
    <w:name w:val="tv213"/>
    <w:basedOn w:val="Normal"/>
    <w:rsid w:val="00CB578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CE2AC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2ACE"/>
    <w:pPr>
      <w:spacing w:after="0" w:line="240" w:lineRule="auto"/>
    </w:pPr>
    <w:rPr>
      <w:lang w:val="en-GB"/>
    </w:rPr>
  </w:style>
  <w:style w:type="paragraph" w:customStyle="1" w:styleId="doc-ti">
    <w:name w:val="doc-ti"/>
    <w:basedOn w:val="Normal"/>
    <w:rsid w:val="00CE2AC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140E9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140E9F"/>
    <w:pPr>
      <w:spacing w:after="0" w:line="240" w:lineRule="auto"/>
    </w:pPr>
  </w:style>
  <w:style w:type="paragraph" w:customStyle="1" w:styleId="naiskr">
    <w:name w:val="naiskr"/>
    <w:basedOn w:val="Normal"/>
    <w:rsid w:val="00DB505F"/>
    <w:pPr>
      <w:spacing w:before="75" w:after="75"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unhideWhenUsed/>
    <w:rsid w:val="008B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8B7137"/>
    <w:rPr>
      <w:rFonts w:ascii="Courier New" w:hAnsi="Courier New" w:cs="Courier New"/>
      <w:sz w:val="20"/>
      <w:szCs w:val="20"/>
      <w:lang w:eastAsia="lv-LV"/>
    </w:rPr>
  </w:style>
  <w:style w:type="character" w:styleId="UnresolvedMention">
    <w:name w:val="Unresolved Mention"/>
    <w:basedOn w:val="DefaultParagraphFont"/>
    <w:uiPriority w:val="99"/>
    <w:semiHidden/>
    <w:unhideWhenUsed/>
    <w:rsid w:val="00880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9750234">
      <w:bodyDiv w:val="1"/>
      <w:marLeft w:val="0"/>
      <w:marRight w:val="0"/>
      <w:marTop w:val="0"/>
      <w:marBottom w:val="0"/>
      <w:divBdr>
        <w:top w:val="none" w:sz="0" w:space="0" w:color="auto"/>
        <w:left w:val="none" w:sz="0" w:space="0" w:color="auto"/>
        <w:bottom w:val="none" w:sz="0" w:space="0" w:color="auto"/>
        <w:right w:val="none" w:sz="0" w:space="0" w:color="auto"/>
      </w:divBdr>
    </w:div>
    <w:div w:id="678973437">
      <w:bodyDiv w:val="1"/>
      <w:marLeft w:val="0"/>
      <w:marRight w:val="0"/>
      <w:marTop w:val="0"/>
      <w:marBottom w:val="0"/>
      <w:divBdr>
        <w:top w:val="none" w:sz="0" w:space="0" w:color="auto"/>
        <w:left w:val="none" w:sz="0" w:space="0" w:color="auto"/>
        <w:bottom w:val="none" w:sz="0" w:space="0" w:color="auto"/>
        <w:right w:val="none" w:sz="0" w:space="0" w:color="auto"/>
      </w:divBdr>
    </w:div>
    <w:div w:id="820271169">
      <w:bodyDiv w:val="1"/>
      <w:marLeft w:val="0"/>
      <w:marRight w:val="0"/>
      <w:marTop w:val="0"/>
      <w:marBottom w:val="0"/>
      <w:divBdr>
        <w:top w:val="none" w:sz="0" w:space="0" w:color="auto"/>
        <w:left w:val="none" w:sz="0" w:space="0" w:color="auto"/>
        <w:bottom w:val="none" w:sz="0" w:space="0" w:color="auto"/>
        <w:right w:val="none" w:sz="0" w:space="0" w:color="auto"/>
      </w:divBdr>
    </w:div>
    <w:div w:id="1031152567">
      <w:bodyDiv w:val="1"/>
      <w:marLeft w:val="0"/>
      <w:marRight w:val="0"/>
      <w:marTop w:val="0"/>
      <w:marBottom w:val="0"/>
      <w:divBdr>
        <w:top w:val="none" w:sz="0" w:space="0" w:color="auto"/>
        <w:left w:val="none" w:sz="0" w:space="0" w:color="auto"/>
        <w:bottom w:val="none" w:sz="0" w:space="0" w:color="auto"/>
        <w:right w:val="none" w:sz="0" w:space="0" w:color="auto"/>
      </w:divBdr>
    </w:div>
    <w:div w:id="119781551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18430520">
      <w:bodyDiv w:val="1"/>
      <w:marLeft w:val="0"/>
      <w:marRight w:val="0"/>
      <w:marTop w:val="0"/>
      <w:marBottom w:val="0"/>
      <w:divBdr>
        <w:top w:val="none" w:sz="0" w:space="0" w:color="auto"/>
        <w:left w:val="none" w:sz="0" w:space="0" w:color="auto"/>
        <w:bottom w:val="none" w:sz="0" w:space="0" w:color="auto"/>
        <w:right w:val="none" w:sz="0" w:space="0" w:color="auto"/>
      </w:divBdr>
    </w:div>
    <w:div w:id="173338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34653-noteikumi-par-notekudenu-dunu-un-to-komposta-izmantosanu-monitoringu-un-kontroli" TargetMode="External"/><Relationship Id="rId13" Type="http://schemas.openxmlformats.org/officeDocument/2006/relationships/hyperlink" Target="https://likumi.lv/ta/id/226333-noteikumi-par-nolietotu-transportlidzeklu-parstradi-un-apstrades-uznemumiem-noteiktajam-vides-prasibam" TargetMode="External"/><Relationship Id="rId18" Type="http://schemas.openxmlformats.org/officeDocument/2006/relationships/hyperlink" Target="https://likumi.lv/ta/id/271374-ipasas-prasibas-piesarnojoso-darbibu-veiksanai-dzivnieku-novietnes" TargetMode="External"/><Relationship Id="rId26" Type="http://schemas.openxmlformats.org/officeDocument/2006/relationships/hyperlink" Target="http://www.varam.gov.lv" TargetMode="External"/><Relationship Id="rId3" Type="http://schemas.openxmlformats.org/officeDocument/2006/relationships/styles" Target="styles.xml"/><Relationship Id="rId21" Type="http://schemas.openxmlformats.org/officeDocument/2006/relationships/hyperlink" Target="https://likumi.lv/ta/id/256096-kartiba-kada-ierobezojama-gaistoso-organisko-savienojumu-emisija-no-iekartam-kuras-izmanto-organiskos-skidinatajus" TargetMode="External"/><Relationship Id="rId7" Type="http://schemas.openxmlformats.org/officeDocument/2006/relationships/endnotes" Target="endnotes.xml"/><Relationship Id="rId12" Type="http://schemas.openxmlformats.org/officeDocument/2006/relationships/hyperlink" Target="https://likumi.lv/ta/id/271004-noteikumi-par-piesarnojosas-darbibas-izraisito-smaku-noteiksanas-metodem-ka-ari-kartibu-kada-ierobezo-so-smaku-izplatisanos" TargetMode="External"/><Relationship Id="rId17" Type="http://schemas.openxmlformats.org/officeDocument/2006/relationships/hyperlink" Target="https://likumi.lv/ta/id/249805-noteikumi-par-vides-aizsardzibas-prasibam-degvielas-uzpildes-stacijam-naftas-bazem-un-parvietojamam-cisternam" TargetMode="External"/><Relationship Id="rId25" Type="http://schemas.openxmlformats.org/officeDocument/2006/relationships/hyperlink" Target="https://likumi.lv/ta/id/229147-noteikumi-par-azbesta-un-azbesta-izstradajumu-razosanas-radito-vides-piesarnojumu-un-azbesta-atkritumu-apsaimniekosanu" TargetMode="External"/><Relationship Id="rId2" Type="http://schemas.openxmlformats.org/officeDocument/2006/relationships/numbering" Target="numbering.xml"/><Relationship Id="rId16" Type="http://schemas.openxmlformats.org/officeDocument/2006/relationships/hyperlink" Target="https://likumi.lv/ta/id/256096-kartiba-kada-ierobezojama-gaistoso-organisko-savienojumu-emisija-no-iekartam-kuras-izmanto-organiskos-skidinatajus" TargetMode="External"/><Relationship Id="rId20" Type="http://schemas.openxmlformats.org/officeDocument/2006/relationships/hyperlink" Target="https://likumi.lv/ta/id/271004-noteikumi-par-piesarnojosas-darbibas-izraisito-smaku-noteiksanas-metodem-ka-ari-kartibu-kada-ierobezo-so-smaku-izplatisano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8276-noteikumi-par-piesarnojoso-vielu-emisiju-udeni" TargetMode="External"/><Relationship Id="rId24" Type="http://schemas.openxmlformats.org/officeDocument/2006/relationships/hyperlink" Target="https://likumi.lv/ta/id/230727-prasibas-atkritumu-sadedzinasanai-un-atkritumu-sadedzinasanas-iekartu-darbiba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1004-noteikumi-par-piesarnojosas-darbibas-izraisito-smaku-noteiksanas-metodem-ka-ari-kartibu-kada-ierobezo-so-smaku-izplatisanos" TargetMode="External"/><Relationship Id="rId23" Type="http://schemas.openxmlformats.org/officeDocument/2006/relationships/hyperlink" Target="https://likumi.lv/ta/id/249805-noteikumi-par-vides-aizsardzibas-prasibam-degvielas-uzpildes-stacijam-naftas-bazem-un-parvietojamam-cisternam" TargetMode="External"/><Relationship Id="rId28" Type="http://schemas.openxmlformats.org/officeDocument/2006/relationships/header" Target="header1.xml"/><Relationship Id="rId10" Type="http://schemas.openxmlformats.org/officeDocument/2006/relationships/hyperlink" Target="https://likumi.lv/ta/id/87699-vides-prasibas-mehanisko-transportlidzeklu-remontdarbnicu-izveidei-un-darbibai" TargetMode="External"/><Relationship Id="rId19" Type="http://schemas.openxmlformats.org/officeDocument/2006/relationships/hyperlink" Target="https://likumi.lv/ta/id/128396-noteikumi-par-atsevisku-bistamas-kimiskas-vielas-saturosu-iekartu-un-produktu-lietosanas-un-markesanas-prasibam-un-par-videi-k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92097-vides-prasibas-kokzagetavam-un-kokapstrades-iekartam" TargetMode="External"/><Relationship Id="rId14" Type="http://schemas.openxmlformats.org/officeDocument/2006/relationships/hyperlink" Target="https://likumi.lv/ta/id/230727-prasibas-atkritumu-sadedzinasanai-un-atkritumu-sadedzinasanas-iekartu-darbibai" TargetMode="External"/><Relationship Id="rId22" Type="http://schemas.openxmlformats.org/officeDocument/2006/relationships/hyperlink" Target="https://likumi.lv/ta/id/256091-kartiba-kada-izstrada-pamatzinojumu-par-augsnes-un-pazemes-udenu-piesarnojumu-ar-bistamam-kimiskam-vielam-iekartas-teritorija" TargetMode="External"/><Relationship Id="rId27" Type="http://schemas.openxmlformats.org/officeDocument/2006/relationships/hyperlink" Target="mailto:Kristine.Purina@varam.gov.lv"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environment/country-reviews/oecd-environmental-performance-reviews-latvia-20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13979-18A9-4107-BF48-AF5175F2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17</Pages>
  <Words>30902</Words>
  <Characters>17615</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Likumprojekta “Grozījumi likumā “Par piesārņojumu”” sākotnējās ietekmes novērtējuma ziņojums (anotācija)</vt:lpstr>
    </vt:vector>
  </TitlesOfParts>
  <Company>VARAM</Company>
  <LinksUpToDate>false</LinksUpToDate>
  <CharactersWithSpaces>48421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piesārņojumu”” sākotnējās ietekmes novērtējuma ziņojums (anotācija)</dc:title>
  <dc:subject>Anotācija</dc:subject>
  <dc:creator>Kristine Purina</dc:creator>
  <dc:description>66016785, kristine.purina@varam.gov.lv</dc:description>
  <cp:lastModifiedBy>Kristīne Puriņa</cp:lastModifiedBy>
  <cp:revision>265</cp:revision>
  <cp:lastPrinted>2019-10-25T07:57:00Z</cp:lastPrinted>
  <dcterms:created xsi:type="dcterms:W3CDTF">2019-10-22T10:09:00Z</dcterms:created>
  <dcterms:modified xsi:type="dcterms:W3CDTF">2019-10-25T09:33:00Z</dcterms:modified>
</cp:coreProperties>
</file>