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CF0E8" w14:textId="77777777" w:rsidR="004F0096" w:rsidRDefault="00ED6EFB" w:rsidP="002A281B">
      <w:pPr>
        <w:spacing w:after="0" w:line="240" w:lineRule="auto"/>
        <w:contextualSpacing/>
        <w:jc w:val="center"/>
        <w:rPr>
          <w:rFonts w:ascii="Times New Roman" w:eastAsia="Times New Roman" w:hAnsi="Times New Roman" w:cs="Times New Roman"/>
          <w:b/>
          <w:bCs/>
          <w:color w:val="000000" w:themeColor="text1"/>
          <w:sz w:val="24"/>
          <w:szCs w:val="24"/>
          <w:lang w:val="lv-LV" w:eastAsia="lv-LV"/>
        </w:rPr>
      </w:pPr>
      <w:r w:rsidRPr="007301E2">
        <w:rPr>
          <w:rFonts w:ascii="Times New Roman" w:eastAsia="Times New Roman" w:hAnsi="Times New Roman" w:cs="Times New Roman"/>
          <w:b/>
          <w:bCs/>
          <w:color w:val="000000" w:themeColor="text1"/>
          <w:sz w:val="24"/>
          <w:szCs w:val="24"/>
          <w:lang w:val="lv-LV" w:eastAsia="lv-LV"/>
        </w:rPr>
        <w:t>Likumprojekta "Grozījumi Aizsargjoslu likumā"</w:t>
      </w:r>
    </w:p>
    <w:p w14:paraId="471AF9AD" w14:textId="22C6C76A" w:rsidR="00ED6EFB" w:rsidRPr="007301E2" w:rsidRDefault="00ED6EFB" w:rsidP="002A281B">
      <w:pPr>
        <w:spacing w:after="0" w:line="240" w:lineRule="auto"/>
        <w:contextualSpacing/>
        <w:jc w:val="center"/>
        <w:rPr>
          <w:rFonts w:ascii="Times New Roman" w:eastAsia="Times New Roman" w:hAnsi="Times New Roman" w:cs="Times New Roman"/>
          <w:b/>
          <w:bCs/>
          <w:color w:val="000000" w:themeColor="text1"/>
          <w:sz w:val="24"/>
          <w:szCs w:val="24"/>
          <w:lang w:val="lv-LV" w:eastAsia="lv-LV"/>
        </w:rPr>
      </w:pPr>
      <w:r w:rsidRPr="007301E2">
        <w:rPr>
          <w:rFonts w:ascii="Times New Roman" w:eastAsia="Times New Roman" w:hAnsi="Times New Roman" w:cs="Times New Roman"/>
          <w:b/>
          <w:bCs/>
          <w:color w:val="000000" w:themeColor="text1"/>
          <w:sz w:val="24"/>
          <w:szCs w:val="24"/>
          <w:lang w:val="lv-LV" w:eastAsia="lv-LV"/>
        </w:rPr>
        <w:t>sākotnējās ietekmes novērtējuma ziņojums (anotācija)</w:t>
      </w:r>
    </w:p>
    <w:p w14:paraId="77ED1326" w14:textId="77777777" w:rsidR="00ED6EFB" w:rsidRPr="007301E2" w:rsidRDefault="00ED6EFB" w:rsidP="006D49BD">
      <w:pPr>
        <w:spacing w:after="0" w:line="240" w:lineRule="auto"/>
        <w:contextualSpacing/>
        <w:rPr>
          <w:rFonts w:ascii="Times New Roman" w:eastAsia="Times New Roman" w:hAnsi="Times New Roman" w:cs="Times New Roman"/>
          <w:b/>
          <w:bCs/>
          <w:color w:val="000000" w:themeColor="text1"/>
          <w:sz w:val="24"/>
          <w:szCs w:val="24"/>
          <w:lang w:val="lv-LV"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43"/>
        <w:gridCol w:w="6105"/>
      </w:tblGrid>
      <w:tr w:rsidR="00ED6EFB" w:rsidRPr="007301E2" w14:paraId="00D0C73C" w14:textId="77777777" w:rsidTr="00A9784A">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3161679D" w14:textId="77777777" w:rsidR="00ED6EFB" w:rsidRPr="007301E2" w:rsidRDefault="00ED6EFB" w:rsidP="002A281B">
            <w:pPr>
              <w:spacing w:after="0" w:line="240" w:lineRule="auto"/>
              <w:contextualSpacing/>
              <w:rPr>
                <w:rFonts w:ascii="Times New Roman" w:eastAsia="Times New Roman" w:hAnsi="Times New Roman" w:cs="Times New Roman"/>
                <w:b/>
                <w:bCs/>
                <w:iCs/>
                <w:sz w:val="24"/>
                <w:szCs w:val="24"/>
                <w:lang w:val="lv-LV" w:eastAsia="lv-LV"/>
              </w:rPr>
            </w:pPr>
            <w:r w:rsidRPr="007301E2">
              <w:rPr>
                <w:rFonts w:ascii="Times New Roman" w:eastAsia="Times New Roman" w:hAnsi="Times New Roman" w:cs="Times New Roman"/>
                <w:b/>
                <w:bCs/>
                <w:iCs/>
                <w:sz w:val="24"/>
                <w:szCs w:val="24"/>
                <w:lang w:val="lv-LV" w:eastAsia="lv-LV"/>
              </w:rPr>
              <w:t>Tiesību akta projekta anotācijas kopsavilkums</w:t>
            </w:r>
          </w:p>
        </w:tc>
      </w:tr>
      <w:tr w:rsidR="00ED6EFB" w:rsidRPr="005D6B4B" w14:paraId="1F9583E9" w14:textId="77777777" w:rsidTr="00A9784A">
        <w:trPr>
          <w:tblCellSpacing w:w="15" w:type="dxa"/>
        </w:trPr>
        <w:tc>
          <w:tcPr>
            <w:tcW w:w="1716" w:type="pct"/>
            <w:tcBorders>
              <w:top w:val="outset" w:sz="6" w:space="0" w:color="auto"/>
              <w:left w:val="outset" w:sz="6" w:space="0" w:color="auto"/>
              <w:bottom w:val="outset" w:sz="6" w:space="0" w:color="auto"/>
              <w:right w:val="outset" w:sz="6" w:space="0" w:color="auto"/>
            </w:tcBorders>
            <w:hideMark/>
          </w:tcPr>
          <w:p w14:paraId="6477EA10" w14:textId="77777777" w:rsidR="00ED6EFB" w:rsidRPr="007301E2" w:rsidRDefault="00ED6EFB" w:rsidP="002A281B">
            <w:pPr>
              <w:spacing w:after="0" w:line="240" w:lineRule="auto"/>
              <w:contextualSpacing/>
              <w:rPr>
                <w:rFonts w:ascii="Times New Roman" w:eastAsia="Times New Roman" w:hAnsi="Times New Roman" w:cs="Times New Roman"/>
                <w:iCs/>
                <w:sz w:val="24"/>
                <w:szCs w:val="24"/>
                <w:lang w:val="lv-LV" w:eastAsia="lv-LV"/>
              </w:rPr>
            </w:pPr>
            <w:r w:rsidRPr="007301E2">
              <w:rPr>
                <w:rFonts w:ascii="Times New Roman" w:eastAsia="Times New Roman" w:hAnsi="Times New Roman" w:cs="Times New Roman"/>
                <w:iCs/>
                <w:sz w:val="24"/>
                <w:szCs w:val="24"/>
                <w:lang w:val="lv-LV" w:eastAsia="lv-LV"/>
              </w:rPr>
              <w:t>Mērķis, risinājums un projekta spēkā stāšanās laiks (500 zīmes bez atstarpēm)</w:t>
            </w:r>
          </w:p>
        </w:tc>
        <w:tc>
          <w:tcPr>
            <w:tcW w:w="3236" w:type="pct"/>
            <w:tcBorders>
              <w:top w:val="outset" w:sz="6" w:space="0" w:color="auto"/>
              <w:left w:val="outset" w:sz="6" w:space="0" w:color="auto"/>
              <w:bottom w:val="outset" w:sz="6" w:space="0" w:color="auto"/>
              <w:right w:val="outset" w:sz="6" w:space="0" w:color="auto"/>
            </w:tcBorders>
            <w:hideMark/>
          </w:tcPr>
          <w:p w14:paraId="36ACD5DE" w14:textId="190AE86C" w:rsidR="00ED6EFB" w:rsidRPr="007301E2" w:rsidRDefault="00ED6EFB" w:rsidP="002A281B">
            <w:pPr>
              <w:spacing w:after="0" w:line="240" w:lineRule="auto"/>
              <w:contextualSpacing/>
              <w:jc w:val="both"/>
              <w:rPr>
                <w:rFonts w:ascii="Times New Roman" w:eastAsia="Times New Roman" w:hAnsi="Times New Roman" w:cs="Times New Roman"/>
                <w:iCs/>
                <w:sz w:val="24"/>
                <w:szCs w:val="24"/>
                <w:lang w:val="lv-LV" w:eastAsia="lv-LV"/>
              </w:rPr>
            </w:pPr>
            <w:r w:rsidRPr="007301E2">
              <w:rPr>
                <w:rFonts w:ascii="Times New Roman" w:eastAsia="Times New Roman" w:hAnsi="Times New Roman" w:cs="Times New Roman"/>
                <w:iCs/>
                <w:sz w:val="24"/>
                <w:szCs w:val="24"/>
                <w:lang w:val="lv-LV" w:eastAsia="lv-LV"/>
              </w:rPr>
              <w:t xml:space="preserve">Likumprojekts “Grozījumi </w:t>
            </w:r>
            <w:r w:rsidR="009A332D" w:rsidRPr="007301E2">
              <w:rPr>
                <w:rFonts w:ascii="Times New Roman" w:eastAsia="Times New Roman" w:hAnsi="Times New Roman" w:cs="Times New Roman"/>
                <w:iCs/>
                <w:sz w:val="24"/>
                <w:szCs w:val="24"/>
                <w:lang w:val="lv-LV" w:eastAsia="lv-LV"/>
              </w:rPr>
              <w:t>Aizsargjoslu likumā</w:t>
            </w:r>
            <w:r w:rsidRPr="007301E2">
              <w:rPr>
                <w:rFonts w:ascii="Times New Roman" w:eastAsia="Times New Roman" w:hAnsi="Times New Roman" w:cs="Times New Roman"/>
                <w:iCs/>
                <w:sz w:val="24"/>
                <w:szCs w:val="24"/>
                <w:lang w:val="lv-LV" w:eastAsia="lv-LV"/>
              </w:rPr>
              <w:t xml:space="preserve">” (turpmāk - Likumprojekts) paredz papildināt </w:t>
            </w:r>
            <w:r w:rsidR="009A332D" w:rsidRPr="007301E2">
              <w:rPr>
                <w:rFonts w:ascii="Times New Roman" w:eastAsia="Times New Roman" w:hAnsi="Times New Roman" w:cs="Times New Roman"/>
                <w:iCs/>
                <w:sz w:val="24"/>
                <w:szCs w:val="24"/>
                <w:lang w:val="lv-LV" w:eastAsia="lv-LV"/>
              </w:rPr>
              <w:t>Aizsargjoslas likumu ar naftas un naftas produktu cauruļvadu ekspluatācijas aizsar</w:t>
            </w:r>
            <w:r w:rsidR="00D52F79" w:rsidRPr="007301E2">
              <w:rPr>
                <w:rFonts w:ascii="Times New Roman" w:eastAsia="Times New Roman" w:hAnsi="Times New Roman" w:cs="Times New Roman"/>
                <w:iCs/>
                <w:sz w:val="24"/>
                <w:szCs w:val="24"/>
                <w:lang w:val="lv-LV" w:eastAsia="lv-LV"/>
              </w:rPr>
              <w:t>g</w:t>
            </w:r>
            <w:r w:rsidR="009A332D" w:rsidRPr="007301E2">
              <w:rPr>
                <w:rFonts w:ascii="Times New Roman" w:eastAsia="Times New Roman" w:hAnsi="Times New Roman" w:cs="Times New Roman"/>
                <w:iCs/>
                <w:sz w:val="24"/>
                <w:szCs w:val="24"/>
                <w:lang w:val="lv-LV" w:eastAsia="lv-LV"/>
              </w:rPr>
              <w:t>joslas</w:t>
            </w:r>
            <w:r w:rsidR="00274848" w:rsidRPr="007301E2">
              <w:rPr>
                <w:rFonts w:ascii="Times New Roman" w:eastAsia="Times New Roman" w:hAnsi="Times New Roman" w:cs="Times New Roman"/>
                <w:iCs/>
                <w:sz w:val="24"/>
                <w:szCs w:val="24"/>
                <w:lang w:val="lv-LV" w:eastAsia="lv-LV"/>
              </w:rPr>
              <w:t>, lai</w:t>
            </w:r>
            <w:r w:rsidR="00274848" w:rsidRPr="007301E2">
              <w:rPr>
                <w:rFonts w:ascii="Times New Roman" w:eastAsia="Times New Roman" w:hAnsi="Times New Roman" w:cs="Times New Roman"/>
                <w:color w:val="000000" w:themeColor="text1"/>
                <w:sz w:val="24"/>
                <w:szCs w:val="24"/>
                <w:lang w:val="lv-LV" w:eastAsia="lv-LV"/>
              </w:rPr>
              <w:t xml:space="preserve"> nodrošinātu efektīvu un drošu ekspluatācijas procesu. Likumprojektā precizētas ekspluatācijas aizsargjoslas </w:t>
            </w:r>
            <w:proofErr w:type="spellStart"/>
            <w:r w:rsidR="00274848" w:rsidRPr="007301E2">
              <w:rPr>
                <w:rFonts w:ascii="Times New Roman" w:eastAsia="Times New Roman" w:hAnsi="Times New Roman" w:cs="Times New Roman"/>
                <w:color w:val="000000" w:themeColor="text1"/>
                <w:sz w:val="24"/>
                <w:szCs w:val="24"/>
                <w:lang w:val="lv-LV" w:eastAsia="lv-LV"/>
              </w:rPr>
              <w:t>gāzapgād</w:t>
            </w:r>
            <w:r w:rsidR="00D52F79" w:rsidRPr="007301E2">
              <w:rPr>
                <w:rFonts w:ascii="Times New Roman" w:eastAsia="Times New Roman" w:hAnsi="Times New Roman" w:cs="Times New Roman"/>
                <w:color w:val="000000" w:themeColor="text1"/>
                <w:sz w:val="24"/>
                <w:szCs w:val="24"/>
                <w:lang w:val="lv-LV" w:eastAsia="lv-LV"/>
              </w:rPr>
              <w:t>es</w:t>
            </w:r>
            <w:proofErr w:type="spellEnd"/>
            <w:r w:rsidR="00D52F79" w:rsidRPr="007301E2">
              <w:rPr>
                <w:rFonts w:ascii="Times New Roman" w:eastAsia="Times New Roman" w:hAnsi="Times New Roman" w:cs="Times New Roman"/>
                <w:color w:val="000000" w:themeColor="text1"/>
                <w:sz w:val="24"/>
                <w:szCs w:val="24"/>
                <w:lang w:val="lv-LV" w:eastAsia="lv-LV"/>
              </w:rPr>
              <w:t xml:space="preserve"> iekārtām un būvēm</w:t>
            </w:r>
            <w:r w:rsidR="00274848" w:rsidRPr="007301E2">
              <w:rPr>
                <w:rFonts w:ascii="Times New Roman" w:eastAsia="Times New Roman" w:hAnsi="Times New Roman" w:cs="Times New Roman"/>
                <w:color w:val="000000" w:themeColor="text1"/>
                <w:sz w:val="24"/>
                <w:szCs w:val="24"/>
                <w:lang w:val="lv-LV" w:eastAsia="lv-LV"/>
              </w:rPr>
              <w:t xml:space="preserve">. </w:t>
            </w:r>
            <w:r w:rsidR="00D52F79" w:rsidRPr="007301E2">
              <w:rPr>
                <w:rFonts w:ascii="Times New Roman" w:eastAsia="Times New Roman" w:hAnsi="Times New Roman" w:cs="Times New Roman"/>
                <w:color w:val="000000" w:themeColor="text1"/>
                <w:sz w:val="24"/>
                <w:szCs w:val="24"/>
                <w:lang w:val="lv-LV" w:eastAsia="lv-LV"/>
              </w:rPr>
              <w:t>Papildus</w:t>
            </w:r>
            <w:r w:rsidR="00274848" w:rsidRPr="007301E2">
              <w:rPr>
                <w:rFonts w:ascii="Times New Roman" w:eastAsia="Times New Roman" w:hAnsi="Times New Roman" w:cs="Times New Roman"/>
                <w:color w:val="000000" w:themeColor="text1"/>
                <w:sz w:val="24"/>
                <w:szCs w:val="24"/>
                <w:lang w:val="lv-LV" w:eastAsia="lv-LV"/>
              </w:rPr>
              <w:t xml:space="preserve"> precizēta aizsargjoslu noteikšana </w:t>
            </w:r>
            <w:r w:rsidR="00D52F79" w:rsidRPr="007301E2">
              <w:rPr>
                <w:rFonts w:ascii="Times New Roman" w:eastAsia="Times New Roman" w:hAnsi="Times New Roman" w:cs="Times New Roman"/>
                <w:color w:val="000000" w:themeColor="text1"/>
                <w:sz w:val="24"/>
                <w:szCs w:val="24"/>
                <w:lang w:val="lv-LV" w:eastAsia="lv-LV"/>
              </w:rPr>
              <w:t>elektrisko tīklu aizsargjoslām.</w:t>
            </w:r>
          </w:p>
        </w:tc>
      </w:tr>
    </w:tbl>
    <w:p w14:paraId="7093DF25" w14:textId="5D049E66" w:rsidR="008471D5" w:rsidRPr="007301E2" w:rsidRDefault="008471D5" w:rsidP="002A281B">
      <w:pPr>
        <w:spacing w:after="0" w:line="240" w:lineRule="auto"/>
        <w:contextualSpacing/>
        <w:rPr>
          <w:rFonts w:ascii="Times New Roman" w:hAnsi="Times New Roman" w:cs="Times New Roman"/>
          <w:sz w:val="24"/>
          <w:szCs w:val="24"/>
          <w:lang w:val="lv-LV"/>
        </w:rPr>
      </w:pPr>
    </w:p>
    <w:tbl>
      <w:tblP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24" w:type="dxa"/>
          <w:left w:w="57" w:type="dxa"/>
          <w:bottom w:w="24" w:type="dxa"/>
          <w:right w:w="57" w:type="dxa"/>
        </w:tblCellMar>
        <w:tblLook w:val="04A0" w:firstRow="1" w:lastRow="0" w:firstColumn="1" w:lastColumn="0" w:noHBand="0" w:noVBand="1"/>
      </w:tblPr>
      <w:tblGrid>
        <w:gridCol w:w="418"/>
        <w:gridCol w:w="2688"/>
        <w:gridCol w:w="6242"/>
      </w:tblGrid>
      <w:tr w:rsidR="00ED6EFB" w:rsidRPr="007301E2" w14:paraId="425FC3A8" w14:textId="77777777" w:rsidTr="006227F1">
        <w:trPr>
          <w:trHeight w:val="324"/>
          <w:tblCellSpacing w:w="15" w:type="dxa"/>
        </w:trPr>
        <w:tc>
          <w:tcPr>
            <w:tcW w:w="9288" w:type="dxa"/>
            <w:gridSpan w:val="3"/>
            <w:tcBorders>
              <w:top w:val="outset" w:sz="6" w:space="0" w:color="auto"/>
              <w:left w:val="outset" w:sz="6" w:space="0" w:color="auto"/>
              <w:bottom w:val="outset" w:sz="6" w:space="0" w:color="auto"/>
              <w:right w:val="outset" w:sz="6" w:space="0" w:color="auto"/>
            </w:tcBorders>
            <w:vAlign w:val="center"/>
            <w:hideMark/>
          </w:tcPr>
          <w:p w14:paraId="3378F51A" w14:textId="77777777" w:rsidR="00ED6EFB" w:rsidRPr="007301E2" w:rsidRDefault="00ED6EFB" w:rsidP="002A281B">
            <w:pPr>
              <w:spacing w:after="0" w:line="240" w:lineRule="auto"/>
              <w:contextualSpacing/>
              <w:jc w:val="center"/>
              <w:rPr>
                <w:rFonts w:ascii="Times New Roman" w:eastAsia="Times New Roman" w:hAnsi="Times New Roman" w:cs="Times New Roman"/>
                <w:b/>
                <w:bCs/>
                <w:sz w:val="24"/>
                <w:szCs w:val="24"/>
                <w:lang w:val="lv-LV" w:eastAsia="lv-LV"/>
              </w:rPr>
            </w:pPr>
            <w:r w:rsidRPr="007301E2">
              <w:rPr>
                <w:rFonts w:ascii="Times New Roman" w:eastAsia="Times New Roman" w:hAnsi="Times New Roman" w:cs="Times New Roman"/>
                <w:b/>
                <w:bCs/>
                <w:sz w:val="24"/>
                <w:szCs w:val="24"/>
                <w:lang w:val="lv-LV" w:eastAsia="lv-LV"/>
              </w:rPr>
              <w:t>I. Tiesību akta projekta izstrādes nepieciešamība</w:t>
            </w:r>
          </w:p>
        </w:tc>
      </w:tr>
      <w:tr w:rsidR="00ED6EFB" w:rsidRPr="007301E2" w14:paraId="725B2B4E" w14:textId="77777777" w:rsidTr="006227F1">
        <w:trPr>
          <w:trHeight w:val="473"/>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EE1DC5F" w14:textId="77777777" w:rsidR="00ED6EFB" w:rsidRPr="007301E2" w:rsidRDefault="00ED6EFB" w:rsidP="002A281B">
            <w:pPr>
              <w:spacing w:after="0" w:line="240" w:lineRule="auto"/>
              <w:contextualSpacing/>
              <w:jc w:val="center"/>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t>1.</w:t>
            </w:r>
          </w:p>
        </w:tc>
        <w:tc>
          <w:tcPr>
            <w:tcW w:w="2658" w:type="dxa"/>
            <w:tcBorders>
              <w:top w:val="outset" w:sz="6" w:space="0" w:color="auto"/>
              <w:left w:val="outset" w:sz="6" w:space="0" w:color="auto"/>
              <w:bottom w:val="outset" w:sz="6" w:space="0" w:color="auto"/>
              <w:right w:val="outset" w:sz="6" w:space="0" w:color="auto"/>
            </w:tcBorders>
            <w:hideMark/>
          </w:tcPr>
          <w:p w14:paraId="69D00845" w14:textId="77777777" w:rsidR="00ED6EFB" w:rsidRPr="007301E2" w:rsidRDefault="00ED6EFB" w:rsidP="002A281B">
            <w:pPr>
              <w:spacing w:after="0" w:line="240" w:lineRule="auto"/>
              <w:contextualSpacing/>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t>Pamatojums</w:t>
            </w:r>
          </w:p>
        </w:tc>
        <w:tc>
          <w:tcPr>
            <w:tcW w:w="6197" w:type="dxa"/>
            <w:tcBorders>
              <w:top w:val="outset" w:sz="6" w:space="0" w:color="auto"/>
              <w:left w:val="outset" w:sz="6" w:space="0" w:color="auto"/>
              <w:bottom w:val="outset" w:sz="6" w:space="0" w:color="auto"/>
              <w:right w:val="outset" w:sz="6" w:space="0" w:color="auto"/>
            </w:tcBorders>
            <w:hideMark/>
          </w:tcPr>
          <w:p w14:paraId="06C944A5" w14:textId="4FFA7B22" w:rsidR="00ED6EFB" w:rsidRPr="007301E2" w:rsidRDefault="00C30383" w:rsidP="006339E3">
            <w:pPr>
              <w:spacing w:after="0" w:line="240" w:lineRule="auto"/>
              <w:jc w:val="both"/>
              <w:rPr>
                <w:rFonts w:ascii="Times New Roman" w:hAnsi="Times New Roman" w:cs="Times New Roman"/>
                <w:bCs/>
                <w:sz w:val="24"/>
                <w:szCs w:val="24"/>
                <w:lang w:val="lv-LV"/>
              </w:rPr>
            </w:pPr>
            <w:r w:rsidRPr="007301E2">
              <w:rPr>
                <w:rFonts w:ascii="Times New Roman" w:eastAsia="Times New Roman" w:hAnsi="Times New Roman" w:cs="Times New Roman"/>
                <w:color w:val="000000" w:themeColor="text1"/>
                <w:sz w:val="24"/>
                <w:szCs w:val="24"/>
                <w:lang w:val="lv-LV" w:eastAsia="lv-LV"/>
              </w:rPr>
              <w:t xml:space="preserve">Likumprojekts sagatavots pēc </w:t>
            </w:r>
            <w:r w:rsidR="00ED6EFB" w:rsidRPr="007301E2">
              <w:rPr>
                <w:rFonts w:ascii="Times New Roman" w:eastAsia="Times New Roman" w:hAnsi="Times New Roman" w:cs="Times New Roman"/>
                <w:color w:val="000000" w:themeColor="text1"/>
                <w:sz w:val="24"/>
                <w:szCs w:val="24"/>
                <w:lang w:val="lv-LV" w:eastAsia="lv-LV"/>
              </w:rPr>
              <w:t>Ekonomikas ministrijas iniciatīva</w:t>
            </w:r>
            <w:r w:rsidR="00B34F53" w:rsidRPr="007301E2">
              <w:rPr>
                <w:rFonts w:ascii="Times New Roman" w:eastAsia="Times New Roman" w:hAnsi="Times New Roman" w:cs="Times New Roman"/>
                <w:color w:val="000000" w:themeColor="text1"/>
                <w:sz w:val="24"/>
                <w:szCs w:val="24"/>
                <w:lang w:val="lv-LV" w:eastAsia="lv-LV"/>
              </w:rPr>
              <w:t>s</w:t>
            </w:r>
          </w:p>
        </w:tc>
      </w:tr>
      <w:tr w:rsidR="00ED6EFB" w:rsidRPr="005D6B4B" w14:paraId="3E7F4320" w14:textId="77777777" w:rsidTr="006227F1">
        <w:trPr>
          <w:trHeight w:val="20"/>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2E994679" w14:textId="77777777" w:rsidR="00ED6EFB" w:rsidRPr="007301E2" w:rsidRDefault="00ED6EFB" w:rsidP="002A281B">
            <w:pPr>
              <w:spacing w:after="0" w:line="240" w:lineRule="auto"/>
              <w:contextualSpacing/>
              <w:jc w:val="center"/>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t>2.</w:t>
            </w:r>
          </w:p>
        </w:tc>
        <w:tc>
          <w:tcPr>
            <w:tcW w:w="2658" w:type="dxa"/>
            <w:tcBorders>
              <w:top w:val="outset" w:sz="6" w:space="0" w:color="auto"/>
              <w:left w:val="outset" w:sz="6" w:space="0" w:color="auto"/>
              <w:bottom w:val="outset" w:sz="6" w:space="0" w:color="auto"/>
              <w:right w:val="outset" w:sz="6" w:space="0" w:color="auto"/>
            </w:tcBorders>
            <w:hideMark/>
          </w:tcPr>
          <w:p w14:paraId="4931629A" w14:textId="77777777" w:rsidR="00ED6EFB" w:rsidRPr="007301E2" w:rsidRDefault="00ED6EFB" w:rsidP="002A281B">
            <w:pPr>
              <w:spacing w:after="0" w:line="240" w:lineRule="auto"/>
              <w:contextualSpacing/>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t>Pašreizējā situācija un problēmas, kuru risināšanai tiesību akta projekts izstrādāts, tiesiskā regulējuma mērķis un būtība</w:t>
            </w:r>
          </w:p>
        </w:tc>
        <w:tc>
          <w:tcPr>
            <w:tcW w:w="6197" w:type="dxa"/>
            <w:tcBorders>
              <w:top w:val="outset" w:sz="6" w:space="0" w:color="auto"/>
              <w:left w:val="outset" w:sz="6" w:space="0" w:color="auto"/>
              <w:bottom w:val="outset" w:sz="6" w:space="0" w:color="auto"/>
              <w:right w:val="outset" w:sz="6" w:space="0" w:color="auto"/>
            </w:tcBorders>
            <w:hideMark/>
          </w:tcPr>
          <w:p w14:paraId="0BA293EC" w14:textId="07329B4C" w:rsidR="009F4234" w:rsidRPr="009F64BC" w:rsidRDefault="00B2359E" w:rsidP="009F64BC">
            <w:pPr>
              <w:spacing w:after="0" w:line="240" w:lineRule="auto"/>
              <w:ind w:firstLine="376"/>
              <w:contextualSpacing/>
              <w:jc w:val="both"/>
              <w:rPr>
                <w:rFonts w:ascii="Times New Roman" w:eastAsia="Times New Roman" w:hAnsi="Times New Roman" w:cs="Times New Roman"/>
                <w:b/>
                <w:bCs/>
                <w:i/>
                <w:color w:val="000000" w:themeColor="text1"/>
                <w:sz w:val="24"/>
                <w:szCs w:val="24"/>
                <w:lang w:val="lv-LV" w:eastAsia="lv-LV"/>
              </w:rPr>
            </w:pPr>
            <w:r w:rsidRPr="009F64BC">
              <w:rPr>
                <w:rFonts w:ascii="Times New Roman" w:eastAsia="Times New Roman" w:hAnsi="Times New Roman" w:cs="Times New Roman"/>
                <w:b/>
                <w:bCs/>
                <w:i/>
                <w:color w:val="000000" w:themeColor="text1"/>
                <w:sz w:val="24"/>
                <w:szCs w:val="24"/>
                <w:lang w:val="lv-LV" w:eastAsia="lv-LV"/>
              </w:rPr>
              <w:t>Nafta un naftas produkti</w:t>
            </w:r>
          </w:p>
          <w:p w14:paraId="2F3037FD" w14:textId="77777777" w:rsidR="002D4264" w:rsidRPr="007301E2" w:rsidRDefault="002D4264" w:rsidP="009F64BC">
            <w:pPr>
              <w:spacing w:after="0" w:line="240" w:lineRule="auto"/>
              <w:ind w:firstLine="376"/>
              <w:contextualSpacing/>
              <w:jc w:val="both"/>
              <w:rPr>
                <w:rFonts w:ascii="Times New Roman" w:hAnsi="Times New Roman" w:cs="Times New Roman"/>
                <w:color w:val="000000" w:themeColor="text1"/>
                <w:sz w:val="24"/>
                <w:szCs w:val="24"/>
                <w:lang w:val="lv-LV"/>
              </w:rPr>
            </w:pPr>
            <w:r w:rsidRPr="007301E2">
              <w:rPr>
                <w:rFonts w:ascii="Times New Roman" w:hAnsi="Times New Roman" w:cs="Times New Roman"/>
                <w:color w:val="000000" w:themeColor="text1"/>
                <w:sz w:val="24"/>
                <w:szCs w:val="24"/>
                <w:lang w:val="lv-LV"/>
              </w:rPr>
              <w:t>Naftas produktu maģistrālais cauruļvads “</w:t>
            </w:r>
            <w:proofErr w:type="spellStart"/>
            <w:r w:rsidRPr="007301E2">
              <w:rPr>
                <w:rFonts w:ascii="Times New Roman" w:hAnsi="Times New Roman" w:cs="Times New Roman"/>
                <w:color w:val="000000" w:themeColor="text1"/>
                <w:sz w:val="24"/>
                <w:szCs w:val="24"/>
                <w:lang w:val="lv-LV"/>
              </w:rPr>
              <w:t>Polocka</w:t>
            </w:r>
            <w:proofErr w:type="spellEnd"/>
            <w:r w:rsidRPr="007301E2">
              <w:rPr>
                <w:rFonts w:ascii="Times New Roman" w:hAnsi="Times New Roman" w:cs="Times New Roman"/>
                <w:color w:val="000000" w:themeColor="text1"/>
                <w:sz w:val="24"/>
                <w:szCs w:val="24"/>
                <w:lang w:val="lv-LV"/>
              </w:rPr>
              <w:t> – Ventspils” un naftas maģistrālais cauruļvads “</w:t>
            </w:r>
            <w:proofErr w:type="spellStart"/>
            <w:r w:rsidRPr="007301E2">
              <w:rPr>
                <w:rFonts w:ascii="Times New Roman" w:hAnsi="Times New Roman" w:cs="Times New Roman"/>
                <w:color w:val="000000" w:themeColor="text1"/>
                <w:sz w:val="24"/>
                <w:szCs w:val="24"/>
                <w:lang w:val="lv-LV"/>
              </w:rPr>
              <w:t>Polocka</w:t>
            </w:r>
            <w:proofErr w:type="spellEnd"/>
            <w:r w:rsidRPr="007301E2">
              <w:rPr>
                <w:rFonts w:ascii="Times New Roman" w:hAnsi="Times New Roman" w:cs="Times New Roman"/>
                <w:color w:val="000000" w:themeColor="text1"/>
                <w:sz w:val="24"/>
                <w:szCs w:val="24"/>
                <w:lang w:val="lv-LV"/>
              </w:rPr>
              <w:t xml:space="preserve"> – Ventspils” sākas </w:t>
            </w:r>
            <w:r w:rsidRPr="007301E2">
              <w:rPr>
                <w:rFonts w:ascii="Times New Roman" w:eastAsia="Times New Roman" w:hAnsi="Times New Roman" w:cs="Times New Roman"/>
                <w:color w:val="000000" w:themeColor="text1"/>
                <w:sz w:val="24"/>
                <w:szCs w:val="24"/>
                <w:lang w:val="lv-LV" w:eastAsia="lv-LV"/>
              </w:rPr>
              <w:t>Baltkrievijas Republikas teritorijā un šķērso Latvijas Republiku līdz sasniedz Ventspils ostu, pa ceļam šķērsojot arī Lietuvas Republikas teritoriju</w:t>
            </w:r>
            <w:r w:rsidRPr="007301E2">
              <w:rPr>
                <w:rFonts w:ascii="Times New Roman" w:hAnsi="Times New Roman" w:cs="Times New Roman"/>
                <w:color w:val="000000" w:themeColor="text1"/>
                <w:sz w:val="24"/>
                <w:szCs w:val="24"/>
                <w:lang w:val="lv-LV"/>
              </w:rPr>
              <w:t>. Savukārt, naftas maģistrālais cauruļvads “</w:t>
            </w:r>
            <w:proofErr w:type="spellStart"/>
            <w:r w:rsidRPr="007301E2">
              <w:rPr>
                <w:rFonts w:ascii="Times New Roman" w:hAnsi="Times New Roman" w:cs="Times New Roman"/>
                <w:color w:val="000000" w:themeColor="text1"/>
                <w:sz w:val="24"/>
                <w:szCs w:val="24"/>
                <w:lang w:val="lv-LV"/>
              </w:rPr>
              <w:t>Polocka</w:t>
            </w:r>
            <w:proofErr w:type="spellEnd"/>
            <w:r w:rsidRPr="007301E2">
              <w:rPr>
                <w:rFonts w:ascii="Times New Roman" w:hAnsi="Times New Roman" w:cs="Times New Roman"/>
                <w:color w:val="000000" w:themeColor="text1"/>
                <w:sz w:val="24"/>
                <w:szCs w:val="24"/>
                <w:lang w:val="lv-LV"/>
              </w:rPr>
              <w:t xml:space="preserve"> – Mažeiķi” sākas </w:t>
            </w:r>
            <w:r w:rsidRPr="007301E2">
              <w:rPr>
                <w:rFonts w:ascii="Times New Roman" w:eastAsia="Times New Roman" w:hAnsi="Times New Roman" w:cs="Times New Roman"/>
                <w:color w:val="000000" w:themeColor="text1"/>
                <w:sz w:val="24"/>
                <w:szCs w:val="24"/>
                <w:lang w:val="lv-LV" w:eastAsia="lv-LV"/>
              </w:rPr>
              <w:t>Baltkrievijas Republikas teritorijā, šķērso Latvijas Republikas teritoriju un nonāk Lietuvas Republikas Mažeiķos</w:t>
            </w:r>
            <w:r w:rsidRPr="007301E2">
              <w:rPr>
                <w:rFonts w:ascii="Times New Roman" w:hAnsi="Times New Roman" w:cs="Times New Roman"/>
                <w:color w:val="000000" w:themeColor="text1"/>
                <w:sz w:val="24"/>
                <w:szCs w:val="24"/>
                <w:lang w:val="lv-LV"/>
              </w:rPr>
              <w:t xml:space="preserve">. </w:t>
            </w:r>
          </w:p>
          <w:p w14:paraId="314AFCB8" w14:textId="77777777" w:rsidR="002D4264" w:rsidRPr="007301E2" w:rsidRDefault="002D4264" w:rsidP="009F64BC">
            <w:pPr>
              <w:shd w:val="clear" w:color="auto" w:fill="FFFFFF"/>
              <w:spacing w:after="0" w:line="240" w:lineRule="auto"/>
              <w:ind w:right="3" w:firstLine="376"/>
              <w:contextualSpacing/>
              <w:jc w:val="both"/>
              <w:rPr>
                <w:rFonts w:ascii="Times New Roman" w:hAnsi="Times New Roman" w:cs="Times New Roman"/>
                <w:color w:val="000000" w:themeColor="text1"/>
                <w:sz w:val="24"/>
                <w:szCs w:val="24"/>
                <w:lang w:val="lv-LV"/>
              </w:rPr>
            </w:pPr>
            <w:r w:rsidRPr="007301E2">
              <w:rPr>
                <w:rFonts w:ascii="Times New Roman" w:hAnsi="Times New Roman" w:cs="Times New Roman"/>
                <w:color w:val="000000" w:themeColor="text1"/>
                <w:sz w:val="24"/>
                <w:szCs w:val="24"/>
                <w:lang w:val="lv-LV"/>
              </w:rPr>
              <w:t>Atbilstoši Aizsargjoslu likuma 3.panta 1.punktam, Aizsargjoslu likuma mērķis ir noteikt aizsargjoslu veidus un to funkcijas. Saskaņā ar minētā likuma 33.panta pirmo daļu, aizsargjoslas nosaka ar šo likumu un tiesību aktos noteiktajā kārtībā attēloto teritorijas plānojumos. Zemesgrāmatu likuma 5.pants paredz, ka lietu tiesības, kas pastāv uz likuma pamata, var arī nostiprināt zemesgrāmatās pēc to personu vēlēšanās, kam šīs tiesības pieder. Savukārt Civillikuma 1477.pants nosaka, ka lietu tiesības, kas pastāv uz likuma pamata, ir spēkā arī bez ierakstīšanas zemesgrāmatās.</w:t>
            </w:r>
          </w:p>
          <w:p w14:paraId="24CDF816" w14:textId="0FE7E197" w:rsidR="002D4264" w:rsidRPr="007301E2" w:rsidRDefault="002D4264" w:rsidP="009F64BC">
            <w:pPr>
              <w:shd w:val="clear" w:color="auto" w:fill="FFFFFF"/>
              <w:spacing w:after="0" w:line="240" w:lineRule="auto"/>
              <w:ind w:right="3" w:firstLine="376"/>
              <w:contextualSpacing/>
              <w:jc w:val="both"/>
              <w:rPr>
                <w:rFonts w:ascii="Times New Roman" w:hAnsi="Times New Roman" w:cs="Times New Roman"/>
                <w:color w:val="000000" w:themeColor="text1"/>
                <w:sz w:val="24"/>
                <w:szCs w:val="24"/>
                <w:lang w:val="lv-LV"/>
              </w:rPr>
            </w:pPr>
            <w:r w:rsidRPr="007301E2">
              <w:rPr>
                <w:rFonts w:ascii="Times New Roman" w:hAnsi="Times New Roman" w:cs="Times New Roman"/>
                <w:color w:val="000000" w:themeColor="text1"/>
                <w:sz w:val="24"/>
                <w:szCs w:val="24"/>
                <w:lang w:val="lv-LV"/>
              </w:rPr>
              <w:t>Nepieciešams nošķirt lietošanas tiesību aprobežojumu ierakstīšanu zemesgrāmatā no objekta, kas rada šos ierobežojumus, ierakstīšanas. Saskaņā ar Aizsargjoslu likumu lietošanas tiesību aprobežojumi (rīcības ierobežojumi) noteikti ar likumu, piemēram, attiecībā uz gāzes vadiem lietošanas tiesību aprobežojumi noteikti Aizsargjoslu likuma 56.panta pirmajā daļā. Ņemot vērā Zemesgrāmatu likuma 5.pantā un Civillikuma 1477.pantā noteikto, lietošanas tiesību aprobežojumi, kas noteikti Aizsargjoslu likuma 36.-59.pantā, nav ierakstāmi zemesgrāmatā. Zemesgrāmatu nodaļās, saskaņā ar</w:t>
            </w:r>
            <w:r w:rsidR="004C4A79">
              <w:rPr>
                <w:rFonts w:ascii="Times New Roman" w:hAnsi="Times New Roman" w:cs="Times New Roman"/>
                <w:color w:val="000000" w:themeColor="text1"/>
                <w:sz w:val="24"/>
                <w:szCs w:val="24"/>
                <w:lang w:val="lv-LV"/>
              </w:rPr>
              <w:t xml:space="preserve"> </w:t>
            </w:r>
            <w:r w:rsidRPr="007301E2">
              <w:rPr>
                <w:rFonts w:ascii="Times New Roman" w:hAnsi="Times New Roman" w:cs="Times New Roman"/>
                <w:color w:val="000000" w:themeColor="text1"/>
                <w:sz w:val="24"/>
                <w:szCs w:val="24"/>
                <w:lang w:val="lv-LV"/>
              </w:rPr>
              <w:t>Aizsargjoslu likuma 60.panta pirmajā daļā noteikto, nostiprināta prakse, ka zemesgrāmatu nodalījumā ieraksta atzīmi, ka konkrētajā īpašumā atrodas objekts,</w:t>
            </w:r>
            <w:r w:rsidR="004C4A79">
              <w:rPr>
                <w:rFonts w:ascii="Times New Roman" w:hAnsi="Times New Roman" w:cs="Times New Roman"/>
                <w:color w:val="000000" w:themeColor="text1"/>
                <w:sz w:val="24"/>
                <w:szCs w:val="24"/>
                <w:lang w:val="lv-LV"/>
              </w:rPr>
              <w:t xml:space="preserve"> </w:t>
            </w:r>
            <w:r w:rsidRPr="007301E2">
              <w:rPr>
                <w:rFonts w:ascii="Times New Roman" w:hAnsi="Times New Roman" w:cs="Times New Roman"/>
                <w:color w:val="000000" w:themeColor="text1"/>
                <w:sz w:val="24"/>
                <w:szCs w:val="24"/>
                <w:lang w:val="lv-LV"/>
              </w:rPr>
              <w:t xml:space="preserve">piemēram, gāzes vads, elektriskie tīkli u.t.t., kam saskaņā ar Aizsargjoslu likumu tiek noteikta aizsargjosla un kas rada Aizsargjoslu likumā </w:t>
            </w:r>
            <w:r w:rsidRPr="007301E2">
              <w:rPr>
                <w:rFonts w:ascii="Times New Roman" w:hAnsi="Times New Roman" w:cs="Times New Roman"/>
                <w:color w:val="000000" w:themeColor="text1"/>
                <w:sz w:val="24"/>
                <w:szCs w:val="24"/>
                <w:lang w:val="lv-LV"/>
              </w:rPr>
              <w:lastRenderedPageBreak/>
              <w:t>noteiktos lietošanas tiesību aprobežojumus.</w:t>
            </w:r>
            <w:r w:rsidR="004C4A79">
              <w:rPr>
                <w:rFonts w:ascii="Times New Roman" w:hAnsi="Times New Roman" w:cs="Times New Roman"/>
                <w:color w:val="000000" w:themeColor="text1"/>
                <w:sz w:val="24"/>
                <w:szCs w:val="24"/>
                <w:lang w:val="lv-LV"/>
              </w:rPr>
              <w:t xml:space="preserve"> </w:t>
            </w:r>
            <w:r w:rsidRPr="007301E2">
              <w:rPr>
                <w:rFonts w:ascii="Times New Roman" w:hAnsi="Times New Roman" w:cs="Times New Roman"/>
                <w:color w:val="000000" w:themeColor="text1"/>
                <w:sz w:val="24"/>
                <w:szCs w:val="24"/>
                <w:lang w:val="lv-LV"/>
              </w:rPr>
              <w:t>Proti, uz likuma pamata pastāvošos lietošanas tiesību ierobežojumus rada objekts kā tāds un tādejādi tie ir spēkā no objekta izveidošanas brīža. Līdz ar to atzīmes par konkrētā objekta esamību ierakstīšana</w:t>
            </w:r>
            <w:r w:rsidR="004C4A79">
              <w:rPr>
                <w:rFonts w:ascii="Times New Roman" w:hAnsi="Times New Roman" w:cs="Times New Roman"/>
                <w:color w:val="000000" w:themeColor="text1"/>
                <w:sz w:val="24"/>
                <w:szCs w:val="24"/>
                <w:lang w:val="lv-LV"/>
              </w:rPr>
              <w:t xml:space="preserve"> </w:t>
            </w:r>
            <w:r w:rsidRPr="007301E2">
              <w:rPr>
                <w:rFonts w:ascii="Times New Roman" w:hAnsi="Times New Roman" w:cs="Times New Roman"/>
                <w:color w:val="000000" w:themeColor="text1"/>
                <w:sz w:val="24"/>
                <w:szCs w:val="24"/>
                <w:lang w:val="lv-LV"/>
              </w:rPr>
              <w:t>vai neierakstīšana zemesgrāmatā neietekmē lietošanas tiesību aprobežojuma spēkā esamību kā tādu, jo kā jau minēts iepriekš – tie noteikti ar likumu un ir spēkā no objekta izveides brīža.</w:t>
            </w:r>
          </w:p>
          <w:p w14:paraId="0CB32449" w14:textId="77777777" w:rsidR="002D4264" w:rsidRPr="007301E2" w:rsidRDefault="002D4264" w:rsidP="009F64BC">
            <w:pPr>
              <w:spacing w:after="0" w:line="240" w:lineRule="auto"/>
              <w:ind w:firstLine="376"/>
              <w:contextualSpacing/>
              <w:jc w:val="both"/>
              <w:rPr>
                <w:rFonts w:ascii="Times New Roman" w:hAnsi="Times New Roman" w:cs="Times New Roman"/>
                <w:color w:val="000000" w:themeColor="text1"/>
                <w:sz w:val="24"/>
                <w:szCs w:val="24"/>
                <w:lang w:val="lv-LV"/>
              </w:rPr>
            </w:pPr>
            <w:r w:rsidRPr="007301E2">
              <w:rPr>
                <w:rFonts w:ascii="Times New Roman" w:hAnsi="Times New Roman" w:cs="Times New Roman"/>
                <w:color w:val="000000" w:themeColor="text1"/>
                <w:sz w:val="24"/>
                <w:szCs w:val="24"/>
                <w:lang w:val="lv-LV"/>
              </w:rPr>
              <w:t>Zemesgrāmatu prakse, atbilstoši kurai zemesgrāmatu nodalījumā tiek ierakstīta atzīme par objektu, kas rada Aizsargjoslu likumā noteiktos īpašuma tiesību aprobežojumus, ļauj sasniegt zemesgrāmatas publisko ticamību un ikvienas personas informētību par tiem objektiem nekustamā īpašumā, kas rada Aizsargjoslu likuma 36.-59.pantā noteiktos lietošanas tiesību aprobežojumus. Tāpat šādas prasības izpilde samazina administratīvo slogu, jo informāciju par to, vai konkrētajā īpašumā ir objekts, kas ierobežo tā īpašnieku rīcību ar nekustamo īpašumu, var noskaidrot, ieskatoties zemesgrāmatā.</w:t>
            </w:r>
          </w:p>
          <w:p w14:paraId="4F83B226" w14:textId="77777777" w:rsidR="002D4264" w:rsidRPr="007301E2" w:rsidRDefault="002D4264" w:rsidP="009F64BC">
            <w:pPr>
              <w:spacing w:after="0" w:line="240" w:lineRule="auto"/>
              <w:ind w:firstLine="376"/>
              <w:contextualSpacing/>
              <w:jc w:val="both"/>
              <w:rPr>
                <w:rFonts w:ascii="Times New Roman" w:hAnsi="Times New Roman" w:cs="Times New Roman"/>
                <w:color w:val="000000" w:themeColor="text1"/>
                <w:sz w:val="24"/>
                <w:szCs w:val="24"/>
                <w:lang w:val="lv-LV"/>
              </w:rPr>
            </w:pPr>
            <w:r w:rsidRPr="007301E2">
              <w:rPr>
                <w:rFonts w:ascii="Times New Roman" w:hAnsi="Times New Roman" w:cs="Times New Roman"/>
                <w:color w:val="000000" w:themeColor="text1"/>
                <w:sz w:val="24"/>
                <w:szCs w:val="24"/>
                <w:lang w:val="lv-LV"/>
              </w:rPr>
              <w:t xml:space="preserve">Apgrūtinājumu aktualizēšana ATIS sistēmā notiks, pamatojoties uz Ministru kabineta 2014.gada 4.februāra noteikumu Nr.61 “Noteikumi par Apgrūtināto teritoriju informācijas sistēmas izveidi un uzturēšanu un apgrūtināto teritoriju un nekustamā īpašuma objekta apgrūtinājumu klasifikatoru” prasībām. Līdz ar to nav nepieciešams izgatavot jaunus apgrūtinājuma plānus (papīra formātā). </w:t>
            </w:r>
          </w:p>
          <w:p w14:paraId="7895797E" w14:textId="0A564D66" w:rsidR="002D4264" w:rsidRPr="007301E2" w:rsidRDefault="002D4264" w:rsidP="009F64BC">
            <w:pPr>
              <w:spacing w:after="0" w:line="240" w:lineRule="auto"/>
              <w:ind w:firstLine="376"/>
              <w:contextualSpacing/>
              <w:jc w:val="both"/>
              <w:rPr>
                <w:rFonts w:ascii="Times New Roman" w:eastAsia="Times New Roman" w:hAnsi="Times New Roman" w:cs="Times New Roman"/>
                <w:color w:val="000000" w:themeColor="text1"/>
                <w:sz w:val="24"/>
                <w:szCs w:val="24"/>
                <w:lang w:val="lv-LV" w:eastAsia="lv-LV"/>
              </w:rPr>
            </w:pPr>
            <w:r w:rsidRPr="007301E2">
              <w:rPr>
                <w:rFonts w:ascii="Times New Roman" w:eastAsia="Times New Roman" w:hAnsi="Times New Roman" w:cs="Times New Roman"/>
                <w:color w:val="000000" w:themeColor="text1"/>
                <w:sz w:val="24"/>
                <w:szCs w:val="24"/>
                <w:lang w:val="lv-LV" w:eastAsia="lv-LV"/>
              </w:rPr>
              <w:t>Sabiedrība ar ierobežotu atbildību PSI “Risks un audits” 2014.gadā veica pētījumu „Latvijas Republikas un citu valstu likumdošanā noteiktais aizsargjoslu regulējums ap maģistrālajiem cauruļvadiem”, kurā, cita starpā, tika apskatīta vairāku valstu pieredze par ekspluatācijas un drošības aizsargjoslu izveidi ap naftas un naftas produktu cauruļvadiem. Veiktais pētījums parāda, ka ne visās valstīs ekspluatācijas un drošības aizsargjoslas ap maģistrālajiem vadiem ir skaidri nodalītas. Tomēr lielākajā daļā valstu ir noteiktas maģistrālā cauruļvada operatora tiesības netraucēti piekļūt cauruļvada trasei, lai veiktu tā apkopes un remontus.</w:t>
            </w:r>
          </w:p>
          <w:p w14:paraId="73697CD4" w14:textId="7169880E" w:rsidR="00ED6EFB" w:rsidRPr="007301E2" w:rsidRDefault="00ED6EFB" w:rsidP="009F64BC">
            <w:pPr>
              <w:spacing w:after="0" w:line="240" w:lineRule="auto"/>
              <w:ind w:firstLine="376"/>
              <w:contextualSpacing/>
              <w:jc w:val="both"/>
              <w:rPr>
                <w:rFonts w:ascii="Times New Roman" w:eastAsia="Times New Roman" w:hAnsi="Times New Roman" w:cs="Times New Roman"/>
                <w:color w:val="000000" w:themeColor="text1"/>
                <w:sz w:val="24"/>
                <w:szCs w:val="24"/>
                <w:lang w:val="lv-LV" w:eastAsia="lv-LV"/>
              </w:rPr>
            </w:pPr>
            <w:r w:rsidRPr="007301E2">
              <w:rPr>
                <w:rFonts w:ascii="Times New Roman" w:eastAsia="Times New Roman" w:hAnsi="Times New Roman" w:cs="Times New Roman"/>
                <w:color w:val="000000" w:themeColor="text1"/>
                <w:sz w:val="24"/>
                <w:szCs w:val="24"/>
                <w:lang w:val="lv-LV" w:eastAsia="lv-LV"/>
              </w:rPr>
              <w:t>Šobrīd tiesību aktos naftas un naftas produktu cauruļvadiem noteikta drošības aizsargjosla, kuras minimālais platums gar cauruļvadiem ir 25 metri no cauruļvada ass, bet maksimālais platums noteikts 500 metri. Taču tiesību aktos naftas un naftas produktu cauruļvadiem netiek noteikta ekspluatācijas aizsargjosla, kāda ir noteikta citiem līdzīgiem infrastruktūras objektiem, piemēram, gāzes vadiem.</w:t>
            </w:r>
          </w:p>
          <w:p w14:paraId="30E6CDEC" w14:textId="77777777" w:rsidR="00ED6EFB" w:rsidRPr="007301E2" w:rsidRDefault="00ED6EFB" w:rsidP="009F64BC">
            <w:pPr>
              <w:spacing w:after="0" w:line="240" w:lineRule="auto"/>
              <w:ind w:firstLine="376"/>
              <w:contextualSpacing/>
              <w:jc w:val="both"/>
              <w:rPr>
                <w:rFonts w:ascii="Times New Roman" w:eastAsia="Times New Roman" w:hAnsi="Times New Roman" w:cs="Times New Roman"/>
                <w:color w:val="000000" w:themeColor="text1"/>
                <w:sz w:val="24"/>
                <w:szCs w:val="24"/>
                <w:lang w:val="lv-LV" w:eastAsia="lv-LV"/>
              </w:rPr>
            </w:pPr>
            <w:r w:rsidRPr="007301E2">
              <w:rPr>
                <w:rFonts w:ascii="Times New Roman" w:eastAsia="Times New Roman" w:hAnsi="Times New Roman" w:cs="Times New Roman"/>
                <w:color w:val="000000" w:themeColor="text1"/>
                <w:sz w:val="24"/>
                <w:szCs w:val="24"/>
                <w:lang w:val="lv-LV" w:eastAsia="lv-LV"/>
              </w:rPr>
              <w:t>Drošības aizsargjoslas galvenais uzdevums ir nodrošināt vides un cilvēku drošību šo objektu ekspluatācijas laikā un iespējamo avāriju gadījumā, kā arī pašu objektu un to tuvumā esošo objektu drošību. Savukārt, ekspluatācijas aizsargjoslas mērķis ir nodrošināt objektu efektīvu, drošu, videi un cilvēkiem nekaitīgu ekspluatāciju un attīstības iespējas.</w:t>
            </w:r>
          </w:p>
          <w:p w14:paraId="2176A8C8" w14:textId="53EFD900" w:rsidR="00ED6EFB" w:rsidRPr="007301E2" w:rsidRDefault="00ED6EFB" w:rsidP="009F64BC">
            <w:pPr>
              <w:spacing w:after="0" w:line="240" w:lineRule="auto"/>
              <w:ind w:firstLine="376"/>
              <w:contextualSpacing/>
              <w:jc w:val="both"/>
              <w:rPr>
                <w:rFonts w:ascii="Times New Roman" w:eastAsia="Times New Roman" w:hAnsi="Times New Roman" w:cs="Times New Roman"/>
                <w:color w:val="000000" w:themeColor="text1"/>
                <w:sz w:val="24"/>
                <w:szCs w:val="24"/>
                <w:lang w:val="lv-LV" w:eastAsia="lv-LV"/>
              </w:rPr>
            </w:pPr>
            <w:r w:rsidRPr="007301E2">
              <w:rPr>
                <w:rFonts w:ascii="Times New Roman" w:eastAsia="Times New Roman" w:hAnsi="Times New Roman" w:cs="Times New Roman"/>
                <w:color w:val="000000" w:themeColor="text1"/>
                <w:sz w:val="24"/>
                <w:szCs w:val="24"/>
                <w:lang w:val="lv-LV" w:eastAsia="lv-LV"/>
              </w:rPr>
              <w:t xml:space="preserve">Maģistrālie naftas un naftas produktu cauruļvadi ir bīstamās iekārtas, kas neatbilstošas lietošanas un uzturēšanas rezultātā </w:t>
            </w:r>
            <w:r w:rsidRPr="007301E2">
              <w:rPr>
                <w:rFonts w:ascii="Times New Roman" w:eastAsia="Times New Roman" w:hAnsi="Times New Roman" w:cs="Times New Roman"/>
                <w:color w:val="000000" w:themeColor="text1"/>
                <w:sz w:val="24"/>
                <w:szCs w:val="24"/>
                <w:lang w:val="lv-LV" w:eastAsia="lv-LV"/>
              </w:rPr>
              <w:lastRenderedPageBreak/>
              <w:t>var apdraudēt cilvēku dzīvību un veselību, vidi un materiālās vērtības, tāpēc to lietošanas laikā tie ir pakļauti noteiktai valsts uzraudzībai, kontrolei un pārbaudēm, turklāt tie ir iekļauti bīstamo iekārtu reģistrā un uz tiem ir attiecināmi sekojoši tiesību akti: likums „Par bīstamo iekārtu tehnisko uzraudzību”; Ministru kabineta 2000.gada 7.novembra noteikumi Nr.384 „Noteikumi par bīstamajām iekārtām”; Ministru kabineta 2002.gada 23.aprīļa noteikumi Nr.164 „Prasības maģistrālajiem cauruļvadiem un maģistrālo cauruļvadu tehniskās uzraudzības kārtību”</w:t>
            </w:r>
            <w:r w:rsidR="00AF6A82">
              <w:rPr>
                <w:rFonts w:ascii="Times New Roman" w:eastAsia="Times New Roman" w:hAnsi="Times New Roman" w:cs="Times New Roman"/>
                <w:color w:val="000000" w:themeColor="text1"/>
                <w:sz w:val="24"/>
                <w:szCs w:val="24"/>
                <w:lang w:val="lv-LV" w:eastAsia="lv-LV"/>
              </w:rPr>
              <w:t xml:space="preserve"> (turpmāk – Noteikumi Nr.164)</w:t>
            </w:r>
            <w:r w:rsidRPr="007301E2">
              <w:rPr>
                <w:rFonts w:ascii="Times New Roman" w:eastAsia="Times New Roman" w:hAnsi="Times New Roman" w:cs="Times New Roman"/>
                <w:color w:val="000000" w:themeColor="text1"/>
                <w:sz w:val="24"/>
                <w:szCs w:val="24"/>
                <w:lang w:val="lv-LV" w:eastAsia="lv-LV"/>
              </w:rPr>
              <w:t>; Ministru kabineta 2009.gada 17.novembra noteikumi Nr.1320 „Noteikumi par bīstamo iekārtu reģistrāciju”; Ministru kabineta 2000.gada 2.maija noteikumi Nr.165 „Noteikumi par spiedieniekārtām un to kompleksiem”; Ministru kabineta 2003.gada 16.septembra noteikumi Nr.518 „Spiedieniekārtu kompleksu tehniskās uzraudzības kārtība”; Ministru kabineta 2008.gada 14.jūlija noteikumi Nr.535 „Bīstamo iekārtu avāriju izmeklēšanas kārtība”.</w:t>
            </w:r>
          </w:p>
          <w:p w14:paraId="6035D686" w14:textId="77777777" w:rsidR="00ED6EFB" w:rsidRPr="007301E2" w:rsidRDefault="00ED6EFB" w:rsidP="009F64BC">
            <w:pPr>
              <w:spacing w:after="0" w:line="240" w:lineRule="auto"/>
              <w:ind w:firstLine="376"/>
              <w:contextualSpacing/>
              <w:jc w:val="both"/>
              <w:rPr>
                <w:rFonts w:ascii="Times New Roman" w:eastAsia="Times New Roman" w:hAnsi="Times New Roman" w:cs="Times New Roman"/>
                <w:color w:val="000000" w:themeColor="text1"/>
                <w:sz w:val="24"/>
                <w:szCs w:val="24"/>
                <w:lang w:val="lv-LV" w:eastAsia="lv-LV"/>
              </w:rPr>
            </w:pPr>
            <w:r w:rsidRPr="007301E2">
              <w:rPr>
                <w:rFonts w:ascii="Times New Roman" w:eastAsia="Times New Roman" w:hAnsi="Times New Roman" w:cs="Times New Roman"/>
                <w:color w:val="000000" w:themeColor="text1"/>
                <w:sz w:val="24"/>
                <w:szCs w:val="24"/>
                <w:lang w:val="lv-LV" w:eastAsia="lv-LV"/>
              </w:rPr>
              <w:t>Lai nodrošinātu bīstamo iekārtu drošu ekspluatāciju, kā to nosaka augstāk minētie tiesību akti, nepieciešams novērst tiesību aktos esošo pretrunu un naftas un naftas produktu cauruļvadiem noteikt ekspluatācijas aizsargjoslu.</w:t>
            </w:r>
          </w:p>
          <w:p w14:paraId="0C73B2AB" w14:textId="77777777" w:rsidR="00ED6EFB" w:rsidRPr="007301E2" w:rsidRDefault="00ED6EFB" w:rsidP="009F64BC">
            <w:pPr>
              <w:spacing w:after="0" w:line="240" w:lineRule="auto"/>
              <w:ind w:firstLine="376"/>
              <w:contextualSpacing/>
              <w:jc w:val="both"/>
              <w:rPr>
                <w:rFonts w:ascii="Times New Roman" w:eastAsia="Times New Roman" w:hAnsi="Times New Roman" w:cs="Times New Roman"/>
                <w:color w:val="000000" w:themeColor="text1"/>
                <w:sz w:val="24"/>
                <w:szCs w:val="24"/>
                <w:lang w:val="lv-LV" w:eastAsia="lv-LV"/>
              </w:rPr>
            </w:pPr>
            <w:r w:rsidRPr="007301E2">
              <w:rPr>
                <w:rFonts w:ascii="Times New Roman" w:eastAsia="Times New Roman" w:hAnsi="Times New Roman" w:cs="Times New Roman"/>
                <w:color w:val="000000" w:themeColor="text1"/>
                <w:sz w:val="24"/>
                <w:szCs w:val="24"/>
                <w:lang w:val="lv-LV" w:eastAsia="lv-LV"/>
              </w:rPr>
              <w:t xml:space="preserve">Likumprojekts nosaka ekspluatācijas aizsargjoslu 15 metru platumā, vadoties pēc esošās prakses attiecībā uz gāzesvadiem. </w:t>
            </w:r>
          </w:p>
          <w:p w14:paraId="4D99F162" w14:textId="3F042390" w:rsidR="00ED6EFB" w:rsidRPr="007301E2" w:rsidRDefault="00ED6EFB" w:rsidP="009F64BC">
            <w:pPr>
              <w:spacing w:after="0" w:line="240" w:lineRule="auto"/>
              <w:ind w:firstLine="376"/>
              <w:contextualSpacing/>
              <w:jc w:val="both"/>
              <w:rPr>
                <w:rFonts w:ascii="Times New Roman" w:eastAsia="Times New Roman" w:hAnsi="Times New Roman" w:cs="Times New Roman"/>
                <w:color w:val="000000" w:themeColor="text1"/>
                <w:sz w:val="24"/>
                <w:szCs w:val="24"/>
                <w:lang w:val="lv-LV" w:eastAsia="lv-LV"/>
              </w:rPr>
            </w:pPr>
            <w:r w:rsidRPr="007301E2">
              <w:rPr>
                <w:rFonts w:ascii="Times New Roman" w:eastAsia="Times New Roman" w:hAnsi="Times New Roman" w:cs="Times New Roman"/>
                <w:color w:val="000000" w:themeColor="text1"/>
                <w:sz w:val="24"/>
                <w:szCs w:val="24"/>
                <w:lang w:val="lv-LV" w:eastAsia="lv-LV"/>
              </w:rPr>
              <w:t>Likumprojektā noteiktais ekspluatācijas aizsargjoslas platums un tajā noteiktie ierobežojumi ir veidoti, lai dotu iespēju operatoram netraucēti nodrošināt efektīvu un drošu naftas un naftas produktu cauruļvadu ekspluatāciju un attīstības iespējas, veicot tehniskās apkopes, remonta, pārbūves, avāriju novēršanas un to seku likvidēšanas pasākumus, taču neizņemot šajā aizsargjoslā esošās teritorijas no lauksaimnieciskās vai cita veida līdzšinējās aprites</w:t>
            </w:r>
            <w:r w:rsidR="008F0F86">
              <w:rPr>
                <w:rFonts w:ascii="Times New Roman" w:eastAsia="Times New Roman" w:hAnsi="Times New Roman" w:cs="Times New Roman"/>
                <w:color w:val="000000" w:themeColor="text1"/>
                <w:sz w:val="24"/>
                <w:szCs w:val="24"/>
                <w:lang w:val="lv-LV" w:eastAsia="lv-LV"/>
              </w:rPr>
              <w:t>,</w:t>
            </w:r>
            <w:r w:rsidRPr="007301E2">
              <w:rPr>
                <w:rFonts w:ascii="Times New Roman" w:eastAsia="Times New Roman" w:hAnsi="Times New Roman" w:cs="Times New Roman"/>
                <w:color w:val="000000" w:themeColor="text1"/>
                <w:sz w:val="24"/>
                <w:szCs w:val="24"/>
                <w:lang w:val="lv-LV" w:eastAsia="lv-LV"/>
              </w:rPr>
              <w:t xml:space="preserve"> un arī nekādā citā veidā papildu neierobežojot to līdzšinējo izmantošanu. Tādējādi operatoram būtu iespējams veikt nepieciešamos darbus, taču netiktu būtiski traucēta vai apgrūtināta teritoriju </w:t>
            </w:r>
            <w:proofErr w:type="spellStart"/>
            <w:r w:rsidRPr="007301E2">
              <w:rPr>
                <w:rFonts w:ascii="Times New Roman" w:eastAsia="Times New Roman" w:hAnsi="Times New Roman" w:cs="Times New Roman"/>
                <w:color w:val="000000" w:themeColor="text1"/>
                <w:sz w:val="24"/>
                <w:szCs w:val="24"/>
                <w:lang w:val="lv-LV" w:eastAsia="lv-LV"/>
              </w:rPr>
              <w:t>pamatizmantošana</w:t>
            </w:r>
            <w:proofErr w:type="spellEnd"/>
            <w:r w:rsidRPr="007301E2">
              <w:rPr>
                <w:rFonts w:ascii="Times New Roman" w:eastAsia="Times New Roman" w:hAnsi="Times New Roman" w:cs="Times New Roman"/>
                <w:color w:val="000000" w:themeColor="text1"/>
                <w:sz w:val="24"/>
                <w:szCs w:val="24"/>
                <w:lang w:val="lv-LV" w:eastAsia="lv-LV"/>
              </w:rPr>
              <w:t xml:space="preserve">. </w:t>
            </w:r>
          </w:p>
          <w:p w14:paraId="25CE1D56" w14:textId="341078F9" w:rsidR="00ED6EFB" w:rsidRPr="007301E2" w:rsidRDefault="00ED6EFB" w:rsidP="009F64BC">
            <w:pPr>
              <w:spacing w:after="0" w:line="240" w:lineRule="auto"/>
              <w:ind w:firstLine="376"/>
              <w:contextualSpacing/>
              <w:jc w:val="both"/>
              <w:rPr>
                <w:rFonts w:ascii="Times New Roman" w:eastAsia="Times New Roman" w:hAnsi="Times New Roman" w:cs="Times New Roman"/>
                <w:color w:val="000000" w:themeColor="text1"/>
                <w:sz w:val="24"/>
                <w:szCs w:val="24"/>
                <w:lang w:val="lv-LV" w:eastAsia="lv-LV"/>
              </w:rPr>
            </w:pPr>
            <w:r w:rsidRPr="007301E2">
              <w:rPr>
                <w:rFonts w:ascii="Times New Roman" w:eastAsia="Times New Roman" w:hAnsi="Times New Roman" w:cs="Times New Roman"/>
                <w:color w:val="000000" w:themeColor="text1"/>
                <w:sz w:val="24"/>
                <w:szCs w:val="24"/>
                <w:lang w:val="lv-LV" w:eastAsia="lv-LV"/>
              </w:rPr>
              <w:t xml:space="preserve">Šobrīd Aizsargjoslu likumā naftas un naftas produktu cauruļvadu operatoram nav dotas tiesības nodrošināt efektīvu un drošu ekspluatācijas procesu, veicot sistemātiskus apkopes un remonta darbus, pretēji tam, ka likuma „Par bīstamo iekārtu tehnisko uzraudzību” 15.panta 4.punktā noteiktas tiesības naftas un naftas produktu cauruļvadu operatoram veikt savā valdījumā esošo bīstamo iekārtu tehnisko apkopi un remontu, savukārt </w:t>
            </w:r>
            <w:r w:rsidR="009F3BC2">
              <w:rPr>
                <w:rFonts w:ascii="Times New Roman" w:eastAsia="Times New Roman" w:hAnsi="Times New Roman" w:cs="Times New Roman"/>
                <w:color w:val="000000" w:themeColor="text1"/>
                <w:sz w:val="24"/>
                <w:szCs w:val="24"/>
                <w:lang w:val="lv-LV" w:eastAsia="lv-LV"/>
              </w:rPr>
              <w:t>N</w:t>
            </w:r>
            <w:r w:rsidRPr="007301E2">
              <w:rPr>
                <w:rFonts w:ascii="Times New Roman" w:eastAsia="Times New Roman" w:hAnsi="Times New Roman" w:cs="Times New Roman"/>
                <w:color w:val="000000" w:themeColor="text1"/>
                <w:sz w:val="24"/>
                <w:szCs w:val="24"/>
                <w:lang w:val="lv-LV" w:eastAsia="lv-LV"/>
              </w:rPr>
              <w:t xml:space="preserve">oteikumi Nr.164 uzliek par pienākumu naftas un naftas produktu vada operatoram veikt regulāras maģistrālā cauruļvada apkopes un periodiskas pārbaudes. Ņemot vērā minēto, </w:t>
            </w:r>
            <w:r w:rsidR="003F066F" w:rsidRPr="007301E2">
              <w:rPr>
                <w:rFonts w:ascii="Times New Roman" w:eastAsia="Times New Roman" w:hAnsi="Times New Roman" w:cs="Times New Roman"/>
                <w:color w:val="000000" w:themeColor="text1"/>
                <w:sz w:val="24"/>
                <w:szCs w:val="24"/>
                <w:lang w:val="lv-LV" w:eastAsia="lv-LV"/>
              </w:rPr>
              <w:t>L</w:t>
            </w:r>
            <w:r w:rsidRPr="007301E2">
              <w:rPr>
                <w:rFonts w:ascii="Times New Roman" w:eastAsia="Times New Roman" w:hAnsi="Times New Roman" w:cs="Times New Roman"/>
                <w:color w:val="000000" w:themeColor="text1"/>
                <w:sz w:val="24"/>
                <w:szCs w:val="24"/>
                <w:lang w:val="lv-LV" w:eastAsia="lv-LV"/>
              </w:rPr>
              <w:t xml:space="preserve">ikumprojekts paredz aizliegumu traucēt naftas un naftas produktu cauruļvadu apkalpošanas uzņēmuma darbiniekus, kuri aizsargjoslā veic ekspluatācijas, tehniskās apkopes, remonta, pārbūves, avāriju novēršanas vai to seku likvidēšanas darbus, analoģiski tam, kāds regulējums paredzēts Aizsargjoslu likuma 56.pantā attiecībā uz aizsargjoslām ap </w:t>
            </w:r>
            <w:r w:rsidRPr="007301E2">
              <w:rPr>
                <w:rFonts w:ascii="Times New Roman" w:eastAsia="Times New Roman" w:hAnsi="Times New Roman" w:cs="Times New Roman"/>
                <w:color w:val="000000" w:themeColor="text1"/>
                <w:sz w:val="24"/>
                <w:szCs w:val="24"/>
                <w:lang w:val="lv-LV" w:eastAsia="lv-LV"/>
              </w:rPr>
              <w:lastRenderedPageBreak/>
              <w:t xml:space="preserve">gāzesvadiem, </w:t>
            </w:r>
            <w:proofErr w:type="spellStart"/>
            <w:r w:rsidRPr="007301E2">
              <w:rPr>
                <w:rFonts w:ascii="Times New Roman" w:eastAsia="Times New Roman" w:hAnsi="Times New Roman" w:cs="Times New Roman"/>
                <w:color w:val="000000" w:themeColor="text1"/>
                <w:sz w:val="24"/>
                <w:szCs w:val="24"/>
                <w:lang w:val="lv-LV" w:eastAsia="lv-LV"/>
              </w:rPr>
              <w:t>gāzapgādes</w:t>
            </w:r>
            <w:proofErr w:type="spellEnd"/>
            <w:r w:rsidRPr="007301E2">
              <w:rPr>
                <w:rFonts w:ascii="Times New Roman" w:eastAsia="Times New Roman" w:hAnsi="Times New Roman" w:cs="Times New Roman"/>
                <w:color w:val="000000" w:themeColor="text1"/>
                <w:sz w:val="24"/>
                <w:szCs w:val="24"/>
                <w:lang w:val="lv-LV" w:eastAsia="lv-LV"/>
              </w:rPr>
              <w:t xml:space="preserve"> iekārtām un būvēm, gāzes noliktavām un krātuvēm. </w:t>
            </w:r>
          </w:p>
          <w:p w14:paraId="6F4832D2" w14:textId="7E5929F0" w:rsidR="00ED6EFB" w:rsidRPr="007301E2" w:rsidRDefault="00ED6EFB" w:rsidP="009F64BC">
            <w:pPr>
              <w:spacing w:after="0" w:line="240" w:lineRule="auto"/>
              <w:ind w:firstLine="376"/>
              <w:contextualSpacing/>
              <w:jc w:val="both"/>
              <w:rPr>
                <w:rFonts w:ascii="Times New Roman" w:eastAsia="Times New Roman" w:hAnsi="Times New Roman" w:cs="Times New Roman"/>
                <w:color w:val="000000" w:themeColor="text1"/>
                <w:sz w:val="24"/>
                <w:szCs w:val="24"/>
                <w:lang w:val="lv-LV" w:eastAsia="lv-LV"/>
              </w:rPr>
            </w:pPr>
            <w:r w:rsidRPr="007301E2">
              <w:rPr>
                <w:rFonts w:ascii="Times New Roman" w:eastAsia="Times New Roman" w:hAnsi="Times New Roman" w:cs="Times New Roman"/>
                <w:color w:val="000000" w:themeColor="text1"/>
                <w:sz w:val="24"/>
                <w:szCs w:val="24"/>
                <w:lang w:val="lv-LV" w:eastAsia="lv-LV"/>
              </w:rPr>
              <w:t xml:space="preserve">Zemes īpašnieku īpašuma tiesību, kas noteiktas ar Satversmes 105.pantu, ierobežojums uzskatāms par samērīgu, jo aizsargjoslas teritorijā noteiktie ierobežojumi atbilst zemes īpašnieka interesēm, proti, ka zemes īpašnieka teritorijā esošās bīstamās iekārtas tiek uzturētas atbilstošā stāvoklī. Tāpat izvēlētie ekspluatācijas aizsargjoslā noteiktie ierobežojumi tiešā veidā atbilst tām nepieciešamajām darbībām, kas operatoram jāveic, lai īstenotu tiesisko pienākumu uzturēt, pārbaudīt un regulāri apkopt cauruļvadus. Tātad tie ir piemēroti </w:t>
            </w:r>
            <w:r w:rsidR="003F066F" w:rsidRPr="007301E2">
              <w:rPr>
                <w:rFonts w:ascii="Times New Roman" w:eastAsia="Times New Roman" w:hAnsi="Times New Roman" w:cs="Times New Roman"/>
                <w:color w:val="000000" w:themeColor="text1"/>
                <w:sz w:val="24"/>
                <w:szCs w:val="24"/>
                <w:lang w:val="lv-LV" w:eastAsia="lv-LV"/>
              </w:rPr>
              <w:t>L</w:t>
            </w:r>
            <w:r w:rsidRPr="007301E2">
              <w:rPr>
                <w:rFonts w:ascii="Times New Roman" w:eastAsia="Times New Roman" w:hAnsi="Times New Roman" w:cs="Times New Roman"/>
                <w:color w:val="000000" w:themeColor="text1"/>
                <w:sz w:val="24"/>
                <w:szCs w:val="24"/>
                <w:lang w:val="lv-LV" w:eastAsia="lv-LV"/>
              </w:rPr>
              <w:t xml:space="preserve">ikumprojekta mērķa sasniegšanai. </w:t>
            </w:r>
          </w:p>
          <w:p w14:paraId="3FD2A68A" w14:textId="5614749F" w:rsidR="00ED6EFB" w:rsidRPr="007301E2" w:rsidRDefault="00ED6EFB" w:rsidP="009F64BC">
            <w:pPr>
              <w:spacing w:after="0" w:line="240" w:lineRule="auto"/>
              <w:ind w:firstLine="376"/>
              <w:contextualSpacing/>
              <w:jc w:val="both"/>
              <w:rPr>
                <w:rFonts w:ascii="Times New Roman" w:eastAsia="Times New Roman" w:hAnsi="Times New Roman" w:cs="Times New Roman"/>
                <w:color w:val="000000" w:themeColor="text1"/>
                <w:sz w:val="24"/>
                <w:szCs w:val="24"/>
                <w:lang w:val="lv-LV" w:eastAsia="lv-LV"/>
              </w:rPr>
            </w:pPr>
            <w:r w:rsidRPr="007301E2">
              <w:rPr>
                <w:rFonts w:ascii="Times New Roman" w:eastAsia="Times New Roman" w:hAnsi="Times New Roman" w:cs="Times New Roman"/>
                <w:color w:val="000000" w:themeColor="text1"/>
                <w:sz w:val="24"/>
                <w:szCs w:val="24"/>
                <w:lang w:val="lv-LV" w:eastAsia="lv-LV"/>
              </w:rPr>
              <w:t xml:space="preserve">Uzturot, regulāri pārbaudot un nodrošinot ekspluatācijas drošību naftas un naftas produktu cauruļvadiem, kas ir bīstamās iekārtas, tiek novērsts būtisks apdraudējums cilvēku dzīvībai un veselībai, materiālajām vērtībām un videi. Naftas produktu avārijas vai noplūšana vidē var radīt nesamērojamus, apjomīgus un grūti novēršamus piesārņojumus un negatīvu ietekmi uz cilvēku veselību, floru un faunu ilgtermiņā, būtiski negatīvi ietekmējot arī attiecīgos zemes īpašniekus. Tādējādi ar </w:t>
            </w:r>
            <w:r w:rsidR="003F066F" w:rsidRPr="007301E2">
              <w:rPr>
                <w:rFonts w:ascii="Times New Roman" w:eastAsia="Times New Roman" w:hAnsi="Times New Roman" w:cs="Times New Roman"/>
                <w:color w:val="000000" w:themeColor="text1"/>
                <w:sz w:val="24"/>
                <w:szCs w:val="24"/>
                <w:lang w:val="lv-LV" w:eastAsia="lv-LV"/>
              </w:rPr>
              <w:t>L</w:t>
            </w:r>
            <w:r w:rsidRPr="007301E2">
              <w:rPr>
                <w:rFonts w:ascii="Times New Roman" w:eastAsia="Times New Roman" w:hAnsi="Times New Roman" w:cs="Times New Roman"/>
                <w:color w:val="000000" w:themeColor="text1"/>
                <w:sz w:val="24"/>
                <w:szCs w:val="24"/>
                <w:lang w:val="lv-LV" w:eastAsia="lv-LV"/>
              </w:rPr>
              <w:t xml:space="preserve">ikumprojektā paredzētajiem mehānismiem tiek novērsts vai būtiski samazināts šādu avāriju un noplūžu risks, nodrošinot būtisku sabiedrības interešu aizsardzību. Vienlaikus tas nodrošina arī attiecīgo ierobežojumu skarto zemes īpašnieku vai tiesisko valdītāju būtisku interešu aizsardzību, jo avāriju vai naftas produktu noplūžu sekas vispirms varētu skart tieši šos zemes īpašniekus. No minētā izriet, ka tiesību ierobežojums, kas ar </w:t>
            </w:r>
            <w:r w:rsidR="003F066F" w:rsidRPr="007301E2">
              <w:rPr>
                <w:rFonts w:ascii="Times New Roman" w:eastAsia="Times New Roman" w:hAnsi="Times New Roman" w:cs="Times New Roman"/>
                <w:color w:val="000000" w:themeColor="text1"/>
                <w:sz w:val="24"/>
                <w:szCs w:val="24"/>
                <w:lang w:val="lv-LV" w:eastAsia="lv-LV"/>
              </w:rPr>
              <w:t>L</w:t>
            </w:r>
            <w:r w:rsidRPr="007301E2">
              <w:rPr>
                <w:rFonts w:ascii="Times New Roman" w:eastAsia="Times New Roman" w:hAnsi="Times New Roman" w:cs="Times New Roman"/>
                <w:color w:val="000000" w:themeColor="text1"/>
                <w:sz w:val="24"/>
                <w:szCs w:val="24"/>
                <w:lang w:val="lv-LV" w:eastAsia="lv-LV"/>
              </w:rPr>
              <w:t>ikumprojektu noteikts zemes īpašniekiem ekspluatācijas aizsargjoslā, ir mazāks nekā ieguvums šiem zemes īpašniekiem un visai sabiedrībai kopumā. Tātad šāds ierobežojums ir samērīgs un tiesiski pamatots.</w:t>
            </w:r>
          </w:p>
          <w:p w14:paraId="0F4BC68A" w14:textId="0BF38656" w:rsidR="00ED6EFB" w:rsidRPr="007301E2" w:rsidRDefault="00ED6EFB" w:rsidP="009F64BC">
            <w:pPr>
              <w:spacing w:after="0" w:line="240" w:lineRule="auto"/>
              <w:ind w:firstLine="376"/>
              <w:contextualSpacing/>
              <w:jc w:val="both"/>
              <w:rPr>
                <w:rFonts w:ascii="Times New Roman" w:eastAsia="Times New Roman" w:hAnsi="Times New Roman" w:cs="Times New Roman"/>
                <w:color w:val="000000" w:themeColor="text1"/>
                <w:sz w:val="24"/>
                <w:szCs w:val="24"/>
                <w:lang w:val="lv-LV" w:eastAsia="lv-LV"/>
              </w:rPr>
            </w:pPr>
            <w:r w:rsidRPr="007301E2">
              <w:rPr>
                <w:rFonts w:ascii="Times New Roman" w:eastAsia="Times New Roman" w:hAnsi="Times New Roman" w:cs="Times New Roman"/>
                <w:color w:val="000000" w:themeColor="text1"/>
                <w:sz w:val="24"/>
                <w:szCs w:val="24"/>
                <w:lang w:val="lv-LV" w:eastAsia="lv-LV"/>
              </w:rPr>
              <w:t>Pie</w:t>
            </w:r>
            <w:r w:rsidR="00D52F79" w:rsidRPr="007301E2">
              <w:rPr>
                <w:rFonts w:ascii="Times New Roman" w:eastAsia="Times New Roman" w:hAnsi="Times New Roman" w:cs="Times New Roman"/>
                <w:color w:val="000000" w:themeColor="text1"/>
                <w:sz w:val="24"/>
                <w:szCs w:val="24"/>
                <w:lang w:val="lv-LV" w:eastAsia="lv-LV"/>
              </w:rPr>
              <w:t xml:space="preserve"> </w:t>
            </w:r>
            <w:r w:rsidRPr="007301E2">
              <w:rPr>
                <w:rFonts w:ascii="Times New Roman" w:eastAsia="Times New Roman" w:hAnsi="Times New Roman" w:cs="Times New Roman"/>
                <w:color w:val="000000" w:themeColor="text1"/>
                <w:sz w:val="24"/>
                <w:szCs w:val="24"/>
                <w:lang w:val="lv-LV" w:eastAsia="lv-LV"/>
              </w:rPr>
              <w:t xml:space="preserve">plānotajiem aprobežojumiem ekspluatācijas aizsargjoslās </w:t>
            </w:r>
            <w:r w:rsidRPr="007301E2">
              <w:rPr>
                <w:rFonts w:ascii="Times New Roman" w:hAnsi="Times New Roman" w:cs="Times New Roman"/>
                <w:sz w:val="24"/>
                <w:szCs w:val="24"/>
                <w:lang w:val="lv-LV"/>
              </w:rPr>
              <w:t>ap naftas un naftas produktu cauruļvadiem, to iekārtām un būvēm</w:t>
            </w:r>
            <w:r w:rsidRPr="007301E2">
              <w:rPr>
                <w:rFonts w:ascii="Times New Roman" w:eastAsia="Times New Roman" w:hAnsi="Times New Roman" w:cs="Times New Roman"/>
                <w:color w:val="000000" w:themeColor="text1"/>
                <w:sz w:val="24"/>
                <w:szCs w:val="24"/>
                <w:lang w:val="lv-LV" w:eastAsia="lv-LV"/>
              </w:rPr>
              <w:t xml:space="preserve"> ietverts aizliegums turpmāk izvietot lopbarības, organisko mēslu, minerālmēslu, bīstamu ķīmisko vielu un produktu, kokmateriālu, uzliesmojošu, viegli un īpaši viegli uzliesmojošu vielu, produktu un materiālu glabātavas, kuru esamība ievērojami apgrūtina vai faktiski padara neiespējamu uzturēšanas, remonta vai avārijas seku likvidēšanas funkciju naftas pārvades infrastruktūras uzturētājam, kā arī rada potenciāli ugunsbīstamas situācijas.</w:t>
            </w:r>
          </w:p>
          <w:p w14:paraId="690C5DC5" w14:textId="12D0A8F0" w:rsidR="00ED6EFB" w:rsidRPr="007301E2" w:rsidRDefault="00ED6EFB" w:rsidP="009F64BC">
            <w:pPr>
              <w:spacing w:after="0" w:line="240" w:lineRule="auto"/>
              <w:ind w:firstLine="376"/>
              <w:contextualSpacing/>
              <w:jc w:val="both"/>
              <w:rPr>
                <w:rFonts w:ascii="Times New Roman" w:eastAsia="Times New Roman" w:hAnsi="Times New Roman" w:cs="Times New Roman"/>
                <w:color w:val="000000" w:themeColor="text1"/>
                <w:sz w:val="24"/>
                <w:szCs w:val="24"/>
                <w:lang w:val="lv-LV" w:eastAsia="lv-LV"/>
              </w:rPr>
            </w:pPr>
            <w:r w:rsidRPr="007301E2">
              <w:rPr>
                <w:rFonts w:ascii="Times New Roman" w:eastAsia="Times New Roman" w:hAnsi="Times New Roman" w:cs="Times New Roman"/>
                <w:color w:val="000000" w:themeColor="text1"/>
                <w:sz w:val="24"/>
                <w:szCs w:val="24"/>
                <w:lang w:val="lv-LV" w:eastAsia="lv-LV"/>
              </w:rPr>
              <w:t xml:space="preserve">Maģistrālie cauruļvadi parasti ir ieguldīti aptuveni 1 </w:t>
            </w:r>
            <w:r w:rsidR="00D52F79" w:rsidRPr="007301E2">
              <w:rPr>
                <w:rFonts w:ascii="Times New Roman" w:eastAsia="Times New Roman" w:hAnsi="Times New Roman" w:cs="Times New Roman"/>
                <w:color w:val="000000" w:themeColor="text1"/>
                <w:sz w:val="24"/>
                <w:szCs w:val="24"/>
                <w:lang w:val="lv-LV" w:eastAsia="lv-LV"/>
              </w:rPr>
              <w:t>metra</w:t>
            </w:r>
            <w:r w:rsidRPr="007301E2">
              <w:rPr>
                <w:rFonts w:ascii="Times New Roman" w:eastAsia="Times New Roman" w:hAnsi="Times New Roman" w:cs="Times New Roman"/>
                <w:color w:val="000000" w:themeColor="text1"/>
                <w:sz w:val="24"/>
                <w:szCs w:val="24"/>
                <w:lang w:val="lv-LV" w:eastAsia="lv-LV"/>
              </w:rPr>
              <w:t xml:space="preserve"> dziļumā un atrodas vienā tehniskā koridorā, jeb – cauruļvadu trasē, 6 - 8 </w:t>
            </w:r>
            <w:r w:rsidR="00D52F79" w:rsidRPr="007301E2">
              <w:rPr>
                <w:rFonts w:ascii="Times New Roman" w:eastAsia="Times New Roman" w:hAnsi="Times New Roman" w:cs="Times New Roman"/>
                <w:color w:val="000000" w:themeColor="text1"/>
                <w:sz w:val="24"/>
                <w:szCs w:val="24"/>
                <w:lang w:val="lv-LV" w:eastAsia="lv-LV"/>
              </w:rPr>
              <w:t>metru</w:t>
            </w:r>
            <w:r w:rsidRPr="007301E2">
              <w:rPr>
                <w:rFonts w:ascii="Times New Roman" w:eastAsia="Times New Roman" w:hAnsi="Times New Roman" w:cs="Times New Roman"/>
                <w:color w:val="000000" w:themeColor="text1"/>
                <w:sz w:val="24"/>
                <w:szCs w:val="24"/>
                <w:lang w:val="lv-LV" w:eastAsia="lv-LV"/>
              </w:rPr>
              <w:t xml:space="preserve"> attālumā viens no otra. Maģistrālie cauruļvadi nav novietoti un nostiprināti uz pamatiem, tāpēc par pamatu (atbalstu) maģistrālajiem cauruļvadiem kalpo pati zeme (grunts). Tanī pat laikā, zeme (grunts) izpilda arī maģistrālo cauruļvadu </w:t>
            </w:r>
            <w:proofErr w:type="spellStart"/>
            <w:r w:rsidRPr="007301E2">
              <w:rPr>
                <w:rFonts w:ascii="Times New Roman" w:eastAsia="Times New Roman" w:hAnsi="Times New Roman" w:cs="Times New Roman"/>
                <w:color w:val="000000" w:themeColor="text1"/>
                <w:sz w:val="24"/>
                <w:szCs w:val="24"/>
                <w:lang w:val="lv-LV" w:eastAsia="lv-LV"/>
              </w:rPr>
              <w:t>aizsargfunkciju</w:t>
            </w:r>
            <w:proofErr w:type="spellEnd"/>
            <w:r w:rsidRPr="007301E2">
              <w:rPr>
                <w:rFonts w:ascii="Times New Roman" w:eastAsia="Times New Roman" w:hAnsi="Times New Roman" w:cs="Times New Roman"/>
                <w:color w:val="000000" w:themeColor="text1"/>
                <w:sz w:val="24"/>
                <w:szCs w:val="24"/>
                <w:lang w:val="lv-LV" w:eastAsia="lv-LV"/>
              </w:rPr>
              <w:t xml:space="preserve">, norobežojot maģistrālos cauruļvadus no ārējās vides kaitīgiem faktoriem. Līdz ar ko, maģistrālo cauruļvadu drošas ekspluatācijas nolūkos ir vitāli svarīgi regulāri uzraudzīt šīs zemes (grunts) stāvokli, lai </w:t>
            </w:r>
            <w:r w:rsidRPr="007301E2">
              <w:rPr>
                <w:rFonts w:ascii="Times New Roman" w:eastAsia="Times New Roman" w:hAnsi="Times New Roman" w:cs="Times New Roman"/>
                <w:color w:val="000000" w:themeColor="text1"/>
                <w:sz w:val="24"/>
                <w:szCs w:val="24"/>
                <w:lang w:val="lv-LV" w:eastAsia="lv-LV"/>
              </w:rPr>
              <w:lastRenderedPageBreak/>
              <w:t>maģistrālo cauruļvadu trasē netiktu veikti zemes rakšanas vai izrakteņu ieguves darbi, kā arī neveidotos zemes (grunts) izskalojumi, nogruvumi un cita veida augsnes erozija, kā to paredz kontrolēt MK 2006.</w:t>
            </w:r>
            <w:r w:rsidR="003D57AE">
              <w:rPr>
                <w:rFonts w:ascii="Times New Roman" w:eastAsia="Times New Roman" w:hAnsi="Times New Roman" w:cs="Times New Roman"/>
                <w:color w:val="000000" w:themeColor="text1"/>
                <w:sz w:val="24"/>
                <w:szCs w:val="24"/>
                <w:lang w:val="lv-LV" w:eastAsia="lv-LV"/>
              </w:rPr>
              <w:t>gada 15.decembra</w:t>
            </w:r>
            <w:r w:rsidR="004C4A79">
              <w:rPr>
                <w:rFonts w:ascii="Times New Roman" w:eastAsia="Times New Roman" w:hAnsi="Times New Roman" w:cs="Times New Roman"/>
                <w:color w:val="000000" w:themeColor="text1"/>
                <w:sz w:val="24"/>
                <w:szCs w:val="24"/>
                <w:lang w:val="lv-LV" w:eastAsia="lv-LV"/>
              </w:rPr>
              <w:t xml:space="preserve"> </w:t>
            </w:r>
            <w:r w:rsidRPr="007301E2">
              <w:rPr>
                <w:rFonts w:ascii="Times New Roman" w:eastAsia="Times New Roman" w:hAnsi="Times New Roman" w:cs="Times New Roman"/>
                <w:color w:val="000000" w:themeColor="text1"/>
                <w:sz w:val="24"/>
                <w:szCs w:val="24"/>
                <w:lang w:val="lv-LV" w:eastAsia="lv-LV"/>
              </w:rPr>
              <w:t>noteikumu Nr.982 “Enerģētikas infrastruktūras objektu aizsargjoslu noteikšanas metodika” (turpmāk – Noteikumi Nr.982) 63.4.punkts un noteikumu Nr.164 29.</w:t>
            </w:r>
            <w:r w:rsidR="00294811">
              <w:rPr>
                <w:rFonts w:ascii="Times New Roman" w:eastAsia="Times New Roman" w:hAnsi="Times New Roman" w:cs="Times New Roman"/>
                <w:color w:val="000000" w:themeColor="text1"/>
                <w:sz w:val="24"/>
                <w:szCs w:val="24"/>
                <w:lang w:val="lv-LV" w:eastAsia="lv-LV"/>
              </w:rPr>
              <w:t>punkts</w:t>
            </w:r>
            <w:r w:rsidRPr="007301E2">
              <w:rPr>
                <w:rFonts w:ascii="Times New Roman" w:eastAsia="Times New Roman" w:hAnsi="Times New Roman" w:cs="Times New Roman"/>
                <w:color w:val="000000" w:themeColor="text1"/>
                <w:sz w:val="24"/>
                <w:szCs w:val="24"/>
                <w:lang w:val="lv-LV" w:eastAsia="lv-LV"/>
              </w:rPr>
              <w:t>, 30.5. un 30.6.</w:t>
            </w:r>
            <w:r w:rsidR="00294811">
              <w:rPr>
                <w:rFonts w:ascii="Times New Roman" w:eastAsia="Times New Roman" w:hAnsi="Times New Roman" w:cs="Times New Roman"/>
                <w:color w:val="000000" w:themeColor="text1"/>
                <w:sz w:val="24"/>
                <w:szCs w:val="24"/>
                <w:lang w:val="lv-LV" w:eastAsia="lv-LV"/>
              </w:rPr>
              <w:t>apakš</w:t>
            </w:r>
            <w:r w:rsidRPr="007301E2">
              <w:rPr>
                <w:rFonts w:ascii="Times New Roman" w:eastAsia="Times New Roman" w:hAnsi="Times New Roman" w:cs="Times New Roman"/>
                <w:color w:val="000000" w:themeColor="text1"/>
                <w:sz w:val="24"/>
                <w:szCs w:val="24"/>
                <w:lang w:val="lv-LV" w:eastAsia="lv-LV"/>
              </w:rPr>
              <w:t>punkt</w:t>
            </w:r>
            <w:r w:rsidR="00294811">
              <w:rPr>
                <w:rFonts w:ascii="Times New Roman" w:eastAsia="Times New Roman" w:hAnsi="Times New Roman" w:cs="Times New Roman"/>
                <w:color w:val="000000" w:themeColor="text1"/>
                <w:sz w:val="24"/>
                <w:szCs w:val="24"/>
                <w:lang w:val="lv-LV" w:eastAsia="lv-LV"/>
              </w:rPr>
              <w:t>s</w:t>
            </w:r>
            <w:r w:rsidRPr="007301E2">
              <w:rPr>
                <w:rFonts w:ascii="Times New Roman" w:eastAsia="Times New Roman" w:hAnsi="Times New Roman" w:cs="Times New Roman"/>
                <w:color w:val="000000" w:themeColor="text1"/>
                <w:sz w:val="24"/>
                <w:szCs w:val="24"/>
                <w:lang w:val="lv-LV" w:eastAsia="lv-LV"/>
              </w:rPr>
              <w:t>.</w:t>
            </w:r>
          </w:p>
          <w:p w14:paraId="1A762CE7" w14:textId="69EDB0DD" w:rsidR="00ED6EFB" w:rsidRPr="007301E2" w:rsidRDefault="00ED6EFB" w:rsidP="009F64BC">
            <w:pPr>
              <w:spacing w:after="0" w:line="240" w:lineRule="auto"/>
              <w:ind w:firstLine="376"/>
              <w:contextualSpacing/>
              <w:jc w:val="both"/>
              <w:rPr>
                <w:rFonts w:ascii="Times New Roman" w:eastAsia="Times New Roman" w:hAnsi="Times New Roman" w:cs="Times New Roman"/>
                <w:color w:val="000000" w:themeColor="text1"/>
                <w:sz w:val="24"/>
                <w:szCs w:val="24"/>
                <w:lang w:val="lv-LV" w:eastAsia="lv-LV"/>
              </w:rPr>
            </w:pPr>
            <w:r w:rsidRPr="007301E2">
              <w:rPr>
                <w:rFonts w:ascii="Times New Roman" w:eastAsia="Times New Roman" w:hAnsi="Times New Roman" w:cs="Times New Roman"/>
                <w:color w:val="000000" w:themeColor="text1"/>
                <w:sz w:val="24"/>
                <w:szCs w:val="24"/>
                <w:lang w:val="lv-LV" w:eastAsia="lv-LV"/>
              </w:rPr>
              <w:t xml:space="preserve">Savukārt gadījumā, ja maģistrālo cauruļvadu tuvumā tiek veikti zemes rakšanas vai izrakteņu ieguves darbi, vai arī izveidosies zemes (grunts) izskalojumi, nogruvumi, bedres un cita veida augsnes erozija, tad maģistrālais cauruļvads konkrētajā vietā zaudēs atbalstu un “ielūzīs”, kā rezultātā notiks cauruļvada pārrāvums – avārija ar naftas vai naftas produkta (dīzeļdegvielas) noplūdi apkārtējā vidē, kas savukārt izraisīs apkārtējās vides piesārņojumu, kā arī apdraudēs cilvēku drošību. </w:t>
            </w:r>
          </w:p>
          <w:p w14:paraId="42A567B2" w14:textId="5EA6F888" w:rsidR="00ED6EFB" w:rsidRPr="007301E2" w:rsidRDefault="00ED6EFB" w:rsidP="009F64BC">
            <w:pPr>
              <w:spacing w:after="0" w:line="240" w:lineRule="auto"/>
              <w:ind w:firstLine="376"/>
              <w:contextualSpacing/>
              <w:jc w:val="both"/>
              <w:rPr>
                <w:rFonts w:ascii="Times New Roman" w:eastAsia="Times New Roman" w:hAnsi="Times New Roman" w:cs="Times New Roman"/>
                <w:color w:val="000000" w:themeColor="text1"/>
                <w:sz w:val="24"/>
                <w:szCs w:val="24"/>
                <w:lang w:val="lv-LV" w:eastAsia="lv-LV"/>
              </w:rPr>
            </w:pPr>
            <w:r w:rsidRPr="007301E2">
              <w:rPr>
                <w:rFonts w:ascii="Times New Roman" w:eastAsia="Times New Roman" w:hAnsi="Times New Roman" w:cs="Times New Roman"/>
                <w:color w:val="000000" w:themeColor="text1"/>
                <w:sz w:val="24"/>
                <w:szCs w:val="24"/>
                <w:lang w:val="lv-LV" w:eastAsia="lv-LV"/>
              </w:rPr>
              <w:t>Līdz ar ko ekspluatācijas aizsargjoslā noteiktais aprobežojums, kas aizliedz veikt gultnes padziļināšanas un zemes smelšanas darbus ir tiešā veidā saistīts ar maģistrālo cauruļvadu drošas ekspluatācijas prasību ievērošanu.</w:t>
            </w:r>
          </w:p>
          <w:p w14:paraId="5E87DFF8" w14:textId="3367D97B" w:rsidR="00ED6EFB" w:rsidRDefault="00ED6EFB" w:rsidP="009F64BC">
            <w:pPr>
              <w:spacing w:after="0" w:line="240" w:lineRule="auto"/>
              <w:ind w:firstLine="376"/>
              <w:contextualSpacing/>
              <w:jc w:val="both"/>
              <w:rPr>
                <w:rFonts w:ascii="Times New Roman" w:hAnsi="Times New Roman" w:cs="Times New Roman"/>
                <w:sz w:val="24"/>
                <w:szCs w:val="24"/>
                <w:lang w:val="lv-LV"/>
              </w:rPr>
            </w:pPr>
            <w:r w:rsidRPr="007301E2">
              <w:rPr>
                <w:rFonts w:ascii="Times New Roman" w:eastAsia="Times New Roman" w:hAnsi="Times New Roman" w:cs="Times New Roman"/>
                <w:color w:val="000000" w:themeColor="text1"/>
                <w:sz w:val="24"/>
                <w:szCs w:val="24"/>
                <w:lang w:val="lv-LV" w:eastAsia="lv-LV"/>
              </w:rPr>
              <w:t>Maģistrālo naftas un naftas produktu cauruļvadu</w:t>
            </w:r>
            <w:r w:rsidR="005D6B4B">
              <w:rPr>
                <w:rFonts w:ascii="Times New Roman" w:eastAsia="Times New Roman" w:hAnsi="Times New Roman" w:cs="Times New Roman"/>
                <w:color w:val="000000" w:themeColor="text1"/>
                <w:sz w:val="24"/>
                <w:szCs w:val="24"/>
                <w:lang w:val="lv-LV" w:eastAsia="lv-LV"/>
              </w:rPr>
              <w:t xml:space="preserve"> </w:t>
            </w:r>
            <w:r w:rsidRPr="007301E2">
              <w:rPr>
                <w:rFonts w:ascii="Times New Roman" w:eastAsia="Times New Roman" w:hAnsi="Times New Roman" w:cs="Times New Roman"/>
                <w:color w:val="000000" w:themeColor="text1"/>
                <w:sz w:val="24"/>
                <w:szCs w:val="24"/>
                <w:lang w:val="lv-LV" w:eastAsia="lv-LV"/>
              </w:rPr>
              <w:t xml:space="preserve"> pretkorozijas elektroķīmiskās aizsardzības iekārtu anodu zemējumiem </w:t>
            </w:r>
            <w:r w:rsidR="000E560B">
              <w:rPr>
                <w:rFonts w:ascii="Times New Roman" w:eastAsia="Times New Roman" w:hAnsi="Times New Roman" w:cs="Times New Roman"/>
                <w:color w:val="000000" w:themeColor="text1"/>
                <w:sz w:val="24"/>
                <w:szCs w:val="24"/>
                <w:lang w:val="lv-LV" w:eastAsia="lv-LV"/>
              </w:rPr>
              <w:t>un citiem nelieliem, pārsvarā iežogotiem naftas un naftas produktu pārvades sistēmas virszemes elementiem un būvēm</w:t>
            </w:r>
            <w:r w:rsidR="00ED5D73">
              <w:rPr>
                <w:rFonts w:ascii="Times New Roman" w:eastAsia="Times New Roman" w:hAnsi="Times New Roman" w:cs="Times New Roman"/>
                <w:color w:val="000000" w:themeColor="text1"/>
                <w:sz w:val="24"/>
                <w:szCs w:val="24"/>
                <w:lang w:val="lv-LV" w:eastAsia="lv-LV"/>
              </w:rPr>
              <w:t xml:space="preserve"> </w:t>
            </w:r>
            <w:r w:rsidRPr="007301E2">
              <w:rPr>
                <w:rFonts w:ascii="Times New Roman" w:eastAsia="Times New Roman" w:hAnsi="Times New Roman" w:cs="Times New Roman"/>
                <w:color w:val="000000" w:themeColor="text1"/>
                <w:sz w:val="24"/>
                <w:szCs w:val="24"/>
                <w:lang w:val="lv-LV" w:eastAsia="lv-LV"/>
              </w:rPr>
              <w:t xml:space="preserve">pašreizējā Aizsargjoslu likumā nav paredzēta aizsargjosla, kaut gan šīs iekārtas ir uzbūvētas un darbojas kopš pašu cauruļvadu nodošanas ekspluatācijā brīža. Šāda normatīvā regulējuma trūkuma dēļ nevar tikt nodrošināta naftas un naftas produktu cauruļvadu droša un efektīva ekspluatācija. Tādējādi arī attiecībā uz naftas un naftas produktu cauruļvadiem </w:t>
            </w:r>
            <w:r w:rsidR="003F066F" w:rsidRPr="007301E2">
              <w:rPr>
                <w:rFonts w:ascii="Times New Roman" w:eastAsia="Times New Roman" w:hAnsi="Times New Roman" w:cs="Times New Roman"/>
                <w:color w:val="000000" w:themeColor="text1"/>
                <w:sz w:val="24"/>
                <w:szCs w:val="24"/>
                <w:lang w:val="lv-LV" w:eastAsia="lv-LV"/>
              </w:rPr>
              <w:t>L</w:t>
            </w:r>
            <w:r w:rsidRPr="007301E2">
              <w:rPr>
                <w:rFonts w:ascii="Times New Roman" w:eastAsia="Times New Roman" w:hAnsi="Times New Roman" w:cs="Times New Roman"/>
                <w:color w:val="000000" w:themeColor="text1"/>
                <w:sz w:val="24"/>
                <w:szCs w:val="24"/>
                <w:lang w:val="lv-LV" w:eastAsia="lv-LV"/>
              </w:rPr>
              <w:t>ikumprojekts paredz noteikt ekspluatācijas aizsargjoslu pretkorozijas elektroķīmiskās aizsardzības iekārtu anodu zemējumiem, kura nosakāma 4 metru attālumā no zemējuma kontūra,</w:t>
            </w:r>
            <w:r w:rsidR="000E560B">
              <w:rPr>
                <w:rFonts w:ascii="Times New Roman" w:eastAsia="Times New Roman" w:hAnsi="Times New Roman" w:cs="Times New Roman"/>
                <w:color w:val="000000" w:themeColor="text1"/>
                <w:sz w:val="24"/>
                <w:szCs w:val="24"/>
                <w:lang w:val="lv-LV" w:eastAsia="lv-LV"/>
              </w:rPr>
              <w:t xml:space="preserve"> kā arī pārējiem naftas un naftas produktu pārvades sistēmas virszemes objektiem</w:t>
            </w:r>
            <w:r w:rsidR="000E560B" w:rsidRPr="000E560B">
              <w:rPr>
                <w:rFonts w:ascii="Times New Roman" w:eastAsia="Times New Roman" w:hAnsi="Times New Roman" w:cs="Times New Roman"/>
                <w:color w:val="000000" w:themeColor="text1"/>
                <w:sz w:val="24"/>
                <w:szCs w:val="24"/>
                <w:lang w:val="lv-LV" w:eastAsia="lv-LV"/>
              </w:rPr>
              <w:t xml:space="preserve"> (pretkorozijas elektroķīmiskās aizsardzības iekārtu stacijas (</w:t>
            </w:r>
            <w:proofErr w:type="spellStart"/>
            <w:r w:rsidR="000E560B" w:rsidRPr="000E560B">
              <w:rPr>
                <w:rFonts w:ascii="Times New Roman" w:eastAsia="Times New Roman" w:hAnsi="Times New Roman" w:cs="Times New Roman"/>
                <w:color w:val="000000" w:themeColor="text1"/>
                <w:sz w:val="24"/>
                <w:szCs w:val="24"/>
                <w:lang w:val="lv-LV" w:eastAsia="lv-LV"/>
              </w:rPr>
              <w:t>katodaizsardzības</w:t>
            </w:r>
            <w:proofErr w:type="spellEnd"/>
            <w:r w:rsidR="000E560B" w:rsidRPr="000E560B">
              <w:rPr>
                <w:rFonts w:ascii="Times New Roman" w:eastAsia="Times New Roman" w:hAnsi="Times New Roman" w:cs="Times New Roman"/>
                <w:color w:val="000000" w:themeColor="text1"/>
                <w:sz w:val="24"/>
                <w:szCs w:val="24"/>
                <w:lang w:val="lv-LV" w:eastAsia="lv-LV"/>
              </w:rPr>
              <w:t xml:space="preserve"> stacijas, drenāžas aizsardzības stacijas), </w:t>
            </w:r>
            <w:proofErr w:type="spellStart"/>
            <w:r w:rsidR="000E560B" w:rsidRPr="000E560B">
              <w:rPr>
                <w:rFonts w:ascii="Times New Roman" w:eastAsia="Times New Roman" w:hAnsi="Times New Roman" w:cs="Times New Roman"/>
                <w:color w:val="000000" w:themeColor="text1"/>
                <w:sz w:val="24"/>
                <w:szCs w:val="24"/>
                <w:lang w:val="lv-LV" w:eastAsia="lv-LV"/>
              </w:rPr>
              <w:t>skatakas</w:t>
            </w:r>
            <w:proofErr w:type="spellEnd"/>
            <w:r w:rsidR="000E560B" w:rsidRPr="000E560B">
              <w:rPr>
                <w:rFonts w:ascii="Times New Roman" w:eastAsia="Times New Roman" w:hAnsi="Times New Roman" w:cs="Times New Roman"/>
                <w:color w:val="000000" w:themeColor="text1"/>
                <w:sz w:val="24"/>
                <w:szCs w:val="24"/>
                <w:lang w:val="lv-LV" w:eastAsia="lv-LV"/>
              </w:rPr>
              <w:t xml:space="preserve">, attīrīšanas ierīču pieņemšanas laukumi, </w:t>
            </w:r>
            <w:proofErr w:type="spellStart"/>
            <w:r w:rsidR="000E560B" w:rsidRPr="000E560B">
              <w:rPr>
                <w:rFonts w:ascii="Times New Roman" w:eastAsia="Times New Roman" w:hAnsi="Times New Roman" w:cs="Times New Roman"/>
                <w:color w:val="000000" w:themeColor="text1"/>
                <w:sz w:val="24"/>
                <w:szCs w:val="24"/>
                <w:lang w:val="lv-LV" w:eastAsia="lv-LV"/>
              </w:rPr>
              <w:t>līnijdaļas</w:t>
            </w:r>
            <w:proofErr w:type="spellEnd"/>
            <w:r w:rsidR="000E560B" w:rsidRPr="000E560B">
              <w:rPr>
                <w:rFonts w:ascii="Times New Roman" w:eastAsia="Times New Roman" w:hAnsi="Times New Roman" w:cs="Times New Roman"/>
                <w:color w:val="000000" w:themeColor="text1"/>
                <w:sz w:val="24"/>
                <w:szCs w:val="24"/>
                <w:lang w:val="lv-LV" w:eastAsia="lv-LV"/>
              </w:rPr>
              <w:t xml:space="preserve"> aizbīdņi un tml.) un kontrolmērījumu punktiem – 1 metra attālumā no iežogojuma vai kontrolmērījumu punkta</w:t>
            </w:r>
            <w:r w:rsidR="000E560B">
              <w:rPr>
                <w:rFonts w:ascii="Times New Roman" w:eastAsia="Times New Roman" w:hAnsi="Times New Roman" w:cs="Times New Roman"/>
                <w:color w:val="000000" w:themeColor="text1"/>
                <w:sz w:val="24"/>
                <w:szCs w:val="24"/>
                <w:lang w:val="lv-LV" w:eastAsia="lv-LV"/>
              </w:rPr>
              <w:t>,</w:t>
            </w:r>
            <w:r w:rsidRPr="007301E2">
              <w:rPr>
                <w:rFonts w:ascii="Times New Roman" w:eastAsia="Times New Roman" w:hAnsi="Times New Roman" w:cs="Times New Roman"/>
                <w:color w:val="000000" w:themeColor="text1"/>
                <w:sz w:val="24"/>
                <w:szCs w:val="24"/>
                <w:lang w:val="lv-LV" w:eastAsia="lv-LV"/>
              </w:rPr>
              <w:t xml:space="preserve"> tādā pašā veidā</w:t>
            </w:r>
            <w:r w:rsidR="000E560B">
              <w:rPr>
                <w:rFonts w:ascii="Times New Roman" w:eastAsia="Times New Roman" w:hAnsi="Times New Roman" w:cs="Times New Roman"/>
                <w:color w:val="000000" w:themeColor="text1"/>
                <w:sz w:val="24"/>
                <w:szCs w:val="24"/>
                <w:lang w:val="lv-LV" w:eastAsia="lv-LV"/>
              </w:rPr>
              <w:t>,</w:t>
            </w:r>
            <w:r w:rsidRPr="007301E2">
              <w:rPr>
                <w:rFonts w:ascii="Times New Roman" w:eastAsia="Times New Roman" w:hAnsi="Times New Roman" w:cs="Times New Roman"/>
                <w:color w:val="000000" w:themeColor="text1"/>
                <w:sz w:val="24"/>
                <w:szCs w:val="24"/>
                <w:lang w:val="lv-LV" w:eastAsia="lv-LV"/>
              </w:rPr>
              <w:t xml:space="preserve"> kā tas ir noteikts citiem līdzīgiem infrastruktūras objektiem, piemēram, gāzes vadu pretkorozijas elektroķīmiskās aizsardzības iekārtu anodu zemējumiem</w:t>
            </w:r>
            <w:r w:rsidR="00561BE0">
              <w:rPr>
                <w:rFonts w:ascii="Times New Roman" w:eastAsia="Times New Roman" w:hAnsi="Times New Roman" w:cs="Times New Roman"/>
                <w:color w:val="000000" w:themeColor="text1"/>
                <w:sz w:val="24"/>
                <w:szCs w:val="24"/>
                <w:lang w:val="lv-LV" w:eastAsia="lv-LV"/>
              </w:rPr>
              <w:t xml:space="preserve"> (4 metri)</w:t>
            </w:r>
            <w:r w:rsidR="000E560B">
              <w:rPr>
                <w:rFonts w:ascii="Times New Roman" w:eastAsia="Times New Roman" w:hAnsi="Times New Roman" w:cs="Times New Roman"/>
                <w:color w:val="000000" w:themeColor="text1"/>
                <w:sz w:val="24"/>
                <w:szCs w:val="24"/>
                <w:lang w:val="lv-LV" w:eastAsia="lv-LV"/>
              </w:rPr>
              <w:t xml:space="preserve"> vai elektrisko tīklu sadales punktiem un citiem elektrisko tīklu elementiem</w:t>
            </w:r>
            <w:r w:rsidR="00561BE0">
              <w:rPr>
                <w:rFonts w:ascii="Times New Roman" w:eastAsia="Times New Roman" w:hAnsi="Times New Roman" w:cs="Times New Roman"/>
                <w:color w:val="000000" w:themeColor="text1"/>
                <w:sz w:val="24"/>
                <w:szCs w:val="24"/>
                <w:lang w:val="lv-LV" w:eastAsia="lv-LV"/>
              </w:rPr>
              <w:t xml:space="preserve"> (1</w:t>
            </w:r>
            <w:r w:rsidR="00ED5D73">
              <w:rPr>
                <w:rFonts w:ascii="Times New Roman" w:eastAsia="Times New Roman" w:hAnsi="Times New Roman" w:cs="Times New Roman"/>
                <w:color w:val="000000" w:themeColor="text1"/>
                <w:sz w:val="24"/>
                <w:szCs w:val="24"/>
                <w:lang w:val="lv-LV" w:eastAsia="lv-LV"/>
              </w:rPr>
              <w:t xml:space="preserve"> </w:t>
            </w:r>
            <w:r w:rsidR="00561BE0">
              <w:rPr>
                <w:rFonts w:ascii="Times New Roman" w:eastAsia="Times New Roman" w:hAnsi="Times New Roman" w:cs="Times New Roman"/>
                <w:color w:val="000000" w:themeColor="text1"/>
                <w:sz w:val="24"/>
                <w:szCs w:val="24"/>
                <w:lang w:val="lv-LV" w:eastAsia="lv-LV"/>
              </w:rPr>
              <w:t xml:space="preserve">metrs) un gāzes  </w:t>
            </w:r>
            <w:proofErr w:type="spellStart"/>
            <w:r w:rsidR="00561BE0" w:rsidRPr="00561BE0">
              <w:rPr>
                <w:rFonts w:ascii="Times New Roman" w:eastAsia="Times New Roman" w:hAnsi="Times New Roman" w:cs="Times New Roman"/>
                <w:color w:val="000000" w:themeColor="text1"/>
                <w:sz w:val="24"/>
                <w:szCs w:val="24"/>
                <w:lang w:val="lv-LV" w:eastAsia="lv-LV"/>
              </w:rPr>
              <w:t>katodaizsardzības</w:t>
            </w:r>
            <w:proofErr w:type="spellEnd"/>
            <w:r w:rsidR="00561BE0" w:rsidRPr="00561BE0">
              <w:rPr>
                <w:rFonts w:ascii="Times New Roman" w:eastAsia="Times New Roman" w:hAnsi="Times New Roman" w:cs="Times New Roman"/>
                <w:color w:val="000000" w:themeColor="text1"/>
                <w:sz w:val="24"/>
                <w:szCs w:val="24"/>
                <w:lang w:val="lv-LV" w:eastAsia="lv-LV"/>
              </w:rPr>
              <w:t xml:space="preserve"> stacij</w:t>
            </w:r>
            <w:r w:rsidR="00561BE0">
              <w:rPr>
                <w:rFonts w:ascii="Times New Roman" w:eastAsia="Times New Roman" w:hAnsi="Times New Roman" w:cs="Times New Roman"/>
                <w:color w:val="000000" w:themeColor="text1"/>
                <w:sz w:val="24"/>
                <w:szCs w:val="24"/>
                <w:lang w:val="lv-LV" w:eastAsia="lv-LV"/>
              </w:rPr>
              <w:t>ām un</w:t>
            </w:r>
            <w:r w:rsidR="00561BE0" w:rsidRPr="00561BE0">
              <w:rPr>
                <w:rFonts w:ascii="Times New Roman" w:eastAsia="Times New Roman" w:hAnsi="Times New Roman" w:cs="Times New Roman"/>
                <w:color w:val="000000" w:themeColor="text1"/>
                <w:sz w:val="24"/>
                <w:szCs w:val="24"/>
                <w:lang w:val="lv-LV" w:eastAsia="lv-LV"/>
              </w:rPr>
              <w:t xml:space="preserve"> drenāžas aizsardzības stacij</w:t>
            </w:r>
            <w:r w:rsidR="00561BE0">
              <w:rPr>
                <w:rFonts w:ascii="Times New Roman" w:eastAsia="Times New Roman" w:hAnsi="Times New Roman" w:cs="Times New Roman"/>
                <w:color w:val="000000" w:themeColor="text1"/>
                <w:sz w:val="24"/>
                <w:szCs w:val="24"/>
                <w:lang w:val="lv-LV" w:eastAsia="lv-LV"/>
              </w:rPr>
              <w:t>ām (1 metrs)</w:t>
            </w:r>
            <w:r w:rsidRPr="007301E2">
              <w:rPr>
                <w:rFonts w:ascii="Times New Roman" w:eastAsia="Times New Roman" w:hAnsi="Times New Roman" w:cs="Times New Roman"/>
                <w:color w:val="000000" w:themeColor="text1"/>
                <w:sz w:val="24"/>
                <w:szCs w:val="24"/>
                <w:lang w:val="lv-LV" w:eastAsia="lv-LV"/>
              </w:rPr>
              <w:t>. Anodu zemējuma pretestību periodiski jāmēra un, ja nepieciešams, zemējums jānomaina,</w:t>
            </w:r>
            <w:r w:rsidR="00561BE0">
              <w:rPr>
                <w:rFonts w:ascii="Times New Roman" w:eastAsia="Times New Roman" w:hAnsi="Times New Roman" w:cs="Times New Roman"/>
                <w:color w:val="000000" w:themeColor="text1"/>
                <w:sz w:val="24"/>
                <w:szCs w:val="24"/>
                <w:lang w:val="lv-LV" w:eastAsia="lv-LV"/>
              </w:rPr>
              <w:t xml:space="preserve"> tāpat periodiska uzturēšana un pārbaude nepieciešama pārējos virszemes infrastruktūras elementos,</w:t>
            </w:r>
            <w:r w:rsidRPr="007301E2">
              <w:rPr>
                <w:rFonts w:ascii="Times New Roman" w:eastAsia="Times New Roman" w:hAnsi="Times New Roman" w:cs="Times New Roman"/>
                <w:color w:val="000000" w:themeColor="text1"/>
                <w:sz w:val="24"/>
                <w:szCs w:val="24"/>
                <w:lang w:val="lv-LV" w:eastAsia="lv-LV"/>
              </w:rPr>
              <w:t xml:space="preserve"> kas arī rada teritoriālo un fizisko ekspluatācijas joslas platību ap pretkorozijas elektroķīmiskās </w:t>
            </w:r>
            <w:r w:rsidRPr="007301E2">
              <w:rPr>
                <w:rFonts w:ascii="Times New Roman" w:eastAsia="Times New Roman" w:hAnsi="Times New Roman" w:cs="Times New Roman"/>
                <w:color w:val="000000" w:themeColor="text1"/>
                <w:sz w:val="24"/>
                <w:szCs w:val="24"/>
                <w:lang w:val="lv-LV" w:eastAsia="lv-LV"/>
              </w:rPr>
              <w:lastRenderedPageBreak/>
              <w:t>aizsardzības iekārtu anodu zemējumu un p</w:t>
            </w:r>
            <w:r w:rsidRPr="007301E2">
              <w:rPr>
                <w:rFonts w:ascii="Times New Roman" w:hAnsi="Times New Roman" w:cs="Times New Roman"/>
                <w:sz w:val="24"/>
                <w:szCs w:val="24"/>
                <w:lang w:val="lv-LV"/>
              </w:rPr>
              <w:t>retkorozijas elektroķīmiskās aizsardzības iekārtu staciju</w:t>
            </w:r>
            <w:r w:rsidR="00561BE0">
              <w:rPr>
                <w:rFonts w:ascii="Times New Roman" w:hAnsi="Times New Roman" w:cs="Times New Roman"/>
                <w:sz w:val="24"/>
                <w:szCs w:val="24"/>
                <w:lang w:val="lv-LV"/>
              </w:rPr>
              <w:t>, kā arī iežogotajiem infrastruktūras elementiem</w:t>
            </w:r>
            <w:r w:rsidRPr="007301E2">
              <w:rPr>
                <w:rFonts w:ascii="Times New Roman" w:eastAsia="Times New Roman" w:hAnsi="Times New Roman" w:cs="Times New Roman"/>
                <w:color w:val="000000" w:themeColor="text1"/>
                <w:sz w:val="24"/>
                <w:szCs w:val="24"/>
                <w:lang w:val="lv-LV" w:eastAsia="lv-LV"/>
              </w:rPr>
              <w:t>. P</w:t>
            </w:r>
            <w:r w:rsidRPr="007301E2">
              <w:rPr>
                <w:rFonts w:ascii="Times New Roman" w:hAnsi="Times New Roman" w:cs="Times New Roman"/>
                <w:sz w:val="24"/>
                <w:szCs w:val="24"/>
                <w:lang w:val="lv-LV"/>
              </w:rPr>
              <w:t>retkorozijas elektroķīmiskās aizsardzības iekārtu stacijas (</w:t>
            </w:r>
            <w:proofErr w:type="spellStart"/>
            <w:r w:rsidRPr="007301E2">
              <w:rPr>
                <w:rFonts w:ascii="Times New Roman" w:hAnsi="Times New Roman" w:cs="Times New Roman"/>
                <w:sz w:val="24"/>
                <w:szCs w:val="24"/>
                <w:lang w:val="lv-LV"/>
              </w:rPr>
              <w:t>katodaizsardzības</w:t>
            </w:r>
            <w:proofErr w:type="spellEnd"/>
            <w:r w:rsidRPr="007301E2">
              <w:rPr>
                <w:rFonts w:ascii="Times New Roman" w:hAnsi="Times New Roman" w:cs="Times New Roman"/>
                <w:sz w:val="24"/>
                <w:szCs w:val="24"/>
                <w:lang w:val="lv-LV"/>
              </w:rPr>
              <w:t xml:space="preserve"> stacijas, drenāžas aizsardzības stacijas) un </w:t>
            </w:r>
            <w:r w:rsidRPr="007301E2">
              <w:rPr>
                <w:rFonts w:ascii="Times New Roman" w:eastAsia="Times New Roman" w:hAnsi="Times New Roman" w:cs="Times New Roman"/>
                <w:color w:val="000000" w:themeColor="text1"/>
                <w:sz w:val="24"/>
                <w:szCs w:val="24"/>
                <w:lang w:val="lv-LV" w:eastAsia="lv-LV"/>
              </w:rPr>
              <w:t xml:space="preserve">pretkorozijas elektroķīmiskās aizsardzības iekārtu anodu zemējumi </w:t>
            </w:r>
            <w:r w:rsidRPr="007301E2">
              <w:rPr>
                <w:rFonts w:ascii="Times New Roman" w:hAnsi="Times New Roman" w:cs="Times New Roman"/>
                <w:sz w:val="24"/>
                <w:szCs w:val="24"/>
                <w:lang w:val="lv-LV"/>
              </w:rPr>
              <w:t xml:space="preserve">funkcionāli līdzinās šāda paša tipa iekārtām un būvēm </w:t>
            </w:r>
            <w:proofErr w:type="spellStart"/>
            <w:r w:rsidRPr="007301E2">
              <w:rPr>
                <w:rFonts w:ascii="Times New Roman" w:hAnsi="Times New Roman" w:cs="Times New Roman"/>
                <w:sz w:val="24"/>
                <w:szCs w:val="24"/>
                <w:lang w:val="lv-LV"/>
              </w:rPr>
              <w:t>gāzapgādes</w:t>
            </w:r>
            <w:proofErr w:type="spellEnd"/>
            <w:r w:rsidRPr="007301E2">
              <w:rPr>
                <w:rFonts w:ascii="Times New Roman" w:hAnsi="Times New Roman" w:cs="Times New Roman"/>
                <w:sz w:val="24"/>
                <w:szCs w:val="24"/>
                <w:lang w:val="lv-LV"/>
              </w:rPr>
              <w:t xml:space="preserve"> sektorā. Praktiski tās ir iekārtas un būves, kurām </w:t>
            </w:r>
            <w:r w:rsidR="003F066F" w:rsidRPr="007301E2">
              <w:rPr>
                <w:rFonts w:ascii="Times New Roman" w:hAnsi="Times New Roman" w:cs="Times New Roman"/>
                <w:sz w:val="24"/>
                <w:szCs w:val="24"/>
                <w:lang w:val="lv-LV"/>
              </w:rPr>
              <w:t>L</w:t>
            </w:r>
            <w:r w:rsidRPr="007301E2">
              <w:rPr>
                <w:rFonts w:ascii="Times New Roman" w:hAnsi="Times New Roman" w:cs="Times New Roman"/>
                <w:sz w:val="24"/>
                <w:szCs w:val="24"/>
                <w:lang w:val="lv-LV"/>
              </w:rPr>
              <w:t>ikumprojektā paredzētā</w:t>
            </w:r>
            <w:r w:rsidR="004C4A79">
              <w:rPr>
                <w:rFonts w:ascii="Times New Roman" w:hAnsi="Times New Roman" w:cs="Times New Roman"/>
                <w:sz w:val="24"/>
                <w:szCs w:val="24"/>
                <w:lang w:val="lv-LV"/>
              </w:rPr>
              <w:t xml:space="preserve"> </w:t>
            </w:r>
            <w:r w:rsidRPr="007301E2">
              <w:rPr>
                <w:rFonts w:ascii="Times New Roman" w:hAnsi="Times New Roman" w:cs="Times New Roman"/>
                <w:sz w:val="24"/>
                <w:szCs w:val="24"/>
                <w:lang w:val="lv-LV"/>
              </w:rPr>
              <w:t>ekspluatācijas aizsargjosla nepieciešama to efektīvai un drošai ekspluatācijai un attīstības iespējām.</w:t>
            </w:r>
          </w:p>
          <w:p w14:paraId="3A3A1DDC" w14:textId="77777777" w:rsidR="009F64BC" w:rsidRPr="007301E2" w:rsidRDefault="009F64BC" w:rsidP="009F64BC">
            <w:pPr>
              <w:spacing w:after="0" w:line="240" w:lineRule="auto"/>
              <w:contextualSpacing/>
              <w:jc w:val="both"/>
              <w:rPr>
                <w:rFonts w:ascii="Times New Roman" w:eastAsia="Times New Roman" w:hAnsi="Times New Roman" w:cs="Times New Roman"/>
                <w:color w:val="000000" w:themeColor="text1"/>
                <w:sz w:val="24"/>
                <w:szCs w:val="24"/>
                <w:lang w:val="lv-LV" w:eastAsia="lv-LV"/>
              </w:rPr>
            </w:pPr>
          </w:p>
          <w:p w14:paraId="44549986" w14:textId="629848ED" w:rsidR="009F4234" w:rsidRPr="009F64BC" w:rsidRDefault="009F4234" w:rsidP="009F64BC">
            <w:pPr>
              <w:tabs>
                <w:tab w:val="left" w:pos="561"/>
              </w:tabs>
              <w:spacing w:after="0" w:line="240" w:lineRule="auto"/>
              <w:ind w:firstLine="376"/>
              <w:contextualSpacing/>
              <w:jc w:val="both"/>
              <w:rPr>
                <w:rFonts w:ascii="Times New Roman" w:hAnsi="Times New Roman" w:cs="Times New Roman"/>
                <w:b/>
                <w:bCs/>
                <w:i/>
                <w:color w:val="000000" w:themeColor="text1"/>
                <w:sz w:val="24"/>
                <w:szCs w:val="24"/>
                <w:lang w:val="lv-LV"/>
              </w:rPr>
            </w:pPr>
            <w:r w:rsidRPr="009F64BC">
              <w:rPr>
                <w:rFonts w:ascii="Times New Roman" w:hAnsi="Times New Roman" w:cs="Times New Roman"/>
                <w:b/>
                <w:bCs/>
                <w:i/>
                <w:color w:val="000000" w:themeColor="text1"/>
                <w:sz w:val="24"/>
                <w:szCs w:val="24"/>
                <w:lang w:val="lv-LV"/>
              </w:rPr>
              <w:t>Gāze</w:t>
            </w:r>
          </w:p>
          <w:p w14:paraId="79136BAB" w14:textId="031128BD" w:rsidR="00ED6EFB" w:rsidRPr="007301E2" w:rsidRDefault="00ED6EFB" w:rsidP="009F64BC">
            <w:pPr>
              <w:tabs>
                <w:tab w:val="left" w:pos="561"/>
              </w:tabs>
              <w:spacing w:after="0" w:line="240" w:lineRule="auto"/>
              <w:ind w:firstLine="376"/>
              <w:contextualSpacing/>
              <w:jc w:val="both"/>
              <w:rPr>
                <w:rFonts w:ascii="Times New Roman" w:hAnsi="Times New Roman" w:cs="Times New Roman"/>
                <w:color w:val="000000" w:themeColor="text1"/>
                <w:sz w:val="24"/>
                <w:szCs w:val="24"/>
                <w:lang w:val="lv-LV"/>
              </w:rPr>
            </w:pPr>
            <w:r w:rsidRPr="007301E2">
              <w:rPr>
                <w:rFonts w:ascii="Times New Roman" w:hAnsi="Times New Roman" w:cs="Times New Roman"/>
                <w:color w:val="000000" w:themeColor="text1"/>
                <w:sz w:val="24"/>
                <w:szCs w:val="24"/>
                <w:lang w:val="lv-LV"/>
              </w:rPr>
              <w:t xml:space="preserve">Saskaņā ar Aizsargjoslu likuma 12.panta otrās daļas 10.punktu ekspluatācijas aizsargjoslas ir noteiktas ap gāzesvadiem, </w:t>
            </w:r>
            <w:proofErr w:type="spellStart"/>
            <w:r w:rsidRPr="007301E2">
              <w:rPr>
                <w:rFonts w:ascii="Times New Roman" w:hAnsi="Times New Roman" w:cs="Times New Roman"/>
                <w:color w:val="000000" w:themeColor="text1"/>
                <w:sz w:val="24"/>
                <w:szCs w:val="24"/>
                <w:lang w:val="lv-LV"/>
              </w:rPr>
              <w:t>gāzapgādes</w:t>
            </w:r>
            <w:proofErr w:type="spellEnd"/>
            <w:r w:rsidRPr="007301E2">
              <w:rPr>
                <w:rFonts w:ascii="Times New Roman" w:hAnsi="Times New Roman" w:cs="Times New Roman"/>
                <w:color w:val="000000" w:themeColor="text1"/>
                <w:sz w:val="24"/>
                <w:szCs w:val="24"/>
                <w:lang w:val="lv-LV"/>
              </w:rPr>
              <w:t xml:space="preserve"> iekārtām un būvēm, gāzes noliktavām un krātuvēm. Lai nodrošinātu drošu </w:t>
            </w:r>
            <w:proofErr w:type="spellStart"/>
            <w:r w:rsidRPr="007301E2">
              <w:rPr>
                <w:rFonts w:ascii="Times New Roman" w:hAnsi="Times New Roman" w:cs="Times New Roman"/>
                <w:color w:val="000000" w:themeColor="text1"/>
                <w:sz w:val="24"/>
                <w:szCs w:val="24"/>
                <w:lang w:val="lv-LV"/>
              </w:rPr>
              <w:t>gāzapgādes</w:t>
            </w:r>
            <w:proofErr w:type="spellEnd"/>
            <w:r w:rsidRPr="007301E2">
              <w:rPr>
                <w:rFonts w:ascii="Times New Roman" w:hAnsi="Times New Roman" w:cs="Times New Roman"/>
                <w:color w:val="000000" w:themeColor="text1"/>
                <w:sz w:val="24"/>
                <w:szCs w:val="24"/>
                <w:lang w:val="lv-LV"/>
              </w:rPr>
              <w:t xml:space="preserve"> objektu ekspluatāciju, ir nepieciešams precizēt </w:t>
            </w:r>
            <w:proofErr w:type="spellStart"/>
            <w:r w:rsidRPr="007301E2">
              <w:rPr>
                <w:rFonts w:ascii="Times New Roman" w:hAnsi="Times New Roman" w:cs="Times New Roman"/>
                <w:color w:val="000000" w:themeColor="text1"/>
                <w:sz w:val="24"/>
                <w:szCs w:val="24"/>
                <w:lang w:val="lv-LV"/>
              </w:rPr>
              <w:t>gāzapgādes</w:t>
            </w:r>
            <w:proofErr w:type="spellEnd"/>
            <w:r w:rsidRPr="007301E2">
              <w:rPr>
                <w:rFonts w:ascii="Times New Roman" w:hAnsi="Times New Roman" w:cs="Times New Roman"/>
                <w:color w:val="000000" w:themeColor="text1"/>
                <w:sz w:val="24"/>
                <w:szCs w:val="24"/>
                <w:lang w:val="lv-LV"/>
              </w:rPr>
              <w:t xml:space="preserve"> objektu sarakstu, kam tiek noteiktas ekspluatācijas aizsargjoslas un noteikt tās sekojošiem </w:t>
            </w:r>
            <w:proofErr w:type="spellStart"/>
            <w:r w:rsidRPr="007301E2">
              <w:rPr>
                <w:rFonts w:ascii="Times New Roman" w:hAnsi="Times New Roman" w:cs="Times New Roman"/>
                <w:color w:val="000000" w:themeColor="text1"/>
                <w:sz w:val="24"/>
                <w:szCs w:val="24"/>
                <w:lang w:val="lv-LV"/>
              </w:rPr>
              <w:t>gāzapgādes</w:t>
            </w:r>
            <w:proofErr w:type="spellEnd"/>
            <w:r w:rsidRPr="007301E2">
              <w:rPr>
                <w:rFonts w:ascii="Times New Roman" w:hAnsi="Times New Roman" w:cs="Times New Roman"/>
                <w:color w:val="000000" w:themeColor="text1"/>
                <w:sz w:val="24"/>
                <w:szCs w:val="24"/>
                <w:lang w:val="lv-LV"/>
              </w:rPr>
              <w:t xml:space="preserve"> objektiem: gāzes regulēšanas punktiem ar gāzes ieejas spiedienu līdz 0,4 </w:t>
            </w:r>
            <w:proofErr w:type="spellStart"/>
            <w:r w:rsidRPr="007301E2">
              <w:rPr>
                <w:rFonts w:ascii="Times New Roman" w:hAnsi="Times New Roman" w:cs="Times New Roman"/>
                <w:color w:val="000000" w:themeColor="text1"/>
                <w:sz w:val="24"/>
                <w:szCs w:val="24"/>
                <w:lang w:val="lv-LV"/>
              </w:rPr>
              <w:t>megapaskāliem</w:t>
            </w:r>
            <w:proofErr w:type="spellEnd"/>
            <w:r w:rsidRPr="007301E2">
              <w:rPr>
                <w:rFonts w:ascii="Times New Roman" w:hAnsi="Times New Roman" w:cs="Times New Roman"/>
                <w:color w:val="000000" w:themeColor="text1"/>
                <w:sz w:val="24"/>
                <w:szCs w:val="24"/>
                <w:lang w:val="lv-LV"/>
              </w:rPr>
              <w:t>; pretkorozijas elektroķīmiskās aizsardzības iekārtu stacijām (</w:t>
            </w:r>
            <w:proofErr w:type="spellStart"/>
            <w:r w:rsidRPr="007301E2">
              <w:rPr>
                <w:rFonts w:ascii="Times New Roman" w:hAnsi="Times New Roman" w:cs="Times New Roman"/>
                <w:color w:val="000000" w:themeColor="text1"/>
                <w:sz w:val="24"/>
                <w:szCs w:val="24"/>
                <w:lang w:val="lv-LV"/>
              </w:rPr>
              <w:t>katodaizsardzības</w:t>
            </w:r>
            <w:proofErr w:type="spellEnd"/>
            <w:r w:rsidRPr="007301E2">
              <w:rPr>
                <w:rFonts w:ascii="Times New Roman" w:hAnsi="Times New Roman" w:cs="Times New Roman"/>
                <w:color w:val="000000" w:themeColor="text1"/>
                <w:sz w:val="24"/>
                <w:szCs w:val="24"/>
                <w:lang w:val="lv-LV"/>
              </w:rPr>
              <w:t xml:space="preserve"> stacijas, drenāžas aizsardzības stacijas); gāzesvadu ar spiedienu vairāk par 1,6 </w:t>
            </w:r>
            <w:proofErr w:type="spellStart"/>
            <w:r w:rsidRPr="007301E2">
              <w:rPr>
                <w:rFonts w:ascii="Times New Roman" w:hAnsi="Times New Roman" w:cs="Times New Roman"/>
                <w:color w:val="000000" w:themeColor="text1"/>
                <w:sz w:val="24"/>
                <w:szCs w:val="24"/>
                <w:lang w:val="lv-LV"/>
              </w:rPr>
              <w:t>megapaskāliem</w:t>
            </w:r>
            <w:proofErr w:type="spellEnd"/>
            <w:r w:rsidRPr="007301E2">
              <w:rPr>
                <w:rFonts w:ascii="Times New Roman" w:hAnsi="Times New Roman" w:cs="Times New Roman"/>
                <w:color w:val="000000" w:themeColor="text1"/>
                <w:sz w:val="24"/>
                <w:szCs w:val="24"/>
                <w:lang w:val="lv-LV"/>
              </w:rPr>
              <w:t xml:space="preserve"> </w:t>
            </w:r>
            <w:proofErr w:type="spellStart"/>
            <w:r w:rsidRPr="007301E2">
              <w:rPr>
                <w:rFonts w:ascii="Times New Roman" w:hAnsi="Times New Roman" w:cs="Times New Roman"/>
                <w:color w:val="000000" w:themeColor="text1"/>
                <w:sz w:val="24"/>
                <w:szCs w:val="24"/>
                <w:lang w:val="lv-LV"/>
              </w:rPr>
              <w:t>noslēgierīču</w:t>
            </w:r>
            <w:proofErr w:type="spellEnd"/>
            <w:r w:rsidRPr="007301E2">
              <w:rPr>
                <w:rFonts w:ascii="Times New Roman" w:hAnsi="Times New Roman" w:cs="Times New Roman"/>
                <w:color w:val="000000" w:themeColor="text1"/>
                <w:sz w:val="24"/>
                <w:szCs w:val="24"/>
                <w:lang w:val="lv-LV"/>
              </w:rPr>
              <w:t xml:space="preserve"> laukumiem.</w:t>
            </w:r>
          </w:p>
          <w:p w14:paraId="791683AB" w14:textId="77777777" w:rsidR="00ED6EFB" w:rsidRPr="007301E2" w:rsidRDefault="00ED6EFB" w:rsidP="009F64BC">
            <w:pPr>
              <w:spacing w:after="0" w:line="240" w:lineRule="auto"/>
              <w:ind w:firstLine="376"/>
              <w:contextualSpacing/>
              <w:jc w:val="both"/>
              <w:rPr>
                <w:rFonts w:ascii="Times New Roman" w:hAnsi="Times New Roman" w:cs="Times New Roman"/>
                <w:color w:val="000000" w:themeColor="text1"/>
                <w:sz w:val="24"/>
                <w:szCs w:val="24"/>
                <w:lang w:val="lv-LV"/>
              </w:rPr>
            </w:pPr>
            <w:r w:rsidRPr="007301E2">
              <w:rPr>
                <w:rFonts w:ascii="Times New Roman" w:hAnsi="Times New Roman" w:cs="Times New Roman"/>
                <w:color w:val="000000" w:themeColor="text1"/>
                <w:sz w:val="24"/>
                <w:szCs w:val="24"/>
                <w:lang w:val="lv-LV"/>
              </w:rPr>
              <w:t xml:space="preserve">Ņemot vērā to, ka </w:t>
            </w:r>
            <w:proofErr w:type="spellStart"/>
            <w:r w:rsidRPr="007301E2">
              <w:rPr>
                <w:rFonts w:ascii="Times New Roman" w:hAnsi="Times New Roman" w:cs="Times New Roman"/>
                <w:color w:val="000000" w:themeColor="text1"/>
                <w:sz w:val="24"/>
                <w:szCs w:val="24"/>
                <w:lang w:val="lv-LV"/>
              </w:rPr>
              <w:t>gāzapgādes</w:t>
            </w:r>
            <w:proofErr w:type="spellEnd"/>
            <w:r w:rsidRPr="007301E2">
              <w:rPr>
                <w:rFonts w:ascii="Times New Roman" w:hAnsi="Times New Roman" w:cs="Times New Roman"/>
                <w:color w:val="000000" w:themeColor="text1"/>
                <w:sz w:val="24"/>
                <w:szCs w:val="24"/>
                <w:lang w:val="lv-LV"/>
              </w:rPr>
              <w:t xml:space="preserve"> objektiem (piemēram, gāzes regulēšanas punkti, pretkorozijas elektroķīmiskās aizsardzības iekārtu stacijas, gāzesvadu </w:t>
            </w:r>
            <w:proofErr w:type="spellStart"/>
            <w:r w:rsidRPr="007301E2">
              <w:rPr>
                <w:rFonts w:ascii="Times New Roman" w:hAnsi="Times New Roman" w:cs="Times New Roman"/>
                <w:color w:val="000000" w:themeColor="text1"/>
                <w:sz w:val="24"/>
                <w:szCs w:val="24"/>
                <w:lang w:val="lv-LV"/>
              </w:rPr>
              <w:t>noslēgierīču</w:t>
            </w:r>
            <w:proofErr w:type="spellEnd"/>
            <w:r w:rsidRPr="007301E2">
              <w:rPr>
                <w:rFonts w:ascii="Times New Roman" w:hAnsi="Times New Roman" w:cs="Times New Roman"/>
                <w:color w:val="000000" w:themeColor="text1"/>
                <w:sz w:val="24"/>
                <w:szCs w:val="24"/>
                <w:lang w:val="lv-LV"/>
              </w:rPr>
              <w:t xml:space="preserve"> laukumi un izpūšanas sveces) nav noteiktas aizsargjoslas, tie nav iekļauti </w:t>
            </w:r>
            <w:r w:rsidRPr="007301E2">
              <w:rPr>
                <w:rFonts w:ascii="Times New Roman" w:hAnsi="Times New Roman" w:cs="Times New Roman"/>
                <w:bCs/>
                <w:color w:val="000000" w:themeColor="text1"/>
                <w:sz w:val="24"/>
                <w:szCs w:val="24"/>
                <w:lang w:val="lv-LV"/>
              </w:rPr>
              <w:t xml:space="preserve">Vienotā apgrūtināto teritoriju un nekustamā īpašuma objekta apgrūtinājumu klasifikatorā (Ministru kabineta 2014.gada 4.februāra noteikumi Nr.61 „Noteikumi par Apgrūtināto teritoriju informācijas sistēmas izveidi un uzturēšanu un apgrūtināto teritoriju un nekustamā īpašuma objekta apgrūtinājumu klasifikatoru”). Ministru kabineta 2011.gada 27.decembra noteikumi Nr.1019 „Zemes kadastrālās uzmērīšanas noteikumi” nosaka, ka nekustamā īpašuma apgrūtinājumus ieraksta apgrūtinājumu plānā </w:t>
            </w:r>
            <w:r w:rsidRPr="007301E2">
              <w:rPr>
                <w:rFonts w:ascii="Times New Roman" w:hAnsi="Times New Roman" w:cs="Times New Roman"/>
                <w:color w:val="000000" w:themeColor="text1"/>
                <w:sz w:val="24"/>
                <w:szCs w:val="24"/>
                <w:lang w:val="lv-LV"/>
              </w:rPr>
              <w:t xml:space="preserve">atbilstoši tiesību aktos noteiktajā kārtībā apstiprinātajai nekustamā īpašuma objektu apgrūtinājumu klasifikācijai. Izstrādājot zemes vienību apgrūtinājumu plānus, netiek iegūta objektīva informācija par nekustamā īpašuma apgrūtinājumiem. </w:t>
            </w:r>
          </w:p>
          <w:p w14:paraId="6FC61D65" w14:textId="469968F9" w:rsidR="00ED6EFB" w:rsidRPr="007301E2" w:rsidRDefault="00ED6EFB" w:rsidP="009F64BC">
            <w:pPr>
              <w:spacing w:after="0" w:line="240" w:lineRule="auto"/>
              <w:ind w:firstLine="376"/>
              <w:contextualSpacing/>
              <w:jc w:val="both"/>
              <w:rPr>
                <w:rFonts w:ascii="Times New Roman" w:hAnsi="Times New Roman" w:cs="Times New Roman"/>
                <w:color w:val="000000" w:themeColor="text1"/>
                <w:sz w:val="24"/>
                <w:szCs w:val="24"/>
                <w:lang w:val="lv-LV"/>
              </w:rPr>
            </w:pPr>
            <w:r w:rsidRPr="007301E2">
              <w:rPr>
                <w:rFonts w:ascii="Times New Roman" w:hAnsi="Times New Roman" w:cs="Times New Roman"/>
                <w:color w:val="000000" w:themeColor="text1"/>
                <w:sz w:val="24"/>
                <w:szCs w:val="24"/>
                <w:lang w:val="lv-LV"/>
              </w:rPr>
              <w:t xml:space="preserve">Saskaņā ar Ministru kabineta 2006.gada 18.aprīļa noteikumiem Nr.305 „Kadastrālās vērtēšanas noteikumi” viens no kadastrālās vērtības ietekmējošiem faktoriem ir nekustamajam īpašumam noteiktie apgrūtinājumi. Ja dabā, ekspluatācijā esošiem </w:t>
            </w:r>
            <w:proofErr w:type="spellStart"/>
            <w:r w:rsidRPr="007301E2">
              <w:rPr>
                <w:rFonts w:ascii="Times New Roman" w:hAnsi="Times New Roman" w:cs="Times New Roman"/>
                <w:color w:val="000000" w:themeColor="text1"/>
                <w:sz w:val="24"/>
                <w:szCs w:val="24"/>
                <w:lang w:val="lv-LV"/>
              </w:rPr>
              <w:t>gāzapgādes</w:t>
            </w:r>
            <w:proofErr w:type="spellEnd"/>
            <w:r w:rsidRPr="007301E2">
              <w:rPr>
                <w:rFonts w:ascii="Times New Roman" w:hAnsi="Times New Roman" w:cs="Times New Roman"/>
                <w:color w:val="000000" w:themeColor="text1"/>
                <w:sz w:val="24"/>
                <w:szCs w:val="24"/>
                <w:lang w:val="lv-LV"/>
              </w:rPr>
              <w:t xml:space="preserve"> objektiem netiek noteiktas aizsargjoslas un tie attiecīgi nav iekļauti </w:t>
            </w:r>
            <w:r w:rsidRPr="007301E2">
              <w:rPr>
                <w:rFonts w:ascii="Times New Roman" w:hAnsi="Times New Roman" w:cs="Times New Roman"/>
                <w:bCs/>
                <w:color w:val="000000" w:themeColor="text1"/>
                <w:sz w:val="24"/>
                <w:szCs w:val="24"/>
                <w:lang w:val="lv-LV"/>
              </w:rPr>
              <w:t>Vienotā apgrūtināto teritoriju un nekustamā īpašuma objekta apgrūtinājumu klasifikatorā</w:t>
            </w:r>
            <w:r w:rsidRPr="007301E2">
              <w:rPr>
                <w:rFonts w:ascii="Times New Roman" w:hAnsi="Times New Roman" w:cs="Times New Roman"/>
                <w:color w:val="000000" w:themeColor="text1"/>
                <w:sz w:val="24"/>
                <w:szCs w:val="24"/>
                <w:lang w:val="lv-LV"/>
              </w:rPr>
              <w:t xml:space="preserve">, nekustamā īpašuma īpašniekam netiek radīta iespēja saņemt atvieglojumus par viņam piederošā nekustamā īpašuma apgrūtinājumu. Ievērojot to, ka nekustamā īpašuma </w:t>
            </w:r>
            <w:r w:rsidRPr="007301E2">
              <w:rPr>
                <w:rFonts w:ascii="Times New Roman" w:hAnsi="Times New Roman" w:cs="Times New Roman"/>
                <w:color w:val="000000" w:themeColor="text1"/>
                <w:sz w:val="24"/>
                <w:szCs w:val="24"/>
                <w:lang w:val="lv-LV"/>
              </w:rPr>
              <w:lastRenderedPageBreak/>
              <w:t xml:space="preserve">nodoklis tiek aprēķināts no nekustamā īpašuma kadastrālās vērtības, tad būtiski ir norādīt visus nekustamā īpašuma apgrūtinājumus. </w:t>
            </w:r>
          </w:p>
          <w:p w14:paraId="1E62A9A6" w14:textId="5A6A62FA" w:rsidR="00ED6EFB" w:rsidRPr="007301E2" w:rsidRDefault="00ED6EFB" w:rsidP="009F64BC">
            <w:pPr>
              <w:spacing w:after="0" w:line="240" w:lineRule="auto"/>
              <w:ind w:firstLine="376"/>
              <w:contextualSpacing/>
              <w:jc w:val="both"/>
              <w:rPr>
                <w:rFonts w:ascii="Times New Roman" w:hAnsi="Times New Roman" w:cs="Times New Roman"/>
                <w:bCs/>
                <w:color w:val="000000" w:themeColor="text1"/>
                <w:sz w:val="24"/>
                <w:szCs w:val="24"/>
                <w:lang w:val="lv-LV"/>
              </w:rPr>
            </w:pPr>
            <w:r w:rsidRPr="007301E2">
              <w:rPr>
                <w:rFonts w:ascii="Times New Roman" w:hAnsi="Times New Roman" w:cs="Times New Roman"/>
                <w:bCs/>
                <w:color w:val="000000" w:themeColor="text1"/>
                <w:sz w:val="24"/>
                <w:szCs w:val="24"/>
                <w:lang w:val="lv-LV"/>
              </w:rPr>
              <w:t xml:space="preserve">Šobrīd spēkā esošais Aizsargjoslu likums gāzesvadiem, </w:t>
            </w:r>
            <w:proofErr w:type="spellStart"/>
            <w:r w:rsidRPr="007301E2">
              <w:rPr>
                <w:rFonts w:ascii="Times New Roman" w:hAnsi="Times New Roman" w:cs="Times New Roman"/>
                <w:bCs/>
                <w:color w:val="000000" w:themeColor="text1"/>
                <w:sz w:val="24"/>
                <w:szCs w:val="24"/>
                <w:lang w:val="lv-LV"/>
              </w:rPr>
              <w:t>gāzapgādes</w:t>
            </w:r>
            <w:proofErr w:type="spellEnd"/>
            <w:r w:rsidRPr="007301E2">
              <w:rPr>
                <w:rFonts w:ascii="Times New Roman" w:hAnsi="Times New Roman" w:cs="Times New Roman"/>
                <w:bCs/>
                <w:color w:val="000000" w:themeColor="text1"/>
                <w:sz w:val="24"/>
                <w:szCs w:val="24"/>
                <w:lang w:val="lv-LV"/>
              </w:rPr>
              <w:t xml:space="preserve"> iekārtām un būvēm, gāzes noliktavām un krātuvēm nosaka </w:t>
            </w:r>
            <w:r w:rsidR="00302943">
              <w:rPr>
                <w:rFonts w:ascii="Times New Roman" w:hAnsi="Times New Roman" w:cs="Times New Roman"/>
                <w:bCs/>
                <w:color w:val="000000" w:themeColor="text1"/>
                <w:sz w:val="24"/>
                <w:szCs w:val="24"/>
                <w:lang w:val="lv-LV"/>
              </w:rPr>
              <w:t>divu</w:t>
            </w:r>
            <w:r w:rsidRPr="007301E2">
              <w:rPr>
                <w:rFonts w:ascii="Times New Roman" w:hAnsi="Times New Roman" w:cs="Times New Roman"/>
                <w:bCs/>
                <w:color w:val="000000" w:themeColor="text1"/>
                <w:sz w:val="24"/>
                <w:szCs w:val="24"/>
                <w:lang w:val="lv-LV"/>
              </w:rPr>
              <w:t xml:space="preserve"> veidu aizsargjoslas: ekspluatācijas un drošības aizsargjoslas. Atšķirībā no drošības aizsargjoslām</w:t>
            </w:r>
            <w:r w:rsidR="00712DCA">
              <w:rPr>
                <w:rFonts w:ascii="Times New Roman" w:hAnsi="Times New Roman" w:cs="Times New Roman"/>
                <w:bCs/>
                <w:color w:val="000000" w:themeColor="text1"/>
                <w:sz w:val="24"/>
                <w:szCs w:val="24"/>
                <w:lang w:val="lv-LV"/>
              </w:rPr>
              <w:t>,</w:t>
            </w:r>
            <w:r w:rsidRPr="007301E2">
              <w:rPr>
                <w:rFonts w:ascii="Times New Roman" w:hAnsi="Times New Roman" w:cs="Times New Roman"/>
                <w:bCs/>
                <w:color w:val="000000" w:themeColor="text1"/>
                <w:sz w:val="24"/>
                <w:szCs w:val="24"/>
                <w:lang w:val="lv-LV"/>
              </w:rPr>
              <w:t xml:space="preserve"> ekspluatāciju aizsargjoslu galvenais uzdevums ir nodrošināt komunikāciju un objektu efektīvu un drošu ekspluatāciju un attīstības iespējas. </w:t>
            </w:r>
          </w:p>
          <w:p w14:paraId="4A1305D1" w14:textId="77777777" w:rsidR="00ED6EFB" w:rsidRPr="007301E2" w:rsidRDefault="00ED6EFB" w:rsidP="009F64BC">
            <w:pPr>
              <w:spacing w:after="0" w:line="240" w:lineRule="auto"/>
              <w:ind w:firstLine="376"/>
              <w:contextualSpacing/>
              <w:jc w:val="both"/>
              <w:rPr>
                <w:rFonts w:ascii="Times New Roman" w:hAnsi="Times New Roman" w:cs="Times New Roman"/>
                <w:color w:val="000000" w:themeColor="text1"/>
                <w:sz w:val="24"/>
                <w:szCs w:val="24"/>
                <w:lang w:val="lv-LV"/>
              </w:rPr>
            </w:pPr>
            <w:r w:rsidRPr="007301E2">
              <w:rPr>
                <w:rFonts w:ascii="Times New Roman" w:hAnsi="Times New Roman" w:cs="Times New Roman"/>
                <w:color w:val="000000" w:themeColor="text1"/>
                <w:sz w:val="24"/>
                <w:szCs w:val="24"/>
                <w:lang w:val="lv-LV"/>
              </w:rPr>
              <w:t xml:space="preserve">Saskaņā ar Aizsargjoslu likumu gāzes regulēšanas punktiem ar gāzes ieejas spiedienu līdz 0,4 </w:t>
            </w:r>
            <w:proofErr w:type="spellStart"/>
            <w:r w:rsidRPr="007301E2">
              <w:rPr>
                <w:rFonts w:ascii="Times New Roman" w:hAnsi="Times New Roman" w:cs="Times New Roman"/>
                <w:color w:val="000000" w:themeColor="text1"/>
                <w:sz w:val="24"/>
                <w:szCs w:val="24"/>
                <w:lang w:val="lv-LV"/>
              </w:rPr>
              <w:t>megapaskāliem</w:t>
            </w:r>
            <w:proofErr w:type="spellEnd"/>
            <w:r w:rsidRPr="007301E2">
              <w:rPr>
                <w:rFonts w:ascii="Times New Roman" w:hAnsi="Times New Roman" w:cs="Times New Roman"/>
                <w:color w:val="000000" w:themeColor="text1"/>
                <w:sz w:val="24"/>
                <w:szCs w:val="24"/>
                <w:lang w:val="lv-LV"/>
              </w:rPr>
              <w:t xml:space="preserve"> ir noteiktas tikai drošības aizsargjoslas 7 metru attālumā. Ievērojot to, zemes īpašniekiem ir jāievēro tie nekustamā īpašuma lietošanas tiesību aprobežojumi, kas noteikti Aizsargjoslu likuma 58.</w:t>
            </w:r>
            <w:r w:rsidRPr="007301E2">
              <w:rPr>
                <w:rFonts w:ascii="Times New Roman" w:hAnsi="Times New Roman" w:cs="Times New Roman"/>
                <w:color w:val="000000" w:themeColor="text1"/>
                <w:sz w:val="24"/>
                <w:szCs w:val="24"/>
                <w:vertAlign w:val="superscript"/>
                <w:lang w:val="lv-LV"/>
              </w:rPr>
              <w:t>2</w:t>
            </w:r>
            <w:r w:rsidRPr="007301E2">
              <w:rPr>
                <w:rFonts w:ascii="Times New Roman" w:hAnsi="Times New Roman" w:cs="Times New Roman"/>
                <w:color w:val="000000" w:themeColor="text1"/>
                <w:sz w:val="24"/>
                <w:szCs w:val="24"/>
                <w:lang w:val="lv-LV"/>
              </w:rPr>
              <w:t xml:space="preserve"> pantā. Taču stingrāki nekustamā īpašuma lietošanas tiesību aprobežojumi ir noteikti ekspluatācijas aizsargjoslas teritorijā. Lai gāzes apgādes sistēmas operators varētu nodrošināt drošu gāzes regulēšanas punktu ekspluatāciju, šiem objektiem ir nepieciešams noteikt arī ekspluatācijas aizsargjoslas. Nosakot </w:t>
            </w:r>
            <w:proofErr w:type="spellStart"/>
            <w:r w:rsidRPr="007301E2">
              <w:rPr>
                <w:rFonts w:ascii="Times New Roman" w:hAnsi="Times New Roman" w:cs="Times New Roman"/>
                <w:color w:val="000000" w:themeColor="text1"/>
                <w:sz w:val="24"/>
                <w:szCs w:val="24"/>
                <w:lang w:val="lv-LV"/>
              </w:rPr>
              <w:t>gāzapgādes</w:t>
            </w:r>
            <w:proofErr w:type="spellEnd"/>
            <w:r w:rsidRPr="007301E2">
              <w:rPr>
                <w:rFonts w:ascii="Times New Roman" w:hAnsi="Times New Roman" w:cs="Times New Roman"/>
                <w:color w:val="000000" w:themeColor="text1"/>
                <w:sz w:val="24"/>
                <w:szCs w:val="24"/>
                <w:lang w:val="lv-LV"/>
              </w:rPr>
              <w:t xml:space="preserve"> objektiem aizsargjoslas, tas radīs pozitīvu ietekmi gan </w:t>
            </w:r>
            <w:proofErr w:type="spellStart"/>
            <w:r w:rsidRPr="007301E2">
              <w:rPr>
                <w:rFonts w:ascii="Times New Roman" w:hAnsi="Times New Roman" w:cs="Times New Roman"/>
                <w:color w:val="000000" w:themeColor="text1"/>
                <w:sz w:val="24"/>
                <w:szCs w:val="24"/>
                <w:lang w:val="lv-LV"/>
              </w:rPr>
              <w:t>gāzapgādes</w:t>
            </w:r>
            <w:proofErr w:type="spellEnd"/>
            <w:r w:rsidRPr="007301E2">
              <w:rPr>
                <w:rFonts w:ascii="Times New Roman" w:hAnsi="Times New Roman" w:cs="Times New Roman"/>
                <w:color w:val="000000" w:themeColor="text1"/>
                <w:sz w:val="24"/>
                <w:szCs w:val="24"/>
                <w:lang w:val="lv-LV"/>
              </w:rPr>
              <w:t xml:space="preserve"> objektu īpašniekam, gan nekustamā īpašuma īpašniekam. </w:t>
            </w:r>
          </w:p>
          <w:p w14:paraId="56D30BD3" w14:textId="77777777" w:rsidR="00ED6EFB" w:rsidRPr="007301E2" w:rsidRDefault="00ED6EFB" w:rsidP="009F64BC">
            <w:pPr>
              <w:spacing w:after="0" w:line="240" w:lineRule="auto"/>
              <w:ind w:firstLine="376"/>
              <w:contextualSpacing/>
              <w:jc w:val="both"/>
              <w:rPr>
                <w:rFonts w:ascii="Times New Roman" w:hAnsi="Times New Roman" w:cs="Times New Roman"/>
                <w:sz w:val="24"/>
                <w:szCs w:val="24"/>
                <w:lang w:val="lv-LV"/>
              </w:rPr>
            </w:pPr>
            <w:r w:rsidRPr="007301E2">
              <w:rPr>
                <w:rFonts w:ascii="Times New Roman" w:hAnsi="Times New Roman" w:cs="Times New Roman"/>
                <w:bCs/>
                <w:color w:val="000000" w:themeColor="text1"/>
                <w:sz w:val="24"/>
                <w:szCs w:val="24"/>
                <w:lang w:val="lv-LV"/>
              </w:rPr>
              <w:t xml:space="preserve">Gandrīz visi gāzes regulēšanas punkti ar gāzes ieejas spiedienu līdz 0,4 </w:t>
            </w:r>
            <w:proofErr w:type="spellStart"/>
            <w:r w:rsidRPr="007301E2">
              <w:rPr>
                <w:rFonts w:ascii="Times New Roman" w:hAnsi="Times New Roman" w:cs="Times New Roman"/>
                <w:bCs/>
                <w:color w:val="000000" w:themeColor="text1"/>
                <w:sz w:val="24"/>
                <w:szCs w:val="24"/>
                <w:lang w:val="lv-LV"/>
              </w:rPr>
              <w:t>megapaskāliem</w:t>
            </w:r>
            <w:proofErr w:type="spellEnd"/>
            <w:r w:rsidRPr="007301E2">
              <w:rPr>
                <w:rFonts w:ascii="Times New Roman" w:hAnsi="Times New Roman" w:cs="Times New Roman"/>
                <w:bCs/>
                <w:color w:val="000000" w:themeColor="text1"/>
                <w:sz w:val="24"/>
                <w:szCs w:val="24"/>
                <w:lang w:val="lv-LV"/>
              </w:rPr>
              <w:t xml:space="preserve">, būvēti padomju gados, kad gāzes regulēšanas iekārtas, kas nodrošina </w:t>
            </w:r>
            <w:r w:rsidRPr="007301E2">
              <w:rPr>
                <w:rFonts w:ascii="Times New Roman" w:hAnsi="Times New Roman" w:cs="Times New Roman"/>
                <w:color w:val="000000" w:themeColor="text1"/>
                <w:sz w:val="24"/>
                <w:szCs w:val="24"/>
                <w:lang w:val="lv-LV"/>
              </w:rPr>
              <w:t xml:space="preserve">spiediena regulēšanu gāzes sadales sistēmā un nodrošina aizsardzību pret nepieļaujamu spiedienu, tika izvietotas ķieģeļu konstrukcijas tipa būvēs. Mūsdienās šādas gāzes regulēšanas iekārtas ar spiedienu līdz 0,4 </w:t>
            </w:r>
            <w:proofErr w:type="spellStart"/>
            <w:r w:rsidRPr="007301E2">
              <w:rPr>
                <w:rFonts w:ascii="Times New Roman" w:hAnsi="Times New Roman" w:cs="Times New Roman"/>
                <w:sz w:val="24"/>
                <w:szCs w:val="24"/>
                <w:lang w:val="lv-LV"/>
              </w:rPr>
              <w:t>megapaskāliem</w:t>
            </w:r>
            <w:proofErr w:type="spellEnd"/>
            <w:r w:rsidRPr="007301E2">
              <w:rPr>
                <w:rFonts w:ascii="Times New Roman" w:hAnsi="Times New Roman" w:cs="Times New Roman"/>
                <w:sz w:val="24"/>
                <w:szCs w:val="24"/>
                <w:lang w:val="lv-LV"/>
              </w:rPr>
              <w:t xml:space="preserve"> tiek ievietotas konteineros</w:t>
            </w:r>
            <w:r w:rsidRPr="007301E2">
              <w:rPr>
                <w:rStyle w:val="FootnoteReference"/>
                <w:rFonts w:ascii="Times New Roman" w:hAnsi="Times New Roman" w:cs="Times New Roman"/>
                <w:sz w:val="24"/>
                <w:szCs w:val="24"/>
                <w:lang w:val="lv-LV"/>
              </w:rPr>
              <w:footnoteReference w:id="1"/>
            </w:r>
            <w:r w:rsidRPr="007301E2">
              <w:rPr>
                <w:rFonts w:ascii="Times New Roman" w:hAnsi="Times New Roman" w:cs="Times New Roman"/>
                <w:sz w:val="24"/>
                <w:szCs w:val="24"/>
                <w:lang w:val="lv-LV"/>
              </w:rPr>
              <w:t xml:space="preserve"> vai metāla skapjos, kas saukti par </w:t>
            </w:r>
            <w:proofErr w:type="spellStart"/>
            <w:r w:rsidRPr="007301E2">
              <w:rPr>
                <w:rFonts w:ascii="Times New Roman" w:hAnsi="Times New Roman" w:cs="Times New Roman"/>
                <w:sz w:val="24"/>
                <w:szCs w:val="24"/>
                <w:lang w:val="lv-LV"/>
              </w:rPr>
              <w:t>skapjveida</w:t>
            </w:r>
            <w:proofErr w:type="spellEnd"/>
            <w:r w:rsidRPr="007301E2">
              <w:rPr>
                <w:rFonts w:ascii="Times New Roman" w:hAnsi="Times New Roman" w:cs="Times New Roman"/>
                <w:sz w:val="24"/>
                <w:szCs w:val="24"/>
                <w:lang w:val="lv-LV"/>
              </w:rPr>
              <w:t xml:space="preserve"> gāzes regulēšanas punktiem. Ievērojot to, ka padomju laikos būvēto </w:t>
            </w:r>
            <w:r w:rsidRPr="007301E2">
              <w:rPr>
                <w:rFonts w:ascii="Times New Roman" w:hAnsi="Times New Roman" w:cs="Times New Roman"/>
                <w:bCs/>
                <w:sz w:val="24"/>
                <w:szCs w:val="24"/>
                <w:lang w:val="lv-LV"/>
              </w:rPr>
              <w:t xml:space="preserve">gāzes regulēšanas punktu </w:t>
            </w:r>
            <w:r w:rsidRPr="007301E2">
              <w:rPr>
                <w:rFonts w:ascii="Times New Roman" w:hAnsi="Times New Roman" w:cs="Times New Roman"/>
                <w:sz w:val="24"/>
                <w:szCs w:val="24"/>
                <w:lang w:val="lv-LV"/>
              </w:rPr>
              <w:t xml:space="preserve">ar gāzes ieejas spiedienu līdz 0,4 </w:t>
            </w:r>
            <w:proofErr w:type="spellStart"/>
            <w:r w:rsidRPr="007301E2">
              <w:rPr>
                <w:rFonts w:ascii="Times New Roman" w:hAnsi="Times New Roman" w:cs="Times New Roman"/>
                <w:sz w:val="24"/>
                <w:szCs w:val="24"/>
                <w:lang w:val="lv-LV"/>
              </w:rPr>
              <w:t>megapaskāliem</w:t>
            </w:r>
            <w:proofErr w:type="spellEnd"/>
            <w:r w:rsidRPr="007301E2">
              <w:rPr>
                <w:rFonts w:ascii="Times New Roman" w:hAnsi="Times New Roman" w:cs="Times New Roman"/>
                <w:sz w:val="24"/>
                <w:szCs w:val="24"/>
                <w:lang w:val="lv-LV"/>
              </w:rPr>
              <w:t xml:space="preserve"> funkcionalitāte ir līdzīga (var atšķirties pati tehnoloģiskā iekārta) </w:t>
            </w:r>
            <w:proofErr w:type="spellStart"/>
            <w:r w:rsidRPr="007301E2">
              <w:rPr>
                <w:rFonts w:ascii="Times New Roman" w:hAnsi="Times New Roman" w:cs="Times New Roman"/>
                <w:sz w:val="24"/>
                <w:szCs w:val="24"/>
                <w:lang w:val="lv-LV"/>
              </w:rPr>
              <w:t>skapjveida</w:t>
            </w:r>
            <w:proofErr w:type="spellEnd"/>
            <w:r w:rsidRPr="007301E2">
              <w:rPr>
                <w:rFonts w:ascii="Times New Roman" w:hAnsi="Times New Roman" w:cs="Times New Roman"/>
                <w:sz w:val="24"/>
                <w:szCs w:val="24"/>
                <w:lang w:val="lv-LV"/>
              </w:rPr>
              <w:t xml:space="preserve"> gāzes regulēšanas punktam ar gāzes ieejas spiedienu līdz 0,4 </w:t>
            </w:r>
            <w:proofErr w:type="spellStart"/>
            <w:r w:rsidRPr="007301E2">
              <w:rPr>
                <w:rFonts w:ascii="Times New Roman" w:hAnsi="Times New Roman" w:cs="Times New Roman"/>
                <w:sz w:val="24"/>
                <w:szCs w:val="24"/>
                <w:lang w:val="lv-LV"/>
              </w:rPr>
              <w:t>megapaskāliem</w:t>
            </w:r>
            <w:proofErr w:type="spellEnd"/>
            <w:r w:rsidRPr="007301E2">
              <w:rPr>
                <w:rFonts w:ascii="Times New Roman" w:hAnsi="Times New Roman" w:cs="Times New Roman"/>
                <w:sz w:val="24"/>
                <w:szCs w:val="24"/>
                <w:lang w:val="lv-LV"/>
              </w:rPr>
              <w:t xml:space="preserve">, tad līdz šim analoģiski tika piemērota Aizsargjoslu likuma 22.panta otrās daļas 3.punkta d) apakšpunkta norma. Taču, ņemot vērā to, ka </w:t>
            </w:r>
            <w:r w:rsidRPr="007301E2">
              <w:rPr>
                <w:rFonts w:ascii="Times New Roman" w:hAnsi="Times New Roman" w:cs="Times New Roman"/>
                <w:bCs/>
                <w:sz w:val="24"/>
                <w:szCs w:val="24"/>
                <w:lang w:val="lv-LV"/>
              </w:rPr>
              <w:t xml:space="preserve">gāzes regulēšanas punkti </w:t>
            </w:r>
            <w:r w:rsidRPr="007301E2">
              <w:rPr>
                <w:rFonts w:ascii="Times New Roman" w:hAnsi="Times New Roman" w:cs="Times New Roman"/>
                <w:sz w:val="24"/>
                <w:szCs w:val="24"/>
                <w:lang w:val="lv-LV"/>
              </w:rPr>
              <w:t xml:space="preserve">ar gāzes ieejas spiedienu līdz 0,4 </w:t>
            </w:r>
            <w:proofErr w:type="spellStart"/>
            <w:r w:rsidRPr="007301E2">
              <w:rPr>
                <w:rFonts w:ascii="Times New Roman" w:hAnsi="Times New Roman" w:cs="Times New Roman"/>
                <w:sz w:val="24"/>
                <w:szCs w:val="24"/>
                <w:lang w:val="lv-LV"/>
              </w:rPr>
              <w:t>megapaskāliem</w:t>
            </w:r>
            <w:proofErr w:type="spellEnd"/>
            <w:r w:rsidRPr="007301E2">
              <w:rPr>
                <w:rFonts w:ascii="Times New Roman" w:hAnsi="Times New Roman" w:cs="Times New Roman"/>
                <w:sz w:val="24"/>
                <w:szCs w:val="24"/>
                <w:lang w:val="lv-LV"/>
              </w:rPr>
              <w:t xml:space="preserve"> ir izvietoti ķieģeļa tipa būvēs, veicot ekspluatācijas darbus, tos nevar veikt 1 metra robežās, kā to, piemēram, var izdarīt </w:t>
            </w:r>
            <w:proofErr w:type="spellStart"/>
            <w:r w:rsidRPr="007301E2">
              <w:rPr>
                <w:rFonts w:ascii="Times New Roman" w:hAnsi="Times New Roman" w:cs="Times New Roman"/>
                <w:sz w:val="24"/>
                <w:szCs w:val="24"/>
                <w:lang w:val="lv-LV"/>
              </w:rPr>
              <w:t>skapjveida</w:t>
            </w:r>
            <w:proofErr w:type="spellEnd"/>
            <w:r w:rsidRPr="007301E2">
              <w:rPr>
                <w:rFonts w:ascii="Times New Roman" w:hAnsi="Times New Roman" w:cs="Times New Roman"/>
                <w:sz w:val="24"/>
                <w:szCs w:val="24"/>
                <w:lang w:val="lv-LV"/>
              </w:rPr>
              <w:t xml:space="preserve"> gāzes regulēšanas punkta ekspluatācijas aizsargjoslas teritorijā. Ekspluatācijas darbus ķieģeļa tipa būvēm nav iespējams veikt 1 metra robežās, t.i., veikt pārbūves darbus, demontējot vecā tipa- ķieģeļu gāzes regulēšanas punktu un vietā montējot </w:t>
            </w:r>
            <w:proofErr w:type="spellStart"/>
            <w:r w:rsidRPr="007301E2">
              <w:rPr>
                <w:rFonts w:ascii="Times New Roman" w:hAnsi="Times New Roman" w:cs="Times New Roman"/>
                <w:sz w:val="24"/>
                <w:szCs w:val="24"/>
                <w:lang w:val="lv-LV"/>
              </w:rPr>
              <w:t>skapjveida</w:t>
            </w:r>
            <w:proofErr w:type="spellEnd"/>
            <w:r w:rsidRPr="007301E2">
              <w:rPr>
                <w:rFonts w:ascii="Times New Roman" w:hAnsi="Times New Roman" w:cs="Times New Roman"/>
                <w:sz w:val="24"/>
                <w:szCs w:val="24"/>
                <w:lang w:val="lv-LV"/>
              </w:rPr>
              <w:t xml:space="preserve"> gāzes regulēšanas punktus, tādējādi nepieciešams noteikt </w:t>
            </w:r>
            <w:r w:rsidRPr="007301E2">
              <w:rPr>
                <w:rFonts w:ascii="Times New Roman" w:hAnsi="Times New Roman" w:cs="Times New Roman"/>
                <w:sz w:val="24"/>
                <w:szCs w:val="24"/>
                <w:lang w:val="lv-LV"/>
              </w:rPr>
              <w:lastRenderedPageBreak/>
              <w:t xml:space="preserve">aizsargjoslas platumu 2 metri. Atšķirībā no </w:t>
            </w:r>
            <w:r w:rsidRPr="007301E2">
              <w:rPr>
                <w:rFonts w:ascii="Times New Roman" w:hAnsi="Times New Roman" w:cs="Times New Roman"/>
                <w:bCs/>
                <w:sz w:val="24"/>
                <w:szCs w:val="24"/>
                <w:lang w:val="lv-LV"/>
              </w:rPr>
              <w:t xml:space="preserve">gāzes regulēšanas punktiem </w:t>
            </w:r>
            <w:r w:rsidRPr="007301E2">
              <w:rPr>
                <w:rFonts w:ascii="Times New Roman" w:hAnsi="Times New Roman" w:cs="Times New Roman"/>
                <w:sz w:val="24"/>
                <w:szCs w:val="24"/>
                <w:lang w:val="lv-LV"/>
              </w:rPr>
              <w:t xml:space="preserve">ar gāzes ieejas spiedienu līdz 0,4 </w:t>
            </w:r>
            <w:proofErr w:type="spellStart"/>
            <w:r w:rsidRPr="007301E2">
              <w:rPr>
                <w:rFonts w:ascii="Times New Roman" w:hAnsi="Times New Roman" w:cs="Times New Roman"/>
                <w:sz w:val="24"/>
                <w:szCs w:val="24"/>
                <w:lang w:val="lv-LV"/>
              </w:rPr>
              <w:t>megapaskāliem</w:t>
            </w:r>
            <w:proofErr w:type="spellEnd"/>
            <w:r w:rsidRPr="007301E2">
              <w:rPr>
                <w:rFonts w:ascii="Times New Roman" w:hAnsi="Times New Roman" w:cs="Times New Roman"/>
                <w:sz w:val="24"/>
                <w:szCs w:val="24"/>
                <w:lang w:val="lv-LV"/>
              </w:rPr>
              <w:t xml:space="preserve">, gan </w:t>
            </w:r>
            <w:proofErr w:type="spellStart"/>
            <w:r w:rsidRPr="007301E2">
              <w:rPr>
                <w:rFonts w:ascii="Times New Roman" w:hAnsi="Times New Roman" w:cs="Times New Roman"/>
                <w:sz w:val="24"/>
                <w:szCs w:val="24"/>
                <w:lang w:val="lv-LV"/>
              </w:rPr>
              <w:t>skapjveida</w:t>
            </w:r>
            <w:proofErr w:type="spellEnd"/>
            <w:r w:rsidRPr="007301E2">
              <w:rPr>
                <w:rFonts w:ascii="Times New Roman" w:hAnsi="Times New Roman" w:cs="Times New Roman"/>
                <w:sz w:val="24"/>
                <w:szCs w:val="24"/>
                <w:lang w:val="lv-LV"/>
              </w:rPr>
              <w:t xml:space="preserve"> gāzes regulēšanas punktiem, gan </w:t>
            </w:r>
            <w:r w:rsidRPr="007301E2">
              <w:rPr>
                <w:rFonts w:ascii="Times New Roman" w:hAnsi="Times New Roman" w:cs="Times New Roman"/>
                <w:bCs/>
                <w:sz w:val="24"/>
                <w:szCs w:val="24"/>
                <w:lang w:val="lv-LV"/>
              </w:rPr>
              <w:t xml:space="preserve">gāzes regulēšanas punktiem </w:t>
            </w:r>
            <w:r w:rsidRPr="007301E2">
              <w:rPr>
                <w:rFonts w:ascii="Times New Roman" w:hAnsi="Times New Roman" w:cs="Times New Roman"/>
                <w:sz w:val="24"/>
                <w:szCs w:val="24"/>
                <w:lang w:val="lv-LV"/>
              </w:rPr>
              <w:t xml:space="preserve">ar gāzes ieejas spiedienu no 0,4 līdz 1,6 </w:t>
            </w:r>
            <w:proofErr w:type="spellStart"/>
            <w:r w:rsidRPr="007301E2">
              <w:rPr>
                <w:rFonts w:ascii="Times New Roman" w:hAnsi="Times New Roman" w:cs="Times New Roman"/>
                <w:sz w:val="24"/>
                <w:szCs w:val="24"/>
                <w:lang w:val="lv-LV"/>
              </w:rPr>
              <w:t>megapaskāliem</w:t>
            </w:r>
            <w:proofErr w:type="spellEnd"/>
            <w:r w:rsidRPr="007301E2">
              <w:rPr>
                <w:rFonts w:ascii="Times New Roman" w:hAnsi="Times New Roman" w:cs="Times New Roman"/>
                <w:sz w:val="24"/>
                <w:szCs w:val="24"/>
                <w:lang w:val="lv-LV"/>
              </w:rPr>
              <w:t xml:space="preserve">, kuru funkcionalitāte ir līdzīga </w:t>
            </w:r>
            <w:r w:rsidRPr="007301E2">
              <w:rPr>
                <w:rFonts w:ascii="Times New Roman" w:hAnsi="Times New Roman" w:cs="Times New Roman"/>
                <w:bCs/>
                <w:sz w:val="24"/>
                <w:szCs w:val="24"/>
                <w:lang w:val="lv-LV"/>
              </w:rPr>
              <w:t xml:space="preserve">gāzes regulēšanas punktiem </w:t>
            </w:r>
            <w:r w:rsidRPr="007301E2">
              <w:rPr>
                <w:rFonts w:ascii="Times New Roman" w:hAnsi="Times New Roman" w:cs="Times New Roman"/>
                <w:sz w:val="24"/>
                <w:szCs w:val="24"/>
                <w:lang w:val="lv-LV"/>
              </w:rPr>
              <w:t xml:space="preserve">ar gāzes ieejas spiedienu līdz 0,4 </w:t>
            </w:r>
            <w:proofErr w:type="spellStart"/>
            <w:r w:rsidRPr="007301E2">
              <w:rPr>
                <w:rFonts w:ascii="Times New Roman" w:hAnsi="Times New Roman" w:cs="Times New Roman"/>
                <w:sz w:val="24"/>
                <w:szCs w:val="24"/>
                <w:lang w:val="lv-LV"/>
              </w:rPr>
              <w:t>megapaskāliem</w:t>
            </w:r>
            <w:proofErr w:type="spellEnd"/>
            <w:r w:rsidRPr="007301E2">
              <w:rPr>
                <w:rFonts w:ascii="Times New Roman" w:hAnsi="Times New Roman" w:cs="Times New Roman"/>
                <w:sz w:val="24"/>
                <w:szCs w:val="24"/>
                <w:lang w:val="lv-LV"/>
              </w:rPr>
              <w:t xml:space="preserve">, ir noteiktas ekspluatācijas aizsargjoslas. Nosakot </w:t>
            </w:r>
            <w:r w:rsidRPr="007301E2">
              <w:rPr>
                <w:rFonts w:ascii="Times New Roman" w:hAnsi="Times New Roman" w:cs="Times New Roman"/>
                <w:bCs/>
                <w:sz w:val="24"/>
                <w:szCs w:val="24"/>
                <w:lang w:val="lv-LV"/>
              </w:rPr>
              <w:t xml:space="preserve">gāzes regulēšanas punktiem </w:t>
            </w:r>
            <w:r w:rsidRPr="007301E2">
              <w:rPr>
                <w:rFonts w:ascii="Times New Roman" w:hAnsi="Times New Roman" w:cs="Times New Roman"/>
                <w:sz w:val="24"/>
                <w:szCs w:val="24"/>
                <w:lang w:val="lv-LV"/>
              </w:rPr>
              <w:t xml:space="preserve">ar gāzes ieejas spiedienu līdz 0,4 </w:t>
            </w:r>
            <w:proofErr w:type="spellStart"/>
            <w:r w:rsidRPr="007301E2">
              <w:rPr>
                <w:rFonts w:ascii="Times New Roman" w:hAnsi="Times New Roman" w:cs="Times New Roman"/>
                <w:sz w:val="24"/>
                <w:szCs w:val="24"/>
                <w:lang w:val="lv-LV"/>
              </w:rPr>
              <w:t>megapaskāliem</w:t>
            </w:r>
            <w:proofErr w:type="spellEnd"/>
            <w:r w:rsidRPr="007301E2">
              <w:rPr>
                <w:rFonts w:ascii="Times New Roman" w:hAnsi="Times New Roman" w:cs="Times New Roman"/>
                <w:sz w:val="24"/>
                <w:szCs w:val="24"/>
                <w:lang w:val="lv-LV"/>
              </w:rPr>
              <w:t xml:space="preserve"> ekspluatācijas aizsargjoslu 2 metru platumā, būtiski netiks ierobežotas nekustamā īpašuma īpašnieka tiesības uz īpašumu, jo šobrīd šiem </w:t>
            </w:r>
            <w:r w:rsidRPr="007301E2">
              <w:rPr>
                <w:rFonts w:ascii="Times New Roman" w:hAnsi="Times New Roman" w:cs="Times New Roman"/>
                <w:bCs/>
                <w:sz w:val="24"/>
                <w:szCs w:val="24"/>
                <w:lang w:val="lv-LV"/>
              </w:rPr>
              <w:t xml:space="preserve">gāzes regulēšanas punktiem </w:t>
            </w:r>
            <w:r w:rsidRPr="007301E2">
              <w:rPr>
                <w:rFonts w:ascii="Times New Roman" w:hAnsi="Times New Roman" w:cs="Times New Roman"/>
                <w:sz w:val="24"/>
                <w:szCs w:val="24"/>
                <w:lang w:val="lv-LV"/>
              </w:rPr>
              <w:t>ir noteiktas drošības aizsargjoslas, kas ir 7 metru attālumā. Ekspluatācijas aizsargjoslas iekļaujas drošības aizsargjoslas teritorijā.</w:t>
            </w:r>
          </w:p>
          <w:p w14:paraId="797982E1" w14:textId="777B16DF" w:rsidR="00ED6EFB" w:rsidRPr="007301E2" w:rsidRDefault="00ED6EFB" w:rsidP="009F64BC">
            <w:pPr>
              <w:spacing w:after="0" w:line="240" w:lineRule="auto"/>
              <w:ind w:firstLine="376"/>
              <w:contextualSpacing/>
              <w:jc w:val="both"/>
              <w:rPr>
                <w:rFonts w:ascii="Times New Roman" w:hAnsi="Times New Roman" w:cs="Times New Roman"/>
                <w:sz w:val="24"/>
                <w:szCs w:val="24"/>
                <w:lang w:val="lv-LV"/>
              </w:rPr>
            </w:pPr>
            <w:r w:rsidRPr="007301E2">
              <w:rPr>
                <w:rFonts w:ascii="Times New Roman" w:hAnsi="Times New Roman" w:cs="Times New Roman"/>
                <w:sz w:val="24"/>
                <w:szCs w:val="24"/>
                <w:lang w:val="lv-LV"/>
              </w:rPr>
              <w:t>Papildus, Aizsargjoslu likuma 22</w:t>
            </w:r>
            <w:r w:rsidR="006227F1">
              <w:rPr>
                <w:rFonts w:ascii="Times New Roman" w:hAnsi="Times New Roman" w:cs="Times New Roman"/>
                <w:sz w:val="24"/>
                <w:szCs w:val="24"/>
                <w:lang w:val="lv-LV"/>
              </w:rPr>
              <w:t>.pant</w:t>
            </w:r>
            <w:r w:rsidRPr="007301E2">
              <w:rPr>
                <w:rFonts w:ascii="Times New Roman" w:hAnsi="Times New Roman" w:cs="Times New Roman"/>
                <w:sz w:val="24"/>
                <w:szCs w:val="24"/>
                <w:lang w:val="lv-LV"/>
              </w:rPr>
              <w:t xml:space="preserve">ā otrās daļas 3. punktā gāzes regulēšanas punktiem ar gāzes ieejas spiedienu līdz 0,4 </w:t>
            </w:r>
            <w:proofErr w:type="spellStart"/>
            <w:r w:rsidRPr="007301E2">
              <w:rPr>
                <w:rFonts w:ascii="Times New Roman" w:hAnsi="Times New Roman" w:cs="Times New Roman"/>
                <w:sz w:val="24"/>
                <w:szCs w:val="24"/>
                <w:lang w:val="lv-LV"/>
              </w:rPr>
              <w:t>megapaskāliem</w:t>
            </w:r>
            <w:proofErr w:type="spellEnd"/>
            <w:r w:rsidRPr="007301E2">
              <w:rPr>
                <w:rFonts w:ascii="Times New Roman" w:hAnsi="Times New Roman" w:cs="Times New Roman"/>
                <w:i/>
                <w:sz w:val="24"/>
                <w:szCs w:val="24"/>
                <w:lang w:val="lv-LV"/>
              </w:rPr>
              <w:t xml:space="preserve"> </w:t>
            </w:r>
            <w:r w:rsidRPr="007301E2">
              <w:rPr>
                <w:rFonts w:ascii="Times New Roman" w:hAnsi="Times New Roman" w:cs="Times New Roman"/>
                <w:sz w:val="24"/>
                <w:szCs w:val="24"/>
                <w:lang w:val="lv-LV"/>
              </w:rPr>
              <w:t>faktiski nav noteikta aizsargjoslas platība. Līdz ar to Aizsargjoslu likuma 56</w:t>
            </w:r>
            <w:r w:rsidR="006227F1">
              <w:rPr>
                <w:rFonts w:ascii="Times New Roman" w:hAnsi="Times New Roman" w:cs="Times New Roman"/>
                <w:sz w:val="24"/>
                <w:szCs w:val="24"/>
                <w:lang w:val="lv-LV"/>
              </w:rPr>
              <w:t>.pant</w:t>
            </w:r>
            <w:r w:rsidRPr="007301E2">
              <w:rPr>
                <w:rFonts w:ascii="Times New Roman" w:hAnsi="Times New Roman" w:cs="Times New Roman"/>
                <w:sz w:val="24"/>
                <w:szCs w:val="24"/>
                <w:lang w:val="lv-LV"/>
              </w:rPr>
              <w:t xml:space="preserve">ā noteikto aprobežojumu piemērošana nav iespējama, tostarp veikt darbus, kas saistītas ar spridzināšanu, zemes applūdināšanu, izmest vai izliet zemē kodīgus vai koroziju izraisošas vielas, degvielu, eļļošanas materiālus, audzēt kokus un krūmus, izveidot kokmateriālu, uzliesmojošo, viegli un īpaši uzliesmojošo vielu, produktu un materiālu glabātavas, kā arī nenoslēdzot attiecīgas vienošanās ar sadales sistēmas operatoru veikt darbus ar uguni un liesmu, dzīt pāļus, lietot </w:t>
            </w:r>
            <w:proofErr w:type="spellStart"/>
            <w:r w:rsidRPr="007301E2">
              <w:rPr>
                <w:rFonts w:ascii="Times New Roman" w:hAnsi="Times New Roman" w:cs="Times New Roman"/>
                <w:sz w:val="24"/>
                <w:szCs w:val="24"/>
                <w:lang w:val="lv-LV"/>
              </w:rPr>
              <w:t>triecienmehānismus</w:t>
            </w:r>
            <w:proofErr w:type="spellEnd"/>
            <w:r w:rsidRPr="007301E2">
              <w:rPr>
                <w:rFonts w:ascii="Times New Roman" w:hAnsi="Times New Roman" w:cs="Times New Roman"/>
                <w:sz w:val="24"/>
                <w:szCs w:val="24"/>
                <w:lang w:val="lv-LV"/>
              </w:rPr>
              <w:t xml:space="preserve"> ar jaudu, kas lielāka par 100 kilovatiem, būvēt, atjaunot un pārbūvēt inženierbūves. </w:t>
            </w:r>
          </w:p>
          <w:p w14:paraId="459EDACA" w14:textId="77777777" w:rsidR="00ED6EFB" w:rsidRPr="007301E2" w:rsidRDefault="00ED6EFB" w:rsidP="009F64BC">
            <w:pPr>
              <w:spacing w:after="0" w:line="240" w:lineRule="auto"/>
              <w:ind w:firstLine="376"/>
              <w:contextualSpacing/>
              <w:jc w:val="both"/>
              <w:rPr>
                <w:rFonts w:ascii="Times New Roman" w:hAnsi="Times New Roman" w:cs="Times New Roman"/>
                <w:sz w:val="24"/>
                <w:szCs w:val="24"/>
                <w:lang w:val="lv-LV"/>
              </w:rPr>
            </w:pPr>
            <w:r w:rsidRPr="007301E2">
              <w:rPr>
                <w:rFonts w:ascii="Times New Roman" w:hAnsi="Times New Roman" w:cs="Times New Roman"/>
                <w:sz w:val="24"/>
                <w:szCs w:val="24"/>
                <w:lang w:val="lv-LV"/>
              </w:rPr>
              <w:t xml:space="preserve">Ņemot vērā, ka gāzes regulēšanas iekārtu, tostarp arī gāzes regulēšanas punktu ar gāzes ieejas spiedienu līdz 0,4 </w:t>
            </w:r>
            <w:proofErr w:type="spellStart"/>
            <w:r w:rsidRPr="007301E2">
              <w:rPr>
                <w:rFonts w:ascii="Times New Roman" w:hAnsi="Times New Roman" w:cs="Times New Roman"/>
                <w:sz w:val="24"/>
                <w:szCs w:val="24"/>
                <w:lang w:val="lv-LV"/>
              </w:rPr>
              <w:t>megapaskāliem</w:t>
            </w:r>
            <w:proofErr w:type="spellEnd"/>
            <w:r w:rsidRPr="007301E2">
              <w:rPr>
                <w:rFonts w:ascii="Times New Roman" w:hAnsi="Times New Roman" w:cs="Times New Roman"/>
                <w:sz w:val="24"/>
                <w:szCs w:val="24"/>
                <w:lang w:val="lv-LV"/>
              </w:rPr>
              <w:t xml:space="preserve"> nepārtraukta un stabila darbība nodrošina visas dabasgāzes apgādes sistēmas darbības drošību un stabilitāti, jāuzsver, ka Aizsargjoslu likuma 56.panta neievērošana, nenosakot aizsargjoslu 2 metru platumā no minēta gāzes regulēšanas punkta nožogojuma, var nopietni apdraudēt drošību, un var izraisīt avārijas situāciju kas rezultātā var tikt apdraudēta vai radīt kaitējumu cilvēku veselībai, dzīvībai, mantai un videi.</w:t>
            </w:r>
          </w:p>
          <w:p w14:paraId="7A3C4455" w14:textId="6F509BAA" w:rsidR="00ED6EFB" w:rsidRPr="007301E2" w:rsidRDefault="00ED6EFB" w:rsidP="009F64BC">
            <w:pPr>
              <w:spacing w:after="0" w:line="240" w:lineRule="auto"/>
              <w:ind w:firstLine="376"/>
              <w:contextualSpacing/>
              <w:jc w:val="both"/>
              <w:rPr>
                <w:rFonts w:ascii="Times New Roman" w:hAnsi="Times New Roman" w:cs="Times New Roman"/>
                <w:sz w:val="24"/>
                <w:szCs w:val="24"/>
                <w:lang w:val="lv-LV"/>
              </w:rPr>
            </w:pPr>
            <w:r w:rsidRPr="007301E2">
              <w:rPr>
                <w:rFonts w:ascii="Times New Roman" w:hAnsi="Times New Roman" w:cs="Times New Roman"/>
                <w:sz w:val="24"/>
                <w:szCs w:val="24"/>
                <w:lang w:val="lv-LV"/>
              </w:rPr>
              <w:t xml:space="preserve">Veicot ekspluatācijas darbus ap gāzes regulēšanas punktiem, piemēram, ēkas atjaunošana, remonts vai nojaukšana, tehnoloģisko iekārtu un ierīču remontdarbi, gāzesvada ievada remontdarbi, kas ieiet gāzes regulēšanas punktā (ēkā), </w:t>
            </w:r>
            <w:proofErr w:type="spellStart"/>
            <w:r w:rsidRPr="007301E2">
              <w:rPr>
                <w:rFonts w:ascii="Times New Roman" w:hAnsi="Times New Roman" w:cs="Times New Roman"/>
                <w:sz w:val="24"/>
                <w:szCs w:val="24"/>
                <w:lang w:val="lv-LV"/>
              </w:rPr>
              <w:t>telemehanizācijas</w:t>
            </w:r>
            <w:proofErr w:type="spellEnd"/>
            <w:r w:rsidRPr="007301E2">
              <w:rPr>
                <w:rFonts w:ascii="Times New Roman" w:hAnsi="Times New Roman" w:cs="Times New Roman"/>
                <w:sz w:val="24"/>
                <w:szCs w:val="24"/>
                <w:lang w:val="lv-LV"/>
              </w:rPr>
              <w:t xml:space="preserve"> sistēmas remontdarbi, nereti tiek izmantota smagā tehnika (lielie un mazie ekskavatori, pacēlāji) un būvdarbu veikšanai nepieciešamie rīki un konstrukcijas (kāpnes, būvdarbu sastatnes), kas</w:t>
            </w:r>
            <w:r w:rsidR="004C4A79">
              <w:rPr>
                <w:rFonts w:ascii="Times New Roman" w:hAnsi="Times New Roman" w:cs="Times New Roman"/>
                <w:sz w:val="24"/>
                <w:szCs w:val="24"/>
                <w:lang w:val="lv-LV"/>
              </w:rPr>
              <w:t xml:space="preserve"> </w:t>
            </w:r>
            <w:r w:rsidRPr="007301E2">
              <w:rPr>
                <w:rFonts w:ascii="Times New Roman" w:hAnsi="Times New Roman" w:cs="Times New Roman"/>
                <w:sz w:val="24"/>
                <w:szCs w:val="24"/>
                <w:lang w:val="lv-LV"/>
              </w:rPr>
              <w:t>neļauj faktiski veicamos darbus izpildīt 1 metra ekspluatācijas aizsargjoslas diapazonā. Nosakot ekspluatācijas aizsargjoslu 2 metri ap gāzes regulēšanas punktiem, tiktu nodrošināta pilnvērtīga, droša un faktiskajai situācijai atbilstoša ekspluatācija ap gāzes regulēšanas punktiem.</w:t>
            </w:r>
          </w:p>
          <w:p w14:paraId="75165F9F" w14:textId="6C439844" w:rsidR="00ED6EFB" w:rsidRPr="007301E2" w:rsidRDefault="00ED6EFB" w:rsidP="009F64BC">
            <w:pPr>
              <w:spacing w:after="0" w:line="240" w:lineRule="auto"/>
              <w:ind w:firstLine="376"/>
              <w:contextualSpacing/>
              <w:jc w:val="both"/>
              <w:rPr>
                <w:rFonts w:ascii="Times New Roman" w:hAnsi="Times New Roman" w:cs="Times New Roman"/>
                <w:color w:val="000000" w:themeColor="text1"/>
                <w:sz w:val="24"/>
                <w:szCs w:val="24"/>
                <w:lang w:val="lv-LV"/>
              </w:rPr>
            </w:pPr>
            <w:r w:rsidRPr="007301E2">
              <w:rPr>
                <w:rFonts w:ascii="Times New Roman" w:hAnsi="Times New Roman" w:cs="Times New Roman"/>
                <w:color w:val="000000" w:themeColor="text1"/>
                <w:sz w:val="24"/>
                <w:szCs w:val="24"/>
                <w:lang w:val="lv-LV"/>
              </w:rPr>
              <w:lastRenderedPageBreak/>
              <w:t>Ievērojot to, ka gāzes regulēšanas punkti var būt ievietoti dažāda tipa būvēs, nepieciešams veikt grozījumus Aizsargjoslu likuma 22.panta otrās daļas 3.punkta e) un f) apakšpunkt</w:t>
            </w:r>
            <w:r w:rsidR="00712DCA">
              <w:rPr>
                <w:rFonts w:ascii="Times New Roman" w:hAnsi="Times New Roman" w:cs="Times New Roman"/>
                <w:color w:val="000000" w:themeColor="text1"/>
                <w:sz w:val="24"/>
                <w:szCs w:val="24"/>
                <w:lang w:val="lv-LV"/>
              </w:rPr>
              <w:t>ā</w:t>
            </w:r>
            <w:r w:rsidRPr="007301E2">
              <w:rPr>
                <w:rFonts w:ascii="Times New Roman" w:hAnsi="Times New Roman" w:cs="Times New Roman"/>
                <w:color w:val="000000" w:themeColor="text1"/>
                <w:sz w:val="24"/>
                <w:szCs w:val="24"/>
                <w:lang w:val="lv-LV"/>
              </w:rPr>
              <w:t xml:space="preserve"> un aizstāt vārdus „ap atsevišķās būvēs novietotiem gāzes regulēšanas punktiem” ar vārdiem „ap gāzes regulēšanas punktiem” un Aizsargjoslu likuma 32.</w:t>
            </w:r>
            <w:r w:rsidRPr="007301E2">
              <w:rPr>
                <w:rFonts w:ascii="Times New Roman" w:hAnsi="Times New Roman" w:cs="Times New Roman"/>
                <w:color w:val="000000" w:themeColor="text1"/>
                <w:sz w:val="24"/>
                <w:szCs w:val="24"/>
                <w:vertAlign w:val="superscript"/>
                <w:lang w:val="lv-LV"/>
              </w:rPr>
              <w:t>2</w:t>
            </w:r>
            <w:r w:rsidRPr="007301E2">
              <w:rPr>
                <w:rFonts w:ascii="Times New Roman" w:hAnsi="Times New Roman" w:cs="Times New Roman"/>
                <w:color w:val="000000" w:themeColor="text1"/>
                <w:sz w:val="24"/>
                <w:szCs w:val="24"/>
                <w:lang w:val="lv-LV"/>
              </w:rPr>
              <w:t xml:space="preserve"> panta otrās daļas 1.</w:t>
            </w:r>
            <w:r w:rsidRPr="007301E2">
              <w:rPr>
                <w:rFonts w:ascii="Times New Roman" w:hAnsi="Times New Roman" w:cs="Times New Roman"/>
                <w:color w:val="000000" w:themeColor="text1"/>
                <w:sz w:val="24"/>
                <w:szCs w:val="24"/>
                <w:vertAlign w:val="superscript"/>
                <w:lang w:val="lv-LV"/>
              </w:rPr>
              <w:t xml:space="preserve">1 </w:t>
            </w:r>
            <w:r w:rsidRPr="007301E2">
              <w:rPr>
                <w:rFonts w:ascii="Times New Roman" w:hAnsi="Times New Roman" w:cs="Times New Roman"/>
                <w:color w:val="000000" w:themeColor="text1"/>
                <w:sz w:val="24"/>
                <w:szCs w:val="24"/>
                <w:lang w:val="lv-LV"/>
              </w:rPr>
              <w:t>punktā, aizstājot vārdus „ap atsevišķās būvēs novietotiem gāzes regulēšanas punktiem” ar vārdiem „ap gāzes regulēšanas punktiem”.</w:t>
            </w:r>
          </w:p>
          <w:p w14:paraId="765F4295" w14:textId="77777777" w:rsidR="00ED6EFB" w:rsidRPr="007301E2" w:rsidRDefault="00ED6EFB" w:rsidP="009F64BC">
            <w:pPr>
              <w:spacing w:after="0" w:line="240" w:lineRule="auto"/>
              <w:ind w:firstLine="376"/>
              <w:contextualSpacing/>
              <w:jc w:val="both"/>
              <w:rPr>
                <w:rFonts w:ascii="Times New Roman" w:hAnsi="Times New Roman" w:cs="Times New Roman"/>
                <w:sz w:val="24"/>
                <w:szCs w:val="24"/>
                <w:lang w:val="lv-LV"/>
              </w:rPr>
            </w:pPr>
            <w:proofErr w:type="spellStart"/>
            <w:r w:rsidRPr="007301E2">
              <w:rPr>
                <w:rFonts w:ascii="Times New Roman" w:hAnsi="Times New Roman" w:cs="Times New Roman"/>
                <w:color w:val="000000" w:themeColor="text1"/>
                <w:sz w:val="24"/>
                <w:szCs w:val="24"/>
                <w:lang w:val="lv-LV"/>
              </w:rPr>
              <w:t>Katodaizsardzības</w:t>
            </w:r>
            <w:proofErr w:type="spellEnd"/>
            <w:r w:rsidRPr="007301E2">
              <w:rPr>
                <w:rFonts w:ascii="Times New Roman" w:hAnsi="Times New Roman" w:cs="Times New Roman"/>
                <w:color w:val="000000" w:themeColor="text1"/>
                <w:sz w:val="24"/>
                <w:szCs w:val="24"/>
                <w:lang w:val="lv-LV"/>
              </w:rPr>
              <w:t xml:space="preserve"> stacijas un drenāžas aizsardzības stacijas ir nepieciešamas, lai pasargātu gāzesvadus no korozijas. </w:t>
            </w:r>
            <w:proofErr w:type="spellStart"/>
            <w:r w:rsidRPr="007301E2">
              <w:rPr>
                <w:rFonts w:ascii="Times New Roman" w:hAnsi="Times New Roman" w:cs="Times New Roman"/>
                <w:sz w:val="24"/>
                <w:szCs w:val="24"/>
                <w:lang w:val="lv-LV"/>
              </w:rPr>
              <w:t>Kadotaizsardzības</w:t>
            </w:r>
            <w:proofErr w:type="spellEnd"/>
            <w:r w:rsidRPr="007301E2">
              <w:rPr>
                <w:rFonts w:ascii="Times New Roman" w:hAnsi="Times New Roman" w:cs="Times New Roman"/>
                <w:sz w:val="24"/>
                <w:szCs w:val="24"/>
                <w:lang w:val="lv-LV"/>
              </w:rPr>
              <w:t xml:space="preserve"> stacijas ir inženierkomunikāciju kopums, kas atrodas ārpus apdzīvotajām vietām ir iežogotas (</w:t>
            </w:r>
            <w:r w:rsidRPr="007301E2">
              <w:rPr>
                <w:rFonts w:ascii="Times New Roman" w:hAnsi="Times New Roman" w:cs="Times New Roman"/>
                <w:color w:val="000000" w:themeColor="text1"/>
                <w:sz w:val="24"/>
                <w:szCs w:val="24"/>
                <w:lang w:val="lv-LV"/>
              </w:rPr>
              <w:t>parasti iežogojumu teritorija ir 2x3 metri, retāk 3x3 metri)</w:t>
            </w:r>
            <w:r w:rsidRPr="007301E2">
              <w:rPr>
                <w:rFonts w:ascii="Times New Roman" w:hAnsi="Times New Roman" w:cs="Times New Roman"/>
                <w:sz w:val="24"/>
                <w:szCs w:val="24"/>
                <w:lang w:val="lv-LV"/>
              </w:rPr>
              <w:t xml:space="preserve">. Elektroķīmiskās aizsardzības iekārtu nepārtraukta darbība ir ārkārtīgi svarīga dabasgāzes sadales sistēmas drošā ekspluatācijā. Iežogojot teritoriju ap </w:t>
            </w:r>
            <w:proofErr w:type="spellStart"/>
            <w:r w:rsidRPr="007301E2">
              <w:rPr>
                <w:rFonts w:ascii="Times New Roman" w:hAnsi="Times New Roman" w:cs="Times New Roman"/>
                <w:sz w:val="24"/>
                <w:szCs w:val="24"/>
                <w:lang w:val="lv-LV"/>
              </w:rPr>
              <w:t>kadotaizsardzības</w:t>
            </w:r>
            <w:proofErr w:type="spellEnd"/>
            <w:r w:rsidRPr="007301E2">
              <w:rPr>
                <w:rFonts w:ascii="Times New Roman" w:hAnsi="Times New Roman" w:cs="Times New Roman"/>
                <w:sz w:val="24"/>
                <w:szCs w:val="24"/>
                <w:lang w:val="lv-LV"/>
              </w:rPr>
              <w:t xml:space="preserve"> stacijām, tiek ierobežotas trešo personu piekļuves iespējas tām, iekārtas tiek pasargātas no izdemolēšanas, ļaunprātīgas bojāšanas.</w:t>
            </w:r>
          </w:p>
          <w:p w14:paraId="3F8A36A7" w14:textId="3E82A7F8" w:rsidR="00ED6EFB" w:rsidRPr="007301E2" w:rsidRDefault="00ED6EFB" w:rsidP="009F64BC">
            <w:pPr>
              <w:pStyle w:val="naisc"/>
              <w:spacing w:before="0" w:after="0"/>
              <w:ind w:right="3" w:firstLine="376"/>
              <w:contextualSpacing/>
              <w:jc w:val="both"/>
              <w:rPr>
                <w:color w:val="000000"/>
              </w:rPr>
            </w:pPr>
            <w:r w:rsidRPr="007301E2">
              <w:rPr>
                <w:color w:val="000000" w:themeColor="text1"/>
              </w:rPr>
              <w:t>Ņemot vērā to, kā šobrīd Aizsargjoslu likuma 22</w:t>
            </w:r>
            <w:r w:rsidR="006227F1">
              <w:rPr>
                <w:color w:val="000000" w:themeColor="text1"/>
              </w:rPr>
              <w:t>.pant</w:t>
            </w:r>
            <w:r w:rsidRPr="007301E2">
              <w:rPr>
                <w:color w:val="000000" w:themeColor="text1"/>
              </w:rPr>
              <w:t xml:space="preserve">ā otrās daļas </w:t>
            </w:r>
            <w:r w:rsidR="005C3433">
              <w:rPr>
                <w:color w:val="000000" w:themeColor="text1"/>
              </w:rPr>
              <w:t>3.</w:t>
            </w:r>
            <w:r w:rsidRPr="007301E2">
              <w:rPr>
                <w:color w:val="000000" w:themeColor="text1"/>
              </w:rPr>
              <w:t>punktā gāzes pretkorozijas elektroķīmiskās aizsardzības iekārtu stacijām faktiski nav noteikta aizsargjoslas platība, Aizsargjoslu likuma 56</w:t>
            </w:r>
            <w:r w:rsidR="006227F1">
              <w:rPr>
                <w:color w:val="000000" w:themeColor="text1"/>
              </w:rPr>
              <w:t>.pant</w:t>
            </w:r>
            <w:r w:rsidRPr="007301E2">
              <w:rPr>
                <w:color w:val="000000" w:themeColor="text1"/>
              </w:rPr>
              <w:t>ā noteikto aprobežojumu piemērošana nav iespējama, kas savukārt apdraud iekārtu darbību un līdz ar to arī dabasgāzes sadales sistēmas drošu un nepārtrauktu ekspluatāciju. Minētās stacijas nekustamajos īpašumos tiek uzstādītas saskaņā ar Enerģētikas likumu</w:t>
            </w:r>
            <w:r w:rsidRPr="007301E2">
              <w:t xml:space="preserve">. </w:t>
            </w:r>
            <w:r w:rsidRPr="007301E2">
              <w:rPr>
                <w:color w:val="000000"/>
              </w:rPr>
              <w:t xml:space="preserve">Jebkāda veida objekti tiek ierīkoti saskaņā ar spēkā esošajiem normatīvajiem tiesību aktiem un izstrādātu būvprojektu, nepieciešamības gadījumā saskaņojot ierīkošanu ar zemes īpašnieku. </w:t>
            </w:r>
          </w:p>
          <w:p w14:paraId="345F8D7E" w14:textId="31A7858E" w:rsidR="00ED6EFB" w:rsidRPr="007301E2" w:rsidRDefault="00ED6EFB" w:rsidP="009F64BC">
            <w:pPr>
              <w:spacing w:after="0" w:line="240" w:lineRule="auto"/>
              <w:ind w:firstLine="376"/>
              <w:contextualSpacing/>
              <w:jc w:val="both"/>
              <w:rPr>
                <w:rFonts w:ascii="Times New Roman" w:hAnsi="Times New Roman" w:cs="Times New Roman"/>
                <w:color w:val="000000" w:themeColor="text1"/>
                <w:sz w:val="24"/>
                <w:szCs w:val="24"/>
                <w:lang w:val="lv-LV"/>
              </w:rPr>
            </w:pPr>
            <w:r w:rsidRPr="007301E2">
              <w:rPr>
                <w:rFonts w:ascii="Times New Roman" w:hAnsi="Times New Roman" w:cs="Times New Roman"/>
                <w:color w:val="000000" w:themeColor="text1"/>
                <w:sz w:val="24"/>
                <w:szCs w:val="24"/>
                <w:lang w:val="lv-LV"/>
              </w:rPr>
              <w:t xml:space="preserve">Attiecībā uz gāzesvadu ar spiedienu vairāk par 1,6 </w:t>
            </w:r>
            <w:proofErr w:type="spellStart"/>
            <w:r w:rsidRPr="007301E2">
              <w:rPr>
                <w:rFonts w:ascii="Times New Roman" w:hAnsi="Times New Roman" w:cs="Times New Roman"/>
                <w:color w:val="000000" w:themeColor="text1"/>
                <w:sz w:val="24"/>
                <w:szCs w:val="24"/>
                <w:lang w:val="lv-LV"/>
              </w:rPr>
              <w:t>megap</w:t>
            </w:r>
            <w:r w:rsidR="00AE55A3">
              <w:rPr>
                <w:rFonts w:ascii="Times New Roman" w:hAnsi="Times New Roman" w:cs="Times New Roman"/>
                <w:color w:val="000000" w:themeColor="text1"/>
                <w:sz w:val="24"/>
                <w:szCs w:val="24"/>
                <w:lang w:val="lv-LV"/>
              </w:rPr>
              <w:t>a</w:t>
            </w:r>
            <w:r w:rsidRPr="007301E2">
              <w:rPr>
                <w:rFonts w:ascii="Times New Roman" w:hAnsi="Times New Roman" w:cs="Times New Roman"/>
                <w:color w:val="000000" w:themeColor="text1"/>
                <w:sz w:val="24"/>
                <w:szCs w:val="24"/>
                <w:lang w:val="lv-LV"/>
              </w:rPr>
              <w:t>skāliem</w:t>
            </w:r>
            <w:proofErr w:type="spellEnd"/>
            <w:r w:rsidRPr="007301E2">
              <w:rPr>
                <w:rFonts w:ascii="Times New Roman" w:hAnsi="Times New Roman" w:cs="Times New Roman"/>
                <w:color w:val="000000" w:themeColor="text1"/>
                <w:sz w:val="24"/>
                <w:szCs w:val="24"/>
                <w:lang w:val="lv-LV"/>
              </w:rPr>
              <w:t xml:space="preserve"> gāzes </w:t>
            </w:r>
            <w:proofErr w:type="spellStart"/>
            <w:r w:rsidRPr="007301E2">
              <w:rPr>
                <w:rFonts w:ascii="Times New Roman" w:hAnsi="Times New Roman" w:cs="Times New Roman"/>
                <w:color w:val="000000" w:themeColor="text1"/>
                <w:sz w:val="24"/>
                <w:szCs w:val="24"/>
                <w:lang w:val="lv-LV"/>
              </w:rPr>
              <w:t>noslēgierīču</w:t>
            </w:r>
            <w:proofErr w:type="spellEnd"/>
            <w:r w:rsidRPr="007301E2">
              <w:rPr>
                <w:rFonts w:ascii="Times New Roman" w:hAnsi="Times New Roman" w:cs="Times New Roman"/>
                <w:color w:val="000000" w:themeColor="text1"/>
                <w:sz w:val="24"/>
                <w:szCs w:val="24"/>
                <w:lang w:val="lv-LV"/>
              </w:rPr>
              <w:t xml:space="preserve"> laukumiem un izpūšanas svecēm šobrīd spēkā esošajā Aizsargjoslu likumā atsevišķi aizsargjoslas nav noteiktas. Ievērojot to, ka gan </w:t>
            </w:r>
            <w:proofErr w:type="spellStart"/>
            <w:r w:rsidRPr="007301E2">
              <w:rPr>
                <w:rFonts w:ascii="Times New Roman" w:hAnsi="Times New Roman" w:cs="Times New Roman"/>
                <w:color w:val="000000" w:themeColor="text1"/>
                <w:sz w:val="24"/>
                <w:szCs w:val="24"/>
                <w:lang w:val="lv-LV"/>
              </w:rPr>
              <w:t>noslēgierīču</w:t>
            </w:r>
            <w:proofErr w:type="spellEnd"/>
            <w:r w:rsidRPr="007301E2">
              <w:rPr>
                <w:rFonts w:ascii="Times New Roman" w:hAnsi="Times New Roman" w:cs="Times New Roman"/>
                <w:color w:val="000000" w:themeColor="text1"/>
                <w:sz w:val="24"/>
                <w:szCs w:val="24"/>
                <w:lang w:val="lv-LV"/>
              </w:rPr>
              <w:t xml:space="preserve"> laukumi, gan izpūšanas sveces ir gāzesvadu ar spiedienu vairāk par 1,6 </w:t>
            </w:r>
            <w:proofErr w:type="spellStart"/>
            <w:r w:rsidRPr="007301E2">
              <w:rPr>
                <w:rFonts w:ascii="Times New Roman" w:hAnsi="Times New Roman" w:cs="Times New Roman"/>
                <w:color w:val="000000" w:themeColor="text1"/>
                <w:sz w:val="24"/>
                <w:szCs w:val="24"/>
                <w:lang w:val="lv-LV"/>
              </w:rPr>
              <w:t>megap</w:t>
            </w:r>
            <w:r w:rsidR="00AE55A3">
              <w:rPr>
                <w:rFonts w:ascii="Times New Roman" w:hAnsi="Times New Roman" w:cs="Times New Roman"/>
                <w:color w:val="000000" w:themeColor="text1"/>
                <w:sz w:val="24"/>
                <w:szCs w:val="24"/>
                <w:lang w:val="lv-LV"/>
              </w:rPr>
              <w:t>a</w:t>
            </w:r>
            <w:r w:rsidRPr="007301E2">
              <w:rPr>
                <w:rFonts w:ascii="Times New Roman" w:hAnsi="Times New Roman" w:cs="Times New Roman"/>
                <w:color w:val="000000" w:themeColor="text1"/>
                <w:sz w:val="24"/>
                <w:szCs w:val="24"/>
                <w:lang w:val="lv-LV"/>
              </w:rPr>
              <w:t>skāliem</w:t>
            </w:r>
            <w:proofErr w:type="spellEnd"/>
            <w:r w:rsidRPr="007301E2">
              <w:rPr>
                <w:rFonts w:ascii="Times New Roman" w:hAnsi="Times New Roman" w:cs="Times New Roman"/>
                <w:color w:val="000000" w:themeColor="text1"/>
                <w:sz w:val="24"/>
                <w:szCs w:val="24"/>
                <w:lang w:val="lv-LV"/>
              </w:rPr>
              <w:t xml:space="preserve"> sistēmai piederīgas iekārtas un savienotas ar pašiem gāzesvadiem, līdz šim analoģiski tika piemērotas pašiem gāzesvadiem noteiktās aizsargjoslas. Taču, izstrādājot zemes vienību apgrūtinājumu plānus, minētajiem objektiem aizsargjoslas netiek norādītas apgrūtinājumu sarakstā, jo tie nav noteikti Aizsargjoslu likumā un attiecīgi nekustamā īpašuma apgrūtinājumu klasifikatorā. </w:t>
            </w:r>
          </w:p>
          <w:p w14:paraId="50C3F908" w14:textId="3572AAF6" w:rsidR="00ED6EFB" w:rsidRPr="007301E2" w:rsidRDefault="00ED6EFB" w:rsidP="009F64BC">
            <w:pPr>
              <w:autoSpaceDE w:val="0"/>
              <w:autoSpaceDN w:val="0"/>
              <w:adjustRightInd w:val="0"/>
              <w:spacing w:after="0" w:line="240" w:lineRule="auto"/>
              <w:ind w:firstLine="376"/>
              <w:contextualSpacing/>
              <w:jc w:val="both"/>
              <w:rPr>
                <w:rFonts w:ascii="Times New Roman" w:hAnsi="Times New Roman" w:cs="Times New Roman"/>
                <w:color w:val="000000" w:themeColor="text1"/>
                <w:sz w:val="24"/>
                <w:szCs w:val="24"/>
                <w:lang w:val="lv-LV"/>
              </w:rPr>
            </w:pPr>
            <w:r w:rsidRPr="007301E2">
              <w:rPr>
                <w:rFonts w:ascii="Times New Roman" w:hAnsi="Times New Roman" w:cs="Times New Roman"/>
                <w:color w:val="000000" w:themeColor="text1"/>
                <w:sz w:val="24"/>
                <w:szCs w:val="24"/>
                <w:lang w:val="lv-LV"/>
              </w:rPr>
              <w:t xml:space="preserve">Gan </w:t>
            </w:r>
            <w:proofErr w:type="spellStart"/>
            <w:r w:rsidRPr="007301E2">
              <w:rPr>
                <w:rFonts w:ascii="Times New Roman" w:hAnsi="Times New Roman" w:cs="Times New Roman"/>
                <w:color w:val="000000" w:themeColor="text1"/>
                <w:sz w:val="24"/>
                <w:szCs w:val="24"/>
                <w:lang w:val="lv-LV"/>
              </w:rPr>
              <w:t>noslēgierīču</w:t>
            </w:r>
            <w:proofErr w:type="spellEnd"/>
            <w:r w:rsidRPr="007301E2">
              <w:rPr>
                <w:rFonts w:ascii="Times New Roman" w:hAnsi="Times New Roman" w:cs="Times New Roman"/>
                <w:color w:val="000000" w:themeColor="text1"/>
                <w:sz w:val="24"/>
                <w:szCs w:val="24"/>
                <w:lang w:val="lv-LV"/>
              </w:rPr>
              <w:t xml:space="preserve"> laukumiem, gan arī izpūšanas svecēm ir būtiska nozīme gāzesvadu ar spiedienu vairāk par 1,6 </w:t>
            </w:r>
            <w:proofErr w:type="spellStart"/>
            <w:r w:rsidRPr="007301E2">
              <w:rPr>
                <w:rFonts w:ascii="Times New Roman" w:hAnsi="Times New Roman" w:cs="Times New Roman"/>
                <w:color w:val="000000" w:themeColor="text1"/>
                <w:sz w:val="24"/>
                <w:szCs w:val="24"/>
                <w:lang w:val="lv-LV"/>
              </w:rPr>
              <w:t>megapaskāliem</w:t>
            </w:r>
            <w:proofErr w:type="spellEnd"/>
            <w:r w:rsidRPr="007301E2">
              <w:rPr>
                <w:rFonts w:ascii="Times New Roman" w:hAnsi="Times New Roman" w:cs="Times New Roman"/>
                <w:color w:val="000000" w:themeColor="text1"/>
                <w:sz w:val="24"/>
                <w:szCs w:val="24"/>
                <w:lang w:val="lv-LV"/>
              </w:rPr>
              <w:t xml:space="preserve"> drošas ekspluatācijas nodrošināšanai </w:t>
            </w:r>
            <w:r w:rsidR="00DB1314">
              <w:rPr>
                <w:rFonts w:ascii="Times New Roman" w:hAnsi="Times New Roman" w:cs="Times New Roman"/>
                <w:color w:val="000000" w:themeColor="text1"/>
                <w:sz w:val="24"/>
                <w:szCs w:val="24"/>
                <w:lang w:val="lv-LV"/>
              </w:rPr>
              <w:t>–</w:t>
            </w:r>
            <w:r w:rsidRPr="007301E2">
              <w:rPr>
                <w:rFonts w:ascii="Times New Roman" w:hAnsi="Times New Roman" w:cs="Times New Roman"/>
                <w:color w:val="000000" w:themeColor="text1"/>
                <w:sz w:val="24"/>
                <w:szCs w:val="24"/>
                <w:lang w:val="lv-LV"/>
              </w:rPr>
              <w:t xml:space="preserve"> tās ir virszemes inženierkomunikācijas un šiem objektiem ir nepieciešams noteikt aizsargjoslas </w:t>
            </w:r>
            <w:r w:rsidR="005C3433">
              <w:rPr>
                <w:rFonts w:ascii="Times New Roman" w:hAnsi="Times New Roman" w:cs="Times New Roman"/>
                <w:color w:val="000000" w:themeColor="text1"/>
                <w:sz w:val="24"/>
                <w:szCs w:val="24"/>
                <w:lang w:val="lv-LV"/>
              </w:rPr>
              <w:t>–</w:t>
            </w:r>
            <w:r w:rsidRPr="007301E2">
              <w:rPr>
                <w:rFonts w:ascii="Times New Roman" w:hAnsi="Times New Roman" w:cs="Times New Roman"/>
                <w:color w:val="000000" w:themeColor="text1"/>
                <w:sz w:val="24"/>
                <w:szCs w:val="24"/>
                <w:lang w:val="lv-LV"/>
              </w:rPr>
              <w:t xml:space="preserve"> </w:t>
            </w:r>
            <w:proofErr w:type="spellStart"/>
            <w:r w:rsidRPr="007301E2">
              <w:rPr>
                <w:rFonts w:ascii="Times New Roman" w:hAnsi="Times New Roman" w:cs="Times New Roman"/>
                <w:color w:val="000000" w:themeColor="text1"/>
                <w:sz w:val="24"/>
                <w:szCs w:val="24"/>
                <w:lang w:val="lv-LV"/>
              </w:rPr>
              <w:t>noslēgierīču</w:t>
            </w:r>
            <w:proofErr w:type="spellEnd"/>
            <w:r w:rsidR="005C3433">
              <w:rPr>
                <w:rFonts w:ascii="Times New Roman" w:hAnsi="Times New Roman" w:cs="Times New Roman"/>
                <w:color w:val="000000" w:themeColor="text1"/>
                <w:sz w:val="24"/>
                <w:szCs w:val="24"/>
                <w:lang w:val="lv-LV"/>
              </w:rPr>
              <w:t xml:space="preserve"> </w:t>
            </w:r>
            <w:r w:rsidRPr="007301E2">
              <w:rPr>
                <w:rFonts w:ascii="Times New Roman" w:hAnsi="Times New Roman" w:cs="Times New Roman"/>
                <w:color w:val="000000" w:themeColor="text1"/>
                <w:sz w:val="24"/>
                <w:szCs w:val="24"/>
                <w:lang w:val="lv-LV"/>
              </w:rPr>
              <w:t xml:space="preserve">laukumiem noteikt ekspluatācijas un drošības aizsargjoslas, savukārt izpūšanas svecēm </w:t>
            </w:r>
            <w:r w:rsidR="003C38C8">
              <w:rPr>
                <w:rFonts w:ascii="Times New Roman" w:hAnsi="Times New Roman" w:cs="Times New Roman"/>
                <w:color w:val="000000" w:themeColor="text1"/>
                <w:sz w:val="24"/>
                <w:szCs w:val="24"/>
                <w:lang w:val="lv-LV"/>
              </w:rPr>
              <w:t>–</w:t>
            </w:r>
            <w:r w:rsidR="004C4A79">
              <w:rPr>
                <w:rFonts w:ascii="Times New Roman" w:hAnsi="Times New Roman" w:cs="Times New Roman"/>
                <w:color w:val="000000" w:themeColor="text1"/>
                <w:sz w:val="24"/>
                <w:szCs w:val="24"/>
                <w:lang w:val="lv-LV"/>
              </w:rPr>
              <w:t xml:space="preserve"> </w:t>
            </w:r>
            <w:r w:rsidRPr="007301E2">
              <w:rPr>
                <w:rFonts w:ascii="Times New Roman" w:hAnsi="Times New Roman" w:cs="Times New Roman"/>
                <w:color w:val="000000" w:themeColor="text1"/>
                <w:sz w:val="24"/>
                <w:szCs w:val="24"/>
                <w:lang w:val="lv-LV"/>
              </w:rPr>
              <w:t>tikai</w:t>
            </w:r>
            <w:r w:rsidR="003C38C8">
              <w:rPr>
                <w:rFonts w:ascii="Times New Roman" w:hAnsi="Times New Roman" w:cs="Times New Roman"/>
                <w:color w:val="000000" w:themeColor="text1"/>
                <w:sz w:val="24"/>
                <w:szCs w:val="24"/>
                <w:lang w:val="lv-LV"/>
              </w:rPr>
              <w:t xml:space="preserve"> </w:t>
            </w:r>
            <w:r w:rsidRPr="007301E2">
              <w:rPr>
                <w:rFonts w:ascii="Times New Roman" w:hAnsi="Times New Roman" w:cs="Times New Roman"/>
                <w:color w:val="000000" w:themeColor="text1"/>
                <w:sz w:val="24"/>
                <w:szCs w:val="24"/>
                <w:lang w:val="lv-LV"/>
              </w:rPr>
              <w:t xml:space="preserve">drošības aizsargjoslas. </w:t>
            </w:r>
          </w:p>
          <w:p w14:paraId="09359515" w14:textId="0B157F5B" w:rsidR="00ED6EFB" w:rsidRDefault="00ED6EFB" w:rsidP="009F64BC">
            <w:pPr>
              <w:autoSpaceDE w:val="0"/>
              <w:autoSpaceDN w:val="0"/>
              <w:adjustRightInd w:val="0"/>
              <w:spacing w:after="0" w:line="240" w:lineRule="auto"/>
              <w:ind w:firstLine="376"/>
              <w:contextualSpacing/>
              <w:jc w:val="both"/>
              <w:rPr>
                <w:rFonts w:ascii="Times New Roman" w:hAnsi="Times New Roman" w:cs="Times New Roman"/>
                <w:bCs/>
                <w:sz w:val="24"/>
                <w:szCs w:val="24"/>
                <w:lang w:val="lv-LV"/>
              </w:rPr>
            </w:pPr>
            <w:r w:rsidRPr="007301E2">
              <w:rPr>
                <w:rFonts w:ascii="Times New Roman" w:hAnsi="Times New Roman" w:cs="Times New Roman"/>
                <w:sz w:val="24"/>
                <w:szCs w:val="24"/>
                <w:lang w:val="lv-LV"/>
              </w:rPr>
              <w:lastRenderedPageBreak/>
              <w:t xml:space="preserve">Gāzesvadu ar spiedienu vairāk par 1,6 </w:t>
            </w:r>
            <w:proofErr w:type="spellStart"/>
            <w:r w:rsidRPr="007301E2">
              <w:rPr>
                <w:rFonts w:ascii="Times New Roman" w:hAnsi="Times New Roman" w:cs="Times New Roman"/>
                <w:sz w:val="24"/>
                <w:szCs w:val="24"/>
                <w:lang w:val="lv-LV"/>
              </w:rPr>
              <w:t>megapaskāliem</w:t>
            </w:r>
            <w:proofErr w:type="spellEnd"/>
            <w:r w:rsidRPr="007301E2">
              <w:rPr>
                <w:rFonts w:ascii="Times New Roman" w:hAnsi="Times New Roman" w:cs="Times New Roman"/>
                <w:sz w:val="24"/>
                <w:szCs w:val="24"/>
                <w:lang w:val="lv-LV"/>
              </w:rPr>
              <w:t xml:space="preserve"> sistēmas viena no sastāvdaļām ir </w:t>
            </w:r>
            <w:proofErr w:type="spellStart"/>
            <w:r w:rsidRPr="007301E2">
              <w:rPr>
                <w:rFonts w:ascii="Times New Roman" w:hAnsi="Times New Roman" w:cs="Times New Roman"/>
                <w:sz w:val="24"/>
                <w:szCs w:val="24"/>
                <w:lang w:val="lv-LV"/>
              </w:rPr>
              <w:t>noslēgierīču</w:t>
            </w:r>
            <w:proofErr w:type="spellEnd"/>
            <w:r w:rsidRPr="007301E2">
              <w:rPr>
                <w:rFonts w:ascii="Times New Roman" w:hAnsi="Times New Roman" w:cs="Times New Roman"/>
                <w:sz w:val="24"/>
                <w:szCs w:val="24"/>
                <w:lang w:val="lv-LV"/>
              </w:rPr>
              <w:t xml:space="preserve"> laukums. </w:t>
            </w:r>
            <w:proofErr w:type="spellStart"/>
            <w:r w:rsidRPr="007301E2">
              <w:rPr>
                <w:rFonts w:ascii="Times New Roman" w:hAnsi="Times New Roman" w:cs="Times New Roman"/>
                <w:bCs/>
                <w:sz w:val="24"/>
                <w:szCs w:val="24"/>
                <w:lang w:val="lv-LV"/>
              </w:rPr>
              <w:t>Noslēgierīce</w:t>
            </w:r>
            <w:proofErr w:type="spellEnd"/>
            <w:r w:rsidRPr="007301E2">
              <w:rPr>
                <w:rFonts w:ascii="Times New Roman" w:hAnsi="Times New Roman" w:cs="Times New Roman"/>
                <w:bCs/>
                <w:sz w:val="24"/>
                <w:szCs w:val="24"/>
                <w:lang w:val="lv-LV"/>
              </w:rPr>
              <w:t xml:space="preserve"> ir </w:t>
            </w:r>
            <w:r w:rsidRPr="007301E2">
              <w:rPr>
                <w:rFonts w:ascii="Times New Roman" w:hAnsi="Times New Roman" w:cs="Times New Roman"/>
                <w:sz w:val="24"/>
                <w:szCs w:val="24"/>
                <w:lang w:val="lv-LV"/>
              </w:rPr>
              <w:t xml:space="preserve">ierīce, kas paredzēta gāzes plūsmas pārtraukšanai gāzes sistēmā. Attiecīgi </w:t>
            </w:r>
            <w:proofErr w:type="spellStart"/>
            <w:r w:rsidRPr="007301E2">
              <w:rPr>
                <w:rFonts w:ascii="Times New Roman" w:hAnsi="Times New Roman" w:cs="Times New Roman"/>
                <w:sz w:val="24"/>
                <w:szCs w:val="24"/>
                <w:lang w:val="lv-LV"/>
              </w:rPr>
              <w:t>noslēgierīču</w:t>
            </w:r>
            <w:proofErr w:type="spellEnd"/>
            <w:r w:rsidRPr="007301E2">
              <w:rPr>
                <w:rFonts w:ascii="Times New Roman" w:hAnsi="Times New Roman" w:cs="Times New Roman"/>
                <w:sz w:val="24"/>
                <w:szCs w:val="24"/>
                <w:lang w:val="lv-LV"/>
              </w:rPr>
              <w:t xml:space="preserve"> laukumu veido dažāda lieluma </w:t>
            </w:r>
            <w:proofErr w:type="spellStart"/>
            <w:r w:rsidRPr="007301E2">
              <w:rPr>
                <w:rFonts w:ascii="Times New Roman" w:hAnsi="Times New Roman" w:cs="Times New Roman"/>
                <w:sz w:val="24"/>
                <w:szCs w:val="24"/>
                <w:lang w:val="lv-LV"/>
              </w:rPr>
              <w:t>noslēgierīces</w:t>
            </w:r>
            <w:proofErr w:type="spellEnd"/>
            <w:r w:rsidRPr="007301E2">
              <w:rPr>
                <w:rFonts w:ascii="Times New Roman" w:hAnsi="Times New Roman" w:cs="Times New Roman"/>
                <w:sz w:val="24"/>
                <w:szCs w:val="24"/>
                <w:lang w:val="lv-LV"/>
              </w:rPr>
              <w:t xml:space="preserve">, kas savienotas ar gāzesvadu ar spiedienu vairāk par 1,6 </w:t>
            </w:r>
            <w:proofErr w:type="spellStart"/>
            <w:r w:rsidRPr="007301E2">
              <w:rPr>
                <w:rFonts w:ascii="Times New Roman" w:hAnsi="Times New Roman" w:cs="Times New Roman"/>
                <w:sz w:val="24"/>
                <w:szCs w:val="24"/>
                <w:lang w:val="lv-LV"/>
              </w:rPr>
              <w:t>megapaskāliem</w:t>
            </w:r>
            <w:proofErr w:type="spellEnd"/>
            <w:r w:rsidRPr="007301E2">
              <w:rPr>
                <w:rFonts w:ascii="Times New Roman" w:hAnsi="Times New Roman" w:cs="Times New Roman"/>
                <w:sz w:val="24"/>
                <w:szCs w:val="24"/>
                <w:lang w:val="lv-LV"/>
              </w:rPr>
              <w:t xml:space="preserve">. Tās ir izvietotas virszemē. Ievērojot </w:t>
            </w:r>
            <w:proofErr w:type="spellStart"/>
            <w:r w:rsidRPr="007301E2">
              <w:rPr>
                <w:rFonts w:ascii="Times New Roman" w:hAnsi="Times New Roman" w:cs="Times New Roman"/>
                <w:sz w:val="24"/>
                <w:szCs w:val="24"/>
                <w:lang w:val="lv-LV"/>
              </w:rPr>
              <w:t>noslēgierīču</w:t>
            </w:r>
            <w:proofErr w:type="spellEnd"/>
            <w:r w:rsidRPr="007301E2">
              <w:rPr>
                <w:rFonts w:ascii="Times New Roman" w:hAnsi="Times New Roman" w:cs="Times New Roman"/>
                <w:sz w:val="24"/>
                <w:szCs w:val="24"/>
                <w:lang w:val="lv-LV"/>
              </w:rPr>
              <w:t xml:space="preserve"> funkciju – nodrošināt gāzes plūsmas pārtraukšanu gāzes sistēmā, tās ir izvietotas nožogotās teritorijās. </w:t>
            </w:r>
            <w:r w:rsidRPr="007301E2">
              <w:rPr>
                <w:rFonts w:ascii="Times New Roman" w:hAnsi="Times New Roman" w:cs="Times New Roman"/>
                <w:bCs/>
                <w:sz w:val="24"/>
                <w:szCs w:val="24"/>
                <w:lang w:val="lv-LV"/>
              </w:rPr>
              <w:t xml:space="preserve">Žogi ap objektiem ir nepieciešami, lai liegtu trešajām personām pieeju </w:t>
            </w:r>
            <w:proofErr w:type="spellStart"/>
            <w:r w:rsidRPr="007301E2">
              <w:rPr>
                <w:rFonts w:ascii="Times New Roman" w:hAnsi="Times New Roman" w:cs="Times New Roman"/>
                <w:bCs/>
                <w:sz w:val="24"/>
                <w:szCs w:val="24"/>
                <w:lang w:val="lv-LV"/>
              </w:rPr>
              <w:t>noslēgierīcēm</w:t>
            </w:r>
            <w:proofErr w:type="spellEnd"/>
            <w:r w:rsidRPr="007301E2">
              <w:rPr>
                <w:rFonts w:ascii="Times New Roman" w:hAnsi="Times New Roman" w:cs="Times New Roman"/>
                <w:bCs/>
                <w:sz w:val="24"/>
                <w:szCs w:val="24"/>
                <w:lang w:val="lv-LV"/>
              </w:rPr>
              <w:t xml:space="preserve">. </w:t>
            </w:r>
            <w:proofErr w:type="spellStart"/>
            <w:r w:rsidRPr="007301E2">
              <w:rPr>
                <w:rFonts w:ascii="Times New Roman" w:hAnsi="Times New Roman" w:cs="Times New Roman"/>
                <w:sz w:val="24"/>
                <w:szCs w:val="24"/>
                <w:lang w:val="lv-LV"/>
              </w:rPr>
              <w:t>Noslēgierīču</w:t>
            </w:r>
            <w:proofErr w:type="spellEnd"/>
            <w:r w:rsidRPr="007301E2">
              <w:rPr>
                <w:rFonts w:ascii="Times New Roman" w:hAnsi="Times New Roman" w:cs="Times New Roman"/>
                <w:sz w:val="24"/>
                <w:szCs w:val="24"/>
                <w:lang w:val="lv-LV"/>
              </w:rPr>
              <w:t xml:space="preserve"> laukumiem a</w:t>
            </w:r>
            <w:r w:rsidRPr="007301E2">
              <w:rPr>
                <w:rFonts w:ascii="Times New Roman" w:hAnsi="Times New Roman" w:cs="Times New Roman"/>
                <w:bCs/>
                <w:sz w:val="24"/>
                <w:szCs w:val="24"/>
                <w:lang w:val="lv-LV"/>
              </w:rPr>
              <w:t xml:space="preserve">izsargjoslas ierosināts noteikt no iežogojuma, jo tas ir vesels inženierkomunikāciju kopums un tādējādi nevar noteikt precīzo punktu, no kura sāksies aizsargjosla. Žogu lielums ir atkarīgs no objekta lieluma. Ierīkojot žogus, dabasgāzes pārvades operators AS </w:t>
            </w:r>
            <w:r w:rsidR="00137E78">
              <w:rPr>
                <w:rFonts w:ascii="Times New Roman" w:hAnsi="Times New Roman" w:cs="Times New Roman"/>
                <w:bCs/>
                <w:sz w:val="24"/>
                <w:szCs w:val="24"/>
                <w:lang w:val="lv-LV"/>
              </w:rPr>
              <w:t>“</w:t>
            </w:r>
            <w:proofErr w:type="spellStart"/>
            <w:r w:rsidRPr="007301E2">
              <w:rPr>
                <w:rFonts w:ascii="Times New Roman" w:hAnsi="Times New Roman" w:cs="Times New Roman"/>
                <w:bCs/>
                <w:sz w:val="24"/>
                <w:szCs w:val="24"/>
                <w:lang w:val="lv-LV"/>
              </w:rPr>
              <w:t>Conexus</w:t>
            </w:r>
            <w:proofErr w:type="spellEnd"/>
            <w:r w:rsidRPr="007301E2">
              <w:rPr>
                <w:rFonts w:ascii="Times New Roman" w:hAnsi="Times New Roman" w:cs="Times New Roman"/>
                <w:bCs/>
                <w:sz w:val="24"/>
                <w:szCs w:val="24"/>
                <w:lang w:val="lv-LV"/>
              </w:rPr>
              <w:t xml:space="preserve"> </w:t>
            </w:r>
            <w:proofErr w:type="spellStart"/>
            <w:r w:rsidRPr="007301E2">
              <w:rPr>
                <w:rFonts w:ascii="Times New Roman" w:hAnsi="Times New Roman" w:cs="Times New Roman"/>
                <w:bCs/>
                <w:sz w:val="24"/>
                <w:szCs w:val="24"/>
                <w:lang w:val="lv-LV"/>
              </w:rPr>
              <w:t>Baltic</w:t>
            </w:r>
            <w:proofErr w:type="spellEnd"/>
            <w:r w:rsidRPr="007301E2">
              <w:rPr>
                <w:rFonts w:ascii="Times New Roman" w:hAnsi="Times New Roman" w:cs="Times New Roman"/>
                <w:bCs/>
                <w:sz w:val="24"/>
                <w:szCs w:val="24"/>
                <w:lang w:val="lv-LV"/>
              </w:rPr>
              <w:t xml:space="preserve"> Grid</w:t>
            </w:r>
            <w:r w:rsidR="00137E78">
              <w:rPr>
                <w:rFonts w:ascii="Times New Roman" w:hAnsi="Times New Roman" w:cs="Times New Roman"/>
                <w:bCs/>
                <w:sz w:val="24"/>
                <w:szCs w:val="24"/>
                <w:lang w:val="lv-LV"/>
              </w:rPr>
              <w:t>”</w:t>
            </w:r>
            <w:r w:rsidRPr="007301E2">
              <w:rPr>
                <w:rFonts w:ascii="Times New Roman" w:hAnsi="Times New Roman" w:cs="Times New Roman"/>
                <w:bCs/>
                <w:sz w:val="24"/>
                <w:szCs w:val="24"/>
                <w:lang w:val="lv-LV"/>
              </w:rPr>
              <w:t xml:space="preserve"> izmanto pēc iespējas mazākas platības. Papildus, jebkāda veida </w:t>
            </w:r>
            <w:proofErr w:type="spellStart"/>
            <w:r w:rsidRPr="007301E2">
              <w:rPr>
                <w:rFonts w:ascii="Times New Roman" w:hAnsi="Times New Roman" w:cs="Times New Roman"/>
                <w:bCs/>
                <w:sz w:val="24"/>
                <w:szCs w:val="24"/>
                <w:lang w:val="lv-LV"/>
              </w:rPr>
              <w:t>gāzapgādes</w:t>
            </w:r>
            <w:proofErr w:type="spellEnd"/>
            <w:r w:rsidRPr="007301E2">
              <w:rPr>
                <w:rFonts w:ascii="Times New Roman" w:hAnsi="Times New Roman" w:cs="Times New Roman"/>
                <w:bCs/>
                <w:sz w:val="24"/>
                <w:szCs w:val="24"/>
                <w:lang w:val="lv-LV"/>
              </w:rPr>
              <w:t xml:space="preserve"> objekti tiek ierīkoti saskaņā ar Enerģētikas likumu. Ja ar Enerģētikas likumu ir noteikts pienākums saskaņot </w:t>
            </w:r>
            <w:proofErr w:type="spellStart"/>
            <w:r w:rsidRPr="007301E2">
              <w:rPr>
                <w:rFonts w:ascii="Times New Roman" w:hAnsi="Times New Roman" w:cs="Times New Roman"/>
                <w:bCs/>
                <w:sz w:val="24"/>
                <w:szCs w:val="24"/>
                <w:lang w:val="lv-LV"/>
              </w:rPr>
              <w:t>gāzapgādes</w:t>
            </w:r>
            <w:proofErr w:type="spellEnd"/>
            <w:r w:rsidRPr="007301E2">
              <w:rPr>
                <w:rFonts w:ascii="Times New Roman" w:hAnsi="Times New Roman" w:cs="Times New Roman"/>
                <w:bCs/>
                <w:sz w:val="24"/>
                <w:szCs w:val="24"/>
                <w:lang w:val="lv-LV"/>
              </w:rPr>
              <w:t xml:space="preserve"> objekta ierīkošanu ar zemes īpašnieku, tas vienmēr tiek darīts. Normatīvajos aktos nav noteikts ierīkojamo </w:t>
            </w:r>
            <w:proofErr w:type="spellStart"/>
            <w:r w:rsidRPr="007301E2">
              <w:rPr>
                <w:rFonts w:ascii="Times New Roman" w:hAnsi="Times New Roman" w:cs="Times New Roman"/>
                <w:bCs/>
                <w:sz w:val="24"/>
                <w:szCs w:val="24"/>
                <w:lang w:val="lv-LV"/>
              </w:rPr>
              <w:t>noslēgierīču</w:t>
            </w:r>
            <w:proofErr w:type="spellEnd"/>
            <w:r w:rsidRPr="007301E2">
              <w:rPr>
                <w:rFonts w:ascii="Times New Roman" w:hAnsi="Times New Roman" w:cs="Times New Roman"/>
                <w:bCs/>
                <w:sz w:val="24"/>
                <w:szCs w:val="24"/>
                <w:lang w:val="lv-LV"/>
              </w:rPr>
              <w:t xml:space="preserve"> laukumu lielums. </w:t>
            </w:r>
          </w:p>
          <w:p w14:paraId="67A4ECB1" w14:textId="6AF81CB8" w:rsidR="00ED6EFB" w:rsidRPr="007301E2" w:rsidRDefault="00ED6EFB" w:rsidP="009F64BC">
            <w:pPr>
              <w:autoSpaceDE w:val="0"/>
              <w:autoSpaceDN w:val="0"/>
              <w:adjustRightInd w:val="0"/>
              <w:spacing w:after="0" w:line="240" w:lineRule="auto"/>
              <w:ind w:firstLine="376"/>
              <w:contextualSpacing/>
              <w:jc w:val="both"/>
              <w:rPr>
                <w:rFonts w:ascii="Times New Roman" w:hAnsi="Times New Roman" w:cs="Times New Roman"/>
                <w:sz w:val="24"/>
                <w:szCs w:val="24"/>
                <w:lang w:val="lv-LV"/>
              </w:rPr>
            </w:pPr>
            <w:r w:rsidRPr="007301E2">
              <w:rPr>
                <w:rFonts w:ascii="Times New Roman" w:hAnsi="Times New Roman" w:cs="Times New Roman"/>
                <w:bCs/>
                <w:sz w:val="24"/>
                <w:szCs w:val="24"/>
                <w:lang w:val="lv-LV"/>
              </w:rPr>
              <w:t>Izpūšanas svece ir</w:t>
            </w:r>
            <w:r w:rsidRPr="007301E2">
              <w:rPr>
                <w:rFonts w:ascii="Times New Roman" w:hAnsi="Times New Roman" w:cs="Times New Roman"/>
                <w:b/>
                <w:bCs/>
                <w:sz w:val="24"/>
                <w:szCs w:val="24"/>
                <w:lang w:val="lv-LV"/>
              </w:rPr>
              <w:t xml:space="preserve"> </w:t>
            </w:r>
            <w:r w:rsidRPr="007301E2">
              <w:rPr>
                <w:rFonts w:ascii="Times New Roman" w:hAnsi="Times New Roman" w:cs="Times New Roman"/>
                <w:sz w:val="24"/>
                <w:szCs w:val="24"/>
                <w:lang w:val="lv-LV"/>
              </w:rPr>
              <w:t xml:space="preserve">caurule ar </w:t>
            </w:r>
            <w:proofErr w:type="spellStart"/>
            <w:r w:rsidRPr="007301E2">
              <w:rPr>
                <w:rFonts w:ascii="Times New Roman" w:hAnsi="Times New Roman" w:cs="Times New Roman"/>
                <w:sz w:val="24"/>
                <w:szCs w:val="24"/>
                <w:lang w:val="lv-LV"/>
              </w:rPr>
              <w:t>noslēgierīci</w:t>
            </w:r>
            <w:proofErr w:type="spellEnd"/>
            <w:r w:rsidRPr="007301E2">
              <w:rPr>
                <w:rFonts w:ascii="Times New Roman" w:hAnsi="Times New Roman" w:cs="Times New Roman"/>
                <w:sz w:val="24"/>
                <w:szCs w:val="24"/>
                <w:lang w:val="lv-LV"/>
              </w:rPr>
              <w:t xml:space="preserve">, kas pievienota gāzesvadam vai iekārtai un paredzēta cauruļvada atbrīvošanai no gāzes. Ievērojot izpūšanas sveces funkciju, nav ieteicams, ka tās tuvumā atrastos ēkas, kurās uzturētos cilvēki, tāpēc ir nepieciešams noteikt drošības aizsargjoslas. Drošības aizsargjoslas galvenais mērķis ir pasargāt vidi un cilvēkus no iespējamām avārijas sekām. </w:t>
            </w:r>
          </w:p>
          <w:p w14:paraId="3D1926A1" w14:textId="52C36D52" w:rsidR="00ED6EFB" w:rsidRPr="007301E2" w:rsidRDefault="00ED6EFB" w:rsidP="009F64BC">
            <w:pPr>
              <w:spacing w:after="0" w:line="240" w:lineRule="auto"/>
              <w:ind w:firstLine="376"/>
              <w:contextualSpacing/>
              <w:jc w:val="both"/>
              <w:rPr>
                <w:rFonts w:ascii="Times New Roman" w:hAnsi="Times New Roman" w:cs="Times New Roman"/>
                <w:color w:val="000000" w:themeColor="text1"/>
                <w:sz w:val="24"/>
                <w:szCs w:val="24"/>
                <w:lang w:val="lv-LV"/>
              </w:rPr>
            </w:pPr>
            <w:r w:rsidRPr="007301E2">
              <w:rPr>
                <w:rFonts w:ascii="Times New Roman" w:hAnsi="Times New Roman" w:cs="Times New Roman"/>
                <w:sz w:val="24"/>
                <w:szCs w:val="24"/>
                <w:lang w:val="lv-LV"/>
              </w:rPr>
              <w:t xml:space="preserve">Nosakot aizsargjoslas gan </w:t>
            </w:r>
            <w:proofErr w:type="spellStart"/>
            <w:r w:rsidRPr="007301E2">
              <w:rPr>
                <w:rFonts w:ascii="Times New Roman" w:hAnsi="Times New Roman" w:cs="Times New Roman"/>
                <w:sz w:val="24"/>
                <w:szCs w:val="24"/>
                <w:lang w:val="lv-LV"/>
              </w:rPr>
              <w:t>noslēgierīču</w:t>
            </w:r>
            <w:proofErr w:type="spellEnd"/>
            <w:r w:rsidRPr="007301E2">
              <w:rPr>
                <w:rFonts w:ascii="Times New Roman" w:hAnsi="Times New Roman" w:cs="Times New Roman"/>
                <w:sz w:val="24"/>
                <w:szCs w:val="24"/>
                <w:lang w:val="lv-LV"/>
              </w:rPr>
              <w:t xml:space="preserve"> laukumiem, gan izpūšanas svecēm, būtiski aprobežojumi zemes īpašniekam netiek noteikti, jo liela daļa no šī aizsargjoslām pārklāsies ar gāzesvadiem ar spiedienu vairāk par 1,6 </w:t>
            </w:r>
            <w:proofErr w:type="spellStart"/>
            <w:r w:rsidRPr="007301E2">
              <w:rPr>
                <w:rFonts w:ascii="Times New Roman" w:hAnsi="Times New Roman" w:cs="Times New Roman"/>
                <w:sz w:val="24"/>
                <w:szCs w:val="24"/>
                <w:lang w:val="lv-LV"/>
              </w:rPr>
              <w:t>megapaskāliem</w:t>
            </w:r>
            <w:proofErr w:type="spellEnd"/>
            <w:r w:rsidRPr="007301E2">
              <w:rPr>
                <w:rFonts w:ascii="Times New Roman" w:hAnsi="Times New Roman" w:cs="Times New Roman"/>
                <w:sz w:val="24"/>
                <w:szCs w:val="24"/>
                <w:lang w:val="lv-LV"/>
              </w:rPr>
              <w:t xml:space="preserve"> noteiktajām aizsargjoslām. Vienlaikus praktiski lielākā daļa no </w:t>
            </w:r>
            <w:proofErr w:type="spellStart"/>
            <w:r w:rsidRPr="007301E2">
              <w:rPr>
                <w:rFonts w:ascii="Times New Roman" w:hAnsi="Times New Roman" w:cs="Times New Roman"/>
                <w:sz w:val="24"/>
                <w:szCs w:val="24"/>
                <w:lang w:val="lv-LV"/>
              </w:rPr>
              <w:t>noslēgierīču</w:t>
            </w:r>
            <w:proofErr w:type="spellEnd"/>
            <w:r w:rsidRPr="007301E2">
              <w:rPr>
                <w:rFonts w:ascii="Times New Roman" w:hAnsi="Times New Roman" w:cs="Times New Roman"/>
                <w:sz w:val="24"/>
                <w:szCs w:val="24"/>
                <w:lang w:val="lv-LV"/>
              </w:rPr>
              <w:t xml:space="preserve"> laukumiem un izpūšanas svecēm atrodas ārpus apdzīvotām teritorijām – lauku, mežu apvidos. </w:t>
            </w:r>
            <w:r w:rsidRPr="007301E2">
              <w:rPr>
                <w:rFonts w:ascii="Times New Roman" w:hAnsi="Times New Roman" w:cs="Times New Roman"/>
                <w:color w:val="000000" w:themeColor="text1"/>
                <w:sz w:val="24"/>
                <w:szCs w:val="24"/>
                <w:lang w:val="lv-LV"/>
              </w:rPr>
              <w:t xml:space="preserve">Gāzesvada ar spiedienu vairāk par 1,6 </w:t>
            </w:r>
            <w:proofErr w:type="spellStart"/>
            <w:r w:rsidRPr="007301E2">
              <w:rPr>
                <w:rFonts w:ascii="Times New Roman" w:hAnsi="Times New Roman" w:cs="Times New Roman"/>
                <w:color w:val="000000" w:themeColor="text1"/>
                <w:sz w:val="24"/>
                <w:szCs w:val="24"/>
                <w:lang w:val="lv-LV"/>
              </w:rPr>
              <w:t>megapaskāliem</w:t>
            </w:r>
            <w:proofErr w:type="spellEnd"/>
            <w:r w:rsidRPr="007301E2">
              <w:rPr>
                <w:rFonts w:ascii="Times New Roman" w:hAnsi="Times New Roman" w:cs="Times New Roman"/>
                <w:color w:val="000000" w:themeColor="text1"/>
                <w:sz w:val="24"/>
                <w:szCs w:val="24"/>
                <w:lang w:val="lv-LV"/>
              </w:rPr>
              <w:t xml:space="preserve"> </w:t>
            </w:r>
            <w:proofErr w:type="spellStart"/>
            <w:r w:rsidRPr="007301E2">
              <w:rPr>
                <w:rFonts w:ascii="Times New Roman" w:hAnsi="Times New Roman" w:cs="Times New Roman"/>
                <w:color w:val="000000" w:themeColor="text1"/>
                <w:sz w:val="24"/>
                <w:szCs w:val="24"/>
                <w:lang w:val="lv-LV"/>
              </w:rPr>
              <w:t>noslēgierīču</w:t>
            </w:r>
            <w:proofErr w:type="spellEnd"/>
            <w:r w:rsidRPr="007301E2">
              <w:rPr>
                <w:rFonts w:ascii="Times New Roman" w:hAnsi="Times New Roman" w:cs="Times New Roman"/>
                <w:color w:val="000000" w:themeColor="text1"/>
                <w:sz w:val="24"/>
                <w:szCs w:val="24"/>
                <w:lang w:val="lv-LV"/>
              </w:rPr>
              <w:t xml:space="preserve"> laukumi un izpūšanas sveces</w:t>
            </w:r>
            <w:r w:rsidRPr="007301E2">
              <w:rPr>
                <w:rStyle w:val="FootnoteReference"/>
                <w:rFonts w:ascii="Times New Roman" w:hAnsi="Times New Roman" w:cs="Times New Roman"/>
                <w:color w:val="000000" w:themeColor="text1"/>
                <w:sz w:val="24"/>
                <w:szCs w:val="24"/>
                <w:lang w:val="lv-LV"/>
              </w:rPr>
              <w:footnoteReference w:id="2"/>
            </w:r>
            <w:r w:rsidRPr="007301E2">
              <w:rPr>
                <w:rFonts w:ascii="Times New Roman" w:hAnsi="Times New Roman" w:cs="Times New Roman"/>
                <w:color w:val="000000" w:themeColor="text1"/>
                <w:sz w:val="24"/>
                <w:szCs w:val="24"/>
                <w:lang w:val="lv-LV"/>
              </w:rPr>
              <w:t xml:space="preserve"> tiek projektēti un būvēti saskaņā ar Latvijas standarta LVS 422 „Dabasgāzes pārvades (transporta) sistēmas cauruļvadu projektēšana” noteikumiem. Saskaņā ar minētā standarta noteikumiem, attālumam no </w:t>
            </w:r>
            <w:proofErr w:type="spellStart"/>
            <w:r w:rsidRPr="007301E2">
              <w:rPr>
                <w:rFonts w:ascii="Times New Roman" w:hAnsi="Times New Roman" w:cs="Times New Roman"/>
                <w:color w:val="000000" w:themeColor="text1"/>
                <w:sz w:val="24"/>
                <w:szCs w:val="24"/>
                <w:lang w:val="lv-LV"/>
              </w:rPr>
              <w:t>noslēgierīcēm</w:t>
            </w:r>
            <w:proofErr w:type="spellEnd"/>
            <w:r w:rsidRPr="007301E2">
              <w:rPr>
                <w:rFonts w:ascii="Times New Roman" w:hAnsi="Times New Roman" w:cs="Times New Roman"/>
                <w:color w:val="000000" w:themeColor="text1"/>
                <w:sz w:val="24"/>
                <w:szCs w:val="24"/>
                <w:lang w:val="lv-LV"/>
              </w:rPr>
              <w:t xml:space="preserve"> līdz jebkāda veida ēkai, nepiederošam pārvades gāzesvadam, jābūt ne mazākam par 100 m</w:t>
            </w:r>
            <w:r w:rsidR="00137E78">
              <w:rPr>
                <w:rFonts w:ascii="Times New Roman" w:hAnsi="Times New Roman" w:cs="Times New Roman"/>
                <w:color w:val="000000" w:themeColor="text1"/>
                <w:sz w:val="24"/>
                <w:szCs w:val="24"/>
                <w:lang w:val="lv-LV"/>
              </w:rPr>
              <w:t>etriem</w:t>
            </w:r>
            <w:r w:rsidRPr="007301E2">
              <w:rPr>
                <w:rFonts w:ascii="Times New Roman" w:hAnsi="Times New Roman" w:cs="Times New Roman"/>
                <w:color w:val="000000" w:themeColor="text1"/>
                <w:sz w:val="24"/>
                <w:szCs w:val="24"/>
                <w:lang w:val="lv-LV"/>
              </w:rPr>
              <w:t>, savukārt izpūšanas sveces izvietojamas ne mazāk kā 100 m</w:t>
            </w:r>
            <w:r w:rsidR="00137E78">
              <w:rPr>
                <w:rFonts w:ascii="Times New Roman" w:hAnsi="Times New Roman" w:cs="Times New Roman"/>
                <w:color w:val="000000" w:themeColor="text1"/>
                <w:sz w:val="24"/>
                <w:szCs w:val="24"/>
                <w:lang w:val="lv-LV"/>
              </w:rPr>
              <w:t>etru</w:t>
            </w:r>
            <w:r w:rsidRPr="007301E2">
              <w:rPr>
                <w:rFonts w:ascii="Times New Roman" w:hAnsi="Times New Roman" w:cs="Times New Roman"/>
                <w:color w:val="000000" w:themeColor="text1"/>
                <w:sz w:val="24"/>
                <w:szCs w:val="24"/>
                <w:lang w:val="lv-LV"/>
              </w:rPr>
              <w:t xml:space="preserve"> attālumā no jebkura veida celtnes, kas nepieder pārvades gāzesvadam, dzelzceļa un ne mazāk kā 50 m</w:t>
            </w:r>
            <w:r w:rsidR="00256B45">
              <w:rPr>
                <w:rFonts w:ascii="Times New Roman" w:hAnsi="Times New Roman" w:cs="Times New Roman"/>
                <w:color w:val="000000" w:themeColor="text1"/>
                <w:sz w:val="24"/>
                <w:szCs w:val="24"/>
                <w:lang w:val="lv-LV"/>
              </w:rPr>
              <w:t>etru</w:t>
            </w:r>
            <w:r w:rsidRPr="007301E2">
              <w:rPr>
                <w:rFonts w:ascii="Times New Roman" w:hAnsi="Times New Roman" w:cs="Times New Roman"/>
                <w:color w:val="000000" w:themeColor="text1"/>
                <w:sz w:val="24"/>
                <w:szCs w:val="24"/>
                <w:lang w:val="lv-LV"/>
              </w:rPr>
              <w:t xml:space="preserve"> attālumā no autoceļiem, tiltiem, gājēju tuneļiem, viaduktiem, elektropārvades un telekomunikāciju gaisvadu līnijām vismaz 1,5</w:t>
            </w:r>
            <w:r w:rsidR="003A1B4E">
              <w:rPr>
                <w:rFonts w:ascii="Times New Roman" w:hAnsi="Times New Roman" w:cs="Times New Roman"/>
                <w:color w:val="000000" w:themeColor="text1"/>
                <w:sz w:val="24"/>
                <w:szCs w:val="24"/>
                <w:lang w:val="lv-LV"/>
              </w:rPr>
              <w:t xml:space="preserve"> metru</w:t>
            </w:r>
            <w:r w:rsidRPr="007301E2">
              <w:rPr>
                <w:rFonts w:ascii="Times New Roman" w:hAnsi="Times New Roman" w:cs="Times New Roman"/>
                <w:color w:val="000000" w:themeColor="text1"/>
                <w:sz w:val="24"/>
                <w:szCs w:val="24"/>
                <w:lang w:val="lv-LV"/>
              </w:rPr>
              <w:t xml:space="preserve"> balsta augstumā. Drošības aizsargjoslas platums gāzesvada ar spiedienu vairāk par 1,6 </w:t>
            </w:r>
            <w:proofErr w:type="spellStart"/>
            <w:r w:rsidRPr="007301E2">
              <w:rPr>
                <w:rFonts w:ascii="Times New Roman" w:hAnsi="Times New Roman" w:cs="Times New Roman"/>
                <w:color w:val="000000" w:themeColor="text1"/>
                <w:sz w:val="24"/>
                <w:szCs w:val="24"/>
                <w:lang w:val="lv-LV"/>
              </w:rPr>
              <w:lastRenderedPageBreak/>
              <w:t>megapaskāliem</w:t>
            </w:r>
            <w:proofErr w:type="spellEnd"/>
            <w:r w:rsidRPr="007301E2">
              <w:rPr>
                <w:rFonts w:ascii="Times New Roman" w:hAnsi="Times New Roman" w:cs="Times New Roman"/>
                <w:color w:val="000000" w:themeColor="text1"/>
                <w:sz w:val="24"/>
                <w:szCs w:val="24"/>
                <w:lang w:val="lv-LV"/>
              </w:rPr>
              <w:t xml:space="preserve"> </w:t>
            </w:r>
            <w:proofErr w:type="spellStart"/>
            <w:r w:rsidRPr="007301E2">
              <w:rPr>
                <w:rFonts w:ascii="Times New Roman" w:hAnsi="Times New Roman" w:cs="Times New Roman"/>
                <w:color w:val="000000" w:themeColor="text1"/>
                <w:sz w:val="24"/>
                <w:szCs w:val="24"/>
                <w:lang w:val="lv-LV"/>
              </w:rPr>
              <w:t>noslēgierīču</w:t>
            </w:r>
            <w:proofErr w:type="spellEnd"/>
            <w:r w:rsidRPr="007301E2">
              <w:rPr>
                <w:rFonts w:ascii="Times New Roman" w:hAnsi="Times New Roman" w:cs="Times New Roman"/>
                <w:color w:val="000000" w:themeColor="text1"/>
                <w:sz w:val="24"/>
                <w:szCs w:val="24"/>
                <w:lang w:val="lv-LV"/>
              </w:rPr>
              <w:t xml:space="preserve"> laukumiem un izpūšanas svecēm ir noteikts atbilstoši Latvijas standartam LVS 422 „Dabasgāzes pārvades (transporta) sistēmas cauruļvadu projektēšana”. Nosakot drošības aizsargjoslas un to platības, tiktu abpusēji ievēroti projektēšanas un būvniecības noteikumi. </w:t>
            </w:r>
          </w:p>
          <w:p w14:paraId="08EBD0A6" w14:textId="77777777" w:rsidR="00ED6EFB" w:rsidRPr="007301E2" w:rsidRDefault="00ED6EFB" w:rsidP="009F64BC">
            <w:pPr>
              <w:spacing w:after="0" w:line="240" w:lineRule="auto"/>
              <w:ind w:firstLine="376"/>
              <w:contextualSpacing/>
              <w:jc w:val="both"/>
              <w:rPr>
                <w:rFonts w:ascii="Times New Roman" w:hAnsi="Times New Roman" w:cs="Times New Roman"/>
                <w:color w:val="000000" w:themeColor="text1"/>
                <w:sz w:val="24"/>
                <w:szCs w:val="24"/>
                <w:lang w:val="lv-LV"/>
              </w:rPr>
            </w:pPr>
            <w:r w:rsidRPr="007301E2">
              <w:rPr>
                <w:rFonts w:ascii="Times New Roman" w:hAnsi="Times New Roman" w:cs="Times New Roman"/>
                <w:color w:val="000000" w:themeColor="text1"/>
                <w:sz w:val="24"/>
                <w:szCs w:val="24"/>
                <w:lang w:val="lv-LV"/>
              </w:rPr>
              <w:t>Lai atvieglotu gāzesvadu būvniecību, kā arī papildus neapgrūtinātu nekustamos īpašumus ar aizsargjoslām, šobrīd spēkā esošo Aizsargjoslu likuma 22.panta otrās daļas 1.</w:t>
            </w:r>
            <w:r w:rsidRPr="007301E2">
              <w:rPr>
                <w:rFonts w:ascii="Times New Roman" w:hAnsi="Times New Roman" w:cs="Times New Roman"/>
                <w:color w:val="000000" w:themeColor="text1"/>
                <w:sz w:val="24"/>
                <w:szCs w:val="24"/>
                <w:vertAlign w:val="superscript"/>
                <w:lang w:val="lv-LV"/>
              </w:rPr>
              <w:t>1</w:t>
            </w:r>
            <w:r w:rsidRPr="007301E2">
              <w:rPr>
                <w:rFonts w:ascii="Times New Roman" w:hAnsi="Times New Roman" w:cs="Times New Roman"/>
                <w:color w:val="000000" w:themeColor="text1"/>
                <w:sz w:val="24"/>
                <w:szCs w:val="24"/>
                <w:lang w:val="lv-LV"/>
              </w:rPr>
              <w:t xml:space="preserve"> punktu nepieciešams precizēt, nosakot, ka ekspluatācijas aizsargjoslas veido 1 metra attālumā gar gāzesvadiem ar spiedienu vairāk par 0,4 </w:t>
            </w:r>
            <w:proofErr w:type="spellStart"/>
            <w:r w:rsidRPr="007301E2">
              <w:rPr>
                <w:rFonts w:ascii="Times New Roman" w:hAnsi="Times New Roman" w:cs="Times New Roman"/>
                <w:color w:val="000000" w:themeColor="text1"/>
                <w:sz w:val="24"/>
                <w:szCs w:val="24"/>
                <w:lang w:val="lv-LV"/>
              </w:rPr>
              <w:t>megapaskāliem</w:t>
            </w:r>
            <w:proofErr w:type="spellEnd"/>
            <w:r w:rsidRPr="007301E2">
              <w:rPr>
                <w:rFonts w:ascii="Times New Roman" w:hAnsi="Times New Roman" w:cs="Times New Roman"/>
                <w:color w:val="000000" w:themeColor="text1"/>
                <w:sz w:val="24"/>
                <w:szCs w:val="24"/>
                <w:lang w:val="lv-LV"/>
              </w:rPr>
              <w:t xml:space="preserve"> līdz 0,6 </w:t>
            </w:r>
            <w:proofErr w:type="spellStart"/>
            <w:r w:rsidRPr="007301E2">
              <w:rPr>
                <w:rFonts w:ascii="Times New Roman" w:hAnsi="Times New Roman" w:cs="Times New Roman"/>
                <w:color w:val="000000" w:themeColor="text1"/>
                <w:sz w:val="24"/>
                <w:szCs w:val="24"/>
                <w:lang w:val="lv-LV"/>
              </w:rPr>
              <w:t>megapaskāliem</w:t>
            </w:r>
            <w:proofErr w:type="spellEnd"/>
            <w:r w:rsidRPr="007301E2">
              <w:rPr>
                <w:rFonts w:ascii="Times New Roman" w:hAnsi="Times New Roman" w:cs="Times New Roman"/>
                <w:color w:val="000000" w:themeColor="text1"/>
                <w:sz w:val="24"/>
                <w:szCs w:val="24"/>
                <w:lang w:val="lv-LV"/>
              </w:rPr>
              <w:t>, kas atrodas ceļu zemes nodalījuma joslā, privāto dzelzceļu nodalījuma joslā, sarkanajās līnijās, publiski lietojamās ielās un tāda ceļa, kam nav noteiktas sarkanās līnijas, robežā, bet ne tuvāk kā 1 metru no ceļa zemes nodalījuma joslas, privāto dzelzceļu nodalījuma joslas, sarkano līniju, publiski lietojamo ielu un tāda ceļa, kam nav noteiktas sarkanās līnijas, robežas malas.</w:t>
            </w:r>
          </w:p>
          <w:p w14:paraId="59B021D5" w14:textId="77777777" w:rsidR="00ED6EFB" w:rsidRPr="007301E2" w:rsidRDefault="00ED6EFB" w:rsidP="009F64BC">
            <w:pPr>
              <w:tabs>
                <w:tab w:val="left" w:pos="561"/>
              </w:tabs>
              <w:spacing w:after="0" w:line="240" w:lineRule="auto"/>
              <w:ind w:firstLine="376"/>
              <w:contextualSpacing/>
              <w:jc w:val="both"/>
              <w:rPr>
                <w:rFonts w:ascii="Times New Roman" w:hAnsi="Times New Roman" w:cs="Times New Roman"/>
                <w:color w:val="000000" w:themeColor="text1"/>
                <w:sz w:val="24"/>
                <w:szCs w:val="24"/>
                <w:lang w:val="lv-LV"/>
              </w:rPr>
            </w:pPr>
            <w:r w:rsidRPr="007301E2">
              <w:rPr>
                <w:rFonts w:ascii="Times New Roman" w:hAnsi="Times New Roman" w:cs="Times New Roman"/>
                <w:color w:val="000000" w:themeColor="text1"/>
                <w:sz w:val="24"/>
                <w:szCs w:val="24"/>
                <w:lang w:val="lv-LV"/>
              </w:rPr>
              <w:t xml:space="preserve">Gadījumos, kad gāzesvads ar spiedienu no 0,4 līdz 0,6 </w:t>
            </w:r>
            <w:proofErr w:type="spellStart"/>
            <w:r w:rsidRPr="007301E2">
              <w:rPr>
                <w:rFonts w:ascii="Times New Roman" w:hAnsi="Times New Roman" w:cs="Times New Roman"/>
                <w:color w:val="000000" w:themeColor="text1"/>
                <w:sz w:val="24"/>
                <w:szCs w:val="24"/>
                <w:lang w:val="lv-LV"/>
              </w:rPr>
              <w:t>megapaskāliem</w:t>
            </w:r>
            <w:proofErr w:type="spellEnd"/>
            <w:r w:rsidRPr="007301E2">
              <w:rPr>
                <w:rFonts w:ascii="Times New Roman" w:hAnsi="Times New Roman" w:cs="Times New Roman"/>
                <w:color w:val="000000" w:themeColor="text1"/>
                <w:sz w:val="24"/>
                <w:szCs w:val="24"/>
                <w:lang w:val="lv-LV"/>
              </w:rPr>
              <w:t xml:space="preserve"> atrodas tuvāk par 1 metru no ceļa zemes nodalījuma joslas, privāto dzelzceļu nodalījuma joslas, sarkano līniju, publiski lietojamo ielu un tāda ceļa, kam nav noteiktas sarkanās līnijas, robežas malas, aizsargjosla nosakāma atbilstoši Aizsargjoslu likuma 22.panta otrās daļas 1.punkta b) apakšpunktam. </w:t>
            </w:r>
          </w:p>
          <w:p w14:paraId="550EC4B1" w14:textId="2E45C386" w:rsidR="00ED6EFB" w:rsidRPr="007301E2" w:rsidRDefault="00ED6EFB" w:rsidP="009F64BC">
            <w:pPr>
              <w:spacing w:after="0" w:line="240" w:lineRule="auto"/>
              <w:ind w:firstLine="376"/>
              <w:contextualSpacing/>
              <w:jc w:val="both"/>
              <w:rPr>
                <w:rFonts w:ascii="Times New Roman" w:hAnsi="Times New Roman" w:cs="Times New Roman"/>
                <w:color w:val="000000" w:themeColor="text1"/>
                <w:sz w:val="24"/>
                <w:szCs w:val="24"/>
                <w:lang w:val="lv-LV"/>
              </w:rPr>
            </w:pPr>
            <w:r w:rsidRPr="007301E2">
              <w:rPr>
                <w:rFonts w:ascii="Times New Roman" w:hAnsi="Times New Roman" w:cs="Times New Roman"/>
                <w:color w:val="000000" w:themeColor="text1"/>
                <w:sz w:val="24"/>
                <w:szCs w:val="24"/>
                <w:lang w:val="lv-LV"/>
              </w:rPr>
              <w:t xml:space="preserve">Lai pastiprinātu drošību </w:t>
            </w:r>
            <w:proofErr w:type="spellStart"/>
            <w:r w:rsidRPr="007301E2">
              <w:rPr>
                <w:rFonts w:ascii="Times New Roman" w:hAnsi="Times New Roman" w:cs="Times New Roman"/>
                <w:color w:val="000000" w:themeColor="text1"/>
                <w:sz w:val="24"/>
                <w:szCs w:val="24"/>
                <w:lang w:val="lv-LV"/>
              </w:rPr>
              <w:t>gāzapgādes</w:t>
            </w:r>
            <w:proofErr w:type="spellEnd"/>
            <w:r w:rsidRPr="007301E2">
              <w:rPr>
                <w:rFonts w:ascii="Times New Roman" w:hAnsi="Times New Roman" w:cs="Times New Roman"/>
                <w:color w:val="000000" w:themeColor="text1"/>
                <w:sz w:val="24"/>
                <w:szCs w:val="24"/>
                <w:lang w:val="lv-LV"/>
              </w:rPr>
              <w:t xml:space="preserve"> objektu ekspluatācijā, ir nepieciešams papildināt Aizsargjoslu likuma 58.</w:t>
            </w:r>
            <w:r w:rsidRPr="007301E2">
              <w:rPr>
                <w:rFonts w:ascii="Times New Roman" w:hAnsi="Times New Roman" w:cs="Times New Roman"/>
                <w:color w:val="000000" w:themeColor="text1"/>
                <w:sz w:val="24"/>
                <w:szCs w:val="24"/>
                <w:vertAlign w:val="superscript"/>
                <w:lang w:val="lv-LV"/>
              </w:rPr>
              <w:t>2</w:t>
            </w:r>
            <w:r w:rsidRPr="007301E2">
              <w:rPr>
                <w:rFonts w:ascii="Times New Roman" w:hAnsi="Times New Roman" w:cs="Times New Roman"/>
                <w:color w:val="000000" w:themeColor="text1"/>
                <w:sz w:val="24"/>
                <w:szCs w:val="24"/>
                <w:lang w:val="lv-LV"/>
              </w:rPr>
              <w:t xml:space="preserve"> pantu ar saimnieciskās darbības ierobežojumiem drošības aizsargjoslā, proti, aizliegt darbus, kas saistīti ar spridzināšanu un derīgo izrakteņu ieguvi. Maģistrālo gāzesvadu celtniecības normās un noteikumos Nr.2.05.06-85</w:t>
            </w:r>
            <w:r w:rsidR="009F09D3" w:rsidRPr="007301E2">
              <w:rPr>
                <w:rStyle w:val="FootnoteReference"/>
                <w:rFonts w:ascii="Times New Roman" w:hAnsi="Times New Roman" w:cs="Times New Roman"/>
                <w:color w:val="000000" w:themeColor="text1"/>
                <w:sz w:val="24"/>
                <w:szCs w:val="24"/>
                <w:lang w:val="lv-LV"/>
              </w:rPr>
              <w:footnoteReference w:id="3"/>
            </w:r>
            <w:r w:rsidRPr="007301E2">
              <w:rPr>
                <w:rFonts w:ascii="Times New Roman" w:hAnsi="Times New Roman" w:cs="Times New Roman"/>
                <w:color w:val="000000" w:themeColor="text1"/>
                <w:sz w:val="24"/>
                <w:szCs w:val="24"/>
                <w:lang w:val="lv-LV"/>
              </w:rPr>
              <w:t xml:space="preserve">, kas izdoti 1985.gadā PSRS Valsts Celtniecības lietu komitejā, Maskavā, tika noteikti attālumi, kādi ir jāievēro, ierīkojot karjerus derīgo izrakteņu ieguvei. Saskaņā ar minētajiem noteikumiem attālumam no karjeriem un maģistrālā gāzesvada no 300 līdz 600 mm diametrā jābūt 150 metri, savukārt gāzesvadiem no 600 līdz 800 mm diametrā jābūt 200 metri. Latvijas standarta LVS 422 „Dabasgāzes pārvades (transporta) sistēmas cauruļvadu projektēšana” 1.punktā (Darbības lauks) ir noteikts, ka attālumu noteikšanai no </w:t>
            </w:r>
            <w:proofErr w:type="spellStart"/>
            <w:r w:rsidRPr="007301E2">
              <w:rPr>
                <w:rFonts w:ascii="Times New Roman" w:hAnsi="Times New Roman" w:cs="Times New Roman"/>
                <w:color w:val="000000" w:themeColor="text1"/>
                <w:sz w:val="24"/>
                <w:szCs w:val="24"/>
                <w:lang w:val="lv-LV"/>
              </w:rPr>
              <w:t>jaunbūvējamām</w:t>
            </w:r>
            <w:proofErr w:type="spellEnd"/>
            <w:r w:rsidRPr="007301E2">
              <w:rPr>
                <w:rFonts w:ascii="Times New Roman" w:hAnsi="Times New Roman" w:cs="Times New Roman"/>
                <w:color w:val="000000" w:themeColor="text1"/>
                <w:sz w:val="24"/>
                <w:szCs w:val="24"/>
                <w:lang w:val="lv-LV"/>
              </w:rPr>
              <w:t xml:space="preserve"> ēkām un būvēm līdz ekspluatācijā esošiem dabasgāzes pārvades (transporta) gāzesvadu sistēmas cauruļvadiem un iekārtām attiecināmas to tiesību aktu prasības, kas tika piemērotas, projektējot un būvējot šos cauruļvadus un iekārtas. Ņemot vērā to, ka lielākā daļa no ekspluatācijā esošajiem </w:t>
            </w:r>
            <w:proofErr w:type="spellStart"/>
            <w:r w:rsidRPr="007301E2">
              <w:rPr>
                <w:rFonts w:ascii="Times New Roman" w:hAnsi="Times New Roman" w:cs="Times New Roman"/>
                <w:color w:val="000000" w:themeColor="text1"/>
                <w:sz w:val="24"/>
                <w:szCs w:val="24"/>
                <w:lang w:val="lv-LV"/>
              </w:rPr>
              <w:t>gāzapgādes</w:t>
            </w:r>
            <w:proofErr w:type="spellEnd"/>
            <w:r w:rsidRPr="007301E2">
              <w:rPr>
                <w:rFonts w:ascii="Times New Roman" w:hAnsi="Times New Roman" w:cs="Times New Roman"/>
                <w:color w:val="000000" w:themeColor="text1"/>
                <w:sz w:val="24"/>
                <w:szCs w:val="24"/>
                <w:lang w:val="lv-LV"/>
              </w:rPr>
              <w:t xml:space="preserve"> objektiem tika izbūvēti 20.gadsimta 60.-80.gados, ir jāņem vērā ierobežojumi, kas tika noteikti laikā, kad </w:t>
            </w:r>
            <w:proofErr w:type="spellStart"/>
            <w:r w:rsidRPr="007301E2">
              <w:rPr>
                <w:rFonts w:ascii="Times New Roman" w:hAnsi="Times New Roman" w:cs="Times New Roman"/>
                <w:color w:val="000000" w:themeColor="text1"/>
                <w:sz w:val="24"/>
                <w:szCs w:val="24"/>
                <w:lang w:val="lv-LV"/>
              </w:rPr>
              <w:t>gāzapgādes</w:t>
            </w:r>
            <w:proofErr w:type="spellEnd"/>
            <w:r w:rsidRPr="007301E2">
              <w:rPr>
                <w:rFonts w:ascii="Times New Roman" w:hAnsi="Times New Roman" w:cs="Times New Roman"/>
                <w:color w:val="000000" w:themeColor="text1"/>
                <w:sz w:val="24"/>
                <w:szCs w:val="24"/>
                <w:lang w:val="lv-LV"/>
              </w:rPr>
              <w:t xml:space="preserve"> objekti tika būvēti.</w:t>
            </w:r>
            <w:r w:rsidR="004C4A79">
              <w:rPr>
                <w:rFonts w:ascii="Times New Roman" w:hAnsi="Times New Roman" w:cs="Times New Roman"/>
                <w:color w:val="000000" w:themeColor="text1"/>
                <w:sz w:val="24"/>
                <w:szCs w:val="24"/>
                <w:lang w:val="lv-LV"/>
              </w:rPr>
              <w:t xml:space="preserve"> </w:t>
            </w:r>
          </w:p>
          <w:p w14:paraId="329C8BC0" w14:textId="406F4262" w:rsidR="00ED6EFB" w:rsidRDefault="00ED6EFB" w:rsidP="009F64BC">
            <w:pPr>
              <w:spacing w:after="0" w:line="240" w:lineRule="auto"/>
              <w:ind w:firstLine="376"/>
              <w:contextualSpacing/>
              <w:jc w:val="both"/>
              <w:rPr>
                <w:rFonts w:ascii="Times New Roman" w:hAnsi="Times New Roman" w:cs="Times New Roman"/>
                <w:color w:val="000000" w:themeColor="text1"/>
                <w:sz w:val="24"/>
                <w:szCs w:val="24"/>
                <w:lang w:val="lv-LV"/>
              </w:rPr>
            </w:pPr>
            <w:r w:rsidRPr="007301E2">
              <w:rPr>
                <w:rFonts w:ascii="Times New Roman" w:hAnsi="Times New Roman" w:cs="Times New Roman"/>
                <w:color w:val="000000" w:themeColor="text1"/>
                <w:sz w:val="24"/>
                <w:szCs w:val="24"/>
                <w:lang w:val="lv-LV"/>
              </w:rPr>
              <w:t>Aizsargjoslu likuma 58.</w:t>
            </w:r>
            <w:r w:rsidRPr="007301E2">
              <w:rPr>
                <w:rFonts w:ascii="Times New Roman" w:hAnsi="Times New Roman" w:cs="Times New Roman"/>
                <w:color w:val="000000" w:themeColor="text1"/>
                <w:sz w:val="24"/>
                <w:szCs w:val="24"/>
                <w:vertAlign w:val="superscript"/>
                <w:lang w:val="lv-LV"/>
              </w:rPr>
              <w:t>2</w:t>
            </w:r>
            <w:r w:rsidRPr="007301E2">
              <w:rPr>
                <w:rFonts w:ascii="Times New Roman" w:hAnsi="Times New Roman" w:cs="Times New Roman"/>
                <w:color w:val="000000" w:themeColor="text1"/>
                <w:sz w:val="24"/>
                <w:szCs w:val="24"/>
                <w:lang w:val="lv-LV"/>
              </w:rPr>
              <w:t xml:space="preserve"> panta pirmās daļas 1.punktā ir noteikts, ka drošības aizsargjoslā ir aizliegts būvēt jaunas ēkas vai rekonstruēt nedzīvojamās ēkas par dzīvojamām ēkām, kā arī </w:t>
            </w:r>
            <w:r w:rsidRPr="007301E2">
              <w:rPr>
                <w:rFonts w:ascii="Times New Roman" w:hAnsi="Times New Roman" w:cs="Times New Roman"/>
                <w:color w:val="000000" w:themeColor="text1"/>
                <w:sz w:val="24"/>
                <w:szCs w:val="24"/>
                <w:lang w:val="lv-LV"/>
              </w:rPr>
              <w:lastRenderedPageBreak/>
              <w:t xml:space="preserve">– ja nav noslēgta rakstveida vienošanās ar gāzesvadu, </w:t>
            </w:r>
            <w:proofErr w:type="spellStart"/>
            <w:r w:rsidRPr="007301E2">
              <w:rPr>
                <w:rFonts w:ascii="Times New Roman" w:hAnsi="Times New Roman" w:cs="Times New Roman"/>
                <w:color w:val="000000" w:themeColor="text1"/>
                <w:sz w:val="24"/>
                <w:szCs w:val="24"/>
                <w:lang w:val="lv-LV"/>
              </w:rPr>
              <w:t>gāzapgādes</w:t>
            </w:r>
            <w:proofErr w:type="spellEnd"/>
            <w:r w:rsidRPr="007301E2">
              <w:rPr>
                <w:rFonts w:ascii="Times New Roman" w:hAnsi="Times New Roman" w:cs="Times New Roman"/>
                <w:color w:val="000000" w:themeColor="text1"/>
                <w:sz w:val="24"/>
                <w:szCs w:val="24"/>
                <w:lang w:val="lv-LV"/>
              </w:rPr>
              <w:t xml:space="preserve"> iekārtu un būvju, gāzes noliktavu un krātuvju īpašnieku – rekonstruēt esošās ēkas. No minētā izriet, ka aizliegums būvēt attiecas tikai uz būvēm, taču šāds aizliegums nepastāv uz inženierbūvēm. Šobrīd spēkā esošais regulējums pieļauj inženierbūvju būvniecību drošības aizsargjoslā. Dažādu inženierbūvju atrašanās </w:t>
            </w:r>
            <w:proofErr w:type="spellStart"/>
            <w:r w:rsidRPr="007301E2">
              <w:rPr>
                <w:rFonts w:ascii="Times New Roman" w:hAnsi="Times New Roman" w:cs="Times New Roman"/>
                <w:color w:val="000000" w:themeColor="text1"/>
                <w:sz w:val="24"/>
                <w:szCs w:val="24"/>
                <w:lang w:val="lv-LV"/>
              </w:rPr>
              <w:t>gāzapgādes</w:t>
            </w:r>
            <w:proofErr w:type="spellEnd"/>
            <w:r w:rsidRPr="007301E2">
              <w:rPr>
                <w:rFonts w:ascii="Times New Roman" w:hAnsi="Times New Roman" w:cs="Times New Roman"/>
                <w:color w:val="000000" w:themeColor="text1"/>
                <w:sz w:val="24"/>
                <w:szCs w:val="24"/>
                <w:lang w:val="lv-LV"/>
              </w:rPr>
              <w:t xml:space="preserve"> objektu drošības aizsargjoslā var traucēt nodrošināt drošu </w:t>
            </w:r>
            <w:proofErr w:type="spellStart"/>
            <w:r w:rsidRPr="007301E2">
              <w:rPr>
                <w:rFonts w:ascii="Times New Roman" w:hAnsi="Times New Roman" w:cs="Times New Roman"/>
                <w:color w:val="000000" w:themeColor="text1"/>
                <w:sz w:val="24"/>
                <w:szCs w:val="24"/>
                <w:lang w:val="lv-LV"/>
              </w:rPr>
              <w:t>gāzapgādes</w:t>
            </w:r>
            <w:proofErr w:type="spellEnd"/>
            <w:r w:rsidRPr="007301E2">
              <w:rPr>
                <w:rFonts w:ascii="Times New Roman" w:hAnsi="Times New Roman" w:cs="Times New Roman"/>
                <w:color w:val="000000" w:themeColor="text1"/>
                <w:sz w:val="24"/>
                <w:szCs w:val="24"/>
                <w:lang w:val="lv-LV"/>
              </w:rPr>
              <w:t xml:space="preserve"> objektu ekspluatāciju. Tāpēc, lai būtu iespējams kontrolēt un nodrošināt drošu objektu ekspluatāciju, Aizsargjoslu likumā nepieciešams noteikt, ka inženierbūves atļauts būvēt drošības aizsargjoslā, inženierbūvju īpašniekam noslēdzot rakstveida vienošanos</w:t>
            </w:r>
            <w:r w:rsidRPr="007301E2">
              <w:rPr>
                <w:rFonts w:ascii="Times New Roman" w:hAnsi="Times New Roman" w:cs="Times New Roman"/>
                <w:color w:val="000000"/>
                <w:sz w:val="24"/>
                <w:szCs w:val="24"/>
                <w:shd w:val="clear" w:color="auto" w:fill="FFFFFF"/>
                <w:lang w:val="lv-LV"/>
              </w:rPr>
              <w:t xml:space="preserve"> ar gāzesvadu, </w:t>
            </w:r>
            <w:proofErr w:type="spellStart"/>
            <w:r w:rsidRPr="007301E2">
              <w:rPr>
                <w:rFonts w:ascii="Times New Roman" w:hAnsi="Times New Roman" w:cs="Times New Roman"/>
                <w:color w:val="000000"/>
                <w:sz w:val="24"/>
                <w:szCs w:val="24"/>
                <w:shd w:val="clear" w:color="auto" w:fill="FFFFFF"/>
                <w:lang w:val="lv-LV"/>
              </w:rPr>
              <w:t>gāzapgādes</w:t>
            </w:r>
            <w:proofErr w:type="spellEnd"/>
            <w:r w:rsidRPr="007301E2">
              <w:rPr>
                <w:rFonts w:ascii="Times New Roman" w:hAnsi="Times New Roman" w:cs="Times New Roman"/>
                <w:color w:val="000000"/>
                <w:sz w:val="24"/>
                <w:szCs w:val="24"/>
                <w:shd w:val="clear" w:color="auto" w:fill="FFFFFF"/>
                <w:lang w:val="lv-LV"/>
              </w:rPr>
              <w:t xml:space="preserve"> iekārtu un būvju, gāzes noliktavu un krātuvju īpašnieku</w:t>
            </w:r>
            <w:r w:rsidRPr="007301E2">
              <w:rPr>
                <w:rFonts w:ascii="Times New Roman" w:hAnsi="Times New Roman" w:cs="Times New Roman"/>
                <w:color w:val="000000" w:themeColor="text1"/>
                <w:sz w:val="24"/>
                <w:szCs w:val="24"/>
                <w:lang w:val="lv-LV"/>
              </w:rPr>
              <w:t>.</w:t>
            </w:r>
          </w:p>
          <w:p w14:paraId="07527E46" w14:textId="77777777" w:rsidR="009F64BC" w:rsidRPr="007301E2" w:rsidRDefault="009F64BC" w:rsidP="009F64BC">
            <w:pPr>
              <w:spacing w:after="0" w:line="240" w:lineRule="auto"/>
              <w:contextualSpacing/>
              <w:jc w:val="both"/>
              <w:rPr>
                <w:rFonts w:ascii="Times New Roman" w:hAnsi="Times New Roman" w:cs="Times New Roman"/>
                <w:color w:val="000000" w:themeColor="text1"/>
                <w:sz w:val="24"/>
                <w:szCs w:val="24"/>
                <w:lang w:val="lv-LV"/>
              </w:rPr>
            </w:pPr>
          </w:p>
          <w:p w14:paraId="18433100" w14:textId="752098B3" w:rsidR="009F4234" w:rsidRPr="004C4A79" w:rsidRDefault="009F4234" w:rsidP="009F64BC">
            <w:pPr>
              <w:spacing w:after="0" w:line="240" w:lineRule="auto"/>
              <w:ind w:firstLine="376"/>
              <w:contextualSpacing/>
              <w:jc w:val="both"/>
              <w:rPr>
                <w:rFonts w:ascii="Times New Roman" w:hAnsi="Times New Roman" w:cs="Times New Roman"/>
                <w:b/>
                <w:bCs/>
                <w:i/>
                <w:color w:val="000000" w:themeColor="text1"/>
                <w:sz w:val="24"/>
                <w:szCs w:val="24"/>
                <w:lang w:val="lv-LV"/>
              </w:rPr>
            </w:pPr>
            <w:r w:rsidRPr="004C4A79">
              <w:rPr>
                <w:rFonts w:ascii="Times New Roman" w:hAnsi="Times New Roman" w:cs="Times New Roman"/>
                <w:b/>
                <w:bCs/>
                <w:i/>
                <w:color w:val="000000" w:themeColor="text1"/>
                <w:sz w:val="24"/>
                <w:szCs w:val="24"/>
                <w:lang w:val="lv-LV"/>
              </w:rPr>
              <w:t>Elektrība</w:t>
            </w:r>
          </w:p>
          <w:p w14:paraId="3AAA093C" w14:textId="17FE77B6" w:rsidR="00ED6EFB" w:rsidRPr="007301E2" w:rsidRDefault="00ED6EFB" w:rsidP="009F64BC">
            <w:pPr>
              <w:spacing w:after="0" w:line="240" w:lineRule="auto"/>
              <w:ind w:firstLine="376"/>
              <w:contextualSpacing/>
              <w:jc w:val="both"/>
              <w:rPr>
                <w:rFonts w:ascii="Times New Roman" w:hAnsi="Times New Roman" w:cs="Times New Roman"/>
                <w:color w:val="000000" w:themeColor="text1"/>
                <w:sz w:val="24"/>
                <w:szCs w:val="24"/>
                <w:lang w:val="lv-LV"/>
              </w:rPr>
            </w:pPr>
            <w:r w:rsidRPr="007301E2">
              <w:rPr>
                <w:rFonts w:ascii="Times New Roman" w:hAnsi="Times New Roman" w:cs="Times New Roman"/>
                <w:color w:val="000000" w:themeColor="text1"/>
                <w:sz w:val="24"/>
                <w:szCs w:val="24"/>
                <w:lang w:val="lv-LV"/>
              </w:rPr>
              <w:t>Lai precīzāk definētu elektrolīnijas trases jēdzienu, ņemot vērā, ka bīstamību rada arī ārpus trases augošu koku zari, kas iesniedzas elektrolīniju trases koridorā un būtu apzāģējumi, precizēts, ka elektrolīniju trase ir elektrolīniju darbību nodrošināšanai paredzēta dabā esoša zemes josla un gaisa telpa, kas uzt</w:t>
            </w:r>
            <w:r w:rsidR="00A9784A" w:rsidRPr="007301E2">
              <w:rPr>
                <w:rFonts w:ascii="Times New Roman" w:hAnsi="Times New Roman" w:cs="Times New Roman"/>
                <w:color w:val="000000" w:themeColor="text1"/>
                <w:sz w:val="24"/>
                <w:szCs w:val="24"/>
                <w:lang w:val="lv-LV"/>
              </w:rPr>
              <w:t>u</w:t>
            </w:r>
            <w:r w:rsidRPr="007301E2">
              <w:rPr>
                <w:rFonts w:ascii="Times New Roman" w:hAnsi="Times New Roman" w:cs="Times New Roman"/>
                <w:color w:val="000000" w:themeColor="text1"/>
                <w:sz w:val="24"/>
                <w:szCs w:val="24"/>
                <w:lang w:val="lv-LV"/>
              </w:rPr>
              <w:t>rama brīva no kokiem un krūmiem</w:t>
            </w:r>
            <w:r w:rsidR="00A9784A" w:rsidRPr="007301E2">
              <w:rPr>
                <w:rFonts w:ascii="Times New Roman" w:hAnsi="Times New Roman" w:cs="Times New Roman"/>
                <w:color w:val="000000" w:themeColor="text1"/>
                <w:sz w:val="24"/>
                <w:szCs w:val="24"/>
                <w:lang w:val="lv-LV"/>
              </w:rPr>
              <w:t xml:space="preserve"> (grozījums 1.panta 19. punktā).</w:t>
            </w:r>
          </w:p>
          <w:p w14:paraId="28311D63" w14:textId="2945923A" w:rsidR="00ED6EFB" w:rsidRPr="007301E2" w:rsidRDefault="00046FD0" w:rsidP="009F64BC">
            <w:pPr>
              <w:spacing w:after="0" w:line="240" w:lineRule="auto"/>
              <w:ind w:firstLine="376"/>
              <w:contextualSpacing/>
              <w:jc w:val="both"/>
              <w:rPr>
                <w:rFonts w:ascii="Times New Roman" w:hAnsi="Times New Roman" w:cs="Times New Roman"/>
                <w:color w:val="000000" w:themeColor="text1"/>
                <w:sz w:val="24"/>
                <w:szCs w:val="24"/>
                <w:lang w:val="lv-LV"/>
              </w:rPr>
            </w:pPr>
            <w:r w:rsidRPr="007301E2">
              <w:rPr>
                <w:rFonts w:ascii="Times New Roman" w:hAnsi="Times New Roman" w:cs="Times New Roman"/>
                <w:color w:val="000000" w:themeColor="text1"/>
                <w:sz w:val="24"/>
                <w:szCs w:val="24"/>
                <w:lang w:val="lv-LV"/>
              </w:rPr>
              <w:t xml:space="preserve">Grozījumi </w:t>
            </w:r>
            <w:r w:rsidR="00C84B0E" w:rsidRPr="007301E2">
              <w:rPr>
                <w:rFonts w:ascii="Times New Roman" w:hAnsi="Times New Roman" w:cs="Times New Roman"/>
                <w:sz w:val="24"/>
                <w:szCs w:val="24"/>
                <w:lang w:val="lv-LV"/>
              </w:rPr>
              <w:t xml:space="preserve">Aizsargjoslu likuma </w:t>
            </w:r>
            <w:r w:rsidRPr="007301E2">
              <w:rPr>
                <w:rFonts w:ascii="Times New Roman" w:hAnsi="Times New Roman" w:cs="Times New Roman"/>
                <w:color w:val="000000" w:themeColor="text1"/>
                <w:sz w:val="24"/>
                <w:szCs w:val="24"/>
                <w:lang w:val="lv-LV"/>
              </w:rPr>
              <w:t>16</w:t>
            </w:r>
            <w:r w:rsidR="006227F1">
              <w:rPr>
                <w:rFonts w:ascii="Times New Roman" w:hAnsi="Times New Roman" w:cs="Times New Roman"/>
                <w:color w:val="000000" w:themeColor="text1"/>
                <w:sz w:val="24"/>
                <w:szCs w:val="24"/>
                <w:lang w:val="lv-LV"/>
              </w:rPr>
              <w:t>.pant</w:t>
            </w:r>
            <w:r w:rsidR="003D2F85" w:rsidRPr="007301E2">
              <w:rPr>
                <w:rFonts w:ascii="Times New Roman" w:hAnsi="Times New Roman" w:cs="Times New Roman"/>
                <w:color w:val="000000" w:themeColor="text1"/>
                <w:sz w:val="24"/>
                <w:szCs w:val="24"/>
                <w:lang w:val="lv-LV"/>
              </w:rPr>
              <w:t>a otrās daļas 2. punktā un 2</w:t>
            </w:r>
            <w:r w:rsidR="009F09D3">
              <w:rPr>
                <w:rFonts w:ascii="Times New Roman" w:hAnsi="Times New Roman" w:cs="Times New Roman"/>
                <w:color w:val="000000" w:themeColor="text1"/>
                <w:sz w:val="24"/>
                <w:szCs w:val="24"/>
                <w:lang w:val="lv-LV"/>
              </w:rPr>
              <w:t>.</w:t>
            </w:r>
            <w:r w:rsidR="003D2F85" w:rsidRPr="007301E2">
              <w:rPr>
                <w:rFonts w:ascii="Times New Roman" w:hAnsi="Times New Roman" w:cs="Times New Roman"/>
                <w:color w:val="000000" w:themeColor="text1"/>
                <w:sz w:val="24"/>
                <w:szCs w:val="24"/>
                <w:vertAlign w:val="superscript"/>
                <w:lang w:val="lv-LV"/>
              </w:rPr>
              <w:t>1</w:t>
            </w:r>
            <w:r w:rsidR="003D2F85" w:rsidRPr="007301E2">
              <w:rPr>
                <w:rFonts w:ascii="Times New Roman" w:hAnsi="Times New Roman" w:cs="Times New Roman"/>
                <w:color w:val="000000" w:themeColor="text1"/>
                <w:sz w:val="24"/>
                <w:szCs w:val="24"/>
                <w:lang w:val="lv-LV"/>
              </w:rPr>
              <w:t xml:space="preserve"> punktā</w:t>
            </w:r>
            <w:r w:rsidRPr="007301E2">
              <w:rPr>
                <w:rFonts w:ascii="Times New Roman" w:hAnsi="Times New Roman" w:cs="Times New Roman"/>
                <w:color w:val="000000" w:themeColor="text1"/>
                <w:sz w:val="24"/>
                <w:szCs w:val="24"/>
                <w:lang w:val="lv-LV"/>
              </w:rPr>
              <w:t xml:space="preserve"> noteikti, ņemot vērā, ka pašlaik g</w:t>
            </w:r>
            <w:r w:rsidR="00ED6EFB" w:rsidRPr="007301E2">
              <w:rPr>
                <w:rFonts w:ascii="Times New Roman" w:hAnsi="Times New Roman" w:cs="Times New Roman"/>
                <w:color w:val="000000" w:themeColor="text1"/>
                <w:sz w:val="24"/>
                <w:szCs w:val="24"/>
                <w:lang w:val="lv-LV"/>
              </w:rPr>
              <w:t>aisvadu līniju aizsargjoslu noteikšana dabā ir apgrūtinoša, jo šobrīd tā</w:t>
            </w:r>
            <w:r w:rsidRPr="007301E2">
              <w:rPr>
                <w:rFonts w:ascii="Times New Roman" w:hAnsi="Times New Roman" w:cs="Times New Roman"/>
                <w:color w:val="000000" w:themeColor="text1"/>
                <w:sz w:val="24"/>
                <w:szCs w:val="24"/>
                <w:lang w:val="lv-LV"/>
              </w:rPr>
              <w:t>s</w:t>
            </w:r>
            <w:r w:rsidR="00ED6EFB" w:rsidRPr="007301E2">
              <w:rPr>
                <w:rFonts w:ascii="Times New Roman" w:hAnsi="Times New Roman" w:cs="Times New Roman"/>
                <w:color w:val="000000" w:themeColor="text1"/>
                <w:sz w:val="24"/>
                <w:szCs w:val="24"/>
                <w:lang w:val="lv-LV"/>
              </w:rPr>
              <w:t xml:space="preserve"> tiek noteikta</w:t>
            </w:r>
            <w:r w:rsidRPr="007301E2">
              <w:rPr>
                <w:rFonts w:ascii="Times New Roman" w:hAnsi="Times New Roman" w:cs="Times New Roman"/>
                <w:color w:val="000000" w:themeColor="text1"/>
                <w:sz w:val="24"/>
                <w:szCs w:val="24"/>
                <w:lang w:val="lv-LV"/>
              </w:rPr>
              <w:t>s</w:t>
            </w:r>
            <w:r w:rsidR="00ED6EFB" w:rsidRPr="007301E2">
              <w:rPr>
                <w:rFonts w:ascii="Times New Roman" w:hAnsi="Times New Roman" w:cs="Times New Roman"/>
                <w:color w:val="000000" w:themeColor="text1"/>
                <w:sz w:val="24"/>
                <w:szCs w:val="24"/>
                <w:lang w:val="lv-LV"/>
              </w:rPr>
              <w:t xml:space="preserve"> no malējo vadu atrašanās vietas. Ņemot vērā, ka malējā vada novietojums ir atkarīgs no balsta konstruktīvā izvietojuma un līnijā</w:t>
            </w:r>
            <w:r w:rsidR="007263AE" w:rsidRPr="007301E2">
              <w:rPr>
                <w:rFonts w:ascii="Times New Roman" w:hAnsi="Times New Roman" w:cs="Times New Roman"/>
                <w:color w:val="000000" w:themeColor="text1"/>
                <w:sz w:val="24"/>
                <w:szCs w:val="24"/>
                <w:lang w:val="lv-LV"/>
              </w:rPr>
              <w:t>s</w:t>
            </w:r>
            <w:r w:rsidR="00ED6EFB" w:rsidRPr="007301E2">
              <w:rPr>
                <w:rFonts w:ascii="Times New Roman" w:hAnsi="Times New Roman" w:cs="Times New Roman"/>
                <w:color w:val="000000" w:themeColor="text1"/>
                <w:sz w:val="24"/>
                <w:szCs w:val="24"/>
                <w:lang w:val="lv-LV"/>
              </w:rPr>
              <w:t xml:space="preserve"> ir uzstādīti dažāda izpildījuma balsti, tas rada neērtības aizsargjoslu definēšan</w:t>
            </w:r>
            <w:r w:rsidR="007263AE" w:rsidRPr="007301E2">
              <w:rPr>
                <w:rFonts w:ascii="Times New Roman" w:hAnsi="Times New Roman" w:cs="Times New Roman"/>
                <w:color w:val="000000" w:themeColor="text1"/>
                <w:sz w:val="24"/>
                <w:szCs w:val="24"/>
                <w:lang w:val="lv-LV"/>
              </w:rPr>
              <w:t>ai</w:t>
            </w:r>
            <w:r w:rsidR="00ED6EFB" w:rsidRPr="007301E2">
              <w:rPr>
                <w:rFonts w:ascii="Times New Roman" w:hAnsi="Times New Roman" w:cs="Times New Roman"/>
                <w:color w:val="000000" w:themeColor="text1"/>
                <w:sz w:val="24"/>
                <w:szCs w:val="24"/>
                <w:lang w:val="lv-LV"/>
              </w:rPr>
              <w:t xml:space="preserve"> dabā.</w:t>
            </w:r>
            <w:r w:rsidR="007263AE" w:rsidRPr="007301E2">
              <w:rPr>
                <w:rFonts w:ascii="Times New Roman" w:hAnsi="Times New Roman" w:cs="Times New Roman"/>
                <w:color w:val="000000" w:themeColor="text1"/>
                <w:sz w:val="24"/>
                <w:szCs w:val="24"/>
                <w:lang w:val="lv-LV"/>
              </w:rPr>
              <w:t xml:space="preserve"> Veicot </w:t>
            </w:r>
            <w:r w:rsidR="00ED6EFB" w:rsidRPr="007301E2">
              <w:rPr>
                <w:rFonts w:ascii="Times New Roman" w:hAnsi="Times New Roman" w:cs="Times New Roman"/>
                <w:color w:val="000000" w:themeColor="text1"/>
                <w:sz w:val="24"/>
                <w:szCs w:val="24"/>
                <w:lang w:val="lv-LV"/>
              </w:rPr>
              <w:t>augstspriegum</w:t>
            </w:r>
            <w:r w:rsidR="007263AE" w:rsidRPr="007301E2">
              <w:rPr>
                <w:rFonts w:ascii="Times New Roman" w:hAnsi="Times New Roman" w:cs="Times New Roman"/>
                <w:color w:val="000000" w:themeColor="text1"/>
                <w:sz w:val="24"/>
                <w:szCs w:val="24"/>
                <w:lang w:val="lv-LV"/>
              </w:rPr>
              <w:t>a</w:t>
            </w:r>
            <w:r w:rsidR="00ED6EFB" w:rsidRPr="007301E2">
              <w:rPr>
                <w:rFonts w:ascii="Times New Roman" w:hAnsi="Times New Roman" w:cs="Times New Roman"/>
                <w:color w:val="000000" w:themeColor="text1"/>
                <w:sz w:val="24"/>
                <w:szCs w:val="24"/>
                <w:lang w:val="lv-LV"/>
              </w:rPr>
              <w:t xml:space="preserve"> līnij</w:t>
            </w:r>
            <w:r w:rsidR="007263AE" w:rsidRPr="007301E2">
              <w:rPr>
                <w:rFonts w:ascii="Times New Roman" w:hAnsi="Times New Roman" w:cs="Times New Roman"/>
                <w:color w:val="000000" w:themeColor="text1"/>
                <w:sz w:val="24"/>
                <w:szCs w:val="24"/>
                <w:lang w:val="lv-LV"/>
              </w:rPr>
              <w:t>u</w:t>
            </w:r>
            <w:r w:rsidR="00ED6EFB" w:rsidRPr="007301E2">
              <w:rPr>
                <w:rFonts w:ascii="Times New Roman" w:hAnsi="Times New Roman" w:cs="Times New Roman"/>
                <w:color w:val="000000" w:themeColor="text1"/>
                <w:sz w:val="24"/>
                <w:szCs w:val="24"/>
                <w:lang w:val="lv-LV"/>
              </w:rPr>
              <w:t xml:space="preserve"> malējo gaisa vadu uzmērīšan</w:t>
            </w:r>
            <w:r w:rsidR="007263AE" w:rsidRPr="007301E2">
              <w:rPr>
                <w:rFonts w:ascii="Times New Roman" w:hAnsi="Times New Roman" w:cs="Times New Roman"/>
                <w:color w:val="000000" w:themeColor="text1"/>
                <w:sz w:val="24"/>
                <w:szCs w:val="24"/>
                <w:lang w:val="lv-LV"/>
              </w:rPr>
              <w:t>u,</w:t>
            </w:r>
            <w:r w:rsidR="00ED6EFB" w:rsidRPr="007301E2">
              <w:rPr>
                <w:rFonts w:ascii="Times New Roman" w:hAnsi="Times New Roman" w:cs="Times New Roman"/>
                <w:color w:val="000000" w:themeColor="text1"/>
                <w:sz w:val="24"/>
                <w:szCs w:val="24"/>
                <w:lang w:val="lv-LV"/>
              </w:rPr>
              <w:t xml:space="preserve"> </w:t>
            </w:r>
            <w:r w:rsidR="005071B7" w:rsidRPr="007301E2">
              <w:rPr>
                <w:rFonts w:ascii="Times New Roman" w:hAnsi="Times New Roman" w:cs="Times New Roman"/>
                <w:color w:val="000000" w:themeColor="text1"/>
                <w:sz w:val="24"/>
                <w:szCs w:val="24"/>
                <w:lang w:val="lv-LV"/>
              </w:rPr>
              <w:t xml:space="preserve">praksē </w:t>
            </w:r>
            <w:r w:rsidR="00ED6EFB" w:rsidRPr="007301E2">
              <w:rPr>
                <w:rFonts w:ascii="Times New Roman" w:hAnsi="Times New Roman" w:cs="Times New Roman"/>
                <w:color w:val="000000" w:themeColor="text1"/>
                <w:sz w:val="24"/>
                <w:szCs w:val="24"/>
                <w:lang w:val="lv-LV"/>
              </w:rPr>
              <w:t>var rasties situācijas, ka</w:t>
            </w:r>
            <w:r w:rsidR="009F09D3">
              <w:rPr>
                <w:rFonts w:ascii="Times New Roman" w:hAnsi="Times New Roman" w:cs="Times New Roman"/>
                <w:color w:val="000000" w:themeColor="text1"/>
                <w:sz w:val="24"/>
                <w:szCs w:val="24"/>
                <w:lang w:val="lv-LV"/>
              </w:rPr>
              <w:t>d</w:t>
            </w:r>
            <w:r w:rsidR="00ED6EFB" w:rsidRPr="007301E2">
              <w:rPr>
                <w:rFonts w:ascii="Times New Roman" w:hAnsi="Times New Roman" w:cs="Times New Roman"/>
                <w:color w:val="000000" w:themeColor="text1"/>
                <w:sz w:val="24"/>
                <w:szCs w:val="24"/>
                <w:lang w:val="lv-LV"/>
              </w:rPr>
              <w:t xml:space="preserve"> vienai līnijai aizsargjosla</w:t>
            </w:r>
            <w:r w:rsidR="007263AE" w:rsidRPr="007301E2">
              <w:rPr>
                <w:rFonts w:ascii="Times New Roman" w:hAnsi="Times New Roman" w:cs="Times New Roman"/>
                <w:color w:val="000000" w:themeColor="text1"/>
                <w:sz w:val="24"/>
                <w:szCs w:val="24"/>
                <w:lang w:val="lv-LV"/>
              </w:rPr>
              <w:t>s platums</w:t>
            </w:r>
            <w:r w:rsidR="00ED6EFB" w:rsidRPr="007301E2">
              <w:rPr>
                <w:rFonts w:ascii="Times New Roman" w:hAnsi="Times New Roman" w:cs="Times New Roman"/>
                <w:color w:val="000000" w:themeColor="text1"/>
                <w:sz w:val="24"/>
                <w:szCs w:val="24"/>
                <w:lang w:val="lv-LV"/>
              </w:rPr>
              <w:t xml:space="preserve"> var mainīties no uzmērīšanas reizes, lai gan elektrolīnija nav mainījusi savu pozīciju. Nosakot aizsargjosl</w:t>
            </w:r>
            <w:r w:rsidRPr="007301E2">
              <w:rPr>
                <w:rFonts w:ascii="Times New Roman" w:hAnsi="Times New Roman" w:cs="Times New Roman"/>
                <w:color w:val="000000" w:themeColor="text1"/>
                <w:sz w:val="24"/>
                <w:szCs w:val="24"/>
                <w:lang w:val="lv-LV"/>
              </w:rPr>
              <w:t xml:space="preserve">as platumu </w:t>
            </w:r>
            <w:r w:rsidR="00ED6EFB" w:rsidRPr="007301E2">
              <w:rPr>
                <w:rFonts w:ascii="Times New Roman" w:hAnsi="Times New Roman" w:cs="Times New Roman"/>
                <w:color w:val="000000" w:themeColor="text1"/>
                <w:sz w:val="24"/>
                <w:szCs w:val="24"/>
                <w:lang w:val="lv-LV"/>
              </w:rPr>
              <w:t>no gaisvadu līnijas ass, ir ņemt</w:t>
            </w:r>
            <w:r w:rsidR="007263AE" w:rsidRPr="007301E2">
              <w:rPr>
                <w:rFonts w:ascii="Times New Roman" w:hAnsi="Times New Roman" w:cs="Times New Roman"/>
                <w:color w:val="000000" w:themeColor="text1"/>
                <w:sz w:val="24"/>
                <w:szCs w:val="24"/>
                <w:lang w:val="lv-LV"/>
              </w:rPr>
              <w:t>s</w:t>
            </w:r>
            <w:r w:rsidR="00ED6EFB" w:rsidRPr="007301E2">
              <w:rPr>
                <w:rFonts w:ascii="Times New Roman" w:hAnsi="Times New Roman" w:cs="Times New Roman"/>
                <w:color w:val="000000" w:themeColor="text1"/>
                <w:sz w:val="24"/>
                <w:szCs w:val="24"/>
                <w:lang w:val="lv-LV"/>
              </w:rPr>
              <w:t xml:space="preserve"> vērā visu balstu konstruktīvais izpildījums, līdz ar to </w:t>
            </w:r>
            <w:r w:rsidR="00ED6EFB" w:rsidRPr="007301E2">
              <w:rPr>
                <w:rFonts w:ascii="Times New Roman" w:hAnsi="Times New Roman" w:cs="Times New Roman"/>
                <w:color w:val="000000" w:themeColor="text1"/>
                <w:sz w:val="24"/>
                <w:szCs w:val="24"/>
                <w:u w:val="single"/>
                <w:lang w:val="lv-LV"/>
              </w:rPr>
              <w:t>aizsargjoslas faktiskais attālums pēc būtības nemainīsies</w:t>
            </w:r>
            <w:r w:rsidR="00ED6EFB" w:rsidRPr="007301E2">
              <w:rPr>
                <w:rFonts w:ascii="Times New Roman" w:hAnsi="Times New Roman" w:cs="Times New Roman"/>
                <w:color w:val="000000" w:themeColor="text1"/>
                <w:sz w:val="24"/>
                <w:szCs w:val="24"/>
                <w:lang w:val="lv-LV"/>
              </w:rPr>
              <w:t>, bet mainīsies aizsargjoslu attāluma noteikšanas kārtība.</w:t>
            </w:r>
            <w:r w:rsidRPr="007301E2">
              <w:rPr>
                <w:rFonts w:ascii="Times New Roman" w:hAnsi="Times New Roman" w:cs="Times New Roman"/>
                <w:color w:val="000000" w:themeColor="text1"/>
                <w:sz w:val="24"/>
                <w:szCs w:val="24"/>
                <w:lang w:val="lv-LV"/>
              </w:rPr>
              <w:t xml:space="preserve"> Papildus ierosināts</w:t>
            </w:r>
            <w:r w:rsidR="001A5534" w:rsidRPr="007301E2">
              <w:rPr>
                <w:rFonts w:ascii="Times New Roman" w:hAnsi="Times New Roman" w:cs="Times New Roman"/>
                <w:color w:val="000000" w:themeColor="text1"/>
                <w:sz w:val="24"/>
                <w:szCs w:val="24"/>
                <w:lang w:val="lv-LV"/>
              </w:rPr>
              <w:t xml:space="preserve"> uzrādīt un </w:t>
            </w:r>
            <w:r w:rsidR="003D2F85" w:rsidRPr="007301E2">
              <w:rPr>
                <w:rFonts w:ascii="Times New Roman" w:hAnsi="Times New Roman" w:cs="Times New Roman"/>
                <w:color w:val="000000" w:themeColor="text1"/>
                <w:sz w:val="24"/>
                <w:szCs w:val="24"/>
                <w:lang w:val="lv-LV"/>
              </w:rPr>
              <w:t xml:space="preserve">atbilstoši </w:t>
            </w:r>
            <w:r w:rsidR="001A5534" w:rsidRPr="007301E2">
              <w:rPr>
                <w:rFonts w:ascii="Times New Roman" w:hAnsi="Times New Roman" w:cs="Times New Roman"/>
                <w:color w:val="000000" w:themeColor="text1"/>
                <w:sz w:val="24"/>
                <w:szCs w:val="24"/>
                <w:lang w:val="lv-LV"/>
              </w:rPr>
              <w:t>precīzāk definēt arī elektrisko tīklu trases platumu</w:t>
            </w:r>
            <w:r w:rsidR="003D2F85" w:rsidRPr="007301E2">
              <w:rPr>
                <w:rFonts w:ascii="Times New Roman" w:hAnsi="Times New Roman" w:cs="Times New Roman"/>
                <w:color w:val="000000" w:themeColor="text1"/>
                <w:sz w:val="24"/>
                <w:szCs w:val="24"/>
                <w:lang w:val="lv-LV"/>
              </w:rPr>
              <w:t>.</w:t>
            </w:r>
          </w:p>
          <w:p w14:paraId="01E582C4" w14:textId="70F3DC84" w:rsidR="00ED6EFB" w:rsidRPr="007301E2" w:rsidRDefault="00C84B0E" w:rsidP="009F64BC">
            <w:pPr>
              <w:pStyle w:val="CommentText"/>
              <w:spacing w:after="0"/>
              <w:ind w:firstLine="376"/>
              <w:contextualSpacing/>
              <w:jc w:val="both"/>
              <w:rPr>
                <w:rFonts w:ascii="Times New Roman" w:hAnsi="Times New Roman" w:cs="Times New Roman"/>
                <w:sz w:val="24"/>
                <w:szCs w:val="24"/>
                <w:lang w:val="lv-LV"/>
              </w:rPr>
            </w:pPr>
            <w:r w:rsidRPr="007301E2">
              <w:rPr>
                <w:rFonts w:ascii="Times New Roman" w:hAnsi="Times New Roman" w:cs="Times New Roman"/>
                <w:sz w:val="24"/>
                <w:szCs w:val="24"/>
                <w:lang w:val="lv-LV"/>
              </w:rPr>
              <w:t xml:space="preserve">Aizsargjoslu likuma </w:t>
            </w:r>
            <w:r w:rsidR="003D2F85" w:rsidRPr="007301E2">
              <w:rPr>
                <w:rFonts w:ascii="Times New Roman" w:hAnsi="Times New Roman" w:cs="Times New Roman"/>
                <w:sz w:val="24"/>
                <w:szCs w:val="24"/>
                <w:lang w:val="lv-LV"/>
              </w:rPr>
              <w:t xml:space="preserve">16.panta otrās daļas 5.punktā </w:t>
            </w:r>
            <w:r w:rsidR="00ED6EFB" w:rsidRPr="007301E2">
              <w:rPr>
                <w:rFonts w:ascii="Times New Roman" w:hAnsi="Times New Roman" w:cs="Times New Roman"/>
                <w:sz w:val="24"/>
                <w:szCs w:val="24"/>
                <w:lang w:val="lv-LV"/>
              </w:rPr>
              <w:t>plānots</w:t>
            </w:r>
            <w:r w:rsidR="004C4A79">
              <w:rPr>
                <w:rFonts w:ascii="Times New Roman" w:hAnsi="Times New Roman" w:cs="Times New Roman"/>
                <w:sz w:val="24"/>
                <w:szCs w:val="24"/>
                <w:lang w:val="lv-LV"/>
              </w:rPr>
              <w:t xml:space="preserve"> </w:t>
            </w:r>
            <w:r w:rsidR="00ED6EFB" w:rsidRPr="007301E2">
              <w:rPr>
                <w:rFonts w:ascii="Times New Roman" w:hAnsi="Times New Roman" w:cs="Times New Roman"/>
                <w:sz w:val="24"/>
                <w:szCs w:val="24"/>
                <w:lang w:val="lv-LV"/>
              </w:rPr>
              <w:t>noteikt arī aizsargjoslu veidošanu ap gaisvadu un kabeļu līniju konstruktīvo elementu ārējām malām. Konstruktīvie elementi, kā</w:t>
            </w:r>
            <w:r w:rsidR="009F09D3">
              <w:rPr>
                <w:rFonts w:ascii="Times New Roman" w:hAnsi="Times New Roman" w:cs="Times New Roman"/>
                <w:sz w:val="24"/>
                <w:szCs w:val="24"/>
                <w:lang w:val="lv-LV"/>
              </w:rPr>
              <w:t>,</w:t>
            </w:r>
            <w:r w:rsidR="00ED6EFB" w:rsidRPr="007301E2">
              <w:rPr>
                <w:rFonts w:ascii="Times New Roman" w:hAnsi="Times New Roman" w:cs="Times New Roman"/>
                <w:sz w:val="24"/>
                <w:szCs w:val="24"/>
                <w:lang w:val="lv-LV"/>
              </w:rPr>
              <w:t xml:space="preserve"> piemēram</w:t>
            </w:r>
            <w:r w:rsidR="009F09D3">
              <w:rPr>
                <w:rFonts w:ascii="Times New Roman" w:hAnsi="Times New Roman" w:cs="Times New Roman"/>
                <w:sz w:val="24"/>
                <w:szCs w:val="24"/>
                <w:lang w:val="lv-LV"/>
              </w:rPr>
              <w:t>,</w:t>
            </w:r>
            <w:r w:rsidR="00ED6EFB" w:rsidRPr="007301E2">
              <w:rPr>
                <w:rFonts w:ascii="Times New Roman" w:hAnsi="Times New Roman" w:cs="Times New Roman"/>
                <w:sz w:val="24"/>
                <w:szCs w:val="24"/>
                <w:lang w:val="lv-LV"/>
              </w:rPr>
              <w:t xml:space="preserve"> zemējuma kontūri</w:t>
            </w:r>
            <w:r w:rsidR="005071B7" w:rsidRPr="007301E2">
              <w:rPr>
                <w:rFonts w:ascii="Times New Roman" w:hAnsi="Times New Roman" w:cs="Times New Roman"/>
                <w:sz w:val="24"/>
                <w:szCs w:val="24"/>
                <w:lang w:val="lv-LV"/>
              </w:rPr>
              <w:t xml:space="preserve"> vai</w:t>
            </w:r>
            <w:r w:rsidR="00ED6EFB" w:rsidRPr="007301E2">
              <w:rPr>
                <w:rFonts w:ascii="Times New Roman" w:hAnsi="Times New Roman" w:cs="Times New Roman"/>
                <w:sz w:val="24"/>
                <w:szCs w:val="24"/>
                <w:lang w:val="lv-LV"/>
              </w:rPr>
              <w:t xml:space="preserve"> elektrolīniju atsaites ir būtiski elektroapgādes </w:t>
            </w:r>
            <w:r w:rsidR="005071B7" w:rsidRPr="007301E2">
              <w:rPr>
                <w:rFonts w:ascii="Times New Roman" w:hAnsi="Times New Roman" w:cs="Times New Roman"/>
                <w:sz w:val="24"/>
                <w:szCs w:val="24"/>
                <w:lang w:val="lv-LV"/>
              </w:rPr>
              <w:t>elementi</w:t>
            </w:r>
            <w:r w:rsidR="004C4A79">
              <w:rPr>
                <w:rFonts w:ascii="Times New Roman" w:hAnsi="Times New Roman" w:cs="Times New Roman"/>
                <w:sz w:val="24"/>
                <w:szCs w:val="24"/>
                <w:lang w:val="lv-LV"/>
              </w:rPr>
              <w:t xml:space="preserve"> </w:t>
            </w:r>
            <w:r w:rsidR="00ED6EFB" w:rsidRPr="007301E2">
              <w:rPr>
                <w:rFonts w:ascii="Times New Roman" w:hAnsi="Times New Roman" w:cs="Times New Roman"/>
                <w:sz w:val="24"/>
                <w:szCs w:val="24"/>
                <w:lang w:val="lv-LV"/>
              </w:rPr>
              <w:t>tīkla darbības nodrošināšanai.</w:t>
            </w:r>
          </w:p>
          <w:p w14:paraId="7C44A40E" w14:textId="69BAAB9F" w:rsidR="002E22EB" w:rsidRPr="007301E2" w:rsidRDefault="006E3C72" w:rsidP="009F64BC">
            <w:pPr>
              <w:pStyle w:val="CommentText"/>
              <w:spacing w:after="0"/>
              <w:ind w:firstLine="376"/>
              <w:contextualSpacing/>
              <w:jc w:val="both"/>
              <w:rPr>
                <w:rFonts w:ascii="Times New Roman" w:hAnsi="Times New Roman" w:cs="Times New Roman"/>
                <w:bCs/>
                <w:sz w:val="24"/>
                <w:szCs w:val="24"/>
                <w:lang w:val="lv-LV"/>
              </w:rPr>
            </w:pPr>
            <w:r w:rsidRPr="007301E2">
              <w:rPr>
                <w:rFonts w:ascii="Times New Roman" w:hAnsi="Times New Roman" w:cs="Times New Roman"/>
                <w:bCs/>
                <w:sz w:val="24"/>
                <w:szCs w:val="24"/>
                <w:lang w:val="lv-LV"/>
              </w:rPr>
              <w:t>Praksē dažāda sprieguma elektrisko tīklu gaisvadu līnijas tiek ierīkotas uz vieniem balstiem. Attiecīgi nav skaidrības, vai veidojama viena aizsargjosla</w:t>
            </w:r>
            <w:r w:rsidR="002E22EB" w:rsidRPr="007301E2">
              <w:rPr>
                <w:rFonts w:ascii="Times New Roman" w:hAnsi="Times New Roman" w:cs="Times New Roman"/>
                <w:bCs/>
                <w:sz w:val="24"/>
                <w:szCs w:val="24"/>
                <w:lang w:val="lv-LV"/>
              </w:rPr>
              <w:t>,</w:t>
            </w:r>
            <w:r w:rsidRPr="007301E2">
              <w:rPr>
                <w:rFonts w:ascii="Times New Roman" w:hAnsi="Times New Roman" w:cs="Times New Roman"/>
                <w:bCs/>
                <w:sz w:val="24"/>
                <w:szCs w:val="24"/>
                <w:lang w:val="lv-LV"/>
              </w:rPr>
              <w:t xml:space="preserve"> un kādā platumā</w:t>
            </w:r>
            <w:r w:rsidR="002E22EB" w:rsidRPr="007301E2">
              <w:rPr>
                <w:rFonts w:ascii="Times New Roman" w:hAnsi="Times New Roman" w:cs="Times New Roman"/>
                <w:bCs/>
                <w:sz w:val="24"/>
                <w:szCs w:val="24"/>
                <w:lang w:val="lv-LV"/>
              </w:rPr>
              <w:t xml:space="preserve"> </w:t>
            </w:r>
            <w:r w:rsidRPr="007301E2">
              <w:rPr>
                <w:rFonts w:ascii="Times New Roman" w:hAnsi="Times New Roman" w:cs="Times New Roman"/>
                <w:bCs/>
                <w:sz w:val="24"/>
                <w:szCs w:val="24"/>
                <w:lang w:val="lv-LV"/>
              </w:rPr>
              <w:t xml:space="preserve">nosakāma aizsargjosla un trase. Ar piedāvāto papildinājumu </w:t>
            </w:r>
            <w:r w:rsidR="002E22EB" w:rsidRPr="007301E2">
              <w:rPr>
                <w:rFonts w:ascii="Times New Roman" w:hAnsi="Times New Roman" w:cs="Times New Roman"/>
                <w:bCs/>
                <w:sz w:val="24"/>
                <w:szCs w:val="24"/>
                <w:lang w:val="lv-LV"/>
              </w:rPr>
              <w:t>16</w:t>
            </w:r>
            <w:r w:rsidR="006227F1">
              <w:rPr>
                <w:rFonts w:ascii="Times New Roman" w:hAnsi="Times New Roman" w:cs="Times New Roman"/>
                <w:bCs/>
                <w:sz w:val="24"/>
                <w:szCs w:val="24"/>
                <w:lang w:val="lv-LV"/>
              </w:rPr>
              <w:t>.pant</w:t>
            </w:r>
            <w:r w:rsidR="002E22EB" w:rsidRPr="007301E2">
              <w:rPr>
                <w:rFonts w:ascii="Times New Roman" w:hAnsi="Times New Roman" w:cs="Times New Roman"/>
                <w:bCs/>
                <w:sz w:val="24"/>
                <w:szCs w:val="24"/>
                <w:lang w:val="lv-LV"/>
              </w:rPr>
              <w:t xml:space="preserve">a otrās daļas 6.punktā </w:t>
            </w:r>
            <w:r w:rsidRPr="007301E2">
              <w:rPr>
                <w:rFonts w:ascii="Times New Roman" w:hAnsi="Times New Roman" w:cs="Times New Roman"/>
                <w:bCs/>
                <w:sz w:val="24"/>
                <w:szCs w:val="24"/>
                <w:lang w:val="lv-LV"/>
              </w:rPr>
              <w:t>plānots skaidri atrunāt aizsargjoslas un trases platuma noteikšanu šādos gadījumos.</w:t>
            </w:r>
            <w:r w:rsidR="002E22EB" w:rsidRPr="007301E2">
              <w:rPr>
                <w:rFonts w:ascii="Times New Roman" w:hAnsi="Times New Roman" w:cs="Times New Roman"/>
                <w:bCs/>
                <w:sz w:val="24"/>
                <w:szCs w:val="24"/>
                <w:lang w:val="lv-LV"/>
              </w:rPr>
              <w:t xml:space="preserve"> </w:t>
            </w:r>
          </w:p>
          <w:p w14:paraId="231D8E56" w14:textId="313E8C51" w:rsidR="00ED6EFB" w:rsidRPr="007301E2" w:rsidRDefault="00ED6EFB" w:rsidP="009F64BC">
            <w:pPr>
              <w:pStyle w:val="CommentText"/>
              <w:spacing w:after="0"/>
              <w:ind w:firstLine="376"/>
              <w:contextualSpacing/>
              <w:jc w:val="both"/>
              <w:rPr>
                <w:rFonts w:ascii="Times New Roman" w:hAnsi="Times New Roman" w:cs="Times New Roman"/>
                <w:sz w:val="24"/>
                <w:szCs w:val="24"/>
                <w:lang w:val="lv-LV"/>
              </w:rPr>
            </w:pPr>
            <w:r w:rsidRPr="007301E2">
              <w:rPr>
                <w:rFonts w:ascii="Times New Roman" w:hAnsi="Times New Roman" w:cs="Times New Roman"/>
                <w:sz w:val="24"/>
                <w:szCs w:val="24"/>
                <w:lang w:val="lv-LV"/>
              </w:rPr>
              <w:lastRenderedPageBreak/>
              <w:t xml:space="preserve">Nosakot, ka gaisvadu līnijām, kuru nominālais spriegums ir 110 </w:t>
            </w:r>
            <w:proofErr w:type="spellStart"/>
            <w:r w:rsidR="007263AE" w:rsidRPr="007301E2">
              <w:rPr>
                <w:rFonts w:ascii="Times New Roman" w:hAnsi="Times New Roman" w:cs="Times New Roman"/>
                <w:sz w:val="24"/>
                <w:szCs w:val="24"/>
                <w:lang w:val="lv-LV"/>
              </w:rPr>
              <w:t>kV</w:t>
            </w:r>
            <w:proofErr w:type="spellEnd"/>
            <w:r w:rsidRPr="007301E2">
              <w:rPr>
                <w:rFonts w:ascii="Times New Roman" w:hAnsi="Times New Roman" w:cs="Times New Roman"/>
                <w:sz w:val="24"/>
                <w:szCs w:val="24"/>
                <w:lang w:val="lv-LV"/>
              </w:rPr>
              <w:t xml:space="preserve"> vai 330 </w:t>
            </w:r>
            <w:proofErr w:type="spellStart"/>
            <w:r w:rsidR="007263AE" w:rsidRPr="007301E2">
              <w:rPr>
                <w:rFonts w:ascii="Times New Roman" w:hAnsi="Times New Roman" w:cs="Times New Roman"/>
                <w:sz w:val="24"/>
                <w:szCs w:val="24"/>
                <w:lang w:val="lv-LV"/>
              </w:rPr>
              <w:t>kV</w:t>
            </w:r>
            <w:proofErr w:type="spellEnd"/>
            <w:r w:rsidRPr="007301E2">
              <w:rPr>
                <w:rFonts w:ascii="Times New Roman" w:hAnsi="Times New Roman" w:cs="Times New Roman"/>
                <w:sz w:val="24"/>
                <w:szCs w:val="24"/>
                <w:lang w:val="lv-LV"/>
              </w:rPr>
              <w:t xml:space="preserve"> var tikt noteiks mazāks trases lielums, kā tas ir paredzēts, ir iespēja veidot šaurākas trases īpaši aizsargājamās teritorijās</w:t>
            </w:r>
            <w:r w:rsidR="002E22EB" w:rsidRPr="007301E2">
              <w:rPr>
                <w:rFonts w:ascii="Times New Roman" w:hAnsi="Times New Roman" w:cs="Times New Roman"/>
                <w:sz w:val="24"/>
                <w:szCs w:val="24"/>
                <w:lang w:val="lv-LV"/>
              </w:rPr>
              <w:t xml:space="preserve"> (</w:t>
            </w:r>
            <w:r w:rsidR="00C84B0E" w:rsidRPr="007301E2">
              <w:rPr>
                <w:rFonts w:ascii="Times New Roman" w:hAnsi="Times New Roman" w:cs="Times New Roman"/>
                <w:sz w:val="24"/>
                <w:szCs w:val="24"/>
                <w:lang w:val="lv-LV"/>
              </w:rPr>
              <w:t xml:space="preserve">Aizsargjoslu likuma </w:t>
            </w:r>
            <w:r w:rsidR="002E22EB" w:rsidRPr="007301E2">
              <w:rPr>
                <w:rFonts w:ascii="Times New Roman" w:hAnsi="Times New Roman" w:cs="Times New Roman"/>
                <w:sz w:val="24"/>
                <w:szCs w:val="24"/>
                <w:lang w:val="lv-LV"/>
              </w:rPr>
              <w:t>16</w:t>
            </w:r>
            <w:r w:rsidR="006227F1">
              <w:rPr>
                <w:rFonts w:ascii="Times New Roman" w:hAnsi="Times New Roman" w:cs="Times New Roman"/>
                <w:sz w:val="24"/>
                <w:szCs w:val="24"/>
                <w:lang w:val="lv-LV"/>
              </w:rPr>
              <w:t>.pant</w:t>
            </w:r>
            <w:r w:rsidR="002E22EB" w:rsidRPr="007301E2">
              <w:rPr>
                <w:rFonts w:ascii="Times New Roman" w:hAnsi="Times New Roman" w:cs="Times New Roman"/>
                <w:sz w:val="24"/>
                <w:szCs w:val="24"/>
                <w:lang w:val="lv-LV"/>
              </w:rPr>
              <w:t>a ceturtā daļa).</w:t>
            </w:r>
          </w:p>
          <w:p w14:paraId="606198A9" w14:textId="4799C39C" w:rsidR="00A87C41" w:rsidRPr="007301E2" w:rsidRDefault="00C84B0E" w:rsidP="009F64BC">
            <w:pPr>
              <w:pStyle w:val="CommentText"/>
              <w:spacing w:after="0"/>
              <w:ind w:firstLine="376"/>
              <w:contextualSpacing/>
              <w:jc w:val="both"/>
              <w:rPr>
                <w:rFonts w:ascii="Times New Roman" w:hAnsi="Times New Roman" w:cs="Times New Roman"/>
                <w:bCs/>
                <w:sz w:val="24"/>
                <w:szCs w:val="24"/>
                <w:lang w:val="lv-LV"/>
              </w:rPr>
            </w:pPr>
            <w:r w:rsidRPr="007301E2">
              <w:rPr>
                <w:rFonts w:ascii="Times New Roman" w:hAnsi="Times New Roman" w:cs="Times New Roman"/>
                <w:sz w:val="24"/>
                <w:szCs w:val="24"/>
                <w:lang w:val="lv-LV"/>
              </w:rPr>
              <w:t xml:space="preserve">Aizsargjoslu likuma </w:t>
            </w:r>
            <w:r w:rsidR="00E927E5" w:rsidRPr="007301E2">
              <w:rPr>
                <w:rFonts w:ascii="Times New Roman" w:hAnsi="Times New Roman" w:cs="Times New Roman"/>
                <w:bCs/>
                <w:sz w:val="24"/>
                <w:szCs w:val="24"/>
                <w:lang w:val="lv-LV"/>
              </w:rPr>
              <w:t>45</w:t>
            </w:r>
            <w:r w:rsidR="006227F1">
              <w:rPr>
                <w:rFonts w:ascii="Times New Roman" w:hAnsi="Times New Roman" w:cs="Times New Roman"/>
                <w:bCs/>
                <w:sz w:val="24"/>
                <w:szCs w:val="24"/>
                <w:lang w:val="lv-LV"/>
              </w:rPr>
              <w:t>.pant</w:t>
            </w:r>
            <w:r w:rsidR="00E927E5" w:rsidRPr="007301E2">
              <w:rPr>
                <w:rFonts w:ascii="Times New Roman" w:hAnsi="Times New Roman" w:cs="Times New Roman"/>
                <w:bCs/>
                <w:sz w:val="24"/>
                <w:szCs w:val="24"/>
                <w:lang w:val="lv-LV"/>
              </w:rPr>
              <w:t xml:space="preserve">a </w:t>
            </w:r>
            <w:r w:rsidR="00A87C41" w:rsidRPr="007301E2">
              <w:rPr>
                <w:rFonts w:ascii="Times New Roman" w:hAnsi="Times New Roman" w:cs="Times New Roman"/>
                <w:bCs/>
                <w:sz w:val="24"/>
                <w:szCs w:val="24"/>
                <w:lang w:val="lv-LV"/>
              </w:rPr>
              <w:t xml:space="preserve">grozījumi un </w:t>
            </w:r>
            <w:r w:rsidR="00E927E5" w:rsidRPr="007301E2">
              <w:rPr>
                <w:rFonts w:ascii="Times New Roman" w:hAnsi="Times New Roman" w:cs="Times New Roman"/>
                <w:bCs/>
                <w:sz w:val="24"/>
                <w:szCs w:val="24"/>
                <w:lang w:val="lv-LV"/>
              </w:rPr>
              <w:t xml:space="preserve">papildinājumi nepieciešami, lai papildinātu regulējumu ar attiecīgo praksi, ka arī, lai atsevišķos gadījumos </w:t>
            </w:r>
            <w:r w:rsidRPr="007301E2">
              <w:rPr>
                <w:rFonts w:ascii="Times New Roman" w:hAnsi="Times New Roman" w:cs="Times New Roman"/>
                <w:sz w:val="24"/>
                <w:szCs w:val="24"/>
                <w:lang w:val="lv-LV"/>
              </w:rPr>
              <w:t xml:space="preserve">Aizsargjoslu likuma </w:t>
            </w:r>
            <w:r w:rsidR="00E927E5" w:rsidRPr="007301E2">
              <w:rPr>
                <w:rFonts w:ascii="Times New Roman" w:hAnsi="Times New Roman" w:cs="Times New Roman"/>
                <w:bCs/>
                <w:sz w:val="24"/>
                <w:szCs w:val="24"/>
                <w:lang w:val="lv-LV"/>
              </w:rPr>
              <w:t>45</w:t>
            </w:r>
            <w:r w:rsidR="006227F1">
              <w:rPr>
                <w:rFonts w:ascii="Times New Roman" w:hAnsi="Times New Roman" w:cs="Times New Roman"/>
                <w:bCs/>
                <w:sz w:val="24"/>
                <w:szCs w:val="24"/>
                <w:lang w:val="lv-LV"/>
              </w:rPr>
              <w:t>.pant</w:t>
            </w:r>
            <w:r w:rsidR="00E927E5" w:rsidRPr="007301E2">
              <w:rPr>
                <w:rFonts w:ascii="Times New Roman" w:hAnsi="Times New Roman" w:cs="Times New Roman"/>
                <w:bCs/>
                <w:sz w:val="24"/>
                <w:szCs w:val="24"/>
                <w:lang w:val="lv-LV"/>
              </w:rPr>
              <w:t>ā noteiktie ierobežojumi būtu atceļami ar attiecīgo īpašnieku atļauju</w:t>
            </w:r>
            <w:r w:rsidR="00A87C41" w:rsidRPr="007301E2">
              <w:rPr>
                <w:rFonts w:ascii="Times New Roman" w:hAnsi="Times New Roman" w:cs="Times New Roman"/>
                <w:bCs/>
                <w:sz w:val="24"/>
                <w:szCs w:val="24"/>
                <w:lang w:val="lv-LV"/>
              </w:rPr>
              <w:t>:</w:t>
            </w:r>
          </w:p>
          <w:p w14:paraId="0B5E8E30" w14:textId="6D078566" w:rsidR="00A87C41" w:rsidRPr="007301E2" w:rsidRDefault="00A87C41" w:rsidP="004C4A79">
            <w:pPr>
              <w:pStyle w:val="CommentText"/>
              <w:numPr>
                <w:ilvl w:val="0"/>
                <w:numId w:val="5"/>
              </w:numPr>
              <w:spacing w:after="0"/>
              <w:ind w:left="376" w:firstLine="0"/>
              <w:contextualSpacing/>
              <w:jc w:val="both"/>
              <w:rPr>
                <w:rFonts w:ascii="Times New Roman" w:hAnsi="Times New Roman" w:cs="Times New Roman"/>
                <w:sz w:val="24"/>
                <w:szCs w:val="24"/>
                <w:lang w:val="lv-LV"/>
              </w:rPr>
            </w:pPr>
            <w:r w:rsidRPr="007301E2">
              <w:rPr>
                <w:rFonts w:ascii="Times New Roman" w:hAnsi="Times New Roman" w:cs="Times New Roman"/>
                <w:bCs/>
                <w:sz w:val="24"/>
                <w:szCs w:val="24"/>
                <w:lang w:val="lv-LV"/>
              </w:rPr>
              <w:t>l</w:t>
            </w:r>
            <w:r w:rsidR="00ED6EFB" w:rsidRPr="007301E2">
              <w:rPr>
                <w:rFonts w:ascii="Times New Roman" w:hAnsi="Times New Roman" w:cs="Times New Roman"/>
                <w:bCs/>
                <w:sz w:val="24"/>
                <w:szCs w:val="24"/>
                <w:lang w:val="lv-LV"/>
              </w:rPr>
              <w:t>ai nodrošinātu drošu elektrotīklu ekspluatāciju un izvairītos no potenciāliem augsta riska nelaimes gadījumiem, kas var rasties aiz neuzmanības, papildus esošajiem ierobežojumiem noteikt papildu ierobežojumus un aizliegt ierīkot atpūtas laukumus, tirdzniecības vietas, kuģu, liellaivu un peldošu celtņu piestātnes</w:t>
            </w:r>
            <w:r w:rsidR="00524269" w:rsidRPr="007301E2">
              <w:rPr>
                <w:rFonts w:ascii="Times New Roman" w:hAnsi="Times New Roman" w:cs="Times New Roman"/>
                <w:bCs/>
                <w:sz w:val="24"/>
                <w:szCs w:val="24"/>
                <w:lang w:val="lv-LV"/>
              </w:rPr>
              <w:t>, tomēr</w:t>
            </w:r>
            <w:r w:rsidR="00ED6EFB" w:rsidRPr="007301E2">
              <w:rPr>
                <w:rFonts w:ascii="Times New Roman" w:hAnsi="Times New Roman" w:cs="Times New Roman"/>
                <w:bCs/>
                <w:sz w:val="24"/>
                <w:szCs w:val="24"/>
                <w:lang w:val="lv-LV"/>
              </w:rPr>
              <w:t xml:space="preserve"> atcelt </w:t>
            </w:r>
            <w:r w:rsidR="00524269" w:rsidRPr="007301E2">
              <w:rPr>
                <w:rFonts w:ascii="Times New Roman" w:hAnsi="Times New Roman" w:cs="Times New Roman"/>
                <w:bCs/>
                <w:sz w:val="24"/>
                <w:szCs w:val="24"/>
                <w:lang w:val="lv-LV"/>
              </w:rPr>
              <w:t xml:space="preserve">aizliegumu </w:t>
            </w:r>
            <w:r w:rsidR="00ED6EFB" w:rsidRPr="007301E2">
              <w:rPr>
                <w:rFonts w:ascii="Times New Roman" w:hAnsi="Times New Roman" w:cs="Times New Roman"/>
                <w:bCs/>
                <w:sz w:val="24"/>
                <w:szCs w:val="24"/>
                <w:lang w:val="lv-LV"/>
              </w:rPr>
              <w:t>aizsargjosl</w:t>
            </w:r>
            <w:r w:rsidR="00524269" w:rsidRPr="007301E2">
              <w:rPr>
                <w:rFonts w:ascii="Times New Roman" w:hAnsi="Times New Roman" w:cs="Times New Roman"/>
                <w:bCs/>
                <w:sz w:val="24"/>
                <w:szCs w:val="24"/>
                <w:lang w:val="lv-LV"/>
              </w:rPr>
              <w:t>as</w:t>
            </w:r>
            <w:r w:rsidR="00ED6EFB" w:rsidRPr="007301E2">
              <w:rPr>
                <w:rFonts w:ascii="Times New Roman" w:hAnsi="Times New Roman" w:cs="Times New Roman"/>
                <w:bCs/>
                <w:sz w:val="24"/>
                <w:szCs w:val="24"/>
                <w:lang w:val="lv-LV"/>
              </w:rPr>
              <w:t xml:space="preserve"> zonā ierīkot mašīnu un mehānismu stāvvietas</w:t>
            </w:r>
            <w:r w:rsidR="003F511D" w:rsidRPr="007301E2">
              <w:rPr>
                <w:rFonts w:ascii="Times New Roman" w:hAnsi="Times New Roman" w:cs="Times New Roman"/>
                <w:bCs/>
                <w:sz w:val="24"/>
                <w:szCs w:val="24"/>
                <w:lang w:val="lv-LV"/>
              </w:rPr>
              <w:t xml:space="preserve"> (pirmās daļas 3.punkts)</w:t>
            </w:r>
            <w:r w:rsidR="00ED6EFB" w:rsidRPr="007301E2">
              <w:rPr>
                <w:rFonts w:ascii="Times New Roman" w:hAnsi="Times New Roman" w:cs="Times New Roman"/>
                <w:bCs/>
                <w:sz w:val="24"/>
                <w:szCs w:val="24"/>
                <w:lang w:val="lv-LV"/>
              </w:rPr>
              <w:t xml:space="preserve">, izņemot </w:t>
            </w:r>
            <w:r w:rsidRPr="007301E2">
              <w:rPr>
                <w:rFonts w:ascii="Times New Roman" w:hAnsi="Times New Roman" w:cs="Times New Roman"/>
                <w:bCs/>
                <w:sz w:val="24"/>
                <w:szCs w:val="24"/>
                <w:lang w:val="lv-LV"/>
              </w:rPr>
              <w:t xml:space="preserve">zem </w:t>
            </w:r>
            <w:r w:rsidR="00ED6EFB" w:rsidRPr="007301E2">
              <w:rPr>
                <w:rFonts w:ascii="Times New Roman" w:hAnsi="Times New Roman" w:cs="Times New Roman"/>
                <w:bCs/>
                <w:sz w:val="24"/>
                <w:szCs w:val="24"/>
                <w:lang w:val="lv-LV"/>
              </w:rPr>
              <w:t xml:space="preserve">gaisvadu līnijām ar nominālo spriegumu līdz 20 </w:t>
            </w:r>
            <w:proofErr w:type="spellStart"/>
            <w:r w:rsidR="00524269" w:rsidRPr="007301E2">
              <w:rPr>
                <w:rFonts w:ascii="Times New Roman" w:hAnsi="Times New Roman" w:cs="Times New Roman"/>
                <w:bCs/>
                <w:sz w:val="24"/>
                <w:szCs w:val="24"/>
                <w:lang w:val="lv-LV"/>
              </w:rPr>
              <w:t>kV</w:t>
            </w:r>
            <w:proofErr w:type="spellEnd"/>
            <w:r w:rsidRPr="007301E2">
              <w:rPr>
                <w:rFonts w:ascii="Times New Roman" w:hAnsi="Times New Roman" w:cs="Times New Roman"/>
                <w:bCs/>
                <w:sz w:val="24"/>
                <w:szCs w:val="24"/>
                <w:lang w:val="lv-LV"/>
              </w:rPr>
              <w:t xml:space="preserve"> (</w:t>
            </w:r>
            <w:r w:rsidR="003F511D" w:rsidRPr="007301E2">
              <w:rPr>
                <w:rFonts w:ascii="Times New Roman" w:hAnsi="Times New Roman" w:cs="Times New Roman"/>
                <w:bCs/>
                <w:sz w:val="24"/>
                <w:szCs w:val="24"/>
                <w:lang w:val="lv-LV"/>
              </w:rPr>
              <w:t>papildināts ar 3</w:t>
            </w:r>
            <w:r w:rsidR="00C84B0E">
              <w:rPr>
                <w:rFonts w:ascii="Times New Roman" w:hAnsi="Times New Roman" w:cs="Times New Roman"/>
                <w:bCs/>
                <w:sz w:val="24"/>
                <w:szCs w:val="24"/>
                <w:lang w:val="lv-LV"/>
              </w:rPr>
              <w:t>.</w:t>
            </w:r>
            <w:r w:rsidR="003F511D" w:rsidRPr="007301E2">
              <w:rPr>
                <w:rFonts w:ascii="Times New Roman" w:hAnsi="Times New Roman" w:cs="Times New Roman"/>
                <w:bCs/>
                <w:sz w:val="24"/>
                <w:szCs w:val="24"/>
                <w:vertAlign w:val="superscript"/>
                <w:lang w:val="lv-LV"/>
              </w:rPr>
              <w:t>1</w:t>
            </w:r>
            <w:r w:rsidR="00C84B0E">
              <w:rPr>
                <w:rFonts w:ascii="Times New Roman" w:hAnsi="Times New Roman" w:cs="Times New Roman"/>
                <w:bCs/>
                <w:sz w:val="24"/>
                <w:szCs w:val="24"/>
                <w:lang w:val="lv-LV"/>
              </w:rPr>
              <w:t xml:space="preserve"> </w:t>
            </w:r>
            <w:r w:rsidR="003F511D" w:rsidRPr="007301E2">
              <w:rPr>
                <w:rFonts w:ascii="Times New Roman" w:hAnsi="Times New Roman" w:cs="Times New Roman"/>
                <w:bCs/>
                <w:sz w:val="24"/>
                <w:szCs w:val="24"/>
                <w:lang w:val="lv-LV"/>
              </w:rPr>
              <w:t>daļu</w:t>
            </w:r>
            <w:r w:rsidRPr="007301E2">
              <w:rPr>
                <w:rFonts w:ascii="Times New Roman" w:hAnsi="Times New Roman" w:cs="Times New Roman"/>
                <w:bCs/>
                <w:sz w:val="24"/>
                <w:szCs w:val="24"/>
                <w:lang w:val="lv-LV"/>
              </w:rPr>
              <w:t>);</w:t>
            </w:r>
          </w:p>
          <w:p w14:paraId="7C5D7543" w14:textId="77777777" w:rsidR="00BE728B" w:rsidRPr="007301E2" w:rsidRDefault="00A87C41" w:rsidP="004C4A79">
            <w:pPr>
              <w:pStyle w:val="CommentText"/>
              <w:numPr>
                <w:ilvl w:val="0"/>
                <w:numId w:val="5"/>
              </w:numPr>
              <w:spacing w:after="0"/>
              <w:ind w:left="376" w:firstLine="0"/>
              <w:contextualSpacing/>
              <w:jc w:val="both"/>
              <w:rPr>
                <w:rFonts w:ascii="Times New Roman" w:hAnsi="Times New Roman" w:cs="Times New Roman"/>
                <w:sz w:val="24"/>
                <w:szCs w:val="24"/>
                <w:lang w:val="lv-LV"/>
              </w:rPr>
            </w:pPr>
            <w:r w:rsidRPr="007301E2">
              <w:rPr>
                <w:rFonts w:ascii="Times New Roman" w:hAnsi="Times New Roman" w:cs="Times New Roman"/>
                <w:sz w:val="24"/>
                <w:szCs w:val="24"/>
                <w:lang w:val="lv-LV"/>
              </w:rPr>
              <w:t>l</w:t>
            </w:r>
            <w:r w:rsidR="00ED6EFB" w:rsidRPr="007301E2">
              <w:rPr>
                <w:rFonts w:ascii="Times New Roman" w:hAnsi="Times New Roman" w:cs="Times New Roman"/>
                <w:sz w:val="24"/>
                <w:szCs w:val="24"/>
                <w:lang w:val="lv-LV"/>
              </w:rPr>
              <w:t>ai uzlabotu drošu objektu ekspluatāciju, remonta un ārkārtas gadījumu seku likvidāciju, ir nepieciešams veikt saskaņojumu ar attiecīgo komunikāciju turētāju, ja aizsargjoslā ir paredzēta būvniecība</w:t>
            </w:r>
            <w:r w:rsidR="00BE728B" w:rsidRPr="007301E2">
              <w:rPr>
                <w:rFonts w:ascii="Times New Roman" w:hAnsi="Times New Roman" w:cs="Times New Roman"/>
                <w:sz w:val="24"/>
                <w:szCs w:val="24"/>
                <w:lang w:val="lv-LV"/>
              </w:rPr>
              <w:t xml:space="preserve"> (pirmās daļas 5.punkts);</w:t>
            </w:r>
          </w:p>
          <w:p w14:paraId="496395DF" w14:textId="2C46E46E" w:rsidR="00781F34" w:rsidRPr="007301E2" w:rsidRDefault="00EE2307" w:rsidP="004C4A79">
            <w:pPr>
              <w:pStyle w:val="CommentText"/>
              <w:numPr>
                <w:ilvl w:val="0"/>
                <w:numId w:val="5"/>
              </w:numPr>
              <w:spacing w:after="0"/>
              <w:ind w:left="376" w:firstLine="0"/>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00BE728B" w:rsidRPr="007301E2">
              <w:rPr>
                <w:rFonts w:ascii="Times New Roman" w:hAnsi="Times New Roman" w:cs="Times New Roman"/>
                <w:sz w:val="24"/>
                <w:szCs w:val="24"/>
                <w:lang w:val="lv-LV"/>
              </w:rPr>
              <w:t>apildināt pantu ar 3</w:t>
            </w:r>
            <w:r w:rsidR="00C84B0E">
              <w:rPr>
                <w:rFonts w:ascii="Times New Roman" w:hAnsi="Times New Roman" w:cs="Times New Roman"/>
                <w:sz w:val="24"/>
                <w:szCs w:val="24"/>
                <w:lang w:val="lv-LV"/>
              </w:rPr>
              <w:t>.</w:t>
            </w:r>
            <w:r w:rsidR="00BE728B" w:rsidRPr="007301E2">
              <w:rPr>
                <w:rFonts w:ascii="Times New Roman" w:hAnsi="Times New Roman" w:cs="Times New Roman"/>
                <w:sz w:val="24"/>
                <w:szCs w:val="24"/>
                <w:vertAlign w:val="superscript"/>
                <w:lang w:val="lv-LV"/>
              </w:rPr>
              <w:t>2</w:t>
            </w:r>
            <w:r w:rsidR="00BE728B" w:rsidRPr="007301E2">
              <w:rPr>
                <w:rFonts w:ascii="Times New Roman" w:hAnsi="Times New Roman" w:cs="Times New Roman"/>
                <w:sz w:val="24"/>
                <w:szCs w:val="24"/>
                <w:lang w:val="lv-LV"/>
              </w:rPr>
              <w:t xml:space="preserve"> daļu</w:t>
            </w:r>
          </w:p>
          <w:p w14:paraId="2E0333F7" w14:textId="27B44263" w:rsidR="003F511D" w:rsidRPr="007301E2" w:rsidRDefault="00A87C41" w:rsidP="004C4A79">
            <w:pPr>
              <w:pStyle w:val="CommentText"/>
              <w:numPr>
                <w:ilvl w:val="0"/>
                <w:numId w:val="5"/>
              </w:numPr>
              <w:spacing w:after="0"/>
              <w:ind w:left="376" w:firstLine="0"/>
              <w:contextualSpacing/>
              <w:jc w:val="both"/>
              <w:rPr>
                <w:rFonts w:ascii="Times New Roman" w:hAnsi="Times New Roman" w:cs="Times New Roman"/>
                <w:sz w:val="24"/>
                <w:szCs w:val="24"/>
                <w:lang w:val="lv-LV"/>
              </w:rPr>
            </w:pPr>
            <w:r w:rsidRPr="007301E2">
              <w:rPr>
                <w:rFonts w:ascii="Times New Roman" w:hAnsi="Times New Roman" w:cs="Times New Roman"/>
                <w:sz w:val="24"/>
                <w:szCs w:val="24"/>
                <w:lang w:val="lv-LV"/>
              </w:rPr>
              <w:t>a</w:t>
            </w:r>
            <w:r w:rsidR="00ED6EFB" w:rsidRPr="007301E2">
              <w:rPr>
                <w:rFonts w:ascii="Times New Roman" w:hAnsi="Times New Roman" w:cs="Times New Roman"/>
                <w:sz w:val="24"/>
                <w:szCs w:val="24"/>
                <w:lang w:val="lv-LV"/>
              </w:rPr>
              <w:t>izsargjosl</w:t>
            </w:r>
            <w:r w:rsidRPr="007301E2">
              <w:rPr>
                <w:rFonts w:ascii="Times New Roman" w:hAnsi="Times New Roman" w:cs="Times New Roman"/>
                <w:sz w:val="24"/>
                <w:szCs w:val="24"/>
                <w:lang w:val="lv-LV"/>
              </w:rPr>
              <w:t xml:space="preserve">ā </w:t>
            </w:r>
            <w:r w:rsidR="00ED6EFB" w:rsidRPr="007301E2">
              <w:rPr>
                <w:rFonts w:ascii="Times New Roman" w:hAnsi="Times New Roman" w:cs="Times New Roman"/>
                <w:sz w:val="24"/>
                <w:szCs w:val="24"/>
                <w:lang w:val="lv-LV"/>
              </w:rPr>
              <w:t xml:space="preserve">ir aizliegts audzēt kokus un krūmus, lai sabalansētu </w:t>
            </w:r>
            <w:r w:rsidRPr="007301E2">
              <w:rPr>
                <w:rFonts w:ascii="Times New Roman" w:hAnsi="Times New Roman" w:cs="Times New Roman"/>
                <w:sz w:val="24"/>
                <w:szCs w:val="24"/>
                <w:lang w:val="lv-LV"/>
              </w:rPr>
              <w:t>dabas daudzveidības uzturēšanu</w:t>
            </w:r>
            <w:r w:rsidR="00ED6EFB" w:rsidRPr="007301E2">
              <w:rPr>
                <w:rFonts w:ascii="Times New Roman" w:hAnsi="Times New Roman" w:cs="Times New Roman"/>
                <w:sz w:val="24"/>
                <w:szCs w:val="24"/>
                <w:lang w:val="lv-LV"/>
              </w:rPr>
              <w:t xml:space="preserve"> ar tīklu īpašnieku rūp</w:t>
            </w:r>
            <w:r w:rsidRPr="007301E2">
              <w:rPr>
                <w:rFonts w:ascii="Times New Roman" w:hAnsi="Times New Roman" w:cs="Times New Roman"/>
                <w:sz w:val="24"/>
                <w:szCs w:val="24"/>
                <w:lang w:val="lv-LV"/>
              </w:rPr>
              <w:t>ēm</w:t>
            </w:r>
            <w:r w:rsidR="00ED6EFB" w:rsidRPr="007301E2">
              <w:rPr>
                <w:rFonts w:ascii="Times New Roman" w:hAnsi="Times New Roman" w:cs="Times New Roman"/>
                <w:sz w:val="24"/>
                <w:szCs w:val="24"/>
                <w:lang w:val="lv-LV"/>
              </w:rPr>
              <w:t xml:space="preserve"> par tīklu drošību, paredzēts, ka noslēdzot rakstveida vienošanos ar elektrisko tīklu īpašnieku, būs iespēja audzēt kokus un krūmus aizsargjoslās ārpus meža zemēm</w:t>
            </w:r>
            <w:r w:rsidR="003F511D" w:rsidRPr="007301E2">
              <w:rPr>
                <w:rFonts w:ascii="Times New Roman" w:hAnsi="Times New Roman" w:cs="Times New Roman"/>
                <w:sz w:val="24"/>
                <w:szCs w:val="24"/>
                <w:lang w:val="lv-LV"/>
              </w:rPr>
              <w:t xml:space="preserve"> (</w:t>
            </w:r>
            <w:r w:rsidR="003F511D" w:rsidRPr="007301E2">
              <w:rPr>
                <w:rFonts w:ascii="Times New Roman" w:hAnsi="Times New Roman" w:cs="Times New Roman"/>
                <w:bCs/>
                <w:sz w:val="24"/>
                <w:szCs w:val="24"/>
                <w:lang w:val="lv-LV"/>
              </w:rPr>
              <w:t>pirmās daļas 13.punkts);</w:t>
            </w:r>
            <w:r w:rsidR="00ED6EFB" w:rsidRPr="007301E2">
              <w:rPr>
                <w:rFonts w:ascii="Times New Roman" w:hAnsi="Times New Roman" w:cs="Times New Roman"/>
                <w:sz w:val="24"/>
                <w:szCs w:val="24"/>
                <w:lang w:val="lv-LV"/>
              </w:rPr>
              <w:t xml:space="preserve"> </w:t>
            </w:r>
          </w:p>
          <w:p w14:paraId="7DF1F4DD" w14:textId="77777777" w:rsidR="00BE728B" w:rsidRPr="007301E2" w:rsidRDefault="003F511D" w:rsidP="004C4A79">
            <w:pPr>
              <w:pStyle w:val="CommentText"/>
              <w:numPr>
                <w:ilvl w:val="0"/>
                <w:numId w:val="5"/>
              </w:numPr>
              <w:spacing w:after="0"/>
              <w:ind w:left="376" w:firstLine="0"/>
              <w:contextualSpacing/>
              <w:jc w:val="both"/>
              <w:rPr>
                <w:rFonts w:ascii="Times New Roman" w:hAnsi="Times New Roman" w:cs="Times New Roman"/>
                <w:sz w:val="24"/>
                <w:szCs w:val="24"/>
                <w:lang w:val="lv-LV"/>
              </w:rPr>
            </w:pPr>
            <w:r w:rsidRPr="007301E2">
              <w:rPr>
                <w:rFonts w:ascii="Times New Roman" w:hAnsi="Times New Roman" w:cs="Times New Roman"/>
                <w:sz w:val="24"/>
                <w:szCs w:val="24"/>
                <w:lang w:val="lv-LV"/>
              </w:rPr>
              <w:t>a</w:t>
            </w:r>
            <w:r w:rsidR="00ED6EFB" w:rsidRPr="007301E2">
              <w:rPr>
                <w:rFonts w:ascii="Times New Roman" w:hAnsi="Times New Roman" w:cs="Times New Roman"/>
                <w:sz w:val="24"/>
                <w:szCs w:val="24"/>
                <w:lang w:val="lv-LV"/>
              </w:rPr>
              <w:t>r attiecīgo komunikāciju īpašnieku atļauju būs iespēja veikt transportlīdzekļu kustību un saimniecisko darbību aizsargjoslās ar mehāniskajiem transportlīdzekļiem, kuru augstums pārsniedz 4,5 metri no zemes virsmas</w:t>
            </w:r>
            <w:r w:rsidRPr="007301E2">
              <w:rPr>
                <w:rFonts w:ascii="Times New Roman" w:hAnsi="Times New Roman" w:cs="Times New Roman"/>
                <w:sz w:val="24"/>
                <w:szCs w:val="24"/>
                <w:lang w:val="lv-LV"/>
              </w:rPr>
              <w:t xml:space="preserve"> (pirmās daļas 9.punkts)</w:t>
            </w:r>
            <w:r w:rsidR="00BE728B" w:rsidRPr="007301E2">
              <w:rPr>
                <w:rFonts w:ascii="Times New Roman" w:hAnsi="Times New Roman" w:cs="Times New Roman"/>
                <w:sz w:val="24"/>
                <w:szCs w:val="24"/>
                <w:lang w:val="lv-LV"/>
              </w:rPr>
              <w:t>;</w:t>
            </w:r>
          </w:p>
          <w:p w14:paraId="15CE2B05" w14:textId="36B62348" w:rsidR="00ED6EFB" w:rsidRPr="007301E2" w:rsidRDefault="00BE728B" w:rsidP="004C4A79">
            <w:pPr>
              <w:pStyle w:val="CommentText"/>
              <w:numPr>
                <w:ilvl w:val="0"/>
                <w:numId w:val="5"/>
              </w:numPr>
              <w:spacing w:after="0"/>
              <w:ind w:left="376" w:firstLine="0"/>
              <w:contextualSpacing/>
              <w:jc w:val="both"/>
              <w:rPr>
                <w:rFonts w:ascii="Times New Roman" w:hAnsi="Times New Roman" w:cs="Times New Roman"/>
                <w:sz w:val="24"/>
                <w:szCs w:val="24"/>
                <w:lang w:val="lv-LV"/>
              </w:rPr>
            </w:pPr>
            <w:r w:rsidRPr="007301E2">
              <w:rPr>
                <w:rFonts w:ascii="Times New Roman" w:hAnsi="Times New Roman" w:cs="Times New Roman"/>
                <w:sz w:val="24"/>
                <w:szCs w:val="24"/>
                <w:lang w:val="lv-LV"/>
              </w:rPr>
              <w:t>i</w:t>
            </w:r>
            <w:r w:rsidR="00ED6EFB" w:rsidRPr="007301E2">
              <w:rPr>
                <w:rFonts w:ascii="Times New Roman" w:hAnsi="Times New Roman" w:cs="Times New Roman"/>
                <w:sz w:val="24"/>
                <w:szCs w:val="24"/>
                <w:lang w:val="lv-LV"/>
              </w:rPr>
              <w:t>evērojot vispārējās drošības prasības, aizliegt izmantot makšķerēšanas rīkus, kuru garums pārsniedz 3 metrus</w:t>
            </w:r>
            <w:r w:rsidRPr="007301E2">
              <w:rPr>
                <w:rFonts w:ascii="Times New Roman" w:hAnsi="Times New Roman" w:cs="Times New Roman"/>
                <w:sz w:val="24"/>
                <w:szCs w:val="24"/>
                <w:lang w:val="lv-LV"/>
              </w:rPr>
              <w:t xml:space="preserve"> </w:t>
            </w:r>
            <w:r w:rsidR="0060784E" w:rsidRPr="007301E2">
              <w:rPr>
                <w:rFonts w:ascii="Times New Roman" w:hAnsi="Times New Roman" w:cs="Times New Roman"/>
                <w:sz w:val="24"/>
                <w:szCs w:val="24"/>
                <w:lang w:val="lv-LV"/>
              </w:rPr>
              <w:t>(</w:t>
            </w:r>
            <w:r w:rsidRPr="007301E2">
              <w:rPr>
                <w:rFonts w:ascii="Times New Roman" w:hAnsi="Times New Roman" w:cs="Times New Roman"/>
                <w:sz w:val="24"/>
                <w:szCs w:val="24"/>
                <w:lang w:val="lv-LV"/>
              </w:rPr>
              <w:t>pirm</w:t>
            </w:r>
            <w:r w:rsidR="0060784E" w:rsidRPr="007301E2">
              <w:rPr>
                <w:rFonts w:ascii="Times New Roman" w:hAnsi="Times New Roman" w:cs="Times New Roman"/>
                <w:sz w:val="24"/>
                <w:szCs w:val="24"/>
                <w:lang w:val="lv-LV"/>
              </w:rPr>
              <w:t>ās</w:t>
            </w:r>
            <w:r w:rsidRPr="007301E2">
              <w:rPr>
                <w:rFonts w:ascii="Times New Roman" w:hAnsi="Times New Roman" w:cs="Times New Roman"/>
                <w:sz w:val="24"/>
                <w:szCs w:val="24"/>
                <w:lang w:val="lv-LV"/>
              </w:rPr>
              <w:t xml:space="preserve"> daļ</w:t>
            </w:r>
            <w:r w:rsidR="0060784E" w:rsidRPr="007301E2">
              <w:rPr>
                <w:rFonts w:ascii="Times New Roman" w:hAnsi="Times New Roman" w:cs="Times New Roman"/>
                <w:sz w:val="24"/>
                <w:szCs w:val="24"/>
                <w:lang w:val="lv-LV"/>
              </w:rPr>
              <w:t>as</w:t>
            </w:r>
            <w:r w:rsidRPr="007301E2">
              <w:rPr>
                <w:rFonts w:ascii="Times New Roman" w:hAnsi="Times New Roman" w:cs="Times New Roman"/>
                <w:sz w:val="24"/>
                <w:szCs w:val="24"/>
                <w:lang w:val="lv-LV"/>
              </w:rPr>
              <w:t xml:space="preserve"> 14.punkt</w:t>
            </w:r>
            <w:r w:rsidR="0060784E" w:rsidRPr="007301E2">
              <w:rPr>
                <w:rFonts w:ascii="Times New Roman" w:hAnsi="Times New Roman" w:cs="Times New Roman"/>
                <w:sz w:val="24"/>
                <w:szCs w:val="24"/>
                <w:lang w:val="lv-LV"/>
              </w:rPr>
              <w:t>s</w:t>
            </w:r>
            <w:r w:rsidRPr="007301E2">
              <w:rPr>
                <w:rFonts w:ascii="Times New Roman" w:hAnsi="Times New Roman" w:cs="Times New Roman"/>
                <w:sz w:val="24"/>
                <w:szCs w:val="24"/>
                <w:lang w:val="lv-LV"/>
              </w:rPr>
              <w:t>).</w:t>
            </w:r>
            <w:r w:rsidR="00ED6EFB" w:rsidRPr="007301E2">
              <w:rPr>
                <w:rFonts w:ascii="Times New Roman" w:hAnsi="Times New Roman" w:cs="Times New Roman"/>
                <w:sz w:val="24"/>
                <w:szCs w:val="24"/>
                <w:lang w:val="lv-LV"/>
              </w:rPr>
              <w:t xml:space="preserve"> </w:t>
            </w:r>
          </w:p>
          <w:p w14:paraId="4B5D447F" w14:textId="04745A66" w:rsidR="00BE728B" w:rsidRPr="007301E2" w:rsidRDefault="00BE728B" w:rsidP="009F64BC">
            <w:pPr>
              <w:pStyle w:val="CommentText"/>
              <w:spacing w:after="0"/>
              <w:ind w:firstLine="376"/>
              <w:contextualSpacing/>
              <w:jc w:val="both"/>
              <w:rPr>
                <w:rFonts w:ascii="Times New Roman" w:hAnsi="Times New Roman" w:cs="Times New Roman"/>
                <w:sz w:val="24"/>
                <w:szCs w:val="24"/>
                <w:lang w:val="lv-LV"/>
              </w:rPr>
            </w:pPr>
            <w:r w:rsidRPr="007301E2">
              <w:rPr>
                <w:rFonts w:ascii="Times New Roman" w:hAnsi="Times New Roman" w:cs="Times New Roman"/>
                <w:sz w:val="24"/>
                <w:szCs w:val="24"/>
                <w:lang w:val="lv-LV"/>
              </w:rPr>
              <w:t>Papildinot Aizsargjoslu likuma 61.pantu ar 10.</w:t>
            </w:r>
            <w:r w:rsidRPr="007301E2">
              <w:rPr>
                <w:rFonts w:ascii="Times New Roman" w:hAnsi="Times New Roman" w:cs="Times New Roman"/>
                <w:sz w:val="24"/>
                <w:szCs w:val="24"/>
                <w:vertAlign w:val="superscript"/>
                <w:lang w:val="lv-LV"/>
              </w:rPr>
              <w:t>3</w:t>
            </w:r>
            <w:r w:rsidRPr="007301E2">
              <w:rPr>
                <w:rFonts w:ascii="Times New Roman" w:hAnsi="Times New Roman" w:cs="Times New Roman"/>
                <w:sz w:val="24"/>
                <w:szCs w:val="24"/>
                <w:lang w:val="lv-LV"/>
              </w:rPr>
              <w:t xml:space="preserve"> daļu </w:t>
            </w:r>
            <w:r w:rsidR="00C008CE">
              <w:rPr>
                <w:rFonts w:ascii="Times New Roman" w:hAnsi="Times New Roman" w:cs="Times New Roman"/>
                <w:sz w:val="24"/>
                <w:szCs w:val="24"/>
                <w:lang w:val="lv-LV"/>
              </w:rPr>
              <w:t>–</w:t>
            </w:r>
            <w:r w:rsidRPr="007301E2">
              <w:rPr>
                <w:rFonts w:ascii="Times New Roman" w:hAnsi="Times New Roman" w:cs="Times New Roman"/>
                <w:sz w:val="24"/>
                <w:szCs w:val="24"/>
                <w:lang w:val="lv-LV"/>
              </w:rPr>
              <w:t xml:space="preserve"> ja</w:t>
            </w:r>
            <w:r w:rsidR="00C008CE">
              <w:rPr>
                <w:rFonts w:ascii="Times New Roman" w:hAnsi="Times New Roman" w:cs="Times New Roman"/>
                <w:sz w:val="24"/>
                <w:szCs w:val="24"/>
                <w:lang w:val="lv-LV"/>
              </w:rPr>
              <w:t xml:space="preserve"> </w:t>
            </w:r>
            <w:r w:rsidRPr="007301E2">
              <w:rPr>
                <w:rFonts w:ascii="Times New Roman" w:hAnsi="Times New Roman" w:cs="Times New Roman"/>
                <w:sz w:val="24"/>
                <w:szCs w:val="24"/>
                <w:lang w:val="lv-LV"/>
              </w:rPr>
              <w:t xml:space="preserve">elektrolīnija tiek ierīkota ar </w:t>
            </w:r>
            <w:proofErr w:type="spellStart"/>
            <w:r w:rsidRPr="007301E2">
              <w:rPr>
                <w:rFonts w:ascii="Times New Roman" w:hAnsi="Times New Roman" w:cs="Times New Roman"/>
                <w:sz w:val="24"/>
                <w:szCs w:val="24"/>
                <w:lang w:val="lv-LV"/>
              </w:rPr>
              <w:t>beztranšejas</w:t>
            </w:r>
            <w:proofErr w:type="spellEnd"/>
            <w:r w:rsidRPr="007301E2">
              <w:rPr>
                <w:rFonts w:ascii="Times New Roman" w:hAnsi="Times New Roman" w:cs="Times New Roman"/>
                <w:sz w:val="24"/>
                <w:szCs w:val="24"/>
                <w:lang w:val="lv-LV"/>
              </w:rPr>
              <w:t xml:space="preserve"> metodi dziļāk par </w:t>
            </w:r>
            <w:r w:rsidR="00485B8F">
              <w:rPr>
                <w:rFonts w:ascii="Times New Roman" w:hAnsi="Times New Roman" w:cs="Times New Roman"/>
                <w:sz w:val="24"/>
                <w:szCs w:val="24"/>
                <w:lang w:val="lv-LV"/>
              </w:rPr>
              <w:t>3</w:t>
            </w:r>
            <w:r w:rsidR="00485B8F" w:rsidRPr="007301E2">
              <w:rPr>
                <w:rFonts w:ascii="Times New Roman" w:hAnsi="Times New Roman" w:cs="Times New Roman"/>
                <w:sz w:val="24"/>
                <w:szCs w:val="24"/>
                <w:lang w:val="lv-LV"/>
              </w:rPr>
              <w:t xml:space="preserve"> </w:t>
            </w:r>
            <w:r w:rsidRPr="007301E2">
              <w:rPr>
                <w:rFonts w:ascii="Times New Roman" w:hAnsi="Times New Roman" w:cs="Times New Roman"/>
                <w:sz w:val="24"/>
                <w:szCs w:val="24"/>
                <w:lang w:val="lv-LV"/>
              </w:rPr>
              <w:t>metriem no zemes virsmas, tad koku un krūmu ciršana aizsargjoslā nav nepieciešama, tiktu samazinātas teritorijas, kas tīklu uzturētājiem ir jāuztur brīvas no kokiem un krūmiem, tādējādi nesamazinot dabas daudzveidību.</w:t>
            </w:r>
          </w:p>
          <w:p w14:paraId="2D6D0B75" w14:textId="77777777" w:rsidR="00BE728B" w:rsidRPr="007301E2" w:rsidRDefault="00BE728B" w:rsidP="009F64BC">
            <w:pPr>
              <w:pStyle w:val="CommentText"/>
              <w:spacing w:after="0"/>
              <w:contextualSpacing/>
              <w:jc w:val="both"/>
              <w:rPr>
                <w:rFonts w:ascii="Times New Roman" w:hAnsi="Times New Roman" w:cs="Times New Roman"/>
                <w:sz w:val="24"/>
                <w:szCs w:val="24"/>
                <w:lang w:val="lv-LV"/>
              </w:rPr>
            </w:pPr>
          </w:p>
          <w:p w14:paraId="4A964344" w14:textId="7EBCBB57" w:rsidR="00524269" w:rsidRPr="00EE2307" w:rsidRDefault="00524269" w:rsidP="009F64BC">
            <w:pPr>
              <w:pStyle w:val="CommentText"/>
              <w:spacing w:after="0"/>
              <w:ind w:firstLine="376"/>
              <w:contextualSpacing/>
              <w:jc w:val="both"/>
              <w:rPr>
                <w:rFonts w:ascii="Times New Roman" w:hAnsi="Times New Roman" w:cs="Times New Roman"/>
                <w:b/>
                <w:bCs/>
                <w:sz w:val="24"/>
                <w:szCs w:val="24"/>
                <w:lang w:val="lv-LV"/>
              </w:rPr>
            </w:pPr>
            <w:r w:rsidRPr="00EE2307">
              <w:rPr>
                <w:rFonts w:ascii="Times New Roman" w:hAnsi="Times New Roman" w:cs="Times New Roman"/>
                <w:b/>
                <w:bCs/>
                <w:i/>
                <w:sz w:val="24"/>
                <w:szCs w:val="24"/>
                <w:lang w:val="lv-LV"/>
              </w:rPr>
              <w:t>Kopīgi</w:t>
            </w:r>
          </w:p>
          <w:p w14:paraId="7F7974F8" w14:textId="6EA8F6F6" w:rsidR="00524269" w:rsidRPr="007301E2" w:rsidRDefault="00524269" w:rsidP="009F64BC">
            <w:pPr>
              <w:pStyle w:val="CommentText"/>
              <w:spacing w:after="0"/>
              <w:ind w:firstLine="376"/>
              <w:contextualSpacing/>
              <w:jc w:val="both"/>
              <w:rPr>
                <w:rFonts w:ascii="Times New Roman" w:hAnsi="Times New Roman" w:cs="Times New Roman"/>
                <w:sz w:val="24"/>
                <w:szCs w:val="24"/>
                <w:lang w:val="lv-LV"/>
              </w:rPr>
            </w:pPr>
            <w:r w:rsidRPr="007301E2">
              <w:rPr>
                <w:rFonts w:ascii="Times New Roman" w:hAnsi="Times New Roman" w:cs="Times New Roman"/>
                <w:sz w:val="24"/>
                <w:szCs w:val="24"/>
                <w:lang w:val="lv-LV"/>
              </w:rPr>
              <w:t>Lai viestu skaidrību objekta īpašniekiem vai to valdītājiem</w:t>
            </w:r>
            <w:r w:rsidR="009307CA" w:rsidRPr="007301E2">
              <w:rPr>
                <w:rFonts w:ascii="Times New Roman" w:hAnsi="Times New Roman" w:cs="Times New Roman"/>
                <w:sz w:val="24"/>
                <w:szCs w:val="24"/>
                <w:lang w:val="lv-LV"/>
              </w:rPr>
              <w:t>,</w:t>
            </w:r>
            <w:r w:rsidRPr="007301E2">
              <w:rPr>
                <w:rFonts w:ascii="Times New Roman" w:hAnsi="Times New Roman" w:cs="Times New Roman"/>
                <w:sz w:val="24"/>
                <w:szCs w:val="24"/>
                <w:lang w:val="lv-LV"/>
              </w:rPr>
              <w:t xml:space="preserve"> kā rīkoties pēc objekta likvidēšanas un kādi dokumenti būtu </w:t>
            </w:r>
            <w:r w:rsidRPr="007301E2">
              <w:rPr>
                <w:rFonts w:ascii="Times New Roman" w:hAnsi="Times New Roman" w:cs="Times New Roman"/>
                <w:sz w:val="24"/>
                <w:szCs w:val="24"/>
                <w:lang w:val="lv-LV"/>
              </w:rPr>
              <w:lastRenderedPageBreak/>
              <w:t xml:space="preserve">jāiesniedz </w:t>
            </w:r>
            <w:r w:rsidR="00F27C48">
              <w:rPr>
                <w:rFonts w:ascii="Times New Roman" w:hAnsi="Times New Roman" w:cs="Times New Roman"/>
                <w:sz w:val="24"/>
                <w:szCs w:val="24"/>
                <w:lang w:val="lv-LV"/>
              </w:rPr>
              <w:t>V</w:t>
            </w:r>
            <w:r w:rsidR="00F27C48" w:rsidRPr="007301E2">
              <w:rPr>
                <w:rFonts w:ascii="Times New Roman" w:hAnsi="Times New Roman" w:cs="Times New Roman"/>
                <w:sz w:val="24"/>
                <w:szCs w:val="24"/>
                <w:lang w:val="lv-LV"/>
              </w:rPr>
              <w:t xml:space="preserve">alsts </w:t>
            </w:r>
            <w:r w:rsidRPr="007301E2">
              <w:rPr>
                <w:rFonts w:ascii="Times New Roman" w:hAnsi="Times New Roman" w:cs="Times New Roman"/>
                <w:sz w:val="24"/>
                <w:szCs w:val="24"/>
                <w:lang w:val="lv-LV"/>
              </w:rPr>
              <w:t xml:space="preserve">zemes dienestam, </w:t>
            </w:r>
            <w:r w:rsidR="00394792" w:rsidRPr="007301E2">
              <w:rPr>
                <w:rFonts w:ascii="Times New Roman" w:hAnsi="Times New Roman" w:cs="Times New Roman"/>
                <w:sz w:val="24"/>
                <w:szCs w:val="24"/>
                <w:lang w:val="lv-LV"/>
              </w:rPr>
              <w:t xml:space="preserve">Aizsargjoslu </w:t>
            </w:r>
            <w:r w:rsidRPr="007301E2">
              <w:rPr>
                <w:rFonts w:ascii="Times New Roman" w:hAnsi="Times New Roman" w:cs="Times New Roman"/>
                <w:sz w:val="24"/>
                <w:szCs w:val="24"/>
                <w:lang w:val="lv-LV"/>
              </w:rPr>
              <w:t xml:space="preserve">likuma </w:t>
            </w:r>
            <w:r w:rsidR="009307CA" w:rsidRPr="007301E2">
              <w:rPr>
                <w:rFonts w:ascii="Times New Roman" w:hAnsi="Times New Roman" w:cs="Times New Roman"/>
                <w:sz w:val="24"/>
                <w:szCs w:val="24"/>
                <w:lang w:val="lv-LV"/>
              </w:rPr>
              <w:t>33</w:t>
            </w:r>
            <w:r w:rsidR="006227F1">
              <w:rPr>
                <w:rFonts w:ascii="Times New Roman" w:hAnsi="Times New Roman" w:cs="Times New Roman"/>
                <w:sz w:val="24"/>
                <w:szCs w:val="24"/>
                <w:lang w:val="lv-LV"/>
              </w:rPr>
              <w:t>.pant</w:t>
            </w:r>
            <w:r w:rsidR="009307CA" w:rsidRPr="007301E2">
              <w:rPr>
                <w:rFonts w:ascii="Times New Roman" w:hAnsi="Times New Roman" w:cs="Times New Roman"/>
                <w:sz w:val="24"/>
                <w:szCs w:val="24"/>
                <w:lang w:val="lv-LV"/>
              </w:rPr>
              <w:t>a septītā daļa</w:t>
            </w:r>
            <w:r w:rsidRPr="007301E2">
              <w:rPr>
                <w:rFonts w:ascii="Times New Roman" w:hAnsi="Times New Roman" w:cs="Times New Roman"/>
                <w:sz w:val="24"/>
                <w:szCs w:val="24"/>
                <w:lang w:val="lv-LV"/>
              </w:rPr>
              <w:t xml:space="preserve"> papildināt</w:t>
            </w:r>
            <w:r w:rsidR="009307CA" w:rsidRPr="007301E2">
              <w:rPr>
                <w:rFonts w:ascii="Times New Roman" w:hAnsi="Times New Roman" w:cs="Times New Roman"/>
                <w:sz w:val="24"/>
                <w:szCs w:val="24"/>
                <w:lang w:val="lv-LV"/>
              </w:rPr>
              <w:t>a</w:t>
            </w:r>
            <w:r w:rsidRPr="007301E2">
              <w:rPr>
                <w:rFonts w:ascii="Times New Roman" w:hAnsi="Times New Roman" w:cs="Times New Roman"/>
                <w:sz w:val="24"/>
                <w:szCs w:val="24"/>
                <w:lang w:val="lv-LV"/>
              </w:rPr>
              <w:t xml:space="preserve"> ar </w:t>
            </w:r>
            <w:r w:rsidR="0042242E">
              <w:rPr>
                <w:rFonts w:ascii="Times New Roman" w:hAnsi="Times New Roman" w:cs="Times New Roman"/>
                <w:sz w:val="24"/>
                <w:szCs w:val="24"/>
                <w:lang w:val="lv-LV"/>
              </w:rPr>
              <w:t xml:space="preserve">noteikumiem attiecībā uz </w:t>
            </w:r>
            <w:r w:rsidRPr="007301E2">
              <w:rPr>
                <w:rFonts w:ascii="Times New Roman" w:hAnsi="Times New Roman" w:cs="Times New Roman"/>
                <w:sz w:val="24"/>
                <w:szCs w:val="24"/>
                <w:lang w:val="lv-LV"/>
              </w:rPr>
              <w:t xml:space="preserve">dokumentu veidiem, kas jāiesniedz Valsts zemes dienestam pēc objekta likvidācijas. </w:t>
            </w:r>
          </w:p>
          <w:p w14:paraId="3CE67BD6" w14:textId="264B56CD" w:rsidR="00524269" w:rsidRPr="007301E2" w:rsidRDefault="00F27C48" w:rsidP="009F64BC">
            <w:pPr>
              <w:pStyle w:val="CommentText"/>
              <w:spacing w:after="0"/>
              <w:ind w:firstLine="376"/>
              <w:contextualSpacing/>
              <w:jc w:val="both"/>
              <w:rPr>
                <w:rFonts w:ascii="Times New Roman" w:hAnsi="Times New Roman" w:cs="Times New Roman"/>
                <w:sz w:val="24"/>
                <w:szCs w:val="24"/>
                <w:lang w:val="lv-LV"/>
              </w:rPr>
            </w:pPr>
            <w:r w:rsidRPr="007301E2">
              <w:rPr>
                <w:rFonts w:ascii="Times New Roman" w:hAnsi="Times New Roman" w:cs="Times New Roman"/>
                <w:sz w:val="24"/>
                <w:szCs w:val="24"/>
                <w:lang w:val="lv-LV"/>
              </w:rPr>
              <w:t xml:space="preserve">Aizsargjoslu likuma </w:t>
            </w:r>
            <w:r w:rsidR="002901E5" w:rsidRPr="007301E2">
              <w:rPr>
                <w:rFonts w:ascii="Times New Roman" w:hAnsi="Times New Roman" w:cs="Times New Roman"/>
                <w:sz w:val="24"/>
                <w:szCs w:val="24"/>
                <w:lang w:val="lv-LV"/>
              </w:rPr>
              <w:t>35</w:t>
            </w:r>
            <w:r w:rsidR="006227F1">
              <w:rPr>
                <w:rFonts w:ascii="Times New Roman" w:hAnsi="Times New Roman" w:cs="Times New Roman"/>
                <w:sz w:val="24"/>
                <w:szCs w:val="24"/>
                <w:lang w:val="lv-LV"/>
              </w:rPr>
              <w:t>.pant</w:t>
            </w:r>
            <w:r w:rsidR="002901E5" w:rsidRPr="007301E2">
              <w:rPr>
                <w:rFonts w:ascii="Times New Roman" w:hAnsi="Times New Roman" w:cs="Times New Roman"/>
                <w:sz w:val="24"/>
                <w:szCs w:val="24"/>
                <w:lang w:val="lv-LV"/>
              </w:rPr>
              <w:t>a otrajā daļā n</w:t>
            </w:r>
            <w:r w:rsidR="00524269" w:rsidRPr="007301E2">
              <w:rPr>
                <w:rFonts w:ascii="Times New Roman" w:hAnsi="Times New Roman" w:cs="Times New Roman"/>
                <w:sz w:val="24"/>
                <w:szCs w:val="24"/>
                <w:lang w:val="lv-LV"/>
              </w:rPr>
              <w:t>o</w:t>
            </w:r>
            <w:r w:rsidR="00874C19">
              <w:rPr>
                <w:rFonts w:ascii="Times New Roman" w:hAnsi="Times New Roman" w:cs="Times New Roman"/>
                <w:sz w:val="24"/>
                <w:szCs w:val="24"/>
                <w:lang w:val="lv-LV"/>
              </w:rPr>
              <w:t>teikts</w:t>
            </w:r>
            <w:r w:rsidR="00BB2966">
              <w:rPr>
                <w:rFonts w:ascii="Times New Roman" w:hAnsi="Times New Roman" w:cs="Times New Roman"/>
                <w:sz w:val="24"/>
                <w:szCs w:val="24"/>
                <w:lang w:val="lv-LV"/>
              </w:rPr>
              <w:t xml:space="preserve"> - </w:t>
            </w:r>
            <w:r w:rsidR="002901E5" w:rsidRPr="007301E2">
              <w:rPr>
                <w:rFonts w:ascii="Times New Roman" w:hAnsi="Times New Roman" w:cs="Times New Roman"/>
                <w:sz w:val="24"/>
                <w:szCs w:val="24"/>
                <w:lang w:val="lv-LV"/>
              </w:rPr>
              <w:t>ja objekta īpašnieks vai valdītājs rakstveidā var vienoties ar</w:t>
            </w:r>
            <w:r w:rsidR="00524269" w:rsidRPr="007301E2">
              <w:rPr>
                <w:rFonts w:ascii="Times New Roman" w:hAnsi="Times New Roman" w:cs="Times New Roman"/>
                <w:sz w:val="24"/>
                <w:szCs w:val="24"/>
                <w:lang w:val="lv-LV"/>
              </w:rPr>
              <w:t xml:space="preserve"> zemes īpašniek</w:t>
            </w:r>
            <w:r w:rsidR="002901E5" w:rsidRPr="007301E2">
              <w:rPr>
                <w:rFonts w:ascii="Times New Roman" w:hAnsi="Times New Roman" w:cs="Times New Roman"/>
                <w:sz w:val="24"/>
                <w:szCs w:val="24"/>
                <w:lang w:val="lv-LV"/>
              </w:rPr>
              <w:t>u</w:t>
            </w:r>
            <w:r w:rsidR="00524269" w:rsidRPr="007301E2">
              <w:rPr>
                <w:rFonts w:ascii="Times New Roman" w:hAnsi="Times New Roman" w:cs="Times New Roman"/>
                <w:sz w:val="24"/>
                <w:szCs w:val="24"/>
                <w:lang w:val="lv-LV"/>
              </w:rPr>
              <w:t xml:space="preserve"> vai valdītāj</w:t>
            </w:r>
            <w:r w:rsidR="002901E5" w:rsidRPr="007301E2">
              <w:rPr>
                <w:rFonts w:ascii="Times New Roman" w:hAnsi="Times New Roman" w:cs="Times New Roman"/>
                <w:sz w:val="24"/>
                <w:szCs w:val="24"/>
                <w:lang w:val="lv-LV"/>
              </w:rPr>
              <w:t>u</w:t>
            </w:r>
            <w:r w:rsidR="00524269" w:rsidRPr="007301E2">
              <w:rPr>
                <w:rFonts w:ascii="Times New Roman" w:hAnsi="Times New Roman" w:cs="Times New Roman"/>
                <w:sz w:val="24"/>
                <w:szCs w:val="24"/>
                <w:lang w:val="lv-LV"/>
              </w:rPr>
              <w:t xml:space="preserve"> par citu darba uzsākšanas laiku</w:t>
            </w:r>
            <w:r w:rsidR="002901E5" w:rsidRPr="007301E2">
              <w:rPr>
                <w:rFonts w:ascii="Times New Roman" w:hAnsi="Times New Roman" w:cs="Times New Roman"/>
                <w:sz w:val="24"/>
                <w:szCs w:val="24"/>
                <w:lang w:val="lv-LV"/>
              </w:rPr>
              <w:t>,</w:t>
            </w:r>
            <w:r w:rsidR="00524269" w:rsidRPr="007301E2">
              <w:rPr>
                <w:rFonts w:ascii="Times New Roman" w:hAnsi="Times New Roman" w:cs="Times New Roman"/>
                <w:sz w:val="24"/>
                <w:szCs w:val="24"/>
                <w:lang w:val="lv-LV"/>
              </w:rPr>
              <w:t xml:space="preserve"> atkārtota zemes īpašnieka vai tiesiskā valdītāja rakstveida brīdināšana nav jāveic, </w:t>
            </w:r>
            <w:r w:rsidR="002901E5" w:rsidRPr="007301E2">
              <w:rPr>
                <w:rFonts w:ascii="Times New Roman" w:hAnsi="Times New Roman" w:cs="Times New Roman"/>
                <w:sz w:val="24"/>
                <w:szCs w:val="24"/>
                <w:lang w:val="lv-LV"/>
              </w:rPr>
              <w:t>tādējādi tiek</w:t>
            </w:r>
            <w:r w:rsidR="00524269" w:rsidRPr="007301E2">
              <w:rPr>
                <w:rFonts w:ascii="Times New Roman" w:hAnsi="Times New Roman" w:cs="Times New Roman"/>
                <w:sz w:val="24"/>
                <w:szCs w:val="24"/>
                <w:lang w:val="lv-LV"/>
              </w:rPr>
              <w:t xml:space="preserve"> samazināts birokrātiskais slogs</w:t>
            </w:r>
            <w:r w:rsidR="002901E5" w:rsidRPr="007301E2">
              <w:rPr>
                <w:rFonts w:ascii="Times New Roman" w:hAnsi="Times New Roman" w:cs="Times New Roman"/>
                <w:sz w:val="24"/>
                <w:szCs w:val="24"/>
                <w:lang w:val="lv-LV"/>
              </w:rPr>
              <w:t>, saglabājot</w:t>
            </w:r>
            <w:r w:rsidR="00524269" w:rsidRPr="007301E2">
              <w:rPr>
                <w:rFonts w:ascii="Times New Roman" w:hAnsi="Times New Roman" w:cs="Times New Roman"/>
                <w:sz w:val="24"/>
                <w:szCs w:val="24"/>
                <w:lang w:val="lv-LV"/>
              </w:rPr>
              <w:t xml:space="preserve"> objekta īpašnieka vai valdītāja tiesības</w:t>
            </w:r>
            <w:r w:rsidR="002901E5" w:rsidRPr="007301E2">
              <w:rPr>
                <w:rFonts w:ascii="Times New Roman" w:hAnsi="Times New Roman" w:cs="Times New Roman"/>
                <w:sz w:val="24"/>
                <w:szCs w:val="24"/>
                <w:lang w:val="lv-LV"/>
              </w:rPr>
              <w:t xml:space="preserve"> un pienākumus</w:t>
            </w:r>
            <w:r w:rsidR="00524269" w:rsidRPr="007301E2">
              <w:rPr>
                <w:rFonts w:ascii="Times New Roman" w:hAnsi="Times New Roman" w:cs="Times New Roman"/>
                <w:sz w:val="24"/>
                <w:szCs w:val="24"/>
                <w:lang w:val="lv-LV"/>
              </w:rPr>
              <w:t xml:space="preserve"> aizsargjoslā veikt attiecīgā objekta ekspluatācijai, remontam, atjaunošanai, pārbūvei nepieciešamos darbus. </w:t>
            </w:r>
          </w:p>
          <w:p w14:paraId="4EC9979C" w14:textId="0BA4E9C6" w:rsidR="002901E5" w:rsidRPr="007301E2" w:rsidRDefault="00F27C48" w:rsidP="009F64BC">
            <w:pPr>
              <w:pStyle w:val="CommentText"/>
              <w:spacing w:after="0"/>
              <w:ind w:firstLine="376"/>
              <w:contextualSpacing/>
              <w:jc w:val="both"/>
              <w:rPr>
                <w:rFonts w:ascii="Times New Roman" w:hAnsi="Times New Roman" w:cs="Times New Roman"/>
                <w:bCs/>
                <w:sz w:val="24"/>
                <w:szCs w:val="24"/>
                <w:lang w:val="lv-LV"/>
              </w:rPr>
            </w:pPr>
            <w:r w:rsidRPr="007301E2">
              <w:rPr>
                <w:rFonts w:ascii="Times New Roman" w:hAnsi="Times New Roman" w:cs="Times New Roman"/>
                <w:sz w:val="24"/>
                <w:szCs w:val="24"/>
                <w:lang w:val="lv-LV"/>
              </w:rPr>
              <w:t xml:space="preserve">Aizsargjoslu likuma </w:t>
            </w:r>
            <w:r w:rsidR="002901E5" w:rsidRPr="007301E2">
              <w:rPr>
                <w:rFonts w:ascii="Times New Roman" w:hAnsi="Times New Roman" w:cs="Times New Roman"/>
                <w:bCs/>
                <w:sz w:val="24"/>
                <w:szCs w:val="24"/>
                <w:lang w:val="lv-LV"/>
              </w:rPr>
              <w:t>35.panta ceturtajā daļā noteikts objekta īpašnieka vai valdītāja pienākums sakārtot zemes platības, lai tās būtu derīgas izmantošanai paredzētajām vajadzībām, kā arī atlīdzināt zemes īpašniekam vai tiesiskajam valdītājam darbu izpildes gaitā nodarītos zaudējumu. Attiecīgi, ja objekta īpašnieks vai valdītājs izvelēsies darbus veikt laika posmā, kad šīs platības aizņems lauksaimniecības kultūras, tam būs jāizpilda ceturtajā daļā ietvertais pienākums: kompensēt zaudējumus. Ņemot vērā minēto, 35</w:t>
            </w:r>
            <w:r w:rsidR="006227F1">
              <w:rPr>
                <w:rFonts w:ascii="Times New Roman" w:hAnsi="Times New Roman" w:cs="Times New Roman"/>
                <w:bCs/>
                <w:sz w:val="24"/>
                <w:szCs w:val="24"/>
                <w:lang w:val="lv-LV"/>
              </w:rPr>
              <w:t>.pant</w:t>
            </w:r>
            <w:r w:rsidR="002901E5" w:rsidRPr="007301E2">
              <w:rPr>
                <w:rFonts w:ascii="Times New Roman" w:hAnsi="Times New Roman" w:cs="Times New Roman"/>
                <w:bCs/>
                <w:sz w:val="24"/>
                <w:szCs w:val="24"/>
                <w:lang w:val="lv-LV"/>
              </w:rPr>
              <w:t xml:space="preserve">a trešās daļas regulējums uzskatāms par svītrojamu, sevišķi apstākļos, kad, attīstoties lauksaimniecības metodēm, lauksaimniecības zemes praksē bez lauksaimniecības kultūrām ir ļoti </w:t>
            </w:r>
            <w:r w:rsidR="007B3C7D" w:rsidRPr="007301E2">
              <w:rPr>
                <w:rFonts w:ascii="Times New Roman" w:hAnsi="Times New Roman" w:cs="Times New Roman"/>
                <w:bCs/>
                <w:sz w:val="24"/>
                <w:szCs w:val="24"/>
                <w:lang w:val="lv-LV"/>
              </w:rPr>
              <w:t>ierobežotu</w:t>
            </w:r>
            <w:r w:rsidR="002901E5" w:rsidRPr="007301E2">
              <w:rPr>
                <w:rFonts w:ascii="Times New Roman" w:hAnsi="Times New Roman" w:cs="Times New Roman"/>
                <w:bCs/>
                <w:sz w:val="24"/>
                <w:szCs w:val="24"/>
                <w:lang w:val="lv-LV"/>
              </w:rPr>
              <w:t xml:space="preserve"> laika posmu, kā rezultātā ir apgrūtināta </w:t>
            </w:r>
            <w:proofErr w:type="spellStart"/>
            <w:r w:rsidR="002901E5" w:rsidRPr="007301E2">
              <w:rPr>
                <w:rFonts w:ascii="Times New Roman" w:hAnsi="Times New Roman" w:cs="Times New Roman"/>
                <w:bCs/>
                <w:sz w:val="24"/>
                <w:szCs w:val="24"/>
                <w:lang w:val="lv-LV"/>
              </w:rPr>
              <w:t>e</w:t>
            </w:r>
            <w:r w:rsidR="00B25937" w:rsidRPr="007301E2">
              <w:rPr>
                <w:rFonts w:ascii="Times New Roman" w:hAnsi="Times New Roman" w:cs="Times New Roman"/>
                <w:bCs/>
                <w:sz w:val="24"/>
                <w:szCs w:val="24"/>
                <w:lang w:val="lv-LV"/>
              </w:rPr>
              <w:t>nergo</w:t>
            </w:r>
            <w:r w:rsidR="002901E5" w:rsidRPr="007301E2">
              <w:rPr>
                <w:rFonts w:ascii="Times New Roman" w:hAnsi="Times New Roman" w:cs="Times New Roman"/>
                <w:bCs/>
                <w:sz w:val="24"/>
                <w:szCs w:val="24"/>
                <w:lang w:val="lv-LV"/>
              </w:rPr>
              <w:t>tīklu</w:t>
            </w:r>
            <w:proofErr w:type="spellEnd"/>
            <w:r w:rsidR="002901E5" w:rsidRPr="007301E2">
              <w:rPr>
                <w:rFonts w:ascii="Times New Roman" w:hAnsi="Times New Roman" w:cs="Times New Roman"/>
                <w:bCs/>
                <w:sz w:val="24"/>
                <w:szCs w:val="24"/>
                <w:lang w:val="lv-LV"/>
              </w:rPr>
              <w:t xml:space="preserve"> uzturēšanas darbu organizācija</w:t>
            </w:r>
            <w:r w:rsidR="007B3C7D" w:rsidRPr="007301E2">
              <w:rPr>
                <w:rFonts w:ascii="Times New Roman" w:hAnsi="Times New Roman" w:cs="Times New Roman"/>
                <w:bCs/>
                <w:sz w:val="24"/>
                <w:szCs w:val="24"/>
                <w:lang w:val="lv-LV"/>
              </w:rPr>
              <w:t>. Tā</w:t>
            </w:r>
            <w:r w:rsidR="00991F04">
              <w:rPr>
                <w:rFonts w:ascii="Times New Roman" w:hAnsi="Times New Roman" w:cs="Times New Roman"/>
                <w:bCs/>
                <w:sz w:val="24"/>
                <w:szCs w:val="24"/>
                <w:lang w:val="lv-LV"/>
              </w:rPr>
              <w:t>,</w:t>
            </w:r>
            <w:r w:rsidR="007B3C7D" w:rsidRPr="007301E2">
              <w:rPr>
                <w:rFonts w:ascii="Times New Roman" w:hAnsi="Times New Roman" w:cs="Times New Roman"/>
                <w:bCs/>
                <w:sz w:val="24"/>
                <w:szCs w:val="24"/>
                <w:lang w:val="lv-LV"/>
              </w:rPr>
              <w:t xml:space="preserve"> piemēram, </w:t>
            </w:r>
            <w:r w:rsidR="007B3C7D" w:rsidRPr="007301E2">
              <w:rPr>
                <w:rFonts w:ascii="Times New Roman" w:eastAsia="Times New Roman" w:hAnsi="Times New Roman" w:cs="Times New Roman"/>
                <w:color w:val="000000" w:themeColor="text1"/>
                <w:sz w:val="24"/>
                <w:szCs w:val="24"/>
                <w:lang w:val="lv-LV" w:eastAsia="lv-LV"/>
              </w:rPr>
              <w:t>lauksaimniecības zemēs, kurās tiek sēti ziemāji, periods, kad platības neaizņem lauksaimniecības kultūras, ir aptuveni divas līdz trīs nedēļas visa gada laikā. Objekta īpašniekam vai valdītājam praktiski nav iespējams tik īsā laikā veikt visus plānotos ekspluatācijas, remonta, renovācijas un rekonstrukcijas darbus, piemēram, visā naftas un naftas produktu cauruļvadu garumā, t.i., aptuveni 780 km.</w:t>
            </w:r>
          </w:p>
          <w:p w14:paraId="1B60C2D8" w14:textId="4A406A1D" w:rsidR="002F6844" w:rsidRDefault="00854241" w:rsidP="009F64BC">
            <w:pPr>
              <w:spacing w:after="0" w:line="240" w:lineRule="auto"/>
              <w:ind w:firstLine="376"/>
              <w:contextualSpacing/>
              <w:jc w:val="both"/>
              <w:rPr>
                <w:rFonts w:ascii="Times New Roman" w:hAnsi="Times New Roman" w:cs="Times New Roman"/>
                <w:color w:val="000000" w:themeColor="text1"/>
                <w:sz w:val="24"/>
                <w:szCs w:val="24"/>
                <w:lang w:val="lv-LV"/>
              </w:rPr>
            </w:pPr>
            <w:bookmarkStart w:id="0" w:name="_GoBack"/>
            <w:bookmarkEnd w:id="0"/>
            <w:r w:rsidRPr="007301E2">
              <w:rPr>
                <w:rFonts w:ascii="Times New Roman" w:hAnsi="Times New Roman" w:cs="Times New Roman"/>
                <w:color w:val="000000" w:themeColor="text1"/>
                <w:sz w:val="24"/>
                <w:szCs w:val="24"/>
                <w:lang w:val="lv-LV"/>
              </w:rPr>
              <w:t>Latvijas Republikas valsts robežas likuma 14.pants paredz vispārēju aizliegumu jebkurai fiziskai personai atrasties valsts robežas joslā, vienlaikus paredzot arī konkrētus izņēmumus no šī aizlieguma. Savukārt Aizsargjoslu likuma 35.panta regulējums nosaka dažādus aprobežojumus, k</w:t>
            </w:r>
            <w:r w:rsidR="00926F24">
              <w:rPr>
                <w:rFonts w:ascii="Times New Roman" w:hAnsi="Times New Roman" w:cs="Times New Roman"/>
                <w:color w:val="000000" w:themeColor="text1"/>
                <w:sz w:val="24"/>
                <w:szCs w:val="24"/>
                <w:lang w:val="lv-LV"/>
              </w:rPr>
              <w:t>as</w:t>
            </w:r>
            <w:r w:rsidR="008675DF">
              <w:rPr>
                <w:rFonts w:ascii="Times New Roman" w:hAnsi="Times New Roman" w:cs="Times New Roman"/>
                <w:color w:val="000000" w:themeColor="text1"/>
                <w:sz w:val="24"/>
                <w:szCs w:val="24"/>
                <w:lang w:val="lv-LV"/>
              </w:rPr>
              <w:t xml:space="preserve"> ir</w:t>
            </w:r>
            <w:r w:rsidRPr="007301E2">
              <w:rPr>
                <w:rFonts w:ascii="Times New Roman" w:hAnsi="Times New Roman" w:cs="Times New Roman"/>
                <w:color w:val="000000" w:themeColor="text1"/>
                <w:sz w:val="24"/>
                <w:szCs w:val="24"/>
                <w:lang w:val="lv-LV"/>
              </w:rPr>
              <w:t xml:space="preserve"> jāņem vērā, lai uzturētos aizsargjoslās, veicot attiecīgas darbības.</w:t>
            </w:r>
          </w:p>
          <w:p w14:paraId="0EADD98A" w14:textId="3FF2A66D" w:rsidR="00ED6EFB" w:rsidRPr="007301E2" w:rsidRDefault="00854241" w:rsidP="004958C8">
            <w:pPr>
              <w:spacing w:after="0" w:line="240" w:lineRule="auto"/>
              <w:ind w:firstLine="376"/>
              <w:contextualSpacing/>
              <w:jc w:val="both"/>
              <w:rPr>
                <w:rFonts w:ascii="Times New Roman" w:hAnsi="Times New Roman" w:cs="Times New Roman"/>
                <w:sz w:val="24"/>
                <w:szCs w:val="24"/>
                <w:lang w:val="lv-LV"/>
              </w:rPr>
            </w:pPr>
            <w:r w:rsidRPr="007301E2">
              <w:rPr>
                <w:rFonts w:ascii="Times New Roman" w:hAnsi="Times New Roman" w:cs="Times New Roman"/>
                <w:color w:val="000000" w:themeColor="text1"/>
                <w:sz w:val="24"/>
                <w:szCs w:val="24"/>
                <w:lang w:val="lv-LV"/>
              </w:rPr>
              <w:t xml:space="preserve">Ņemot vērā minēto, </w:t>
            </w:r>
            <w:r w:rsidR="003F066F" w:rsidRPr="007301E2">
              <w:rPr>
                <w:rFonts w:ascii="Times New Roman" w:hAnsi="Times New Roman" w:cs="Times New Roman"/>
                <w:color w:val="000000" w:themeColor="text1"/>
                <w:sz w:val="24"/>
                <w:szCs w:val="24"/>
                <w:lang w:val="lv-LV"/>
              </w:rPr>
              <w:t>L</w:t>
            </w:r>
            <w:r w:rsidRPr="007301E2">
              <w:rPr>
                <w:rFonts w:ascii="Times New Roman" w:hAnsi="Times New Roman" w:cs="Times New Roman"/>
                <w:color w:val="000000" w:themeColor="text1"/>
                <w:sz w:val="24"/>
                <w:szCs w:val="24"/>
                <w:lang w:val="lv-LV"/>
              </w:rPr>
              <w:t>ikumprojekts precizē Aizsargjoslu likuma 35.pantu, paredzot pienākumu aizsargjoslās, kuras sakrīt ar valsts robežas joslu, jebkādas veicamās darbības, kas saistītas ar personu uzturēšanos tajās, pirms to veikšanas saskaņot ar Valsts robežsardzi.</w:t>
            </w:r>
          </w:p>
        </w:tc>
      </w:tr>
      <w:tr w:rsidR="00ED6EFB" w:rsidRPr="007301E2" w14:paraId="5AFA72C0" w14:textId="77777777" w:rsidTr="006227F1">
        <w:trPr>
          <w:trHeight w:val="372"/>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33EE640" w14:textId="77777777" w:rsidR="00ED6EFB" w:rsidRPr="007301E2" w:rsidRDefault="00ED6EFB" w:rsidP="002A281B">
            <w:pPr>
              <w:spacing w:after="0" w:line="240" w:lineRule="auto"/>
              <w:contextualSpacing/>
              <w:jc w:val="center"/>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lastRenderedPageBreak/>
              <w:t>3.</w:t>
            </w:r>
          </w:p>
        </w:tc>
        <w:tc>
          <w:tcPr>
            <w:tcW w:w="2658" w:type="dxa"/>
            <w:tcBorders>
              <w:top w:val="outset" w:sz="6" w:space="0" w:color="auto"/>
              <w:left w:val="outset" w:sz="6" w:space="0" w:color="auto"/>
              <w:bottom w:val="outset" w:sz="6" w:space="0" w:color="auto"/>
              <w:right w:val="outset" w:sz="6" w:space="0" w:color="auto"/>
            </w:tcBorders>
            <w:hideMark/>
          </w:tcPr>
          <w:p w14:paraId="0F13E94A" w14:textId="77777777" w:rsidR="00ED6EFB" w:rsidRPr="007301E2" w:rsidRDefault="00ED6EFB" w:rsidP="002A281B">
            <w:pPr>
              <w:spacing w:after="0" w:line="240" w:lineRule="auto"/>
              <w:ind w:right="-95"/>
              <w:contextualSpacing/>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t>Projekta izstrādē iesaistītās institūcijas un publiskas personas kapitālsabiedrības</w:t>
            </w:r>
          </w:p>
        </w:tc>
        <w:tc>
          <w:tcPr>
            <w:tcW w:w="6197" w:type="dxa"/>
            <w:tcBorders>
              <w:top w:val="outset" w:sz="6" w:space="0" w:color="auto"/>
              <w:left w:val="outset" w:sz="6" w:space="0" w:color="auto"/>
              <w:bottom w:val="outset" w:sz="6" w:space="0" w:color="auto"/>
              <w:right w:val="outset" w:sz="6" w:space="0" w:color="auto"/>
            </w:tcBorders>
            <w:hideMark/>
          </w:tcPr>
          <w:p w14:paraId="09E96CAA" w14:textId="77777777" w:rsidR="00ED6EFB" w:rsidRPr="007301E2" w:rsidRDefault="00ED6EFB" w:rsidP="002A281B">
            <w:pPr>
              <w:widowControl w:val="0"/>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lv-LV"/>
              </w:rPr>
            </w:pPr>
            <w:r w:rsidRPr="007301E2">
              <w:rPr>
                <w:rFonts w:ascii="Times New Roman" w:eastAsia="Calibri" w:hAnsi="Times New Roman" w:cs="Times New Roman"/>
                <w:sz w:val="24"/>
                <w:szCs w:val="24"/>
                <w:lang w:val="lv-LV"/>
              </w:rPr>
              <w:t>Ekonomikas ministrija</w:t>
            </w:r>
          </w:p>
        </w:tc>
      </w:tr>
      <w:tr w:rsidR="00ED6EFB" w:rsidRPr="007301E2" w14:paraId="5666348B" w14:textId="77777777" w:rsidTr="006227F1">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511040B" w14:textId="77777777" w:rsidR="00ED6EFB" w:rsidRPr="007301E2" w:rsidRDefault="00ED6EFB" w:rsidP="002A281B">
            <w:pPr>
              <w:spacing w:after="0" w:line="240" w:lineRule="auto"/>
              <w:contextualSpacing/>
              <w:jc w:val="center"/>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t>4.</w:t>
            </w:r>
          </w:p>
        </w:tc>
        <w:tc>
          <w:tcPr>
            <w:tcW w:w="2658" w:type="dxa"/>
            <w:tcBorders>
              <w:top w:val="outset" w:sz="6" w:space="0" w:color="auto"/>
              <w:left w:val="outset" w:sz="6" w:space="0" w:color="auto"/>
              <w:bottom w:val="outset" w:sz="6" w:space="0" w:color="auto"/>
              <w:right w:val="outset" w:sz="6" w:space="0" w:color="auto"/>
            </w:tcBorders>
            <w:hideMark/>
          </w:tcPr>
          <w:p w14:paraId="08D5011A" w14:textId="77777777" w:rsidR="00ED6EFB" w:rsidRPr="007301E2" w:rsidRDefault="00ED6EFB" w:rsidP="002A281B">
            <w:pPr>
              <w:spacing w:after="0" w:line="240" w:lineRule="auto"/>
              <w:contextualSpacing/>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t>Cita informācija</w:t>
            </w:r>
          </w:p>
        </w:tc>
        <w:tc>
          <w:tcPr>
            <w:tcW w:w="6197" w:type="dxa"/>
            <w:tcBorders>
              <w:top w:val="outset" w:sz="6" w:space="0" w:color="auto"/>
              <w:left w:val="outset" w:sz="6" w:space="0" w:color="auto"/>
              <w:bottom w:val="outset" w:sz="6" w:space="0" w:color="auto"/>
              <w:right w:val="outset" w:sz="6" w:space="0" w:color="auto"/>
            </w:tcBorders>
            <w:hideMark/>
          </w:tcPr>
          <w:p w14:paraId="6E97F385" w14:textId="51CFD85A" w:rsidR="00ED6EFB" w:rsidRPr="007301E2" w:rsidRDefault="002D4264" w:rsidP="002D4264">
            <w:pPr>
              <w:spacing w:after="0" w:line="240" w:lineRule="auto"/>
              <w:contextualSpacing/>
              <w:jc w:val="both"/>
              <w:rPr>
                <w:rFonts w:ascii="Times New Roman" w:eastAsia="Times New Roman" w:hAnsi="Times New Roman" w:cs="Times New Roman"/>
                <w:color w:val="000000" w:themeColor="text1"/>
                <w:sz w:val="24"/>
                <w:szCs w:val="24"/>
                <w:lang w:val="lv-LV" w:eastAsia="lv-LV"/>
              </w:rPr>
            </w:pPr>
            <w:r w:rsidRPr="007301E2">
              <w:rPr>
                <w:rFonts w:ascii="Times New Roman" w:eastAsia="Times New Roman" w:hAnsi="Times New Roman" w:cs="Times New Roman"/>
                <w:color w:val="000000" w:themeColor="text1"/>
                <w:sz w:val="24"/>
                <w:szCs w:val="24"/>
                <w:lang w:val="lv-LV" w:eastAsia="lv-LV"/>
              </w:rPr>
              <w:t>Nav</w:t>
            </w:r>
          </w:p>
        </w:tc>
      </w:tr>
    </w:tbl>
    <w:p w14:paraId="153DAA2A" w14:textId="2E13B515" w:rsidR="00ED6EFB" w:rsidRPr="007301E2" w:rsidRDefault="00ED6EFB" w:rsidP="002A281B">
      <w:pPr>
        <w:spacing w:after="0" w:line="240" w:lineRule="auto"/>
        <w:contextualSpacing/>
        <w:rPr>
          <w:rFonts w:ascii="Times New Roman" w:hAnsi="Times New Roman" w:cs="Times New Roman"/>
          <w:sz w:val="24"/>
          <w:szCs w:val="24"/>
          <w:lang w:val="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04"/>
        <w:gridCol w:w="2740"/>
        <w:gridCol w:w="6204"/>
      </w:tblGrid>
      <w:tr w:rsidR="00ED6EFB" w:rsidRPr="005D6B4B" w14:paraId="7A511BBA" w14:textId="77777777" w:rsidTr="004C4A79">
        <w:trPr>
          <w:trHeight w:val="448"/>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6BBB665" w14:textId="08042B55" w:rsidR="00ED6EFB" w:rsidRPr="007301E2" w:rsidRDefault="00ED6EFB" w:rsidP="002A281B">
            <w:pPr>
              <w:spacing w:after="0" w:line="240" w:lineRule="auto"/>
              <w:contextualSpacing/>
              <w:jc w:val="center"/>
              <w:rPr>
                <w:rFonts w:ascii="Times New Roman" w:eastAsia="Times New Roman" w:hAnsi="Times New Roman" w:cs="Times New Roman"/>
                <w:b/>
                <w:bCs/>
                <w:sz w:val="24"/>
                <w:szCs w:val="24"/>
                <w:lang w:val="lv-LV" w:eastAsia="lv-LV"/>
              </w:rPr>
            </w:pPr>
            <w:r w:rsidRPr="007301E2">
              <w:rPr>
                <w:rFonts w:ascii="Times New Roman" w:eastAsia="Times New Roman" w:hAnsi="Times New Roman" w:cs="Times New Roman"/>
                <w:b/>
                <w:bCs/>
                <w:color w:val="000000" w:themeColor="text1"/>
                <w:sz w:val="24"/>
                <w:szCs w:val="24"/>
                <w:lang w:val="lv-LV" w:eastAsia="lv-LV"/>
              </w:rPr>
              <w:lastRenderedPageBreak/>
              <w:t>II. Tiesību akta projekta ietekme uz sabiedrību, tautsaimniecības attīstību un administratīvo slogu</w:t>
            </w:r>
          </w:p>
        </w:tc>
      </w:tr>
      <w:tr w:rsidR="00ED6EFB" w:rsidRPr="005D6B4B" w14:paraId="39D1F96A" w14:textId="77777777" w:rsidTr="004C4A79">
        <w:trPr>
          <w:trHeight w:val="375"/>
          <w:tblCellSpacing w:w="15" w:type="dxa"/>
        </w:trPr>
        <w:tc>
          <w:tcPr>
            <w:tcW w:w="193" w:type="pct"/>
            <w:tcBorders>
              <w:top w:val="outset" w:sz="6" w:space="0" w:color="auto"/>
              <w:left w:val="outset" w:sz="6" w:space="0" w:color="auto"/>
              <w:bottom w:val="outset" w:sz="6" w:space="0" w:color="auto"/>
              <w:right w:val="outset" w:sz="6" w:space="0" w:color="auto"/>
            </w:tcBorders>
            <w:hideMark/>
          </w:tcPr>
          <w:p w14:paraId="14A1A303" w14:textId="77777777" w:rsidR="00ED6EFB" w:rsidRPr="007301E2" w:rsidRDefault="00ED6EFB" w:rsidP="002A281B">
            <w:pPr>
              <w:spacing w:after="0" w:line="240" w:lineRule="auto"/>
              <w:contextualSpacing/>
              <w:jc w:val="center"/>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17F7680F" w14:textId="77777777" w:rsidR="00ED6EFB" w:rsidRPr="007301E2" w:rsidRDefault="00ED6EFB" w:rsidP="002A281B">
            <w:pPr>
              <w:spacing w:after="0" w:line="240" w:lineRule="auto"/>
              <w:contextualSpacing/>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t xml:space="preserve">Sabiedrības </w:t>
            </w:r>
            <w:proofErr w:type="spellStart"/>
            <w:r w:rsidRPr="007301E2">
              <w:rPr>
                <w:rFonts w:ascii="Times New Roman" w:eastAsia="Times New Roman" w:hAnsi="Times New Roman" w:cs="Times New Roman"/>
                <w:sz w:val="24"/>
                <w:szCs w:val="24"/>
                <w:lang w:val="lv-LV" w:eastAsia="lv-LV"/>
              </w:rPr>
              <w:t>mērķgrupas</w:t>
            </w:r>
            <w:proofErr w:type="spellEnd"/>
            <w:r w:rsidRPr="007301E2">
              <w:rPr>
                <w:rFonts w:ascii="Times New Roman" w:eastAsia="Times New Roman" w:hAnsi="Times New Roman" w:cs="Times New Roman"/>
                <w:sz w:val="24"/>
                <w:szCs w:val="24"/>
                <w:lang w:val="lv-LV" w:eastAsia="lv-LV"/>
              </w:rPr>
              <w:t>, kuras tiesiskais regulējums ietekmē vai varētu ietekmēt</w:t>
            </w:r>
          </w:p>
        </w:tc>
        <w:tc>
          <w:tcPr>
            <w:tcW w:w="3285" w:type="pct"/>
            <w:tcBorders>
              <w:top w:val="outset" w:sz="6" w:space="0" w:color="auto"/>
              <w:left w:val="outset" w:sz="6" w:space="0" w:color="auto"/>
              <w:bottom w:val="outset" w:sz="6" w:space="0" w:color="auto"/>
              <w:right w:val="outset" w:sz="6" w:space="0" w:color="auto"/>
            </w:tcBorders>
            <w:hideMark/>
          </w:tcPr>
          <w:p w14:paraId="31DEBA62" w14:textId="6CDACE9A" w:rsidR="00E74428" w:rsidRPr="007301E2" w:rsidRDefault="00E07D64" w:rsidP="0057223C">
            <w:pPr>
              <w:spacing w:after="0" w:line="240" w:lineRule="auto"/>
              <w:ind w:firstLine="338"/>
              <w:contextualSpacing/>
              <w:jc w:val="both"/>
              <w:rPr>
                <w:rFonts w:ascii="Times New Roman" w:eastAsia="Times New Roman" w:hAnsi="Times New Roman" w:cs="Times New Roman"/>
                <w:color w:val="000000" w:themeColor="text1"/>
                <w:sz w:val="24"/>
                <w:szCs w:val="24"/>
                <w:lang w:val="lv-LV" w:eastAsia="lv-LV"/>
              </w:rPr>
            </w:pPr>
            <w:r w:rsidRPr="007301E2">
              <w:rPr>
                <w:rFonts w:ascii="Times New Roman" w:eastAsia="Times New Roman" w:hAnsi="Times New Roman" w:cs="Times New Roman"/>
                <w:color w:val="000000" w:themeColor="text1"/>
                <w:sz w:val="24"/>
                <w:szCs w:val="24"/>
                <w:lang w:val="lv-LV" w:eastAsia="lv-LV"/>
              </w:rPr>
              <w:t>Naftas un naftas produktu cauruļvadu, to iekārtu un būvju, g</w:t>
            </w:r>
            <w:r w:rsidR="00E74428" w:rsidRPr="007301E2">
              <w:rPr>
                <w:rFonts w:ascii="Times New Roman" w:hAnsi="Times New Roman" w:cs="Times New Roman"/>
                <w:color w:val="000000" w:themeColor="text1"/>
                <w:sz w:val="24"/>
                <w:szCs w:val="24"/>
                <w:shd w:val="clear" w:color="auto" w:fill="FFFFFF"/>
                <w:lang w:val="lv-LV"/>
              </w:rPr>
              <w:t xml:space="preserve">āzesvadu, </w:t>
            </w:r>
            <w:proofErr w:type="spellStart"/>
            <w:r w:rsidR="00E74428" w:rsidRPr="007301E2">
              <w:rPr>
                <w:rFonts w:ascii="Times New Roman" w:hAnsi="Times New Roman" w:cs="Times New Roman"/>
                <w:color w:val="000000" w:themeColor="text1"/>
                <w:sz w:val="24"/>
                <w:szCs w:val="24"/>
                <w:shd w:val="clear" w:color="auto" w:fill="FFFFFF"/>
                <w:lang w:val="lv-LV"/>
              </w:rPr>
              <w:t>gāzapgādes</w:t>
            </w:r>
            <w:proofErr w:type="spellEnd"/>
            <w:r w:rsidR="00E74428" w:rsidRPr="007301E2">
              <w:rPr>
                <w:rFonts w:ascii="Times New Roman" w:hAnsi="Times New Roman" w:cs="Times New Roman"/>
                <w:color w:val="000000" w:themeColor="text1"/>
                <w:sz w:val="24"/>
                <w:szCs w:val="24"/>
                <w:shd w:val="clear" w:color="auto" w:fill="FFFFFF"/>
                <w:lang w:val="lv-LV"/>
              </w:rPr>
              <w:t xml:space="preserve"> iekārtu un būvju, gāzes noliktavu un krātuvju</w:t>
            </w:r>
            <w:r w:rsidRPr="007301E2">
              <w:rPr>
                <w:rFonts w:ascii="Times New Roman" w:hAnsi="Times New Roman" w:cs="Times New Roman"/>
                <w:color w:val="000000" w:themeColor="text1"/>
                <w:sz w:val="24"/>
                <w:szCs w:val="24"/>
                <w:shd w:val="clear" w:color="auto" w:fill="FFFFFF"/>
                <w:lang w:val="lv-LV"/>
              </w:rPr>
              <w:t>, elektrisko tīklu</w:t>
            </w:r>
            <w:r w:rsidR="00E74428" w:rsidRPr="007301E2">
              <w:rPr>
                <w:rFonts w:ascii="Times New Roman" w:hAnsi="Times New Roman" w:cs="Times New Roman"/>
                <w:color w:val="000000" w:themeColor="text1"/>
                <w:sz w:val="24"/>
                <w:szCs w:val="24"/>
                <w:shd w:val="clear" w:color="auto" w:fill="FFFFFF"/>
                <w:lang w:val="lv-LV"/>
              </w:rPr>
              <w:t xml:space="preserve"> īpašnieki vai valdītāji.</w:t>
            </w:r>
          </w:p>
          <w:p w14:paraId="095FC33F" w14:textId="0E846F5C" w:rsidR="005B7973" w:rsidRPr="007301E2" w:rsidRDefault="00E07D64" w:rsidP="0057223C">
            <w:pPr>
              <w:spacing w:after="0" w:line="240" w:lineRule="auto"/>
              <w:ind w:firstLine="338"/>
              <w:contextualSpacing/>
              <w:jc w:val="both"/>
              <w:rPr>
                <w:rFonts w:ascii="Times New Roman" w:eastAsia="Times New Roman" w:hAnsi="Times New Roman" w:cs="Times New Roman"/>
                <w:color w:val="000000" w:themeColor="text1"/>
                <w:sz w:val="24"/>
                <w:szCs w:val="24"/>
                <w:lang w:val="lv-LV" w:eastAsia="lv-LV"/>
              </w:rPr>
            </w:pPr>
            <w:r w:rsidRPr="007301E2">
              <w:rPr>
                <w:rFonts w:ascii="Times New Roman" w:hAnsi="Times New Roman" w:cs="Times New Roman"/>
                <w:color w:val="000000" w:themeColor="text1"/>
                <w:sz w:val="24"/>
                <w:szCs w:val="24"/>
                <w:lang w:val="lv-LV"/>
              </w:rPr>
              <w:t>Naftas un naftas produktu cauruļvadu, to iekārtu un būvju e</w:t>
            </w:r>
            <w:r w:rsidR="00E74428" w:rsidRPr="007301E2">
              <w:rPr>
                <w:rFonts w:ascii="Times New Roman" w:hAnsi="Times New Roman" w:cs="Times New Roman"/>
                <w:color w:val="000000" w:themeColor="text1"/>
                <w:sz w:val="24"/>
                <w:szCs w:val="24"/>
                <w:lang w:val="lv-LV"/>
              </w:rPr>
              <w:t>kspluatācijas aizsargjoslas izveidošana</w:t>
            </w:r>
            <w:r w:rsidR="00E74428" w:rsidRPr="007301E2">
              <w:rPr>
                <w:rFonts w:ascii="Times New Roman" w:eastAsia="Times New Roman" w:hAnsi="Times New Roman" w:cs="Times New Roman"/>
                <w:color w:val="000000" w:themeColor="text1"/>
                <w:sz w:val="24"/>
                <w:szCs w:val="24"/>
                <w:lang w:val="lv-LV" w:eastAsia="lv-LV"/>
              </w:rPr>
              <w:t xml:space="preserve"> ietekmēs visus tos zemes īpašniekus, kuru nekustamos īpašumus šķērso naftas un naftas produktu cauruļvadi.</w:t>
            </w:r>
            <w:r w:rsidR="005B7973" w:rsidRPr="007301E2">
              <w:rPr>
                <w:rFonts w:ascii="Times New Roman" w:eastAsia="Times New Roman" w:hAnsi="Times New Roman" w:cs="Times New Roman"/>
                <w:color w:val="000000" w:themeColor="text1"/>
                <w:sz w:val="24"/>
                <w:szCs w:val="24"/>
                <w:lang w:val="lv-LV" w:eastAsia="lv-LV"/>
              </w:rPr>
              <w:t xml:space="preserve"> Tāpat</w:t>
            </w:r>
            <w:r w:rsidR="004C4A79">
              <w:rPr>
                <w:rFonts w:ascii="Times New Roman" w:eastAsia="Times New Roman" w:hAnsi="Times New Roman" w:cs="Times New Roman"/>
                <w:color w:val="000000" w:themeColor="text1"/>
                <w:sz w:val="24"/>
                <w:szCs w:val="24"/>
                <w:lang w:val="lv-LV" w:eastAsia="lv-LV"/>
              </w:rPr>
              <w:t xml:space="preserve"> </w:t>
            </w:r>
            <w:r w:rsidR="003F066F" w:rsidRPr="007301E2">
              <w:rPr>
                <w:rFonts w:ascii="Times New Roman" w:eastAsia="Times New Roman" w:hAnsi="Times New Roman" w:cs="Times New Roman"/>
                <w:color w:val="000000" w:themeColor="text1"/>
                <w:sz w:val="24"/>
                <w:szCs w:val="24"/>
                <w:lang w:val="lv-LV" w:eastAsia="lv-LV"/>
              </w:rPr>
              <w:t>L</w:t>
            </w:r>
            <w:r w:rsidR="005B7973" w:rsidRPr="007301E2">
              <w:rPr>
                <w:rFonts w:ascii="Times New Roman" w:eastAsia="Times New Roman" w:hAnsi="Times New Roman" w:cs="Times New Roman"/>
                <w:color w:val="000000" w:themeColor="text1"/>
                <w:sz w:val="24"/>
                <w:szCs w:val="24"/>
                <w:lang w:val="lv-LV" w:eastAsia="lv-LV"/>
              </w:rPr>
              <w:t xml:space="preserve">ikumprojektā ietvertie grozījumi skars tos zemes īpašniekus, kuru nekustamajos īpašumos atrodas </w:t>
            </w:r>
            <w:proofErr w:type="spellStart"/>
            <w:r w:rsidR="005B7973" w:rsidRPr="007301E2">
              <w:rPr>
                <w:rFonts w:ascii="Times New Roman" w:eastAsia="Times New Roman" w:hAnsi="Times New Roman" w:cs="Times New Roman"/>
                <w:color w:val="000000" w:themeColor="text1"/>
                <w:sz w:val="24"/>
                <w:szCs w:val="24"/>
                <w:lang w:val="lv-LV" w:eastAsia="lv-LV"/>
              </w:rPr>
              <w:t>gāzapgādes</w:t>
            </w:r>
            <w:proofErr w:type="spellEnd"/>
            <w:r w:rsidR="005B7973" w:rsidRPr="007301E2">
              <w:rPr>
                <w:rFonts w:ascii="Times New Roman" w:eastAsia="Times New Roman" w:hAnsi="Times New Roman" w:cs="Times New Roman"/>
                <w:color w:val="000000" w:themeColor="text1"/>
                <w:sz w:val="24"/>
                <w:szCs w:val="24"/>
                <w:lang w:val="lv-LV" w:eastAsia="lv-LV"/>
              </w:rPr>
              <w:t xml:space="preserve"> iekārtas un būves, kā arī aizsargjoslas ap elektriskajiem tīkliem.</w:t>
            </w:r>
          </w:p>
        </w:tc>
      </w:tr>
      <w:tr w:rsidR="00ED6EFB" w:rsidRPr="005D6B4B" w14:paraId="352D2A89" w14:textId="77777777" w:rsidTr="004C4A79">
        <w:trPr>
          <w:trHeight w:val="412"/>
          <w:tblCellSpacing w:w="15" w:type="dxa"/>
        </w:trPr>
        <w:tc>
          <w:tcPr>
            <w:tcW w:w="193" w:type="pct"/>
            <w:tcBorders>
              <w:top w:val="outset" w:sz="6" w:space="0" w:color="auto"/>
              <w:left w:val="outset" w:sz="6" w:space="0" w:color="auto"/>
              <w:bottom w:val="outset" w:sz="6" w:space="0" w:color="auto"/>
              <w:right w:val="outset" w:sz="6" w:space="0" w:color="auto"/>
            </w:tcBorders>
            <w:hideMark/>
          </w:tcPr>
          <w:p w14:paraId="475A33D2" w14:textId="77777777" w:rsidR="00ED6EFB" w:rsidRPr="007301E2" w:rsidRDefault="00ED6EFB" w:rsidP="002A281B">
            <w:pPr>
              <w:spacing w:after="0" w:line="240" w:lineRule="auto"/>
              <w:contextualSpacing/>
              <w:jc w:val="center"/>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6A82D0BC" w14:textId="77777777" w:rsidR="00ED6EFB" w:rsidRPr="007301E2" w:rsidRDefault="00ED6EFB" w:rsidP="002A281B">
            <w:pPr>
              <w:spacing w:after="0" w:line="240" w:lineRule="auto"/>
              <w:contextualSpacing/>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t>Tiesiskā regulējuma ietekme uz tautsaimniecību un administratīvo slogu</w:t>
            </w:r>
          </w:p>
        </w:tc>
        <w:tc>
          <w:tcPr>
            <w:tcW w:w="3285" w:type="pct"/>
            <w:tcBorders>
              <w:top w:val="outset" w:sz="6" w:space="0" w:color="auto"/>
              <w:left w:val="outset" w:sz="6" w:space="0" w:color="auto"/>
              <w:bottom w:val="outset" w:sz="6" w:space="0" w:color="auto"/>
              <w:right w:val="outset" w:sz="6" w:space="0" w:color="auto"/>
            </w:tcBorders>
            <w:hideMark/>
          </w:tcPr>
          <w:p w14:paraId="07DBD5C4" w14:textId="77777777" w:rsidR="00E74428" w:rsidRPr="007301E2" w:rsidRDefault="00E74428" w:rsidP="0057223C">
            <w:pPr>
              <w:spacing w:after="0" w:line="240" w:lineRule="auto"/>
              <w:ind w:firstLine="338"/>
              <w:contextualSpacing/>
              <w:jc w:val="both"/>
              <w:rPr>
                <w:rFonts w:ascii="Times New Roman" w:eastAsia="Times New Roman" w:hAnsi="Times New Roman" w:cs="Times New Roman"/>
                <w:color w:val="000000" w:themeColor="text1"/>
                <w:sz w:val="24"/>
                <w:szCs w:val="24"/>
                <w:lang w:val="lv-LV" w:eastAsia="lv-LV"/>
              </w:rPr>
            </w:pPr>
            <w:r w:rsidRPr="007301E2">
              <w:rPr>
                <w:rFonts w:ascii="Times New Roman" w:eastAsia="Times New Roman" w:hAnsi="Times New Roman" w:cs="Times New Roman"/>
                <w:color w:val="000000" w:themeColor="text1"/>
                <w:sz w:val="24"/>
                <w:szCs w:val="24"/>
                <w:lang w:val="lv-LV" w:eastAsia="lv-LV"/>
              </w:rPr>
              <w:t>Likumprojekts naftas un naftas produktu cauruļvadiem paredz noteikt ekspluatācijas aizsargjoslu, nosakot to 15 metru attālumā no naftas vai naftas produktu cauruļvada ass, kas daļā pārklāsies ar esošo drošības aizsargjoslu.</w:t>
            </w:r>
          </w:p>
          <w:p w14:paraId="17A4758E" w14:textId="66FFA6CC" w:rsidR="00E74428" w:rsidRPr="007301E2" w:rsidRDefault="00E74428" w:rsidP="0057223C">
            <w:pPr>
              <w:spacing w:after="0" w:line="240" w:lineRule="auto"/>
              <w:ind w:firstLine="338"/>
              <w:contextualSpacing/>
              <w:jc w:val="both"/>
              <w:rPr>
                <w:rFonts w:ascii="Times New Roman" w:hAnsi="Times New Roman" w:cs="Times New Roman"/>
                <w:color w:val="000000" w:themeColor="text1"/>
                <w:sz w:val="24"/>
                <w:szCs w:val="24"/>
                <w:lang w:val="lv-LV"/>
              </w:rPr>
            </w:pPr>
            <w:r w:rsidRPr="007301E2">
              <w:rPr>
                <w:rFonts w:ascii="Times New Roman" w:eastAsia="Times New Roman" w:hAnsi="Times New Roman" w:cs="Times New Roman"/>
                <w:color w:val="000000" w:themeColor="text1"/>
                <w:sz w:val="24"/>
                <w:szCs w:val="24"/>
                <w:lang w:val="lv-LV" w:eastAsia="lv-LV"/>
              </w:rPr>
              <w:t xml:space="preserve">Likumprojekts paredz noteikt ekspluatācijas aizsargjoslu </w:t>
            </w:r>
            <w:r w:rsidRPr="007301E2">
              <w:rPr>
                <w:rFonts w:ascii="Times New Roman" w:hAnsi="Times New Roman" w:cs="Times New Roman"/>
                <w:color w:val="000000" w:themeColor="text1"/>
                <w:sz w:val="24"/>
                <w:szCs w:val="24"/>
                <w:lang w:val="lv-LV"/>
              </w:rPr>
              <w:t xml:space="preserve">ap naftas un naftas produktu cauruļvadu pretkorozijas elektroķīmiskās aizsardzības iekārtu anodu zemējumiem 4 metru attālumā no zemējuma kontūra, ap </w:t>
            </w:r>
            <w:r w:rsidR="000E560B">
              <w:rPr>
                <w:rFonts w:ascii="Times New Roman" w:hAnsi="Times New Roman" w:cs="Times New Roman"/>
                <w:color w:val="000000" w:themeColor="text1"/>
                <w:sz w:val="24"/>
                <w:szCs w:val="24"/>
                <w:lang w:val="lv-LV"/>
              </w:rPr>
              <w:t>cita veida iežogojumā esošām iekārtām un būvēm (</w:t>
            </w:r>
            <w:r w:rsidR="000E560B" w:rsidRPr="000E560B">
              <w:rPr>
                <w:rFonts w:ascii="Times New Roman" w:hAnsi="Times New Roman" w:cs="Times New Roman"/>
                <w:color w:val="000000" w:themeColor="text1"/>
                <w:sz w:val="24"/>
                <w:szCs w:val="24"/>
                <w:lang w:val="lv-LV"/>
              </w:rPr>
              <w:t>pretkorozijas elektroķīmiskās aizsardzības iekārtu stacijas (</w:t>
            </w:r>
            <w:proofErr w:type="spellStart"/>
            <w:r w:rsidR="000E560B" w:rsidRPr="000E560B">
              <w:rPr>
                <w:rFonts w:ascii="Times New Roman" w:hAnsi="Times New Roman" w:cs="Times New Roman"/>
                <w:color w:val="000000" w:themeColor="text1"/>
                <w:sz w:val="24"/>
                <w:szCs w:val="24"/>
                <w:lang w:val="lv-LV"/>
              </w:rPr>
              <w:t>katodaizsardzības</w:t>
            </w:r>
            <w:proofErr w:type="spellEnd"/>
            <w:r w:rsidR="000E560B" w:rsidRPr="000E560B">
              <w:rPr>
                <w:rFonts w:ascii="Times New Roman" w:hAnsi="Times New Roman" w:cs="Times New Roman"/>
                <w:color w:val="000000" w:themeColor="text1"/>
                <w:sz w:val="24"/>
                <w:szCs w:val="24"/>
                <w:lang w:val="lv-LV"/>
              </w:rPr>
              <w:t xml:space="preserve"> stacijas, drenāžas aizsardzības stacijas), </w:t>
            </w:r>
            <w:proofErr w:type="spellStart"/>
            <w:r w:rsidR="000E560B" w:rsidRPr="000E560B">
              <w:rPr>
                <w:rFonts w:ascii="Times New Roman" w:hAnsi="Times New Roman" w:cs="Times New Roman"/>
                <w:color w:val="000000" w:themeColor="text1"/>
                <w:sz w:val="24"/>
                <w:szCs w:val="24"/>
                <w:lang w:val="lv-LV"/>
              </w:rPr>
              <w:t>skatakas</w:t>
            </w:r>
            <w:proofErr w:type="spellEnd"/>
            <w:r w:rsidR="000E560B" w:rsidRPr="000E560B">
              <w:rPr>
                <w:rFonts w:ascii="Times New Roman" w:hAnsi="Times New Roman" w:cs="Times New Roman"/>
                <w:color w:val="000000" w:themeColor="text1"/>
                <w:sz w:val="24"/>
                <w:szCs w:val="24"/>
                <w:lang w:val="lv-LV"/>
              </w:rPr>
              <w:t xml:space="preserve">, attīrīšanas ierīču pieņemšanas laukumi, </w:t>
            </w:r>
            <w:proofErr w:type="spellStart"/>
            <w:r w:rsidR="000E560B" w:rsidRPr="000E560B">
              <w:rPr>
                <w:rFonts w:ascii="Times New Roman" w:hAnsi="Times New Roman" w:cs="Times New Roman"/>
                <w:color w:val="000000" w:themeColor="text1"/>
                <w:sz w:val="24"/>
                <w:szCs w:val="24"/>
                <w:lang w:val="lv-LV"/>
              </w:rPr>
              <w:t>līnijdaļas</w:t>
            </w:r>
            <w:proofErr w:type="spellEnd"/>
            <w:r w:rsidR="000E560B" w:rsidRPr="000E560B">
              <w:rPr>
                <w:rFonts w:ascii="Times New Roman" w:hAnsi="Times New Roman" w:cs="Times New Roman"/>
                <w:color w:val="000000" w:themeColor="text1"/>
                <w:sz w:val="24"/>
                <w:szCs w:val="24"/>
                <w:lang w:val="lv-LV"/>
              </w:rPr>
              <w:t xml:space="preserve"> aizbīdņi un tml.) un kontrolmērījumu punktiem – 1 metra attālumā no iežogojuma vai kontrolmērījumu punkta</w:t>
            </w:r>
            <w:r w:rsidR="000E560B">
              <w:rPr>
                <w:rFonts w:ascii="Times New Roman" w:hAnsi="Times New Roman" w:cs="Times New Roman"/>
                <w:color w:val="000000" w:themeColor="text1"/>
                <w:sz w:val="24"/>
                <w:szCs w:val="24"/>
                <w:lang w:val="lv-LV"/>
              </w:rPr>
              <w:t xml:space="preserve">. </w:t>
            </w:r>
          </w:p>
          <w:p w14:paraId="1B3E88A7" w14:textId="77777777" w:rsidR="00E74428" w:rsidRPr="007301E2" w:rsidRDefault="00E74428" w:rsidP="0057223C">
            <w:pPr>
              <w:spacing w:after="0" w:line="240" w:lineRule="auto"/>
              <w:ind w:firstLine="338"/>
              <w:contextualSpacing/>
              <w:jc w:val="both"/>
              <w:rPr>
                <w:rFonts w:ascii="Times New Roman" w:hAnsi="Times New Roman" w:cs="Times New Roman"/>
                <w:color w:val="000000" w:themeColor="text1"/>
                <w:sz w:val="24"/>
                <w:szCs w:val="24"/>
                <w:lang w:val="lv-LV"/>
              </w:rPr>
            </w:pPr>
            <w:r w:rsidRPr="007301E2">
              <w:rPr>
                <w:rFonts w:ascii="Times New Roman" w:eastAsia="Times New Roman" w:hAnsi="Times New Roman" w:cs="Times New Roman"/>
                <w:color w:val="000000" w:themeColor="text1"/>
                <w:sz w:val="24"/>
                <w:szCs w:val="24"/>
                <w:lang w:val="lv-LV" w:eastAsia="lv-LV"/>
              </w:rPr>
              <w:t xml:space="preserve">Likumprojekts paredz noteikt ekspluatācijas aizsargjoslu </w:t>
            </w:r>
            <w:r w:rsidRPr="007301E2">
              <w:rPr>
                <w:rFonts w:ascii="Times New Roman" w:hAnsi="Times New Roman" w:cs="Times New Roman"/>
                <w:color w:val="000000" w:themeColor="text1"/>
                <w:sz w:val="24"/>
                <w:szCs w:val="24"/>
                <w:lang w:val="lv-LV"/>
              </w:rPr>
              <w:t xml:space="preserve">ap gāzes regulēšanas punktiem ar gāzes ieejas spiedienu līdz 0,4 </w:t>
            </w:r>
            <w:proofErr w:type="spellStart"/>
            <w:r w:rsidRPr="007301E2">
              <w:rPr>
                <w:rFonts w:ascii="Times New Roman" w:hAnsi="Times New Roman" w:cs="Times New Roman"/>
                <w:color w:val="000000" w:themeColor="text1"/>
                <w:sz w:val="24"/>
                <w:szCs w:val="24"/>
                <w:lang w:val="lv-LV"/>
              </w:rPr>
              <w:t>megapaskāliem</w:t>
            </w:r>
            <w:proofErr w:type="spellEnd"/>
            <w:r w:rsidRPr="007301E2">
              <w:rPr>
                <w:rFonts w:ascii="Times New Roman" w:hAnsi="Times New Roman" w:cs="Times New Roman"/>
                <w:color w:val="000000" w:themeColor="text1"/>
                <w:sz w:val="24"/>
                <w:szCs w:val="24"/>
                <w:lang w:val="lv-LV"/>
              </w:rPr>
              <w:t xml:space="preserve"> </w:t>
            </w:r>
            <w:smartTag w:uri="schemas-tilde-lv/tildestengine" w:element="metric2">
              <w:smartTagPr>
                <w:attr w:name="metric_text" w:val="metru"/>
                <w:attr w:name="metric_value" w:val="2"/>
              </w:smartTagPr>
              <w:r w:rsidRPr="007301E2">
                <w:rPr>
                  <w:rFonts w:ascii="Times New Roman" w:hAnsi="Times New Roman" w:cs="Times New Roman"/>
                  <w:color w:val="000000" w:themeColor="text1"/>
                  <w:sz w:val="24"/>
                  <w:szCs w:val="24"/>
                  <w:lang w:val="lv-LV"/>
                </w:rPr>
                <w:t>2 metru</w:t>
              </w:r>
            </w:smartTag>
            <w:r w:rsidRPr="007301E2">
              <w:rPr>
                <w:rFonts w:ascii="Times New Roman" w:hAnsi="Times New Roman" w:cs="Times New Roman"/>
                <w:color w:val="000000" w:themeColor="text1"/>
                <w:sz w:val="24"/>
                <w:szCs w:val="24"/>
                <w:lang w:val="lv-LV"/>
              </w:rPr>
              <w:t xml:space="preserve"> attālumā, ap pretkorozijas elektroķīmiskās aizsardzības iekārtu stacijām (</w:t>
            </w:r>
            <w:proofErr w:type="spellStart"/>
            <w:r w:rsidRPr="007301E2">
              <w:rPr>
                <w:rFonts w:ascii="Times New Roman" w:hAnsi="Times New Roman" w:cs="Times New Roman"/>
                <w:color w:val="000000" w:themeColor="text1"/>
                <w:sz w:val="24"/>
                <w:szCs w:val="24"/>
                <w:lang w:val="lv-LV"/>
              </w:rPr>
              <w:t>katodaizsardzības</w:t>
            </w:r>
            <w:proofErr w:type="spellEnd"/>
            <w:r w:rsidRPr="007301E2">
              <w:rPr>
                <w:rFonts w:ascii="Times New Roman" w:hAnsi="Times New Roman" w:cs="Times New Roman"/>
                <w:color w:val="000000" w:themeColor="text1"/>
                <w:sz w:val="24"/>
                <w:szCs w:val="24"/>
                <w:lang w:val="lv-LV"/>
              </w:rPr>
              <w:t xml:space="preserve"> stacijas, drenāžas aizsardzības stacijas) 1 metra attālumā no iežogojuma, savukārt ap gāzesvadu ar spiedienu vairāk par 1,6 </w:t>
            </w:r>
            <w:proofErr w:type="spellStart"/>
            <w:r w:rsidRPr="007301E2">
              <w:rPr>
                <w:rFonts w:ascii="Times New Roman" w:hAnsi="Times New Roman" w:cs="Times New Roman"/>
                <w:color w:val="000000" w:themeColor="text1"/>
                <w:sz w:val="24"/>
                <w:szCs w:val="24"/>
                <w:lang w:val="lv-LV"/>
              </w:rPr>
              <w:t>megapaskāliem</w:t>
            </w:r>
            <w:proofErr w:type="spellEnd"/>
            <w:r w:rsidRPr="007301E2">
              <w:rPr>
                <w:rFonts w:ascii="Times New Roman" w:hAnsi="Times New Roman" w:cs="Times New Roman"/>
                <w:color w:val="000000" w:themeColor="text1"/>
                <w:sz w:val="24"/>
                <w:szCs w:val="24"/>
                <w:lang w:val="lv-LV"/>
              </w:rPr>
              <w:t xml:space="preserve"> </w:t>
            </w:r>
            <w:proofErr w:type="spellStart"/>
            <w:r w:rsidRPr="007301E2">
              <w:rPr>
                <w:rFonts w:ascii="Times New Roman" w:hAnsi="Times New Roman" w:cs="Times New Roman"/>
                <w:color w:val="000000" w:themeColor="text1"/>
                <w:sz w:val="24"/>
                <w:szCs w:val="24"/>
                <w:lang w:val="lv-LV"/>
              </w:rPr>
              <w:t>noslēgierīču</w:t>
            </w:r>
            <w:proofErr w:type="spellEnd"/>
            <w:r w:rsidRPr="007301E2">
              <w:rPr>
                <w:rFonts w:ascii="Times New Roman" w:hAnsi="Times New Roman" w:cs="Times New Roman"/>
                <w:color w:val="000000" w:themeColor="text1"/>
                <w:sz w:val="24"/>
                <w:szCs w:val="24"/>
                <w:lang w:val="lv-LV"/>
              </w:rPr>
              <w:t xml:space="preserve"> laukumiem </w:t>
            </w:r>
            <w:smartTag w:uri="schemas-tilde-lv/tildestengine" w:element="metric2">
              <w:smartTagPr>
                <w:attr w:name="metric_text" w:val="metru"/>
                <w:attr w:name="metric_value" w:val="15"/>
              </w:smartTagPr>
              <w:r w:rsidRPr="007301E2">
                <w:rPr>
                  <w:rFonts w:ascii="Times New Roman" w:hAnsi="Times New Roman" w:cs="Times New Roman"/>
                  <w:color w:val="000000" w:themeColor="text1"/>
                  <w:sz w:val="24"/>
                  <w:szCs w:val="24"/>
                  <w:lang w:val="lv-LV"/>
                </w:rPr>
                <w:t>15 metru</w:t>
              </w:r>
            </w:smartTag>
            <w:r w:rsidRPr="007301E2">
              <w:rPr>
                <w:rFonts w:ascii="Times New Roman" w:hAnsi="Times New Roman" w:cs="Times New Roman"/>
                <w:color w:val="000000" w:themeColor="text1"/>
                <w:sz w:val="24"/>
                <w:szCs w:val="24"/>
                <w:lang w:val="lv-LV"/>
              </w:rPr>
              <w:t xml:space="preserve"> attālumā no iežogojuma.</w:t>
            </w:r>
          </w:p>
          <w:p w14:paraId="490D2DC2" w14:textId="77777777" w:rsidR="00E74428" w:rsidRPr="007301E2" w:rsidRDefault="00E74428" w:rsidP="0057223C">
            <w:pPr>
              <w:spacing w:after="0" w:line="240" w:lineRule="auto"/>
              <w:ind w:firstLine="338"/>
              <w:contextualSpacing/>
              <w:jc w:val="both"/>
              <w:rPr>
                <w:rFonts w:ascii="Times New Roman" w:eastAsia="Times New Roman" w:hAnsi="Times New Roman" w:cs="Times New Roman"/>
                <w:color w:val="000000" w:themeColor="text1"/>
                <w:sz w:val="24"/>
                <w:szCs w:val="24"/>
                <w:lang w:val="lv-LV" w:eastAsia="lv-LV"/>
              </w:rPr>
            </w:pPr>
            <w:r w:rsidRPr="007301E2">
              <w:rPr>
                <w:rFonts w:ascii="Times New Roman" w:eastAsia="Times New Roman" w:hAnsi="Times New Roman" w:cs="Times New Roman"/>
                <w:color w:val="000000" w:themeColor="text1"/>
                <w:sz w:val="24"/>
                <w:szCs w:val="24"/>
                <w:lang w:val="lv-LV" w:eastAsia="lv-LV"/>
              </w:rPr>
              <w:t xml:space="preserve">Attiecībā uz jaunu aprobežojumu noteikšanu piemērojamas Noteikumu Nr.982 5.4.apakšnodaļā noteiktās prasības. </w:t>
            </w:r>
          </w:p>
          <w:p w14:paraId="740328B3" w14:textId="77777777" w:rsidR="00ED6EFB" w:rsidRPr="007301E2" w:rsidRDefault="00E74428" w:rsidP="0057223C">
            <w:pPr>
              <w:spacing w:after="0" w:line="240" w:lineRule="auto"/>
              <w:ind w:firstLine="338"/>
              <w:contextualSpacing/>
              <w:jc w:val="both"/>
              <w:rPr>
                <w:rFonts w:ascii="Times New Roman" w:hAnsi="Times New Roman" w:cs="Times New Roman"/>
                <w:color w:val="000000" w:themeColor="text1"/>
                <w:sz w:val="24"/>
                <w:szCs w:val="24"/>
                <w:lang w:val="lv-LV"/>
              </w:rPr>
            </w:pPr>
            <w:r w:rsidRPr="007301E2">
              <w:rPr>
                <w:rFonts w:ascii="Times New Roman" w:hAnsi="Times New Roman" w:cs="Times New Roman"/>
                <w:color w:val="000000" w:themeColor="text1"/>
                <w:sz w:val="24"/>
                <w:szCs w:val="24"/>
                <w:lang w:val="lv-LV"/>
              </w:rPr>
              <w:t>Nosacījums, aizliedzot izvietot lopbarības, organisko mēslu, minerālmēslu, bīstamu ķīmisko vielu un produktu, kokmateriālu, uzliesmojošu, viegli un īpaši viegli uzliesmojošu vielu, produktu un materiālu glabātavas ekspluatācijas aizsargjoslās 15 metrus platā joslā ap naftas un naftas produktu cauruļvadiem, attiecināms uz jaunu glabātuvju izvietošanu.</w:t>
            </w:r>
          </w:p>
          <w:p w14:paraId="76AF1107" w14:textId="7C839D85" w:rsidR="003F066F" w:rsidRPr="007301E2" w:rsidRDefault="003F066F" w:rsidP="0057223C">
            <w:pPr>
              <w:spacing w:after="0" w:line="240" w:lineRule="auto"/>
              <w:ind w:firstLine="338"/>
              <w:contextualSpacing/>
              <w:jc w:val="both"/>
              <w:rPr>
                <w:rFonts w:ascii="Times New Roman" w:eastAsia="Calibri" w:hAnsi="Times New Roman" w:cs="Times New Roman"/>
                <w:sz w:val="24"/>
                <w:szCs w:val="24"/>
                <w:lang w:val="lv-LV"/>
              </w:rPr>
            </w:pPr>
            <w:r w:rsidRPr="007301E2">
              <w:rPr>
                <w:rFonts w:ascii="Times New Roman" w:eastAsia="Calibri" w:hAnsi="Times New Roman" w:cs="Times New Roman"/>
                <w:sz w:val="24"/>
                <w:szCs w:val="24"/>
                <w:lang w:val="lv-LV"/>
              </w:rPr>
              <w:t>Veicot grozījumus likuma pantos, kas saistīti ar aizsargjoslām ap elektriskajiem tīkliem atsevišķos gadījumos mazināsies administratīvais slogs uz objektu īpašniekiem vai valdītājiem, tāpat Likumprojektā daži aprobežojumi ir likvidēti vai papildināti ar atrunu, ka darbību iespējams veikt, atsevišķi saskaņojot ar objektu īpašniekiem vai valdītājiem, kas vērtējama kā pozitīva ietekme uz tautsaimniecību.</w:t>
            </w:r>
          </w:p>
        </w:tc>
      </w:tr>
      <w:tr w:rsidR="00ED6EFB" w:rsidRPr="007301E2" w14:paraId="7A5184B9" w14:textId="77777777" w:rsidTr="004C4A79">
        <w:trPr>
          <w:trHeight w:val="651"/>
          <w:tblCellSpacing w:w="15" w:type="dxa"/>
        </w:trPr>
        <w:tc>
          <w:tcPr>
            <w:tcW w:w="193" w:type="pct"/>
            <w:tcBorders>
              <w:top w:val="outset" w:sz="6" w:space="0" w:color="auto"/>
              <w:left w:val="outset" w:sz="6" w:space="0" w:color="auto"/>
              <w:bottom w:val="outset" w:sz="6" w:space="0" w:color="auto"/>
              <w:right w:val="outset" w:sz="6" w:space="0" w:color="auto"/>
            </w:tcBorders>
            <w:hideMark/>
          </w:tcPr>
          <w:p w14:paraId="20C5A050" w14:textId="77777777" w:rsidR="00ED6EFB" w:rsidRPr="007301E2" w:rsidRDefault="00ED6EFB" w:rsidP="002A281B">
            <w:pPr>
              <w:spacing w:after="0" w:line="240" w:lineRule="auto"/>
              <w:contextualSpacing/>
              <w:jc w:val="center"/>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lastRenderedPageBreak/>
              <w:t>3.</w:t>
            </w:r>
          </w:p>
        </w:tc>
        <w:tc>
          <w:tcPr>
            <w:tcW w:w="1459" w:type="pct"/>
            <w:tcBorders>
              <w:top w:val="outset" w:sz="6" w:space="0" w:color="auto"/>
              <w:left w:val="outset" w:sz="6" w:space="0" w:color="auto"/>
              <w:bottom w:val="outset" w:sz="6" w:space="0" w:color="auto"/>
              <w:right w:val="outset" w:sz="6" w:space="0" w:color="auto"/>
            </w:tcBorders>
            <w:hideMark/>
          </w:tcPr>
          <w:p w14:paraId="58A3EF08" w14:textId="77777777" w:rsidR="00ED6EFB" w:rsidRPr="007301E2" w:rsidRDefault="00ED6EFB" w:rsidP="002A281B">
            <w:pPr>
              <w:spacing w:after="0" w:line="240" w:lineRule="auto"/>
              <w:contextualSpacing/>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t>Administratīvo izmaksu monetārs novērtējums</w:t>
            </w:r>
          </w:p>
        </w:tc>
        <w:tc>
          <w:tcPr>
            <w:tcW w:w="3285" w:type="pct"/>
            <w:tcBorders>
              <w:top w:val="outset" w:sz="6" w:space="0" w:color="auto"/>
              <w:left w:val="outset" w:sz="6" w:space="0" w:color="auto"/>
              <w:bottom w:val="outset" w:sz="6" w:space="0" w:color="auto"/>
              <w:right w:val="outset" w:sz="6" w:space="0" w:color="auto"/>
            </w:tcBorders>
            <w:hideMark/>
          </w:tcPr>
          <w:p w14:paraId="2415FB2C" w14:textId="77777777" w:rsidR="00ED6EFB" w:rsidRPr="007301E2" w:rsidRDefault="00ED6EFB" w:rsidP="002A281B">
            <w:pPr>
              <w:spacing w:after="0" w:line="240" w:lineRule="auto"/>
              <w:contextualSpacing/>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t>Projekts šo jomu neskar</w:t>
            </w:r>
          </w:p>
        </w:tc>
      </w:tr>
      <w:tr w:rsidR="00ED6EFB" w:rsidRPr="007301E2" w14:paraId="59386E7A" w14:textId="77777777" w:rsidTr="004C4A79">
        <w:trPr>
          <w:trHeight w:val="412"/>
          <w:tblCellSpacing w:w="15" w:type="dxa"/>
        </w:trPr>
        <w:tc>
          <w:tcPr>
            <w:tcW w:w="193" w:type="pct"/>
            <w:tcBorders>
              <w:top w:val="outset" w:sz="6" w:space="0" w:color="auto"/>
              <w:left w:val="outset" w:sz="6" w:space="0" w:color="auto"/>
              <w:bottom w:val="outset" w:sz="6" w:space="0" w:color="auto"/>
              <w:right w:val="outset" w:sz="6" w:space="0" w:color="auto"/>
            </w:tcBorders>
            <w:hideMark/>
          </w:tcPr>
          <w:p w14:paraId="245DA0D3" w14:textId="77777777" w:rsidR="00ED6EFB" w:rsidRPr="007301E2" w:rsidRDefault="00ED6EFB" w:rsidP="002A281B">
            <w:pPr>
              <w:spacing w:after="0" w:line="240" w:lineRule="auto"/>
              <w:contextualSpacing/>
              <w:jc w:val="center"/>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36EF7C9E" w14:textId="77777777" w:rsidR="00ED6EFB" w:rsidRPr="007301E2" w:rsidRDefault="00ED6EFB" w:rsidP="002A281B">
            <w:pPr>
              <w:spacing w:after="0" w:line="240" w:lineRule="auto"/>
              <w:contextualSpacing/>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t>Atbilstības izmaksu monetārs novērtējums</w:t>
            </w:r>
          </w:p>
        </w:tc>
        <w:tc>
          <w:tcPr>
            <w:tcW w:w="3285" w:type="pct"/>
            <w:tcBorders>
              <w:top w:val="outset" w:sz="6" w:space="0" w:color="auto"/>
              <w:left w:val="outset" w:sz="6" w:space="0" w:color="auto"/>
              <w:bottom w:val="outset" w:sz="6" w:space="0" w:color="auto"/>
              <w:right w:val="outset" w:sz="6" w:space="0" w:color="auto"/>
            </w:tcBorders>
            <w:hideMark/>
          </w:tcPr>
          <w:p w14:paraId="1C8C9B8F" w14:textId="0C0BA04D" w:rsidR="00ED6EFB" w:rsidRPr="007301E2" w:rsidRDefault="00E74428" w:rsidP="002A281B">
            <w:pPr>
              <w:spacing w:after="0" w:line="240" w:lineRule="auto"/>
              <w:contextualSpacing/>
              <w:jc w:val="both"/>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t>Projekts šo jomu neskar</w:t>
            </w:r>
          </w:p>
        </w:tc>
      </w:tr>
      <w:tr w:rsidR="00ED6EFB" w:rsidRPr="007301E2" w14:paraId="7C6E1317" w14:textId="77777777" w:rsidTr="004C4A79">
        <w:trPr>
          <w:trHeight w:val="279"/>
          <w:tblCellSpacing w:w="15" w:type="dxa"/>
        </w:trPr>
        <w:tc>
          <w:tcPr>
            <w:tcW w:w="193" w:type="pct"/>
            <w:tcBorders>
              <w:top w:val="outset" w:sz="6" w:space="0" w:color="auto"/>
              <w:left w:val="outset" w:sz="6" w:space="0" w:color="auto"/>
              <w:bottom w:val="outset" w:sz="6" w:space="0" w:color="auto"/>
              <w:right w:val="outset" w:sz="6" w:space="0" w:color="auto"/>
            </w:tcBorders>
            <w:hideMark/>
          </w:tcPr>
          <w:p w14:paraId="64F31AA1" w14:textId="77777777" w:rsidR="00ED6EFB" w:rsidRPr="007301E2" w:rsidRDefault="00ED6EFB" w:rsidP="002A281B">
            <w:pPr>
              <w:spacing w:after="0" w:line="240" w:lineRule="auto"/>
              <w:contextualSpacing/>
              <w:jc w:val="center"/>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t>5.</w:t>
            </w:r>
          </w:p>
        </w:tc>
        <w:tc>
          <w:tcPr>
            <w:tcW w:w="1459" w:type="pct"/>
            <w:tcBorders>
              <w:top w:val="outset" w:sz="6" w:space="0" w:color="auto"/>
              <w:left w:val="outset" w:sz="6" w:space="0" w:color="auto"/>
              <w:bottom w:val="outset" w:sz="6" w:space="0" w:color="auto"/>
              <w:right w:val="outset" w:sz="6" w:space="0" w:color="auto"/>
            </w:tcBorders>
            <w:hideMark/>
          </w:tcPr>
          <w:p w14:paraId="5D518A4C" w14:textId="77777777" w:rsidR="00ED6EFB" w:rsidRPr="007301E2" w:rsidRDefault="00ED6EFB" w:rsidP="002A281B">
            <w:pPr>
              <w:spacing w:after="0" w:line="240" w:lineRule="auto"/>
              <w:contextualSpacing/>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t>Cita informācija</w:t>
            </w:r>
          </w:p>
        </w:tc>
        <w:tc>
          <w:tcPr>
            <w:tcW w:w="3285" w:type="pct"/>
            <w:tcBorders>
              <w:top w:val="outset" w:sz="6" w:space="0" w:color="auto"/>
              <w:left w:val="outset" w:sz="6" w:space="0" w:color="auto"/>
              <w:bottom w:val="outset" w:sz="6" w:space="0" w:color="auto"/>
              <w:right w:val="outset" w:sz="6" w:space="0" w:color="auto"/>
            </w:tcBorders>
            <w:hideMark/>
          </w:tcPr>
          <w:p w14:paraId="1C337076" w14:textId="77777777" w:rsidR="00ED6EFB" w:rsidRPr="007301E2" w:rsidRDefault="00ED6EFB" w:rsidP="002A281B">
            <w:pPr>
              <w:spacing w:after="0" w:line="240" w:lineRule="auto"/>
              <w:contextualSpacing/>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t>Nav</w:t>
            </w:r>
          </w:p>
        </w:tc>
      </w:tr>
    </w:tbl>
    <w:p w14:paraId="4516B5C1" w14:textId="35115B20" w:rsidR="00ED6EFB" w:rsidRPr="007301E2" w:rsidRDefault="00ED6EFB" w:rsidP="002A281B">
      <w:pPr>
        <w:spacing w:after="0" w:line="240" w:lineRule="auto"/>
        <w:contextualSpacing/>
        <w:rPr>
          <w:rFonts w:ascii="Times New Roman" w:hAnsi="Times New Roman" w:cs="Times New Roman"/>
          <w:sz w:val="24"/>
          <w:szCs w:val="24"/>
          <w:lang w:val="lv-LV"/>
        </w:rPr>
      </w:pPr>
    </w:p>
    <w:tbl>
      <w:tblP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348"/>
      </w:tblGrid>
      <w:tr w:rsidR="00E74428" w:rsidRPr="005D6B4B" w14:paraId="70C1E14E" w14:textId="77777777" w:rsidTr="004C4A79">
        <w:trPr>
          <w:tblCellSpacing w:w="15" w:type="dxa"/>
        </w:trPr>
        <w:tc>
          <w:tcPr>
            <w:tcW w:w="9288" w:type="dxa"/>
            <w:tcBorders>
              <w:top w:val="outset" w:sz="6" w:space="0" w:color="auto"/>
              <w:left w:val="outset" w:sz="6" w:space="0" w:color="auto"/>
              <w:bottom w:val="outset" w:sz="6" w:space="0" w:color="auto"/>
              <w:right w:val="outset" w:sz="6" w:space="0" w:color="auto"/>
            </w:tcBorders>
            <w:vAlign w:val="center"/>
            <w:hideMark/>
          </w:tcPr>
          <w:p w14:paraId="77401711" w14:textId="77777777" w:rsidR="00E74428" w:rsidRPr="007301E2" w:rsidRDefault="00E74428" w:rsidP="002A281B">
            <w:pPr>
              <w:spacing w:after="0" w:line="240" w:lineRule="auto"/>
              <w:contextualSpacing/>
              <w:jc w:val="center"/>
              <w:rPr>
                <w:rFonts w:ascii="Times New Roman" w:hAnsi="Times New Roman" w:cs="Times New Roman"/>
                <w:b/>
                <w:bCs/>
                <w:iCs/>
                <w:sz w:val="24"/>
                <w:szCs w:val="24"/>
                <w:lang w:val="lv-LV"/>
              </w:rPr>
            </w:pPr>
            <w:r w:rsidRPr="007301E2">
              <w:rPr>
                <w:rFonts w:ascii="Times New Roman" w:hAnsi="Times New Roman" w:cs="Times New Roman"/>
                <w:b/>
                <w:bCs/>
                <w:iCs/>
                <w:sz w:val="24"/>
                <w:szCs w:val="24"/>
                <w:lang w:val="lv-LV"/>
              </w:rPr>
              <w:t>III. Tiesību akta projekta ietekme uz valsts budžetu un pašvaldību budžetiem</w:t>
            </w:r>
          </w:p>
        </w:tc>
      </w:tr>
      <w:tr w:rsidR="00E74428" w:rsidRPr="007301E2" w14:paraId="280313B5" w14:textId="77777777" w:rsidTr="004C4A79">
        <w:trPr>
          <w:tblCellSpacing w:w="15" w:type="dxa"/>
        </w:trPr>
        <w:tc>
          <w:tcPr>
            <w:tcW w:w="9288" w:type="dxa"/>
            <w:tcBorders>
              <w:top w:val="outset" w:sz="6" w:space="0" w:color="auto"/>
              <w:left w:val="outset" w:sz="6" w:space="0" w:color="auto"/>
              <w:bottom w:val="outset" w:sz="6" w:space="0" w:color="auto"/>
              <w:right w:val="outset" w:sz="6" w:space="0" w:color="auto"/>
            </w:tcBorders>
            <w:vAlign w:val="center"/>
            <w:hideMark/>
          </w:tcPr>
          <w:p w14:paraId="58ED7089" w14:textId="77777777" w:rsidR="00E74428" w:rsidRPr="007301E2" w:rsidRDefault="00E74428" w:rsidP="002A281B">
            <w:pPr>
              <w:spacing w:after="0" w:line="240" w:lineRule="auto"/>
              <w:contextualSpacing/>
              <w:jc w:val="center"/>
              <w:rPr>
                <w:rFonts w:ascii="Times New Roman" w:hAnsi="Times New Roman" w:cs="Times New Roman"/>
                <w:iCs/>
                <w:sz w:val="24"/>
                <w:szCs w:val="24"/>
                <w:lang w:val="lv-LV"/>
              </w:rPr>
            </w:pPr>
            <w:r w:rsidRPr="007301E2">
              <w:rPr>
                <w:rFonts w:ascii="Times New Roman" w:hAnsi="Times New Roman" w:cs="Times New Roman"/>
                <w:iCs/>
                <w:sz w:val="24"/>
                <w:szCs w:val="24"/>
                <w:lang w:val="lv-LV"/>
              </w:rPr>
              <w:t>Projekts šo jomu neskar</w:t>
            </w:r>
          </w:p>
        </w:tc>
      </w:tr>
    </w:tbl>
    <w:p w14:paraId="75E1BA75" w14:textId="33EB3953" w:rsidR="00E74428" w:rsidRPr="007301E2" w:rsidRDefault="00E74428" w:rsidP="002A281B">
      <w:pPr>
        <w:spacing w:after="0" w:line="240" w:lineRule="auto"/>
        <w:contextualSpacing/>
        <w:rPr>
          <w:rFonts w:ascii="Times New Roman" w:hAnsi="Times New Roman" w:cs="Times New Roman"/>
          <w:sz w:val="24"/>
          <w:szCs w:val="24"/>
          <w:lang w:val="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0"/>
        <w:gridCol w:w="2660"/>
        <w:gridCol w:w="6278"/>
      </w:tblGrid>
      <w:tr w:rsidR="00E74428" w:rsidRPr="005D6B4B" w14:paraId="3DDEA6A3" w14:textId="77777777" w:rsidTr="004C4A79">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EFF9407" w14:textId="77777777" w:rsidR="00E74428" w:rsidRPr="007301E2" w:rsidRDefault="00E74428" w:rsidP="002A281B">
            <w:pPr>
              <w:spacing w:after="0" w:line="240" w:lineRule="auto"/>
              <w:contextualSpacing/>
              <w:jc w:val="center"/>
              <w:rPr>
                <w:rFonts w:ascii="Times New Roman" w:hAnsi="Times New Roman" w:cs="Times New Roman"/>
                <w:b/>
                <w:bCs/>
                <w:iCs/>
                <w:sz w:val="24"/>
                <w:szCs w:val="24"/>
                <w:lang w:val="lv-LV"/>
              </w:rPr>
            </w:pPr>
            <w:r w:rsidRPr="007301E2">
              <w:rPr>
                <w:rFonts w:ascii="Times New Roman" w:hAnsi="Times New Roman" w:cs="Times New Roman"/>
                <w:b/>
                <w:bCs/>
                <w:iCs/>
                <w:sz w:val="24"/>
                <w:szCs w:val="24"/>
                <w:lang w:val="lv-LV"/>
              </w:rPr>
              <w:t>IV. Tiesību akta projekta ietekme uz spēkā esošo tiesību normu sistēmu</w:t>
            </w:r>
          </w:p>
        </w:tc>
      </w:tr>
      <w:tr w:rsidR="00E74428" w:rsidRPr="005D6B4B" w14:paraId="33DDC418" w14:textId="77777777" w:rsidTr="004C4A79">
        <w:trPr>
          <w:tblCellSpacing w:w="15" w:type="dxa"/>
        </w:trPr>
        <w:tc>
          <w:tcPr>
            <w:tcW w:w="197" w:type="pct"/>
            <w:tcBorders>
              <w:top w:val="outset" w:sz="6" w:space="0" w:color="auto"/>
              <w:left w:val="outset" w:sz="6" w:space="0" w:color="auto"/>
              <w:bottom w:val="outset" w:sz="6" w:space="0" w:color="auto"/>
              <w:right w:val="outset" w:sz="6" w:space="0" w:color="auto"/>
            </w:tcBorders>
            <w:hideMark/>
          </w:tcPr>
          <w:p w14:paraId="21AB89BE" w14:textId="77777777" w:rsidR="00E74428" w:rsidRPr="007301E2" w:rsidRDefault="00E74428" w:rsidP="002A281B">
            <w:pPr>
              <w:spacing w:after="0" w:line="240" w:lineRule="auto"/>
              <w:contextualSpacing/>
              <w:jc w:val="center"/>
              <w:rPr>
                <w:rFonts w:ascii="Times New Roman" w:hAnsi="Times New Roman" w:cs="Times New Roman"/>
                <w:iCs/>
                <w:sz w:val="24"/>
                <w:szCs w:val="24"/>
                <w:lang w:val="lv-LV"/>
              </w:rPr>
            </w:pPr>
            <w:r w:rsidRPr="007301E2">
              <w:rPr>
                <w:rFonts w:ascii="Times New Roman" w:hAnsi="Times New Roman" w:cs="Times New Roman"/>
                <w:iCs/>
                <w:sz w:val="24"/>
                <w:szCs w:val="24"/>
                <w:lang w:val="lv-LV"/>
              </w:rPr>
              <w:t>1.</w:t>
            </w:r>
          </w:p>
        </w:tc>
        <w:tc>
          <w:tcPr>
            <w:tcW w:w="1416" w:type="pct"/>
            <w:tcBorders>
              <w:top w:val="outset" w:sz="6" w:space="0" w:color="auto"/>
              <w:left w:val="outset" w:sz="6" w:space="0" w:color="auto"/>
              <w:bottom w:val="outset" w:sz="6" w:space="0" w:color="auto"/>
              <w:right w:val="outset" w:sz="6" w:space="0" w:color="auto"/>
            </w:tcBorders>
            <w:hideMark/>
          </w:tcPr>
          <w:p w14:paraId="4CCFFF49" w14:textId="77777777" w:rsidR="00E74428" w:rsidRPr="007301E2" w:rsidRDefault="00E74428" w:rsidP="002A281B">
            <w:pPr>
              <w:spacing w:after="0" w:line="240" w:lineRule="auto"/>
              <w:contextualSpacing/>
              <w:rPr>
                <w:rFonts w:ascii="Times New Roman" w:hAnsi="Times New Roman" w:cs="Times New Roman"/>
                <w:iCs/>
                <w:sz w:val="24"/>
                <w:szCs w:val="24"/>
                <w:lang w:val="lv-LV"/>
              </w:rPr>
            </w:pPr>
            <w:r w:rsidRPr="007301E2">
              <w:rPr>
                <w:rFonts w:ascii="Times New Roman" w:hAnsi="Times New Roman" w:cs="Times New Roman"/>
                <w:iCs/>
                <w:sz w:val="24"/>
                <w:szCs w:val="24"/>
                <w:lang w:val="lv-LV"/>
              </w:rPr>
              <w:t>Saistītie tiesību aktu projekti</w:t>
            </w:r>
          </w:p>
        </w:tc>
        <w:tc>
          <w:tcPr>
            <w:tcW w:w="3323" w:type="pct"/>
            <w:tcBorders>
              <w:top w:val="outset" w:sz="6" w:space="0" w:color="auto"/>
              <w:left w:val="outset" w:sz="6" w:space="0" w:color="auto"/>
              <w:bottom w:val="outset" w:sz="6" w:space="0" w:color="auto"/>
              <w:right w:val="outset" w:sz="6" w:space="0" w:color="auto"/>
            </w:tcBorders>
            <w:hideMark/>
          </w:tcPr>
          <w:p w14:paraId="6FDA6E45" w14:textId="77777777" w:rsidR="00E74428" w:rsidRPr="007301E2" w:rsidRDefault="00E74428" w:rsidP="009F64BC">
            <w:pPr>
              <w:spacing w:after="0" w:line="240" w:lineRule="auto"/>
              <w:ind w:firstLine="339"/>
              <w:contextualSpacing/>
              <w:jc w:val="both"/>
              <w:rPr>
                <w:rFonts w:ascii="Times New Roman" w:hAnsi="Times New Roman" w:cs="Times New Roman"/>
                <w:color w:val="000000" w:themeColor="text1"/>
                <w:sz w:val="24"/>
                <w:szCs w:val="24"/>
                <w:lang w:val="lv-LV"/>
              </w:rPr>
            </w:pPr>
            <w:r w:rsidRPr="007301E2">
              <w:rPr>
                <w:rFonts w:ascii="Times New Roman" w:eastAsia="Times New Roman" w:hAnsi="Times New Roman" w:cs="Times New Roman"/>
                <w:color w:val="000000" w:themeColor="text1"/>
                <w:sz w:val="24"/>
                <w:szCs w:val="24"/>
                <w:lang w:val="lv-LV" w:eastAsia="lv-LV"/>
              </w:rPr>
              <w:t xml:space="preserve">Ekonomikas ministrijai pēc saskaņošanas ar Valsts ugunsdzēsības un glābšanas dienestu un Vides aizsardzības un reģionālās attīstības ministriju jāizstrādā metodikas projekts, pēc kura nosaka ekspluatācijas aizsargjoslas ap naftas un naftas produktu cauruļvadiem, to iekārtām un būvēm. </w:t>
            </w:r>
            <w:r w:rsidRPr="007301E2">
              <w:rPr>
                <w:rFonts w:ascii="Times New Roman" w:hAnsi="Times New Roman" w:cs="Times New Roman"/>
                <w:color w:val="000000" w:themeColor="text1"/>
                <w:sz w:val="24"/>
                <w:szCs w:val="24"/>
                <w:lang w:val="lv-LV"/>
              </w:rPr>
              <w:t>Tādējādi Ekonomikas ministrijai nepieciešams izstrādāt grozījumus Noteikumos Nr.982, kas paredzētu izmaiņas vismaz šādos virzienos:</w:t>
            </w:r>
          </w:p>
          <w:p w14:paraId="29C54EFE" w14:textId="77777777" w:rsidR="00E74428" w:rsidRPr="007301E2" w:rsidRDefault="00E74428" w:rsidP="002A281B">
            <w:pPr>
              <w:numPr>
                <w:ilvl w:val="0"/>
                <w:numId w:val="3"/>
              </w:numPr>
              <w:spacing w:after="0" w:line="240" w:lineRule="auto"/>
              <w:contextualSpacing/>
              <w:jc w:val="both"/>
              <w:rPr>
                <w:rFonts w:ascii="Times New Roman" w:hAnsi="Times New Roman" w:cs="Times New Roman"/>
                <w:color w:val="000000" w:themeColor="text1"/>
                <w:sz w:val="24"/>
                <w:szCs w:val="24"/>
                <w:lang w:val="lv-LV"/>
              </w:rPr>
            </w:pPr>
            <w:r w:rsidRPr="007301E2">
              <w:rPr>
                <w:rFonts w:ascii="Times New Roman" w:hAnsi="Times New Roman" w:cs="Times New Roman"/>
                <w:color w:val="000000" w:themeColor="text1"/>
                <w:sz w:val="24"/>
                <w:szCs w:val="24"/>
                <w:lang w:val="lv-LV"/>
              </w:rPr>
              <w:t>Noteikumi Nr.982 būtu attiecināmi arī uz ekspluatācijas aizsargjoslām ap naftas un naftas produktu cauruļvadiem, to iekārtām un būvēm;</w:t>
            </w:r>
          </w:p>
          <w:p w14:paraId="11743EEB" w14:textId="77777777" w:rsidR="00E74428" w:rsidRPr="007301E2" w:rsidRDefault="00E74428" w:rsidP="002A281B">
            <w:pPr>
              <w:numPr>
                <w:ilvl w:val="0"/>
                <w:numId w:val="3"/>
              </w:numPr>
              <w:spacing w:after="0" w:line="240" w:lineRule="auto"/>
              <w:contextualSpacing/>
              <w:jc w:val="both"/>
              <w:rPr>
                <w:rFonts w:ascii="Times New Roman" w:hAnsi="Times New Roman" w:cs="Times New Roman"/>
                <w:color w:val="000000" w:themeColor="text1"/>
                <w:sz w:val="24"/>
                <w:szCs w:val="24"/>
                <w:lang w:val="lv-LV"/>
              </w:rPr>
            </w:pPr>
            <w:r w:rsidRPr="007301E2">
              <w:rPr>
                <w:rFonts w:ascii="Times New Roman" w:hAnsi="Times New Roman" w:cs="Times New Roman"/>
                <w:color w:val="000000" w:themeColor="text1"/>
                <w:sz w:val="24"/>
                <w:szCs w:val="24"/>
                <w:lang w:val="lv-LV"/>
              </w:rPr>
              <w:t>gadījumos, ja nepieciešams novērst avārijas situāciju vai likvidēt avārijas sekas, noteikt, ka naftas un naftas produktu cauruļvadu īpašniekam vai tiesiskajam valdītājam ir tiesības pirms ciršanas apliecinājuma izņemšanas nocirst atsevišķus kokus un apgriezt koku zarus, kuri traucē vai apdraud naftas un naftas produktu cauruļvadu darbību;</w:t>
            </w:r>
          </w:p>
          <w:p w14:paraId="339E6C47" w14:textId="77777777" w:rsidR="00E74428" w:rsidRPr="007301E2" w:rsidRDefault="00E74428" w:rsidP="002A281B">
            <w:pPr>
              <w:numPr>
                <w:ilvl w:val="0"/>
                <w:numId w:val="3"/>
              </w:numPr>
              <w:spacing w:after="0" w:line="240" w:lineRule="auto"/>
              <w:contextualSpacing/>
              <w:jc w:val="both"/>
              <w:rPr>
                <w:rFonts w:ascii="Times New Roman" w:hAnsi="Times New Roman" w:cs="Times New Roman"/>
                <w:color w:val="000000" w:themeColor="text1"/>
                <w:sz w:val="24"/>
                <w:szCs w:val="24"/>
                <w:lang w:val="lv-LV"/>
              </w:rPr>
            </w:pPr>
            <w:r w:rsidRPr="007301E2">
              <w:rPr>
                <w:rFonts w:ascii="Times New Roman" w:hAnsi="Times New Roman" w:cs="Times New Roman"/>
                <w:color w:val="000000" w:themeColor="text1"/>
                <w:sz w:val="24"/>
                <w:szCs w:val="24"/>
                <w:lang w:val="lv-LV"/>
              </w:rPr>
              <w:t>noteikt tiesības ierakstīt apgrūtinājumus zemesgrāmatā;</w:t>
            </w:r>
          </w:p>
          <w:p w14:paraId="5FACAE64" w14:textId="77777777" w:rsidR="00E74428" w:rsidRPr="007301E2" w:rsidRDefault="00E74428" w:rsidP="002A281B">
            <w:pPr>
              <w:numPr>
                <w:ilvl w:val="0"/>
                <w:numId w:val="3"/>
              </w:numPr>
              <w:spacing w:after="0" w:line="240" w:lineRule="auto"/>
              <w:contextualSpacing/>
              <w:jc w:val="both"/>
              <w:rPr>
                <w:rFonts w:ascii="Times New Roman" w:hAnsi="Times New Roman" w:cs="Times New Roman"/>
                <w:color w:val="000000" w:themeColor="text1"/>
                <w:sz w:val="24"/>
                <w:szCs w:val="24"/>
                <w:lang w:val="lv-LV"/>
              </w:rPr>
            </w:pPr>
            <w:r w:rsidRPr="007301E2">
              <w:rPr>
                <w:rFonts w:ascii="Times New Roman" w:hAnsi="Times New Roman" w:cs="Times New Roman"/>
                <w:color w:val="000000" w:themeColor="text1"/>
                <w:sz w:val="24"/>
                <w:szCs w:val="24"/>
                <w:lang w:val="lv-LV"/>
              </w:rPr>
              <w:t>precizēt esošo redakciju, nosakot, ka nekustamajam īpašumam (</w:t>
            </w:r>
            <w:r w:rsidRPr="007301E2">
              <w:rPr>
                <w:rFonts w:ascii="Times New Roman" w:hAnsi="Times New Roman" w:cs="Times New Roman"/>
                <w:color w:val="000000" w:themeColor="text1"/>
                <w:sz w:val="24"/>
                <w:szCs w:val="24"/>
                <w:u w:val="single"/>
                <w:lang w:val="lv-LV"/>
              </w:rPr>
              <w:t>zemei</w:t>
            </w:r>
            <w:r w:rsidRPr="007301E2">
              <w:rPr>
                <w:rFonts w:ascii="Times New Roman" w:hAnsi="Times New Roman" w:cs="Times New Roman"/>
                <w:color w:val="000000" w:themeColor="text1"/>
                <w:sz w:val="24"/>
                <w:szCs w:val="24"/>
                <w:lang w:val="lv-LV"/>
              </w:rPr>
              <w:t>), ja naftas un naftas produktu cauruļvadu aizsargjoslā noteiktie aprobežojumi padara neiespējamu īpašuma vai tā daļas izmantošanu iepriekšējiem nekustamā īpašuma lietošanas mērķiem, objekta īpašnieks vai valdītājs slēdz ar zemes īpašnieku nekustamā īpašuma pirkuma līgumu vai nomas līgumu par attiecīgo īpašuma daļu.</w:t>
            </w:r>
          </w:p>
          <w:p w14:paraId="36429869" w14:textId="0A8A68DC" w:rsidR="00E74428" w:rsidRPr="007301E2" w:rsidRDefault="00E74428" w:rsidP="002A281B">
            <w:pPr>
              <w:spacing w:after="0" w:line="240" w:lineRule="auto"/>
              <w:ind w:firstLine="720"/>
              <w:contextualSpacing/>
              <w:jc w:val="both"/>
              <w:rPr>
                <w:rFonts w:ascii="Times New Roman" w:hAnsi="Times New Roman" w:cs="Times New Roman"/>
                <w:color w:val="000000" w:themeColor="text1"/>
                <w:sz w:val="24"/>
                <w:szCs w:val="24"/>
                <w:lang w:val="lv-LV"/>
              </w:rPr>
            </w:pPr>
            <w:r w:rsidRPr="007301E2">
              <w:rPr>
                <w:rFonts w:ascii="Times New Roman" w:hAnsi="Times New Roman" w:cs="Times New Roman"/>
                <w:color w:val="000000" w:themeColor="text1"/>
                <w:sz w:val="24"/>
                <w:szCs w:val="24"/>
                <w:lang w:val="lv-LV"/>
              </w:rPr>
              <w:t xml:space="preserve">Grozījumi Noteikumos Nr.982 tiks iesniegti izskatīšanai Ministru kabinetā līdz </w:t>
            </w:r>
            <w:r w:rsidR="003F066F" w:rsidRPr="007301E2">
              <w:rPr>
                <w:rFonts w:ascii="Times New Roman" w:hAnsi="Times New Roman" w:cs="Times New Roman"/>
                <w:color w:val="000000" w:themeColor="text1"/>
                <w:sz w:val="24"/>
                <w:szCs w:val="24"/>
                <w:lang w:val="lv-LV"/>
              </w:rPr>
              <w:t>L</w:t>
            </w:r>
            <w:r w:rsidRPr="007301E2">
              <w:rPr>
                <w:rFonts w:ascii="Times New Roman" w:hAnsi="Times New Roman" w:cs="Times New Roman"/>
                <w:color w:val="000000" w:themeColor="text1"/>
                <w:sz w:val="24"/>
                <w:szCs w:val="24"/>
                <w:lang w:val="lv-LV"/>
              </w:rPr>
              <w:t>ikumprojekta izskatīšanai Saeimā trešajā lasījumā.</w:t>
            </w:r>
            <w:r w:rsidR="003F066F" w:rsidRPr="007301E2">
              <w:rPr>
                <w:rFonts w:ascii="Times New Roman" w:hAnsi="Times New Roman" w:cs="Times New Roman"/>
                <w:color w:val="000000" w:themeColor="text1"/>
                <w:sz w:val="24"/>
                <w:szCs w:val="24"/>
                <w:lang w:val="lv-LV"/>
              </w:rPr>
              <w:t xml:space="preserve"> </w:t>
            </w:r>
            <w:r w:rsidRPr="007301E2">
              <w:rPr>
                <w:rFonts w:ascii="Times New Roman" w:eastAsia="Times New Roman" w:hAnsi="Times New Roman" w:cs="Times New Roman"/>
                <w:color w:val="000000" w:themeColor="text1"/>
                <w:sz w:val="24"/>
                <w:szCs w:val="24"/>
                <w:lang w:val="lv-LV"/>
              </w:rPr>
              <w:t xml:space="preserve">Tāpat grozījumi izraisīs nepieciešamību Ekonomikas ministrijai sadarbībā ar Tieslietu ministriju izstrādāt grozījumus 2014. gada 4.februāra noteikumos Nr.61 "Noteikumi par Apgrūtināto teritoriju informācijas sistēmas izveidi un uzturēšanu un apgrūtināto teritoriju un nekustamā īpašuma objekta apgrūtinājumu klasifikatoru", papildinot </w:t>
            </w:r>
            <w:r w:rsidRPr="007301E2">
              <w:rPr>
                <w:rFonts w:ascii="Times New Roman" w:hAnsi="Times New Roman" w:cs="Times New Roman"/>
                <w:color w:val="000000" w:themeColor="text1"/>
                <w:sz w:val="24"/>
                <w:szCs w:val="24"/>
                <w:lang w:val="lv-LV"/>
              </w:rPr>
              <w:t xml:space="preserve">1. un 2.pielikumu ar jauniem objektiem, kuri ir paredzēti projektā, taču šobrīd vēl nav iekļauti Apgrūtināto teritoriju informācijas </w:t>
            </w:r>
            <w:r w:rsidRPr="007301E2">
              <w:rPr>
                <w:rFonts w:ascii="Times New Roman" w:hAnsi="Times New Roman" w:cs="Times New Roman"/>
                <w:color w:val="000000" w:themeColor="text1"/>
                <w:sz w:val="24"/>
                <w:szCs w:val="24"/>
                <w:lang w:val="lv-LV"/>
              </w:rPr>
              <w:lastRenderedPageBreak/>
              <w:t>sistēmas objektu klasifikatorā un precizējot jau esošo objektu nosaukumus pielikumos.</w:t>
            </w:r>
          </w:p>
        </w:tc>
      </w:tr>
      <w:tr w:rsidR="00E74428" w:rsidRPr="007301E2" w14:paraId="28DAD0BA" w14:textId="77777777" w:rsidTr="004C4A79">
        <w:trPr>
          <w:tblCellSpacing w:w="15" w:type="dxa"/>
        </w:trPr>
        <w:tc>
          <w:tcPr>
            <w:tcW w:w="197" w:type="pct"/>
            <w:tcBorders>
              <w:top w:val="outset" w:sz="6" w:space="0" w:color="auto"/>
              <w:left w:val="outset" w:sz="6" w:space="0" w:color="auto"/>
              <w:bottom w:val="outset" w:sz="6" w:space="0" w:color="auto"/>
              <w:right w:val="outset" w:sz="6" w:space="0" w:color="auto"/>
            </w:tcBorders>
            <w:hideMark/>
          </w:tcPr>
          <w:p w14:paraId="5DB89F4A" w14:textId="77777777" w:rsidR="00E74428" w:rsidRPr="007301E2" w:rsidRDefault="00E74428" w:rsidP="002A281B">
            <w:pPr>
              <w:spacing w:after="0" w:line="240" w:lineRule="auto"/>
              <w:contextualSpacing/>
              <w:jc w:val="center"/>
              <w:rPr>
                <w:rFonts w:ascii="Times New Roman" w:hAnsi="Times New Roman" w:cs="Times New Roman"/>
                <w:iCs/>
                <w:sz w:val="24"/>
                <w:szCs w:val="24"/>
                <w:lang w:val="lv-LV"/>
              </w:rPr>
            </w:pPr>
            <w:r w:rsidRPr="007301E2">
              <w:rPr>
                <w:rFonts w:ascii="Times New Roman" w:hAnsi="Times New Roman" w:cs="Times New Roman"/>
                <w:iCs/>
                <w:sz w:val="24"/>
                <w:szCs w:val="24"/>
                <w:lang w:val="lv-LV"/>
              </w:rPr>
              <w:lastRenderedPageBreak/>
              <w:t>2.</w:t>
            </w:r>
          </w:p>
        </w:tc>
        <w:tc>
          <w:tcPr>
            <w:tcW w:w="1416" w:type="pct"/>
            <w:tcBorders>
              <w:top w:val="outset" w:sz="6" w:space="0" w:color="auto"/>
              <w:left w:val="outset" w:sz="6" w:space="0" w:color="auto"/>
              <w:bottom w:val="outset" w:sz="6" w:space="0" w:color="auto"/>
              <w:right w:val="outset" w:sz="6" w:space="0" w:color="auto"/>
            </w:tcBorders>
            <w:hideMark/>
          </w:tcPr>
          <w:p w14:paraId="0EC3BA2B" w14:textId="77777777" w:rsidR="00E74428" w:rsidRPr="007301E2" w:rsidRDefault="00E74428" w:rsidP="002A281B">
            <w:pPr>
              <w:spacing w:after="0" w:line="240" w:lineRule="auto"/>
              <w:contextualSpacing/>
              <w:rPr>
                <w:rFonts w:ascii="Times New Roman" w:hAnsi="Times New Roman" w:cs="Times New Roman"/>
                <w:iCs/>
                <w:sz w:val="24"/>
                <w:szCs w:val="24"/>
                <w:lang w:val="lv-LV"/>
              </w:rPr>
            </w:pPr>
            <w:r w:rsidRPr="007301E2">
              <w:rPr>
                <w:rFonts w:ascii="Times New Roman" w:hAnsi="Times New Roman" w:cs="Times New Roman"/>
                <w:iCs/>
                <w:sz w:val="24"/>
                <w:szCs w:val="24"/>
                <w:lang w:val="lv-LV"/>
              </w:rPr>
              <w:t>Atbildīgā institūcija</w:t>
            </w:r>
          </w:p>
        </w:tc>
        <w:tc>
          <w:tcPr>
            <w:tcW w:w="3323" w:type="pct"/>
            <w:tcBorders>
              <w:top w:val="outset" w:sz="6" w:space="0" w:color="auto"/>
              <w:left w:val="outset" w:sz="6" w:space="0" w:color="auto"/>
              <w:bottom w:val="outset" w:sz="6" w:space="0" w:color="auto"/>
              <w:right w:val="outset" w:sz="6" w:space="0" w:color="auto"/>
            </w:tcBorders>
            <w:hideMark/>
          </w:tcPr>
          <w:p w14:paraId="05C9C6C3" w14:textId="23C4F8A3" w:rsidR="00E74428" w:rsidRPr="007301E2" w:rsidRDefault="00E74428" w:rsidP="002A281B">
            <w:pPr>
              <w:spacing w:after="0" w:line="240" w:lineRule="auto"/>
              <w:contextualSpacing/>
              <w:rPr>
                <w:rFonts w:ascii="Times New Roman" w:hAnsi="Times New Roman" w:cs="Times New Roman"/>
                <w:iCs/>
                <w:sz w:val="24"/>
                <w:szCs w:val="24"/>
                <w:lang w:val="lv-LV"/>
              </w:rPr>
            </w:pPr>
            <w:r w:rsidRPr="007301E2">
              <w:rPr>
                <w:rFonts w:ascii="Times New Roman" w:eastAsia="Times New Roman" w:hAnsi="Times New Roman" w:cs="Times New Roman"/>
                <w:color w:val="000000" w:themeColor="text1"/>
                <w:sz w:val="24"/>
                <w:szCs w:val="24"/>
                <w:lang w:val="lv-LV" w:eastAsia="lv-LV"/>
              </w:rPr>
              <w:t xml:space="preserve">Ekonomikas ministrija </w:t>
            </w:r>
          </w:p>
        </w:tc>
      </w:tr>
      <w:tr w:rsidR="00E74428" w:rsidRPr="007301E2" w14:paraId="430E5277" w14:textId="77777777" w:rsidTr="004C4A79">
        <w:trPr>
          <w:tblCellSpacing w:w="15" w:type="dxa"/>
        </w:trPr>
        <w:tc>
          <w:tcPr>
            <w:tcW w:w="197" w:type="pct"/>
            <w:tcBorders>
              <w:top w:val="outset" w:sz="6" w:space="0" w:color="auto"/>
              <w:left w:val="outset" w:sz="6" w:space="0" w:color="auto"/>
              <w:bottom w:val="outset" w:sz="6" w:space="0" w:color="auto"/>
              <w:right w:val="outset" w:sz="6" w:space="0" w:color="auto"/>
            </w:tcBorders>
            <w:hideMark/>
          </w:tcPr>
          <w:p w14:paraId="6D8637A6" w14:textId="77777777" w:rsidR="00E74428" w:rsidRPr="007301E2" w:rsidRDefault="00E74428" w:rsidP="002A281B">
            <w:pPr>
              <w:spacing w:after="0" w:line="240" w:lineRule="auto"/>
              <w:contextualSpacing/>
              <w:jc w:val="center"/>
              <w:rPr>
                <w:rFonts w:ascii="Times New Roman" w:hAnsi="Times New Roman" w:cs="Times New Roman"/>
                <w:iCs/>
                <w:sz w:val="24"/>
                <w:szCs w:val="24"/>
                <w:lang w:val="lv-LV"/>
              </w:rPr>
            </w:pPr>
            <w:r w:rsidRPr="007301E2">
              <w:rPr>
                <w:rFonts w:ascii="Times New Roman" w:hAnsi="Times New Roman" w:cs="Times New Roman"/>
                <w:iCs/>
                <w:sz w:val="24"/>
                <w:szCs w:val="24"/>
                <w:lang w:val="lv-LV"/>
              </w:rPr>
              <w:t>3.</w:t>
            </w:r>
          </w:p>
        </w:tc>
        <w:tc>
          <w:tcPr>
            <w:tcW w:w="1416" w:type="pct"/>
            <w:tcBorders>
              <w:top w:val="outset" w:sz="6" w:space="0" w:color="auto"/>
              <w:left w:val="outset" w:sz="6" w:space="0" w:color="auto"/>
              <w:bottom w:val="outset" w:sz="6" w:space="0" w:color="auto"/>
              <w:right w:val="outset" w:sz="6" w:space="0" w:color="auto"/>
            </w:tcBorders>
            <w:hideMark/>
          </w:tcPr>
          <w:p w14:paraId="5111D177" w14:textId="77777777" w:rsidR="00E74428" w:rsidRPr="007301E2" w:rsidRDefault="00E74428" w:rsidP="002A281B">
            <w:pPr>
              <w:spacing w:after="0" w:line="240" w:lineRule="auto"/>
              <w:contextualSpacing/>
              <w:rPr>
                <w:rFonts w:ascii="Times New Roman" w:hAnsi="Times New Roman" w:cs="Times New Roman"/>
                <w:iCs/>
                <w:sz w:val="24"/>
                <w:szCs w:val="24"/>
                <w:lang w:val="lv-LV"/>
              </w:rPr>
            </w:pPr>
            <w:r w:rsidRPr="007301E2">
              <w:rPr>
                <w:rFonts w:ascii="Times New Roman" w:hAnsi="Times New Roman" w:cs="Times New Roman"/>
                <w:iCs/>
                <w:sz w:val="24"/>
                <w:szCs w:val="24"/>
                <w:lang w:val="lv-LV"/>
              </w:rPr>
              <w:t>Cita informācija</w:t>
            </w:r>
          </w:p>
        </w:tc>
        <w:tc>
          <w:tcPr>
            <w:tcW w:w="3323" w:type="pct"/>
            <w:tcBorders>
              <w:top w:val="outset" w:sz="6" w:space="0" w:color="auto"/>
              <w:left w:val="outset" w:sz="6" w:space="0" w:color="auto"/>
              <w:bottom w:val="outset" w:sz="6" w:space="0" w:color="auto"/>
              <w:right w:val="outset" w:sz="6" w:space="0" w:color="auto"/>
            </w:tcBorders>
            <w:hideMark/>
          </w:tcPr>
          <w:p w14:paraId="339DAD4E" w14:textId="77777777" w:rsidR="00E74428" w:rsidRPr="007301E2" w:rsidRDefault="00E74428" w:rsidP="002A281B">
            <w:pPr>
              <w:spacing w:after="0" w:line="240" w:lineRule="auto"/>
              <w:contextualSpacing/>
              <w:jc w:val="both"/>
              <w:rPr>
                <w:rFonts w:ascii="Times New Roman" w:hAnsi="Times New Roman" w:cs="Times New Roman"/>
                <w:iCs/>
                <w:sz w:val="24"/>
                <w:szCs w:val="24"/>
                <w:lang w:val="lv-LV"/>
              </w:rPr>
            </w:pPr>
            <w:r w:rsidRPr="007301E2">
              <w:rPr>
                <w:rFonts w:ascii="Times New Roman" w:hAnsi="Times New Roman" w:cs="Times New Roman"/>
                <w:sz w:val="24"/>
                <w:szCs w:val="24"/>
                <w:lang w:val="lv-LV"/>
              </w:rPr>
              <w:t>Nav</w:t>
            </w:r>
          </w:p>
        </w:tc>
      </w:tr>
    </w:tbl>
    <w:p w14:paraId="62030163" w14:textId="3D8B99FC" w:rsidR="00E74428" w:rsidRPr="007301E2" w:rsidRDefault="00E74428" w:rsidP="002A281B">
      <w:pPr>
        <w:spacing w:after="0" w:line="240" w:lineRule="auto"/>
        <w:contextualSpacing/>
        <w:rPr>
          <w:rFonts w:ascii="Times New Roman" w:hAnsi="Times New Roman" w:cs="Times New Roman"/>
          <w:sz w:val="24"/>
          <w:szCs w:val="24"/>
          <w:lang w:val="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E74428" w:rsidRPr="007301E2" w14:paraId="071265B6" w14:textId="77777777" w:rsidTr="004C4A79">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3E3D940" w14:textId="77777777" w:rsidR="00E74428" w:rsidRPr="007301E2" w:rsidRDefault="00E74428" w:rsidP="002A281B">
            <w:pPr>
              <w:spacing w:after="0" w:line="240" w:lineRule="auto"/>
              <w:contextualSpacing/>
              <w:jc w:val="center"/>
              <w:rPr>
                <w:rFonts w:ascii="Times New Roman" w:hAnsi="Times New Roman" w:cs="Times New Roman"/>
                <w:b/>
                <w:bCs/>
                <w:iCs/>
                <w:sz w:val="24"/>
                <w:szCs w:val="24"/>
                <w:lang w:val="lv-LV"/>
              </w:rPr>
            </w:pPr>
            <w:r w:rsidRPr="007301E2">
              <w:rPr>
                <w:rFonts w:ascii="Times New Roman" w:hAnsi="Times New Roman" w:cs="Times New Roman"/>
                <w:b/>
                <w:bCs/>
                <w:iCs/>
                <w:sz w:val="24"/>
                <w:szCs w:val="24"/>
                <w:lang w:val="lv-LV"/>
              </w:rPr>
              <w:t>V. Tiesību akta projekta atbilstība Latvijas Republikas starptautiskajām saistībām</w:t>
            </w:r>
          </w:p>
        </w:tc>
      </w:tr>
      <w:tr w:rsidR="00E74428" w:rsidRPr="007301E2" w14:paraId="27421E65" w14:textId="77777777" w:rsidTr="004C4A79">
        <w:trPr>
          <w:trHeight w:val="136"/>
          <w:tblCellSpacing w:w="15" w:type="dxa"/>
        </w:trPr>
        <w:tc>
          <w:tcPr>
            <w:tcW w:w="4968" w:type="pct"/>
            <w:tcBorders>
              <w:top w:val="outset" w:sz="6" w:space="0" w:color="auto"/>
              <w:left w:val="outset" w:sz="6" w:space="0" w:color="auto"/>
              <w:bottom w:val="outset" w:sz="6" w:space="0" w:color="auto"/>
              <w:right w:val="outset" w:sz="6" w:space="0" w:color="auto"/>
            </w:tcBorders>
          </w:tcPr>
          <w:p w14:paraId="77523181" w14:textId="5DC6D2FA" w:rsidR="00E74428" w:rsidRPr="007301E2" w:rsidRDefault="00E74428" w:rsidP="002A281B">
            <w:pPr>
              <w:spacing w:after="0" w:line="240" w:lineRule="auto"/>
              <w:contextualSpacing/>
              <w:jc w:val="center"/>
              <w:rPr>
                <w:rFonts w:ascii="Times New Roman" w:hAnsi="Times New Roman" w:cs="Times New Roman"/>
                <w:bCs/>
                <w:iCs/>
                <w:sz w:val="24"/>
                <w:szCs w:val="24"/>
                <w:lang w:val="lv-LV"/>
              </w:rPr>
            </w:pPr>
            <w:r w:rsidRPr="007301E2">
              <w:rPr>
                <w:rFonts w:ascii="Times New Roman" w:eastAsia="Times New Roman" w:hAnsi="Times New Roman" w:cs="Times New Roman"/>
                <w:color w:val="000000" w:themeColor="text1"/>
                <w:sz w:val="24"/>
                <w:szCs w:val="24"/>
                <w:lang w:val="lv-LV" w:eastAsia="lv-LV"/>
              </w:rPr>
              <w:t>Projekts šo jomu neskar</w:t>
            </w:r>
          </w:p>
        </w:tc>
      </w:tr>
    </w:tbl>
    <w:p w14:paraId="2F9F359C" w14:textId="2F989B1C" w:rsidR="00E74428" w:rsidRPr="007301E2" w:rsidRDefault="00E74428" w:rsidP="002A281B">
      <w:pPr>
        <w:spacing w:after="0" w:line="240" w:lineRule="auto"/>
        <w:contextualSpacing/>
        <w:rPr>
          <w:rFonts w:ascii="Times New Roman" w:hAnsi="Times New Roman" w:cs="Times New Roman"/>
          <w:sz w:val="24"/>
          <w:szCs w:val="24"/>
          <w:lang w:val="lv-LV"/>
        </w:rPr>
      </w:pPr>
    </w:p>
    <w:tbl>
      <w:tblPr>
        <w:tblW w:w="5166"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425"/>
        <w:gridCol w:w="2692"/>
        <w:gridCol w:w="6239"/>
      </w:tblGrid>
      <w:tr w:rsidR="00E74428" w:rsidRPr="005D6B4B" w14:paraId="60915CA4" w14:textId="77777777" w:rsidTr="004C4A79">
        <w:trPr>
          <w:trHeight w:val="336"/>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A447D8C" w14:textId="77777777" w:rsidR="00E74428" w:rsidRPr="007301E2" w:rsidRDefault="00E74428" w:rsidP="002A281B">
            <w:pPr>
              <w:spacing w:after="0" w:line="240" w:lineRule="auto"/>
              <w:contextualSpacing/>
              <w:jc w:val="center"/>
              <w:rPr>
                <w:rFonts w:ascii="Times New Roman" w:eastAsia="Times New Roman" w:hAnsi="Times New Roman" w:cs="Times New Roman"/>
                <w:b/>
                <w:bCs/>
                <w:sz w:val="24"/>
                <w:szCs w:val="24"/>
                <w:lang w:val="lv-LV" w:eastAsia="lv-LV"/>
              </w:rPr>
            </w:pPr>
            <w:r w:rsidRPr="007301E2">
              <w:rPr>
                <w:rFonts w:ascii="Times New Roman" w:eastAsia="Times New Roman" w:hAnsi="Times New Roman" w:cs="Times New Roman"/>
                <w:b/>
                <w:bCs/>
                <w:sz w:val="24"/>
                <w:szCs w:val="24"/>
                <w:lang w:val="lv-LV" w:eastAsia="lv-LV"/>
              </w:rPr>
              <w:t>VI. Sabiedrības līdzdalība un komunikācijas aktivitātes</w:t>
            </w:r>
          </w:p>
        </w:tc>
      </w:tr>
      <w:tr w:rsidR="004C4A79" w:rsidRPr="005D6B4B" w14:paraId="7016263A" w14:textId="77777777" w:rsidTr="004C4A79">
        <w:trPr>
          <w:trHeight w:val="1294"/>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439BF84A" w14:textId="77777777" w:rsidR="00E74428" w:rsidRPr="007301E2" w:rsidRDefault="00E74428" w:rsidP="002A281B">
            <w:pPr>
              <w:spacing w:after="0" w:line="240" w:lineRule="auto"/>
              <w:contextualSpacing/>
              <w:jc w:val="center"/>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t>1.</w:t>
            </w:r>
          </w:p>
        </w:tc>
        <w:tc>
          <w:tcPr>
            <w:tcW w:w="1432" w:type="pct"/>
            <w:tcBorders>
              <w:top w:val="outset" w:sz="6" w:space="0" w:color="auto"/>
              <w:left w:val="outset" w:sz="6" w:space="0" w:color="auto"/>
              <w:bottom w:val="outset" w:sz="6" w:space="0" w:color="auto"/>
              <w:right w:val="outset" w:sz="6" w:space="0" w:color="auto"/>
            </w:tcBorders>
            <w:hideMark/>
          </w:tcPr>
          <w:p w14:paraId="5190FA43" w14:textId="77777777" w:rsidR="00E74428" w:rsidRPr="007301E2" w:rsidRDefault="00E74428" w:rsidP="002A281B">
            <w:pPr>
              <w:spacing w:after="0" w:line="240" w:lineRule="auto"/>
              <w:contextualSpacing/>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t>Plānotās sabiedrības līdzdalības un komunikācijas aktivitātes saistībā ar projektu</w:t>
            </w:r>
          </w:p>
        </w:tc>
        <w:tc>
          <w:tcPr>
            <w:tcW w:w="3300" w:type="pct"/>
            <w:tcBorders>
              <w:top w:val="outset" w:sz="6" w:space="0" w:color="auto"/>
              <w:left w:val="outset" w:sz="6" w:space="0" w:color="auto"/>
              <w:bottom w:val="outset" w:sz="6" w:space="0" w:color="auto"/>
              <w:right w:val="outset" w:sz="6" w:space="0" w:color="auto"/>
            </w:tcBorders>
            <w:hideMark/>
          </w:tcPr>
          <w:p w14:paraId="2B195F72" w14:textId="77777777" w:rsidR="00E74428" w:rsidRDefault="002B1A1E" w:rsidP="002A281B">
            <w:pPr>
              <w:widowControl w:val="0"/>
              <w:suppressAutoHyphens/>
              <w:autoSpaceDE w:val="0"/>
              <w:autoSpaceDN w:val="0"/>
              <w:adjustRightInd w:val="0"/>
              <w:spacing w:after="0" w:line="240" w:lineRule="auto"/>
              <w:contextualSpacing/>
              <w:jc w:val="both"/>
              <w:rPr>
                <w:rStyle w:val="st1"/>
                <w:rFonts w:ascii="Times New Roman" w:hAnsi="Times New Roman" w:cs="Times New Roman"/>
                <w:bCs/>
                <w:sz w:val="24"/>
                <w:szCs w:val="24"/>
                <w:lang w:val="lv-LV"/>
              </w:rPr>
            </w:pPr>
            <w:r w:rsidRPr="007301E2">
              <w:rPr>
                <w:rStyle w:val="st1"/>
                <w:rFonts w:ascii="Times New Roman" w:hAnsi="Times New Roman" w:cs="Times New Roman"/>
                <w:bCs/>
                <w:sz w:val="24"/>
                <w:szCs w:val="24"/>
                <w:lang w:val="lv-LV"/>
              </w:rPr>
              <w:t>Likumprojekts</w:t>
            </w:r>
            <w:r w:rsidR="005F3D4E">
              <w:rPr>
                <w:rStyle w:val="st1"/>
                <w:rFonts w:ascii="Times New Roman" w:hAnsi="Times New Roman" w:cs="Times New Roman"/>
                <w:bCs/>
                <w:sz w:val="24"/>
                <w:szCs w:val="24"/>
                <w:lang w:val="lv-LV"/>
              </w:rPr>
              <w:t xml:space="preserve"> </w:t>
            </w:r>
            <w:r w:rsidRPr="007301E2">
              <w:rPr>
                <w:rStyle w:val="st1"/>
                <w:rFonts w:ascii="Times New Roman" w:hAnsi="Times New Roman" w:cs="Times New Roman"/>
                <w:bCs/>
                <w:sz w:val="24"/>
                <w:szCs w:val="24"/>
                <w:lang w:val="lv-LV"/>
              </w:rPr>
              <w:t>2019.</w:t>
            </w:r>
            <w:r w:rsidRPr="005F3D4E">
              <w:rPr>
                <w:rStyle w:val="st1"/>
                <w:rFonts w:ascii="Times New Roman" w:hAnsi="Times New Roman" w:cs="Times New Roman"/>
                <w:bCs/>
                <w:sz w:val="24"/>
                <w:szCs w:val="24"/>
                <w:lang w:val="lv-LV"/>
              </w:rPr>
              <w:t xml:space="preserve">gada </w:t>
            </w:r>
            <w:r w:rsidR="005F3D4E" w:rsidRPr="005F3D4E">
              <w:rPr>
                <w:rStyle w:val="st1"/>
                <w:rFonts w:ascii="Times New Roman" w:hAnsi="Times New Roman" w:cs="Times New Roman"/>
                <w:bCs/>
                <w:sz w:val="24"/>
                <w:szCs w:val="24"/>
                <w:lang w:val="lv-LV"/>
              </w:rPr>
              <w:t>maijā un jūnijā</w:t>
            </w:r>
            <w:r w:rsidRPr="005F3D4E">
              <w:rPr>
                <w:rStyle w:val="st1"/>
                <w:rFonts w:ascii="Times New Roman" w:hAnsi="Times New Roman" w:cs="Times New Roman"/>
                <w:bCs/>
                <w:sz w:val="24"/>
                <w:szCs w:val="24"/>
                <w:lang w:val="lv-LV"/>
              </w:rPr>
              <w:t xml:space="preserve"> tika</w:t>
            </w:r>
            <w:r w:rsidRPr="007301E2">
              <w:rPr>
                <w:rStyle w:val="st1"/>
                <w:rFonts w:ascii="Times New Roman" w:hAnsi="Times New Roman" w:cs="Times New Roman"/>
                <w:bCs/>
                <w:sz w:val="24"/>
                <w:szCs w:val="24"/>
                <w:lang w:val="lv-LV"/>
              </w:rPr>
              <w:t xml:space="preserve"> ievietots Ekonomikas ministrijas un Ministru kabineta tīmekļvietnē. </w:t>
            </w:r>
          </w:p>
          <w:p w14:paraId="41DDABD7" w14:textId="697370FC" w:rsidR="005F3D4E" w:rsidRPr="007301E2" w:rsidRDefault="005F3D4E" w:rsidP="002A281B">
            <w:pPr>
              <w:widowControl w:val="0"/>
              <w:suppressAutoHyphens/>
              <w:autoSpaceDE w:val="0"/>
              <w:autoSpaceDN w:val="0"/>
              <w:adjustRightInd w:val="0"/>
              <w:spacing w:after="0" w:line="240" w:lineRule="auto"/>
              <w:contextualSpacing/>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 xml:space="preserve">2019.gada augustā tika </w:t>
            </w:r>
            <w:r w:rsidR="009D641E">
              <w:rPr>
                <w:rFonts w:ascii="Times New Roman" w:hAnsi="Times New Roman" w:cs="Times New Roman"/>
                <w:sz w:val="24"/>
                <w:szCs w:val="24"/>
                <w:lang w:val="lv-LV" w:eastAsia="lv-LV"/>
              </w:rPr>
              <w:t>organizēta</w:t>
            </w:r>
            <w:r>
              <w:rPr>
                <w:rFonts w:ascii="Times New Roman" w:hAnsi="Times New Roman" w:cs="Times New Roman"/>
                <w:sz w:val="24"/>
                <w:szCs w:val="24"/>
                <w:lang w:val="lv-LV" w:eastAsia="lv-LV"/>
              </w:rPr>
              <w:t xml:space="preserve"> sanāksme ar AS “Augstsprieguma tīkls”, kas ir elektroenerģijas pārvades sistēmas operators, par iesniegtajiem Likumprojekta priekšlikumiem.</w:t>
            </w:r>
          </w:p>
        </w:tc>
      </w:tr>
      <w:tr w:rsidR="004C4A79" w:rsidRPr="005D6B4B" w14:paraId="7A818A28" w14:textId="77777777" w:rsidTr="004C4A79">
        <w:trPr>
          <w:trHeight w:val="264"/>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1CC57815" w14:textId="77777777" w:rsidR="00E74428" w:rsidRPr="007301E2" w:rsidRDefault="00E74428" w:rsidP="002A281B">
            <w:pPr>
              <w:spacing w:after="0" w:line="240" w:lineRule="auto"/>
              <w:contextualSpacing/>
              <w:jc w:val="center"/>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t>2.</w:t>
            </w:r>
          </w:p>
        </w:tc>
        <w:tc>
          <w:tcPr>
            <w:tcW w:w="1432" w:type="pct"/>
            <w:tcBorders>
              <w:top w:val="outset" w:sz="6" w:space="0" w:color="auto"/>
              <w:left w:val="outset" w:sz="6" w:space="0" w:color="auto"/>
              <w:bottom w:val="outset" w:sz="6" w:space="0" w:color="auto"/>
              <w:right w:val="outset" w:sz="6" w:space="0" w:color="auto"/>
            </w:tcBorders>
            <w:hideMark/>
          </w:tcPr>
          <w:p w14:paraId="5E9C7E97" w14:textId="77777777" w:rsidR="00E74428" w:rsidRPr="007301E2" w:rsidRDefault="00E74428" w:rsidP="002A281B">
            <w:pPr>
              <w:spacing w:after="0" w:line="240" w:lineRule="auto"/>
              <w:contextualSpacing/>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t>Sabiedrības līdzdalība projekta izstrādē</w:t>
            </w:r>
          </w:p>
        </w:tc>
        <w:tc>
          <w:tcPr>
            <w:tcW w:w="3300" w:type="pct"/>
            <w:tcBorders>
              <w:top w:val="outset" w:sz="6" w:space="0" w:color="auto"/>
              <w:left w:val="outset" w:sz="6" w:space="0" w:color="auto"/>
              <w:bottom w:val="outset" w:sz="6" w:space="0" w:color="auto"/>
              <w:right w:val="outset" w:sz="6" w:space="0" w:color="auto"/>
            </w:tcBorders>
            <w:hideMark/>
          </w:tcPr>
          <w:p w14:paraId="5D9C1678" w14:textId="764A1A80" w:rsidR="001A27C2" w:rsidRDefault="001A27C2" w:rsidP="002A281B">
            <w:pPr>
              <w:spacing w:after="0" w:line="240" w:lineRule="auto"/>
              <w:contextualSpacing/>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Likumprojekta izstrādē piedalījies bīstamo iekārtu operators un gāzes sadales sistēmas operators.</w:t>
            </w:r>
          </w:p>
          <w:p w14:paraId="34B15334" w14:textId="36330037" w:rsidR="00E74428" w:rsidRPr="007301E2" w:rsidRDefault="00D55D78" w:rsidP="002A281B">
            <w:pPr>
              <w:spacing w:after="0" w:line="240" w:lineRule="auto"/>
              <w:contextualSpacing/>
              <w:jc w:val="both"/>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t xml:space="preserve">Laikā no </w:t>
            </w:r>
            <w:r w:rsidRPr="007301E2">
              <w:rPr>
                <w:rFonts w:ascii="Times New Roman" w:hAnsi="Times New Roman" w:cs="Times New Roman"/>
                <w:iCs/>
                <w:sz w:val="24"/>
                <w:szCs w:val="24"/>
                <w:lang w:val="lv-LV"/>
              </w:rPr>
              <w:t>2019.gada 28.maija līdz 2019.gada 21.jūnijam</w:t>
            </w:r>
            <w:r w:rsidRPr="007301E2">
              <w:rPr>
                <w:rFonts w:ascii="Times New Roman" w:eastAsia="Times New Roman" w:hAnsi="Times New Roman" w:cs="Times New Roman"/>
                <w:sz w:val="24"/>
                <w:szCs w:val="24"/>
                <w:lang w:val="lv-LV" w:eastAsia="lv-LV"/>
              </w:rPr>
              <w:t xml:space="preserve"> </w:t>
            </w:r>
            <w:r w:rsidR="00E74428" w:rsidRPr="007301E2">
              <w:rPr>
                <w:rFonts w:ascii="Times New Roman" w:eastAsia="Times New Roman" w:hAnsi="Times New Roman" w:cs="Times New Roman"/>
                <w:sz w:val="24"/>
                <w:szCs w:val="24"/>
                <w:lang w:val="lv-LV" w:eastAsia="lv-LV"/>
              </w:rPr>
              <w:t>Likumprojekts</w:t>
            </w:r>
            <w:r w:rsidR="005F3D4E">
              <w:rPr>
                <w:rFonts w:ascii="Times New Roman" w:eastAsia="Times New Roman" w:hAnsi="Times New Roman" w:cs="Times New Roman"/>
                <w:sz w:val="24"/>
                <w:szCs w:val="24"/>
                <w:lang w:val="lv-LV" w:eastAsia="lv-LV"/>
              </w:rPr>
              <w:t xml:space="preserve"> </w:t>
            </w:r>
            <w:r w:rsidR="002B1A1E" w:rsidRPr="007301E2">
              <w:rPr>
                <w:rFonts w:ascii="Times New Roman" w:eastAsia="Times New Roman" w:hAnsi="Times New Roman" w:cs="Times New Roman"/>
                <w:sz w:val="24"/>
                <w:szCs w:val="24"/>
                <w:lang w:val="lv-LV" w:eastAsia="lv-LV"/>
              </w:rPr>
              <w:t xml:space="preserve">tika </w:t>
            </w:r>
            <w:r w:rsidR="00E74428" w:rsidRPr="007301E2">
              <w:rPr>
                <w:rFonts w:ascii="Times New Roman" w:eastAsia="Times New Roman" w:hAnsi="Times New Roman" w:cs="Times New Roman"/>
                <w:sz w:val="24"/>
                <w:szCs w:val="24"/>
                <w:lang w:val="lv-LV" w:eastAsia="lv-LV"/>
              </w:rPr>
              <w:t>ievietot</w:t>
            </w:r>
            <w:r w:rsidR="005F3D4E">
              <w:rPr>
                <w:rFonts w:ascii="Times New Roman" w:eastAsia="Times New Roman" w:hAnsi="Times New Roman" w:cs="Times New Roman"/>
                <w:sz w:val="24"/>
                <w:szCs w:val="24"/>
                <w:lang w:val="lv-LV" w:eastAsia="lv-LV"/>
              </w:rPr>
              <w:t>s</w:t>
            </w:r>
            <w:r w:rsidR="00E74428" w:rsidRPr="007301E2">
              <w:rPr>
                <w:rFonts w:ascii="Times New Roman" w:eastAsia="Times New Roman" w:hAnsi="Times New Roman" w:cs="Times New Roman"/>
                <w:sz w:val="24"/>
                <w:szCs w:val="24"/>
                <w:lang w:val="lv-LV" w:eastAsia="lv-LV"/>
              </w:rPr>
              <w:t xml:space="preserve"> Ekonomikas ministrijas tīmekļvietnē sadaļā “Sabiedrības līdzdalība” – “Diskusiju dokumenti”, saite:</w:t>
            </w:r>
          </w:p>
          <w:p w14:paraId="11D1BE65" w14:textId="77777777" w:rsidR="00E74428" w:rsidRPr="007301E2" w:rsidRDefault="003C7DB7" w:rsidP="002A281B">
            <w:pPr>
              <w:spacing w:after="0" w:line="240" w:lineRule="auto"/>
              <w:contextualSpacing/>
              <w:jc w:val="both"/>
              <w:rPr>
                <w:rFonts w:ascii="Times New Roman" w:eastAsia="Times New Roman" w:hAnsi="Times New Roman" w:cs="Times New Roman"/>
                <w:sz w:val="24"/>
                <w:szCs w:val="24"/>
                <w:lang w:val="lv-LV" w:eastAsia="lv-LV"/>
              </w:rPr>
            </w:pPr>
            <w:hyperlink r:id="rId8" w:history="1">
              <w:r w:rsidR="00E74428" w:rsidRPr="007301E2">
                <w:rPr>
                  <w:rStyle w:val="Hyperlink"/>
                  <w:rFonts w:ascii="Times New Roman" w:eastAsia="Times New Roman" w:hAnsi="Times New Roman" w:cs="Times New Roman"/>
                  <w:sz w:val="24"/>
                  <w:szCs w:val="24"/>
                  <w:lang w:val="lv-LV" w:eastAsia="lv-LV"/>
                </w:rPr>
                <w:t>https://em.gov.lv/lv/Ministrija/sabiedribas_lidzdaliba/diskusiju_dokumenti/</w:t>
              </w:r>
            </w:hyperlink>
            <w:r w:rsidR="00E74428" w:rsidRPr="007301E2">
              <w:rPr>
                <w:rFonts w:ascii="Times New Roman" w:eastAsia="Times New Roman" w:hAnsi="Times New Roman" w:cs="Times New Roman"/>
                <w:sz w:val="24"/>
                <w:szCs w:val="24"/>
                <w:lang w:val="lv-LV" w:eastAsia="lv-LV"/>
              </w:rPr>
              <w:t xml:space="preserve"> un</w:t>
            </w:r>
          </w:p>
          <w:p w14:paraId="3681EDA0" w14:textId="4BA55105" w:rsidR="00E74428" w:rsidRPr="007301E2" w:rsidRDefault="00E74428" w:rsidP="002A281B">
            <w:pPr>
              <w:spacing w:after="0" w:line="240" w:lineRule="auto"/>
              <w:contextualSpacing/>
              <w:jc w:val="both"/>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t>Ministru kabineta tīmekļvietnē</w:t>
            </w:r>
            <w:r w:rsidR="009A332D" w:rsidRPr="007301E2">
              <w:rPr>
                <w:rFonts w:ascii="Times New Roman" w:eastAsia="Times New Roman" w:hAnsi="Times New Roman" w:cs="Times New Roman"/>
                <w:sz w:val="24"/>
                <w:szCs w:val="24"/>
                <w:lang w:val="lv-LV" w:eastAsia="lv-LV"/>
              </w:rPr>
              <w:t xml:space="preserve"> sadaļā “Sabiedrības līdzdalība” – “Ministru kabineta diskusiju dokumenti”</w:t>
            </w:r>
          </w:p>
          <w:p w14:paraId="6B3C0758" w14:textId="51AB2A68" w:rsidR="002B1A1E" w:rsidRDefault="003C7DB7" w:rsidP="002A281B">
            <w:pPr>
              <w:spacing w:after="0" w:line="240" w:lineRule="auto"/>
              <w:contextualSpacing/>
              <w:jc w:val="both"/>
              <w:rPr>
                <w:rStyle w:val="Hyperlink"/>
                <w:rFonts w:ascii="Times New Roman" w:eastAsia="Times New Roman" w:hAnsi="Times New Roman" w:cs="Times New Roman"/>
                <w:iCs/>
                <w:sz w:val="24"/>
                <w:szCs w:val="24"/>
                <w:lang w:val="lv-LV" w:eastAsia="lv-LV"/>
              </w:rPr>
            </w:pPr>
            <w:hyperlink r:id="rId9" w:history="1">
              <w:r w:rsidR="005F3D4E" w:rsidRPr="00EC3338">
                <w:rPr>
                  <w:rStyle w:val="Hyperlink"/>
                  <w:rFonts w:ascii="Times New Roman" w:eastAsia="Times New Roman" w:hAnsi="Times New Roman" w:cs="Times New Roman"/>
                  <w:iCs/>
                  <w:sz w:val="24"/>
                  <w:szCs w:val="24"/>
                  <w:lang w:val="lv-LV" w:eastAsia="lv-LV"/>
                </w:rPr>
                <w:t>https://www.mk.gov.lv/content/ministru-kabineta-diskusiju-dokumentis</w:t>
              </w:r>
            </w:hyperlink>
          </w:p>
          <w:p w14:paraId="3185F129" w14:textId="7767F01D" w:rsidR="005F3D4E" w:rsidRPr="00D800C8" w:rsidRDefault="005F3D4E" w:rsidP="002A281B">
            <w:pPr>
              <w:spacing w:after="0" w:line="240" w:lineRule="auto"/>
              <w:contextualSpacing/>
              <w:jc w:val="both"/>
              <w:rPr>
                <w:rFonts w:ascii="Times New Roman" w:eastAsia="Times New Roman" w:hAnsi="Times New Roman" w:cs="Times New Roman"/>
                <w:iCs/>
                <w:color w:val="0563C1" w:themeColor="hyperlink"/>
                <w:sz w:val="24"/>
                <w:szCs w:val="24"/>
                <w:lang w:val="lv-LV" w:eastAsia="lv-LV"/>
              </w:rPr>
            </w:pPr>
            <w:r w:rsidRPr="00D800C8">
              <w:rPr>
                <w:rFonts w:ascii="Times New Roman" w:eastAsia="Times New Roman" w:hAnsi="Times New Roman" w:cs="Times New Roman"/>
                <w:iCs/>
                <w:sz w:val="24"/>
                <w:szCs w:val="24"/>
                <w:lang w:val="lv-LV" w:eastAsia="lv-LV"/>
              </w:rPr>
              <w:t>2019.gada 15.augustā rīkotajā sanāksmē kopā ar AS “Augstsprieguma tīkls” tik</w:t>
            </w:r>
            <w:r w:rsidR="009D641E" w:rsidRPr="00D800C8">
              <w:rPr>
                <w:rFonts w:ascii="Times New Roman" w:eastAsia="Times New Roman" w:hAnsi="Times New Roman" w:cs="Times New Roman"/>
                <w:iCs/>
                <w:sz w:val="24"/>
                <w:szCs w:val="24"/>
                <w:lang w:val="lv-LV" w:eastAsia="lv-LV"/>
              </w:rPr>
              <w:t>a</w:t>
            </w:r>
            <w:r w:rsidRPr="00D800C8">
              <w:rPr>
                <w:rFonts w:ascii="Times New Roman" w:eastAsia="Times New Roman" w:hAnsi="Times New Roman" w:cs="Times New Roman"/>
                <w:iCs/>
                <w:sz w:val="24"/>
                <w:szCs w:val="24"/>
                <w:lang w:val="lv-LV" w:eastAsia="lv-LV"/>
              </w:rPr>
              <w:t xml:space="preserve"> pārrunāti kapitālsabiedrības iesniegtie Likumprojekta priekšlikumi</w:t>
            </w:r>
            <w:r w:rsidR="009D641E" w:rsidRPr="00D800C8">
              <w:rPr>
                <w:rFonts w:ascii="Times New Roman" w:eastAsia="Times New Roman" w:hAnsi="Times New Roman" w:cs="Times New Roman"/>
                <w:iCs/>
                <w:sz w:val="24"/>
                <w:szCs w:val="24"/>
                <w:lang w:val="lv-LV" w:eastAsia="lv-LV"/>
              </w:rPr>
              <w:t xml:space="preserve"> attiecībā uz aizsargjoslām gar elektriskajiem tīkliem.</w:t>
            </w:r>
          </w:p>
        </w:tc>
      </w:tr>
      <w:tr w:rsidR="004C4A79" w:rsidRPr="007301E2" w14:paraId="1BE4C654" w14:textId="77777777" w:rsidTr="004C4A79">
        <w:trPr>
          <w:trHeight w:val="599"/>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569E1FAF" w14:textId="77777777" w:rsidR="00E74428" w:rsidRPr="007301E2" w:rsidRDefault="00E74428" w:rsidP="002A281B">
            <w:pPr>
              <w:spacing w:after="0" w:line="240" w:lineRule="auto"/>
              <w:contextualSpacing/>
              <w:jc w:val="center"/>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t>3.</w:t>
            </w:r>
          </w:p>
        </w:tc>
        <w:tc>
          <w:tcPr>
            <w:tcW w:w="1432" w:type="pct"/>
            <w:tcBorders>
              <w:top w:val="outset" w:sz="6" w:space="0" w:color="auto"/>
              <w:left w:val="outset" w:sz="6" w:space="0" w:color="auto"/>
              <w:bottom w:val="outset" w:sz="6" w:space="0" w:color="auto"/>
              <w:right w:val="outset" w:sz="6" w:space="0" w:color="auto"/>
            </w:tcBorders>
            <w:hideMark/>
          </w:tcPr>
          <w:p w14:paraId="0B325FDC" w14:textId="77777777" w:rsidR="00E74428" w:rsidRPr="007301E2" w:rsidRDefault="00E74428" w:rsidP="002A281B">
            <w:pPr>
              <w:spacing w:after="0" w:line="240" w:lineRule="auto"/>
              <w:contextualSpacing/>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t>Sabiedrības līdzdalības rezultāti</w:t>
            </w:r>
          </w:p>
        </w:tc>
        <w:tc>
          <w:tcPr>
            <w:tcW w:w="3300" w:type="pct"/>
            <w:tcBorders>
              <w:top w:val="outset" w:sz="6" w:space="0" w:color="auto"/>
              <w:left w:val="outset" w:sz="6" w:space="0" w:color="auto"/>
              <w:bottom w:val="outset" w:sz="6" w:space="0" w:color="auto"/>
              <w:right w:val="outset" w:sz="6" w:space="0" w:color="auto"/>
            </w:tcBorders>
            <w:hideMark/>
          </w:tcPr>
          <w:p w14:paraId="1FE3DD11" w14:textId="77777777" w:rsidR="005F3D4E" w:rsidRDefault="009A332D" w:rsidP="002A281B">
            <w:pPr>
              <w:spacing w:after="0" w:line="240" w:lineRule="auto"/>
              <w:contextualSpacing/>
              <w:jc w:val="both"/>
              <w:rPr>
                <w:rFonts w:ascii="Times New Roman" w:eastAsia="Times New Roman" w:hAnsi="Times New Roman" w:cs="Times New Roman"/>
                <w:color w:val="000000" w:themeColor="text1"/>
                <w:sz w:val="24"/>
                <w:szCs w:val="24"/>
                <w:lang w:val="lv-LV" w:eastAsia="lv-LV"/>
              </w:rPr>
            </w:pPr>
            <w:r w:rsidRPr="007301E2">
              <w:rPr>
                <w:rFonts w:ascii="Times New Roman" w:eastAsia="Times New Roman" w:hAnsi="Times New Roman" w:cs="Times New Roman"/>
                <w:color w:val="000000" w:themeColor="text1"/>
                <w:sz w:val="24"/>
                <w:szCs w:val="24"/>
                <w:lang w:val="lv-LV" w:eastAsia="lv-LV"/>
              </w:rPr>
              <w:t xml:space="preserve">Ņemti vērā AS “Augstsprieguma tīkls” ieteikumi attiecībā uz </w:t>
            </w:r>
            <w:r w:rsidR="005F3D4E">
              <w:rPr>
                <w:rFonts w:ascii="Times New Roman" w:eastAsia="Times New Roman" w:hAnsi="Times New Roman" w:cs="Times New Roman"/>
                <w:color w:val="000000" w:themeColor="text1"/>
                <w:sz w:val="24"/>
                <w:szCs w:val="24"/>
                <w:lang w:val="lv-LV" w:eastAsia="lv-LV"/>
              </w:rPr>
              <w:t xml:space="preserve">elektrisko tīklu </w:t>
            </w:r>
            <w:r w:rsidRPr="007301E2">
              <w:rPr>
                <w:rFonts w:ascii="Times New Roman" w:eastAsia="Times New Roman" w:hAnsi="Times New Roman" w:cs="Times New Roman"/>
                <w:color w:val="000000" w:themeColor="text1"/>
                <w:sz w:val="24"/>
                <w:szCs w:val="24"/>
                <w:lang w:val="lv-LV" w:eastAsia="lv-LV"/>
              </w:rPr>
              <w:t>aizsargjosl</w:t>
            </w:r>
            <w:r w:rsidR="005F3D4E">
              <w:rPr>
                <w:rFonts w:ascii="Times New Roman" w:eastAsia="Times New Roman" w:hAnsi="Times New Roman" w:cs="Times New Roman"/>
                <w:color w:val="000000" w:themeColor="text1"/>
                <w:sz w:val="24"/>
                <w:szCs w:val="24"/>
                <w:lang w:val="lv-LV" w:eastAsia="lv-LV"/>
              </w:rPr>
              <w:t>u</w:t>
            </w:r>
            <w:r w:rsidRPr="007301E2">
              <w:rPr>
                <w:rFonts w:ascii="Times New Roman" w:eastAsia="Times New Roman" w:hAnsi="Times New Roman" w:cs="Times New Roman"/>
                <w:color w:val="000000" w:themeColor="text1"/>
                <w:sz w:val="24"/>
                <w:szCs w:val="24"/>
                <w:lang w:val="lv-LV" w:eastAsia="lv-LV"/>
              </w:rPr>
              <w:t xml:space="preserve"> noteikšanu</w:t>
            </w:r>
            <w:r w:rsidR="005F3D4E">
              <w:rPr>
                <w:rFonts w:ascii="Times New Roman" w:eastAsia="Times New Roman" w:hAnsi="Times New Roman" w:cs="Times New Roman"/>
                <w:color w:val="000000" w:themeColor="text1"/>
                <w:sz w:val="24"/>
                <w:szCs w:val="24"/>
                <w:lang w:val="lv-LV" w:eastAsia="lv-LV"/>
              </w:rPr>
              <w:t xml:space="preserve"> un aprobežojumiem tajās. </w:t>
            </w:r>
          </w:p>
          <w:p w14:paraId="269421E3" w14:textId="3003E138" w:rsidR="00E74428" w:rsidRPr="007301E2" w:rsidRDefault="005F3D4E" w:rsidP="002A281B">
            <w:pPr>
              <w:spacing w:after="0" w:line="240" w:lineRule="auto"/>
              <w:contextualSpacing/>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Citi priekšlikumi netika saņemti.</w:t>
            </w:r>
          </w:p>
        </w:tc>
      </w:tr>
      <w:tr w:rsidR="004C4A79" w:rsidRPr="007301E2" w14:paraId="1B3C2C10" w14:textId="77777777" w:rsidTr="004C4A79">
        <w:trPr>
          <w:trHeight w:val="271"/>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32993538" w14:textId="77777777" w:rsidR="00E74428" w:rsidRPr="007301E2" w:rsidRDefault="00E74428" w:rsidP="002A281B">
            <w:pPr>
              <w:spacing w:after="0" w:line="240" w:lineRule="auto"/>
              <w:contextualSpacing/>
              <w:jc w:val="center"/>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t>4.</w:t>
            </w:r>
          </w:p>
        </w:tc>
        <w:tc>
          <w:tcPr>
            <w:tcW w:w="1432" w:type="pct"/>
            <w:tcBorders>
              <w:top w:val="outset" w:sz="6" w:space="0" w:color="auto"/>
              <w:left w:val="outset" w:sz="6" w:space="0" w:color="auto"/>
              <w:bottom w:val="outset" w:sz="6" w:space="0" w:color="auto"/>
              <w:right w:val="outset" w:sz="6" w:space="0" w:color="auto"/>
            </w:tcBorders>
            <w:hideMark/>
          </w:tcPr>
          <w:p w14:paraId="3A9B81BB" w14:textId="77777777" w:rsidR="00E74428" w:rsidRPr="007301E2" w:rsidRDefault="00E74428" w:rsidP="002A281B">
            <w:pPr>
              <w:spacing w:after="0" w:line="240" w:lineRule="auto"/>
              <w:contextualSpacing/>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14:paraId="7ACCBB59" w14:textId="77777777" w:rsidR="00E74428" w:rsidRPr="007301E2" w:rsidRDefault="00E74428" w:rsidP="002A281B">
            <w:pPr>
              <w:spacing w:after="0" w:line="240" w:lineRule="auto"/>
              <w:contextualSpacing/>
              <w:rPr>
                <w:rFonts w:ascii="Times New Roman" w:eastAsia="Times New Roman" w:hAnsi="Times New Roman" w:cs="Times New Roman"/>
                <w:sz w:val="24"/>
                <w:szCs w:val="24"/>
                <w:lang w:val="lv-LV" w:eastAsia="lv-LV"/>
              </w:rPr>
            </w:pPr>
            <w:r w:rsidRPr="007301E2">
              <w:rPr>
                <w:rFonts w:ascii="Times New Roman" w:eastAsia="Times New Roman" w:hAnsi="Times New Roman" w:cs="Times New Roman"/>
                <w:sz w:val="24"/>
                <w:szCs w:val="24"/>
                <w:lang w:val="lv-LV" w:eastAsia="lv-LV"/>
              </w:rPr>
              <w:t>Nav</w:t>
            </w:r>
          </w:p>
        </w:tc>
      </w:tr>
    </w:tbl>
    <w:p w14:paraId="0C83564B" w14:textId="0EC43528" w:rsidR="00E74428" w:rsidRPr="007301E2" w:rsidRDefault="00E74428" w:rsidP="002A281B">
      <w:pPr>
        <w:spacing w:after="0" w:line="240" w:lineRule="auto"/>
        <w:contextualSpacing/>
        <w:rPr>
          <w:rFonts w:ascii="Times New Roman" w:hAnsi="Times New Roman" w:cs="Times New Roman"/>
          <w:sz w:val="24"/>
          <w:szCs w:val="24"/>
          <w:lang w:val="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2"/>
        <w:gridCol w:w="3158"/>
        <w:gridCol w:w="5798"/>
      </w:tblGrid>
      <w:tr w:rsidR="00E74428" w:rsidRPr="005D6B4B" w14:paraId="7505BA76" w14:textId="77777777" w:rsidTr="004C4A79">
        <w:trPr>
          <w:trHeight w:val="300"/>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4B5297F" w14:textId="0E59C1AC" w:rsidR="00FF25D1" w:rsidRPr="00FF25D1" w:rsidRDefault="00E74428" w:rsidP="00FF25D1">
            <w:pPr>
              <w:spacing w:after="0" w:line="240" w:lineRule="auto"/>
              <w:contextualSpacing/>
              <w:jc w:val="center"/>
              <w:rPr>
                <w:rFonts w:ascii="Times New Roman" w:eastAsia="Times New Roman" w:hAnsi="Times New Roman" w:cs="Times New Roman"/>
                <w:b/>
                <w:bCs/>
                <w:sz w:val="24"/>
                <w:szCs w:val="24"/>
                <w:lang w:val="lv-LV" w:eastAsia="lv-LV"/>
              </w:rPr>
            </w:pPr>
            <w:r w:rsidRPr="007301E2">
              <w:rPr>
                <w:rFonts w:ascii="Times New Roman" w:eastAsia="Times New Roman" w:hAnsi="Times New Roman" w:cs="Times New Roman"/>
                <w:b/>
                <w:bCs/>
                <w:sz w:val="24"/>
                <w:szCs w:val="24"/>
                <w:lang w:val="lv-LV" w:eastAsia="lv-LV"/>
              </w:rPr>
              <w:t>VII. Tiesību akta projekta izpildes nodrošināšana un tās ietekme uz institūcijām</w:t>
            </w:r>
          </w:p>
        </w:tc>
      </w:tr>
      <w:tr w:rsidR="001C0903" w:rsidRPr="007301E2" w14:paraId="42118F84" w14:textId="77777777" w:rsidTr="004C4A79">
        <w:tblPrEx>
          <w:tblCellMar>
            <w:top w:w="30" w:type="dxa"/>
            <w:left w:w="30" w:type="dxa"/>
            <w:bottom w:w="30" w:type="dxa"/>
            <w:right w:w="30" w:type="dxa"/>
          </w:tblCellMar>
        </w:tblPrEx>
        <w:trPr>
          <w:tblCellSpacing w:w="15" w:type="dxa"/>
        </w:trPr>
        <w:tc>
          <w:tcPr>
            <w:tcW w:w="187" w:type="pct"/>
            <w:tcBorders>
              <w:top w:val="outset" w:sz="6" w:space="0" w:color="auto"/>
              <w:left w:val="outset" w:sz="6" w:space="0" w:color="auto"/>
              <w:bottom w:val="outset" w:sz="6" w:space="0" w:color="auto"/>
              <w:right w:val="outset" w:sz="6" w:space="0" w:color="auto"/>
            </w:tcBorders>
            <w:hideMark/>
          </w:tcPr>
          <w:p w14:paraId="18B0A552" w14:textId="77777777" w:rsidR="001C0903" w:rsidRPr="007301E2" w:rsidRDefault="001C0903" w:rsidP="00B810F7">
            <w:pPr>
              <w:spacing w:after="0" w:line="240" w:lineRule="auto"/>
              <w:rPr>
                <w:rFonts w:ascii="Times New Roman" w:eastAsia="Times New Roman" w:hAnsi="Times New Roman" w:cs="Times New Roman"/>
                <w:iCs/>
                <w:sz w:val="24"/>
                <w:szCs w:val="24"/>
                <w:lang w:val="lv-LV" w:eastAsia="lv-LV"/>
              </w:rPr>
            </w:pPr>
            <w:r w:rsidRPr="007301E2">
              <w:rPr>
                <w:rFonts w:ascii="Times New Roman" w:eastAsia="Times New Roman" w:hAnsi="Times New Roman" w:cs="Times New Roman"/>
                <w:iCs/>
                <w:sz w:val="24"/>
                <w:szCs w:val="24"/>
                <w:lang w:val="lv-LV" w:eastAsia="lv-LV"/>
              </w:rPr>
              <w:t>1.</w:t>
            </w:r>
          </w:p>
        </w:tc>
        <w:tc>
          <w:tcPr>
            <w:tcW w:w="1684" w:type="pct"/>
            <w:tcBorders>
              <w:top w:val="outset" w:sz="6" w:space="0" w:color="auto"/>
              <w:left w:val="outset" w:sz="6" w:space="0" w:color="auto"/>
              <w:bottom w:val="outset" w:sz="6" w:space="0" w:color="auto"/>
              <w:right w:val="outset" w:sz="6" w:space="0" w:color="auto"/>
            </w:tcBorders>
            <w:hideMark/>
          </w:tcPr>
          <w:p w14:paraId="4BC30B90" w14:textId="77777777" w:rsidR="001C0903" w:rsidRPr="007301E2" w:rsidRDefault="001C0903" w:rsidP="00B810F7">
            <w:pPr>
              <w:spacing w:after="0" w:line="240" w:lineRule="auto"/>
              <w:rPr>
                <w:rFonts w:ascii="Times New Roman" w:eastAsia="Times New Roman" w:hAnsi="Times New Roman" w:cs="Times New Roman"/>
                <w:iCs/>
                <w:sz w:val="24"/>
                <w:szCs w:val="24"/>
                <w:lang w:val="lv-LV" w:eastAsia="lv-LV"/>
              </w:rPr>
            </w:pPr>
            <w:r w:rsidRPr="007301E2">
              <w:rPr>
                <w:rFonts w:ascii="Times New Roman" w:eastAsia="Times New Roman" w:hAnsi="Times New Roman" w:cs="Times New Roman"/>
                <w:iCs/>
                <w:sz w:val="24"/>
                <w:szCs w:val="24"/>
                <w:lang w:val="lv-LV" w:eastAsia="lv-LV"/>
              </w:rPr>
              <w:t>Projekta izpildē iesaistītās institūcijas</w:t>
            </w:r>
          </w:p>
        </w:tc>
        <w:tc>
          <w:tcPr>
            <w:tcW w:w="3065" w:type="pct"/>
            <w:tcBorders>
              <w:top w:val="outset" w:sz="6" w:space="0" w:color="auto"/>
              <w:left w:val="outset" w:sz="6" w:space="0" w:color="auto"/>
              <w:bottom w:val="outset" w:sz="6" w:space="0" w:color="auto"/>
              <w:right w:val="outset" w:sz="6" w:space="0" w:color="auto"/>
            </w:tcBorders>
            <w:hideMark/>
          </w:tcPr>
          <w:p w14:paraId="149F65D0" w14:textId="6650A0B5" w:rsidR="001C0903" w:rsidRPr="007301E2" w:rsidRDefault="00377B74" w:rsidP="00B810F7">
            <w:pPr>
              <w:spacing w:after="0" w:line="240" w:lineRule="auto"/>
              <w:rPr>
                <w:rFonts w:ascii="Times New Roman" w:eastAsia="Times New Roman" w:hAnsi="Times New Roman" w:cs="Times New Roman"/>
                <w:iCs/>
                <w:sz w:val="24"/>
                <w:szCs w:val="24"/>
                <w:lang w:val="lv-LV" w:eastAsia="lv-LV"/>
              </w:rPr>
            </w:pPr>
            <w:r w:rsidRPr="007301E2">
              <w:rPr>
                <w:rFonts w:ascii="Times New Roman" w:eastAsia="Times New Roman" w:hAnsi="Times New Roman" w:cs="Times New Roman"/>
                <w:iCs/>
                <w:sz w:val="24"/>
                <w:szCs w:val="24"/>
                <w:lang w:val="lv-LV" w:eastAsia="lv-LV"/>
              </w:rPr>
              <w:t>Ekonomikas ministrija</w:t>
            </w:r>
          </w:p>
        </w:tc>
      </w:tr>
      <w:tr w:rsidR="001C0903" w:rsidRPr="007301E2" w14:paraId="6365D1EA" w14:textId="77777777" w:rsidTr="004C4A79">
        <w:tblPrEx>
          <w:tblCellMar>
            <w:top w:w="30" w:type="dxa"/>
            <w:left w:w="30" w:type="dxa"/>
            <w:bottom w:w="30" w:type="dxa"/>
            <w:right w:w="30" w:type="dxa"/>
          </w:tblCellMar>
        </w:tblPrEx>
        <w:trPr>
          <w:tblCellSpacing w:w="15" w:type="dxa"/>
        </w:trPr>
        <w:tc>
          <w:tcPr>
            <w:tcW w:w="187" w:type="pct"/>
            <w:tcBorders>
              <w:top w:val="outset" w:sz="6" w:space="0" w:color="auto"/>
              <w:left w:val="outset" w:sz="6" w:space="0" w:color="auto"/>
              <w:bottom w:val="outset" w:sz="6" w:space="0" w:color="auto"/>
              <w:right w:val="outset" w:sz="6" w:space="0" w:color="auto"/>
            </w:tcBorders>
            <w:hideMark/>
          </w:tcPr>
          <w:p w14:paraId="36BB8236" w14:textId="77777777" w:rsidR="001C0903" w:rsidRPr="007301E2" w:rsidRDefault="001C0903" w:rsidP="00B810F7">
            <w:pPr>
              <w:spacing w:after="0" w:line="240" w:lineRule="auto"/>
              <w:rPr>
                <w:rFonts w:ascii="Times New Roman" w:eastAsia="Times New Roman" w:hAnsi="Times New Roman" w:cs="Times New Roman"/>
                <w:iCs/>
                <w:sz w:val="24"/>
                <w:szCs w:val="24"/>
                <w:lang w:val="lv-LV" w:eastAsia="lv-LV"/>
              </w:rPr>
            </w:pPr>
            <w:r w:rsidRPr="007301E2">
              <w:rPr>
                <w:rFonts w:ascii="Times New Roman" w:eastAsia="Times New Roman" w:hAnsi="Times New Roman" w:cs="Times New Roman"/>
                <w:iCs/>
                <w:sz w:val="24"/>
                <w:szCs w:val="24"/>
                <w:lang w:val="lv-LV" w:eastAsia="lv-LV"/>
              </w:rPr>
              <w:t>2.</w:t>
            </w:r>
          </w:p>
        </w:tc>
        <w:tc>
          <w:tcPr>
            <w:tcW w:w="1684" w:type="pct"/>
            <w:tcBorders>
              <w:top w:val="outset" w:sz="6" w:space="0" w:color="auto"/>
              <w:left w:val="outset" w:sz="6" w:space="0" w:color="auto"/>
              <w:bottom w:val="outset" w:sz="6" w:space="0" w:color="auto"/>
              <w:right w:val="outset" w:sz="6" w:space="0" w:color="auto"/>
            </w:tcBorders>
            <w:hideMark/>
          </w:tcPr>
          <w:p w14:paraId="527F217D" w14:textId="77777777" w:rsidR="001C0903" w:rsidRPr="007301E2" w:rsidRDefault="001C0903" w:rsidP="00B810F7">
            <w:pPr>
              <w:spacing w:after="0" w:line="240" w:lineRule="auto"/>
              <w:rPr>
                <w:rFonts w:ascii="Times New Roman" w:eastAsia="Times New Roman" w:hAnsi="Times New Roman" w:cs="Times New Roman"/>
                <w:iCs/>
                <w:sz w:val="24"/>
                <w:szCs w:val="24"/>
                <w:lang w:val="lv-LV" w:eastAsia="lv-LV"/>
              </w:rPr>
            </w:pPr>
            <w:r w:rsidRPr="007301E2">
              <w:rPr>
                <w:rFonts w:ascii="Times New Roman" w:eastAsia="Times New Roman" w:hAnsi="Times New Roman" w:cs="Times New Roman"/>
                <w:iCs/>
                <w:sz w:val="24"/>
                <w:szCs w:val="24"/>
                <w:lang w:val="lv-LV" w:eastAsia="lv-LV"/>
              </w:rPr>
              <w:t>Projekta izpildes ietekme uz pārvaldes funkcijām un institucionālo struktūru.</w:t>
            </w:r>
            <w:r w:rsidRPr="007301E2">
              <w:rPr>
                <w:rFonts w:ascii="Times New Roman" w:eastAsia="Times New Roman" w:hAnsi="Times New Roman" w:cs="Times New Roman"/>
                <w:iCs/>
                <w:sz w:val="24"/>
                <w:szCs w:val="24"/>
                <w:lang w:val="lv-LV" w:eastAsia="lv-LV"/>
              </w:rPr>
              <w:br/>
              <w:t xml:space="preserve">Jaunu institūciju izveide, esošu institūciju likvidācija vai </w:t>
            </w:r>
            <w:r w:rsidRPr="007301E2">
              <w:rPr>
                <w:rFonts w:ascii="Times New Roman" w:eastAsia="Times New Roman" w:hAnsi="Times New Roman" w:cs="Times New Roman"/>
                <w:iCs/>
                <w:sz w:val="24"/>
                <w:szCs w:val="24"/>
                <w:lang w:val="lv-LV" w:eastAsia="lv-LV"/>
              </w:rPr>
              <w:lastRenderedPageBreak/>
              <w:t>reorganizācija, to ietekme uz institūcijas cilvēkresursiem</w:t>
            </w:r>
          </w:p>
        </w:tc>
        <w:tc>
          <w:tcPr>
            <w:tcW w:w="3065" w:type="pct"/>
            <w:tcBorders>
              <w:top w:val="outset" w:sz="6" w:space="0" w:color="auto"/>
              <w:left w:val="outset" w:sz="6" w:space="0" w:color="auto"/>
              <w:bottom w:val="outset" w:sz="6" w:space="0" w:color="auto"/>
              <w:right w:val="outset" w:sz="6" w:space="0" w:color="auto"/>
            </w:tcBorders>
            <w:hideMark/>
          </w:tcPr>
          <w:p w14:paraId="7234AA60" w14:textId="77777777" w:rsidR="001C0903" w:rsidRPr="007301E2" w:rsidRDefault="001C0903" w:rsidP="00B810F7">
            <w:pPr>
              <w:spacing w:after="0" w:line="240" w:lineRule="auto"/>
              <w:jc w:val="both"/>
              <w:rPr>
                <w:rFonts w:ascii="Times New Roman" w:eastAsia="Times New Roman" w:hAnsi="Times New Roman" w:cs="Times New Roman"/>
                <w:iCs/>
                <w:sz w:val="24"/>
                <w:szCs w:val="24"/>
                <w:lang w:val="lv-LV" w:eastAsia="lv-LV"/>
              </w:rPr>
            </w:pPr>
            <w:r w:rsidRPr="007301E2">
              <w:rPr>
                <w:rFonts w:ascii="Times New Roman" w:eastAsia="Times New Roman" w:hAnsi="Times New Roman" w:cs="Times New Roman"/>
                <w:iCs/>
                <w:sz w:val="24"/>
                <w:szCs w:val="24"/>
                <w:lang w:val="lv-LV" w:eastAsia="lv-LV"/>
              </w:rPr>
              <w:lastRenderedPageBreak/>
              <w:t>Nav plānota jaunu institūciju izveide, esošu institūciju likvidācija vai reorganizācija.</w:t>
            </w:r>
          </w:p>
          <w:p w14:paraId="69790947" w14:textId="77777777" w:rsidR="001C0903" w:rsidRPr="007301E2" w:rsidRDefault="001C0903" w:rsidP="00B810F7">
            <w:pPr>
              <w:spacing w:after="0" w:line="240" w:lineRule="auto"/>
              <w:rPr>
                <w:rFonts w:ascii="Times New Roman" w:eastAsia="Times New Roman" w:hAnsi="Times New Roman" w:cs="Times New Roman"/>
                <w:iCs/>
                <w:sz w:val="24"/>
                <w:szCs w:val="24"/>
                <w:lang w:val="lv-LV" w:eastAsia="lv-LV"/>
              </w:rPr>
            </w:pPr>
            <w:r w:rsidRPr="007301E2">
              <w:rPr>
                <w:rFonts w:ascii="Times New Roman" w:eastAsia="Times New Roman" w:hAnsi="Times New Roman" w:cs="Times New Roman"/>
                <w:iCs/>
                <w:sz w:val="24"/>
                <w:szCs w:val="24"/>
                <w:lang w:val="lv-LV" w:eastAsia="lv-LV"/>
              </w:rPr>
              <w:t>Projekts tiks realizēts esošo cilvēkresursu ietvaros.</w:t>
            </w:r>
          </w:p>
        </w:tc>
      </w:tr>
      <w:tr w:rsidR="001C0903" w:rsidRPr="007301E2" w14:paraId="5523023B" w14:textId="77777777" w:rsidTr="004C4A79">
        <w:tblPrEx>
          <w:tblCellMar>
            <w:top w:w="30" w:type="dxa"/>
            <w:left w:w="30" w:type="dxa"/>
            <w:bottom w:w="30" w:type="dxa"/>
            <w:right w:w="30" w:type="dxa"/>
          </w:tblCellMar>
        </w:tblPrEx>
        <w:trPr>
          <w:tblCellSpacing w:w="15" w:type="dxa"/>
        </w:trPr>
        <w:tc>
          <w:tcPr>
            <w:tcW w:w="187" w:type="pct"/>
            <w:tcBorders>
              <w:top w:val="outset" w:sz="6" w:space="0" w:color="auto"/>
              <w:left w:val="outset" w:sz="6" w:space="0" w:color="auto"/>
              <w:bottom w:val="outset" w:sz="6" w:space="0" w:color="auto"/>
              <w:right w:val="outset" w:sz="6" w:space="0" w:color="auto"/>
            </w:tcBorders>
            <w:hideMark/>
          </w:tcPr>
          <w:p w14:paraId="5432F824" w14:textId="77777777" w:rsidR="001C0903" w:rsidRPr="007301E2" w:rsidRDefault="001C0903" w:rsidP="00B810F7">
            <w:pPr>
              <w:spacing w:after="0" w:line="240" w:lineRule="auto"/>
              <w:rPr>
                <w:rFonts w:ascii="Times New Roman" w:eastAsia="Times New Roman" w:hAnsi="Times New Roman" w:cs="Times New Roman"/>
                <w:iCs/>
                <w:sz w:val="24"/>
                <w:szCs w:val="24"/>
                <w:lang w:val="lv-LV" w:eastAsia="lv-LV"/>
              </w:rPr>
            </w:pPr>
            <w:r w:rsidRPr="007301E2">
              <w:rPr>
                <w:rFonts w:ascii="Times New Roman" w:eastAsia="Times New Roman" w:hAnsi="Times New Roman" w:cs="Times New Roman"/>
                <w:iCs/>
                <w:sz w:val="24"/>
                <w:szCs w:val="24"/>
                <w:lang w:val="lv-LV" w:eastAsia="lv-LV"/>
              </w:rPr>
              <w:t>3.</w:t>
            </w:r>
          </w:p>
        </w:tc>
        <w:tc>
          <w:tcPr>
            <w:tcW w:w="1684" w:type="pct"/>
            <w:tcBorders>
              <w:top w:val="outset" w:sz="6" w:space="0" w:color="auto"/>
              <w:left w:val="outset" w:sz="6" w:space="0" w:color="auto"/>
              <w:bottom w:val="outset" w:sz="6" w:space="0" w:color="auto"/>
              <w:right w:val="outset" w:sz="6" w:space="0" w:color="auto"/>
            </w:tcBorders>
            <w:hideMark/>
          </w:tcPr>
          <w:p w14:paraId="426659C4" w14:textId="77777777" w:rsidR="001C0903" w:rsidRPr="007301E2" w:rsidRDefault="001C0903" w:rsidP="00B810F7">
            <w:pPr>
              <w:spacing w:after="0" w:line="240" w:lineRule="auto"/>
              <w:rPr>
                <w:rFonts w:ascii="Times New Roman" w:eastAsia="Times New Roman" w:hAnsi="Times New Roman" w:cs="Times New Roman"/>
                <w:iCs/>
                <w:sz w:val="24"/>
                <w:szCs w:val="24"/>
                <w:lang w:val="lv-LV" w:eastAsia="lv-LV"/>
              </w:rPr>
            </w:pPr>
            <w:r w:rsidRPr="007301E2">
              <w:rPr>
                <w:rFonts w:ascii="Times New Roman" w:eastAsia="Times New Roman" w:hAnsi="Times New Roman" w:cs="Times New Roman"/>
                <w:iCs/>
                <w:sz w:val="24"/>
                <w:szCs w:val="24"/>
                <w:lang w:val="lv-LV" w:eastAsia="lv-LV"/>
              </w:rPr>
              <w:t>Cita informācija</w:t>
            </w:r>
          </w:p>
        </w:tc>
        <w:tc>
          <w:tcPr>
            <w:tcW w:w="3065" w:type="pct"/>
            <w:tcBorders>
              <w:top w:val="outset" w:sz="6" w:space="0" w:color="auto"/>
              <w:left w:val="outset" w:sz="6" w:space="0" w:color="auto"/>
              <w:bottom w:val="outset" w:sz="6" w:space="0" w:color="auto"/>
              <w:right w:val="outset" w:sz="6" w:space="0" w:color="auto"/>
            </w:tcBorders>
            <w:hideMark/>
          </w:tcPr>
          <w:p w14:paraId="6B8E8220" w14:textId="6BCE74F8" w:rsidR="001C0903" w:rsidRPr="007301E2" w:rsidRDefault="001C0903" w:rsidP="00B810F7">
            <w:pPr>
              <w:spacing w:after="0" w:line="240" w:lineRule="auto"/>
              <w:rPr>
                <w:rFonts w:ascii="Times New Roman" w:eastAsia="Times New Roman" w:hAnsi="Times New Roman" w:cs="Times New Roman"/>
                <w:iCs/>
                <w:sz w:val="24"/>
                <w:szCs w:val="24"/>
                <w:lang w:val="lv-LV" w:eastAsia="lv-LV"/>
              </w:rPr>
            </w:pPr>
            <w:r w:rsidRPr="007301E2">
              <w:rPr>
                <w:rFonts w:ascii="Times New Roman" w:eastAsia="Times New Roman" w:hAnsi="Times New Roman" w:cs="Times New Roman"/>
                <w:iCs/>
                <w:sz w:val="24"/>
                <w:szCs w:val="24"/>
                <w:lang w:val="lv-LV" w:eastAsia="lv-LV"/>
              </w:rPr>
              <w:t>Nav</w:t>
            </w:r>
          </w:p>
        </w:tc>
      </w:tr>
    </w:tbl>
    <w:p w14:paraId="41D02245" w14:textId="3B196DF8" w:rsidR="00A50AA7" w:rsidRPr="007301E2" w:rsidRDefault="00A50AA7" w:rsidP="002A281B">
      <w:pPr>
        <w:spacing w:after="0" w:line="240" w:lineRule="auto"/>
        <w:contextualSpacing/>
        <w:rPr>
          <w:rFonts w:ascii="Times New Roman" w:eastAsia="Times New Roman" w:hAnsi="Times New Roman" w:cs="Times New Roman"/>
          <w:iCs/>
          <w:sz w:val="24"/>
          <w:szCs w:val="24"/>
          <w:lang w:val="lv-LV" w:eastAsia="lv-LV"/>
        </w:rPr>
      </w:pPr>
    </w:p>
    <w:p w14:paraId="5BC1D184" w14:textId="182B36D7" w:rsidR="00E74428" w:rsidRPr="007301E2" w:rsidRDefault="00E74428" w:rsidP="00C10854">
      <w:pPr>
        <w:tabs>
          <w:tab w:val="left" w:pos="7230"/>
        </w:tabs>
        <w:spacing w:after="0" w:line="240" w:lineRule="auto"/>
        <w:contextualSpacing/>
        <w:rPr>
          <w:rFonts w:ascii="Times New Roman" w:hAnsi="Times New Roman" w:cs="Times New Roman"/>
          <w:color w:val="000000" w:themeColor="text1"/>
          <w:sz w:val="24"/>
          <w:szCs w:val="24"/>
          <w:lang w:val="lv-LV"/>
        </w:rPr>
      </w:pPr>
      <w:r w:rsidRPr="007301E2">
        <w:rPr>
          <w:rFonts w:ascii="Times New Roman" w:hAnsi="Times New Roman" w:cs="Times New Roman"/>
          <w:color w:val="000000" w:themeColor="text1"/>
          <w:sz w:val="24"/>
          <w:szCs w:val="24"/>
          <w:lang w:val="lv-LV"/>
        </w:rPr>
        <w:t>Iesniedzējs:</w:t>
      </w:r>
    </w:p>
    <w:p w14:paraId="358F8CB2" w14:textId="17101B96" w:rsidR="00E74428" w:rsidRPr="007301E2" w:rsidRDefault="00E74428" w:rsidP="00C10854">
      <w:pPr>
        <w:tabs>
          <w:tab w:val="left" w:pos="7230"/>
        </w:tabs>
        <w:spacing w:after="0" w:line="240" w:lineRule="auto"/>
        <w:contextualSpacing/>
        <w:jc w:val="both"/>
        <w:rPr>
          <w:rFonts w:ascii="Times New Roman" w:hAnsi="Times New Roman" w:cs="Times New Roman"/>
          <w:sz w:val="24"/>
          <w:szCs w:val="24"/>
          <w:lang w:val="lv-LV"/>
        </w:rPr>
      </w:pPr>
      <w:bookmarkStart w:id="1" w:name="_Hlk13762249"/>
      <w:r w:rsidRPr="007301E2">
        <w:rPr>
          <w:rFonts w:ascii="Times New Roman" w:hAnsi="Times New Roman" w:cs="Times New Roman"/>
          <w:sz w:val="24"/>
          <w:szCs w:val="24"/>
          <w:lang w:val="lv-LV"/>
        </w:rPr>
        <w:t>Ekonomikas ministrs</w:t>
      </w:r>
      <w:r w:rsidRPr="007301E2">
        <w:rPr>
          <w:rFonts w:ascii="Times New Roman" w:hAnsi="Times New Roman" w:cs="Times New Roman"/>
          <w:sz w:val="24"/>
          <w:szCs w:val="24"/>
          <w:lang w:val="lv-LV"/>
        </w:rPr>
        <w:tab/>
        <w:t xml:space="preserve">R. </w:t>
      </w:r>
      <w:proofErr w:type="spellStart"/>
      <w:r w:rsidRPr="007301E2">
        <w:rPr>
          <w:rFonts w:ascii="Times New Roman" w:hAnsi="Times New Roman" w:cs="Times New Roman"/>
          <w:sz w:val="24"/>
          <w:szCs w:val="24"/>
          <w:lang w:val="lv-LV"/>
        </w:rPr>
        <w:t>Nemiro</w:t>
      </w:r>
      <w:proofErr w:type="spellEnd"/>
    </w:p>
    <w:bookmarkEnd w:id="1"/>
    <w:p w14:paraId="1677CF2D" w14:textId="4CE39B57" w:rsidR="00E74428" w:rsidRPr="007301E2" w:rsidRDefault="00E74428" w:rsidP="00C10854">
      <w:pPr>
        <w:tabs>
          <w:tab w:val="left" w:pos="7230"/>
        </w:tabs>
        <w:spacing w:after="0" w:line="240" w:lineRule="auto"/>
        <w:contextualSpacing/>
        <w:rPr>
          <w:rFonts w:ascii="Times New Roman" w:hAnsi="Times New Roman" w:cs="Times New Roman"/>
          <w:sz w:val="24"/>
          <w:szCs w:val="24"/>
          <w:lang w:val="lv-LV"/>
        </w:rPr>
      </w:pPr>
    </w:p>
    <w:p w14:paraId="0A79F6CC" w14:textId="77777777" w:rsidR="00E74428" w:rsidRPr="007301E2" w:rsidRDefault="00E74428" w:rsidP="00C10854">
      <w:pPr>
        <w:tabs>
          <w:tab w:val="left" w:pos="7230"/>
        </w:tabs>
        <w:spacing w:after="0" w:line="240" w:lineRule="auto"/>
        <w:contextualSpacing/>
        <w:rPr>
          <w:rFonts w:ascii="Times New Roman" w:hAnsi="Times New Roman" w:cs="Times New Roman"/>
          <w:sz w:val="24"/>
          <w:szCs w:val="24"/>
          <w:lang w:val="lv-LV"/>
        </w:rPr>
      </w:pPr>
      <w:r w:rsidRPr="007301E2">
        <w:rPr>
          <w:rFonts w:ascii="Times New Roman" w:hAnsi="Times New Roman" w:cs="Times New Roman"/>
          <w:sz w:val="24"/>
          <w:szCs w:val="24"/>
          <w:lang w:val="lv-LV"/>
        </w:rPr>
        <w:t xml:space="preserve">Vīza: </w:t>
      </w:r>
    </w:p>
    <w:p w14:paraId="09909392" w14:textId="44382F67" w:rsidR="00E74428" w:rsidRPr="007301E2" w:rsidRDefault="00E74428" w:rsidP="00C10854">
      <w:pPr>
        <w:tabs>
          <w:tab w:val="left" w:pos="7230"/>
        </w:tabs>
        <w:spacing w:after="0" w:line="240" w:lineRule="auto"/>
        <w:contextualSpacing/>
        <w:rPr>
          <w:rFonts w:ascii="Times New Roman" w:hAnsi="Times New Roman" w:cs="Times New Roman"/>
          <w:sz w:val="24"/>
          <w:szCs w:val="24"/>
          <w:lang w:val="lv-LV"/>
        </w:rPr>
      </w:pPr>
      <w:r w:rsidRPr="007301E2">
        <w:rPr>
          <w:rFonts w:ascii="Times New Roman" w:hAnsi="Times New Roman" w:cs="Times New Roman"/>
          <w:sz w:val="24"/>
          <w:szCs w:val="24"/>
          <w:lang w:val="lv-LV"/>
        </w:rPr>
        <w:t>Valsts sekretārs</w:t>
      </w:r>
      <w:r w:rsidRPr="007301E2">
        <w:rPr>
          <w:rFonts w:ascii="Times New Roman" w:hAnsi="Times New Roman" w:cs="Times New Roman"/>
          <w:sz w:val="24"/>
          <w:szCs w:val="24"/>
          <w:lang w:val="lv-LV"/>
        </w:rPr>
        <w:tab/>
        <w:t>Ē. Eglītis</w:t>
      </w:r>
    </w:p>
    <w:p w14:paraId="1A4305BF" w14:textId="77777777" w:rsidR="001C0903" w:rsidRPr="007301E2" w:rsidRDefault="001C0903" w:rsidP="001C0903">
      <w:pPr>
        <w:spacing w:after="0" w:line="240" w:lineRule="auto"/>
        <w:rPr>
          <w:rFonts w:ascii="Times New Roman" w:hAnsi="Times New Roman" w:cs="Times New Roman"/>
          <w:noProof/>
          <w:sz w:val="20"/>
          <w:szCs w:val="20"/>
          <w:lang w:val="lv-LV"/>
        </w:rPr>
      </w:pPr>
    </w:p>
    <w:p w14:paraId="586F4FD3" w14:textId="77777777" w:rsidR="00442104" w:rsidRPr="007301E2" w:rsidRDefault="00442104" w:rsidP="00442104">
      <w:pPr>
        <w:spacing w:after="0" w:line="240" w:lineRule="auto"/>
        <w:rPr>
          <w:rFonts w:ascii="Times New Roman" w:hAnsi="Times New Roman" w:cs="Times New Roman"/>
          <w:sz w:val="20"/>
          <w:szCs w:val="20"/>
          <w:lang w:val="lv-LV"/>
        </w:rPr>
      </w:pPr>
      <w:r w:rsidRPr="007301E2">
        <w:rPr>
          <w:rFonts w:ascii="Times New Roman" w:hAnsi="Times New Roman" w:cs="Times New Roman"/>
          <w:noProof/>
          <w:sz w:val="20"/>
          <w:szCs w:val="20"/>
          <w:lang w:val="lv-LV"/>
        </w:rPr>
        <w:t>Daira Armane 67013069</w:t>
      </w:r>
    </w:p>
    <w:p w14:paraId="4AE6A9EC" w14:textId="401BC3FD" w:rsidR="00173A3F" w:rsidRPr="007301E2" w:rsidRDefault="00442104" w:rsidP="00442104">
      <w:pPr>
        <w:tabs>
          <w:tab w:val="left" w:pos="7230"/>
        </w:tabs>
        <w:spacing w:after="0" w:line="240" w:lineRule="auto"/>
        <w:contextualSpacing/>
        <w:rPr>
          <w:rFonts w:ascii="Times New Roman" w:hAnsi="Times New Roman" w:cs="Times New Roman"/>
          <w:sz w:val="24"/>
          <w:szCs w:val="24"/>
          <w:lang w:val="lv-LV"/>
        </w:rPr>
      </w:pPr>
      <w:r w:rsidRPr="007301E2">
        <w:rPr>
          <w:rFonts w:ascii="Times New Roman" w:hAnsi="Times New Roman" w:cs="Times New Roman"/>
          <w:noProof/>
          <w:sz w:val="20"/>
          <w:szCs w:val="20"/>
          <w:lang w:val="lv-LV"/>
        </w:rPr>
        <w:t>daira.armane@em.gov.lv</w:t>
      </w:r>
    </w:p>
    <w:sectPr w:rsidR="00173A3F" w:rsidRPr="007301E2" w:rsidSect="00541340">
      <w:headerReference w:type="default" r:id="rId10"/>
      <w:footerReference w:type="defaul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D6FFC" w14:textId="77777777" w:rsidR="00143664" w:rsidRDefault="00143664" w:rsidP="00ED6EFB">
      <w:pPr>
        <w:spacing w:after="0" w:line="240" w:lineRule="auto"/>
      </w:pPr>
      <w:r>
        <w:separator/>
      </w:r>
    </w:p>
  </w:endnote>
  <w:endnote w:type="continuationSeparator" w:id="0">
    <w:p w14:paraId="24D20335" w14:textId="77777777" w:rsidR="00143664" w:rsidRDefault="00143664" w:rsidP="00ED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B00F" w14:textId="5ED8F75A" w:rsidR="00E55D12" w:rsidRPr="00047ED1" w:rsidRDefault="00E55D12">
    <w:pPr>
      <w:pStyle w:val="Footer"/>
      <w:rPr>
        <w:rFonts w:ascii="Times New Roman" w:hAnsi="Times New Roman" w:cs="Times New Roman"/>
        <w:sz w:val="20"/>
        <w:szCs w:val="20"/>
        <w:lang w:val="lv-LV"/>
      </w:rPr>
    </w:pPr>
    <w:r w:rsidRPr="00047ED1">
      <w:rPr>
        <w:rFonts w:ascii="Times New Roman" w:hAnsi="Times New Roman" w:cs="Times New Roman"/>
        <w:sz w:val="20"/>
        <w:szCs w:val="20"/>
        <w:lang w:val="lv-LV"/>
      </w:rPr>
      <w:t>EM</w:t>
    </w:r>
    <w:r w:rsidR="00744C78">
      <w:rPr>
        <w:rFonts w:ascii="Times New Roman" w:hAnsi="Times New Roman" w:cs="Times New Roman"/>
        <w:sz w:val="20"/>
        <w:szCs w:val="20"/>
        <w:lang w:val="lv-LV"/>
      </w:rPr>
      <w:t>A</w:t>
    </w:r>
    <w:r w:rsidRPr="00047ED1">
      <w:rPr>
        <w:rFonts w:ascii="Times New Roman" w:hAnsi="Times New Roman" w:cs="Times New Roman"/>
        <w:sz w:val="20"/>
        <w:szCs w:val="20"/>
        <w:lang w:val="lv-LV"/>
      </w:rPr>
      <w:t>not_</w:t>
    </w:r>
    <w:r w:rsidR="001A27C2">
      <w:rPr>
        <w:rFonts w:ascii="Times New Roman" w:hAnsi="Times New Roman" w:cs="Times New Roman"/>
        <w:sz w:val="20"/>
        <w:szCs w:val="20"/>
        <w:lang w:val="lv-LV"/>
      </w:rPr>
      <w:t>1</w:t>
    </w:r>
    <w:r w:rsidR="00ED5D73">
      <w:rPr>
        <w:rFonts w:ascii="Times New Roman" w:hAnsi="Times New Roman" w:cs="Times New Roman"/>
        <w:sz w:val="20"/>
        <w:szCs w:val="20"/>
        <w:lang w:val="lv-LV"/>
      </w:rPr>
      <w:t>9</w:t>
    </w:r>
    <w:r w:rsidR="001A27C2">
      <w:rPr>
        <w:rFonts w:ascii="Times New Roman" w:hAnsi="Times New Roman" w:cs="Times New Roman"/>
        <w:sz w:val="20"/>
        <w:szCs w:val="20"/>
        <w:lang w:val="lv-LV"/>
      </w:rPr>
      <w:t>11</w:t>
    </w:r>
    <w:r w:rsidRPr="00047ED1">
      <w:rPr>
        <w:rFonts w:ascii="Times New Roman" w:hAnsi="Times New Roman" w:cs="Times New Roman"/>
        <w:sz w:val="20"/>
        <w:szCs w:val="20"/>
        <w:lang w:val="lv-LV"/>
      </w:rPr>
      <w:t>2019_A</w:t>
    </w:r>
    <w:r w:rsidR="00ED5D73">
      <w:rPr>
        <w:rFonts w:ascii="Times New Roman" w:hAnsi="Times New Roman" w:cs="Times New Roman"/>
        <w:sz w:val="20"/>
        <w:szCs w:val="20"/>
        <w:lang w:val="lv-LV"/>
      </w:rPr>
      <w:t>joslas_groz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030DD" w14:textId="77777777" w:rsidR="00143664" w:rsidRDefault="00143664" w:rsidP="00ED6EFB">
      <w:pPr>
        <w:spacing w:after="0" w:line="240" w:lineRule="auto"/>
      </w:pPr>
      <w:r>
        <w:separator/>
      </w:r>
    </w:p>
  </w:footnote>
  <w:footnote w:type="continuationSeparator" w:id="0">
    <w:p w14:paraId="0D911DCD" w14:textId="77777777" w:rsidR="00143664" w:rsidRDefault="00143664" w:rsidP="00ED6EFB">
      <w:pPr>
        <w:spacing w:after="0" w:line="240" w:lineRule="auto"/>
      </w:pPr>
      <w:r>
        <w:continuationSeparator/>
      </w:r>
    </w:p>
  </w:footnote>
  <w:footnote w:id="1">
    <w:p w14:paraId="511F8FB1" w14:textId="77777777" w:rsidR="00ED6EFB" w:rsidRPr="0051490E" w:rsidRDefault="00ED6EFB" w:rsidP="00EA33FD">
      <w:pPr>
        <w:pStyle w:val="FootnoteText"/>
        <w:rPr>
          <w:rFonts w:ascii="Times New Roman" w:hAnsi="Times New Roman" w:cs="Times New Roman"/>
          <w:lang w:val="lv-LV"/>
        </w:rPr>
      </w:pPr>
      <w:r w:rsidRPr="0051490E">
        <w:rPr>
          <w:rStyle w:val="FootnoteReference"/>
          <w:rFonts w:ascii="Times New Roman" w:hAnsi="Times New Roman" w:cs="Times New Roman"/>
          <w:lang w:val="lv-LV"/>
        </w:rPr>
        <w:footnoteRef/>
      </w:r>
      <w:r w:rsidRPr="0051490E">
        <w:rPr>
          <w:rFonts w:ascii="Times New Roman" w:hAnsi="Times New Roman" w:cs="Times New Roman"/>
          <w:lang w:val="lv-LV"/>
        </w:rPr>
        <w:t xml:space="preserve"> </w:t>
      </w:r>
      <w:r w:rsidRPr="0051490E">
        <w:rPr>
          <w:rFonts w:ascii="Times New Roman" w:hAnsi="Times New Roman" w:cs="Times New Roman"/>
          <w:color w:val="000000" w:themeColor="text1"/>
          <w:lang w:val="lv-LV"/>
        </w:rPr>
        <w:t>Saskaņā ar Nekustamā īpašuma valsts kadastra likuma 16.pantu konteinera tipa ēka atzīstama par nekustamu lietu un nosakāma par nekustamā īpašuma objektu tikai tad, kad, ja saskaņā ar projekta dokumentāciju, tādai ēkai ir paredzēti un izbūvēti ar zemi saistīti pamati.</w:t>
      </w:r>
    </w:p>
  </w:footnote>
  <w:footnote w:id="2">
    <w:p w14:paraId="42D849D9" w14:textId="77777777" w:rsidR="00ED6EFB" w:rsidRPr="0051490E" w:rsidRDefault="00ED6EFB" w:rsidP="00EA33FD">
      <w:pPr>
        <w:pStyle w:val="FootnoteText"/>
        <w:jc w:val="both"/>
        <w:rPr>
          <w:rFonts w:ascii="Times New Roman" w:hAnsi="Times New Roman" w:cs="Times New Roman"/>
          <w:lang w:val="lv-LV"/>
        </w:rPr>
      </w:pPr>
      <w:r w:rsidRPr="0051490E">
        <w:rPr>
          <w:rStyle w:val="FootnoteReference"/>
          <w:rFonts w:ascii="Times New Roman" w:hAnsi="Times New Roman" w:cs="Times New Roman"/>
          <w:lang w:val="lv-LV"/>
        </w:rPr>
        <w:footnoteRef/>
      </w:r>
      <w:r w:rsidRPr="0051490E">
        <w:rPr>
          <w:rFonts w:ascii="Times New Roman" w:hAnsi="Times New Roman" w:cs="Times New Roman"/>
          <w:lang w:val="lv-LV"/>
        </w:rPr>
        <w:t xml:space="preserve"> Izpūšanas sveces ir caurule ar noslēgierīci, kas pievienota gāzesvadam vai iekārtai un paredzēta cauruļvada atbrīvošanai no gāzes.</w:t>
      </w:r>
    </w:p>
  </w:footnote>
  <w:footnote w:id="3">
    <w:p w14:paraId="12B5FA9C" w14:textId="52BC2191" w:rsidR="009F09D3" w:rsidRPr="009F09D3" w:rsidRDefault="009F09D3" w:rsidP="009F09D3">
      <w:pPr>
        <w:pStyle w:val="FootnoteText"/>
        <w:jc w:val="both"/>
        <w:rPr>
          <w:rFonts w:ascii="Times New Roman" w:hAnsi="Times New Roman" w:cs="Times New Roman"/>
          <w:lang w:val="ru-RU"/>
        </w:rPr>
      </w:pPr>
      <w:r w:rsidRPr="009F09D3">
        <w:rPr>
          <w:rStyle w:val="FootnoteReference"/>
          <w:rFonts w:ascii="Times New Roman" w:hAnsi="Times New Roman" w:cs="Times New Roman"/>
          <w:lang w:val="ru-RU"/>
        </w:rPr>
        <w:footnoteRef/>
      </w:r>
      <w:r w:rsidRPr="009F09D3">
        <w:rPr>
          <w:rFonts w:ascii="Times New Roman" w:hAnsi="Times New Roman" w:cs="Times New Roman"/>
          <w:lang w:val="ru-RU"/>
        </w:rPr>
        <w:t xml:space="preserve"> Магистральные трубопроводы СHиП 2.05.06-85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867BE" w14:textId="77777777" w:rsidR="00744C78" w:rsidRPr="00E55D12" w:rsidRDefault="00744C78" w:rsidP="00744C78">
    <w:pPr>
      <w:pStyle w:val="Footer"/>
      <w:jc w:val="center"/>
      <w:rPr>
        <w:rFonts w:ascii="Times New Roman" w:hAnsi="Times New Roman" w:cs="Times New Roman"/>
        <w:caps/>
        <w:noProof/>
      </w:rPr>
    </w:pPr>
    <w:r w:rsidRPr="00E55D12">
      <w:rPr>
        <w:rFonts w:ascii="Times New Roman" w:hAnsi="Times New Roman" w:cs="Times New Roman"/>
        <w:caps/>
      </w:rPr>
      <w:fldChar w:fldCharType="begin"/>
    </w:r>
    <w:r w:rsidRPr="00E55D12">
      <w:rPr>
        <w:rFonts w:ascii="Times New Roman" w:hAnsi="Times New Roman" w:cs="Times New Roman"/>
        <w:caps/>
      </w:rPr>
      <w:instrText xml:space="preserve"> PAGE   \* MERGEFORMAT </w:instrText>
    </w:r>
    <w:r w:rsidRPr="00E55D12">
      <w:rPr>
        <w:rFonts w:ascii="Times New Roman" w:hAnsi="Times New Roman" w:cs="Times New Roman"/>
        <w:caps/>
      </w:rPr>
      <w:fldChar w:fldCharType="separate"/>
    </w:r>
    <w:r>
      <w:rPr>
        <w:rFonts w:ascii="Times New Roman" w:hAnsi="Times New Roman" w:cs="Times New Roman"/>
        <w:caps/>
      </w:rPr>
      <w:t>6</w:t>
    </w:r>
    <w:r w:rsidRPr="00E55D12">
      <w:rPr>
        <w:rFonts w:ascii="Times New Roman" w:hAnsi="Times New Roman" w:cs="Times New Roman"/>
        <w:cap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F12E8"/>
    <w:multiLevelType w:val="hybridMultilevel"/>
    <w:tmpl w:val="D0189E2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B2A4962"/>
    <w:multiLevelType w:val="hybridMultilevel"/>
    <w:tmpl w:val="D1A2BDA0"/>
    <w:lvl w:ilvl="0" w:tplc="04260001">
      <w:start w:val="1"/>
      <w:numFmt w:val="bullet"/>
      <w:lvlText w:val=""/>
      <w:lvlJc w:val="left"/>
      <w:pPr>
        <w:ind w:left="1275" w:hanging="360"/>
      </w:pPr>
      <w:rPr>
        <w:rFonts w:ascii="Symbol" w:hAnsi="Symbol" w:hint="default"/>
      </w:rPr>
    </w:lvl>
    <w:lvl w:ilvl="1" w:tplc="04260003" w:tentative="1">
      <w:start w:val="1"/>
      <w:numFmt w:val="bullet"/>
      <w:lvlText w:val="o"/>
      <w:lvlJc w:val="left"/>
      <w:pPr>
        <w:ind w:left="1995" w:hanging="360"/>
      </w:pPr>
      <w:rPr>
        <w:rFonts w:ascii="Courier New" w:hAnsi="Courier New" w:cs="Courier New" w:hint="default"/>
      </w:rPr>
    </w:lvl>
    <w:lvl w:ilvl="2" w:tplc="04260005" w:tentative="1">
      <w:start w:val="1"/>
      <w:numFmt w:val="bullet"/>
      <w:lvlText w:val=""/>
      <w:lvlJc w:val="left"/>
      <w:pPr>
        <w:ind w:left="2715" w:hanging="360"/>
      </w:pPr>
      <w:rPr>
        <w:rFonts w:ascii="Wingdings" w:hAnsi="Wingdings" w:hint="default"/>
      </w:rPr>
    </w:lvl>
    <w:lvl w:ilvl="3" w:tplc="04260001" w:tentative="1">
      <w:start w:val="1"/>
      <w:numFmt w:val="bullet"/>
      <w:lvlText w:val=""/>
      <w:lvlJc w:val="left"/>
      <w:pPr>
        <w:ind w:left="3435" w:hanging="360"/>
      </w:pPr>
      <w:rPr>
        <w:rFonts w:ascii="Symbol" w:hAnsi="Symbol" w:hint="default"/>
      </w:rPr>
    </w:lvl>
    <w:lvl w:ilvl="4" w:tplc="04260003" w:tentative="1">
      <w:start w:val="1"/>
      <w:numFmt w:val="bullet"/>
      <w:lvlText w:val="o"/>
      <w:lvlJc w:val="left"/>
      <w:pPr>
        <w:ind w:left="4155" w:hanging="360"/>
      </w:pPr>
      <w:rPr>
        <w:rFonts w:ascii="Courier New" w:hAnsi="Courier New" w:cs="Courier New" w:hint="default"/>
      </w:rPr>
    </w:lvl>
    <w:lvl w:ilvl="5" w:tplc="04260005" w:tentative="1">
      <w:start w:val="1"/>
      <w:numFmt w:val="bullet"/>
      <w:lvlText w:val=""/>
      <w:lvlJc w:val="left"/>
      <w:pPr>
        <w:ind w:left="4875" w:hanging="360"/>
      </w:pPr>
      <w:rPr>
        <w:rFonts w:ascii="Wingdings" w:hAnsi="Wingdings" w:hint="default"/>
      </w:rPr>
    </w:lvl>
    <w:lvl w:ilvl="6" w:tplc="04260001" w:tentative="1">
      <w:start w:val="1"/>
      <w:numFmt w:val="bullet"/>
      <w:lvlText w:val=""/>
      <w:lvlJc w:val="left"/>
      <w:pPr>
        <w:ind w:left="5595" w:hanging="360"/>
      </w:pPr>
      <w:rPr>
        <w:rFonts w:ascii="Symbol" w:hAnsi="Symbol" w:hint="default"/>
      </w:rPr>
    </w:lvl>
    <w:lvl w:ilvl="7" w:tplc="04260003" w:tentative="1">
      <w:start w:val="1"/>
      <w:numFmt w:val="bullet"/>
      <w:lvlText w:val="o"/>
      <w:lvlJc w:val="left"/>
      <w:pPr>
        <w:ind w:left="6315" w:hanging="360"/>
      </w:pPr>
      <w:rPr>
        <w:rFonts w:ascii="Courier New" w:hAnsi="Courier New" w:cs="Courier New" w:hint="default"/>
      </w:rPr>
    </w:lvl>
    <w:lvl w:ilvl="8" w:tplc="04260005" w:tentative="1">
      <w:start w:val="1"/>
      <w:numFmt w:val="bullet"/>
      <w:lvlText w:val=""/>
      <w:lvlJc w:val="left"/>
      <w:pPr>
        <w:ind w:left="7035" w:hanging="360"/>
      </w:pPr>
      <w:rPr>
        <w:rFonts w:ascii="Wingdings" w:hAnsi="Wingdings" w:hint="default"/>
      </w:rPr>
    </w:lvl>
  </w:abstractNum>
  <w:abstractNum w:abstractNumId="2" w15:restartNumberingAfterBreak="0">
    <w:nsid w:val="57286AD2"/>
    <w:multiLevelType w:val="hybridMultilevel"/>
    <w:tmpl w:val="4DF28E32"/>
    <w:lvl w:ilvl="0" w:tplc="D136AE6E">
      <w:start w:val="1"/>
      <w:numFmt w:val="decimal"/>
      <w:lvlText w:val="%1."/>
      <w:lvlJc w:val="left"/>
      <w:pPr>
        <w:ind w:left="729" w:hanging="360"/>
      </w:pPr>
    </w:lvl>
    <w:lvl w:ilvl="1" w:tplc="04260019">
      <w:start w:val="1"/>
      <w:numFmt w:val="lowerLetter"/>
      <w:lvlText w:val="%2."/>
      <w:lvlJc w:val="left"/>
      <w:pPr>
        <w:ind w:left="1449" w:hanging="360"/>
      </w:pPr>
    </w:lvl>
    <w:lvl w:ilvl="2" w:tplc="0426001B">
      <w:start w:val="1"/>
      <w:numFmt w:val="lowerRoman"/>
      <w:lvlText w:val="%3."/>
      <w:lvlJc w:val="right"/>
      <w:pPr>
        <w:ind w:left="2169" w:hanging="180"/>
      </w:pPr>
    </w:lvl>
    <w:lvl w:ilvl="3" w:tplc="0426000F">
      <w:start w:val="1"/>
      <w:numFmt w:val="decimal"/>
      <w:lvlText w:val="%4."/>
      <w:lvlJc w:val="left"/>
      <w:pPr>
        <w:ind w:left="2889" w:hanging="360"/>
      </w:pPr>
    </w:lvl>
    <w:lvl w:ilvl="4" w:tplc="04260019">
      <w:start w:val="1"/>
      <w:numFmt w:val="lowerLetter"/>
      <w:lvlText w:val="%5."/>
      <w:lvlJc w:val="left"/>
      <w:pPr>
        <w:ind w:left="3609" w:hanging="360"/>
      </w:pPr>
    </w:lvl>
    <w:lvl w:ilvl="5" w:tplc="0426001B">
      <w:start w:val="1"/>
      <w:numFmt w:val="lowerRoman"/>
      <w:lvlText w:val="%6."/>
      <w:lvlJc w:val="right"/>
      <w:pPr>
        <w:ind w:left="4329" w:hanging="180"/>
      </w:pPr>
    </w:lvl>
    <w:lvl w:ilvl="6" w:tplc="0426000F">
      <w:start w:val="1"/>
      <w:numFmt w:val="decimal"/>
      <w:lvlText w:val="%7."/>
      <w:lvlJc w:val="left"/>
      <w:pPr>
        <w:ind w:left="5049" w:hanging="360"/>
      </w:pPr>
    </w:lvl>
    <w:lvl w:ilvl="7" w:tplc="04260019">
      <w:start w:val="1"/>
      <w:numFmt w:val="lowerLetter"/>
      <w:lvlText w:val="%8."/>
      <w:lvlJc w:val="left"/>
      <w:pPr>
        <w:ind w:left="5769" w:hanging="360"/>
      </w:pPr>
    </w:lvl>
    <w:lvl w:ilvl="8" w:tplc="0426001B">
      <w:start w:val="1"/>
      <w:numFmt w:val="lowerRoman"/>
      <w:lvlText w:val="%9."/>
      <w:lvlJc w:val="right"/>
      <w:pPr>
        <w:ind w:left="6489" w:hanging="180"/>
      </w:pPr>
    </w:lvl>
  </w:abstractNum>
  <w:abstractNum w:abstractNumId="3" w15:restartNumberingAfterBreak="0">
    <w:nsid w:val="582E2E9D"/>
    <w:multiLevelType w:val="hybridMultilevel"/>
    <w:tmpl w:val="DC5A10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6C"/>
    <w:rsid w:val="000360DA"/>
    <w:rsid w:val="00046FD0"/>
    <w:rsid w:val="00047ED1"/>
    <w:rsid w:val="00092202"/>
    <w:rsid w:val="000A3A5A"/>
    <w:rsid w:val="000B7909"/>
    <w:rsid w:val="000E560B"/>
    <w:rsid w:val="001157FC"/>
    <w:rsid w:val="00137E78"/>
    <w:rsid w:val="00143664"/>
    <w:rsid w:val="00147A9B"/>
    <w:rsid w:val="001640BF"/>
    <w:rsid w:val="00173A3F"/>
    <w:rsid w:val="001A27C2"/>
    <w:rsid w:val="001A5534"/>
    <w:rsid w:val="001C08E8"/>
    <w:rsid w:val="001C0903"/>
    <w:rsid w:val="001F0B07"/>
    <w:rsid w:val="00256B45"/>
    <w:rsid w:val="00266E7D"/>
    <w:rsid w:val="00274848"/>
    <w:rsid w:val="002758D1"/>
    <w:rsid w:val="002901E5"/>
    <w:rsid w:val="00294811"/>
    <w:rsid w:val="002A281B"/>
    <w:rsid w:val="002A34B6"/>
    <w:rsid w:val="002B1A1E"/>
    <w:rsid w:val="002C4CF6"/>
    <w:rsid w:val="002D4264"/>
    <w:rsid w:val="002E22EB"/>
    <w:rsid w:val="002E3CD7"/>
    <w:rsid w:val="002F2A86"/>
    <w:rsid w:val="002F6844"/>
    <w:rsid w:val="00302943"/>
    <w:rsid w:val="003159AB"/>
    <w:rsid w:val="00342C79"/>
    <w:rsid w:val="00376438"/>
    <w:rsid w:val="00377B74"/>
    <w:rsid w:val="003829B0"/>
    <w:rsid w:val="00394792"/>
    <w:rsid w:val="003A1B4E"/>
    <w:rsid w:val="003C38C8"/>
    <w:rsid w:val="003C7DB7"/>
    <w:rsid w:val="003D2F85"/>
    <w:rsid w:val="003D57AE"/>
    <w:rsid w:val="003E762E"/>
    <w:rsid w:val="003F066F"/>
    <w:rsid w:val="003F511D"/>
    <w:rsid w:val="00400166"/>
    <w:rsid w:val="0042242E"/>
    <w:rsid w:val="00434F12"/>
    <w:rsid w:val="00442104"/>
    <w:rsid w:val="00463C1D"/>
    <w:rsid w:val="00485B8F"/>
    <w:rsid w:val="004958C8"/>
    <w:rsid w:val="004A12D7"/>
    <w:rsid w:val="004C4A79"/>
    <w:rsid w:val="004F0096"/>
    <w:rsid w:val="005071B7"/>
    <w:rsid w:val="00524269"/>
    <w:rsid w:val="00541340"/>
    <w:rsid w:val="0054220E"/>
    <w:rsid w:val="00554428"/>
    <w:rsid w:val="00561BE0"/>
    <w:rsid w:val="0056364F"/>
    <w:rsid w:val="0057223C"/>
    <w:rsid w:val="005A2BB7"/>
    <w:rsid w:val="005B7973"/>
    <w:rsid w:val="005C3433"/>
    <w:rsid w:val="005D6B4B"/>
    <w:rsid w:val="005E2602"/>
    <w:rsid w:val="005F3D4E"/>
    <w:rsid w:val="0060784E"/>
    <w:rsid w:val="006227F1"/>
    <w:rsid w:val="006339E3"/>
    <w:rsid w:val="006C1E7C"/>
    <w:rsid w:val="006D49BD"/>
    <w:rsid w:val="006E3C72"/>
    <w:rsid w:val="007011AC"/>
    <w:rsid w:val="00712DCA"/>
    <w:rsid w:val="007263AE"/>
    <w:rsid w:val="007301E2"/>
    <w:rsid w:val="00737F7A"/>
    <w:rsid w:val="00744C78"/>
    <w:rsid w:val="00781F34"/>
    <w:rsid w:val="007B34C6"/>
    <w:rsid w:val="007B3C7D"/>
    <w:rsid w:val="007B5081"/>
    <w:rsid w:val="007D2338"/>
    <w:rsid w:val="007E2C17"/>
    <w:rsid w:val="00833948"/>
    <w:rsid w:val="00840FDD"/>
    <w:rsid w:val="008471D5"/>
    <w:rsid w:val="00854241"/>
    <w:rsid w:val="008675DF"/>
    <w:rsid w:val="00874C19"/>
    <w:rsid w:val="008C0A10"/>
    <w:rsid w:val="008C2E5B"/>
    <w:rsid w:val="008F0F86"/>
    <w:rsid w:val="00926F24"/>
    <w:rsid w:val="009307CA"/>
    <w:rsid w:val="009325B0"/>
    <w:rsid w:val="00951720"/>
    <w:rsid w:val="00991F04"/>
    <w:rsid w:val="009A332D"/>
    <w:rsid w:val="009C012E"/>
    <w:rsid w:val="009D641E"/>
    <w:rsid w:val="009F09D3"/>
    <w:rsid w:val="009F3BC2"/>
    <w:rsid w:val="009F4234"/>
    <w:rsid w:val="009F64BC"/>
    <w:rsid w:val="00A50AA7"/>
    <w:rsid w:val="00A84113"/>
    <w:rsid w:val="00A87C41"/>
    <w:rsid w:val="00A90B0D"/>
    <w:rsid w:val="00A95D06"/>
    <w:rsid w:val="00A9784A"/>
    <w:rsid w:val="00AE55A3"/>
    <w:rsid w:val="00AF6A82"/>
    <w:rsid w:val="00B03788"/>
    <w:rsid w:val="00B2359E"/>
    <w:rsid w:val="00B25937"/>
    <w:rsid w:val="00B34F53"/>
    <w:rsid w:val="00B45599"/>
    <w:rsid w:val="00B45899"/>
    <w:rsid w:val="00B5750D"/>
    <w:rsid w:val="00B709CC"/>
    <w:rsid w:val="00B858DD"/>
    <w:rsid w:val="00BB2966"/>
    <w:rsid w:val="00BE728B"/>
    <w:rsid w:val="00C008CE"/>
    <w:rsid w:val="00C10854"/>
    <w:rsid w:val="00C30383"/>
    <w:rsid w:val="00C7093A"/>
    <w:rsid w:val="00C74D5D"/>
    <w:rsid w:val="00C84B0E"/>
    <w:rsid w:val="00CA6299"/>
    <w:rsid w:val="00D52F79"/>
    <w:rsid w:val="00D55D78"/>
    <w:rsid w:val="00D67F9D"/>
    <w:rsid w:val="00D800C8"/>
    <w:rsid w:val="00DB0653"/>
    <w:rsid w:val="00DB1314"/>
    <w:rsid w:val="00DB59FB"/>
    <w:rsid w:val="00DE267E"/>
    <w:rsid w:val="00DF21F7"/>
    <w:rsid w:val="00E01670"/>
    <w:rsid w:val="00E07D64"/>
    <w:rsid w:val="00E12727"/>
    <w:rsid w:val="00E31E6C"/>
    <w:rsid w:val="00E55D12"/>
    <w:rsid w:val="00E56822"/>
    <w:rsid w:val="00E57CE8"/>
    <w:rsid w:val="00E57E1F"/>
    <w:rsid w:val="00E63DE9"/>
    <w:rsid w:val="00E74428"/>
    <w:rsid w:val="00E927E5"/>
    <w:rsid w:val="00E93783"/>
    <w:rsid w:val="00EC35D0"/>
    <w:rsid w:val="00ED5D73"/>
    <w:rsid w:val="00ED6EFB"/>
    <w:rsid w:val="00EE2307"/>
    <w:rsid w:val="00F25622"/>
    <w:rsid w:val="00F27C48"/>
    <w:rsid w:val="00F357D8"/>
    <w:rsid w:val="00F70375"/>
    <w:rsid w:val="00F87BB8"/>
    <w:rsid w:val="00FB621E"/>
    <w:rsid w:val="00FF25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4097"/>
    <o:shapelayout v:ext="edit">
      <o:idmap v:ext="edit" data="1"/>
    </o:shapelayout>
  </w:shapeDefaults>
  <w:decimalSymbol w:val="."/>
  <w:listSeparator w:val=";"/>
  <w14:docId w14:val="724FDD01"/>
  <w15:chartTrackingRefBased/>
  <w15:docId w15:val="{17E2BDF5-1A12-427B-9F1A-405EEBEF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EFB"/>
    <w:pPr>
      <w:spacing w:after="200" w:line="276"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ED6EFB"/>
    <w:pPr>
      <w:spacing w:after="0" w:line="240" w:lineRule="atLeast"/>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ED6EFB"/>
    <w:rPr>
      <w:rFonts w:eastAsia="Times New Roman" w:cs="Times New Roman"/>
      <w:sz w:val="24"/>
      <w:szCs w:val="20"/>
      <w:lang w:val="en-US"/>
    </w:rPr>
  </w:style>
  <w:style w:type="paragraph" w:styleId="ListParagraph">
    <w:name w:val="List Paragraph"/>
    <w:basedOn w:val="Normal"/>
    <w:uiPriority w:val="34"/>
    <w:qFormat/>
    <w:rsid w:val="00ED6EFB"/>
    <w:pPr>
      <w:ind w:left="720"/>
      <w:contextualSpacing/>
    </w:pPr>
    <w:rPr>
      <w:lang w:val="lv-LV"/>
    </w:rPr>
  </w:style>
  <w:style w:type="paragraph" w:styleId="CommentText">
    <w:name w:val="annotation text"/>
    <w:basedOn w:val="Normal"/>
    <w:link w:val="CommentTextChar"/>
    <w:uiPriority w:val="99"/>
    <w:semiHidden/>
    <w:unhideWhenUsed/>
    <w:rsid w:val="00ED6EFB"/>
    <w:pPr>
      <w:spacing w:line="240" w:lineRule="auto"/>
    </w:pPr>
    <w:rPr>
      <w:sz w:val="20"/>
      <w:szCs w:val="20"/>
    </w:rPr>
  </w:style>
  <w:style w:type="character" w:customStyle="1" w:styleId="CommentTextChar">
    <w:name w:val="Comment Text Char"/>
    <w:basedOn w:val="DefaultParagraphFont"/>
    <w:link w:val="CommentText"/>
    <w:uiPriority w:val="99"/>
    <w:semiHidden/>
    <w:rsid w:val="00ED6EFB"/>
    <w:rPr>
      <w:rFonts w:asciiTheme="minorHAnsi" w:hAnsiTheme="minorHAnsi"/>
      <w:sz w:val="20"/>
      <w:szCs w:val="20"/>
      <w:lang w:val="en-US"/>
    </w:rPr>
  </w:style>
  <w:style w:type="paragraph" w:styleId="FootnoteText">
    <w:name w:val="footnote text"/>
    <w:basedOn w:val="Normal"/>
    <w:link w:val="FootnoteTextChar"/>
    <w:uiPriority w:val="99"/>
    <w:semiHidden/>
    <w:unhideWhenUsed/>
    <w:rsid w:val="00ED6E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6EFB"/>
    <w:rPr>
      <w:rFonts w:asciiTheme="minorHAnsi" w:hAnsiTheme="minorHAnsi"/>
      <w:sz w:val="20"/>
      <w:szCs w:val="20"/>
      <w:lang w:val="en-US"/>
    </w:rPr>
  </w:style>
  <w:style w:type="character" w:styleId="FootnoteReference">
    <w:name w:val="footnote reference"/>
    <w:basedOn w:val="DefaultParagraphFont"/>
    <w:uiPriority w:val="99"/>
    <w:semiHidden/>
    <w:unhideWhenUsed/>
    <w:rsid w:val="00ED6EFB"/>
    <w:rPr>
      <w:vertAlign w:val="superscript"/>
    </w:rPr>
  </w:style>
  <w:style w:type="paragraph" w:customStyle="1" w:styleId="naisc">
    <w:name w:val="naisc"/>
    <w:basedOn w:val="Normal"/>
    <w:uiPriority w:val="99"/>
    <w:rsid w:val="00ED6EFB"/>
    <w:pPr>
      <w:spacing w:before="75" w:after="75" w:line="240" w:lineRule="auto"/>
      <w:jc w:val="center"/>
    </w:pPr>
    <w:rPr>
      <w:rFonts w:ascii="Times New Roman" w:eastAsia="Times New Roman" w:hAnsi="Times New Roman" w:cs="Times New Roman"/>
      <w:sz w:val="24"/>
      <w:szCs w:val="24"/>
      <w:lang w:val="lv-LV" w:eastAsia="lv-LV"/>
    </w:rPr>
  </w:style>
  <w:style w:type="paragraph" w:customStyle="1" w:styleId="tv213">
    <w:name w:val="tv213"/>
    <w:basedOn w:val="Normal"/>
    <w:rsid w:val="00E74428"/>
    <w:pPr>
      <w:spacing w:before="100" w:beforeAutospacing="1" w:after="100" w:afterAutospacing="1" w:line="240" w:lineRule="auto"/>
    </w:pPr>
    <w:rPr>
      <w:rFonts w:ascii="Times New Roman" w:hAnsi="Times New Roman" w:cs="Times New Roman"/>
      <w:sz w:val="24"/>
      <w:szCs w:val="24"/>
      <w:lang w:val="lv-LV" w:eastAsia="lv-LV"/>
    </w:rPr>
  </w:style>
  <w:style w:type="character" w:styleId="Hyperlink">
    <w:name w:val="Hyperlink"/>
    <w:basedOn w:val="DefaultParagraphFont"/>
    <w:uiPriority w:val="99"/>
    <w:unhideWhenUsed/>
    <w:rsid w:val="00E74428"/>
    <w:rPr>
      <w:color w:val="0563C1" w:themeColor="hyperlink"/>
      <w:u w:val="single"/>
    </w:rPr>
  </w:style>
  <w:style w:type="character" w:customStyle="1" w:styleId="st1">
    <w:name w:val="st1"/>
    <w:uiPriority w:val="99"/>
    <w:rsid w:val="00E74428"/>
  </w:style>
  <w:style w:type="paragraph" w:styleId="Header">
    <w:name w:val="header"/>
    <w:basedOn w:val="Normal"/>
    <w:link w:val="HeaderChar"/>
    <w:uiPriority w:val="99"/>
    <w:unhideWhenUsed/>
    <w:rsid w:val="003E7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62E"/>
    <w:rPr>
      <w:rFonts w:asciiTheme="minorHAnsi" w:hAnsiTheme="minorHAnsi"/>
      <w:sz w:val="22"/>
      <w:lang w:val="en-US"/>
    </w:rPr>
  </w:style>
  <w:style w:type="paragraph" w:styleId="Footer">
    <w:name w:val="footer"/>
    <w:basedOn w:val="Normal"/>
    <w:link w:val="FooterChar"/>
    <w:uiPriority w:val="99"/>
    <w:unhideWhenUsed/>
    <w:rsid w:val="003E7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62E"/>
    <w:rPr>
      <w:rFonts w:asciiTheme="minorHAnsi" w:hAnsiTheme="minorHAnsi"/>
      <w:sz w:val="22"/>
      <w:lang w:val="en-US"/>
    </w:rPr>
  </w:style>
  <w:style w:type="character" w:styleId="FollowedHyperlink">
    <w:name w:val="FollowedHyperlink"/>
    <w:basedOn w:val="DefaultParagraphFont"/>
    <w:uiPriority w:val="99"/>
    <w:semiHidden/>
    <w:unhideWhenUsed/>
    <w:rsid w:val="003F066F"/>
    <w:rPr>
      <w:color w:val="954F72" w:themeColor="followedHyperlink"/>
      <w:u w:val="single"/>
    </w:rPr>
  </w:style>
  <w:style w:type="paragraph" w:styleId="BalloonText">
    <w:name w:val="Balloon Text"/>
    <w:basedOn w:val="Normal"/>
    <w:link w:val="BalloonTextChar"/>
    <w:uiPriority w:val="99"/>
    <w:semiHidden/>
    <w:unhideWhenUsed/>
    <w:rsid w:val="00342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C79"/>
    <w:rPr>
      <w:rFonts w:ascii="Segoe UI" w:hAnsi="Segoe UI" w:cs="Segoe UI"/>
      <w:sz w:val="18"/>
      <w:szCs w:val="18"/>
      <w:lang w:val="en-US"/>
    </w:rPr>
  </w:style>
  <w:style w:type="character" w:styleId="CommentReference">
    <w:name w:val="annotation reference"/>
    <w:basedOn w:val="DefaultParagraphFont"/>
    <w:uiPriority w:val="99"/>
    <w:semiHidden/>
    <w:unhideWhenUsed/>
    <w:rsid w:val="00B03788"/>
    <w:rPr>
      <w:sz w:val="16"/>
      <w:szCs w:val="16"/>
    </w:rPr>
  </w:style>
  <w:style w:type="paragraph" w:styleId="CommentSubject">
    <w:name w:val="annotation subject"/>
    <w:basedOn w:val="CommentText"/>
    <w:next w:val="CommentText"/>
    <w:link w:val="CommentSubjectChar"/>
    <w:uiPriority w:val="99"/>
    <w:semiHidden/>
    <w:unhideWhenUsed/>
    <w:rsid w:val="00B03788"/>
    <w:rPr>
      <w:b/>
      <w:bCs/>
    </w:rPr>
  </w:style>
  <w:style w:type="character" w:customStyle="1" w:styleId="CommentSubjectChar">
    <w:name w:val="Comment Subject Char"/>
    <w:basedOn w:val="CommentTextChar"/>
    <w:link w:val="CommentSubject"/>
    <w:uiPriority w:val="99"/>
    <w:semiHidden/>
    <w:rsid w:val="00B03788"/>
    <w:rPr>
      <w:rFonts w:asciiTheme="minorHAnsi" w:hAnsiTheme="minorHAnsi"/>
      <w:b/>
      <w:bCs/>
      <w:sz w:val="20"/>
      <w:szCs w:val="20"/>
      <w:lang w:val="en-US"/>
    </w:rPr>
  </w:style>
  <w:style w:type="character" w:styleId="UnresolvedMention">
    <w:name w:val="Unresolved Mention"/>
    <w:basedOn w:val="DefaultParagraphFont"/>
    <w:uiPriority w:val="99"/>
    <w:semiHidden/>
    <w:unhideWhenUsed/>
    <w:rsid w:val="005F3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2061">
      <w:bodyDiv w:val="1"/>
      <w:marLeft w:val="0"/>
      <w:marRight w:val="0"/>
      <w:marTop w:val="0"/>
      <w:marBottom w:val="0"/>
      <w:divBdr>
        <w:top w:val="none" w:sz="0" w:space="0" w:color="auto"/>
        <w:left w:val="none" w:sz="0" w:space="0" w:color="auto"/>
        <w:bottom w:val="none" w:sz="0" w:space="0" w:color="auto"/>
        <w:right w:val="none" w:sz="0" w:space="0" w:color="auto"/>
      </w:divBdr>
    </w:div>
    <w:div w:id="335613617">
      <w:bodyDiv w:val="1"/>
      <w:marLeft w:val="0"/>
      <w:marRight w:val="0"/>
      <w:marTop w:val="0"/>
      <w:marBottom w:val="0"/>
      <w:divBdr>
        <w:top w:val="none" w:sz="0" w:space="0" w:color="auto"/>
        <w:left w:val="none" w:sz="0" w:space="0" w:color="auto"/>
        <w:bottom w:val="none" w:sz="0" w:space="0" w:color="auto"/>
        <w:right w:val="none" w:sz="0" w:space="0" w:color="auto"/>
      </w:divBdr>
    </w:div>
    <w:div w:id="480314949">
      <w:bodyDiv w:val="1"/>
      <w:marLeft w:val="0"/>
      <w:marRight w:val="0"/>
      <w:marTop w:val="0"/>
      <w:marBottom w:val="0"/>
      <w:divBdr>
        <w:top w:val="none" w:sz="0" w:space="0" w:color="auto"/>
        <w:left w:val="none" w:sz="0" w:space="0" w:color="auto"/>
        <w:bottom w:val="none" w:sz="0" w:space="0" w:color="auto"/>
        <w:right w:val="none" w:sz="0" w:space="0" w:color="auto"/>
      </w:divBdr>
    </w:div>
    <w:div w:id="1797139522">
      <w:bodyDiv w:val="1"/>
      <w:marLeft w:val="0"/>
      <w:marRight w:val="0"/>
      <w:marTop w:val="0"/>
      <w:marBottom w:val="0"/>
      <w:divBdr>
        <w:top w:val="none" w:sz="0" w:space="0" w:color="auto"/>
        <w:left w:val="none" w:sz="0" w:space="0" w:color="auto"/>
        <w:bottom w:val="none" w:sz="0" w:space="0" w:color="auto"/>
        <w:right w:val="none" w:sz="0" w:space="0" w:color="auto"/>
      </w:divBdr>
    </w:div>
    <w:div w:id="1884555645">
      <w:bodyDiv w:val="1"/>
      <w:marLeft w:val="0"/>
      <w:marRight w:val="0"/>
      <w:marTop w:val="0"/>
      <w:marBottom w:val="0"/>
      <w:divBdr>
        <w:top w:val="none" w:sz="0" w:space="0" w:color="auto"/>
        <w:left w:val="none" w:sz="0" w:space="0" w:color="auto"/>
        <w:bottom w:val="none" w:sz="0" w:space="0" w:color="auto"/>
        <w:right w:val="none" w:sz="0" w:space="0" w:color="auto"/>
      </w:divBdr>
    </w:div>
    <w:div w:id="1966736306">
      <w:bodyDiv w:val="1"/>
      <w:marLeft w:val="0"/>
      <w:marRight w:val="0"/>
      <w:marTop w:val="0"/>
      <w:marBottom w:val="0"/>
      <w:divBdr>
        <w:top w:val="none" w:sz="0" w:space="0" w:color="auto"/>
        <w:left w:val="none" w:sz="0" w:space="0" w:color="auto"/>
        <w:bottom w:val="none" w:sz="0" w:space="0" w:color="auto"/>
        <w:right w:val="none" w:sz="0" w:space="0" w:color="auto"/>
      </w:divBdr>
    </w:div>
    <w:div w:id="210529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AB1B5-3563-4424-8931-1B46E4B7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29850</Words>
  <Characters>17016</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Likumprojekta "Grozījumi Aizsargjoslu likumā" sākotnējās ietekmes novērtējuma ziņojums (anotācija)</vt:lpstr>
    </vt:vector>
  </TitlesOfParts>
  <Company/>
  <LinksUpToDate>false</LinksUpToDate>
  <CharactersWithSpaces>46773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Aizsargjoslu likumā" sākotnējās ietekmes novērtējuma ziņojums (anotācija)</dc:title>
  <dc:subject/>
  <dc:creator>Daira.Armane@em.gov.lv</dc:creator>
  <cp:keywords>Anotācija</cp:keywords>
  <dc:description>67013069, daira.armane@em.gov.lv</dc:description>
  <cp:lastModifiedBy>Daira Armane</cp:lastModifiedBy>
  <cp:revision>3</cp:revision>
  <dcterms:created xsi:type="dcterms:W3CDTF">2019-11-19T09:01:00Z</dcterms:created>
  <dcterms:modified xsi:type="dcterms:W3CDTF">2019-11-20T12:38:00Z</dcterms:modified>
</cp:coreProperties>
</file>