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F3FB" w14:textId="77777777" w:rsidR="001C4923" w:rsidRPr="00864EB1" w:rsidRDefault="001C4923" w:rsidP="001C4923">
      <w:pPr>
        <w:pStyle w:val="naislab"/>
        <w:spacing w:before="0" w:after="0"/>
        <w:jc w:val="center"/>
        <w:rPr>
          <w:b/>
          <w:sz w:val="28"/>
          <w:szCs w:val="28"/>
        </w:rPr>
      </w:pPr>
      <w:r w:rsidRPr="00864EB1">
        <w:rPr>
          <w:b/>
          <w:sz w:val="28"/>
          <w:szCs w:val="28"/>
        </w:rPr>
        <w:t>Izziņa par atzinumos sniegtajiem iebildumiem</w:t>
      </w:r>
    </w:p>
    <w:p w14:paraId="4E99C7C3" w14:textId="77777777" w:rsidR="001C4923" w:rsidRPr="008A36C9" w:rsidRDefault="001C4923" w:rsidP="001C4923">
      <w:pPr>
        <w:pStyle w:val="naisf"/>
        <w:spacing w:before="0" w:after="0"/>
        <w:ind w:firstLine="720"/>
      </w:pPr>
    </w:p>
    <w:tbl>
      <w:tblPr>
        <w:tblW w:w="0" w:type="auto"/>
        <w:jc w:val="center"/>
        <w:tblLook w:val="00A0" w:firstRow="1" w:lastRow="0" w:firstColumn="1" w:lastColumn="0" w:noHBand="0" w:noVBand="0"/>
      </w:tblPr>
      <w:tblGrid>
        <w:gridCol w:w="10188"/>
      </w:tblGrid>
      <w:tr w:rsidR="001C4923" w:rsidRPr="00712B66" w14:paraId="7210F35E" w14:textId="77777777" w:rsidTr="006F6CDC">
        <w:trPr>
          <w:jc w:val="center"/>
        </w:trPr>
        <w:tc>
          <w:tcPr>
            <w:tcW w:w="10188" w:type="dxa"/>
            <w:tcBorders>
              <w:bottom w:val="single" w:sz="6" w:space="0" w:color="000000"/>
            </w:tcBorders>
          </w:tcPr>
          <w:p w14:paraId="7C916D09" w14:textId="3EF3769C" w:rsidR="00D372ED" w:rsidRPr="00D372ED" w:rsidRDefault="001C4923" w:rsidP="00D372ED">
            <w:pPr>
              <w:ind w:right="-1"/>
              <w:jc w:val="center"/>
            </w:pPr>
            <w:r w:rsidRPr="00D372ED">
              <w:t xml:space="preserve">Ministru kabineta noteikumu projekts </w:t>
            </w:r>
            <w:r w:rsidR="0088699C" w:rsidRPr="00D372ED">
              <w:t>“</w:t>
            </w:r>
            <w:r w:rsidR="00EE5CF1" w:rsidRPr="00EE5CF1">
              <w:t>Grozījumi 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r w:rsidR="00EB1A43">
              <w:t>”</w:t>
            </w:r>
          </w:p>
        </w:tc>
      </w:tr>
    </w:tbl>
    <w:p w14:paraId="0F555C28" w14:textId="77777777" w:rsidR="001C4923" w:rsidRPr="00712B66" w:rsidRDefault="001C4923" w:rsidP="001C4923">
      <w:pPr>
        <w:pStyle w:val="naisc"/>
        <w:spacing w:before="0" w:after="0"/>
        <w:ind w:firstLine="1080"/>
      </w:pPr>
      <w:r w:rsidRPr="00712B66">
        <w:t>(dokumenta veids un nosaukums)</w:t>
      </w:r>
    </w:p>
    <w:p w14:paraId="58BD1983" w14:textId="77777777" w:rsidR="001C4923" w:rsidRPr="00712B66" w:rsidRDefault="001C4923" w:rsidP="001C4923">
      <w:pPr>
        <w:pStyle w:val="naisf"/>
        <w:spacing w:before="0" w:after="0"/>
        <w:ind w:firstLine="720"/>
      </w:pPr>
    </w:p>
    <w:p w14:paraId="69888C28" w14:textId="77777777" w:rsidR="001C4923" w:rsidRPr="00712B66" w:rsidRDefault="001C4923" w:rsidP="001C4923">
      <w:pPr>
        <w:pStyle w:val="naisf"/>
        <w:spacing w:before="0" w:after="0"/>
        <w:ind w:firstLine="0"/>
      </w:pPr>
    </w:p>
    <w:p w14:paraId="3675C501" w14:textId="77777777" w:rsidR="001C4923" w:rsidRPr="00712B66" w:rsidRDefault="001C4923" w:rsidP="001C4923">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5F139579" w14:textId="77777777" w:rsidR="001C4923" w:rsidRPr="00712B66" w:rsidRDefault="001C4923" w:rsidP="001C4923">
      <w:pPr>
        <w:pStyle w:val="naisf"/>
        <w:spacing w:before="0" w:after="0"/>
        <w:ind w:firstLine="0"/>
        <w:rPr>
          <w:b/>
        </w:rPr>
      </w:pPr>
    </w:p>
    <w:tbl>
      <w:tblPr>
        <w:tblW w:w="14312" w:type="dxa"/>
        <w:tblLook w:val="00A0" w:firstRow="1" w:lastRow="0" w:firstColumn="1" w:lastColumn="0" w:noHBand="0" w:noVBand="0"/>
      </w:tblPr>
      <w:tblGrid>
        <w:gridCol w:w="6345"/>
        <w:gridCol w:w="7967"/>
      </w:tblGrid>
      <w:tr w:rsidR="001C4923" w:rsidRPr="000A20B8" w14:paraId="54D98D2C" w14:textId="77777777" w:rsidTr="006F6CDC">
        <w:tc>
          <w:tcPr>
            <w:tcW w:w="6345" w:type="dxa"/>
          </w:tcPr>
          <w:p w14:paraId="0D5A2232" w14:textId="77777777" w:rsidR="001C4923" w:rsidRPr="000A20B8" w:rsidRDefault="001C4923" w:rsidP="006F6CDC">
            <w:pPr>
              <w:pStyle w:val="naisf"/>
              <w:spacing w:before="0" w:after="0"/>
              <w:ind w:firstLine="0"/>
            </w:pPr>
            <w:r w:rsidRPr="000A20B8">
              <w:t xml:space="preserve">Datums: </w:t>
            </w:r>
          </w:p>
        </w:tc>
        <w:tc>
          <w:tcPr>
            <w:tcW w:w="7967" w:type="dxa"/>
          </w:tcPr>
          <w:p w14:paraId="55DE8678" w14:textId="063064B8" w:rsidR="001C4923" w:rsidRPr="000A20B8" w:rsidRDefault="00E41ACB" w:rsidP="0088699C">
            <w:pPr>
              <w:pStyle w:val="NormalWeb"/>
              <w:spacing w:before="0" w:beforeAutospacing="0" w:after="0" w:afterAutospacing="0"/>
            </w:pPr>
            <w:r>
              <w:t>20.06.2019.</w:t>
            </w:r>
            <w:r w:rsidR="00081832">
              <w:t>, 24.07.2019.</w:t>
            </w:r>
            <w:r w:rsidR="00333E97">
              <w:t>, 27.08.2019.</w:t>
            </w:r>
          </w:p>
        </w:tc>
      </w:tr>
      <w:tr w:rsidR="001C4923" w:rsidRPr="000A20B8" w14:paraId="22593F21" w14:textId="77777777" w:rsidTr="006F6CDC">
        <w:tc>
          <w:tcPr>
            <w:tcW w:w="6345" w:type="dxa"/>
          </w:tcPr>
          <w:p w14:paraId="3909BA2F" w14:textId="77777777" w:rsidR="001C4923" w:rsidRPr="000A20B8" w:rsidRDefault="001C4923" w:rsidP="006F6CDC">
            <w:pPr>
              <w:pStyle w:val="naisf"/>
              <w:spacing w:before="0" w:after="0"/>
              <w:ind w:firstLine="0"/>
            </w:pPr>
          </w:p>
        </w:tc>
        <w:tc>
          <w:tcPr>
            <w:tcW w:w="7967" w:type="dxa"/>
          </w:tcPr>
          <w:p w14:paraId="453877D0" w14:textId="77777777" w:rsidR="001C4923" w:rsidRPr="000A20B8" w:rsidRDefault="001C4923" w:rsidP="006F6CDC">
            <w:pPr>
              <w:pStyle w:val="NormalWeb"/>
              <w:spacing w:before="0" w:beforeAutospacing="0" w:after="0" w:afterAutospacing="0"/>
              <w:ind w:firstLine="720"/>
            </w:pPr>
          </w:p>
        </w:tc>
      </w:tr>
      <w:tr w:rsidR="001C4923" w:rsidRPr="000A20B8" w14:paraId="6D0FA22A" w14:textId="77777777" w:rsidTr="006F6CDC">
        <w:tc>
          <w:tcPr>
            <w:tcW w:w="6345" w:type="dxa"/>
          </w:tcPr>
          <w:p w14:paraId="54D7A34A" w14:textId="77777777" w:rsidR="001C4923" w:rsidRPr="000A20B8" w:rsidRDefault="001C4923" w:rsidP="006F6CDC">
            <w:pPr>
              <w:pStyle w:val="naiskr"/>
              <w:spacing w:before="0" w:after="0"/>
              <w:jc w:val="both"/>
            </w:pPr>
            <w:r w:rsidRPr="000A20B8">
              <w:t>Saskaņošanas dalībnieki</w:t>
            </w:r>
          </w:p>
        </w:tc>
        <w:tc>
          <w:tcPr>
            <w:tcW w:w="7967" w:type="dxa"/>
          </w:tcPr>
          <w:p w14:paraId="6FA0209A" w14:textId="7B1E3411" w:rsidR="001C4923" w:rsidRPr="000A20B8" w:rsidRDefault="002C13A6" w:rsidP="006F6CDC">
            <w:pPr>
              <w:pStyle w:val="NormalWeb"/>
              <w:spacing w:before="0" w:beforeAutospacing="0" w:after="0" w:afterAutospacing="0"/>
              <w:ind w:right="29"/>
              <w:jc w:val="both"/>
            </w:pPr>
            <w:r w:rsidRPr="00792EDE">
              <w:t>Tieslietu ministrija, Finanšu ministrija, Vides aizsardzības un reģionālās attīstības ministrija</w:t>
            </w:r>
            <w:r>
              <w:t xml:space="preserve">, Labklājības ministrija, </w:t>
            </w:r>
            <w:proofErr w:type="spellStart"/>
            <w:r>
              <w:t>Pārresoru</w:t>
            </w:r>
            <w:proofErr w:type="spellEnd"/>
            <w:r>
              <w:t xml:space="preserve"> koordinācijas centrs, Latvijas Brīvo arodbiedrību savienība, Latvijas Pašvaldību savienība.</w:t>
            </w:r>
          </w:p>
        </w:tc>
      </w:tr>
    </w:tbl>
    <w:p w14:paraId="0BCD0698" w14:textId="77777777" w:rsidR="001C4923" w:rsidRPr="000A20B8" w:rsidRDefault="001C4923" w:rsidP="001C4923">
      <w:pPr>
        <w:jc w:val="both"/>
      </w:pPr>
    </w:p>
    <w:tbl>
      <w:tblPr>
        <w:tblW w:w="16047" w:type="dxa"/>
        <w:tblLook w:val="00A0" w:firstRow="1" w:lastRow="0" w:firstColumn="1" w:lastColumn="0" w:noHBand="0" w:noVBand="0"/>
      </w:tblPr>
      <w:tblGrid>
        <w:gridCol w:w="6169"/>
        <w:gridCol w:w="8148"/>
        <w:gridCol w:w="1730"/>
      </w:tblGrid>
      <w:tr w:rsidR="001C4923" w:rsidRPr="00712B66" w14:paraId="5E2A7D41" w14:textId="77777777" w:rsidTr="006F6CDC">
        <w:trPr>
          <w:trHeight w:val="285"/>
        </w:trPr>
        <w:tc>
          <w:tcPr>
            <w:tcW w:w="6169" w:type="dxa"/>
          </w:tcPr>
          <w:p w14:paraId="5382A6E5" w14:textId="77777777" w:rsidR="001C4923" w:rsidRPr="000A20B8" w:rsidRDefault="001C4923" w:rsidP="006F6CDC">
            <w:pPr>
              <w:pStyle w:val="naiskr"/>
              <w:spacing w:before="0" w:after="0"/>
              <w:jc w:val="both"/>
            </w:pPr>
            <w:r w:rsidRPr="000A20B8">
              <w:t>Saskaņošanas dalībnieki izskatīja šādu ministriju (citu institūciju) iebildumus</w:t>
            </w:r>
          </w:p>
        </w:tc>
        <w:tc>
          <w:tcPr>
            <w:tcW w:w="9878" w:type="dxa"/>
            <w:gridSpan w:val="2"/>
          </w:tcPr>
          <w:p w14:paraId="56498970" w14:textId="0CE163A3" w:rsidR="001C4923" w:rsidRPr="00712B66" w:rsidRDefault="00496905" w:rsidP="00496905">
            <w:pPr>
              <w:pStyle w:val="naiskr"/>
              <w:spacing w:before="0" w:after="0"/>
              <w:ind w:right="1730"/>
              <w:jc w:val="both"/>
            </w:pPr>
            <w:r>
              <w:t xml:space="preserve">   </w:t>
            </w:r>
            <w:r w:rsidR="002C13A6" w:rsidRPr="00792EDE">
              <w:t>Tieslietu ministrija, Finanšu ministrija, Vides aizsardzības un reģionālās attīstības ministrija</w:t>
            </w:r>
            <w:r w:rsidR="002C13A6">
              <w:t>.</w:t>
            </w:r>
          </w:p>
        </w:tc>
      </w:tr>
      <w:tr w:rsidR="001C4923" w:rsidRPr="00712B66" w14:paraId="600B7529" w14:textId="77777777" w:rsidTr="006F6CDC">
        <w:trPr>
          <w:gridAfter w:val="1"/>
          <w:wAfter w:w="1730" w:type="dxa"/>
          <w:trHeight w:val="465"/>
        </w:trPr>
        <w:tc>
          <w:tcPr>
            <w:tcW w:w="14317" w:type="dxa"/>
            <w:gridSpan w:val="2"/>
          </w:tcPr>
          <w:p w14:paraId="1F141236" w14:textId="77777777" w:rsidR="001C4923" w:rsidRPr="00712B66" w:rsidRDefault="001C4923" w:rsidP="006F6CDC">
            <w:pPr>
              <w:pStyle w:val="naisc"/>
              <w:spacing w:before="0" w:after="0"/>
              <w:jc w:val="left"/>
            </w:pPr>
          </w:p>
        </w:tc>
      </w:tr>
      <w:tr w:rsidR="001C4923" w:rsidRPr="00712B66" w14:paraId="573EBBDA" w14:textId="77777777" w:rsidTr="006F6CDC">
        <w:trPr>
          <w:gridAfter w:val="1"/>
          <w:wAfter w:w="1730" w:type="dxa"/>
        </w:trPr>
        <w:tc>
          <w:tcPr>
            <w:tcW w:w="6169" w:type="dxa"/>
          </w:tcPr>
          <w:p w14:paraId="329A940A" w14:textId="77777777" w:rsidR="001C4923" w:rsidRPr="00712B66" w:rsidRDefault="001C4923" w:rsidP="006F6CDC">
            <w:pPr>
              <w:pStyle w:val="naiskr"/>
              <w:spacing w:before="0" w:after="0"/>
            </w:pPr>
            <w:r w:rsidRPr="00712B66">
              <w:t>Ministrijas (citas institūcijas), kuras nav ieradušās uz sanāksmi vai kuras nav atbildējušas uz uzaicinājumu piedalīties elektroniskajā saskaņošanā</w:t>
            </w:r>
          </w:p>
        </w:tc>
        <w:tc>
          <w:tcPr>
            <w:tcW w:w="8148" w:type="dxa"/>
          </w:tcPr>
          <w:p w14:paraId="6F2E1DEB" w14:textId="77777777" w:rsidR="001C4923" w:rsidRPr="00712B66" w:rsidRDefault="00932A43" w:rsidP="006F6CDC">
            <w:pPr>
              <w:pStyle w:val="naiskr"/>
              <w:spacing w:before="0" w:after="0"/>
              <w:ind w:left="244"/>
              <w:jc w:val="both"/>
            </w:pPr>
            <w:r>
              <w:t>Nav.</w:t>
            </w:r>
          </w:p>
        </w:tc>
      </w:tr>
    </w:tbl>
    <w:p w14:paraId="1CB98139" w14:textId="77777777" w:rsidR="001C4923" w:rsidRPr="00712B66" w:rsidRDefault="001C4923" w:rsidP="001C4923">
      <w:pPr>
        <w:pStyle w:val="naisf"/>
        <w:spacing w:before="0" w:after="0"/>
        <w:ind w:firstLine="720"/>
      </w:pPr>
    </w:p>
    <w:p w14:paraId="139F382F" w14:textId="77777777" w:rsidR="001C4923" w:rsidRPr="00712B66" w:rsidRDefault="001C4923" w:rsidP="001C492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5E3B19B2" w14:textId="77777777" w:rsidR="001C4923" w:rsidRPr="00712B66" w:rsidRDefault="001C4923" w:rsidP="001C4923">
      <w:pPr>
        <w:pStyle w:val="naisf"/>
        <w:spacing w:before="0" w:after="0"/>
        <w:ind w:firstLine="720"/>
      </w:pPr>
    </w:p>
    <w:tbl>
      <w:tblPr>
        <w:tblpPr w:leftFromText="180" w:rightFromText="180" w:vertAnchor="text" w:tblpX="-24" w:tblpY="1"/>
        <w:tblOverlap w:val="never"/>
        <w:tblW w:w="147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6"/>
        <w:gridCol w:w="3086"/>
        <w:gridCol w:w="4278"/>
        <w:gridCol w:w="4111"/>
        <w:gridCol w:w="2551"/>
      </w:tblGrid>
      <w:tr w:rsidR="001C4923" w:rsidRPr="002479B0" w14:paraId="26935281" w14:textId="77777777" w:rsidTr="0088699C">
        <w:tc>
          <w:tcPr>
            <w:tcW w:w="716" w:type="dxa"/>
            <w:tcBorders>
              <w:top w:val="single" w:sz="6" w:space="0" w:color="000000"/>
              <w:left w:val="single" w:sz="6" w:space="0" w:color="000000"/>
              <w:bottom w:val="single" w:sz="6" w:space="0" w:color="000000"/>
              <w:right w:val="single" w:sz="6" w:space="0" w:color="000000"/>
            </w:tcBorders>
            <w:vAlign w:val="center"/>
          </w:tcPr>
          <w:p w14:paraId="1C55AB77" w14:textId="77777777" w:rsidR="001C4923" w:rsidRPr="002479B0" w:rsidRDefault="001C4923" w:rsidP="0088699C">
            <w:pPr>
              <w:pStyle w:val="naisc"/>
              <w:spacing w:before="0" w:after="0"/>
              <w:rPr>
                <w:sz w:val="22"/>
                <w:szCs w:val="22"/>
              </w:rPr>
            </w:pPr>
            <w:r w:rsidRPr="002479B0">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D9FB9FE" w14:textId="77777777" w:rsidR="001C4923" w:rsidRPr="002479B0" w:rsidRDefault="001C4923" w:rsidP="0088699C">
            <w:pPr>
              <w:pStyle w:val="naisc"/>
              <w:spacing w:before="0" w:after="0"/>
              <w:ind w:firstLine="12"/>
              <w:rPr>
                <w:sz w:val="22"/>
                <w:szCs w:val="22"/>
              </w:rPr>
            </w:pPr>
            <w:r w:rsidRPr="002479B0">
              <w:rPr>
                <w:sz w:val="22"/>
                <w:szCs w:val="22"/>
              </w:rPr>
              <w:t>Saskaņošanai nosūtītā projekta redakcija (konkrēta punkta (panta) redakcija)</w:t>
            </w:r>
          </w:p>
        </w:tc>
        <w:tc>
          <w:tcPr>
            <w:tcW w:w="4278" w:type="dxa"/>
            <w:tcBorders>
              <w:top w:val="single" w:sz="6" w:space="0" w:color="000000"/>
              <w:left w:val="single" w:sz="6" w:space="0" w:color="000000"/>
              <w:bottom w:val="single" w:sz="6" w:space="0" w:color="000000"/>
              <w:right w:val="single" w:sz="6" w:space="0" w:color="000000"/>
            </w:tcBorders>
            <w:vAlign w:val="center"/>
          </w:tcPr>
          <w:p w14:paraId="13AEFCE0" w14:textId="77777777" w:rsidR="001C4923" w:rsidRPr="002479B0" w:rsidRDefault="001C4923" w:rsidP="0088699C">
            <w:pPr>
              <w:pStyle w:val="naisc"/>
              <w:spacing w:before="0" w:after="0"/>
              <w:ind w:right="3"/>
              <w:rPr>
                <w:sz w:val="22"/>
                <w:szCs w:val="22"/>
              </w:rPr>
            </w:pPr>
            <w:r w:rsidRPr="002479B0">
              <w:rPr>
                <w:sz w:val="22"/>
                <w:szCs w:val="22"/>
              </w:rP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3B27C84F" w14:textId="77777777" w:rsidR="001C4923" w:rsidRPr="002479B0" w:rsidRDefault="001C4923" w:rsidP="0088699C">
            <w:pPr>
              <w:pStyle w:val="naisc"/>
              <w:spacing w:before="0" w:after="0"/>
              <w:ind w:firstLine="21"/>
              <w:rPr>
                <w:sz w:val="22"/>
                <w:szCs w:val="22"/>
              </w:rPr>
            </w:pPr>
            <w:r w:rsidRPr="002479B0">
              <w:rPr>
                <w:sz w:val="22"/>
                <w:szCs w:val="22"/>
              </w:rPr>
              <w:t>Atbildīgās ministrijas norāde par to, ka iebildums ir ņemts vērā, vai informācija par saskaņošanā panākto alternatīvo risinājumu</w:t>
            </w:r>
          </w:p>
        </w:tc>
        <w:tc>
          <w:tcPr>
            <w:tcW w:w="2551" w:type="dxa"/>
            <w:tcBorders>
              <w:top w:val="single" w:sz="4" w:space="0" w:color="auto"/>
              <w:left w:val="single" w:sz="4" w:space="0" w:color="auto"/>
              <w:bottom w:val="single" w:sz="4" w:space="0" w:color="auto"/>
            </w:tcBorders>
            <w:vAlign w:val="center"/>
          </w:tcPr>
          <w:p w14:paraId="003C5B9D" w14:textId="77777777" w:rsidR="001C4923" w:rsidRPr="002479B0" w:rsidRDefault="001C4923" w:rsidP="0088699C">
            <w:pPr>
              <w:jc w:val="center"/>
              <w:rPr>
                <w:sz w:val="22"/>
                <w:szCs w:val="22"/>
              </w:rPr>
            </w:pPr>
            <w:r w:rsidRPr="002479B0">
              <w:rPr>
                <w:sz w:val="22"/>
                <w:szCs w:val="22"/>
              </w:rPr>
              <w:t>Projekta attiecīgā punkta (panta) galīgā redakcija</w:t>
            </w:r>
          </w:p>
        </w:tc>
      </w:tr>
      <w:tr w:rsidR="001C4923" w:rsidRPr="002479B0" w14:paraId="4CEFD976" w14:textId="77777777" w:rsidTr="00E41ACB">
        <w:tc>
          <w:tcPr>
            <w:tcW w:w="716" w:type="dxa"/>
            <w:tcBorders>
              <w:top w:val="single" w:sz="6" w:space="0" w:color="000000"/>
              <w:left w:val="single" w:sz="6" w:space="0" w:color="000000"/>
              <w:bottom w:val="single" w:sz="6" w:space="0" w:color="000000"/>
              <w:right w:val="single" w:sz="6" w:space="0" w:color="000000"/>
            </w:tcBorders>
          </w:tcPr>
          <w:p w14:paraId="7CD0E8BE" w14:textId="7DB7637B" w:rsidR="001C4923" w:rsidRPr="002479B0" w:rsidRDefault="001C4923" w:rsidP="0088699C">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57DACFE" w14:textId="77777777" w:rsidR="001C4923" w:rsidRPr="002479B0" w:rsidRDefault="001C4923" w:rsidP="0088699C">
            <w:pPr>
              <w:pStyle w:val="naisc"/>
              <w:spacing w:before="0" w:after="0"/>
              <w:rPr>
                <w:sz w:val="22"/>
                <w:szCs w:val="22"/>
              </w:rPr>
            </w:pPr>
            <w:r w:rsidRPr="002479B0">
              <w:rPr>
                <w:sz w:val="22"/>
                <w:szCs w:val="22"/>
              </w:rPr>
              <w:t>2</w:t>
            </w:r>
          </w:p>
        </w:tc>
        <w:tc>
          <w:tcPr>
            <w:tcW w:w="4278" w:type="dxa"/>
            <w:tcBorders>
              <w:top w:val="single" w:sz="6" w:space="0" w:color="000000"/>
              <w:left w:val="single" w:sz="6" w:space="0" w:color="000000"/>
              <w:bottom w:val="single" w:sz="6" w:space="0" w:color="000000"/>
              <w:right w:val="single" w:sz="6" w:space="0" w:color="000000"/>
            </w:tcBorders>
          </w:tcPr>
          <w:p w14:paraId="716282BB" w14:textId="77777777" w:rsidR="001C4923" w:rsidRPr="002479B0" w:rsidRDefault="001C4923" w:rsidP="0088699C">
            <w:pPr>
              <w:pStyle w:val="naisc"/>
              <w:spacing w:before="0" w:after="0"/>
              <w:rPr>
                <w:sz w:val="22"/>
                <w:szCs w:val="22"/>
              </w:rPr>
            </w:pPr>
            <w:r w:rsidRPr="002479B0">
              <w:rPr>
                <w:sz w:val="22"/>
                <w:szCs w:val="22"/>
              </w:rPr>
              <w:t>3</w:t>
            </w:r>
          </w:p>
        </w:tc>
        <w:tc>
          <w:tcPr>
            <w:tcW w:w="4111" w:type="dxa"/>
            <w:tcBorders>
              <w:top w:val="single" w:sz="6" w:space="0" w:color="000000"/>
              <w:left w:val="single" w:sz="6" w:space="0" w:color="000000"/>
              <w:bottom w:val="single" w:sz="6" w:space="0" w:color="000000"/>
              <w:right w:val="single" w:sz="6" w:space="0" w:color="000000"/>
            </w:tcBorders>
          </w:tcPr>
          <w:p w14:paraId="6B3E46E1" w14:textId="77777777" w:rsidR="001C4923" w:rsidRPr="002479B0" w:rsidRDefault="001C4923" w:rsidP="0088699C">
            <w:pPr>
              <w:pStyle w:val="naisc"/>
              <w:spacing w:before="0" w:after="0"/>
              <w:rPr>
                <w:sz w:val="22"/>
                <w:szCs w:val="22"/>
              </w:rPr>
            </w:pPr>
            <w:r w:rsidRPr="002479B0">
              <w:rPr>
                <w:sz w:val="22"/>
                <w:szCs w:val="22"/>
              </w:rPr>
              <w:t>4</w:t>
            </w:r>
          </w:p>
        </w:tc>
        <w:tc>
          <w:tcPr>
            <w:tcW w:w="2551" w:type="dxa"/>
            <w:tcBorders>
              <w:top w:val="single" w:sz="4" w:space="0" w:color="auto"/>
              <w:left w:val="single" w:sz="4" w:space="0" w:color="auto"/>
              <w:bottom w:val="single" w:sz="4" w:space="0" w:color="auto"/>
            </w:tcBorders>
          </w:tcPr>
          <w:p w14:paraId="4F3204D2" w14:textId="77777777" w:rsidR="001C4923" w:rsidRPr="002479B0" w:rsidRDefault="001C4923" w:rsidP="0088699C">
            <w:pPr>
              <w:jc w:val="center"/>
              <w:rPr>
                <w:sz w:val="22"/>
                <w:szCs w:val="22"/>
              </w:rPr>
            </w:pPr>
            <w:r w:rsidRPr="002479B0">
              <w:rPr>
                <w:sz w:val="22"/>
                <w:szCs w:val="22"/>
              </w:rPr>
              <w:t>5</w:t>
            </w:r>
          </w:p>
        </w:tc>
      </w:tr>
      <w:tr w:rsidR="00C90939" w:rsidRPr="002479B0" w14:paraId="7BB4852F" w14:textId="77777777" w:rsidTr="00E41ACB">
        <w:tc>
          <w:tcPr>
            <w:tcW w:w="716" w:type="dxa"/>
            <w:tcBorders>
              <w:top w:val="single" w:sz="6" w:space="0" w:color="000000"/>
              <w:left w:val="single" w:sz="6" w:space="0" w:color="000000"/>
              <w:bottom w:val="single" w:sz="6" w:space="0" w:color="000000"/>
              <w:right w:val="single" w:sz="6" w:space="0" w:color="000000"/>
            </w:tcBorders>
          </w:tcPr>
          <w:p w14:paraId="2BF6A516" w14:textId="77777777" w:rsidR="00C90939" w:rsidRPr="002479B0" w:rsidRDefault="00C90939"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302818C8" w14:textId="2DBCEC97" w:rsidR="00C90939" w:rsidRDefault="00C90939" w:rsidP="00C90939">
            <w:pPr>
              <w:pStyle w:val="naisc"/>
              <w:spacing w:before="0" w:after="0"/>
              <w:jc w:val="both"/>
              <w:rPr>
                <w:b/>
                <w:bCs/>
                <w:sz w:val="22"/>
                <w:szCs w:val="22"/>
              </w:rPr>
            </w:pPr>
            <w:r>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330EEB1B" w14:textId="77777777" w:rsidR="00C90939" w:rsidRDefault="00C90939" w:rsidP="00C90939">
            <w:pPr>
              <w:pStyle w:val="naisc"/>
              <w:spacing w:before="0" w:after="0"/>
              <w:jc w:val="both"/>
              <w:rPr>
                <w:b/>
                <w:bCs/>
                <w:sz w:val="22"/>
                <w:szCs w:val="22"/>
              </w:rPr>
            </w:pPr>
            <w:r>
              <w:rPr>
                <w:b/>
                <w:bCs/>
                <w:sz w:val="22"/>
                <w:szCs w:val="22"/>
              </w:rPr>
              <w:t>Finanšu ministrijas 01.07.2019. 2.iebildums:</w:t>
            </w:r>
          </w:p>
          <w:p w14:paraId="0D4B77B1" w14:textId="6FF0C130" w:rsidR="00C90939" w:rsidRPr="007F584C" w:rsidRDefault="00C90939" w:rsidP="00C90939">
            <w:pPr>
              <w:pStyle w:val="naisc"/>
              <w:spacing w:before="0" w:after="0"/>
              <w:jc w:val="both"/>
              <w:rPr>
                <w:sz w:val="22"/>
                <w:szCs w:val="22"/>
              </w:rPr>
            </w:pPr>
            <w:r>
              <w:rPr>
                <w:sz w:val="22"/>
                <w:szCs w:val="22"/>
              </w:rPr>
              <w:t>“</w:t>
            </w:r>
            <w:r w:rsidRPr="007F584C">
              <w:rPr>
                <w:sz w:val="22"/>
                <w:szCs w:val="22"/>
              </w:rPr>
              <w:t>2.</w:t>
            </w:r>
            <w:r w:rsidRPr="007F584C">
              <w:rPr>
                <w:sz w:val="22"/>
                <w:szCs w:val="22"/>
              </w:rPr>
              <w:tab/>
              <w:t>Ņemot vērā finansējuma samazinājumu 4.1.1.SAM otrās projektu iesniegumu atlases kārtas ietvaros, lūdzam izvērtēt un MK noteikumu projekta anotācijā iekļaut skaidrojumu par to, vai finansējuma samazinājums rada ietekmi uz iznākuma rādītāju sasniegšanu.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7B9568D4" w14:textId="77777777" w:rsidR="00C90939" w:rsidRDefault="00C90939" w:rsidP="00C90939">
            <w:pPr>
              <w:pStyle w:val="naisc"/>
              <w:spacing w:before="0" w:after="0"/>
              <w:rPr>
                <w:b/>
                <w:bCs/>
                <w:sz w:val="22"/>
                <w:szCs w:val="22"/>
              </w:rPr>
            </w:pPr>
            <w:r w:rsidRPr="001377C6">
              <w:rPr>
                <w:b/>
                <w:bCs/>
                <w:sz w:val="22"/>
                <w:szCs w:val="22"/>
              </w:rPr>
              <w:t>Ņemts vērā</w:t>
            </w:r>
          </w:p>
          <w:p w14:paraId="233B7C45" w14:textId="64BCC851" w:rsidR="00C90939" w:rsidRPr="002479B0" w:rsidRDefault="00C90939" w:rsidP="00350497">
            <w:pPr>
              <w:pStyle w:val="naisc"/>
              <w:spacing w:before="0" w:after="0"/>
              <w:jc w:val="both"/>
              <w:rPr>
                <w:sz w:val="22"/>
                <w:szCs w:val="22"/>
              </w:rPr>
            </w:pPr>
            <w:r w:rsidRPr="003E10D2">
              <w:rPr>
                <w:sz w:val="22"/>
                <w:szCs w:val="22"/>
              </w:rPr>
              <w:t>Papildus norādām, ka noteikumu projekts papildināts ar grozījumiem iznākuma rādītājos</w:t>
            </w:r>
            <w:r>
              <w:rPr>
                <w:sz w:val="22"/>
                <w:szCs w:val="22"/>
              </w:rPr>
              <w:t xml:space="preserve"> (</w:t>
            </w:r>
            <w:r w:rsidR="000D30E6">
              <w:rPr>
                <w:sz w:val="22"/>
                <w:szCs w:val="22"/>
              </w:rPr>
              <w:t>9</w:t>
            </w:r>
            <w:r>
              <w:rPr>
                <w:sz w:val="22"/>
                <w:szCs w:val="22"/>
              </w:rPr>
              <w:t>.2.apakšpunktā)</w:t>
            </w:r>
            <w:r w:rsidRPr="003E10D2">
              <w:rPr>
                <w:sz w:val="22"/>
                <w:szCs w:val="22"/>
              </w:rPr>
              <w:t xml:space="preserve">, atbilstoši atbalstīto projektu plānotajiem rādītājiem. </w:t>
            </w:r>
          </w:p>
        </w:tc>
        <w:tc>
          <w:tcPr>
            <w:tcW w:w="2551" w:type="dxa"/>
            <w:tcBorders>
              <w:top w:val="single" w:sz="4" w:space="0" w:color="auto"/>
              <w:left w:val="single" w:sz="4" w:space="0" w:color="auto"/>
              <w:bottom w:val="single" w:sz="4" w:space="0" w:color="auto"/>
            </w:tcBorders>
          </w:tcPr>
          <w:p w14:paraId="3C1B3B08" w14:textId="0D03D6A6" w:rsidR="00C90939" w:rsidRPr="002479B0" w:rsidRDefault="00C90939" w:rsidP="000D30E6">
            <w:pPr>
              <w:jc w:val="both"/>
              <w:rPr>
                <w:sz w:val="22"/>
                <w:szCs w:val="22"/>
              </w:rPr>
            </w:pPr>
            <w:r w:rsidRPr="001377C6">
              <w:rPr>
                <w:b/>
                <w:bCs/>
                <w:sz w:val="22"/>
                <w:szCs w:val="22"/>
              </w:rPr>
              <w:t>Veiktos labojumus lūgums skatīt noteikumu projekt</w:t>
            </w:r>
            <w:r>
              <w:rPr>
                <w:b/>
                <w:bCs/>
                <w:sz w:val="22"/>
                <w:szCs w:val="22"/>
              </w:rPr>
              <w:t>ā un tā</w:t>
            </w:r>
            <w:r w:rsidRPr="001377C6">
              <w:rPr>
                <w:b/>
                <w:bCs/>
                <w:sz w:val="22"/>
                <w:szCs w:val="22"/>
              </w:rPr>
              <w:t xml:space="preserve"> anotācijā</w:t>
            </w:r>
          </w:p>
        </w:tc>
      </w:tr>
      <w:tr w:rsidR="006C1312" w:rsidRPr="002479B0" w14:paraId="508DF1C1" w14:textId="77777777" w:rsidTr="00E41ACB">
        <w:tc>
          <w:tcPr>
            <w:tcW w:w="716" w:type="dxa"/>
            <w:tcBorders>
              <w:top w:val="single" w:sz="6" w:space="0" w:color="000000"/>
              <w:left w:val="single" w:sz="6" w:space="0" w:color="000000"/>
              <w:bottom w:val="single" w:sz="6" w:space="0" w:color="000000"/>
              <w:right w:val="single" w:sz="6" w:space="0" w:color="000000"/>
            </w:tcBorders>
          </w:tcPr>
          <w:p w14:paraId="47C09054" w14:textId="77777777" w:rsidR="006C1312" w:rsidRPr="002479B0" w:rsidRDefault="006C1312"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416DBD0F" w14:textId="6F9E0DC4" w:rsidR="006C1312" w:rsidRDefault="006C1312" w:rsidP="00E873E6">
            <w:pPr>
              <w:pStyle w:val="naisc"/>
              <w:spacing w:before="0" w:after="0"/>
              <w:jc w:val="both"/>
              <w:rPr>
                <w:b/>
                <w:bCs/>
                <w:sz w:val="22"/>
                <w:szCs w:val="22"/>
              </w:rPr>
            </w:pPr>
            <w:r>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7DFCB265" w14:textId="77777777" w:rsidR="006C1312" w:rsidRDefault="006C1312" w:rsidP="00E873E6">
            <w:pPr>
              <w:pStyle w:val="naisc"/>
              <w:spacing w:before="0" w:after="0"/>
              <w:jc w:val="both"/>
              <w:rPr>
                <w:b/>
                <w:bCs/>
                <w:sz w:val="22"/>
                <w:szCs w:val="22"/>
              </w:rPr>
            </w:pPr>
            <w:r>
              <w:rPr>
                <w:b/>
                <w:bCs/>
                <w:sz w:val="22"/>
                <w:szCs w:val="22"/>
              </w:rPr>
              <w:t>Finanšu ministrijas 01.07.2019. 3.iebildums:</w:t>
            </w:r>
          </w:p>
          <w:p w14:paraId="29FABA6C" w14:textId="6D3077A2" w:rsidR="006C1312" w:rsidRPr="006C1312" w:rsidRDefault="006C1312" w:rsidP="00E873E6">
            <w:pPr>
              <w:pStyle w:val="naisc"/>
              <w:spacing w:before="0" w:after="0"/>
              <w:jc w:val="both"/>
              <w:rPr>
                <w:sz w:val="22"/>
                <w:szCs w:val="22"/>
              </w:rPr>
            </w:pPr>
            <w:r>
              <w:rPr>
                <w:sz w:val="22"/>
                <w:szCs w:val="22"/>
              </w:rPr>
              <w:t>“</w:t>
            </w:r>
            <w:r>
              <w:t xml:space="preserve"> </w:t>
            </w:r>
            <w:r w:rsidRPr="006C1312">
              <w:rPr>
                <w:sz w:val="22"/>
                <w:szCs w:val="22"/>
              </w:rPr>
              <w:t>3.</w:t>
            </w:r>
            <w:r w:rsidRPr="006C1312">
              <w:rPr>
                <w:sz w:val="22"/>
                <w:szCs w:val="22"/>
              </w:rPr>
              <w:tab/>
              <w:t>Lūdzam papildināt noteikumu projektu ar grozījumiem Ministru kabineta 2018.gada 16.janvāra noteikumu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36.5.apakšpunktā, vārdus “sadarbības iestādē” aizstājot ar vārdiem “atbildīgajā iestādē”, tādējādi nodrošinot vienotu dokumentu iesniegšanas kārtību gan pirmās, gan otrās projektu iesniegumu atlases kārtas finansējuma saņēmējiem. Ņemot vērā, ka 4.1.1.SAM ir ar tiešu energoefektivitātes ietekmi, tad atbilstoši normatīvajiem aktiem par energoefektivitātes monitoringu, šīs informācijas apkopošana jānodrošina atbildīgajām iestādēm.</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003EAD52" w14:textId="77777777" w:rsidR="0007313B" w:rsidRDefault="0007313B" w:rsidP="0007313B">
            <w:pPr>
              <w:pStyle w:val="naisc"/>
              <w:spacing w:before="0" w:after="0"/>
              <w:rPr>
                <w:b/>
                <w:bCs/>
                <w:sz w:val="22"/>
                <w:szCs w:val="22"/>
              </w:rPr>
            </w:pPr>
            <w:r>
              <w:rPr>
                <w:b/>
                <w:bCs/>
                <w:sz w:val="22"/>
                <w:szCs w:val="22"/>
              </w:rPr>
              <w:t>Netiek ņemts vērā</w:t>
            </w:r>
          </w:p>
          <w:p w14:paraId="12CE9023" w14:textId="7AD9A6CE" w:rsidR="006C1312" w:rsidRPr="002479B0" w:rsidRDefault="0007313B" w:rsidP="0007313B">
            <w:pPr>
              <w:pStyle w:val="naisc"/>
              <w:spacing w:before="0" w:after="0"/>
              <w:jc w:val="both"/>
              <w:rPr>
                <w:sz w:val="22"/>
                <w:szCs w:val="22"/>
              </w:rPr>
            </w:pPr>
            <w:r>
              <w:rPr>
                <w:sz w:val="22"/>
                <w:szCs w:val="22"/>
              </w:rPr>
              <w:t>Sniedzam skaidrojumu, ka, atbilstoši Ministru kabineta 2017.gada 24.maija rīkojumā Nr.257 “</w:t>
            </w:r>
            <w:r w:rsidRPr="00B40F40">
              <w:rPr>
                <w:sz w:val="22"/>
                <w:szCs w:val="22"/>
              </w:rPr>
              <w:t xml:space="preserve">Par Energoefektivitātes politikas alternatīvo pasākumu plānu enerģijas </w:t>
            </w:r>
            <w:proofErr w:type="spellStart"/>
            <w:r w:rsidRPr="00B40F40">
              <w:rPr>
                <w:sz w:val="22"/>
                <w:szCs w:val="22"/>
              </w:rPr>
              <w:t>galapatēriņa</w:t>
            </w:r>
            <w:proofErr w:type="spellEnd"/>
            <w:r w:rsidRPr="00B40F40">
              <w:rPr>
                <w:sz w:val="22"/>
                <w:szCs w:val="22"/>
              </w:rPr>
              <w:t xml:space="preserve"> ietaupījuma mērķa 2014.-2020. gadam sasniegšanai</w:t>
            </w:r>
            <w:r>
              <w:rPr>
                <w:sz w:val="22"/>
                <w:szCs w:val="22"/>
              </w:rPr>
              <w:t xml:space="preserve">” 4.punktā noteiktajam, </w:t>
            </w:r>
            <w:r>
              <w:t xml:space="preserve"> </w:t>
            </w:r>
            <w:r w:rsidRPr="00B40F40">
              <w:rPr>
                <w:sz w:val="22"/>
                <w:szCs w:val="22"/>
              </w:rPr>
              <w:t>attiecībā uz Eiropas Savienības fondu pasākumiem (specifiskajiem atbalsta mērķiem)</w:t>
            </w:r>
            <w:r>
              <w:rPr>
                <w:sz w:val="22"/>
                <w:szCs w:val="22"/>
              </w:rPr>
              <w:t xml:space="preserve"> pienākums ziņot par enerģijas ietaupījumiem,</w:t>
            </w:r>
            <w:r>
              <w:t xml:space="preserve"> k</w:t>
            </w:r>
            <w:r w:rsidRPr="00B40F40">
              <w:rPr>
                <w:sz w:val="22"/>
                <w:szCs w:val="22"/>
              </w:rPr>
              <w:t>as gūti, īstenojot attiecīgos pasākumus</w:t>
            </w:r>
            <w:r>
              <w:rPr>
                <w:sz w:val="22"/>
                <w:szCs w:val="22"/>
              </w:rPr>
              <w:t xml:space="preserve">, ir Centrālajai finanšu un līgumu aģentūrai. Turklāt, ņemot vērā, ka minētais nosacījums ir iekļauts arī līgumos par projektu īstenošanu, minēto grozījumu gadījumā būtu nepieciešams veikt grozījumus visos noslēgtajos līgumos. </w:t>
            </w:r>
          </w:p>
        </w:tc>
        <w:tc>
          <w:tcPr>
            <w:tcW w:w="2551" w:type="dxa"/>
            <w:tcBorders>
              <w:top w:val="single" w:sz="4" w:space="0" w:color="auto"/>
              <w:left w:val="single" w:sz="4" w:space="0" w:color="auto"/>
              <w:bottom w:val="single" w:sz="4" w:space="0" w:color="auto"/>
            </w:tcBorders>
          </w:tcPr>
          <w:p w14:paraId="197C4C75" w14:textId="77777777" w:rsidR="006C1312" w:rsidRPr="002479B0" w:rsidRDefault="006C1312" w:rsidP="0088699C">
            <w:pPr>
              <w:jc w:val="center"/>
              <w:rPr>
                <w:sz w:val="22"/>
                <w:szCs w:val="22"/>
              </w:rPr>
            </w:pPr>
          </w:p>
        </w:tc>
      </w:tr>
      <w:tr w:rsidR="00081832" w:rsidRPr="002479B0" w14:paraId="6359EE51" w14:textId="77777777" w:rsidTr="00E41ACB">
        <w:tc>
          <w:tcPr>
            <w:tcW w:w="716" w:type="dxa"/>
            <w:tcBorders>
              <w:top w:val="single" w:sz="6" w:space="0" w:color="000000"/>
              <w:left w:val="single" w:sz="6" w:space="0" w:color="000000"/>
              <w:bottom w:val="single" w:sz="6" w:space="0" w:color="000000"/>
              <w:right w:val="single" w:sz="6" w:space="0" w:color="000000"/>
            </w:tcBorders>
          </w:tcPr>
          <w:p w14:paraId="77C0EFC7" w14:textId="77777777" w:rsidR="00081832" w:rsidRPr="002479B0" w:rsidRDefault="00081832"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3FBBAAF7" w14:textId="7D1E0553" w:rsidR="00081832" w:rsidRDefault="00081832" w:rsidP="00E873E6">
            <w:pPr>
              <w:pStyle w:val="naisc"/>
              <w:spacing w:before="0" w:after="0"/>
              <w:jc w:val="both"/>
              <w:rPr>
                <w:b/>
                <w:bCs/>
                <w:sz w:val="22"/>
                <w:szCs w:val="22"/>
              </w:rPr>
            </w:pPr>
            <w:r>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47298D06" w14:textId="77777777" w:rsidR="00081832" w:rsidRDefault="00081832" w:rsidP="00E873E6">
            <w:pPr>
              <w:pStyle w:val="naisc"/>
              <w:spacing w:before="0" w:after="0"/>
              <w:jc w:val="both"/>
              <w:rPr>
                <w:b/>
                <w:bCs/>
                <w:sz w:val="22"/>
                <w:szCs w:val="22"/>
              </w:rPr>
            </w:pPr>
            <w:r>
              <w:rPr>
                <w:b/>
                <w:bCs/>
                <w:sz w:val="22"/>
                <w:szCs w:val="22"/>
              </w:rPr>
              <w:t>Finanšu ministrijas 31.07.2019. 1.iebildums:</w:t>
            </w:r>
          </w:p>
          <w:p w14:paraId="1D9AA15F" w14:textId="480724EE" w:rsidR="00081832" w:rsidRPr="00081832" w:rsidRDefault="00081832" w:rsidP="00E873E6">
            <w:pPr>
              <w:pStyle w:val="naisc"/>
              <w:spacing w:before="0" w:after="0"/>
              <w:jc w:val="both"/>
              <w:rPr>
                <w:sz w:val="22"/>
                <w:szCs w:val="22"/>
              </w:rPr>
            </w:pPr>
            <w:r>
              <w:rPr>
                <w:sz w:val="22"/>
                <w:szCs w:val="22"/>
              </w:rPr>
              <w:lastRenderedPageBreak/>
              <w:t>“</w:t>
            </w:r>
            <w:r>
              <w:t xml:space="preserve"> </w:t>
            </w:r>
            <w:r w:rsidRPr="00081832">
              <w:rPr>
                <w:sz w:val="22"/>
                <w:szCs w:val="22"/>
              </w:rPr>
              <w:t>1.</w:t>
            </w:r>
            <w:r w:rsidRPr="00081832">
              <w:rPr>
                <w:sz w:val="22"/>
                <w:szCs w:val="22"/>
              </w:rPr>
              <w:tab/>
              <w:t xml:space="preserve">Lūdzam papildināt MK noteikumu projektu ar grozījumiem MK noteikumos Nr.38, 36.5.apakšpunktā, vārdus “sadarbības iestādē” aizstājot ar vārdiem “atbildīgajā iestādē”, tādējādi nodrošinot vienotu dokumentu iesniegšanas kārtību gan pirmās, gan otrās projektu iesniegumu atlases kārtas finansējuma saņēmējiem. Ņemot vērā, ka 4.1.1.SAM ir ar tiešu energoefektivitātes ietekmi, tad atbilstoši normatīvajiem aktiem par energoefektivitātes monitoringu, šīs informācijas apkopošana jānodrošina atbildīgajām iestādēm. Vēršam uzmanību, ka  2016. gada 11. oktobra Ministru kabineta noteikumu Nr.668 “Energoefektivitātes monitoringa un piemērojamā </w:t>
            </w:r>
            <w:proofErr w:type="spellStart"/>
            <w:r w:rsidRPr="00081832">
              <w:rPr>
                <w:sz w:val="22"/>
                <w:szCs w:val="22"/>
              </w:rPr>
              <w:t>energopārvaldības</w:t>
            </w:r>
            <w:proofErr w:type="spellEnd"/>
            <w:r w:rsidRPr="00081832">
              <w:rPr>
                <w:sz w:val="22"/>
                <w:szCs w:val="22"/>
              </w:rPr>
              <w:t xml:space="preserve"> sistēmas standarta noteikumi”  10.  punkts  nosaka iestādes, kas iesniedz pārskatu - Eiropas Savienības struktūrfondu un Kohēzijas fonda 2014.–2020. gada plānošanas perioda vadības likuma 11. panta pirmajā daļā noteiktās atbildīgās iestādes,  savukārt  šo noteikumu 10.6 punkts nosaka institūciju, kas apkopo datus par pasākumiem, kas tiešā veidā nav vērsti uz energoefektivitātes uzlabošanu, tomēr sekmē to. Tādējādi CFLA sniedz datus par pasākumiem, kas nav tieši vērsti  uz energoefektivitātes uzlabošanu, bet sekmē  netiešas ietekmes gadījumā, parējos gadījumos pienākums atbilstoši šo noteikumu 10.3. apakšpunktam ir atbildīgajām iestādēm.</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470DD525" w14:textId="77777777" w:rsidR="00081832" w:rsidRDefault="00081832" w:rsidP="0007313B">
            <w:pPr>
              <w:pStyle w:val="naisc"/>
              <w:spacing w:before="0" w:after="0"/>
              <w:rPr>
                <w:b/>
                <w:bCs/>
                <w:sz w:val="22"/>
                <w:szCs w:val="22"/>
              </w:rPr>
            </w:pPr>
            <w:r>
              <w:rPr>
                <w:b/>
                <w:bCs/>
                <w:sz w:val="22"/>
                <w:szCs w:val="22"/>
              </w:rPr>
              <w:lastRenderedPageBreak/>
              <w:t>Ņemts vērā</w:t>
            </w:r>
          </w:p>
          <w:p w14:paraId="502D729B" w14:textId="28CD9AA2" w:rsidR="00350497" w:rsidRPr="00350497" w:rsidRDefault="00350497" w:rsidP="00350497">
            <w:pPr>
              <w:pStyle w:val="naisc"/>
              <w:spacing w:before="0" w:after="0"/>
              <w:jc w:val="left"/>
              <w:rPr>
                <w:sz w:val="22"/>
                <w:szCs w:val="22"/>
              </w:rPr>
            </w:pPr>
            <w:r w:rsidRPr="00350497">
              <w:rPr>
                <w:sz w:val="22"/>
                <w:szCs w:val="22"/>
              </w:rPr>
              <w:t xml:space="preserve">Atbilstoši papildināta arī anotācija. </w:t>
            </w:r>
          </w:p>
        </w:tc>
        <w:tc>
          <w:tcPr>
            <w:tcW w:w="2551" w:type="dxa"/>
            <w:tcBorders>
              <w:top w:val="single" w:sz="4" w:space="0" w:color="auto"/>
              <w:left w:val="single" w:sz="4" w:space="0" w:color="auto"/>
              <w:bottom w:val="single" w:sz="4" w:space="0" w:color="auto"/>
            </w:tcBorders>
          </w:tcPr>
          <w:p w14:paraId="7DEF06B0" w14:textId="77777777" w:rsidR="00081832" w:rsidRPr="00B64C44" w:rsidRDefault="00B64C44" w:rsidP="00B64C44">
            <w:pPr>
              <w:rPr>
                <w:b/>
                <w:bCs/>
                <w:sz w:val="22"/>
                <w:szCs w:val="22"/>
              </w:rPr>
            </w:pPr>
            <w:r w:rsidRPr="00B64C44">
              <w:rPr>
                <w:b/>
                <w:bCs/>
                <w:sz w:val="22"/>
                <w:szCs w:val="22"/>
              </w:rPr>
              <w:t>Noteikumu projekts papildināts ar 4.punktu šādā redakcijā:</w:t>
            </w:r>
          </w:p>
          <w:p w14:paraId="7A928DE1" w14:textId="0472C2EB" w:rsidR="00B64C44" w:rsidRPr="002479B0" w:rsidRDefault="00B64C44" w:rsidP="00B64C44">
            <w:pPr>
              <w:jc w:val="both"/>
              <w:rPr>
                <w:sz w:val="22"/>
                <w:szCs w:val="22"/>
              </w:rPr>
            </w:pPr>
            <w:r>
              <w:rPr>
                <w:sz w:val="22"/>
                <w:szCs w:val="22"/>
              </w:rPr>
              <w:lastRenderedPageBreak/>
              <w:t>“</w:t>
            </w:r>
            <w:r w:rsidRPr="00B64C44">
              <w:rPr>
                <w:sz w:val="22"/>
                <w:szCs w:val="22"/>
              </w:rPr>
              <w:t>4. Noteikumu 36.5.apakšpunk</w:t>
            </w:r>
            <w:r>
              <w:rPr>
                <w:sz w:val="22"/>
                <w:szCs w:val="22"/>
              </w:rPr>
              <w:t>t</w:t>
            </w:r>
            <w:r w:rsidRPr="00B64C44">
              <w:rPr>
                <w:sz w:val="22"/>
                <w:szCs w:val="22"/>
              </w:rPr>
              <w:t>ā vārdus “sadarbības iestādē” aizstāt ar vārdiem “atbildīgajā iestādē”.</w:t>
            </w:r>
            <w:r>
              <w:rPr>
                <w:sz w:val="22"/>
                <w:szCs w:val="22"/>
              </w:rPr>
              <w:t>”</w:t>
            </w:r>
          </w:p>
        </w:tc>
      </w:tr>
      <w:tr w:rsidR="005A5E85" w:rsidRPr="002479B0" w14:paraId="3028AC3D" w14:textId="77777777" w:rsidTr="00E41ACB">
        <w:tc>
          <w:tcPr>
            <w:tcW w:w="716" w:type="dxa"/>
            <w:tcBorders>
              <w:top w:val="single" w:sz="6" w:space="0" w:color="000000"/>
              <w:left w:val="single" w:sz="6" w:space="0" w:color="000000"/>
              <w:bottom w:val="single" w:sz="6" w:space="0" w:color="000000"/>
              <w:right w:val="single" w:sz="6" w:space="0" w:color="000000"/>
            </w:tcBorders>
          </w:tcPr>
          <w:p w14:paraId="6DE2E8FD" w14:textId="77777777" w:rsidR="005A5E85" w:rsidRPr="002479B0" w:rsidRDefault="005A5E85"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35111A49" w14:textId="1657C299" w:rsidR="005A5E85" w:rsidRDefault="005A5E85" w:rsidP="00E873E6">
            <w:pPr>
              <w:pStyle w:val="naisc"/>
              <w:spacing w:before="0" w:after="0"/>
              <w:jc w:val="both"/>
              <w:rPr>
                <w:b/>
                <w:bCs/>
                <w:sz w:val="22"/>
                <w:szCs w:val="22"/>
              </w:rPr>
            </w:pPr>
            <w:r>
              <w:rPr>
                <w:b/>
                <w:bCs/>
                <w:sz w:val="22"/>
                <w:szCs w:val="22"/>
              </w:rPr>
              <w:t>Vispārīgs priekšlikums</w:t>
            </w:r>
          </w:p>
        </w:tc>
        <w:tc>
          <w:tcPr>
            <w:tcW w:w="4278" w:type="dxa"/>
            <w:tcBorders>
              <w:top w:val="single" w:sz="6" w:space="0" w:color="000000"/>
              <w:left w:val="single" w:sz="6" w:space="0" w:color="000000"/>
              <w:bottom w:val="single" w:sz="6" w:space="0" w:color="000000"/>
              <w:right w:val="single" w:sz="6" w:space="0" w:color="000000"/>
            </w:tcBorders>
          </w:tcPr>
          <w:p w14:paraId="1EDE8569" w14:textId="77777777" w:rsidR="005A5E85" w:rsidRDefault="005A5E85" w:rsidP="00E873E6">
            <w:pPr>
              <w:pStyle w:val="naisc"/>
              <w:spacing w:before="0" w:after="0"/>
              <w:jc w:val="both"/>
              <w:rPr>
                <w:b/>
                <w:bCs/>
                <w:sz w:val="22"/>
                <w:szCs w:val="22"/>
              </w:rPr>
            </w:pPr>
            <w:r>
              <w:rPr>
                <w:b/>
                <w:bCs/>
                <w:sz w:val="22"/>
                <w:szCs w:val="22"/>
              </w:rPr>
              <w:t>Finanšu ministrijas 31.07.2019. 3.priekšlikums:</w:t>
            </w:r>
          </w:p>
          <w:p w14:paraId="6C2A3D68" w14:textId="5CF6E926" w:rsidR="005A5E85" w:rsidRPr="005A5E85" w:rsidRDefault="005A5E85" w:rsidP="00E873E6">
            <w:pPr>
              <w:pStyle w:val="naisc"/>
              <w:spacing w:before="0" w:after="0"/>
              <w:jc w:val="both"/>
              <w:rPr>
                <w:sz w:val="22"/>
                <w:szCs w:val="22"/>
              </w:rPr>
            </w:pPr>
            <w:r>
              <w:rPr>
                <w:sz w:val="22"/>
                <w:szCs w:val="22"/>
              </w:rPr>
              <w:lastRenderedPageBreak/>
              <w:t>“</w:t>
            </w:r>
            <w:r>
              <w:t xml:space="preserve"> </w:t>
            </w:r>
            <w:r w:rsidRPr="005A5E85">
              <w:rPr>
                <w:sz w:val="22"/>
                <w:szCs w:val="22"/>
              </w:rPr>
              <w:t>3.</w:t>
            </w:r>
            <w:r w:rsidRPr="005A5E85">
              <w:rPr>
                <w:sz w:val="22"/>
                <w:szCs w:val="22"/>
              </w:rPr>
              <w:tab/>
              <w:t>Aicinām iesniegt precizēto 4.1.1.SAM rādītāju pasi pirms 4.1.1.SAM īstenošanas noteikumu (pirmās un otrās projektu iesniegumu atlases kārtas īstenošanas noteikumu grozījumu projekti un trešās projektu iesniegumu atlases kārtas noteikumu projekts) iesniegšanas Ministru kabinetā, jo MK noteikumu projekts paredz ievērojami palielināt 4.1.1.SAM kopējās iznākuma rādītāju vērtības.</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527AD8F7" w14:textId="77777777" w:rsidR="005A5E85" w:rsidRDefault="0028606D" w:rsidP="0007313B">
            <w:pPr>
              <w:pStyle w:val="naisc"/>
              <w:spacing w:before="0" w:after="0"/>
              <w:rPr>
                <w:b/>
                <w:bCs/>
                <w:sz w:val="22"/>
                <w:szCs w:val="22"/>
              </w:rPr>
            </w:pPr>
            <w:r>
              <w:rPr>
                <w:b/>
                <w:bCs/>
                <w:sz w:val="22"/>
                <w:szCs w:val="22"/>
              </w:rPr>
              <w:lastRenderedPageBreak/>
              <w:t>Ņemts vērā</w:t>
            </w:r>
          </w:p>
          <w:p w14:paraId="2B82A549" w14:textId="38B1591D" w:rsidR="0028606D" w:rsidRPr="0028606D" w:rsidRDefault="0028606D" w:rsidP="0028606D">
            <w:pPr>
              <w:pStyle w:val="naisc"/>
              <w:spacing w:before="0" w:after="0"/>
              <w:jc w:val="both"/>
              <w:rPr>
                <w:sz w:val="22"/>
                <w:szCs w:val="22"/>
              </w:rPr>
            </w:pPr>
            <w:r>
              <w:rPr>
                <w:sz w:val="22"/>
                <w:szCs w:val="22"/>
              </w:rPr>
              <w:lastRenderedPageBreak/>
              <w:t xml:space="preserve">Sniedzam skaidrojumu, ka rādītāju pase tiks precizēta un iesniegta pirms noteikumu projekta iesniegšanas Ministru kabinetā. </w:t>
            </w:r>
          </w:p>
        </w:tc>
        <w:tc>
          <w:tcPr>
            <w:tcW w:w="2551" w:type="dxa"/>
            <w:tcBorders>
              <w:top w:val="single" w:sz="4" w:space="0" w:color="auto"/>
              <w:left w:val="single" w:sz="4" w:space="0" w:color="auto"/>
              <w:bottom w:val="single" w:sz="4" w:space="0" w:color="auto"/>
            </w:tcBorders>
          </w:tcPr>
          <w:p w14:paraId="4E0BA794" w14:textId="77777777" w:rsidR="005A5E85" w:rsidRPr="0028606D" w:rsidRDefault="005A5E85" w:rsidP="00B64C44">
            <w:pPr>
              <w:rPr>
                <w:sz w:val="22"/>
                <w:szCs w:val="22"/>
              </w:rPr>
            </w:pPr>
          </w:p>
        </w:tc>
      </w:tr>
      <w:tr w:rsidR="00DB041A" w:rsidRPr="002479B0" w14:paraId="62E5DC71" w14:textId="77777777" w:rsidTr="00E41ACB">
        <w:tc>
          <w:tcPr>
            <w:tcW w:w="716" w:type="dxa"/>
            <w:tcBorders>
              <w:top w:val="single" w:sz="6" w:space="0" w:color="000000"/>
              <w:left w:val="single" w:sz="6" w:space="0" w:color="000000"/>
              <w:bottom w:val="single" w:sz="6" w:space="0" w:color="000000"/>
              <w:right w:val="single" w:sz="6" w:space="0" w:color="000000"/>
            </w:tcBorders>
          </w:tcPr>
          <w:p w14:paraId="759CBA25" w14:textId="77777777" w:rsidR="00DB041A" w:rsidRPr="002479B0" w:rsidRDefault="00DB041A"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189E20A5" w14:textId="45AF1C73" w:rsidR="00DB041A" w:rsidRDefault="00DB041A" w:rsidP="00E873E6">
            <w:pPr>
              <w:pStyle w:val="naisc"/>
              <w:spacing w:before="0" w:after="0"/>
              <w:jc w:val="both"/>
              <w:rPr>
                <w:b/>
                <w:bCs/>
                <w:sz w:val="22"/>
                <w:szCs w:val="22"/>
              </w:rPr>
            </w:pPr>
            <w:r>
              <w:rPr>
                <w:b/>
                <w:bCs/>
                <w:sz w:val="22"/>
                <w:szCs w:val="22"/>
              </w:rPr>
              <w:t>Vispārīgs priekšlikums</w:t>
            </w:r>
          </w:p>
        </w:tc>
        <w:tc>
          <w:tcPr>
            <w:tcW w:w="4278" w:type="dxa"/>
            <w:tcBorders>
              <w:top w:val="single" w:sz="6" w:space="0" w:color="000000"/>
              <w:left w:val="single" w:sz="6" w:space="0" w:color="000000"/>
              <w:bottom w:val="single" w:sz="6" w:space="0" w:color="000000"/>
              <w:right w:val="single" w:sz="6" w:space="0" w:color="000000"/>
            </w:tcBorders>
          </w:tcPr>
          <w:p w14:paraId="29E42ABB" w14:textId="77777777" w:rsidR="00DB041A" w:rsidRDefault="00DB041A" w:rsidP="00E873E6">
            <w:pPr>
              <w:pStyle w:val="naisc"/>
              <w:spacing w:before="0" w:after="0"/>
              <w:jc w:val="both"/>
              <w:rPr>
                <w:b/>
                <w:bCs/>
                <w:sz w:val="22"/>
                <w:szCs w:val="22"/>
              </w:rPr>
            </w:pPr>
            <w:r>
              <w:rPr>
                <w:b/>
                <w:bCs/>
                <w:sz w:val="22"/>
                <w:szCs w:val="22"/>
              </w:rPr>
              <w:t>Finanšu ministrijas 02.09.2019. 1.priekšlikums:</w:t>
            </w:r>
          </w:p>
          <w:p w14:paraId="15C35F59" w14:textId="0998E3AC" w:rsidR="00DB041A" w:rsidRPr="00DB041A" w:rsidRDefault="00DB041A" w:rsidP="00DB041A">
            <w:pPr>
              <w:pStyle w:val="naisc"/>
              <w:jc w:val="both"/>
              <w:rPr>
                <w:sz w:val="22"/>
                <w:szCs w:val="22"/>
              </w:rPr>
            </w:pPr>
            <w:r>
              <w:rPr>
                <w:sz w:val="22"/>
                <w:szCs w:val="22"/>
              </w:rPr>
              <w:t>“</w:t>
            </w:r>
            <w:r>
              <w:t xml:space="preserve"> </w:t>
            </w:r>
            <w:r w:rsidRPr="00DB041A">
              <w:rPr>
                <w:sz w:val="22"/>
                <w:szCs w:val="22"/>
              </w:rPr>
              <w:t>1.</w:t>
            </w:r>
            <w:r w:rsidRPr="00DB041A">
              <w:rPr>
                <w:sz w:val="22"/>
                <w:szCs w:val="22"/>
              </w:rPr>
              <w:tab/>
              <w:t xml:space="preserve">Ievērojot to, ka komercdarbības atbalsts 4.1.1. specifiskā atbalsta mērķa “Veicināt efektīvu energoresursu izmantošanu, enerģijas patēriņa samazināšanu un pāreju uz AER apstrādes rūpniecības nozarē” (turpmāk – 4.1.1.SAM) pirmās, otrās un trešās projektu iesniegumu atlases kārtu īstenošanas noteikumu ietvaros tiek sniegts saskaņā ar Komisijas 2014.gada 17.jūnija Regulu (ES) Nr.651/2014, ar ko noteiktas atbalsta kategorijas atzīst par saderīgām ar iekšējo tirgu, piemērojot Līguma 107. un 108.pantu (turpmāk – Komisijas regula Nr. 651/2014) un Komisijas 2013. gada 18.decembra Regulu (ES) Nr.1407/2013 par Līguma par Eiropas Savienības darbību 107. un 108. panta piemērošanu </w:t>
            </w:r>
            <w:proofErr w:type="spellStart"/>
            <w:r w:rsidRPr="00DB041A">
              <w:rPr>
                <w:sz w:val="22"/>
                <w:szCs w:val="22"/>
              </w:rPr>
              <w:t>de</w:t>
            </w:r>
            <w:proofErr w:type="spellEnd"/>
            <w:r w:rsidRPr="00DB041A">
              <w:rPr>
                <w:sz w:val="22"/>
                <w:szCs w:val="22"/>
              </w:rPr>
              <w:t xml:space="preserve"> </w:t>
            </w:r>
            <w:proofErr w:type="spellStart"/>
            <w:r w:rsidRPr="00DB041A">
              <w:rPr>
                <w:sz w:val="22"/>
                <w:szCs w:val="22"/>
              </w:rPr>
              <w:t>minimis</w:t>
            </w:r>
            <w:proofErr w:type="spellEnd"/>
            <w:r w:rsidRPr="00DB041A">
              <w:rPr>
                <w:sz w:val="22"/>
                <w:szCs w:val="22"/>
              </w:rPr>
              <w:t xml:space="preserve"> atbalstam (turpmāk – Komisijas regula Nr.1407/2013), un ņemot vērā aktuālāko Eiropas Savienības tiesas judikatūru (sk. Eiropas Savienības Tiesas 2019.gada 5.marta spriedumu lietā Nr.C-349/17 (ECLI:EU:C:2019:172)), lūdzam papildināt </w:t>
            </w:r>
            <w:r w:rsidRPr="00DB041A">
              <w:rPr>
                <w:sz w:val="22"/>
                <w:szCs w:val="22"/>
              </w:rPr>
              <w:lastRenderedPageBreak/>
              <w:t xml:space="preserve">noteikumu projektus ar punktu, kas paredz komercdarbības atbalsta atgūšanu kopā ar procentiem, ja komercdarbības atbalsta saņēmējs ir pārkāpis Komisijas regulas Nr.1407/2013 vai Komisijas regulas Nr.651/2014 prasības, piemēram, šādā redakcijā: </w:t>
            </w:r>
          </w:p>
          <w:p w14:paraId="05570F85" w14:textId="6C50BAA9" w:rsidR="00DB041A" w:rsidRPr="00DB041A" w:rsidRDefault="00DB041A" w:rsidP="00DB041A">
            <w:pPr>
              <w:pStyle w:val="naisc"/>
              <w:spacing w:before="0" w:after="0"/>
              <w:jc w:val="both"/>
              <w:rPr>
                <w:sz w:val="22"/>
                <w:szCs w:val="22"/>
              </w:rPr>
            </w:pPr>
            <w:r w:rsidRPr="00DB041A">
              <w:rPr>
                <w:sz w:val="22"/>
                <w:szCs w:val="22"/>
              </w:rPr>
              <w:t>“Ja iesniedzējs ir pārkāpis Komisijas regulas Nr. 1407/2013 vai Komisijas regulas Nr.651/2014 prasības, iesniedzējam ir pienākums atmaksāt atbalsta sniedzējam visu projekta ietvaros saņemto valsts atbalstu,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77FB0FEB" w14:textId="17E7CBE1" w:rsidR="00DB041A" w:rsidRDefault="00DB041A" w:rsidP="0007313B">
            <w:pPr>
              <w:pStyle w:val="naisc"/>
              <w:spacing w:before="0" w:after="0"/>
              <w:rPr>
                <w:b/>
                <w:bCs/>
                <w:sz w:val="22"/>
                <w:szCs w:val="22"/>
              </w:rPr>
            </w:pPr>
            <w:r>
              <w:rPr>
                <w:b/>
                <w:bCs/>
                <w:sz w:val="22"/>
                <w:szCs w:val="22"/>
              </w:rPr>
              <w:lastRenderedPageBreak/>
              <w:t>Ņemts vērā</w:t>
            </w:r>
          </w:p>
        </w:tc>
        <w:tc>
          <w:tcPr>
            <w:tcW w:w="2551" w:type="dxa"/>
            <w:tcBorders>
              <w:top w:val="single" w:sz="4" w:space="0" w:color="auto"/>
              <w:left w:val="single" w:sz="4" w:space="0" w:color="auto"/>
              <w:bottom w:val="single" w:sz="4" w:space="0" w:color="auto"/>
            </w:tcBorders>
          </w:tcPr>
          <w:p w14:paraId="1768C5EA" w14:textId="77777777" w:rsidR="00DB041A" w:rsidRPr="00DB041A" w:rsidRDefault="00DB041A" w:rsidP="00DB041A">
            <w:pPr>
              <w:jc w:val="both"/>
              <w:rPr>
                <w:b/>
                <w:bCs/>
                <w:sz w:val="22"/>
                <w:szCs w:val="22"/>
              </w:rPr>
            </w:pPr>
            <w:r w:rsidRPr="00DB041A">
              <w:rPr>
                <w:b/>
                <w:bCs/>
                <w:sz w:val="22"/>
                <w:szCs w:val="22"/>
              </w:rPr>
              <w:t>Noteikumu projekts papildināts ar 6.punktu šādā redakcijā:</w:t>
            </w:r>
          </w:p>
          <w:p w14:paraId="4AC5654C" w14:textId="77777777" w:rsidR="009D668D" w:rsidRDefault="00DB041A" w:rsidP="009D668D">
            <w:pPr>
              <w:contextualSpacing/>
              <w:jc w:val="both"/>
            </w:pPr>
            <w:r>
              <w:rPr>
                <w:sz w:val="22"/>
                <w:szCs w:val="22"/>
              </w:rPr>
              <w:t>“</w:t>
            </w:r>
            <w:r w:rsidR="009D668D">
              <w:t>6. Papildināt noteikumus ar 57.punktu šādā redakcijā:</w:t>
            </w:r>
          </w:p>
          <w:p w14:paraId="11CBDFEA" w14:textId="77777777" w:rsidR="009D668D" w:rsidRDefault="009D668D" w:rsidP="009D668D">
            <w:pPr>
              <w:ind w:firstLine="709"/>
              <w:contextualSpacing/>
              <w:jc w:val="both"/>
            </w:pPr>
          </w:p>
          <w:p w14:paraId="5559DC8A" w14:textId="370FD73D" w:rsidR="009D668D" w:rsidRPr="0070165D" w:rsidRDefault="009D668D" w:rsidP="009D668D">
            <w:pPr>
              <w:contextualSpacing/>
              <w:jc w:val="both"/>
            </w:pPr>
            <w:r>
              <w:t xml:space="preserve">“57. </w:t>
            </w:r>
            <w:r w:rsidRPr="00C15C39">
              <w:t xml:space="preserve">Ja </w:t>
            </w:r>
            <w:r>
              <w:t>finansējuma saņēmējs</w:t>
            </w:r>
            <w:r w:rsidRPr="00C15C39">
              <w:t xml:space="preserve"> ir pārkāpis Komisijas regulas Nr. 1407/2013 </w:t>
            </w:r>
            <w:r>
              <w:t>un (</w:t>
            </w:r>
            <w:r w:rsidRPr="00C15C39">
              <w:t>vai</w:t>
            </w:r>
            <w:r>
              <w:t>)</w:t>
            </w:r>
            <w:r w:rsidRPr="00C15C39">
              <w:t xml:space="preserve"> Komisijas regulas Nr.651/2014 prasības, </w:t>
            </w:r>
            <w:r>
              <w:t>finansējuma saņēmējam</w:t>
            </w:r>
            <w:r w:rsidRPr="00C15C39">
              <w:t xml:space="preserve"> ir pienākums atmaksāt atbalsta sniedzējam visu projekta ietvaros saņemto valsts atbalstu, kas piešķirts saskaņā ar attiecīgo regulu, kopā ar procentiem, ko publicē Eiropas Komisija </w:t>
            </w:r>
            <w:r w:rsidRPr="00C15C39">
              <w:lastRenderedPageBreak/>
              <w:t>saskaņā ar Komisijas 2004. gada 21. aprīļa regulas (EK) Nr. 794/2004, ar ko īsteno Padomes Regulu (ES) 2015/1589, ar ko nosaka sīki izstrādātus noteikumus Līguma par Eiropas Savienības darbību 108. panta piemērošanai</w:t>
            </w:r>
            <w:r>
              <w:t xml:space="preserve"> (turpmāk – Komisijas regula Nr.794/2004)</w:t>
            </w:r>
            <w:r w:rsidRPr="00C15C39">
              <w:t xml:space="preserve">, 10. pantu, tiem pieskaitot 100 bāzes punktus, no dienas, kad valsts atbalsts tika izmaksāts finansējuma saņēmējam līdz tā atgūšanas dienai, ievērojot Komisijas </w:t>
            </w:r>
            <w:r>
              <w:t xml:space="preserve">regulas Nr.794/2004 </w:t>
            </w:r>
            <w:r w:rsidRPr="00C15C39">
              <w:t>11. pantā noteikto procentu likmes piemērošanas metodi</w:t>
            </w:r>
            <w:r>
              <w:t>. ”</w:t>
            </w:r>
            <w:r>
              <w:t>”</w:t>
            </w:r>
          </w:p>
          <w:p w14:paraId="759EA9D2" w14:textId="4FE978A0" w:rsidR="00DB041A" w:rsidRPr="0028606D" w:rsidRDefault="00DB041A" w:rsidP="00DB041A">
            <w:pPr>
              <w:jc w:val="both"/>
              <w:rPr>
                <w:sz w:val="22"/>
                <w:szCs w:val="22"/>
              </w:rPr>
            </w:pPr>
          </w:p>
        </w:tc>
      </w:tr>
      <w:tr w:rsidR="00E873E6" w:rsidRPr="002479B0" w14:paraId="0005C445" w14:textId="77777777" w:rsidTr="00E41ACB">
        <w:tc>
          <w:tcPr>
            <w:tcW w:w="716" w:type="dxa"/>
            <w:tcBorders>
              <w:top w:val="single" w:sz="6" w:space="0" w:color="000000"/>
              <w:left w:val="single" w:sz="6" w:space="0" w:color="000000"/>
              <w:bottom w:val="single" w:sz="6" w:space="0" w:color="000000"/>
              <w:right w:val="single" w:sz="6" w:space="0" w:color="000000"/>
            </w:tcBorders>
          </w:tcPr>
          <w:p w14:paraId="32B9BEF4" w14:textId="77777777" w:rsidR="00E873E6" w:rsidRPr="002479B0" w:rsidRDefault="00E873E6"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3CE873EB" w14:textId="77777777" w:rsidR="00E873E6" w:rsidRDefault="007F584C" w:rsidP="00E873E6">
            <w:pPr>
              <w:pStyle w:val="naisc"/>
              <w:spacing w:before="0" w:after="0"/>
              <w:jc w:val="both"/>
              <w:rPr>
                <w:b/>
                <w:bCs/>
                <w:sz w:val="22"/>
                <w:szCs w:val="22"/>
              </w:rPr>
            </w:pPr>
            <w:r>
              <w:rPr>
                <w:b/>
                <w:bCs/>
                <w:sz w:val="22"/>
                <w:szCs w:val="22"/>
              </w:rPr>
              <w:t>Noteikumu projekta 1.punkts:</w:t>
            </w:r>
          </w:p>
          <w:p w14:paraId="0DAABE7B" w14:textId="77777777" w:rsidR="007F584C" w:rsidRPr="007F584C" w:rsidRDefault="007F584C" w:rsidP="007F584C">
            <w:pPr>
              <w:pStyle w:val="naisc"/>
              <w:jc w:val="both"/>
              <w:rPr>
                <w:sz w:val="22"/>
                <w:szCs w:val="22"/>
              </w:rPr>
            </w:pPr>
            <w:r>
              <w:rPr>
                <w:sz w:val="22"/>
                <w:szCs w:val="22"/>
              </w:rPr>
              <w:t>“</w:t>
            </w:r>
            <w:r w:rsidRPr="007F584C">
              <w:rPr>
                <w:sz w:val="22"/>
                <w:szCs w:val="22"/>
              </w:rPr>
              <w:t>1. Izteikt 5. punktu šādā redakcijā:</w:t>
            </w:r>
          </w:p>
          <w:p w14:paraId="6A5A235D" w14:textId="77777777" w:rsidR="007F584C" w:rsidRPr="007F584C" w:rsidRDefault="007F584C" w:rsidP="007F584C">
            <w:pPr>
              <w:pStyle w:val="naisc"/>
              <w:jc w:val="both"/>
              <w:rPr>
                <w:sz w:val="22"/>
                <w:szCs w:val="22"/>
              </w:rPr>
            </w:pPr>
          </w:p>
          <w:p w14:paraId="1ADF6864" w14:textId="0381BF8F" w:rsidR="007F584C" w:rsidRPr="007F584C" w:rsidRDefault="007F584C" w:rsidP="007F584C">
            <w:pPr>
              <w:pStyle w:val="naisc"/>
              <w:spacing w:before="0" w:after="0"/>
              <w:jc w:val="both"/>
              <w:rPr>
                <w:sz w:val="22"/>
                <w:szCs w:val="22"/>
              </w:rPr>
            </w:pPr>
            <w:r w:rsidRPr="007F584C">
              <w:rPr>
                <w:sz w:val="22"/>
                <w:szCs w:val="22"/>
              </w:rPr>
              <w:lastRenderedPageBreak/>
              <w:t xml:space="preserve">“5. Specifiskā atbalsta otrās projektu iesniegumu atlases kārtas īstenošanai pieejamais kopējais attiecināmais finansējums, lai slēgtu civiltiesiskos līgumus, ir 23 602 147 </w:t>
            </w:r>
            <w:proofErr w:type="spellStart"/>
            <w:r w:rsidRPr="007F584C">
              <w:rPr>
                <w:sz w:val="22"/>
                <w:szCs w:val="22"/>
              </w:rPr>
              <w:t>euro</w:t>
            </w:r>
            <w:proofErr w:type="spellEnd"/>
            <w:r w:rsidRPr="007F584C">
              <w:rPr>
                <w:sz w:val="22"/>
                <w:szCs w:val="22"/>
              </w:rPr>
              <w:t xml:space="preserve">, tai skaitā Kohēzijas fonda finansējums – 7 080 644 </w:t>
            </w:r>
            <w:proofErr w:type="spellStart"/>
            <w:r w:rsidRPr="007F584C">
              <w:rPr>
                <w:sz w:val="22"/>
                <w:szCs w:val="22"/>
              </w:rPr>
              <w:t>euro</w:t>
            </w:r>
            <w:proofErr w:type="spellEnd"/>
            <w:r w:rsidRPr="007F584C">
              <w:rPr>
                <w:sz w:val="22"/>
                <w:szCs w:val="22"/>
              </w:rPr>
              <w:t xml:space="preserve"> un privātais finansējums – 16 521 503 </w:t>
            </w:r>
            <w:proofErr w:type="spellStart"/>
            <w:r w:rsidRPr="007F584C">
              <w:rPr>
                <w:sz w:val="22"/>
                <w:szCs w:val="22"/>
              </w:rPr>
              <w:t>euro</w:t>
            </w:r>
            <w:proofErr w:type="spellEnd"/>
            <w:r w:rsidRPr="007F584C">
              <w:rPr>
                <w:sz w:val="22"/>
                <w:szCs w:val="22"/>
              </w:rPr>
              <w:t>.”</w:t>
            </w:r>
            <w:r>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3FF22C60" w14:textId="77777777" w:rsidR="00E873E6" w:rsidRPr="007F584C" w:rsidRDefault="007F584C" w:rsidP="00E873E6">
            <w:pPr>
              <w:pStyle w:val="naisc"/>
              <w:spacing w:before="0" w:after="0"/>
              <w:jc w:val="both"/>
              <w:rPr>
                <w:b/>
                <w:bCs/>
                <w:sz w:val="22"/>
                <w:szCs w:val="22"/>
              </w:rPr>
            </w:pPr>
            <w:r w:rsidRPr="007F584C">
              <w:rPr>
                <w:b/>
                <w:bCs/>
                <w:sz w:val="22"/>
                <w:szCs w:val="22"/>
              </w:rPr>
              <w:lastRenderedPageBreak/>
              <w:t>Finanšu ministrijas 01.07.2019. 1.iebildums:</w:t>
            </w:r>
          </w:p>
          <w:p w14:paraId="07B47E54" w14:textId="2242FADD" w:rsidR="007F584C" w:rsidRPr="00E873E6" w:rsidRDefault="007F584C" w:rsidP="00E873E6">
            <w:pPr>
              <w:pStyle w:val="naisc"/>
              <w:spacing w:before="0" w:after="0"/>
              <w:jc w:val="both"/>
              <w:rPr>
                <w:sz w:val="22"/>
                <w:szCs w:val="22"/>
              </w:rPr>
            </w:pPr>
            <w:r>
              <w:rPr>
                <w:sz w:val="22"/>
                <w:szCs w:val="22"/>
              </w:rPr>
              <w:t>“</w:t>
            </w:r>
            <w:r w:rsidRPr="007F584C">
              <w:rPr>
                <w:sz w:val="22"/>
                <w:szCs w:val="22"/>
              </w:rPr>
              <w:t>1.</w:t>
            </w:r>
            <w:r w:rsidRPr="007F584C">
              <w:rPr>
                <w:sz w:val="22"/>
                <w:szCs w:val="22"/>
              </w:rPr>
              <w:tab/>
              <w:t xml:space="preserve">Vēršam uzmanību, ka 4.1.1.specifiskā atbalsta mērķa “Veicināt efektīvu energoresursu izmantošanu, enerģijas patēriņa samazināšanu un pāreju uz AER apstrādes </w:t>
            </w:r>
            <w:r w:rsidRPr="007F584C">
              <w:rPr>
                <w:sz w:val="22"/>
                <w:szCs w:val="22"/>
              </w:rPr>
              <w:lastRenderedPageBreak/>
              <w:t xml:space="preserve">rūpniecības nozarē” pirmās projektu iesniegumu atlases kārtas īstenošanas noteikumi” (turpmāk - 4.1.1.SAM) otrās projektu iesniegumu atlases kārtas ietvaros nokontraktētais KF finansējums ir 6 957 159 </w:t>
            </w:r>
            <w:proofErr w:type="spellStart"/>
            <w:r w:rsidRPr="007F584C">
              <w:rPr>
                <w:sz w:val="22"/>
                <w:szCs w:val="22"/>
              </w:rPr>
              <w:t>euro</w:t>
            </w:r>
            <w:proofErr w:type="spellEnd"/>
            <w:r w:rsidRPr="007F584C">
              <w:rPr>
                <w:sz w:val="22"/>
                <w:szCs w:val="22"/>
              </w:rPr>
              <w:t xml:space="preserve"> apmērā, līdz ar to ierosinām pārskatīt noteikumu projekta pirmajā punktā noteikto pieejamo KF finansējuma apmēru, samazinot to līdz nokontraktētā finansējuma apmēram.</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52A593E4" w14:textId="77777777" w:rsidR="00E873E6" w:rsidRPr="002C13A6" w:rsidRDefault="002C13A6" w:rsidP="0088699C">
            <w:pPr>
              <w:pStyle w:val="naisc"/>
              <w:spacing w:before="0" w:after="0"/>
              <w:rPr>
                <w:b/>
                <w:bCs/>
                <w:sz w:val="22"/>
                <w:szCs w:val="22"/>
              </w:rPr>
            </w:pPr>
            <w:r w:rsidRPr="002C13A6">
              <w:rPr>
                <w:b/>
                <w:bCs/>
                <w:sz w:val="22"/>
                <w:szCs w:val="22"/>
              </w:rPr>
              <w:lastRenderedPageBreak/>
              <w:t>Ņemts vērā</w:t>
            </w:r>
          </w:p>
          <w:p w14:paraId="325F0042" w14:textId="19B20F01" w:rsidR="002C13A6" w:rsidRPr="002479B0" w:rsidRDefault="002C13A6" w:rsidP="002C13A6">
            <w:pPr>
              <w:pStyle w:val="naisc"/>
              <w:spacing w:before="0" w:after="0"/>
              <w:jc w:val="both"/>
              <w:rPr>
                <w:sz w:val="22"/>
                <w:szCs w:val="22"/>
              </w:rPr>
            </w:pPr>
            <w:r>
              <w:rPr>
                <w:sz w:val="22"/>
                <w:szCs w:val="22"/>
              </w:rPr>
              <w:t xml:space="preserve">Sniedzam skaidrojumu, ka uz 23.07.2019. nokontraktētais KF finansējuma apmērs ir 6 175 052 </w:t>
            </w:r>
            <w:proofErr w:type="spellStart"/>
            <w:r w:rsidRPr="002C13A6">
              <w:rPr>
                <w:i/>
                <w:iCs/>
                <w:sz w:val="22"/>
                <w:szCs w:val="22"/>
              </w:rPr>
              <w:t>euro</w:t>
            </w:r>
            <w:proofErr w:type="spellEnd"/>
            <w:r>
              <w:rPr>
                <w:sz w:val="22"/>
                <w:szCs w:val="22"/>
              </w:rPr>
              <w:t xml:space="preserve">. </w:t>
            </w:r>
          </w:p>
        </w:tc>
        <w:tc>
          <w:tcPr>
            <w:tcW w:w="2551" w:type="dxa"/>
            <w:tcBorders>
              <w:top w:val="single" w:sz="4" w:space="0" w:color="auto"/>
              <w:left w:val="single" w:sz="4" w:space="0" w:color="auto"/>
              <w:bottom w:val="single" w:sz="4" w:space="0" w:color="auto"/>
            </w:tcBorders>
          </w:tcPr>
          <w:p w14:paraId="5E423D94" w14:textId="77777777" w:rsidR="00E873E6" w:rsidRPr="002C13A6" w:rsidRDefault="002C13A6" w:rsidP="002C13A6">
            <w:pPr>
              <w:jc w:val="both"/>
              <w:rPr>
                <w:b/>
                <w:bCs/>
                <w:sz w:val="22"/>
                <w:szCs w:val="22"/>
              </w:rPr>
            </w:pPr>
            <w:r w:rsidRPr="002C13A6">
              <w:rPr>
                <w:b/>
                <w:bCs/>
                <w:sz w:val="22"/>
                <w:szCs w:val="22"/>
              </w:rPr>
              <w:t>Noteikumu projekta 1.punkts izteikts šādā redakcijā:</w:t>
            </w:r>
          </w:p>
          <w:p w14:paraId="7666CA7F" w14:textId="77777777" w:rsidR="002C13A6" w:rsidRPr="002C13A6" w:rsidRDefault="002C13A6" w:rsidP="002C13A6">
            <w:pPr>
              <w:jc w:val="both"/>
              <w:rPr>
                <w:sz w:val="22"/>
                <w:szCs w:val="22"/>
              </w:rPr>
            </w:pPr>
            <w:r>
              <w:rPr>
                <w:sz w:val="22"/>
                <w:szCs w:val="22"/>
              </w:rPr>
              <w:t>“</w:t>
            </w:r>
            <w:r w:rsidRPr="002C13A6">
              <w:rPr>
                <w:sz w:val="22"/>
                <w:szCs w:val="22"/>
              </w:rPr>
              <w:t>1. Izteikt 5. punktu šādā redakcijā:</w:t>
            </w:r>
          </w:p>
          <w:p w14:paraId="60735090" w14:textId="77777777" w:rsidR="002C13A6" w:rsidRPr="002C13A6" w:rsidRDefault="002C13A6" w:rsidP="002C13A6">
            <w:pPr>
              <w:jc w:val="both"/>
              <w:rPr>
                <w:sz w:val="22"/>
                <w:szCs w:val="22"/>
              </w:rPr>
            </w:pPr>
          </w:p>
          <w:p w14:paraId="0199B01C" w14:textId="07D3EF9D" w:rsidR="002C13A6" w:rsidRPr="002479B0" w:rsidRDefault="002C13A6" w:rsidP="002C13A6">
            <w:pPr>
              <w:jc w:val="both"/>
              <w:rPr>
                <w:sz w:val="22"/>
                <w:szCs w:val="22"/>
              </w:rPr>
            </w:pPr>
            <w:r w:rsidRPr="002C13A6">
              <w:rPr>
                <w:sz w:val="22"/>
                <w:szCs w:val="22"/>
              </w:rPr>
              <w:lastRenderedPageBreak/>
              <w:t xml:space="preserve">“5. Specifiskā atbalsta otrās projektu iesniegumu atlases kārtas īstenošanai pieejamais kopējais attiecināmais finansējums, lai slēgtu civiltiesiskos līgumus, ir 20 583 506 </w:t>
            </w:r>
            <w:proofErr w:type="spellStart"/>
            <w:r w:rsidRPr="002C13A6">
              <w:rPr>
                <w:i/>
                <w:iCs/>
                <w:sz w:val="22"/>
                <w:szCs w:val="22"/>
              </w:rPr>
              <w:t>euro</w:t>
            </w:r>
            <w:proofErr w:type="spellEnd"/>
            <w:r w:rsidRPr="002C13A6">
              <w:rPr>
                <w:sz w:val="22"/>
                <w:szCs w:val="22"/>
              </w:rPr>
              <w:t xml:space="preserve">, tai skaitā Kohēzijas fonda finansējums – 6 175 052 </w:t>
            </w:r>
            <w:proofErr w:type="spellStart"/>
            <w:r w:rsidRPr="002C13A6">
              <w:rPr>
                <w:i/>
                <w:iCs/>
                <w:sz w:val="22"/>
                <w:szCs w:val="22"/>
              </w:rPr>
              <w:t>euro</w:t>
            </w:r>
            <w:proofErr w:type="spellEnd"/>
            <w:r w:rsidRPr="002C13A6">
              <w:rPr>
                <w:sz w:val="22"/>
                <w:szCs w:val="22"/>
              </w:rPr>
              <w:t xml:space="preserve"> un privātais finansējums – 14 408 454 </w:t>
            </w:r>
            <w:proofErr w:type="spellStart"/>
            <w:r w:rsidRPr="002C13A6">
              <w:rPr>
                <w:i/>
                <w:iCs/>
                <w:sz w:val="22"/>
                <w:szCs w:val="22"/>
              </w:rPr>
              <w:t>euro</w:t>
            </w:r>
            <w:proofErr w:type="spellEnd"/>
            <w:r w:rsidRPr="002C13A6">
              <w:rPr>
                <w:sz w:val="22"/>
                <w:szCs w:val="22"/>
              </w:rPr>
              <w:t>.”</w:t>
            </w:r>
            <w:r>
              <w:rPr>
                <w:sz w:val="22"/>
                <w:szCs w:val="22"/>
              </w:rPr>
              <w:t>”</w:t>
            </w:r>
          </w:p>
        </w:tc>
      </w:tr>
      <w:tr w:rsidR="0068567E" w:rsidRPr="002479B0" w14:paraId="27D0B88A" w14:textId="77777777" w:rsidTr="00E41ACB">
        <w:tc>
          <w:tcPr>
            <w:tcW w:w="716" w:type="dxa"/>
            <w:tcBorders>
              <w:top w:val="single" w:sz="6" w:space="0" w:color="000000"/>
              <w:left w:val="single" w:sz="6" w:space="0" w:color="000000"/>
              <w:bottom w:val="single" w:sz="6" w:space="0" w:color="000000"/>
              <w:right w:val="single" w:sz="6" w:space="0" w:color="000000"/>
            </w:tcBorders>
          </w:tcPr>
          <w:p w14:paraId="599209E7" w14:textId="77777777" w:rsidR="0068567E" w:rsidRPr="002479B0" w:rsidRDefault="0068567E"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43260FEB" w14:textId="77777777" w:rsidR="0068567E" w:rsidRDefault="0068567E" w:rsidP="00E873E6">
            <w:pPr>
              <w:pStyle w:val="naisc"/>
              <w:spacing w:before="0" w:after="0"/>
              <w:jc w:val="both"/>
              <w:rPr>
                <w:b/>
                <w:bCs/>
                <w:sz w:val="22"/>
                <w:szCs w:val="22"/>
              </w:rPr>
            </w:pPr>
            <w:r>
              <w:rPr>
                <w:b/>
                <w:bCs/>
                <w:sz w:val="22"/>
                <w:szCs w:val="22"/>
              </w:rPr>
              <w:t>Noteikumu projekta 1.punkts:</w:t>
            </w:r>
          </w:p>
          <w:p w14:paraId="2005313A" w14:textId="77777777" w:rsidR="0068567E" w:rsidRPr="0068567E" w:rsidRDefault="0068567E" w:rsidP="0068567E">
            <w:pPr>
              <w:pStyle w:val="naisc"/>
              <w:jc w:val="both"/>
              <w:rPr>
                <w:sz w:val="22"/>
                <w:szCs w:val="22"/>
              </w:rPr>
            </w:pPr>
            <w:r>
              <w:rPr>
                <w:sz w:val="22"/>
                <w:szCs w:val="22"/>
              </w:rPr>
              <w:t>“</w:t>
            </w:r>
            <w:r w:rsidRPr="0068567E">
              <w:rPr>
                <w:sz w:val="22"/>
                <w:szCs w:val="22"/>
              </w:rPr>
              <w:t>1. Izteikt 5. punktu šādā redakcijā:</w:t>
            </w:r>
          </w:p>
          <w:p w14:paraId="023E30F3" w14:textId="77777777" w:rsidR="0068567E" w:rsidRPr="0068567E" w:rsidRDefault="0068567E" w:rsidP="0068567E">
            <w:pPr>
              <w:pStyle w:val="naisc"/>
              <w:jc w:val="both"/>
              <w:rPr>
                <w:sz w:val="22"/>
                <w:szCs w:val="22"/>
              </w:rPr>
            </w:pPr>
          </w:p>
          <w:p w14:paraId="5292C24D" w14:textId="60F5D357" w:rsidR="0068567E" w:rsidRPr="0068567E" w:rsidRDefault="0068567E" w:rsidP="0068567E">
            <w:pPr>
              <w:pStyle w:val="naisc"/>
              <w:spacing w:before="0" w:after="0"/>
              <w:jc w:val="both"/>
              <w:rPr>
                <w:sz w:val="22"/>
                <w:szCs w:val="22"/>
              </w:rPr>
            </w:pPr>
            <w:r w:rsidRPr="0068567E">
              <w:rPr>
                <w:sz w:val="22"/>
                <w:szCs w:val="22"/>
              </w:rPr>
              <w:t xml:space="preserve">“5. Specifiskā atbalsta otrās projektu iesniegumu atlases kārtas īstenošanai pieejamais kopējais attiecināmais finansējums, lai slēgtu civiltiesiskos līgumus, ir 20 583 507 </w:t>
            </w:r>
            <w:proofErr w:type="spellStart"/>
            <w:r w:rsidRPr="0068567E">
              <w:rPr>
                <w:sz w:val="22"/>
                <w:szCs w:val="22"/>
              </w:rPr>
              <w:t>euro</w:t>
            </w:r>
            <w:proofErr w:type="spellEnd"/>
            <w:r w:rsidRPr="0068567E">
              <w:rPr>
                <w:sz w:val="22"/>
                <w:szCs w:val="22"/>
              </w:rPr>
              <w:t xml:space="preserve">, tai skaitā Kohēzijas fonda finansējums – 6 175 052 </w:t>
            </w:r>
            <w:proofErr w:type="spellStart"/>
            <w:r w:rsidRPr="0068567E">
              <w:rPr>
                <w:sz w:val="22"/>
                <w:szCs w:val="22"/>
              </w:rPr>
              <w:t>euro</w:t>
            </w:r>
            <w:proofErr w:type="spellEnd"/>
            <w:r w:rsidRPr="0068567E">
              <w:rPr>
                <w:sz w:val="22"/>
                <w:szCs w:val="22"/>
              </w:rPr>
              <w:t xml:space="preserve"> un privātais finansējums – 14 408 455 </w:t>
            </w:r>
            <w:proofErr w:type="spellStart"/>
            <w:r w:rsidRPr="0068567E">
              <w:rPr>
                <w:sz w:val="22"/>
                <w:szCs w:val="22"/>
              </w:rPr>
              <w:t>euro</w:t>
            </w:r>
            <w:proofErr w:type="spellEnd"/>
            <w:r w:rsidRPr="0068567E">
              <w:rPr>
                <w:sz w:val="22"/>
                <w:szCs w:val="22"/>
              </w:rPr>
              <w:t>.”</w:t>
            </w:r>
            <w:r>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74F86841" w14:textId="77777777" w:rsidR="0068567E" w:rsidRDefault="0068567E" w:rsidP="00E873E6">
            <w:pPr>
              <w:pStyle w:val="naisc"/>
              <w:spacing w:before="0" w:after="0"/>
              <w:jc w:val="both"/>
              <w:rPr>
                <w:b/>
                <w:bCs/>
                <w:sz w:val="22"/>
                <w:szCs w:val="22"/>
              </w:rPr>
            </w:pPr>
            <w:r>
              <w:rPr>
                <w:b/>
                <w:bCs/>
                <w:sz w:val="22"/>
                <w:szCs w:val="22"/>
              </w:rPr>
              <w:t>Finanšu ministrijas 02.09.2019. 2.priekšlikums:</w:t>
            </w:r>
          </w:p>
          <w:p w14:paraId="6334E694" w14:textId="25EE85D1" w:rsidR="0068567E" w:rsidRPr="0068567E" w:rsidRDefault="0068567E" w:rsidP="00E873E6">
            <w:pPr>
              <w:pStyle w:val="naisc"/>
              <w:spacing w:before="0" w:after="0"/>
              <w:jc w:val="both"/>
              <w:rPr>
                <w:sz w:val="22"/>
                <w:szCs w:val="22"/>
              </w:rPr>
            </w:pPr>
            <w:r>
              <w:rPr>
                <w:sz w:val="22"/>
                <w:szCs w:val="22"/>
              </w:rPr>
              <w:t>“</w:t>
            </w:r>
            <w:r>
              <w:t xml:space="preserve"> </w:t>
            </w:r>
            <w:r w:rsidRPr="0068567E">
              <w:rPr>
                <w:sz w:val="22"/>
                <w:szCs w:val="22"/>
              </w:rPr>
              <w:t>2.</w:t>
            </w:r>
            <w:r w:rsidRPr="0068567E">
              <w:rPr>
                <w:sz w:val="22"/>
                <w:szCs w:val="22"/>
              </w:rPr>
              <w:tab/>
              <w:t xml:space="preserve">Vēršam uzmanību, ka 4.1.1.SAM otrās projektu iesniegumu atlases kārtas ietvaros uz doto brīdi nokontraktētais Kohēzijas fonda finansējums ir 6 168 725 </w:t>
            </w:r>
            <w:proofErr w:type="spellStart"/>
            <w:r w:rsidRPr="0068567E">
              <w:rPr>
                <w:sz w:val="22"/>
                <w:szCs w:val="22"/>
              </w:rPr>
              <w:t>euro</w:t>
            </w:r>
            <w:proofErr w:type="spellEnd"/>
            <w:r w:rsidRPr="0068567E">
              <w:rPr>
                <w:sz w:val="22"/>
                <w:szCs w:val="22"/>
              </w:rPr>
              <w:t xml:space="preserve"> apmērā, kas ir par 6 327 </w:t>
            </w:r>
            <w:proofErr w:type="spellStart"/>
            <w:r w:rsidRPr="0068567E">
              <w:rPr>
                <w:sz w:val="22"/>
                <w:szCs w:val="22"/>
              </w:rPr>
              <w:t>euro</w:t>
            </w:r>
            <w:proofErr w:type="spellEnd"/>
            <w:r w:rsidRPr="0068567E">
              <w:rPr>
                <w:sz w:val="22"/>
                <w:szCs w:val="22"/>
              </w:rPr>
              <w:t xml:space="preserve"> mazāk nekā MK noteikumos Nr.38 grozījumu projekta 1.punktā noteiktais pieejamais Kohēzijas fonda finansējuma apmērs. Līdz ar to ierosinām pārskatīt MK noteikumu Nr.38 5.punktā noteikto pieejamo KF finansējuma apmēru, samazinot to līdz nokontraktētā finansējuma apmēram.</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56B50D43" w14:textId="77777777" w:rsidR="0068567E" w:rsidRDefault="0068567E" w:rsidP="0088699C">
            <w:pPr>
              <w:pStyle w:val="naisc"/>
              <w:spacing w:before="0" w:after="0"/>
              <w:rPr>
                <w:b/>
                <w:bCs/>
                <w:sz w:val="22"/>
                <w:szCs w:val="22"/>
              </w:rPr>
            </w:pPr>
            <w:r>
              <w:rPr>
                <w:b/>
                <w:bCs/>
                <w:sz w:val="22"/>
                <w:szCs w:val="22"/>
              </w:rPr>
              <w:t>Ņemts vērā</w:t>
            </w:r>
          </w:p>
          <w:p w14:paraId="7F7E971A" w14:textId="75AA2450" w:rsidR="009D668D" w:rsidRPr="009D668D" w:rsidRDefault="009D668D" w:rsidP="009D668D">
            <w:pPr>
              <w:pStyle w:val="naisc"/>
              <w:spacing w:before="0" w:after="0"/>
              <w:jc w:val="both"/>
              <w:rPr>
                <w:sz w:val="22"/>
                <w:szCs w:val="22"/>
              </w:rPr>
            </w:pPr>
            <w:r w:rsidRPr="009D668D">
              <w:rPr>
                <w:sz w:val="22"/>
                <w:szCs w:val="22"/>
              </w:rPr>
              <w:t xml:space="preserve">Nokontraktētais finansējums atkārtoti precizēts uz 2019.gada 9.oktobri. </w:t>
            </w:r>
          </w:p>
        </w:tc>
        <w:tc>
          <w:tcPr>
            <w:tcW w:w="2551" w:type="dxa"/>
            <w:tcBorders>
              <w:top w:val="single" w:sz="4" w:space="0" w:color="auto"/>
              <w:left w:val="single" w:sz="4" w:space="0" w:color="auto"/>
              <w:bottom w:val="single" w:sz="4" w:space="0" w:color="auto"/>
            </w:tcBorders>
          </w:tcPr>
          <w:p w14:paraId="3EF4D9EE" w14:textId="77777777" w:rsidR="0068567E" w:rsidRDefault="009D668D" w:rsidP="002C13A6">
            <w:pPr>
              <w:jc w:val="both"/>
              <w:rPr>
                <w:b/>
                <w:bCs/>
                <w:sz w:val="22"/>
                <w:szCs w:val="22"/>
              </w:rPr>
            </w:pPr>
            <w:r>
              <w:rPr>
                <w:b/>
                <w:bCs/>
                <w:sz w:val="22"/>
                <w:szCs w:val="22"/>
              </w:rPr>
              <w:t>Noteikumu projekta 1.punkts izteikts šādā redakcijā:</w:t>
            </w:r>
          </w:p>
          <w:p w14:paraId="2F758249" w14:textId="77777777" w:rsidR="009D668D" w:rsidRPr="0070165D" w:rsidRDefault="009D668D" w:rsidP="009D668D">
            <w:pPr>
              <w:contextualSpacing/>
              <w:jc w:val="both"/>
            </w:pPr>
            <w:r>
              <w:rPr>
                <w:sz w:val="22"/>
                <w:szCs w:val="22"/>
              </w:rPr>
              <w:t>“</w:t>
            </w:r>
            <w:r w:rsidRPr="0070165D">
              <w:t>1. Izteikt 5.</w:t>
            </w:r>
            <w:r>
              <w:t xml:space="preserve"> </w:t>
            </w:r>
            <w:r w:rsidRPr="0070165D">
              <w:t>punktu šādā redakcijā:</w:t>
            </w:r>
          </w:p>
          <w:p w14:paraId="4A13F021" w14:textId="77777777" w:rsidR="009D668D" w:rsidRPr="0070165D" w:rsidRDefault="009D668D" w:rsidP="009D668D">
            <w:pPr>
              <w:contextualSpacing/>
              <w:jc w:val="both"/>
            </w:pPr>
          </w:p>
          <w:p w14:paraId="79EFF202" w14:textId="61056315" w:rsidR="009D668D" w:rsidRPr="0070165D" w:rsidRDefault="009D668D" w:rsidP="009D668D">
            <w:pPr>
              <w:contextualSpacing/>
              <w:jc w:val="both"/>
            </w:pPr>
            <w:r w:rsidRPr="0070165D">
              <w:t xml:space="preserve">“5. Specifiskā atbalsta otrās projektu iesniegumu atlases kārtas īstenošanai pieejamais kopējais attiecināmais finansējums, lai slēgtu civiltiesiskos līgumus, ir </w:t>
            </w:r>
            <w:r>
              <w:t>20 562 417</w:t>
            </w:r>
            <w:r w:rsidRPr="0070165D">
              <w:t xml:space="preserve"> </w:t>
            </w:r>
            <w:proofErr w:type="spellStart"/>
            <w:r w:rsidRPr="0070165D">
              <w:rPr>
                <w:i/>
              </w:rPr>
              <w:t>euro</w:t>
            </w:r>
            <w:proofErr w:type="spellEnd"/>
            <w:r w:rsidRPr="0070165D">
              <w:t xml:space="preserve">, tai skaitā Kohēzijas fonda finansējums – </w:t>
            </w:r>
            <w:r>
              <w:t>6 168 725</w:t>
            </w:r>
            <w:r w:rsidRPr="0070165D">
              <w:t xml:space="preserve"> </w:t>
            </w:r>
            <w:proofErr w:type="spellStart"/>
            <w:r w:rsidRPr="0070165D">
              <w:rPr>
                <w:i/>
              </w:rPr>
              <w:t>euro</w:t>
            </w:r>
            <w:proofErr w:type="spellEnd"/>
            <w:r w:rsidRPr="0070165D">
              <w:t xml:space="preserve"> un privātais finansējums – </w:t>
            </w:r>
            <w:r>
              <w:t>14 393 692</w:t>
            </w:r>
            <w:r w:rsidRPr="0070165D">
              <w:t xml:space="preserve"> </w:t>
            </w:r>
            <w:proofErr w:type="spellStart"/>
            <w:r w:rsidRPr="0070165D">
              <w:rPr>
                <w:i/>
              </w:rPr>
              <w:t>euro</w:t>
            </w:r>
            <w:proofErr w:type="spellEnd"/>
            <w:r w:rsidRPr="0070165D">
              <w:t>.”</w:t>
            </w:r>
            <w:r>
              <w:t>”</w:t>
            </w:r>
          </w:p>
          <w:p w14:paraId="3677AA65" w14:textId="10C448BC" w:rsidR="009D668D" w:rsidRPr="009D668D" w:rsidRDefault="009D668D" w:rsidP="002C13A6">
            <w:pPr>
              <w:jc w:val="both"/>
              <w:rPr>
                <w:sz w:val="22"/>
                <w:szCs w:val="22"/>
              </w:rPr>
            </w:pPr>
          </w:p>
        </w:tc>
      </w:tr>
      <w:tr w:rsidR="00B64C44" w:rsidRPr="002479B0" w14:paraId="17F22AA5" w14:textId="77777777" w:rsidTr="00E41ACB">
        <w:tc>
          <w:tcPr>
            <w:tcW w:w="716" w:type="dxa"/>
            <w:tcBorders>
              <w:top w:val="single" w:sz="6" w:space="0" w:color="000000"/>
              <w:left w:val="single" w:sz="6" w:space="0" w:color="000000"/>
              <w:bottom w:val="single" w:sz="6" w:space="0" w:color="000000"/>
              <w:right w:val="single" w:sz="6" w:space="0" w:color="000000"/>
            </w:tcBorders>
          </w:tcPr>
          <w:p w14:paraId="554C90A4" w14:textId="77777777" w:rsidR="00B64C44" w:rsidRPr="002479B0" w:rsidRDefault="00B64C44"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1A05A85" w14:textId="77777777" w:rsidR="00B64C44" w:rsidRDefault="00B64C44" w:rsidP="00E873E6">
            <w:pPr>
              <w:pStyle w:val="naisc"/>
              <w:spacing w:before="0" w:after="0"/>
              <w:jc w:val="both"/>
              <w:rPr>
                <w:b/>
                <w:bCs/>
                <w:sz w:val="22"/>
                <w:szCs w:val="22"/>
              </w:rPr>
            </w:pPr>
            <w:r>
              <w:rPr>
                <w:b/>
                <w:bCs/>
                <w:sz w:val="22"/>
                <w:szCs w:val="22"/>
              </w:rPr>
              <w:t>Noteikumu projekta 1.punkts:</w:t>
            </w:r>
          </w:p>
          <w:p w14:paraId="4E10DC51" w14:textId="77777777" w:rsidR="00B64C44" w:rsidRPr="00B64C44" w:rsidRDefault="00B64C44" w:rsidP="00B64C44">
            <w:pPr>
              <w:pStyle w:val="naisc"/>
              <w:jc w:val="both"/>
              <w:rPr>
                <w:sz w:val="22"/>
                <w:szCs w:val="22"/>
              </w:rPr>
            </w:pPr>
            <w:r>
              <w:rPr>
                <w:sz w:val="22"/>
                <w:szCs w:val="22"/>
              </w:rPr>
              <w:t>“</w:t>
            </w:r>
            <w:r w:rsidRPr="00B64C44">
              <w:rPr>
                <w:sz w:val="22"/>
                <w:szCs w:val="22"/>
              </w:rPr>
              <w:t>1. Izteikt 5. punktu šādā redakcijā:</w:t>
            </w:r>
          </w:p>
          <w:p w14:paraId="77E0FD7E" w14:textId="77777777" w:rsidR="00B64C44" w:rsidRPr="00B64C44" w:rsidRDefault="00B64C44" w:rsidP="00B64C44">
            <w:pPr>
              <w:pStyle w:val="naisc"/>
              <w:jc w:val="both"/>
              <w:rPr>
                <w:sz w:val="22"/>
                <w:szCs w:val="22"/>
              </w:rPr>
            </w:pPr>
          </w:p>
          <w:p w14:paraId="7555D6F7" w14:textId="24F040D8" w:rsidR="00B64C44" w:rsidRPr="00B64C44" w:rsidRDefault="00B64C44" w:rsidP="00B64C44">
            <w:pPr>
              <w:pStyle w:val="naisc"/>
              <w:spacing w:before="0" w:after="0"/>
              <w:jc w:val="both"/>
              <w:rPr>
                <w:sz w:val="22"/>
                <w:szCs w:val="22"/>
              </w:rPr>
            </w:pPr>
            <w:r w:rsidRPr="00B64C44">
              <w:rPr>
                <w:sz w:val="22"/>
                <w:szCs w:val="22"/>
              </w:rPr>
              <w:t xml:space="preserve">“5. Specifiskā atbalsta otrās projektu iesniegumu atlases kārtas īstenošanai pieejamais kopējais attiecināmais finansējums, lai slēgtu civiltiesiskos līgumus, ir 20 583 506 </w:t>
            </w:r>
            <w:proofErr w:type="spellStart"/>
            <w:r w:rsidRPr="00B64C44">
              <w:rPr>
                <w:sz w:val="22"/>
                <w:szCs w:val="22"/>
              </w:rPr>
              <w:t>euro</w:t>
            </w:r>
            <w:proofErr w:type="spellEnd"/>
            <w:r w:rsidRPr="00B64C44">
              <w:rPr>
                <w:sz w:val="22"/>
                <w:szCs w:val="22"/>
              </w:rPr>
              <w:t xml:space="preserve">, tai skaitā Kohēzijas fonda finansējums – 6 175 052 </w:t>
            </w:r>
            <w:proofErr w:type="spellStart"/>
            <w:r w:rsidRPr="00B64C44">
              <w:rPr>
                <w:sz w:val="22"/>
                <w:szCs w:val="22"/>
              </w:rPr>
              <w:t>euro</w:t>
            </w:r>
            <w:proofErr w:type="spellEnd"/>
            <w:r w:rsidRPr="00B64C44">
              <w:rPr>
                <w:sz w:val="22"/>
                <w:szCs w:val="22"/>
              </w:rPr>
              <w:t xml:space="preserve"> un privātais finansējums – 14 408 454 </w:t>
            </w:r>
            <w:proofErr w:type="spellStart"/>
            <w:r w:rsidRPr="00B64C44">
              <w:rPr>
                <w:sz w:val="22"/>
                <w:szCs w:val="22"/>
              </w:rPr>
              <w:t>euro</w:t>
            </w:r>
            <w:proofErr w:type="spellEnd"/>
            <w:r w:rsidRPr="00B64C44">
              <w:rPr>
                <w:sz w:val="22"/>
                <w:szCs w:val="22"/>
              </w:rPr>
              <w:t>.”</w:t>
            </w:r>
            <w:r>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01AD2CCE" w14:textId="77777777" w:rsidR="00B64C44" w:rsidRDefault="00B64C44" w:rsidP="00E873E6">
            <w:pPr>
              <w:pStyle w:val="naisc"/>
              <w:spacing w:before="0" w:after="0"/>
              <w:jc w:val="both"/>
              <w:rPr>
                <w:b/>
                <w:bCs/>
                <w:sz w:val="22"/>
                <w:szCs w:val="22"/>
              </w:rPr>
            </w:pPr>
            <w:r>
              <w:rPr>
                <w:b/>
                <w:bCs/>
                <w:sz w:val="22"/>
                <w:szCs w:val="22"/>
              </w:rPr>
              <w:t>Finanšu ministrijas 31.07.2019. 2.priekšlikums:</w:t>
            </w:r>
          </w:p>
          <w:p w14:paraId="7924B771" w14:textId="1A58A3CA" w:rsidR="00B64C44" w:rsidRPr="00B64C44" w:rsidRDefault="00B64C44" w:rsidP="00E873E6">
            <w:pPr>
              <w:pStyle w:val="naisc"/>
              <w:spacing w:before="0" w:after="0"/>
              <w:jc w:val="both"/>
              <w:rPr>
                <w:sz w:val="22"/>
                <w:szCs w:val="22"/>
              </w:rPr>
            </w:pPr>
            <w:r>
              <w:rPr>
                <w:sz w:val="22"/>
                <w:szCs w:val="22"/>
              </w:rPr>
              <w:t>“</w:t>
            </w:r>
            <w:r>
              <w:t xml:space="preserve"> </w:t>
            </w:r>
            <w:r w:rsidRPr="00B64C44">
              <w:rPr>
                <w:sz w:val="22"/>
                <w:szCs w:val="22"/>
              </w:rPr>
              <w:t>2.</w:t>
            </w:r>
            <w:r w:rsidRPr="00B64C44">
              <w:rPr>
                <w:sz w:val="22"/>
                <w:szCs w:val="22"/>
              </w:rPr>
              <w:tab/>
              <w:t>Lūdzam precizēt MK noteikumu Nr. 38 5.punktā līgumiem pieejamā  privātā finansējuma apjomu atbilstoši  noslēgtajiem līgumiem un vērtēšanā esošajiem projektiem</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7E161654" w14:textId="77777777" w:rsidR="00B64C44" w:rsidRDefault="0028606D" w:rsidP="0088699C">
            <w:pPr>
              <w:pStyle w:val="naisc"/>
              <w:spacing w:before="0" w:after="0"/>
              <w:rPr>
                <w:b/>
                <w:bCs/>
                <w:sz w:val="22"/>
                <w:szCs w:val="22"/>
              </w:rPr>
            </w:pPr>
            <w:r>
              <w:rPr>
                <w:b/>
                <w:bCs/>
                <w:sz w:val="22"/>
                <w:szCs w:val="22"/>
              </w:rPr>
              <w:t>Ņemts vērā</w:t>
            </w:r>
          </w:p>
          <w:p w14:paraId="109E51AE" w14:textId="387CC690" w:rsidR="0028606D" w:rsidRPr="0028606D" w:rsidRDefault="0028606D" w:rsidP="0028606D">
            <w:pPr>
              <w:pStyle w:val="naisc"/>
              <w:spacing w:before="0" w:after="0"/>
              <w:jc w:val="both"/>
              <w:rPr>
                <w:sz w:val="22"/>
                <w:szCs w:val="22"/>
              </w:rPr>
            </w:pPr>
            <w:r w:rsidRPr="0028606D">
              <w:rPr>
                <w:sz w:val="22"/>
                <w:szCs w:val="22"/>
              </w:rPr>
              <w:t xml:space="preserve">Precizēts noteikumu projekts un anotācija. </w:t>
            </w:r>
          </w:p>
        </w:tc>
        <w:tc>
          <w:tcPr>
            <w:tcW w:w="2551" w:type="dxa"/>
            <w:tcBorders>
              <w:top w:val="single" w:sz="4" w:space="0" w:color="auto"/>
              <w:left w:val="single" w:sz="4" w:space="0" w:color="auto"/>
              <w:bottom w:val="single" w:sz="4" w:space="0" w:color="auto"/>
            </w:tcBorders>
          </w:tcPr>
          <w:p w14:paraId="6BEF5F20" w14:textId="77777777" w:rsidR="00B64C44" w:rsidRDefault="0028606D" w:rsidP="002C13A6">
            <w:pPr>
              <w:jc w:val="both"/>
              <w:rPr>
                <w:b/>
                <w:bCs/>
                <w:sz w:val="22"/>
                <w:szCs w:val="22"/>
              </w:rPr>
            </w:pPr>
            <w:r>
              <w:rPr>
                <w:b/>
                <w:bCs/>
                <w:sz w:val="22"/>
                <w:szCs w:val="22"/>
              </w:rPr>
              <w:t>Noteikumu projekta 1.punkts izteikts šādā redakcijā:</w:t>
            </w:r>
          </w:p>
          <w:p w14:paraId="6CFC0E56" w14:textId="77777777" w:rsidR="0028606D" w:rsidRPr="0028606D" w:rsidRDefault="0028606D" w:rsidP="0028606D">
            <w:pPr>
              <w:jc w:val="both"/>
              <w:rPr>
                <w:sz w:val="22"/>
                <w:szCs w:val="22"/>
              </w:rPr>
            </w:pPr>
            <w:r>
              <w:rPr>
                <w:sz w:val="22"/>
                <w:szCs w:val="22"/>
              </w:rPr>
              <w:t>“</w:t>
            </w:r>
            <w:r w:rsidRPr="0028606D">
              <w:rPr>
                <w:sz w:val="22"/>
                <w:szCs w:val="22"/>
              </w:rPr>
              <w:t>1. Izteikt 5. punktu šādā redakcijā:</w:t>
            </w:r>
          </w:p>
          <w:p w14:paraId="1CBEEDD5" w14:textId="77777777" w:rsidR="0028606D" w:rsidRPr="0028606D" w:rsidRDefault="0028606D" w:rsidP="0028606D">
            <w:pPr>
              <w:jc w:val="both"/>
              <w:rPr>
                <w:sz w:val="22"/>
                <w:szCs w:val="22"/>
              </w:rPr>
            </w:pPr>
          </w:p>
          <w:p w14:paraId="24B03BC8" w14:textId="02786CA7" w:rsidR="0028606D" w:rsidRPr="0028606D" w:rsidRDefault="0028606D" w:rsidP="0028606D">
            <w:pPr>
              <w:jc w:val="both"/>
              <w:rPr>
                <w:sz w:val="22"/>
                <w:szCs w:val="22"/>
              </w:rPr>
            </w:pPr>
            <w:r w:rsidRPr="0028606D">
              <w:rPr>
                <w:sz w:val="22"/>
                <w:szCs w:val="22"/>
              </w:rPr>
              <w:t xml:space="preserve">“5. Specifiskā atbalsta otrās projektu iesniegumu atlases kārtas īstenošanai pieejamais kopējais attiecināmais finansējums, lai slēgtu civiltiesiskos līgumus, ir 20 583 507 </w:t>
            </w:r>
            <w:proofErr w:type="spellStart"/>
            <w:r w:rsidRPr="0028606D">
              <w:rPr>
                <w:sz w:val="22"/>
                <w:szCs w:val="22"/>
              </w:rPr>
              <w:t>euro</w:t>
            </w:r>
            <w:proofErr w:type="spellEnd"/>
            <w:r w:rsidRPr="0028606D">
              <w:rPr>
                <w:sz w:val="22"/>
                <w:szCs w:val="22"/>
              </w:rPr>
              <w:t xml:space="preserve">, tai skaitā Kohēzijas fonda finansējums – 6 175 052 </w:t>
            </w:r>
            <w:proofErr w:type="spellStart"/>
            <w:r w:rsidRPr="0028606D">
              <w:rPr>
                <w:sz w:val="22"/>
                <w:szCs w:val="22"/>
              </w:rPr>
              <w:t>euro</w:t>
            </w:r>
            <w:proofErr w:type="spellEnd"/>
            <w:r w:rsidRPr="0028606D">
              <w:rPr>
                <w:sz w:val="22"/>
                <w:szCs w:val="22"/>
              </w:rPr>
              <w:t xml:space="preserve"> un privātais finansējums – 14 408 455 </w:t>
            </w:r>
            <w:proofErr w:type="spellStart"/>
            <w:r w:rsidRPr="0028606D">
              <w:rPr>
                <w:sz w:val="22"/>
                <w:szCs w:val="22"/>
              </w:rPr>
              <w:t>euro</w:t>
            </w:r>
            <w:proofErr w:type="spellEnd"/>
            <w:r w:rsidRPr="0028606D">
              <w:rPr>
                <w:sz w:val="22"/>
                <w:szCs w:val="22"/>
              </w:rPr>
              <w:t>.”</w:t>
            </w:r>
            <w:r>
              <w:rPr>
                <w:sz w:val="22"/>
                <w:szCs w:val="22"/>
              </w:rPr>
              <w:t>”</w:t>
            </w:r>
          </w:p>
        </w:tc>
      </w:tr>
      <w:tr w:rsidR="006C1312" w:rsidRPr="002479B0" w14:paraId="71AB0AC3" w14:textId="77777777" w:rsidTr="00E41ACB">
        <w:tc>
          <w:tcPr>
            <w:tcW w:w="716" w:type="dxa"/>
            <w:tcBorders>
              <w:top w:val="single" w:sz="6" w:space="0" w:color="000000"/>
              <w:left w:val="single" w:sz="6" w:space="0" w:color="000000"/>
              <w:bottom w:val="single" w:sz="6" w:space="0" w:color="000000"/>
              <w:right w:val="single" w:sz="6" w:space="0" w:color="000000"/>
            </w:tcBorders>
          </w:tcPr>
          <w:p w14:paraId="2FA10DB3" w14:textId="77777777" w:rsidR="006C1312" w:rsidRPr="002479B0" w:rsidRDefault="006C1312"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6E538BB" w14:textId="77777777" w:rsidR="006C1312" w:rsidRDefault="006C1312" w:rsidP="00E873E6">
            <w:pPr>
              <w:pStyle w:val="naisc"/>
              <w:spacing w:before="0" w:after="0"/>
              <w:jc w:val="both"/>
              <w:rPr>
                <w:b/>
                <w:bCs/>
                <w:sz w:val="22"/>
                <w:szCs w:val="22"/>
              </w:rPr>
            </w:pPr>
            <w:r>
              <w:rPr>
                <w:b/>
                <w:bCs/>
                <w:sz w:val="22"/>
                <w:szCs w:val="22"/>
              </w:rPr>
              <w:t>Noteikumu projekta 2.punkts:</w:t>
            </w:r>
          </w:p>
          <w:p w14:paraId="0F9982EB" w14:textId="77777777" w:rsidR="006C1312" w:rsidRPr="006C1312" w:rsidRDefault="006C1312" w:rsidP="006C1312">
            <w:pPr>
              <w:pStyle w:val="naisc"/>
              <w:jc w:val="both"/>
              <w:rPr>
                <w:sz w:val="22"/>
                <w:szCs w:val="22"/>
              </w:rPr>
            </w:pPr>
            <w:r>
              <w:rPr>
                <w:sz w:val="22"/>
                <w:szCs w:val="22"/>
              </w:rPr>
              <w:t>“</w:t>
            </w:r>
            <w:r w:rsidRPr="006C1312">
              <w:rPr>
                <w:sz w:val="22"/>
                <w:szCs w:val="22"/>
              </w:rPr>
              <w:t>2. Izteikt 7. punktu šādā redakcijā:</w:t>
            </w:r>
          </w:p>
          <w:p w14:paraId="0F402021" w14:textId="77777777" w:rsidR="006C1312" w:rsidRPr="006C1312" w:rsidRDefault="006C1312" w:rsidP="006C1312">
            <w:pPr>
              <w:pStyle w:val="naisc"/>
              <w:jc w:val="both"/>
              <w:rPr>
                <w:sz w:val="22"/>
                <w:szCs w:val="22"/>
              </w:rPr>
            </w:pPr>
          </w:p>
          <w:p w14:paraId="50974F16" w14:textId="2090B29D" w:rsidR="006C1312" w:rsidRPr="006C1312" w:rsidRDefault="006C1312" w:rsidP="006C1312">
            <w:pPr>
              <w:pStyle w:val="naisc"/>
              <w:spacing w:before="0" w:after="0"/>
              <w:jc w:val="both"/>
              <w:rPr>
                <w:sz w:val="22"/>
                <w:szCs w:val="22"/>
              </w:rPr>
            </w:pPr>
            <w:r w:rsidRPr="006C1312">
              <w:rPr>
                <w:sz w:val="22"/>
                <w:szCs w:val="22"/>
              </w:rPr>
              <w:t xml:space="preserve">“7. Otrās atlases kārtas ietvaros vienam finansējuma saņēmējam un tā saistītajiem uzņēmumiem maksimāli pieejamais Kohēzijas fonda finansējuma apmērs ir 1 000 000 </w:t>
            </w:r>
            <w:proofErr w:type="spellStart"/>
            <w:r w:rsidRPr="006C1312">
              <w:rPr>
                <w:sz w:val="22"/>
                <w:szCs w:val="22"/>
              </w:rPr>
              <w:t>euro</w:t>
            </w:r>
            <w:proofErr w:type="spellEnd"/>
            <w:r w:rsidRPr="006C1312">
              <w:rPr>
                <w:sz w:val="22"/>
                <w:szCs w:val="22"/>
              </w:rPr>
              <w:t xml:space="preserve">. Saistītie uzņēmumi atbilst Komisijas 2014. gada 17. jūnija Regulas (ES) Nr. 651/2014, ar ko noteiktas atbalsta kategorijas atzīst par saderīgām ar iekšējo tirgu, piemērojot Līguma 107. </w:t>
            </w:r>
            <w:r w:rsidRPr="006C1312">
              <w:rPr>
                <w:sz w:val="22"/>
                <w:szCs w:val="22"/>
              </w:rPr>
              <w:lastRenderedPageBreak/>
              <w:t>un 108. pantu (turpmāk – Komisijas regula Nr. 651/2014), I pielikuma 3. panta 3. punktā noteiktajai definīcijai.”</w:t>
            </w:r>
            <w:r>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4F3C0590" w14:textId="77777777" w:rsidR="006C1312" w:rsidRDefault="006C1312" w:rsidP="00E873E6">
            <w:pPr>
              <w:pStyle w:val="naisc"/>
              <w:spacing w:before="0" w:after="0"/>
              <w:jc w:val="both"/>
              <w:rPr>
                <w:b/>
                <w:bCs/>
                <w:sz w:val="22"/>
                <w:szCs w:val="22"/>
              </w:rPr>
            </w:pPr>
            <w:r>
              <w:rPr>
                <w:b/>
                <w:bCs/>
                <w:sz w:val="22"/>
                <w:szCs w:val="22"/>
              </w:rPr>
              <w:lastRenderedPageBreak/>
              <w:t>Finanšu ministrijas 01.07.2019. 1.priekšlikums:</w:t>
            </w:r>
          </w:p>
          <w:p w14:paraId="52A3EC57" w14:textId="45B4DAC5" w:rsidR="006C1312" w:rsidRPr="006C1312" w:rsidRDefault="006C1312" w:rsidP="006C1312">
            <w:pPr>
              <w:pStyle w:val="naisc"/>
              <w:jc w:val="both"/>
              <w:rPr>
                <w:sz w:val="22"/>
                <w:szCs w:val="22"/>
              </w:rPr>
            </w:pPr>
            <w:r>
              <w:rPr>
                <w:sz w:val="22"/>
                <w:szCs w:val="22"/>
              </w:rPr>
              <w:t>“</w:t>
            </w:r>
            <w:r>
              <w:t xml:space="preserve"> </w:t>
            </w:r>
            <w:r w:rsidRPr="006C1312">
              <w:rPr>
                <w:sz w:val="22"/>
                <w:szCs w:val="22"/>
              </w:rPr>
              <w:t>1.</w:t>
            </w:r>
            <w:r w:rsidRPr="006C1312">
              <w:rPr>
                <w:sz w:val="22"/>
                <w:szCs w:val="22"/>
              </w:rPr>
              <w:tab/>
              <w:t>Ņemot vērā, ka noteikumu projekta 2.punktā tikai tiek aizstādi vārdi “Specifiskā atbalsta” ar vārdiem “Otrās atlases kārtas”, lūdzam izteikt noteikumu projekta 2.punktu šādā redakcijā:</w:t>
            </w:r>
          </w:p>
          <w:p w14:paraId="57C1EEA2" w14:textId="64853C0E" w:rsidR="006C1312" w:rsidRPr="006C1312" w:rsidRDefault="006C1312" w:rsidP="006C1312">
            <w:pPr>
              <w:pStyle w:val="naisc"/>
              <w:spacing w:before="0" w:after="0"/>
              <w:jc w:val="both"/>
              <w:rPr>
                <w:sz w:val="22"/>
                <w:szCs w:val="22"/>
              </w:rPr>
            </w:pPr>
            <w:r w:rsidRPr="006C1312">
              <w:rPr>
                <w:sz w:val="22"/>
                <w:szCs w:val="22"/>
              </w:rPr>
              <w:t xml:space="preserve">“2. </w:t>
            </w:r>
            <w:bookmarkStart w:id="0" w:name="_Hlk14255313"/>
            <w:r w:rsidRPr="006C1312">
              <w:rPr>
                <w:sz w:val="22"/>
                <w:szCs w:val="22"/>
              </w:rPr>
              <w:t>Aizstāt 7.punktā vārdus “Specifiskā atbalsta” ar vārdiem “Otrās atlases kārtas”</w:t>
            </w:r>
            <w:bookmarkEnd w:id="0"/>
            <w:r w:rsidRPr="006C1312">
              <w:rPr>
                <w:sz w:val="22"/>
                <w:szCs w:val="22"/>
              </w:rPr>
              <w:t>;”;</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45ECAF6B" w14:textId="0E94D0DF" w:rsidR="006C1312" w:rsidRPr="000D30E6" w:rsidRDefault="000D30E6" w:rsidP="0088699C">
            <w:pPr>
              <w:pStyle w:val="naisc"/>
              <w:spacing w:before="0" w:after="0"/>
              <w:rPr>
                <w:b/>
                <w:bCs/>
                <w:sz w:val="22"/>
                <w:szCs w:val="22"/>
              </w:rPr>
            </w:pPr>
            <w:r w:rsidRPr="000D30E6">
              <w:rPr>
                <w:b/>
                <w:bCs/>
                <w:sz w:val="22"/>
                <w:szCs w:val="22"/>
              </w:rPr>
              <w:t>Ņemts vērā</w:t>
            </w:r>
          </w:p>
        </w:tc>
        <w:tc>
          <w:tcPr>
            <w:tcW w:w="2551" w:type="dxa"/>
            <w:tcBorders>
              <w:top w:val="single" w:sz="4" w:space="0" w:color="auto"/>
              <w:left w:val="single" w:sz="4" w:space="0" w:color="auto"/>
              <w:bottom w:val="single" w:sz="4" w:space="0" w:color="auto"/>
            </w:tcBorders>
          </w:tcPr>
          <w:p w14:paraId="1365BB72" w14:textId="77777777" w:rsidR="006C1312" w:rsidRPr="000D30E6" w:rsidRDefault="000D30E6" w:rsidP="000D30E6">
            <w:pPr>
              <w:jc w:val="both"/>
              <w:rPr>
                <w:b/>
                <w:bCs/>
                <w:sz w:val="22"/>
                <w:szCs w:val="22"/>
              </w:rPr>
            </w:pPr>
            <w:r w:rsidRPr="000D30E6">
              <w:rPr>
                <w:b/>
                <w:bCs/>
                <w:sz w:val="22"/>
                <w:szCs w:val="22"/>
              </w:rPr>
              <w:t>Noteikumu projekta 2.punkts izteikts šādā redakcijā:</w:t>
            </w:r>
          </w:p>
          <w:p w14:paraId="24126B4C" w14:textId="080B78F1" w:rsidR="000D30E6" w:rsidRPr="002479B0" w:rsidRDefault="000D30E6" w:rsidP="000D30E6">
            <w:pPr>
              <w:jc w:val="both"/>
              <w:rPr>
                <w:sz w:val="22"/>
                <w:szCs w:val="22"/>
              </w:rPr>
            </w:pPr>
            <w:r>
              <w:rPr>
                <w:sz w:val="22"/>
                <w:szCs w:val="22"/>
              </w:rPr>
              <w:t>“</w:t>
            </w:r>
            <w:r w:rsidRPr="000D30E6">
              <w:rPr>
                <w:sz w:val="22"/>
                <w:szCs w:val="22"/>
              </w:rPr>
              <w:t>2. Aizstāt 7.punktā vārdus “Specifiskā atbalsta” ar vārdiem “Otrās atlases kārtas”.</w:t>
            </w:r>
            <w:r>
              <w:rPr>
                <w:sz w:val="22"/>
                <w:szCs w:val="22"/>
              </w:rPr>
              <w:t>”</w:t>
            </w:r>
          </w:p>
        </w:tc>
      </w:tr>
      <w:tr w:rsidR="000D30E6" w:rsidRPr="002479B0" w14:paraId="2A0E83A7" w14:textId="77777777" w:rsidTr="00E41ACB">
        <w:tc>
          <w:tcPr>
            <w:tcW w:w="716" w:type="dxa"/>
            <w:tcBorders>
              <w:top w:val="single" w:sz="6" w:space="0" w:color="000000"/>
              <w:left w:val="single" w:sz="6" w:space="0" w:color="000000"/>
              <w:bottom w:val="single" w:sz="6" w:space="0" w:color="000000"/>
              <w:right w:val="single" w:sz="6" w:space="0" w:color="000000"/>
            </w:tcBorders>
          </w:tcPr>
          <w:p w14:paraId="32D074D7" w14:textId="77777777" w:rsidR="000D30E6" w:rsidRPr="002479B0" w:rsidRDefault="000D30E6"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1FFC811A" w14:textId="77777777" w:rsidR="000D30E6" w:rsidRDefault="000D30E6" w:rsidP="000D30E6">
            <w:pPr>
              <w:pStyle w:val="naisc"/>
              <w:spacing w:before="0" w:after="0"/>
              <w:jc w:val="both"/>
              <w:rPr>
                <w:b/>
                <w:bCs/>
                <w:sz w:val="22"/>
                <w:szCs w:val="22"/>
              </w:rPr>
            </w:pPr>
            <w:r>
              <w:rPr>
                <w:b/>
                <w:bCs/>
                <w:sz w:val="22"/>
                <w:szCs w:val="22"/>
              </w:rPr>
              <w:t>Noteikumu projekta 4.punkts:</w:t>
            </w:r>
          </w:p>
          <w:p w14:paraId="021F29E3" w14:textId="61916004" w:rsidR="000D30E6" w:rsidRPr="00DB35EE" w:rsidRDefault="000D30E6" w:rsidP="000D30E6">
            <w:pPr>
              <w:pStyle w:val="naisc"/>
              <w:spacing w:before="0" w:after="0"/>
              <w:jc w:val="both"/>
              <w:rPr>
                <w:sz w:val="22"/>
                <w:szCs w:val="22"/>
              </w:rPr>
            </w:pPr>
            <w:r>
              <w:rPr>
                <w:sz w:val="22"/>
                <w:szCs w:val="22"/>
              </w:rPr>
              <w:t>“</w:t>
            </w:r>
            <w:r w:rsidRPr="00DB35EE">
              <w:rPr>
                <w:sz w:val="22"/>
                <w:szCs w:val="22"/>
              </w:rPr>
              <w:t>4. Izteikt 3. pielikumu šādā redakcijā:</w:t>
            </w:r>
            <w:r>
              <w:rPr>
                <w:sz w:val="22"/>
                <w:szCs w:val="22"/>
              </w:rPr>
              <w:t xml:space="preserve"> […]”</w:t>
            </w:r>
          </w:p>
        </w:tc>
        <w:tc>
          <w:tcPr>
            <w:tcW w:w="4278" w:type="dxa"/>
            <w:tcBorders>
              <w:top w:val="single" w:sz="6" w:space="0" w:color="000000"/>
              <w:left w:val="single" w:sz="6" w:space="0" w:color="000000"/>
              <w:bottom w:val="single" w:sz="6" w:space="0" w:color="000000"/>
              <w:right w:val="single" w:sz="6" w:space="0" w:color="000000"/>
            </w:tcBorders>
          </w:tcPr>
          <w:p w14:paraId="2399ADC5" w14:textId="77777777" w:rsidR="000D30E6" w:rsidRDefault="000D30E6" w:rsidP="000D30E6">
            <w:pPr>
              <w:pStyle w:val="naisc"/>
              <w:spacing w:before="0" w:after="0"/>
              <w:jc w:val="both"/>
              <w:rPr>
                <w:b/>
                <w:bCs/>
                <w:sz w:val="22"/>
                <w:szCs w:val="22"/>
              </w:rPr>
            </w:pPr>
            <w:r>
              <w:rPr>
                <w:b/>
                <w:bCs/>
                <w:sz w:val="22"/>
                <w:szCs w:val="22"/>
              </w:rPr>
              <w:t>Vides aizsardzības un reģionālās attīstības ministrijas 10.07.2019. 1.iebildums:</w:t>
            </w:r>
          </w:p>
          <w:p w14:paraId="0B4390E8" w14:textId="77777777" w:rsidR="000D30E6" w:rsidRPr="00DB35EE" w:rsidRDefault="000D30E6" w:rsidP="000D30E6">
            <w:pPr>
              <w:pStyle w:val="naisc"/>
              <w:jc w:val="both"/>
              <w:rPr>
                <w:sz w:val="22"/>
                <w:szCs w:val="22"/>
              </w:rPr>
            </w:pPr>
            <w:r>
              <w:rPr>
                <w:sz w:val="22"/>
                <w:szCs w:val="22"/>
              </w:rPr>
              <w:t>“</w:t>
            </w:r>
            <w:r w:rsidRPr="00DB35EE">
              <w:rPr>
                <w:sz w:val="22"/>
                <w:szCs w:val="22"/>
              </w:rPr>
              <w:t>1. Attiecībā uz 4.punktu:</w:t>
            </w:r>
          </w:p>
          <w:p w14:paraId="3A1AC356" w14:textId="77777777" w:rsidR="000D30E6" w:rsidRPr="00DB35EE" w:rsidRDefault="000D30E6" w:rsidP="000D30E6">
            <w:pPr>
              <w:pStyle w:val="naisc"/>
              <w:jc w:val="both"/>
              <w:rPr>
                <w:sz w:val="22"/>
                <w:szCs w:val="22"/>
              </w:rPr>
            </w:pPr>
            <w:r w:rsidRPr="00DB35EE">
              <w:rPr>
                <w:sz w:val="22"/>
                <w:szCs w:val="22"/>
              </w:rPr>
              <w:t>1.1. precizēt 3. pielikuma 3.1.1. apakšpunkta “***” piezīmi, 3.1.2. un 3.2.1. apakšpunkta “**” piezīmi, norādot, ka aprēķinot CO2 emisijas apjomu neņem vērā kopējo siltumenerģijas apjomu, bet gan siltumenerģijas apjomu apkurei (3.1.1. apakšpunkts) un siltumenerģijas apjomu karstajam ūdenim (t.sk. ražošanas procesam) (3.1.2. un 3.2.1. apakšpunkts);</w:t>
            </w:r>
          </w:p>
          <w:p w14:paraId="00968B69" w14:textId="58BECF4F" w:rsidR="000D30E6" w:rsidRPr="00DB35EE" w:rsidRDefault="000D30E6" w:rsidP="000D30E6">
            <w:pPr>
              <w:pStyle w:val="naisc"/>
              <w:spacing w:before="0" w:after="0"/>
              <w:jc w:val="both"/>
              <w:rPr>
                <w:sz w:val="22"/>
                <w:szCs w:val="22"/>
              </w:rPr>
            </w:pPr>
            <w:r w:rsidRPr="00DB35EE">
              <w:rPr>
                <w:sz w:val="22"/>
                <w:szCs w:val="22"/>
              </w:rPr>
              <w:t>1.2. aizstāt 3. pielikuma 3.1.3. un 3.2.2. apakšpunkta “**” piezīmē vārdu “siltumenerģijas” ar vārdu “elektroenerģijas”;</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2A6EF97D" w14:textId="5F18EC63" w:rsidR="000D30E6" w:rsidRPr="000D30E6" w:rsidRDefault="000D30E6" w:rsidP="000D30E6">
            <w:pPr>
              <w:pStyle w:val="naisc"/>
              <w:spacing w:before="0" w:after="0"/>
              <w:rPr>
                <w:b/>
                <w:bCs/>
                <w:sz w:val="22"/>
                <w:szCs w:val="22"/>
              </w:rPr>
            </w:pPr>
            <w:r>
              <w:rPr>
                <w:b/>
                <w:bCs/>
                <w:sz w:val="22"/>
                <w:szCs w:val="22"/>
              </w:rPr>
              <w:t>Ņemts vērā</w:t>
            </w:r>
          </w:p>
        </w:tc>
        <w:tc>
          <w:tcPr>
            <w:tcW w:w="2551" w:type="dxa"/>
            <w:tcBorders>
              <w:top w:val="single" w:sz="4" w:space="0" w:color="auto"/>
              <w:left w:val="single" w:sz="4" w:space="0" w:color="auto"/>
              <w:bottom w:val="single" w:sz="4" w:space="0" w:color="auto"/>
            </w:tcBorders>
          </w:tcPr>
          <w:p w14:paraId="7E65FFAD" w14:textId="5A318414" w:rsidR="000D30E6" w:rsidRPr="002479B0" w:rsidRDefault="000D30E6" w:rsidP="000D30E6">
            <w:pPr>
              <w:jc w:val="both"/>
              <w:rPr>
                <w:sz w:val="22"/>
                <w:szCs w:val="22"/>
              </w:rPr>
            </w:pPr>
            <w:r>
              <w:rPr>
                <w:b/>
                <w:bCs/>
                <w:sz w:val="22"/>
                <w:szCs w:val="22"/>
              </w:rPr>
              <w:t>Veiktos labojumus lūgums skatīt noteikumu projektā</w:t>
            </w:r>
          </w:p>
        </w:tc>
      </w:tr>
      <w:tr w:rsidR="000D30E6" w:rsidRPr="002479B0" w14:paraId="0AD078C4" w14:textId="77777777" w:rsidTr="00E41ACB">
        <w:tc>
          <w:tcPr>
            <w:tcW w:w="716" w:type="dxa"/>
            <w:tcBorders>
              <w:top w:val="single" w:sz="6" w:space="0" w:color="000000"/>
              <w:left w:val="single" w:sz="6" w:space="0" w:color="000000"/>
              <w:bottom w:val="single" w:sz="6" w:space="0" w:color="000000"/>
              <w:right w:val="single" w:sz="6" w:space="0" w:color="000000"/>
            </w:tcBorders>
          </w:tcPr>
          <w:p w14:paraId="0A92C4D7" w14:textId="77777777" w:rsidR="000D30E6" w:rsidRPr="002479B0" w:rsidRDefault="000D30E6"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3B962D12" w14:textId="6259CC2F" w:rsidR="000D30E6" w:rsidRDefault="000D30E6" w:rsidP="000D30E6">
            <w:pPr>
              <w:pStyle w:val="naisc"/>
              <w:spacing w:before="0" w:after="0"/>
              <w:jc w:val="both"/>
              <w:rPr>
                <w:b/>
                <w:bCs/>
                <w:sz w:val="22"/>
                <w:szCs w:val="22"/>
              </w:rPr>
            </w:pPr>
            <w:r>
              <w:rPr>
                <w:b/>
                <w:bCs/>
                <w:sz w:val="22"/>
                <w:szCs w:val="22"/>
              </w:rPr>
              <w:t>Noteikumu projekta anotācija</w:t>
            </w:r>
          </w:p>
        </w:tc>
        <w:tc>
          <w:tcPr>
            <w:tcW w:w="4278" w:type="dxa"/>
            <w:tcBorders>
              <w:top w:val="single" w:sz="6" w:space="0" w:color="000000"/>
              <w:left w:val="single" w:sz="6" w:space="0" w:color="000000"/>
              <w:bottom w:val="single" w:sz="6" w:space="0" w:color="000000"/>
              <w:right w:val="single" w:sz="6" w:space="0" w:color="000000"/>
            </w:tcBorders>
          </w:tcPr>
          <w:p w14:paraId="2204ED24" w14:textId="4F12C41D" w:rsidR="000D30E6" w:rsidRDefault="000D30E6" w:rsidP="000D30E6">
            <w:pPr>
              <w:pStyle w:val="naisc"/>
              <w:spacing w:before="0" w:after="0"/>
              <w:jc w:val="both"/>
              <w:rPr>
                <w:b/>
                <w:bCs/>
                <w:sz w:val="22"/>
                <w:szCs w:val="22"/>
              </w:rPr>
            </w:pPr>
            <w:r>
              <w:rPr>
                <w:b/>
                <w:bCs/>
                <w:sz w:val="22"/>
                <w:szCs w:val="22"/>
              </w:rPr>
              <w:t>Vides aizsardzības un reģionālās attīstības ministrijas 10.07.2019. 2.iebildums:</w:t>
            </w:r>
          </w:p>
          <w:p w14:paraId="0B4BD187" w14:textId="7B361CD0" w:rsidR="000D30E6" w:rsidRPr="00DB35EE" w:rsidRDefault="000D30E6" w:rsidP="000D30E6">
            <w:pPr>
              <w:pStyle w:val="naisc"/>
              <w:spacing w:before="0" w:after="0"/>
              <w:jc w:val="both"/>
              <w:rPr>
                <w:sz w:val="22"/>
                <w:szCs w:val="22"/>
              </w:rPr>
            </w:pPr>
            <w:r w:rsidRPr="00DB35EE">
              <w:rPr>
                <w:sz w:val="22"/>
                <w:szCs w:val="22"/>
              </w:rPr>
              <w:t>“2. Papildināt MK noteikumu projekta tiesību akta sākotnējo novērtējumu ar skaidrojumu, kādēļ, samazinot specifiskā atbalsta mērķa otrās projektu iesniegumu atlases kārtas īstenošanai pieejamā kopējā attiecināmā finansējuma apjomu, netiek precizēti MK noteikumu  9.2.2., 9.2.3. un 9.2.4. apakšpunktā norādītie sasniedzamie uzraudzības rādītāji.”</w:t>
            </w:r>
          </w:p>
        </w:tc>
        <w:tc>
          <w:tcPr>
            <w:tcW w:w="4111" w:type="dxa"/>
            <w:tcBorders>
              <w:top w:val="single" w:sz="6" w:space="0" w:color="000000"/>
              <w:left w:val="single" w:sz="6" w:space="0" w:color="000000"/>
              <w:bottom w:val="single" w:sz="6" w:space="0" w:color="000000"/>
              <w:right w:val="single" w:sz="6" w:space="0" w:color="000000"/>
            </w:tcBorders>
          </w:tcPr>
          <w:p w14:paraId="5B689FAA" w14:textId="77777777" w:rsidR="000D30E6" w:rsidRDefault="000D30E6" w:rsidP="000D30E6">
            <w:pPr>
              <w:pStyle w:val="naisc"/>
              <w:spacing w:before="0" w:after="0"/>
              <w:rPr>
                <w:b/>
                <w:bCs/>
                <w:sz w:val="22"/>
                <w:szCs w:val="22"/>
              </w:rPr>
            </w:pPr>
            <w:r w:rsidRPr="001377C6">
              <w:rPr>
                <w:b/>
                <w:bCs/>
                <w:sz w:val="22"/>
                <w:szCs w:val="22"/>
              </w:rPr>
              <w:t>Ņemts vērā</w:t>
            </w:r>
          </w:p>
          <w:p w14:paraId="76B1CE2E" w14:textId="57C22A87" w:rsidR="000D30E6" w:rsidRPr="002479B0" w:rsidRDefault="000D30E6" w:rsidP="000D30E6">
            <w:pPr>
              <w:pStyle w:val="naisc"/>
              <w:spacing w:before="0" w:after="0"/>
              <w:jc w:val="both"/>
              <w:rPr>
                <w:sz w:val="22"/>
                <w:szCs w:val="22"/>
              </w:rPr>
            </w:pPr>
            <w:r w:rsidRPr="003E10D2">
              <w:rPr>
                <w:sz w:val="22"/>
                <w:szCs w:val="22"/>
              </w:rPr>
              <w:t>Papildus norādām, ka noteikumu projekts papildināts ar grozījumiem iznākuma rādītājos</w:t>
            </w:r>
            <w:r>
              <w:rPr>
                <w:sz w:val="22"/>
                <w:szCs w:val="22"/>
              </w:rPr>
              <w:t xml:space="preserve"> (9.2.apakšpunktā)</w:t>
            </w:r>
            <w:r w:rsidRPr="003E10D2">
              <w:rPr>
                <w:sz w:val="22"/>
                <w:szCs w:val="22"/>
              </w:rPr>
              <w:t xml:space="preserve">, atbilstoši atbalstīto projektu plānotajiem rādītājiem. </w:t>
            </w:r>
          </w:p>
        </w:tc>
        <w:tc>
          <w:tcPr>
            <w:tcW w:w="2551" w:type="dxa"/>
            <w:tcBorders>
              <w:top w:val="single" w:sz="4" w:space="0" w:color="auto"/>
              <w:left w:val="single" w:sz="4" w:space="0" w:color="auto"/>
              <w:bottom w:val="single" w:sz="4" w:space="0" w:color="auto"/>
            </w:tcBorders>
          </w:tcPr>
          <w:p w14:paraId="1E3FA603" w14:textId="4EE65ADA" w:rsidR="000D30E6" w:rsidRPr="002479B0" w:rsidRDefault="000D30E6" w:rsidP="000D30E6">
            <w:pPr>
              <w:jc w:val="both"/>
              <w:rPr>
                <w:sz w:val="22"/>
                <w:szCs w:val="22"/>
              </w:rPr>
            </w:pPr>
            <w:r w:rsidRPr="001377C6">
              <w:rPr>
                <w:b/>
                <w:bCs/>
                <w:sz w:val="22"/>
                <w:szCs w:val="22"/>
              </w:rPr>
              <w:t>Veiktos labojumus lūgums skatīt noteikumu projekt</w:t>
            </w:r>
            <w:r>
              <w:rPr>
                <w:b/>
                <w:bCs/>
                <w:sz w:val="22"/>
                <w:szCs w:val="22"/>
              </w:rPr>
              <w:t>ā un tā</w:t>
            </w:r>
            <w:r w:rsidRPr="001377C6">
              <w:rPr>
                <w:b/>
                <w:bCs/>
                <w:sz w:val="22"/>
                <w:szCs w:val="22"/>
              </w:rPr>
              <w:t xml:space="preserve"> anotācijā</w:t>
            </w:r>
          </w:p>
        </w:tc>
      </w:tr>
      <w:tr w:rsidR="00D86419" w:rsidRPr="002479B0" w14:paraId="761D1AFC" w14:textId="77777777" w:rsidTr="00E41ACB">
        <w:tc>
          <w:tcPr>
            <w:tcW w:w="716" w:type="dxa"/>
            <w:tcBorders>
              <w:top w:val="single" w:sz="6" w:space="0" w:color="000000"/>
              <w:left w:val="single" w:sz="6" w:space="0" w:color="000000"/>
              <w:bottom w:val="single" w:sz="6" w:space="0" w:color="000000"/>
              <w:right w:val="single" w:sz="6" w:space="0" w:color="000000"/>
            </w:tcBorders>
          </w:tcPr>
          <w:p w14:paraId="63C8F299" w14:textId="77777777" w:rsidR="00D86419" w:rsidRPr="002479B0" w:rsidRDefault="00D86419"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2F0FC760" w14:textId="128A91D9" w:rsidR="00D86419" w:rsidRDefault="00D86419" w:rsidP="00D86419">
            <w:pPr>
              <w:pStyle w:val="naisc"/>
              <w:spacing w:before="0" w:after="0"/>
              <w:jc w:val="both"/>
              <w:rPr>
                <w:b/>
                <w:bCs/>
                <w:sz w:val="22"/>
                <w:szCs w:val="22"/>
              </w:rPr>
            </w:pPr>
            <w:r>
              <w:rPr>
                <w:b/>
                <w:bCs/>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21E43EF6" w14:textId="77777777" w:rsidR="00D86419" w:rsidRDefault="00D86419" w:rsidP="00D86419">
            <w:pPr>
              <w:pStyle w:val="naisc"/>
              <w:spacing w:before="0" w:after="0"/>
              <w:jc w:val="both"/>
              <w:rPr>
                <w:b/>
                <w:bCs/>
                <w:sz w:val="22"/>
                <w:szCs w:val="22"/>
              </w:rPr>
            </w:pPr>
            <w:r>
              <w:rPr>
                <w:b/>
                <w:bCs/>
                <w:sz w:val="22"/>
                <w:szCs w:val="22"/>
              </w:rPr>
              <w:t>Finanšu ministrijas 01.07.2019. 2.priekšlikums:</w:t>
            </w:r>
          </w:p>
          <w:p w14:paraId="0B608804" w14:textId="31F92D2C" w:rsidR="00D86419" w:rsidRPr="006C1312" w:rsidRDefault="00D86419" w:rsidP="00D86419">
            <w:pPr>
              <w:pStyle w:val="naisc"/>
              <w:spacing w:before="0" w:after="0"/>
              <w:jc w:val="both"/>
              <w:rPr>
                <w:sz w:val="22"/>
                <w:szCs w:val="22"/>
              </w:rPr>
            </w:pPr>
            <w:r w:rsidRPr="006C1312">
              <w:rPr>
                <w:sz w:val="22"/>
                <w:szCs w:val="22"/>
              </w:rPr>
              <w:t>“2.</w:t>
            </w:r>
            <w:r w:rsidRPr="006C1312">
              <w:rPr>
                <w:sz w:val="22"/>
                <w:szCs w:val="22"/>
              </w:rPr>
              <w:tab/>
              <w:t xml:space="preserve">Lūdzam papildināt anotācijas I sadaļas Tiesību akta projekta izstrādes </w:t>
            </w:r>
            <w:r w:rsidRPr="006C1312">
              <w:rPr>
                <w:sz w:val="22"/>
                <w:szCs w:val="22"/>
              </w:rPr>
              <w:lastRenderedPageBreak/>
              <w:t>nepieciešamība” 2. punkta “Pašreizējā situācija un problēmas, kuru risināšanai tiesību akta projekts izstrādāts, tiesiskā regulējuma mērķis un būtība” (turpmāk – anotācijas I sadaļas 2.punkts) priekšpēdējo rindkopu ar informāciju, kādi tieši precizējumi veikti MK noteikumu Nr.38 3.pielikumā.</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114EC8A3" w14:textId="7F5CF944" w:rsidR="00D86419" w:rsidRPr="002479B0" w:rsidRDefault="00D86419" w:rsidP="00D86419">
            <w:pPr>
              <w:pStyle w:val="naisc"/>
              <w:spacing w:before="0" w:after="0"/>
              <w:rPr>
                <w:sz w:val="22"/>
                <w:szCs w:val="22"/>
              </w:rPr>
            </w:pPr>
            <w:r w:rsidRPr="00841EF7">
              <w:rPr>
                <w:b/>
                <w:bCs/>
              </w:rPr>
              <w:lastRenderedPageBreak/>
              <w:t>Ņemts vērā</w:t>
            </w:r>
          </w:p>
        </w:tc>
        <w:tc>
          <w:tcPr>
            <w:tcW w:w="2551" w:type="dxa"/>
            <w:tcBorders>
              <w:top w:val="single" w:sz="4" w:space="0" w:color="auto"/>
              <w:left w:val="single" w:sz="4" w:space="0" w:color="auto"/>
              <w:bottom w:val="single" w:sz="4" w:space="0" w:color="auto"/>
            </w:tcBorders>
          </w:tcPr>
          <w:p w14:paraId="1673DE1F" w14:textId="2CD398F2" w:rsidR="00D86419" w:rsidRPr="002479B0" w:rsidRDefault="00D86419" w:rsidP="00D86419">
            <w:pPr>
              <w:jc w:val="both"/>
              <w:rPr>
                <w:sz w:val="22"/>
                <w:szCs w:val="22"/>
              </w:rPr>
            </w:pPr>
            <w:r w:rsidRPr="00841EF7">
              <w:rPr>
                <w:b/>
                <w:bCs/>
              </w:rPr>
              <w:t>Veiktos labojumus lūgums skatīt noteikumu projekta anotācijā</w:t>
            </w:r>
          </w:p>
        </w:tc>
      </w:tr>
      <w:tr w:rsidR="006C1312" w:rsidRPr="002479B0" w14:paraId="39094CE8" w14:textId="77777777" w:rsidTr="00E41ACB">
        <w:tc>
          <w:tcPr>
            <w:tcW w:w="716" w:type="dxa"/>
            <w:tcBorders>
              <w:top w:val="single" w:sz="6" w:space="0" w:color="000000"/>
              <w:left w:val="single" w:sz="6" w:space="0" w:color="000000"/>
              <w:bottom w:val="single" w:sz="6" w:space="0" w:color="000000"/>
              <w:right w:val="single" w:sz="6" w:space="0" w:color="000000"/>
            </w:tcBorders>
          </w:tcPr>
          <w:p w14:paraId="6FB35757" w14:textId="77777777" w:rsidR="006C1312" w:rsidRPr="002479B0" w:rsidRDefault="006C1312"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4E2A9B4B" w14:textId="6C29DE83" w:rsidR="006C1312" w:rsidRDefault="006C1312" w:rsidP="006C1312">
            <w:pPr>
              <w:pStyle w:val="naisc"/>
              <w:spacing w:before="0" w:after="0"/>
              <w:jc w:val="both"/>
              <w:rPr>
                <w:b/>
                <w:bCs/>
                <w:sz w:val="22"/>
                <w:szCs w:val="22"/>
              </w:rPr>
            </w:pPr>
            <w:r>
              <w:rPr>
                <w:b/>
                <w:bCs/>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40AF022C" w14:textId="6A1F862E" w:rsidR="006C1312" w:rsidRDefault="006C1312" w:rsidP="006C1312">
            <w:pPr>
              <w:pStyle w:val="naisc"/>
              <w:spacing w:before="0" w:after="0"/>
              <w:jc w:val="both"/>
              <w:rPr>
                <w:b/>
                <w:bCs/>
                <w:sz w:val="22"/>
                <w:szCs w:val="22"/>
              </w:rPr>
            </w:pPr>
            <w:r>
              <w:rPr>
                <w:b/>
                <w:bCs/>
                <w:sz w:val="22"/>
                <w:szCs w:val="22"/>
              </w:rPr>
              <w:t>Finanšu ministrijas 01.07.2019. 3.priekšlikums:</w:t>
            </w:r>
          </w:p>
          <w:p w14:paraId="53945B4B" w14:textId="1E4CD148" w:rsidR="006C1312" w:rsidRPr="006C1312" w:rsidRDefault="006C1312" w:rsidP="006C1312">
            <w:pPr>
              <w:pStyle w:val="naisc"/>
              <w:spacing w:before="0" w:after="0"/>
              <w:jc w:val="both"/>
              <w:rPr>
                <w:sz w:val="22"/>
                <w:szCs w:val="22"/>
              </w:rPr>
            </w:pPr>
            <w:r w:rsidRPr="006C1312">
              <w:rPr>
                <w:sz w:val="22"/>
                <w:szCs w:val="22"/>
              </w:rPr>
              <w:t>“3.</w:t>
            </w:r>
            <w:r w:rsidRPr="006C1312">
              <w:rPr>
                <w:sz w:val="22"/>
                <w:szCs w:val="22"/>
              </w:rPr>
              <w:tab/>
              <w:t>Lūdzam precizēt anotācijas I sadaļas 2. punkta pēdējo rindkopu, svītrojot tajā otro un trešo teikumu, jo noteikumu projektā iekļautais regulējums ir finansējuma saņēmējiem labvēlīgāks un neietekmē tās personas, kuras nav iesniegušas projekta iesniegumu.”</w:t>
            </w:r>
          </w:p>
        </w:tc>
        <w:tc>
          <w:tcPr>
            <w:tcW w:w="4111" w:type="dxa"/>
            <w:tcBorders>
              <w:top w:val="single" w:sz="6" w:space="0" w:color="000000"/>
              <w:left w:val="single" w:sz="6" w:space="0" w:color="000000"/>
              <w:bottom w:val="single" w:sz="6" w:space="0" w:color="000000"/>
              <w:right w:val="single" w:sz="6" w:space="0" w:color="000000"/>
            </w:tcBorders>
          </w:tcPr>
          <w:p w14:paraId="7D7F3E49" w14:textId="379B3870" w:rsidR="006C1312" w:rsidRPr="00774E48" w:rsidRDefault="00774E48" w:rsidP="006C1312">
            <w:pPr>
              <w:pStyle w:val="naisc"/>
              <w:spacing w:before="0" w:after="0"/>
              <w:rPr>
                <w:b/>
                <w:bCs/>
                <w:sz w:val="22"/>
                <w:szCs w:val="22"/>
              </w:rPr>
            </w:pPr>
            <w:r w:rsidRPr="00774E48">
              <w:rPr>
                <w:b/>
                <w:bCs/>
                <w:sz w:val="22"/>
                <w:szCs w:val="22"/>
              </w:rPr>
              <w:t>Ņemts vērā</w:t>
            </w:r>
          </w:p>
        </w:tc>
        <w:tc>
          <w:tcPr>
            <w:tcW w:w="2551" w:type="dxa"/>
            <w:tcBorders>
              <w:top w:val="single" w:sz="4" w:space="0" w:color="auto"/>
              <w:left w:val="single" w:sz="4" w:space="0" w:color="auto"/>
              <w:bottom w:val="single" w:sz="4" w:space="0" w:color="auto"/>
            </w:tcBorders>
          </w:tcPr>
          <w:p w14:paraId="158561E5" w14:textId="59AC0727" w:rsidR="006C1312" w:rsidRPr="00774E48" w:rsidRDefault="00774E48" w:rsidP="00774E48">
            <w:pPr>
              <w:jc w:val="both"/>
              <w:rPr>
                <w:b/>
                <w:bCs/>
                <w:sz w:val="22"/>
                <w:szCs w:val="22"/>
              </w:rPr>
            </w:pPr>
            <w:r w:rsidRPr="00774E48">
              <w:rPr>
                <w:b/>
                <w:bCs/>
                <w:sz w:val="22"/>
                <w:szCs w:val="22"/>
              </w:rPr>
              <w:t>Veiktos labojumus lūgums skatīt noteikumu projekta anotācijā</w:t>
            </w:r>
          </w:p>
        </w:tc>
      </w:tr>
      <w:tr w:rsidR="00553889" w:rsidRPr="002479B0" w14:paraId="585CF9C1" w14:textId="77777777" w:rsidTr="006C1312">
        <w:trPr>
          <w:trHeight w:val="556"/>
        </w:trPr>
        <w:tc>
          <w:tcPr>
            <w:tcW w:w="716" w:type="dxa"/>
            <w:tcBorders>
              <w:top w:val="single" w:sz="6" w:space="0" w:color="000000"/>
              <w:left w:val="single" w:sz="6" w:space="0" w:color="000000"/>
              <w:bottom w:val="single" w:sz="6" w:space="0" w:color="000000"/>
              <w:right w:val="single" w:sz="6" w:space="0" w:color="000000"/>
            </w:tcBorders>
          </w:tcPr>
          <w:p w14:paraId="1FC2A87F" w14:textId="77777777" w:rsidR="00553889" w:rsidRPr="002479B0" w:rsidRDefault="00553889"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9C6E449" w14:textId="3BDC638F" w:rsidR="00553889" w:rsidRPr="006C1312" w:rsidRDefault="00553889" w:rsidP="00553889">
            <w:pPr>
              <w:pStyle w:val="naisc"/>
              <w:spacing w:before="0" w:after="0"/>
              <w:jc w:val="left"/>
              <w:rPr>
                <w:b/>
                <w:bCs/>
                <w:sz w:val="22"/>
                <w:szCs w:val="22"/>
              </w:rPr>
            </w:pPr>
            <w:r w:rsidRPr="006C1312">
              <w:rPr>
                <w:b/>
                <w:bCs/>
                <w:sz w:val="22"/>
                <w:szCs w:val="22"/>
              </w:rPr>
              <w:t>Noteikumu projekta anotācijas IV sadaļas 1.punkts</w:t>
            </w:r>
          </w:p>
        </w:tc>
        <w:tc>
          <w:tcPr>
            <w:tcW w:w="4278" w:type="dxa"/>
            <w:tcBorders>
              <w:top w:val="single" w:sz="6" w:space="0" w:color="000000"/>
              <w:left w:val="single" w:sz="6" w:space="0" w:color="000000"/>
              <w:bottom w:val="single" w:sz="6" w:space="0" w:color="000000"/>
              <w:right w:val="single" w:sz="6" w:space="0" w:color="000000"/>
            </w:tcBorders>
          </w:tcPr>
          <w:p w14:paraId="46896A47" w14:textId="77777777" w:rsidR="00553889" w:rsidRPr="006C1312" w:rsidRDefault="00553889" w:rsidP="00553889">
            <w:pPr>
              <w:pStyle w:val="naisc"/>
              <w:spacing w:before="0" w:after="0"/>
              <w:jc w:val="both"/>
              <w:rPr>
                <w:b/>
                <w:bCs/>
                <w:sz w:val="22"/>
                <w:szCs w:val="22"/>
              </w:rPr>
            </w:pPr>
            <w:r w:rsidRPr="006C1312">
              <w:rPr>
                <w:b/>
                <w:bCs/>
                <w:sz w:val="22"/>
                <w:szCs w:val="22"/>
              </w:rPr>
              <w:t>Finanšu ministrijas 01.07.2019. 4.iebildums:</w:t>
            </w:r>
          </w:p>
          <w:p w14:paraId="2E307753" w14:textId="21210DCC" w:rsidR="00553889" w:rsidRPr="002479B0" w:rsidRDefault="00553889" w:rsidP="00553889">
            <w:pPr>
              <w:pStyle w:val="naisc"/>
              <w:spacing w:before="0" w:after="0"/>
              <w:jc w:val="both"/>
              <w:rPr>
                <w:sz w:val="22"/>
                <w:szCs w:val="22"/>
              </w:rPr>
            </w:pPr>
            <w:r>
              <w:rPr>
                <w:sz w:val="22"/>
                <w:szCs w:val="22"/>
              </w:rPr>
              <w:t>“</w:t>
            </w:r>
            <w:r>
              <w:t xml:space="preserve"> </w:t>
            </w:r>
            <w:r w:rsidRPr="006C1312">
              <w:rPr>
                <w:sz w:val="22"/>
                <w:szCs w:val="22"/>
              </w:rPr>
              <w:t>4.</w:t>
            </w:r>
            <w:r w:rsidRPr="006C1312">
              <w:rPr>
                <w:sz w:val="22"/>
                <w:szCs w:val="22"/>
              </w:rPr>
              <w:tab/>
              <w:t>Lūdzam papildināt anotācijas IV sadaļas “Tiesību akta projekta ietekme uz spēkā esošo tiesību normu sistēmu” 1.punktu “Saistītie tiesību aktu projekti” ar informāciju, ka noteikumu projekts Ministru kabinetā tiks virzīts vienlaicīgi vai pirms noteikumu projekta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145E647A" w14:textId="575680CA" w:rsidR="00553889" w:rsidRPr="002479B0" w:rsidRDefault="00553889" w:rsidP="00553889">
            <w:pPr>
              <w:pStyle w:val="naisc"/>
              <w:spacing w:before="0" w:after="0"/>
              <w:rPr>
                <w:sz w:val="22"/>
                <w:szCs w:val="22"/>
              </w:rPr>
            </w:pPr>
            <w:r w:rsidRPr="00774E48">
              <w:rPr>
                <w:b/>
                <w:bCs/>
                <w:sz w:val="22"/>
                <w:szCs w:val="22"/>
              </w:rPr>
              <w:t>Ņemts vērā</w:t>
            </w:r>
          </w:p>
        </w:tc>
        <w:tc>
          <w:tcPr>
            <w:tcW w:w="2551" w:type="dxa"/>
            <w:tcBorders>
              <w:top w:val="single" w:sz="4" w:space="0" w:color="auto"/>
              <w:left w:val="single" w:sz="4" w:space="0" w:color="auto"/>
              <w:bottom w:val="single" w:sz="4" w:space="0" w:color="auto"/>
            </w:tcBorders>
          </w:tcPr>
          <w:p w14:paraId="04414E14" w14:textId="2C97B1A8" w:rsidR="00553889" w:rsidRPr="002479B0" w:rsidRDefault="00553889" w:rsidP="00553889">
            <w:pPr>
              <w:jc w:val="both"/>
              <w:rPr>
                <w:sz w:val="22"/>
                <w:szCs w:val="22"/>
              </w:rPr>
            </w:pPr>
            <w:r w:rsidRPr="00774E48">
              <w:rPr>
                <w:b/>
                <w:bCs/>
                <w:sz w:val="22"/>
                <w:szCs w:val="22"/>
              </w:rPr>
              <w:t>Veiktos labojumus lūgums skatīt noteikumu projekta anotācijā</w:t>
            </w:r>
          </w:p>
        </w:tc>
      </w:tr>
      <w:tr w:rsidR="00553889" w:rsidRPr="002479B0" w14:paraId="4247B479" w14:textId="77777777" w:rsidTr="006C1312">
        <w:trPr>
          <w:trHeight w:val="556"/>
        </w:trPr>
        <w:tc>
          <w:tcPr>
            <w:tcW w:w="716" w:type="dxa"/>
            <w:tcBorders>
              <w:top w:val="single" w:sz="6" w:space="0" w:color="000000"/>
              <w:left w:val="single" w:sz="6" w:space="0" w:color="000000"/>
              <w:bottom w:val="single" w:sz="6" w:space="0" w:color="000000"/>
              <w:right w:val="single" w:sz="6" w:space="0" w:color="000000"/>
            </w:tcBorders>
          </w:tcPr>
          <w:p w14:paraId="3A96A70C" w14:textId="77777777" w:rsidR="00553889" w:rsidRPr="002479B0" w:rsidRDefault="00553889"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2A13DF0" w14:textId="77777777" w:rsidR="00553889" w:rsidRDefault="00553889" w:rsidP="00553889">
            <w:pPr>
              <w:pStyle w:val="naisc"/>
              <w:spacing w:before="0" w:after="0"/>
              <w:jc w:val="left"/>
              <w:rPr>
                <w:b/>
                <w:bCs/>
                <w:sz w:val="22"/>
                <w:szCs w:val="22"/>
              </w:rPr>
            </w:pPr>
            <w:r>
              <w:rPr>
                <w:b/>
                <w:bCs/>
                <w:sz w:val="22"/>
                <w:szCs w:val="22"/>
              </w:rPr>
              <w:t>Noteikumu projekta an</w:t>
            </w:r>
            <w:bookmarkStart w:id="1" w:name="_GoBack"/>
            <w:bookmarkEnd w:id="1"/>
            <w:r>
              <w:rPr>
                <w:b/>
                <w:bCs/>
                <w:sz w:val="22"/>
                <w:szCs w:val="22"/>
              </w:rPr>
              <w:t>otācijas IV sadaļas 1.punkts</w:t>
            </w:r>
          </w:p>
          <w:p w14:paraId="53DA051C" w14:textId="77777777" w:rsidR="009D668D" w:rsidRPr="009D668D" w:rsidRDefault="009D668D" w:rsidP="009D668D"/>
          <w:p w14:paraId="01E7EB1B" w14:textId="66BF32BA" w:rsidR="009D668D" w:rsidRDefault="009D668D" w:rsidP="009D668D">
            <w:pPr>
              <w:rPr>
                <w:b/>
                <w:bCs/>
                <w:sz w:val="22"/>
                <w:szCs w:val="22"/>
              </w:rPr>
            </w:pPr>
          </w:p>
          <w:p w14:paraId="5009E74E" w14:textId="77777777" w:rsidR="009D668D" w:rsidRPr="009D668D" w:rsidRDefault="009D668D" w:rsidP="009D668D">
            <w:pPr>
              <w:rPr>
                <w:sz w:val="22"/>
                <w:szCs w:val="22"/>
              </w:rPr>
            </w:pPr>
          </w:p>
          <w:p w14:paraId="77FAACAC" w14:textId="77777777" w:rsidR="009D668D" w:rsidRPr="009D668D" w:rsidRDefault="009D668D" w:rsidP="009D668D">
            <w:pPr>
              <w:rPr>
                <w:sz w:val="22"/>
                <w:szCs w:val="22"/>
              </w:rPr>
            </w:pPr>
          </w:p>
          <w:p w14:paraId="5899F71B" w14:textId="77777777" w:rsidR="009D668D" w:rsidRPr="009D668D" w:rsidRDefault="009D668D" w:rsidP="009D668D">
            <w:pPr>
              <w:rPr>
                <w:sz w:val="22"/>
                <w:szCs w:val="22"/>
              </w:rPr>
            </w:pPr>
          </w:p>
          <w:p w14:paraId="2073E86A" w14:textId="77777777" w:rsidR="009D668D" w:rsidRPr="009D668D" w:rsidRDefault="009D668D" w:rsidP="009D668D">
            <w:pPr>
              <w:rPr>
                <w:sz w:val="22"/>
                <w:szCs w:val="22"/>
              </w:rPr>
            </w:pPr>
          </w:p>
          <w:p w14:paraId="7A489ABE" w14:textId="77777777" w:rsidR="009D668D" w:rsidRPr="009D668D" w:rsidRDefault="009D668D" w:rsidP="009D668D"/>
          <w:p w14:paraId="40934BBB" w14:textId="6E02F117" w:rsidR="009D668D" w:rsidRPr="009D668D" w:rsidRDefault="009D668D" w:rsidP="009D668D"/>
        </w:tc>
        <w:tc>
          <w:tcPr>
            <w:tcW w:w="4278" w:type="dxa"/>
            <w:tcBorders>
              <w:top w:val="single" w:sz="6" w:space="0" w:color="000000"/>
              <w:left w:val="single" w:sz="6" w:space="0" w:color="000000"/>
              <w:bottom w:val="single" w:sz="6" w:space="0" w:color="000000"/>
              <w:right w:val="single" w:sz="6" w:space="0" w:color="000000"/>
            </w:tcBorders>
          </w:tcPr>
          <w:p w14:paraId="0084BBE5" w14:textId="63859CDC" w:rsidR="00553889" w:rsidRDefault="00553889" w:rsidP="00553889">
            <w:pPr>
              <w:pStyle w:val="naisc"/>
              <w:spacing w:before="0" w:after="0"/>
              <w:jc w:val="both"/>
              <w:rPr>
                <w:b/>
                <w:bCs/>
                <w:sz w:val="22"/>
                <w:szCs w:val="22"/>
              </w:rPr>
            </w:pPr>
            <w:r>
              <w:rPr>
                <w:b/>
                <w:bCs/>
                <w:sz w:val="22"/>
                <w:szCs w:val="22"/>
              </w:rPr>
              <w:lastRenderedPageBreak/>
              <w:t>Finanšu ministrijas 01.07.2019. 4.priekšlikums:</w:t>
            </w:r>
          </w:p>
          <w:p w14:paraId="6DCD0CA3" w14:textId="11849CEB" w:rsidR="00553889" w:rsidRPr="006C1312" w:rsidRDefault="00553889" w:rsidP="00553889">
            <w:pPr>
              <w:pStyle w:val="naisc"/>
              <w:spacing w:before="0" w:after="0"/>
              <w:jc w:val="both"/>
              <w:rPr>
                <w:sz w:val="22"/>
                <w:szCs w:val="22"/>
              </w:rPr>
            </w:pPr>
            <w:r>
              <w:rPr>
                <w:sz w:val="22"/>
                <w:szCs w:val="22"/>
              </w:rPr>
              <w:t>“</w:t>
            </w:r>
            <w:r w:rsidRPr="006C1312">
              <w:rPr>
                <w:sz w:val="22"/>
                <w:szCs w:val="22"/>
              </w:rPr>
              <w:t>4.</w:t>
            </w:r>
            <w:r w:rsidRPr="006C1312">
              <w:rPr>
                <w:sz w:val="22"/>
                <w:szCs w:val="22"/>
              </w:rPr>
              <w:tab/>
              <w:t xml:space="preserve">Lūdzam svītrot no anotācijas IV sadaļas 1.punkta informāciju par grozījumiem </w:t>
            </w:r>
            <w:r w:rsidRPr="006C1312">
              <w:rPr>
                <w:sz w:val="22"/>
                <w:szCs w:val="22"/>
              </w:rPr>
              <w:lastRenderedPageBreak/>
              <w:t>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jo šis grozījumu projekts nerāda ietekmi uz 4.1.1.SAM pirmo projektu iesniegumu atlases kārtu.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6E6AC2E5" w14:textId="3277E2AF" w:rsidR="00553889" w:rsidRPr="002479B0" w:rsidRDefault="00553889" w:rsidP="00553889">
            <w:pPr>
              <w:pStyle w:val="naisc"/>
              <w:spacing w:before="0" w:after="0"/>
              <w:rPr>
                <w:sz w:val="22"/>
                <w:szCs w:val="22"/>
              </w:rPr>
            </w:pPr>
            <w:r w:rsidRPr="00774E48">
              <w:rPr>
                <w:b/>
                <w:bCs/>
                <w:sz w:val="22"/>
                <w:szCs w:val="22"/>
              </w:rPr>
              <w:lastRenderedPageBreak/>
              <w:t>Ņemts vērā</w:t>
            </w:r>
          </w:p>
        </w:tc>
        <w:tc>
          <w:tcPr>
            <w:tcW w:w="2551" w:type="dxa"/>
            <w:tcBorders>
              <w:top w:val="single" w:sz="4" w:space="0" w:color="auto"/>
              <w:left w:val="single" w:sz="4" w:space="0" w:color="auto"/>
              <w:bottom w:val="single" w:sz="4" w:space="0" w:color="auto"/>
            </w:tcBorders>
          </w:tcPr>
          <w:p w14:paraId="10C3CACC" w14:textId="3C401177" w:rsidR="00553889" w:rsidRPr="002479B0" w:rsidRDefault="00553889" w:rsidP="00553889">
            <w:pPr>
              <w:jc w:val="both"/>
              <w:rPr>
                <w:sz w:val="22"/>
                <w:szCs w:val="22"/>
              </w:rPr>
            </w:pPr>
            <w:r w:rsidRPr="00774E48">
              <w:rPr>
                <w:b/>
                <w:bCs/>
                <w:sz w:val="22"/>
                <w:szCs w:val="22"/>
              </w:rPr>
              <w:t>Veiktos labojumus lūgums skatīt noteikumu projekta anotācijā</w:t>
            </w:r>
          </w:p>
        </w:tc>
      </w:tr>
      <w:tr w:rsidR="00F17655" w:rsidRPr="002479B0" w14:paraId="7035A02A" w14:textId="77777777" w:rsidTr="006C1312">
        <w:trPr>
          <w:trHeight w:val="556"/>
        </w:trPr>
        <w:tc>
          <w:tcPr>
            <w:tcW w:w="716" w:type="dxa"/>
            <w:tcBorders>
              <w:top w:val="single" w:sz="6" w:space="0" w:color="000000"/>
              <w:left w:val="single" w:sz="6" w:space="0" w:color="000000"/>
              <w:bottom w:val="single" w:sz="6" w:space="0" w:color="000000"/>
              <w:right w:val="single" w:sz="6" w:space="0" w:color="000000"/>
            </w:tcBorders>
          </w:tcPr>
          <w:p w14:paraId="041868B8" w14:textId="77777777" w:rsidR="00F17655" w:rsidRPr="002479B0" w:rsidRDefault="00F17655" w:rsidP="002C13A6">
            <w:pPr>
              <w:pStyle w:val="naisc"/>
              <w:numPr>
                <w:ilvl w:val="0"/>
                <w:numId w:val="15"/>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37760E05" w14:textId="39B5E26A" w:rsidR="00F17655" w:rsidRDefault="00F17655" w:rsidP="00F17655">
            <w:pPr>
              <w:pStyle w:val="naisc"/>
              <w:spacing w:before="0" w:after="0"/>
              <w:jc w:val="left"/>
              <w:rPr>
                <w:b/>
                <w:bCs/>
                <w:sz w:val="22"/>
                <w:szCs w:val="22"/>
              </w:rPr>
            </w:pPr>
            <w:r>
              <w:rPr>
                <w:b/>
                <w:bCs/>
                <w:sz w:val="22"/>
                <w:szCs w:val="22"/>
              </w:rPr>
              <w:t>Noteikumu projekta anotācijas V sadaļa</w:t>
            </w:r>
          </w:p>
        </w:tc>
        <w:tc>
          <w:tcPr>
            <w:tcW w:w="4278" w:type="dxa"/>
            <w:tcBorders>
              <w:top w:val="single" w:sz="6" w:space="0" w:color="000000"/>
              <w:left w:val="single" w:sz="6" w:space="0" w:color="000000"/>
              <w:bottom w:val="single" w:sz="6" w:space="0" w:color="000000"/>
              <w:right w:val="single" w:sz="6" w:space="0" w:color="000000"/>
            </w:tcBorders>
          </w:tcPr>
          <w:p w14:paraId="7462A60E" w14:textId="77777777" w:rsidR="00F17655" w:rsidRDefault="00F17655" w:rsidP="00F17655">
            <w:pPr>
              <w:pStyle w:val="naisc"/>
              <w:spacing w:before="0" w:after="0"/>
              <w:jc w:val="both"/>
              <w:rPr>
                <w:b/>
                <w:bCs/>
                <w:sz w:val="22"/>
                <w:szCs w:val="22"/>
              </w:rPr>
            </w:pPr>
            <w:r>
              <w:rPr>
                <w:b/>
                <w:bCs/>
                <w:sz w:val="22"/>
                <w:szCs w:val="22"/>
              </w:rPr>
              <w:t>Tieslietu ministrijas 27.06.2019. iebildums:</w:t>
            </w:r>
          </w:p>
          <w:p w14:paraId="4704B1FA" w14:textId="3B14D7B5" w:rsidR="00F17655" w:rsidRPr="00DB35EE" w:rsidRDefault="00F17655" w:rsidP="00F17655">
            <w:pPr>
              <w:pStyle w:val="naisc"/>
              <w:spacing w:before="0" w:after="0"/>
              <w:jc w:val="both"/>
              <w:rPr>
                <w:sz w:val="22"/>
                <w:szCs w:val="22"/>
              </w:rPr>
            </w:pPr>
            <w:r w:rsidRPr="00DB35EE">
              <w:rPr>
                <w:sz w:val="22"/>
                <w:szCs w:val="22"/>
              </w:rPr>
              <w:t xml:space="preserve">“Vēršam uzmanību, ka noteikumu projekta anotācijas V sadaļas 1. punktu un 1. tabulu nepieciešams aizpildīt atbilstoši Ministru kabineta 2009. gada 15. decembra instrukcijas Nr. 19 ''Tiesību akta projekta sākotnējās ietekmes izvērtēšanas kārtība'' 55. un 56. punktam. Norādām, ka Tieslietu ministrijai nav iespējams precīzi izvērtēt, vai noteikumu projekta 2. punktā norādītais Komisijas 2014. gada 17. jūnija Regulas (ES) Nr. 651/2014, ar ko noteiktas atbalsta kategorijas atzīst par saderīgām ar iekšējo tirgu, piemērojot Līguma 107. un 108. pantu I pielikuma 3. panta 3. punkts un noteikumu projekta anotācijas I sadaļas 2. punktā norādītā Eiropas Komisijas 2013. gada 18. decembra Regula (ES) Nr. 1407/2013 par Līguma par Eiropas Savienības darbību 107. un 108. panta piemērošanu </w:t>
            </w:r>
            <w:proofErr w:type="spellStart"/>
            <w:r w:rsidRPr="00DB35EE">
              <w:rPr>
                <w:sz w:val="22"/>
                <w:szCs w:val="22"/>
              </w:rPr>
              <w:t>de</w:t>
            </w:r>
            <w:proofErr w:type="spellEnd"/>
            <w:r w:rsidRPr="00DB35EE">
              <w:rPr>
                <w:sz w:val="22"/>
                <w:szCs w:val="22"/>
              </w:rPr>
              <w:t xml:space="preserve"> </w:t>
            </w:r>
            <w:proofErr w:type="spellStart"/>
            <w:r w:rsidRPr="00DB35EE">
              <w:rPr>
                <w:sz w:val="22"/>
                <w:szCs w:val="22"/>
              </w:rPr>
              <w:t>minimis</w:t>
            </w:r>
            <w:proofErr w:type="spellEnd"/>
            <w:r w:rsidRPr="00DB35EE">
              <w:rPr>
                <w:sz w:val="22"/>
                <w:szCs w:val="22"/>
              </w:rPr>
              <w:t xml:space="preserve"> atbalstam ir atbilstoši ieviestas. Attiecīgi lūdzam precizēt noteikumu projekta anotāciju.”</w:t>
            </w:r>
          </w:p>
        </w:tc>
        <w:tc>
          <w:tcPr>
            <w:tcW w:w="4111" w:type="dxa"/>
            <w:tcBorders>
              <w:top w:val="single" w:sz="6" w:space="0" w:color="000000"/>
              <w:left w:val="single" w:sz="6" w:space="0" w:color="000000"/>
              <w:bottom w:val="single" w:sz="6" w:space="0" w:color="000000"/>
              <w:right w:val="single" w:sz="6" w:space="0" w:color="000000"/>
            </w:tcBorders>
          </w:tcPr>
          <w:p w14:paraId="1A2CADB2" w14:textId="2843584E" w:rsidR="00F17655" w:rsidRPr="002479B0" w:rsidRDefault="00F17655" w:rsidP="00F17655">
            <w:pPr>
              <w:pStyle w:val="naisc"/>
              <w:spacing w:before="0" w:after="0"/>
              <w:rPr>
                <w:sz w:val="22"/>
                <w:szCs w:val="22"/>
              </w:rPr>
            </w:pPr>
            <w:r w:rsidRPr="00A326AB">
              <w:rPr>
                <w:b/>
                <w:bCs/>
                <w:sz w:val="22"/>
                <w:szCs w:val="22"/>
              </w:rPr>
              <w:t>Ņemts vērā</w:t>
            </w:r>
          </w:p>
        </w:tc>
        <w:tc>
          <w:tcPr>
            <w:tcW w:w="2551" w:type="dxa"/>
            <w:tcBorders>
              <w:top w:val="single" w:sz="4" w:space="0" w:color="auto"/>
              <w:left w:val="single" w:sz="4" w:space="0" w:color="auto"/>
              <w:bottom w:val="single" w:sz="4" w:space="0" w:color="auto"/>
            </w:tcBorders>
          </w:tcPr>
          <w:p w14:paraId="3F105264" w14:textId="3A9F7C08" w:rsidR="00F17655" w:rsidRPr="002479B0" w:rsidRDefault="00F17655" w:rsidP="00F17655">
            <w:pPr>
              <w:jc w:val="both"/>
              <w:rPr>
                <w:sz w:val="22"/>
                <w:szCs w:val="22"/>
              </w:rPr>
            </w:pPr>
            <w:r w:rsidRPr="00A326AB">
              <w:rPr>
                <w:b/>
                <w:bCs/>
                <w:sz w:val="22"/>
                <w:szCs w:val="22"/>
              </w:rPr>
              <w:t>Veiktos labojumus lūgums skatīt noteikumu projekta anotācijā</w:t>
            </w:r>
          </w:p>
        </w:tc>
      </w:tr>
    </w:tbl>
    <w:p w14:paraId="10FF0E0A" w14:textId="77777777" w:rsidR="00266C58" w:rsidRPr="001C4923" w:rsidRDefault="00266C58" w:rsidP="001C4923">
      <w:pPr>
        <w:pStyle w:val="naisf"/>
        <w:spacing w:before="0" w:after="0"/>
        <w:ind w:firstLine="0"/>
        <w:rPr>
          <w:sz w:val="22"/>
          <w:szCs w:val="22"/>
        </w:rPr>
      </w:pPr>
    </w:p>
    <w:tbl>
      <w:tblPr>
        <w:tblpPr w:leftFromText="180" w:rightFromText="180" w:vertAnchor="text" w:horzAnchor="margin" w:tblpY="33"/>
        <w:tblOverlap w:val="never"/>
        <w:tblW w:w="0" w:type="auto"/>
        <w:tblLook w:val="00A0" w:firstRow="1" w:lastRow="0" w:firstColumn="1" w:lastColumn="0" w:noHBand="0" w:noVBand="0"/>
      </w:tblPr>
      <w:tblGrid>
        <w:gridCol w:w="8268"/>
      </w:tblGrid>
      <w:tr w:rsidR="001B797B" w:rsidRPr="001C4923" w14:paraId="2D96AD19" w14:textId="77777777" w:rsidTr="001B797B">
        <w:tc>
          <w:tcPr>
            <w:tcW w:w="8268" w:type="dxa"/>
            <w:tcBorders>
              <w:bottom w:val="single" w:sz="4" w:space="0" w:color="000000"/>
            </w:tcBorders>
          </w:tcPr>
          <w:p w14:paraId="565247BB" w14:textId="5EFD4136" w:rsidR="001B797B" w:rsidRPr="001C4923" w:rsidRDefault="00C20E4A" w:rsidP="001B797B">
            <w:pPr>
              <w:jc w:val="center"/>
              <w:rPr>
                <w:sz w:val="22"/>
                <w:szCs w:val="22"/>
              </w:rPr>
            </w:pPr>
            <w:r>
              <w:rPr>
                <w:sz w:val="22"/>
                <w:szCs w:val="22"/>
              </w:rPr>
              <w:t xml:space="preserve">Evelīna </w:t>
            </w:r>
            <w:r w:rsidR="008B4A0F">
              <w:rPr>
                <w:sz w:val="22"/>
                <w:szCs w:val="22"/>
              </w:rPr>
              <w:t>Matisone</w:t>
            </w:r>
          </w:p>
        </w:tc>
      </w:tr>
      <w:tr w:rsidR="001B797B" w:rsidRPr="001C4923" w14:paraId="5EF8F7C0" w14:textId="77777777" w:rsidTr="001B797B">
        <w:tc>
          <w:tcPr>
            <w:tcW w:w="8268" w:type="dxa"/>
            <w:tcBorders>
              <w:top w:val="single" w:sz="4" w:space="0" w:color="000000"/>
            </w:tcBorders>
          </w:tcPr>
          <w:p w14:paraId="087B5B99" w14:textId="77777777" w:rsidR="001B797B" w:rsidRDefault="001B797B" w:rsidP="001B797B">
            <w:pPr>
              <w:jc w:val="center"/>
              <w:rPr>
                <w:sz w:val="22"/>
                <w:szCs w:val="22"/>
              </w:rPr>
            </w:pPr>
            <w:r w:rsidRPr="001C4923">
              <w:rPr>
                <w:sz w:val="22"/>
                <w:szCs w:val="22"/>
              </w:rPr>
              <w:lastRenderedPageBreak/>
              <w:t>(par projektu atbildīgās amatpersonas vārds un uzvārds)</w:t>
            </w:r>
          </w:p>
          <w:p w14:paraId="7F75A2F1" w14:textId="77777777" w:rsidR="001B797B" w:rsidRPr="001C4923" w:rsidRDefault="001B797B" w:rsidP="001B797B">
            <w:pPr>
              <w:jc w:val="center"/>
              <w:rPr>
                <w:sz w:val="22"/>
                <w:szCs w:val="22"/>
              </w:rPr>
            </w:pPr>
          </w:p>
        </w:tc>
      </w:tr>
      <w:tr w:rsidR="001B797B" w:rsidRPr="001C4923" w14:paraId="543A7047" w14:textId="77777777" w:rsidTr="001B797B">
        <w:tc>
          <w:tcPr>
            <w:tcW w:w="8268" w:type="dxa"/>
            <w:tcBorders>
              <w:bottom w:val="single" w:sz="4" w:space="0" w:color="000000"/>
            </w:tcBorders>
          </w:tcPr>
          <w:p w14:paraId="104578DD" w14:textId="77777777" w:rsidR="001B797B" w:rsidRPr="001C4923" w:rsidRDefault="001B797B" w:rsidP="001B797B">
            <w:pPr>
              <w:jc w:val="center"/>
              <w:rPr>
                <w:sz w:val="22"/>
                <w:szCs w:val="22"/>
              </w:rPr>
            </w:pPr>
            <w:r>
              <w:rPr>
                <w:sz w:val="22"/>
                <w:szCs w:val="22"/>
              </w:rPr>
              <w:t>Enerģētikas finanšu instrumentu nodaļas v</w:t>
            </w:r>
            <w:r w:rsidR="00C20E4A">
              <w:rPr>
                <w:sz w:val="22"/>
                <w:szCs w:val="22"/>
              </w:rPr>
              <w:t>ecākā eksperte</w:t>
            </w:r>
          </w:p>
        </w:tc>
      </w:tr>
      <w:tr w:rsidR="001B797B" w:rsidRPr="001C4923" w14:paraId="0C99E60E" w14:textId="77777777" w:rsidTr="001B797B">
        <w:tc>
          <w:tcPr>
            <w:tcW w:w="8268" w:type="dxa"/>
            <w:tcBorders>
              <w:top w:val="single" w:sz="4" w:space="0" w:color="000000"/>
            </w:tcBorders>
          </w:tcPr>
          <w:p w14:paraId="60F24442" w14:textId="77777777" w:rsidR="001B797B" w:rsidRDefault="001B797B" w:rsidP="001B797B">
            <w:pPr>
              <w:jc w:val="center"/>
              <w:rPr>
                <w:sz w:val="22"/>
                <w:szCs w:val="22"/>
              </w:rPr>
            </w:pPr>
            <w:r w:rsidRPr="001C4923">
              <w:rPr>
                <w:sz w:val="22"/>
                <w:szCs w:val="22"/>
              </w:rPr>
              <w:t>(amats)</w:t>
            </w:r>
          </w:p>
          <w:p w14:paraId="49318A77" w14:textId="77777777" w:rsidR="001B797B" w:rsidRPr="001C4923" w:rsidRDefault="001B797B" w:rsidP="001B797B">
            <w:pPr>
              <w:jc w:val="center"/>
              <w:rPr>
                <w:sz w:val="22"/>
                <w:szCs w:val="22"/>
              </w:rPr>
            </w:pPr>
          </w:p>
        </w:tc>
      </w:tr>
      <w:tr w:rsidR="001B797B" w:rsidRPr="001C4923" w14:paraId="3D65CF65" w14:textId="77777777" w:rsidTr="001B797B">
        <w:tc>
          <w:tcPr>
            <w:tcW w:w="8268" w:type="dxa"/>
            <w:tcBorders>
              <w:bottom w:val="single" w:sz="4" w:space="0" w:color="000000"/>
            </w:tcBorders>
          </w:tcPr>
          <w:p w14:paraId="071B4D01" w14:textId="77777777" w:rsidR="001B797B" w:rsidRPr="001C4923" w:rsidRDefault="00C20E4A" w:rsidP="001B797B">
            <w:pPr>
              <w:jc w:val="center"/>
              <w:rPr>
                <w:sz w:val="22"/>
                <w:szCs w:val="22"/>
              </w:rPr>
            </w:pPr>
            <w:r>
              <w:rPr>
                <w:sz w:val="22"/>
                <w:szCs w:val="22"/>
              </w:rPr>
              <w:t>67013241</w:t>
            </w:r>
          </w:p>
        </w:tc>
      </w:tr>
      <w:tr w:rsidR="001B797B" w:rsidRPr="001C4923" w14:paraId="5960E879" w14:textId="77777777" w:rsidTr="001B797B">
        <w:tc>
          <w:tcPr>
            <w:tcW w:w="8268" w:type="dxa"/>
            <w:tcBorders>
              <w:top w:val="single" w:sz="4" w:space="0" w:color="000000"/>
            </w:tcBorders>
          </w:tcPr>
          <w:p w14:paraId="05D219BB" w14:textId="77777777" w:rsidR="001B797B" w:rsidRDefault="001B797B" w:rsidP="001B797B">
            <w:pPr>
              <w:jc w:val="center"/>
              <w:rPr>
                <w:sz w:val="22"/>
                <w:szCs w:val="22"/>
              </w:rPr>
            </w:pPr>
            <w:r w:rsidRPr="001C4923">
              <w:rPr>
                <w:sz w:val="22"/>
                <w:szCs w:val="22"/>
              </w:rPr>
              <w:t>(tālruņa un faksa numurs)</w:t>
            </w:r>
          </w:p>
          <w:p w14:paraId="6831CBB6" w14:textId="77777777" w:rsidR="001B797B" w:rsidRPr="001C4923" w:rsidRDefault="001B797B" w:rsidP="001B797B">
            <w:pPr>
              <w:jc w:val="center"/>
              <w:rPr>
                <w:sz w:val="22"/>
                <w:szCs w:val="22"/>
              </w:rPr>
            </w:pPr>
          </w:p>
        </w:tc>
      </w:tr>
      <w:tr w:rsidR="001B797B" w:rsidRPr="001C4923" w14:paraId="5E38045A" w14:textId="77777777" w:rsidTr="001B797B">
        <w:tc>
          <w:tcPr>
            <w:tcW w:w="8268" w:type="dxa"/>
            <w:tcBorders>
              <w:bottom w:val="single" w:sz="4" w:space="0" w:color="000000"/>
            </w:tcBorders>
          </w:tcPr>
          <w:p w14:paraId="75C33E40" w14:textId="237C8BA0" w:rsidR="001B797B" w:rsidRPr="001C4923" w:rsidRDefault="00C20E4A" w:rsidP="001B797B">
            <w:pPr>
              <w:jc w:val="center"/>
              <w:rPr>
                <w:sz w:val="22"/>
                <w:szCs w:val="22"/>
              </w:rPr>
            </w:pPr>
            <w:r>
              <w:rPr>
                <w:sz w:val="22"/>
                <w:szCs w:val="22"/>
              </w:rPr>
              <w:t>Evelina.</w:t>
            </w:r>
            <w:r w:rsidR="008B4A0F">
              <w:rPr>
                <w:sz w:val="22"/>
                <w:szCs w:val="22"/>
              </w:rPr>
              <w:t>Matisone</w:t>
            </w:r>
            <w:r>
              <w:rPr>
                <w:sz w:val="22"/>
                <w:szCs w:val="22"/>
              </w:rPr>
              <w:t>@em.gov.lv</w:t>
            </w:r>
          </w:p>
        </w:tc>
      </w:tr>
      <w:tr w:rsidR="001B797B" w:rsidRPr="001C4923" w14:paraId="2D09BF95" w14:textId="77777777" w:rsidTr="001B797B">
        <w:tc>
          <w:tcPr>
            <w:tcW w:w="8268" w:type="dxa"/>
            <w:tcBorders>
              <w:top w:val="single" w:sz="4" w:space="0" w:color="000000"/>
            </w:tcBorders>
          </w:tcPr>
          <w:p w14:paraId="260BC823" w14:textId="77777777" w:rsidR="001B797B" w:rsidRPr="001C4923" w:rsidRDefault="001B797B" w:rsidP="001B797B">
            <w:pPr>
              <w:jc w:val="center"/>
              <w:rPr>
                <w:sz w:val="22"/>
                <w:szCs w:val="22"/>
              </w:rPr>
            </w:pPr>
            <w:r w:rsidRPr="001C4923">
              <w:rPr>
                <w:sz w:val="22"/>
                <w:szCs w:val="22"/>
              </w:rPr>
              <w:t>(e-pasta adrese)</w:t>
            </w:r>
          </w:p>
        </w:tc>
      </w:tr>
    </w:tbl>
    <w:p w14:paraId="6A077AF0" w14:textId="77777777" w:rsidR="0088699C" w:rsidRDefault="0088699C" w:rsidP="001C4923">
      <w:pPr>
        <w:pStyle w:val="naisf"/>
        <w:tabs>
          <w:tab w:val="left" w:pos="6840"/>
        </w:tabs>
        <w:spacing w:before="0" w:after="0"/>
        <w:ind w:firstLine="0"/>
        <w:rPr>
          <w:sz w:val="22"/>
          <w:szCs w:val="22"/>
        </w:rPr>
      </w:pPr>
    </w:p>
    <w:p w14:paraId="3C0431CA" w14:textId="77777777" w:rsidR="0088699C" w:rsidRPr="0088699C" w:rsidRDefault="0088699C" w:rsidP="0088699C"/>
    <w:p w14:paraId="07F6DBBE" w14:textId="77777777" w:rsidR="0088699C" w:rsidRPr="0088699C" w:rsidRDefault="0088699C" w:rsidP="0088699C"/>
    <w:p w14:paraId="2458B4D5" w14:textId="77777777" w:rsidR="0088699C" w:rsidRPr="0088699C" w:rsidRDefault="0088699C" w:rsidP="0088699C"/>
    <w:p w14:paraId="7A1E1AAE" w14:textId="77777777" w:rsidR="0088699C" w:rsidRDefault="0088699C" w:rsidP="001C4923">
      <w:pPr>
        <w:pStyle w:val="naisf"/>
        <w:tabs>
          <w:tab w:val="left" w:pos="6840"/>
        </w:tabs>
        <w:spacing w:before="0" w:after="0"/>
        <w:ind w:firstLine="0"/>
        <w:rPr>
          <w:sz w:val="22"/>
          <w:szCs w:val="22"/>
        </w:rPr>
      </w:pPr>
    </w:p>
    <w:p w14:paraId="6FF2741A" w14:textId="77777777" w:rsidR="00C4513F" w:rsidRDefault="0088699C" w:rsidP="00C4513F">
      <w:pPr>
        <w:pStyle w:val="naisf"/>
        <w:tabs>
          <w:tab w:val="left" w:pos="6840"/>
        </w:tabs>
        <w:spacing w:before="0" w:after="0"/>
        <w:ind w:firstLine="0"/>
        <w:rPr>
          <w:sz w:val="20"/>
          <w:szCs w:val="20"/>
        </w:rPr>
      </w:pPr>
      <w:r>
        <w:rPr>
          <w:sz w:val="22"/>
          <w:szCs w:val="22"/>
        </w:rPr>
        <w:br w:type="textWrapping" w:clear="all"/>
      </w:r>
    </w:p>
    <w:p w14:paraId="435D030E" w14:textId="77777777" w:rsidR="001B797B" w:rsidRDefault="001B797B" w:rsidP="00C4513F">
      <w:pPr>
        <w:pStyle w:val="naisf"/>
        <w:tabs>
          <w:tab w:val="left" w:pos="6840"/>
        </w:tabs>
        <w:spacing w:before="0" w:after="0"/>
        <w:ind w:firstLine="0"/>
        <w:rPr>
          <w:sz w:val="20"/>
          <w:szCs w:val="20"/>
        </w:rPr>
      </w:pPr>
    </w:p>
    <w:p w14:paraId="624B026E" w14:textId="77777777" w:rsidR="006A6139" w:rsidRDefault="006A6139"/>
    <w:sectPr w:rsidR="006A6139" w:rsidSect="001C4923">
      <w:headerReference w:type="default" r:id="rId8"/>
      <w:footerReference w:type="default" r:id="rId9"/>
      <w:pgSz w:w="16838" w:h="11906" w:orient="landscape" w:code="9"/>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616B2" w14:textId="77777777" w:rsidR="0072025E" w:rsidRDefault="0072025E" w:rsidP="001C4923">
      <w:r>
        <w:separator/>
      </w:r>
    </w:p>
  </w:endnote>
  <w:endnote w:type="continuationSeparator" w:id="0">
    <w:p w14:paraId="1554FB55" w14:textId="77777777" w:rsidR="0072025E" w:rsidRDefault="0072025E" w:rsidP="001C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CB89" w14:textId="65BF7AD6" w:rsidR="0033307A" w:rsidRPr="001C4923" w:rsidRDefault="0033307A" w:rsidP="001C4923">
    <w:pPr>
      <w:pStyle w:val="Footer"/>
      <w:jc w:val="both"/>
      <w:rPr>
        <w:sz w:val="20"/>
        <w:szCs w:val="20"/>
      </w:rPr>
    </w:pPr>
    <w:r>
      <w:rPr>
        <w:sz w:val="20"/>
        <w:szCs w:val="20"/>
      </w:rPr>
      <w:t>EMIzz_</w:t>
    </w:r>
    <w:r w:rsidR="009D668D">
      <w:rPr>
        <w:sz w:val="20"/>
        <w:szCs w:val="20"/>
      </w:rPr>
      <w:t>1110</w:t>
    </w:r>
    <w:r w:rsidR="00496905">
      <w:rPr>
        <w:sz w:val="20"/>
        <w:szCs w:val="20"/>
      </w:rPr>
      <w:t>19</w:t>
    </w:r>
    <w:r>
      <w:rPr>
        <w:sz w:val="20"/>
        <w:szCs w:val="20"/>
      </w:rPr>
      <w:t>_</w:t>
    </w:r>
    <w:r w:rsidR="00D03415">
      <w:rPr>
        <w:sz w:val="20"/>
        <w:szCs w:val="20"/>
      </w:rPr>
      <w:t>Groz</w:t>
    </w:r>
    <w:r w:rsidR="00EE5CF1">
      <w:rPr>
        <w:sz w:val="20"/>
        <w:szCs w:val="20"/>
      </w:rPr>
      <w:t>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0B2C" w14:textId="77777777" w:rsidR="0072025E" w:rsidRDefault="0072025E" w:rsidP="001C4923">
      <w:r>
        <w:separator/>
      </w:r>
    </w:p>
  </w:footnote>
  <w:footnote w:type="continuationSeparator" w:id="0">
    <w:p w14:paraId="35CE8A74" w14:textId="77777777" w:rsidR="0072025E" w:rsidRDefault="0072025E" w:rsidP="001C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724708"/>
      <w:docPartObj>
        <w:docPartGallery w:val="Page Numbers (Top of Page)"/>
        <w:docPartUnique/>
      </w:docPartObj>
    </w:sdtPr>
    <w:sdtEndPr>
      <w:rPr>
        <w:noProof/>
      </w:rPr>
    </w:sdtEndPr>
    <w:sdtContent>
      <w:p w14:paraId="282A1661" w14:textId="04806D2F" w:rsidR="003271D0" w:rsidRDefault="003271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907816" w14:textId="77777777" w:rsidR="003271D0" w:rsidRDefault="00327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F99"/>
    <w:multiLevelType w:val="hybridMultilevel"/>
    <w:tmpl w:val="48EAD170"/>
    <w:lvl w:ilvl="0" w:tplc="53765E2C">
      <w:start w:val="1"/>
      <w:numFmt w:val="lowerLetter"/>
      <w:lvlText w:val="%1)"/>
      <w:lvlJc w:val="left"/>
      <w:pPr>
        <w:ind w:left="1634" w:hanging="360"/>
      </w:pPr>
      <w:rPr>
        <w:rFonts w:hint="default"/>
      </w:r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1">
    <w:nsid w:val="0C8738EE"/>
    <w:multiLevelType w:val="hybridMultilevel"/>
    <w:tmpl w:val="65CCC44E"/>
    <w:lvl w:ilvl="0" w:tplc="98961A98">
      <w:start w:val="1"/>
      <w:numFmt w:val="decimal"/>
      <w:lvlText w:val="%1."/>
      <w:lvlJc w:val="left"/>
      <w:pPr>
        <w:ind w:left="720" w:hanging="360"/>
      </w:pPr>
      <w:rPr>
        <w:rFonts w:hint="default"/>
        <w:b w:val="0"/>
      </w:rPr>
    </w:lvl>
    <w:lvl w:ilvl="1" w:tplc="9B62818A" w:tentative="1">
      <w:start w:val="1"/>
      <w:numFmt w:val="lowerLetter"/>
      <w:lvlText w:val="%2."/>
      <w:lvlJc w:val="left"/>
      <w:pPr>
        <w:ind w:left="1440" w:hanging="360"/>
      </w:pPr>
    </w:lvl>
    <w:lvl w:ilvl="2" w:tplc="F2C40C0C" w:tentative="1">
      <w:start w:val="1"/>
      <w:numFmt w:val="lowerRoman"/>
      <w:lvlText w:val="%3."/>
      <w:lvlJc w:val="right"/>
      <w:pPr>
        <w:ind w:left="2160" w:hanging="180"/>
      </w:pPr>
    </w:lvl>
    <w:lvl w:ilvl="3" w:tplc="98E03882" w:tentative="1">
      <w:start w:val="1"/>
      <w:numFmt w:val="decimal"/>
      <w:lvlText w:val="%4."/>
      <w:lvlJc w:val="left"/>
      <w:pPr>
        <w:ind w:left="2880" w:hanging="360"/>
      </w:pPr>
    </w:lvl>
    <w:lvl w:ilvl="4" w:tplc="47B09FE2" w:tentative="1">
      <w:start w:val="1"/>
      <w:numFmt w:val="lowerLetter"/>
      <w:lvlText w:val="%5."/>
      <w:lvlJc w:val="left"/>
      <w:pPr>
        <w:ind w:left="3600" w:hanging="360"/>
      </w:pPr>
    </w:lvl>
    <w:lvl w:ilvl="5" w:tplc="14ECF9D2" w:tentative="1">
      <w:start w:val="1"/>
      <w:numFmt w:val="lowerRoman"/>
      <w:lvlText w:val="%6."/>
      <w:lvlJc w:val="right"/>
      <w:pPr>
        <w:ind w:left="4320" w:hanging="180"/>
      </w:pPr>
    </w:lvl>
    <w:lvl w:ilvl="6" w:tplc="A88225C6" w:tentative="1">
      <w:start w:val="1"/>
      <w:numFmt w:val="decimal"/>
      <w:lvlText w:val="%7."/>
      <w:lvlJc w:val="left"/>
      <w:pPr>
        <w:ind w:left="5040" w:hanging="360"/>
      </w:pPr>
    </w:lvl>
    <w:lvl w:ilvl="7" w:tplc="9B1866C2" w:tentative="1">
      <w:start w:val="1"/>
      <w:numFmt w:val="lowerLetter"/>
      <w:lvlText w:val="%8."/>
      <w:lvlJc w:val="left"/>
      <w:pPr>
        <w:ind w:left="5760" w:hanging="360"/>
      </w:pPr>
    </w:lvl>
    <w:lvl w:ilvl="8" w:tplc="7E2E33A4" w:tentative="1">
      <w:start w:val="1"/>
      <w:numFmt w:val="lowerRoman"/>
      <w:lvlText w:val="%9."/>
      <w:lvlJc w:val="right"/>
      <w:pPr>
        <w:ind w:left="6480" w:hanging="180"/>
      </w:pPr>
    </w:lvl>
  </w:abstractNum>
  <w:abstractNum w:abstractNumId="2" w15:restartNumberingAfterBreak="0">
    <w:nsid w:val="148A30D2"/>
    <w:multiLevelType w:val="hybridMultilevel"/>
    <w:tmpl w:val="41CC963C"/>
    <w:lvl w:ilvl="0" w:tplc="282A2C66">
      <w:start w:val="1"/>
      <w:numFmt w:val="decimal"/>
      <w:lvlText w:val="%1."/>
      <w:lvlJc w:val="left"/>
      <w:pPr>
        <w:ind w:left="502" w:hanging="360"/>
      </w:pPr>
      <w:rPr>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3" w15:restartNumberingAfterBreak="0">
    <w:nsid w:val="1D2E1FEA"/>
    <w:multiLevelType w:val="hybridMultilevel"/>
    <w:tmpl w:val="24E025A8"/>
    <w:lvl w:ilvl="0" w:tplc="2C02AF20">
      <w:start w:val="1"/>
      <w:numFmt w:val="decimal"/>
      <w:lvlText w:val="%1."/>
      <w:lvlJc w:val="left"/>
      <w:pPr>
        <w:ind w:left="720" w:hanging="360"/>
      </w:pPr>
      <w:rPr>
        <w:rFonts w:ascii="Times New Roman" w:hAnsi="Times New Roman" w:cs="Times New Roman" w:hint="default"/>
        <w:b w:val="0"/>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801E37"/>
    <w:multiLevelType w:val="hybridMultilevel"/>
    <w:tmpl w:val="CF56BEA6"/>
    <w:lvl w:ilvl="0" w:tplc="E2A43446">
      <w:start w:val="1"/>
      <w:numFmt w:val="decimal"/>
      <w:lvlText w:val="%1."/>
      <w:lvlJc w:val="left"/>
      <w:pPr>
        <w:ind w:left="4897"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15:restartNumberingAfterBreak="0">
    <w:nsid w:val="30683806"/>
    <w:multiLevelType w:val="hybridMultilevel"/>
    <w:tmpl w:val="FF6A4C5C"/>
    <w:lvl w:ilvl="0" w:tplc="B95EF086">
      <w:start w:val="1"/>
      <w:numFmt w:val="decimal"/>
      <w:lvlText w:val="%1."/>
      <w:lvlJc w:val="left"/>
      <w:pPr>
        <w:ind w:left="1004" w:hanging="360"/>
      </w:pPr>
      <w:rPr>
        <w:i w:val="0"/>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3B0B50D8"/>
    <w:multiLevelType w:val="hybridMultilevel"/>
    <w:tmpl w:val="09D8E638"/>
    <w:lvl w:ilvl="0" w:tplc="8D100B9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51015"/>
    <w:multiLevelType w:val="hybridMultilevel"/>
    <w:tmpl w:val="3F60BEDE"/>
    <w:lvl w:ilvl="0" w:tplc="12FE0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D6E2C6D"/>
    <w:multiLevelType w:val="hybridMultilevel"/>
    <w:tmpl w:val="E31401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9E1750"/>
    <w:multiLevelType w:val="hybridMultilevel"/>
    <w:tmpl w:val="8EFC03EE"/>
    <w:lvl w:ilvl="0" w:tplc="04B29836">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FD44E9"/>
    <w:multiLevelType w:val="hybridMultilevel"/>
    <w:tmpl w:val="E2F6BD30"/>
    <w:lvl w:ilvl="0" w:tplc="6A8CE7D2">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2" w15:restartNumberingAfterBreak="0">
    <w:nsid w:val="62FD5D5E"/>
    <w:multiLevelType w:val="hybridMultilevel"/>
    <w:tmpl w:val="01323FB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89B456E"/>
    <w:multiLevelType w:val="hybridMultilevel"/>
    <w:tmpl w:val="84BA6CCE"/>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num w:numId="1">
    <w:abstractNumId w:val="10"/>
  </w:num>
  <w:num w:numId="2">
    <w:abstractNumId w:val="9"/>
  </w:num>
  <w:num w:numId="3">
    <w:abstractNumId w:val="8"/>
  </w:num>
  <w:num w:numId="4">
    <w:abstractNumId w:val="14"/>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BC"/>
    <w:rsid w:val="0000094E"/>
    <w:rsid w:val="00003F83"/>
    <w:rsid w:val="00024207"/>
    <w:rsid w:val="00026862"/>
    <w:rsid w:val="000278A6"/>
    <w:rsid w:val="000509DF"/>
    <w:rsid w:val="000548B9"/>
    <w:rsid w:val="00055F8F"/>
    <w:rsid w:val="00060469"/>
    <w:rsid w:val="00065F94"/>
    <w:rsid w:val="00072425"/>
    <w:rsid w:val="0007313B"/>
    <w:rsid w:val="000771EE"/>
    <w:rsid w:val="00081832"/>
    <w:rsid w:val="00082698"/>
    <w:rsid w:val="000A20B8"/>
    <w:rsid w:val="000A681E"/>
    <w:rsid w:val="000A73A5"/>
    <w:rsid w:val="000C01ED"/>
    <w:rsid w:val="000D30E6"/>
    <w:rsid w:val="000E33D8"/>
    <w:rsid w:val="000E63EF"/>
    <w:rsid w:val="000F387C"/>
    <w:rsid w:val="000F40CE"/>
    <w:rsid w:val="001110AC"/>
    <w:rsid w:val="0011254E"/>
    <w:rsid w:val="00116BD0"/>
    <w:rsid w:val="00135CC1"/>
    <w:rsid w:val="00176059"/>
    <w:rsid w:val="00184ED9"/>
    <w:rsid w:val="00195F27"/>
    <w:rsid w:val="001A616F"/>
    <w:rsid w:val="001B1A94"/>
    <w:rsid w:val="001B797B"/>
    <w:rsid w:val="001C4923"/>
    <w:rsid w:val="001C7175"/>
    <w:rsid w:val="001D5DEE"/>
    <w:rsid w:val="001E1D3C"/>
    <w:rsid w:val="001E7427"/>
    <w:rsid w:val="001F746B"/>
    <w:rsid w:val="00200057"/>
    <w:rsid w:val="0020328C"/>
    <w:rsid w:val="00222483"/>
    <w:rsid w:val="002479B0"/>
    <w:rsid w:val="0025090B"/>
    <w:rsid w:val="00265075"/>
    <w:rsid w:val="002659D6"/>
    <w:rsid w:val="00266C58"/>
    <w:rsid w:val="002704F7"/>
    <w:rsid w:val="00273997"/>
    <w:rsid w:val="00273D34"/>
    <w:rsid w:val="0028606D"/>
    <w:rsid w:val="00286509"/>
    <w:rsid w:val="002A4E8D"/>
    <w:rsid w:val="002B0534"/>
    <w:rsid w:val="002B2A99"/>
    <w:rsid w:val="002B59B0"/>
    <w:rsid w:val="002B5F82"/>
    <w:rsid w:val="002C0726"/>
    <w:rsid w:val="002C13A6"/>
    <w:rsid w:val="002D6441"/>
    <w:rsid w:val="002E4411"/>
    <w:rsid w:val="002F4453"/>
    <w:rsid w:val="0030647B"/>
    <w:rsid w:val="003104FB"/>
    <w:rsid w:val="003117A0"/>
    <w:rsid w:val="003271D0"/>
    <w:rsid w:val="00331D77"/>
    <w:rsid w:val="0033307A"/>
    <w:rsid w:val="00333E97"/>
    <w:rsid w:val="0033425C"/>
    <w:rsid w:val="00334E10"/>
    <w:rsid w:val="00350497"/>
    <w:rsid w:val="00350E39"/>
    <w:rsid w:val="0035679E"/>
    <w:rsid w:val="00357706"/>
    <w:rsid w:val="00362FC8"/>
    <w:rsid w:val="00373EF4"/>
    <w:rsid w:val="00384764"/>
    <w:rsid w:val="003852AB"/>
    <w:rsid w:val="00386B50"/>
    <w:rsid w:val="00387859"/>
    <w:rsid w:val="003A28C2"/>
    <w:rsid w:val="003A63C4"/>
    <w:rsid w:val="003B7844"/>
    <w:rsid w:val="003C4FA2"/>
    <w:rsid w:val="003D6CDD"/>
    <w:rsid w:val="003F306E"/>
    <w:rsid w:val="003F768C"/>
    <w:rsid w:val="00402E8B"/>
    <w:rsid w:val="004032D6"/>
    <w:rsid w:val="0041080D"/>
    <w:rsid w:val="0041420C"/>
    <w:rsid w:val="0043244B"/>
    <w:rsid w:val="004432C2"/>
    <w:rsid w:val="004753A1"/>
    <w:rsid w:val="00484D5A"/>
    <w:rsid w:val="0049097D"/>
    <w:rsid w:val="00492D01"/>
    <w:rsid w:val="00496753"/>
    <w:rsid w:val="00496905"/>
    <w:rsid w:val="004C2A11"/>
    <w:rsid w:val="004C4E43"/>
    <w:rsid w:val="004D0568"/>
    <w:rsid w:val="004D3DB6"/>
    <w:rsid w:val="004D5D14"/>
    <w:rsid w:val="004E1C4E"/>
    <w:rsid w:val="00513B06"/>
    <w:rsid w:val="00532141"/>
    <w:rsid w:val="00550CBA"/>
    <w:rsid w:val="00553889"/>
    <w:rsid w:val="00554773"/>
    <w:rsid w:val="0056421D"/>
    <w:rsid w:val="00571829"/>
    <w:rsid w:val="005742CE"/>
    <w:rsid w:val="00575577"/>
    <w:rsid w:val="00590833"/>
    <w:rsid w:val="005A5E85"/>
    <w:rsid w:val="005A7EB1"/>
    <w:rsid w:val="005B3FA0"/>
    <w:rsid w:val="005C4DFE"/>
    <w:rsid w:val="005C6279"/>
    <w:rsid w:val="005C6A9A"/>
    <w:rsid w:val="005C6F7C"/>
    <w:rsid w:val="005E03BE"/>
    <w:rsid w:val="005E7A32"/>
    <w:rsid w:val="00604B36"/>
    <w:rsid w:val="00613823"/>
    <w:rsid w:val="0062552C"/>
    <w:rsid w:val="00643887"/>
    <w:rsid w:val="00644094"/>
    <w:rsid w:val="0064486D"/>
    <w:rsid w:val="00644A25"/>
    <w:rsid w:val="00666605"/>
    <w:rsid w:val="00676B12"/>
    <w:rsid w:val="0068567E"/>
    <w:rsid w:val="00687661"/>
    <w:rsid w:val="00691997"/>
    <w:rsid w:val="006922CA"/>
    <w:rsid w:val="006A174F"/>
    <w:rsid w:val="006A6139"/>
    <w:rsid w:val="006C1312"/>
    <w:rsid w:val="006E4FEC"/>
    <w:rsid w:val="006E69DF"/>
    <w:rsid w:val="006F6CDC"/>
    <w:rsid w:val="00700D73"/>
    <w:rsid w:val="00710E3D"/>
    <w:rsid w:val="00710FD0"/>
    <w:rsid w:val="00711F58"/>
    <w:rsid w:val="0071314F"/>
    <w:rsid w:val="0072025E"/>
    <w:rsid w:val="007363E2"/>
    <w:rsid w:val="00737C7F"/>
    <w:rsid w:val="00741E83"/>
    <w:rsid w:val="00742B78"/>
    <w:rsid w:val="00745A61"/>
    <w:rsid w:val="00751F8C"/>
    <w:rsid w:val="007651D3"/>
    <w:rsid w:val="00773712"/>
    <w:rsid w:val="00774E48"/>
    <w:rsid w:val="0077615A"/>
    <w:rsid w:val="007923A4"/>
    <w:rsid w:val="00796077"/>
    <w:rsid w:val="007B0871"/>
    <w:rsid w:val="007B5AA2"/>
    <w:rsid w:val="007C259D"/>
    <w:rsid w:val="007C2B86"/>
    <w:rsid w:val="007C6858"/>
    <w:rsid w:val="007D5C3B"/>
    <w:rsid w:val="007F212E"/>
    <w:rsid w:val="007F584C"/>
    <w:rsid w:val="008001FB"/>
    <w:rsid w:val="00813257"/>
    <w:rsid w:val="00815169"/>
    <w:rsid w:val="008273DE"/>
    <w:rsid w:val="00834D29"/>
    <w:rsid w:val="00851E73"/>
    <w:rsid w:val="00857F8B"/>
    <w:rsid w:val="00867D8D"/>
    <w:rsid w:val="0088699C"/>
    <w:rsid w:val="00892EC5"/>
    <w:rsid w:val="00894EC2"/>
    <w:rsid w:val="00897D7F"/>
    <w:rsid w:val="008A4985"/>
    <w:rsid w:val="008B4A0F"/>
    <w:rsid w:val="008B73BA"/>
    <w:rsid w:val="008F0DF6"/>
    <w:rsid w:val="008F1F58"/>
    <w:rsid w:val="008F5241"/>
    <w:rsid w:val="00901913"/>
    <w:rsid w:val="00915EBA"/>
    <w:rsid w:val="00932A43"/>
    <w:rsid w:val="0093630C"/>
    <w:rsid w:val="00942F7C"/>
    <w:rsid w:val="00943722"/>
    <w:rsid w:val="00952EB9"/>
    <w:rsid w:val="009642E8"/>
    <w:rsid w:val="00965634"/>
    <w:rsid w:val="00971204"/>
    <w:rsid w:val="0097329B"/>
    <w:rsid w:val="00976A6C"/>
    <w:rsid w:val="009820E8"/>
    <w:rsid w:val="009904C9"/>
    <w:rsid w:val="00993D6A"/>
    <w:rsid w:val="0099650E"/>
    <w:rsid w:val="00997E69"/>
    <w:rsid w:val="009B7023"/>
    <w:rsid w:val="009D1AA4"/>
    <w:rsid w:val="009D5A8B"/>
    <w:rsid w:val="009D668D"/>
    <w:rsid w:val="009F7423"/>
    <w:rsid w:val="00A03C16"/>
    <w:rsid w:val="00A1075D"/>
    <w:rsid w:val="00A11E34"/>
    <w:rsid w:val="00A135BC"/>
    <w:rsid w:val="00A14716"/>
    <w:rsid w:val="00A1624F"/>
    <w:rsid w:val="00A26A7D"/>
    <w:rsid w:val="00A37A7A"/>
    <w:rsid w:val="00A42D9A"/>
    <w:rsid w:val="00A43C27"/>
    <w:rsid w:val="00AB0AA8"/>
    <w:rsid w:val="00AB18E7"/>
    <w:rsid w:val="00AB29DB"/>
    <w:rsid w:val="00AB392B"/>
    <w:rsid w:val="00AD10D4"/>
    <w:rsid w:val="00AD679B"/>
    <w:rsid w:val="00AE40C7"/>
    <w:rsid w:val="00B003E1"/>
    <w:rsid w:val="00B06ACF"/>
    <w:rsid w:val="00B3443C"/>
    <w:rsid w:val="00B451DA"/>
    <w:rsid w:val="00B52D0B"/>
    <w:rsid w:val="00B60AEE"/>
    <w:rsid w:val="00B64C44"/>
    <w:rsid w:val="00B67DB6"/>
    <w:rsid w:val="00B7239E"/>
    <w:rsid w:val="00B8283C"/>
    <w:rsid w:val="00B976D8"/>
    <w:rsid w:val="00B977C7"/>
    <w:rsid w:val="00BA22B9"/>
    <w:rsid w:val="00BB6CC6"/>
    <w:rsid w:val="00BC4708"/>
    <w:rsid w:val="00BD34A8"/>
    <w:rsid w:val="00BE0A5C"/>
    <w:rsid w:val="00BE474A"/>
    <w:rsid w:val="00BF0E97"/>
    <w:rsid w:val="00BF3988"/>
    <w:rsid w:val="00BF4E22"/>
    <w:rsid w:val="00C07F10"/>
    <w:rsid w:val="00C14DB2"/>
    <w:rsid w:val="00C20C9F"/>
    <w:rsid w:val="00C20E4A"/>
    <w:rsid w:val="00C444D2"/>
    <w:rsid w:val="00C4513F"/>
    <w:rsid w:val="00C63BF2"/>
    <w:rsid w:val="00C6672D"/>
    <w:rsid w:val="00C72944"/>
    <w:rsid w:val="00C7382B"/>
    <w:rsid w:val="00C90939"/>
    <w:rsid w:val="00C954A6"/>
    <w:rsid w:val="00CA3FDA"/>
    <w:rsid w:val="00CB5ED5"/>
    <w:rsid w:val="00CD3396"/>
    <w:rsid w:val="00CE3635"/>
    <w:rsid w:val="00CF2463"/>
    <w:rsid w:val="00D00F6E"/>
    <w:rsid w:val="00D03415"/>
    <w:rsid w:val="00D06A04"/>
    <w:rsid w:val="00D07CC0"/>
    <w:rsid w:val="00D31286"/>
    <w:rsid w:val="00D32738"/>
    <w:rsid w:val="00D372ED"/>
    <w:rsid w:val="00D54080"/>
    <w:rsid w:val="00D606A9"/>
    <w:rsid w:val="00D70831"/>
    <w:rsid w:val="00D86419"/>
    <w:rsid w:val="00DA3D07"/>
    <w:rsid w:val="00DB041A"/>
    <w:rsid w:val="00DB35EE"/>
    <w:rsid w:val="00DE26B1"/>
    <w:rsid w:val="00DE737D"/>
    <w:rsid w:val="00DE75D6"/>
    <w:rsid w:val="00E00ED9"/>
    <w:rsid w:val="00E01F1B"/>
    <w:rsid w:val="00E06A89"/>
    <w:rsid w:val="00E0718E"/>
    <w:rsid w:val="00E07757"/>
    <w:rsid w:val="00E219A5"/>
    <w:rsid w:val="00E4125B"/>
    <w:rsid w:val="00E41ACB"/>
    <w:rsid w:val="00E46FFB"/>
    <w:rsid w:val="00E5025C"/>
    <w:rsid w:val="00E71488"/>
    <w:rsid w:val="00E75E11"/>
    <w:rsid w:val="00E873E6"/>
    <w:rsid w:val="00E90691"/>
    <w:rsid w:val="00E93DDB"/>
    <w:rsid w:val="00EA21E9"/>
    <w:rsid w:val="00EA6348"/>
    <w:rsid w:val="00EB1A43"/>
    <w:rsid w:val="00ED45FC"/>
    <w:rsid w:val="00EE1B15"/>
    <w:rsid w:val="00EE5475"/>
    <w:rsid w:val="00EE5CF1"/>
    <w:rsid w:val="00EF1A26"/>
    <w:rsid w:val="00EF4F1C"/>
    <w:rsid w:val="00F01939"/>
    <w:rsid w:val="00F06C17"/>
    <w:rsid w:val="00F113BA"/>
    <w:rsid w:val="00F153D9"/>
    <w:rsid w:val="00F17655"/>
    <w:rsid w:val="00F2290E"/>
    <w:rsid w:val="00F31C35"/>
    <w:rsid w:val="00F31FB9"/>
    <w:rsid w:val="00F37C6F"/>
    <w:rsid w:val="00F37E19"/>
    <w:rsid w:val="00F54F8F"/>
    <w:rsid w:val="00F60E60"/>
    <w:rsid w:val="00F66677"/>
    <w:rsid w:val="00F67053"/>
    <w:rsid w:val="00F701CE"/>
    <w:rsid w:val="00F84986"/>
    <w:rsid w:val="00F915AB"/>
    <w:rsid w:val="00F93A52"/>
    <w:rsid w:val="00FA074C"/>
    <w:rsid w:val="00FA0EC3"/>
    <w:rsid w:val="00FA3ED3"/>
    <w:rsid w:val="00FA69FA"/>
    <w:rsid w:val="00FB1846"/>
    <w:rsid w:val="00FD36D0"/>
    <w:rsid w:val="00FE7D8E"/>
    <w:rsid w:val="00FF44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B038"/>
  <w15:chartTrackingRefBased/>
  <w15:docId w15:val="{1F1555B0-6514-4F28-B81D-8280F55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23"/>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4923"/>
    <w:pPr>
      <w:spacing w:before="100" w:beforeAutospacing="1" w:after="100" w:afterAutospacing="1"/>
    </w:pPr>
  </w:style>
  <w:style w:type="paragraph" w:customStyle="1" w:styleId="naisf">
    <w:name w:val="naisf"/>
    <w:basedOn w:val="Normal"/>
    <w:rsid w:val="001C4923"/>
    <w:pPr>
      <w:spacing w:before="75" w:after="75"/>
      <w:ind w:firstLine="375"/>
      <w:jc w:val="both"/>
    </w:pPr>
  </w:style>
  <w:style w:type="paragraph" w:customStyle="1" w:styleId="naislab">
    <w:name w:val="naislab"/>
    <w:basedOn w:val="Normal"/>
    <w:uiPriority w:val="99"/>
    <w:rsid w:val="001C4923"/>
    <w:pPr>
      <w:spacing w:before="75" w:after="75"/>
      <w:jc w:val="right"/>
    </w:pPr>
  </w:style>
  <w:style w:type="paragraph" w:customStyle="1" w:styleId="naiskr">
    <w:name w:val="naiskr"/>
    <w:basedOn w:val="Normal"/>
    <w:rsid w:val="001C4923"/>
    <w:pPr>
      <w:spacing w:before="75" w:after="75"/>
    </w:pPr>
  </w:style>
  <w:style w:type="paragraph" w:customStyle="1" w:styleId="naisc">
    <w:name w:val="naisc"/>
    <w:basedOn w:val="Normal"/>
    <w:rsid w:val="001C4923"/>
    <w:pPr>
      <w:spacing w:before="75" w:after="75"/>
      <w:jc w:val="center"/>
    </w:pPr>
  </w:style>
  <w:style w:type="paragraph" w:styleId="ListParagraph">
    <w:name w:val="List Paragraph"/>
    <w:aliases w:val="2,List Paragraph1,H&amp;P List Paragraph,Strip"/>
    <w:basedOn w:val="Normal"/>
    <w:link w:val="ListParagraphChar"/>
    <w:uiPriority w:val="34"/>
    <w:qFormat/>
    <w:rsid w:val="001C4923"/>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List Paragraph1 Char,H&amp;P List Paragraph Char,Strip Char"/>
    <w:link w:val="ListParagraph"/>
    <w:uiPriority w:val="34"/>
    <w:qFormat/>
    <w:rsid w:val="001C4923"/>
    <w:rPr>
      <w:rFonts w:ascii="Calibri" w:eastAsia="Times New Roman" w:hAnsi="Calibri" w:cs="Times New Roman"/>
      <w:sz w:val="22"/>
    </w:rPr>
  </w:style>
  <w:style w:type="character" w:styleId="Hyperlink">
    <w:name w:val="Hyperlink"/>
    <w:rsid w:val="001C4923"/>
    <w:rPr>
      <w:rFonts w:cs="Times New Roman"/>
      <w:color w:val="0000FF"/>
      <w:u w:val="single"/>
    </w:rPr>
  </w:style>
  <w:style w:type="paragraph" w:styleId="Header">
    <w:name w:val="header"/>
    <w:basedOn w:val="Normal"/>
    <w:link w:val="HeaderChar"/>
    <w:uiPriority w:val="99"/>
    <w:unhideWhenUsed/>
    <w:rsid w:val="001C4923"/>
    <w:pPr>
      <w:tabs>
        <w:tab w:val="center" w:pos="4153"/>
        <w:tab w:val="right" w:pos="8306"/>
      </w:tabs>
    </w:pPr>
  </w:style>
  <w:style w:type="character" w:customStyle="1" w:styleId="HeaderChar">
    <w:name w:val="Header Char"/>
    <w:basedOn w:val="DefaultParagraphFont"/>
    <w:link w:val="Header"/>
    <w:uiPriority w:val="99"/>
    <w:rsid w:val="001C4923"/>
    <w:rPr>
      <w:rFonts w:eastAsia="Times New Roman" w:cs="Times New Roman"/>
      <w:sz w:val="24"/>
      <w:szCs w:val="24"/>
      <w:lang w:eastAsia="lv-LV"/>
    </w:rPr>
  </w:style>
  <w:style w:type="paragraph" w:styleId="Footer">
    <w:name w:val="footer"/>
    <w:basedOn w:val="Normal"/>
    <w:link w:val="FooterChar"/>
    <w:uiPriority w:val="99"/>
    <w:unhideWhenUsed/>
    <w:rsid w:val="001C4923"/>
    <w:pPr>
      <w:tabs>
        <w:tab w:val="center" w:pos="4153"/>
        <w:tab w:val="right" w:pos="8306"/>
      </w:tabs>
    </w:pPr>
  </w:style>
  <w:style w:type="character" w:customStyle="1" w:styleId="FooterChar">
    <w:name w:val="Footer Char"/>
    <w:basedOn w:val="DefaultParagraphFont"/>
    <w:link w:val="Footer"/>
    <w:uiPriority w:val="99"/>
    <w:rsid w:val="001C4923"/>
    <w:rPr>
      <w:rFonts w:eastAsia="Times New Roman" w:cs="Times New Roman"/>
      <w:sz w:val="24"/>
      <w:szCs w:val="24"/>
      <w:lang w:eastAsia="lv-LV"/>
    </w:rPr>
  </w:style>
  <w:style w:type="paragraph" w:customStyle="1" w:styleId="Default">
    <w:name w:val="Default"/>
    <w:rsid w:val="007B0871"/>
    <w:pPr>
      <w:autoSpaceDE w:val="0"/>
      <w:autoSpaceDN w:val="0"/>
      <w:adjustRightInd w:val="0"/>
    </w:pPr>
    <w:rPr>
      <w:rFonts w:eastAsia="Calibri" w:cs="Times New Roman"/>
      <w:color w:val="000000"/>
      <w:sz w:val="24"/>
      <w:szCs w:val="24"/>
    </w:rPr>
  </w:style>
  <w:style w:type="paragraph" w:styleId="BalloonText">
    <w:name w:val="Balloon Text"/>
    <w:basedOn w:val="Normal"/>
    <w:link w:val="BalloonTextChar"/>
    <w:uiPriority w:val="99"/>
    <w:semiHidden/>
    <w:unhideWhenUsed/>
    <w:rsid w:val="00EE1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15"/>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88699C"/>
    <w:rPr>
      <w:color w:val="808080"/>
      <w:shd w:val="clear" w:color="auto" w:fill="E6E6E6"/>
    </w:rPr>
  </w:style>
  <w:style w:type="character" w:styleId="CommentReference">
    <w:name w:val="annotation reference"/>
    <w:basedOn w:val="DefaultParagraphFont"/>
    <w:uiPriority w:val="99"/>
    <w:semiHidden/>
    <w:unhideWhenUsed/>
    <w:rsid w:val="00C20E4A"/>
    <w:rPr>
      <w:sz w:val="16"/>
      <w:szCs w:val="16"/>
    </w:rPr>
  </w:style>
  <w:style w:type="paragraph" w:styleId="CommentText">
    <w:name w:val="annotation text"/>
    <w:basedOn w:val="Normal"/>
    <w:link w:val="CommentTextChar"/>
    <w:uiPriority w:val="99"/>
    <w:semiHidden/>
    <w:unhideWhenUsed/>
    <w:rsid w:val="00C20E4A"/>
    <w:rPr>
      <w:sz w:val="20"/>
      <w:szCs w:val="20"/>
    </w:rPr>
  </w:style>
  <w:style w:type="character" w:customStyle="1" w:styleId="CommentTextChar">
    <w:name w:val="Comment Text Char"/>
    <w:basedOn w:val="DefaultParagraphFont"/>
    <w:link w:val="CommentText"/>
    <w:uiPriority w:val="99"/>
    <w:semiHidden/>
    <w:rsid w:val="00C20E4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20E4A"/>
    <w:rPr>
      <w:b/>
      <w:bCs/>
    </w:rPr>
  </w:style>
  <w:style w:type="character" w:customStyle="1" w:styleId="CommentSubjectChar">
    <w:name w:val="Comment Subject Char"/>
    <w:basedOn w:val="CommentTextChar"/>
    <w:link w:val="CommentSubject"/>
    <w:uiPriority w:val="99"/>
    <w:semiHidden/>
    <w:rsid w:val="00C20E4A"/>
    <w:rPr>
      <w:rFonts w:eastAsia="Times New Roman" w:cs="Times New Roman"/>
      <w:b/>
      <w:bCs/>
      <w:sz w:val="20"/>
      <w:szCs w:val="20"/>
      <w:lang w:eastAsia="lv-LV"/>
    </w:rPr>
  </w:style>
  <w:style w:type="paragraph" w:styleId="PlainText">
    <w:name w:val="Plain Text"/>
    <w:basedOn w:val="Normal"/>
    <w:link w:val="PlainTextChar"/>
    <w:uiPriority w:val="99"/>
    <w:unhideWhenUsed/>
    <w:rsid w:val="00EA634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A6348"/>
    <w:rPr>
      <w:rFonts w:ascii="Calibri" w:eastAsia="Calibri" w:hAnsi="Calibri" w:cs="Times New Roman"/>
      <w:sz w:val="22"/>
      <w:szCs w:val="21"/>
    </w:rPr>
  </w:style>
  <w:style w:type="paragraph" w:styleId="FootnoteText">
    <w:name w:val="footnote text"/>
    <w:basedOn w:val="Normal"/>
    <w:link w:val="FootnoteTextChar"/>
    <w:semiHidden/>
    <w:rsid w:val="00A1075D"/>
    <w:pPr>
      <w:jc w:val="both"/>
    </w:pPr>
    <w:rPr>
      <w:sz w:val="20"/>
      <w:szCs w:val="20"/>
      <w:lang w:eastAsia="en-US"/>
    </w:rPr>
  </w:style>
  <w:style w:type="character" w:customStyle="1" w:styleId="FootnoteTextChar">
    <w:name w:val="Footnote Text Char"/>
    <w:basedOn w:val="DefaultParagraphFont"/>
    <w:link w:val="FootnoteText"/>
    <w:semiHidden/>
    <w:rsid w:val="00A1075D"/>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A1075D"/>
    <w:rPr>
      <w:vertAlign w:val="superscript"/>
    </w:rPr>
  </w:style>
  <w:style w:type="paragraph" w:customStyle="1" w:styleId="CharCharCharChar">
    <w:name w:val="Char Char Char Char"/>
    <w:aliases w:val="Char2"/>
    <w:basedOn w:val="Normal"/>
    <w:next w:val="Normal"/>
    <w:link w:val="FootnoteReference"/>
    <w:uiPriority w:val="99"/>
    <w:rsid w:val="00A1075D"/>
    <w:pPr>
      <w:spacing w:after="160" w:line="240" w:lineRule="exact"/>
      <w:jc w:val="both"/>
      <w:textAlignment w:val="baseline"/>
    </w:pPr>
    <w:rPr>
      <w:rFonts w:eastAsiaTheme="minorHAnsi" w:cstheme="minorBidi"/>
      <w:sz w:val="28"/>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3491">
      <w:bodyDiv w:val="1"/>
      <w:marLeft w:val="0"/>
      <w:marRight w:val="0"/>
      <w:marTop w:val="0"/>
      <w:marBottom w:val="0"/>
      <w:divBdr>
        <w:top w:val="none" w:sz="0" w:space="0" w:color="auto"/>
        <w:left w:val="none" w:sz="0" w:space="0" w:color="auto"/>
        <w:bottom w:val="none" w:sz="0" w:space="0" w:color="auto"/>
        <w:right w:val="none" w:sz="0" w:space="0" w:color="auto"/>
      </w:divBdr>
    </w:div>
    <w:div w:id="391926164">
      <w:bodyDiv w:val="1"/>
      <w:marLeft w:val="0"/>
      <w:marRight w:val="0"/>
      <w:marTop w:val="0"/>
      <w:marBottom w:val="0"/>
      <w:divBdr>
        <w:top w:val="none" w:sz="0" w:space="0" w:color="auto"/>
        <w:left w:val="none" w:sz="0" w:space="0" w:color="auto"/>
        <w:bottom w:val="none" w:sz="0" w:space="0" w:color="auto"/>
        <w:right w:val="none" w:sz="0" w:space="0" w:color="auto"/>
      </w:divBdr>
    </w:div>
    <w:div w:id="492531936">
      <w:bodyDiv w:val="1"/>
      <w:marLeft w:val="0"/>
      <w:marRight w:val="0"/>
      <w:marTop w:val="0"/>
      <w:marBottom w:val="0"/>
      <w:divBdr>
        <w:top w:val="none" w:sz="0" w:space="0" w:color="auto"/>
        <w:left w:val="none" w:sz="0" w:space="0" w:color="auto"/>
        <w:bottom w:val="none" w:sz="0" w:space="0" w:color="auto"/>
        <w:right w:val="none" w:sz="0" w:space="0" w:color="auto"/>
      </w:divBdr>
    </w:div>
    <w:div w:id="514342938">
      <w:bodyDiv w:val="1"/>
      <w:marLeft w:val="0"/>
      <w:marRight w:val="0"/>
      <w:marTop w:val="0"/>
      <w:marBottom w:val="0"/>
      <w:divBdr>
        <w:top w:val="none" w:sz="0" w:space="0" w:color="auto"/>
        <w:left w:val="none" w:sz="0" w:space="0" w:color="auto"/>
        <w:bottom w:val="none" w:sz="0" w:space="0" w:color="auto"/>
        <w:right w:val="none" w:sz="0" w:space="0" w:color="auto"/>
      </w:divBdr>
    </w:div>
    <w:div w:id="781191266">
      <w:bodyDiv w:val="1"/>
      <w:marLeft w:val="0"/>
      <w:marRight w:val="0"/>
      <w:marTop w:val="0"/>
      <w:marBottom w:val="0"/>
      <w:divBdr>
        <w:top w:val="none" w:sz="0" w:space="0" w:color="auto"/>
        <w:left w:val="none" w:sz="0" w:space="0" w:color="auto"/>
        <w:bottom w:val="none" w:sz="0" w:space="0" w:color="auto"/>
        <w:right w:val="none" w:sz="0" w:space="0" w:color="auto"/>
      </w:divBdr>
    </w:div>
    <w:div w:id="790129303">
      <w:bodyDiv w:val="1"/>
      <w:marLeft w:val="0"/>
      <w:marRight w:val="0"/>
      <w:marTop w:val="0"/>
      <w:marBottom w:val="0"/>
      <w:divBdr>
        <w:top w:val="none" w:sz="0" w:space="0" w:color="auto"/>
        <w:left w:val="none" w:sz="0" w:space="0" w:color="auto"/>
        <w:bottom w:val="none" w:sz="0" w:space="0" w:color="auto"/>
        <w:right w:val="none" w:sz="0" w:space="0" w:color="auto"/>
      </w:divBdr>
    </w:div>
    <w:div w:id="894507342">
      <w:bodyDiv w:val="1"/>
      <w:marLeft w:val="0"/>
      <w:marRight w:val="0"/>
      <w:marTop w:val="0"/>
      <w:marBottom w:val="0"/>
      <w:divBdr>
        <w:top w:val="none" w:sz="0" w:space="0" w:color="auto"/>
        <w:left w:val="none" w:sz="0" w:space="0" w:color="auto"/>
        <w:bottom w:val="none" w:sz="0" w:space="0" w:color="auto"/>
        <w:right w:val="none" w:sz="0" w:space="0" w:color="auto"/>
      </w:divBdr>
    </w:div>
    <w:div w:id="1051147225">
      <w:bodyDiv w:val="1"/>
      <w:marLeft w:val="0"/>
      <w:marRight w:val="0"/>
      <w:marTop w:val="0"/>
      <w:marBottom w:val="0"/>
      <w:divBdr>
        <w:top w:val="none" w:sz="0" w:space="0" w:color="auto"/>
        <w:left w:val="none" w:sz="0" w:space="0" w:color="auto"/>
        <w:bottom w:val="none" w:sz="0" w:space="0" w:color="auto"/>
        <w:right w:val="none" w:sz="0" w:space="0" w:color="auto"/>
      </w:divBdr>
    </w:div>
    <w:div w:id="1103573836">
      <w:bodyDiv w:val="1"/>
      <w:marLeft w:val="0"/>
      <w:marRight w:val="0"/>
      <w:marTop w:val="0"/>
      <w:marBottom w:val="0"/>
      <w:divBdr>
        <w:top w:val="none" w:sz="0" w:space="0" w:color="auto"/>
        <w:left w:val="none" w:sz="0" w:space="0" w:color="auto"/>
        <w:bottom w:val="none" w:sz="0" w:space="0" w:color="auto"/>
        <w:right w:val="none" w:sz="0" w:space="0" w:color="auto"/>
      </w:divBdr>
    </w:div>
    <w:div w:id="15808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B7B72-9E7C-47A6-8820-FF30A074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Izziņa</vt:lpstr>
    </vt:vector>
  </TitlesOfParts>
  <Company>Ekonomikas ministrija</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dc:title>
  <dc:subject>Izziņa par atzinumos sniegtajiem iebildumiem un priekšlikumiem</dc:subject>
  <dc:creator>Evelīna Matisone</dc:creator>
  <cp:keywords/>
  <dc:description>Evelina.Matisone@em.gov.lv_x000d_
67013241</dc:description>
  <cp:lastModifiedBy>Evelīna Matisone</cp:lastModifiedBy>
  <cp:revision>26</cp:revision>
  <dcterms:created xsi:type="dcterms:W3CDTF">2019-06-28T13:08:00Z</dcterms:created>
  <dcterms:modified xsi:type="dcterms:W3CDTF">2019-10-12T11:00:00Z</dcterms:modified>
</cp:coreProperties>
</file>