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7786" w14:textId="77777777" w:rsidR="00ED1537" w:rsidRDefault="00ED1537" w:rsidP="00B16899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37CC0B66" w14:textId="77777777" w:rsidR="00B16899" w:rsidRDefault="00B16899" w:rsidP="00B16899">
      <w:pPr>
        <w:jc w:val="right"/>
        <w:rPr>
          <w:sz w:val="28"/>
          <w:szCs w:val="28"/>
        </w:rPr>
      </w:pPr>
    </w:p>
    <w:p w14:paraId="29DE18FB" w14:textId="77777777" w:rsidR="00B16899" w:rsidRPr="00B16899" w:rsidRDefault="00B16899" w:rsidP="00B16899">
      <w:pPr>
        <w:jc w:val="right"/>
        <w:rPr>
          <w:sz w:val="28"/>
          <w:szCs w:val="28"/>
        </w:rPr>
      </w:pPr>
    </w:p>
    <w:p w14:paraId="48710F41" w14:textId="77777777" w:rsidR="00ED1537" w:rsidRPr="00B16899" w:rsidRDefault="00ED1537" w:rsidP="001922CD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346301B0" w14:textId="77777777" w:rsidR="001A2715" w:rsidRPr="00B16899" w:rsidRDefault="00ED1537" w:rsidP="001A2715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201</w:t>
      </w:r>
      <w:r w:rsidR="006D3DE4">
        <w:rPr>
          <w:sz w:val="28"/>
          <w:szCs w:val="28"/>
        </w:rPr>
        <w:t>9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  <w:t>Rīkojums Nr.___</w:t>
      </w:r>
      <w:r w:rsidRPr="00B16899">
        <w:rPr>
          <w:sz w:val="28"/>
          <w:szCs w:val="28"/>
        </w:rPr>
        <w:t>_</w:t>
      </w:r>
    </w:p>
    <w:p w14:paraId="554484F1" w14:textId="77777777" w:rsidR="00ED1537" w:rsidRDefault="00ED1537" w:rsidP="001A2715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 w:rsidR="008E5C23"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40AD00BF" w14:textId="77777777" w:rsidR="001A2715" w:rsidRDefault="001A2715" w:rsidP="001A2715">
      <w:pPr>
        <w:spacing w:before="120"/>
        <w:jc w:val="both"/>
        <w:rPr>
          <w:sz w:val="28"/>
          <w:szCs w:val="28"/>
        </w:rPr>
      </w:pPr>
    </w:p>
    <w:p w14:paraId="48026824" w14:textId="77777777" w:rsidR="001A2715" w:rsidRPr="00B16899" w:rsidRDefault="001A2715" w:rsidP="001A2715">
      <w:pPr>
        <w:spacing w:before="120"/>
        <w:jc w:val="both"/>
        <w:rPr>
          <w:sz w:val="28"/>
          <w:szCs w:val="28"/>
        </w:rPr>
      </w:pPr>
    </w:p>
    <w:p w14:paraId="1F62153B" w14:textId="71B230B1" w:rsidR="00B16899" w:rsidRDefault="006254F5" w:rsidP="00565AB1">
      <w:pPr>
        <w:spacing w:line="293" w:lineRule="auto"/>
        <w:jc w:val="center"/>
        <w:outlineLvl w:val="3"/>
        <w:rPr>
          <w:b/>
          <w:sz w:val="28"/>
          <w:szCs w:val="28"/>
        </w:rPr>
      </w:pPr>
      <w:bookmarkStart w:id="0" w:name="_GoBack"/>
      <w:r w:rsidRPr="006254F5">
        <w:rPr>
          <w:b/>
          <w:sz w:val="28"/>
          <w:szCs w:val="28"/>
        </w:rPr>
        <w:t xml:space="preserve">Par </w:t>
      </w:r>
      <w:r w:rsidR="003E3549">
        <w:rPr>
          <w:b/>
          <w:sz w:val="28"/>
          <w:szCs w:val="28"/>
        </w:rPr>
        <w:t xml:space="preserve">valsts </w:t>
      </w:r>
      <w:r w:rsidRPr="006254F5">
        <w:rPr>
          <w:b/>
          <w:sz w:val="28"/>
          <w:szCs w:val="28"/>
        </w:rPr>
        <w:t>meža zemes Rucavas pagastā, Rucavas novadā privatizāciju</w:t>
      </w:r>
    </w:p>
    <w:bookmarkEnd w:id="0"/>
    <w:p w14:paraId="10D53E58" w14:textId="77777777" w:rsidR="006254F5" w:rsidRPr="00B16899" w:rsidRDefault="006254F5" w:rsidP="00565AB1">
      <w:pPr>
        <w:spacing w:line="293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5FC57B80" w14:textId="560C2F4B" w:rsidR="00D82F18" w:rsidRPr="00801D8D" w:rsidRDefault="00D82F18" w:rsidP="00D82F18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801D8D">
        <w:rPr>
          <w:rFonts w:eastAsia="Times New Roman"/>
          <w:sz w:val="28"/>
          <w:szCs w:val="28"/>
          <w:lang w:eastAsia="lv-LV"/>
        </w:rPr>
        <w:t>1. Saskaņā ar Meža likuma 44.</w:t>
      </w:r>
      <w:r w:rsidR="00182402" w:rsidRPr="00801D8D">
        <w:rPr>
          <w:rFonts w:eastAsia="Times New Roman"/>
          <w:sz w:val="28"/>
          <w:szCs w:val="28"/>
          <w:lang w:eastAsia="lv-LV"/>
        </w:rPr>
        <w:t>panta ceturtās daļas 3.punkta „a</w:t>
      </w:r>
      <w:r w:rsidRPr="00801D8D">
        <w:rPr>
          <w:rFonts w:eastAsia="Times New Roman"/>
          <w:sz w:val="28"/>
          <w:szCs w:val="28"/>
          <w:lang w:eastAsia="lv-LV"/>
        </w:rPr>
        <w:t xml:space="preserve">” apakšpunktu atļaut ēku (būvju) īpašniekam, privatizējot </w:t>
      </w:r>
      <w:r w:rsidR="00771C19" w:rsidRPr="00801D8D">
        <w:rPr>
          <w:rFonts w:eastAsia="Times New Roman"/>
          <w:sz w:val="28"/>
          <w:szCs w:val="28"/>
          <w:lang w:eastAsia="lv-LV"/>
        </w:rPr>
        <w:t>zemesgabalu „</w:t>
      </w:r>
      <w:proofErr w:type="spellStart"/>
      <w:r w:rsidR="00771C19" w:rsidRPr="00801D8D">
        <w:rPr>
          <w:rFonts w:eastAsia="Times New Roman"/>
          <w:sz w:val="28"/>
          <w:szCs w:val="28"/>
          <w:lang w:eastAsia="lv-LV"/>
        </w:rPr>
        <w:t>Boži</w:t>
      </w:r>
      <w:proofErr w:type="spellEnd"/>
      <w:r w:rsidR="00771C19" w:rsidRPr="00801D8D">
        <w:rPr>
          <w:rFonts w:eastAsia="Times New Roman"/>
          <w:sz w:val="28"/>
          <w:szCs w:val="28"/>
          <w:lang w:eastAsia="lv-LV"/>
        </w:rPr>
        <w:t>” Nidā, Rucavas pagastā, Rucavas novadā (nekustamā īpašuma kadastra Nr.64840150103, zemes vienības kadastra apzīmējums</w:t>
      </w:r>
      <w:r w:rsidR="00935214" w:rsidRPr="00801D8D">
        <w:rPr>
          <w:rFonts w:eastAsia="Times New Roman"/>
          <w:sz w:val="28"/>
          <w:szCs w:val="28"/>
          <w:lang w:eastAsia="lv-LV"/>
        </w:rPr>
        <w:t xml:space="preserve"> 64840150103), 1,27</w:t>
      </w:r>
      <w:r w:rsidR="00E656FE" w:rsidRPr="00801D8D">
        <w:rPr>
          <w:rFonts w:eastAsia="Times New Roman"/>
          <w:sz w:val="28"/>
          <w:szCs w:val="28"/>
          <w:lang w:eastAsia="lv-LV"/>
        </w:rPr>
        <w:t>00</w:t>
      </w:r>
      <w:r w:rsidR="00935214" w:rsidRPr="00801D8D">
        <w:rPr>
          <w:rFonts w:eastAsia="Times New Roman"/>
          <w:sz w:val="28"/>
          <w:szCs w:val="28"/>
          <w:lang w:eastAsia="lv-LV"/>
        </w:rPr>
        <w:t xml:space="preserve"> ha platībā, </w:t>
      </w:r>
      <w:r w:rsidR="00771C19" w:rsidRPr="00801D8D">
        <w:rPr>
          <w:rFonts w:eastAsia="Times New Roman"/>
          <w:sz w:val="28"/>
          <w:szCs w:val="28"/>
          <w:lang w:eastAsia="lv-LV"/>
        </w:rPr>
        <w:t>privatizēt arī tajā ietilpstošo valsts meža zemi 0,29</w:t>
      </w:r>
      <w:r w:rsidR="00E656FE" w:rsidRPr="00801D8D">
        <w:rPr>
          <w:rFonts w:eastAsia="Times New Roman"/>
          <w:sz w:val="28"/>
          <w:szCs w:val="28"/>
          <w:lang w:eastAsia="lv-LV"/>
        </w:rPr>
        <w:t>00</w:t>
      </w:r>
      <w:r w:rsidR="00771C19" w:rsidRPr="00801D8D">
        <w:rPr>
          <w:rFonts w:eastAsia="Times New Roman"/>
          <w:sz w:val="28"/>
          <w:szCs w:val="28"/>
          <w:lang w:eastAsia="lv-LV"/>
        </w:rPr>
        <w:t xml:space="preserve"> ha platībā, kas nepieciešama ēku (būvju) uzturēšanai.</w:t>
      </w:r>
    </w:p>
    <w:p w14:paraId="361FCCEB" w14:textId="588F7D0E" w:rsidR="00D82F18" w:rsidRPr="00801D8D" w:rsidRDefault="00D82F18" w:rsidP="00D82F18">
      <w:pPr>
        <w:spacing w:before="240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801D8D">
        <w:rPr>
          <w:rFonts w:eastAsia="Times New Roman"/>
          <w:sz w:val="28"/>
          <w:szCs w:val="28"/>
          <w:lang w:eastAsia="lv-LV"/>
        </w:rPr>
        <w:t xml:space="preserve">2. </w:t>
      </w:r>
      <w:r w:rsidR="00801D8D" w:rsidRPr="00801D8D">
        <w:rPr>
          <w:rFonts w:eastAsia="Calibri"/>
          <w:sz w:val="28"/>
          <w:szCs w:val="28"/>
        </w:rPr>
        <w:t xml:space="preserve">Akciju sabiedrībai “Publisko aktīvu pārvaldītājs </w:t>
      </w:r>
      <w:proofErr w:type="spellStart"/>
      <w:r w:rsidR="00801D8D" w:rsidRPr="00801D8D">
        <w:rPr>
          <w:rFonts w:eastAsia="Calibri"/>
          <w:sz w:val="28"/>
          <w:szCs w:val="28"/>
        </w:rPr>
        <w:t>Possessor</w:t>
      </w:r>
      <w:proofErr w:type="spellEnd"/>
      <w:r w:rsidR="00801D8D" w:rsidRPr="00801D8D">
        <w:rPr>
          <w:rFonts w:eastAsia="Calibri"/>
          <w:sz w:val="28"/>
          <w:szCs w:val="28"/>
        </w:rPr>
        <w:t>”</w:t>
      </w:r>
      <w:r w:rsidRPr="00801D8D">
        <w:rPr>
          <w:rFonts w:eastAsia="Times New Roman"/>
          <w:sz w:val="28"/>
          <w:szCs w:val="28"/>
          <w:lang w:eastAsia="lv-LV"/>
        </w:rPr>
        <w:t xml:space="preserve"> nodot privatizācijai šā rīkojuma 1.punktā minētā nekustamā īpašuma sastāvā i</w:t>
      </w:r>
      <w:r w:rsidR="002849F6" w:rsidRPr="00801D8D">
        <w:rPr>
          <w:rFonts w:eastAsia="Times New Roman"/>
          <w:sz w:val="28"/>
          <w:szCs w:val="28"/>
          <w:lang w:eastAsia="lv-LV"/>
        </w:rPr>
        <w:t>etilpstošo valsts meža zemi 0,29</w:t>
      </w:r>
      <w:r w:rsidR="00E656FE" w:rsidRPr="00801D8D">
        <w:rPr>
          <w:rFonts w:eastAsia="Times New Roman"/>
          <w:sz w:val="28"/>
          <w:szCs w:val="28"/>
          <w:lang w:eastAsia="lv-LV"/>
        </w:rPr>
        <w:t>00</w:t>
      </w:r>
      <w:r w:rsidRPr="00801D8D">
        <w:rPr>
          <w:rFonts w:eastAsia="Times New Roman"/>
          <w:sz w:val="28"/>
          <w:szCs w:val="28"/>
          <w:lang w:eastAsia="lv-LV"/>
        </w:rPr>
        <w:t> ha platībā Valsts un pašvaldību īpašuma privatizācijas un privatizācijas sertifikātu izmantošanas pabeigšanas likumā noteiktajā kārtībā.</w:t>
      </w:r>
    </w:p>
    <w:p w14:paraId="7D053107" w14:textId="77777777" w:rsidR="0072629C" w:rsidRPr="00617FE8" w:rsidRDefault="0072629C" w:rsidP="00D82F18">
      <w:pPr>
        <w:spacing w:before="240"/>
        <w:ind w:firstLine="567"/>
        <w:jc w:val="both"/>
        <w:rPr>
          <w:rFonts w:eastAsia="Times New Roman"/>
          <w:lang w:eastAsia="lv-LV"/>
        </w:rPr>
      </w:pPr>
    </w:p>
    <w:p w14:paraId="4B36DBB1" w14:textId="77777777" w:rsidR="00B16899" w:rsidRPr="00B16899" w:rsidRDefault="00B16899" w:rsidP="00B16899">
      <w:pPr>
        <w:jc w:val="both"/>
        <w:rPr>
          <w:sz w:val="28"/>
          <w:szCs w:val="2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004"/>
      </w:tblGrid>
      <w:tr w:rsidR="00B16899" w:rsidRPr="00B16899" w14:paraId="58D0437E" w14:textId="77777777" w:rsidTr="0076518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29702C6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Ministru prezidents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465227DE" w14:textId="77777777" w:rsidR="00B16899" w:rsidRPr="00B16899" w:rsidRDefault="00DF52F0" w:rsidP="0076518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A.K.Kariņš</w:t>
            </w:r>
            <w:proofErr w:type="spellEnd"/>
          </w:p>
        </w:tc>
      </w:tr>
      <w:tr w:rsidR="00B16899" w:rsidRPr="00B16899" w14:paraId="31D642D2" w14:textId="77777777" w:rsidTr="0076518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8BA1C6E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26E171C4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6899" w:rsidRPr="00B16899" w14:paraId="248B31D7" w14:textId="77777777" w:rsidTr="0076518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3CE4B3C" w14:textId="77777777" w:rsidR="00DF52F0" w:rsidRDefault="00DF52F0" w:rsidP="00B515C5">
            <w:pPr>
              <w:jc w:val="both"/>
              <w:rPr>
                <w:b/>
                <w:sz w:val="28"/>
                <w:szCs w:val="28"/>
              </w:rPr>
            </w:pPr>
          </w:p>
          <w:p w14:paraId="1C28E137" w14:textId="77777777" w:rsidR="00B16899" w:rsidRPr="00B16899" w:rsidRDefault="00DF52F0" w:rsidP="00B515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515C5" w:rsidRPr="00B515C5">
              <w:rPr>
                <w:b/>
                <w:sz w:val="28"/>
                <w:szCs w:val="28"/>
              </w:rPr>
              <w:t>konomikas ministrs</w:t>
            </w:r>
          </w:p>
          <w:p w14:paraId="6754B918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</w:p>
          <w:p w14:paraId="384DBDD0" w14:textId="77777777" w:rsidR="00DF52F0" w:rsidRDefault="00DF52F0" w:rsidP="0076518A">
            <w:pPr>
              <w:jc w:val="both"/>
              <w:rPr>
                <w:b/>
                <w:sz w:val="28"/>
                <w:szCs w:val="28"/>
              </w:rPr>
            </w:pPr>
          </w:p>
          <w:p w14:paraId="1977A437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Iesniedzējs:</w:t>
            </w:r>
          </w:p>
          <w:p w14:paraId="1DE388AE" w14:textId="77777777" w:rsidR="00B16899" w:rsidRPr="00B16899" w:rsidRDefault="00121EAA" w:rsidP="007651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16899" w:rsidRPr="00B16899">
              <w:rPr>
                <w:b/>
                <w:sz w:val="28"/>
                <w:szCs w:val="28"/>
              </w:rPr>
              <w:t>konomikas ministrs</w:t>
            </w:r>
          </w:p>
          <w:p w14:paraId="3CFF459E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</w:p>
          <w:p w14:paraId="281E800A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Vīza:</w:t>
            </w:r>
          </w:p>
          <w:p w14:paraId="3522B79B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valsts sekretārs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0FEA8316" w14:textId="77777777" w:rsidR="00B515C5" w:rsidRDefault="00B515C5" w:rsidP="0076518A">
            <w:pPr>
              <w:jc w:val="right"/>
              <w:rPr>
                <w:b/>
                <w:sz w:val="28"/>
                <w:szCs w:val="28"/>
              </w:rPr>
            </w:pPr>
          </w:p>
          <w:p w14:paraId="32B3AB4D" w14:textId="77777777" w:rsidR="00B16899" w:rsidRPr="00B16899" w:rsidRDefault="00DF52F0" w:rsidP="0076518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R.Nemiro</w:t>
            </w:r>
            <w:proofErr w:type="spellEnd"/>
          </w:p>
          <w:p w14:paraId="31BF6750" w14:textId="77777777" w:rsidR="00B16899" w:rsidRPr="00B16899" w:rsidRDefault="00B16899" w:rsidP="0076518A">
            <w:pPr>
              <w:jc w:val="right"/>
              <w:rPr>
                <w:b/>
                <w:sz w:val="28"/>
                <w:szCs w:val="28"/>
              </w:rPr>
            </w:pPr>
          </w:p>
          <w:p w14:paraId="16EB46B3" w14:textId="77777777" w:rsidR="00B16899" w:rsidRPr="00B16899" w:rsidRDefault="00B16899" w:rsidP="0076518A">
            <w:pPr>
              <w:jc w:val="right"/>
              <w:rPr>
                <w:b/>
                <w:sz w:val="28"/>
                <w:szCs w:val="28"/>
              </w:rPr>
            </w:pPr>
          </w:p>
          <w:p w14:paraId="5B040450" w14:textId="77777777" w:rsidR="00B16899" w:rsidRPr="00B16899" w:rsidRDefault="00B16899" w:rsidP="0076518A">
            <w:pPr>
              <w:jc w:val="right"/>
              <w:rPr>
                <w:b/>
                <w:sz w:val="28"/>
                <w:szCs w:val="28"/>
              </w:rPr>
            </w:pPr>
          </w:p>
          <w:p w14:paraId="44264F3F" w14:textId="77777777" w:rsidR="00B16899" w:rsidRPr="00B16899" w:rsidRDefault="00DF52F0" w:rsidP="0076518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R.Nemiro</w:t>
            </w:r>
            <w:proofErr w:type="spellEnd"/>
          </w:p>
          <w:p w14:paraId="0CBB0A18" w14:textId="77777777" w:rsidR="00B16899" w:rsidRPr="00B16899" w:rsidRDefault="00B16899" w:rsidP="0076518A">
            <w:pPr>
              <w:jc w:val="right"/>
              <w:rPr>
                <w:b/>
                <w:sz w:val="28"/>
                <w:szCs w:val="28"/>
              </w:rPr>
            </w:pPr>
          </w:p>
          <w:p w14:paraId="7E7EE4E6" w14:textId="77777777" w:rsidR="00B16899" w:rsidRPr="00B16899" w:rsidRDefault="00B16899" w:rsidP="0076518A">
            <w:pPr>
              <w:jc w:val="right"/>
              <w:rPr>
                <w:b/>
                <w:sz w:val="28"/>
                <w:szCs w:val="28"/>
              </w:rPr>
            </w:pPr>
          </w:p>
          <w:p w14:paraId="652055DF" w14:textId="77777777" w:rsidR="00B16899" w:rsidRPr="00B16899" w:rsidRDefault="006C7D13" w:rsidP="0076518A">
            <w:pPr>
              <w:tabs>
                <w:tab w:val="left" w:pos="3318"/>
              </w:tabs>
              <w:jc w:val="right"/>
              <w:rPr>
                <w:b/>
                <w:sz w:val="28"/>
                <w:szCs w:val="28"/>
              </w:rPr>
            </w:pPr>
            <w:r w:rsidRPr="006C7D13">
              <w:rPr>
                <w:b/>
                <w:sz w:val="28"/>
                <w:szCs w:val="28"/>
              </w:rPr>
              <w:t>Ē. Eglītis</w:t>
            </w:r>
          </w:p>
        </w:tc>
      </w:tr>
      <w:tr w:rsidR="00B16899" w:rsidRPr="00B16899" w14:paraId="3CD7694D" w14:textId="77777777" w:rsidTr="0076518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B03D92E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2DAF658C" w14:textId="77777777" w:rsidR="00B16899" w:rsidRPr="00B16899" w:rsidRDefault="00B16899" w:rsidP="0076518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EEF86B7" w14:textId="77777777" w:rsidR="00B16899" w:rsidRDefault="00130A81" w:rsidP="00130A81">
      <w:pPr>
        <w:tabs>
          <w:tab w:val="left" w:pos="2400"/>
        </w:tabs>
        <w:spacing w:before="120"/>
      </w:pPr>
      <w:r>
        <w:tab/>
      </w:r>
    </w:p>
    <w:p w14:paraId="360FE8DB" w14:textId="77777777" w:rsidR="00B16899" w:rsidRDefault="00B16899" w:rsidP="00B16899">
      <w:pPr>
        <w:spacing w:before="120"/>
      </w:pPr>
    </w:p>
    <w:sectPr w:rsidR="00B16899" w:rsidSect="00B16899">
      <w:footerReference w:type="default" r:id="rId8"/>
      <w:pgSz w:w="11906" w:h="16838"/>
      <w:pgMar w:top="1418" w:right="1418" w:bottom="1276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7822" w14:textId="77777777" w:rsidR="00485D3E" w:rsidRDefault="00485D3E" w:rsidP="008437A6">
      <w:r>
        <w:separator/>
      </w:r>
    </w:p>
  </w:endnote>
  <w:endnote w:type="continuationSeparator" w:id="0">
    <w:p w14:paraId="51933E36" w14:textId="77777777" w:rsidR="00485D3E" w:rsidRDefault="00485D3E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2487" w14:textId="4C1C42CF" w:rsidR="0076518A" w:rsidRDefault="0054296C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EMRik_211019_Bozi</w:t>
    </w:r>
  </w:p>
  <w:p w14:paraId="0C3E3FAA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p w14:paraId="4B1D1088" w14:textId="77777777" w:rsidR="0076518A" w:rsidRDefault="0076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9FE9" w14:textId="77777777" w:rsidR="00485D3E" w:rsidRDefault="00485D3E" w:rsidP="008437A6">
      <w:r>
        <w:separator/>
      </w:r>
    </w:p>
  </w:footnote>
  <w:footnote w:type="continuationSeparator" w:id="0">
    <w:p w14:paraId="3DBB22FA" w14:textId="77777777" w:rsidR="00485D3E" w:rsidRDefault="00485D3E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1617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2579"/>
    <w:rsid w:val="000B7C50"/>
    <w:rsid w:val="000C2F05"/>
    <w:rsid w:val="000E624D"/>
    <w:rsid w:val="000E6E7D"/>
    <w:rsid w:val="000E7A62"/>
    <w:rsid w:val="000F12CB"/>
    <w:rsid w:val="000F5624"/>
    <w:rsid w:val="000F722F"/>
    <w:rsid w:val="00105525"/>
    <w:rsid w:val="0010671F"/>
    <w:rsid w:val="00121EAA"/>
    <w:rsid w:val="001250FB"/>
    <w:rsid w:val="00130A81"/>
    <w:rsid w:val="001339A1"/>
    <w:rsid w:val="00136C34"/>
    <w:rsid w:val="00142B87"/>
    <w:rsid w:val="0014556F"/>
    <w:rsid w:val="001564E7"/>
    <w:rsid w:val="001625D5"/>
    <w:rsid w:val="00165994"/>
    <w:rsid w:val="00177A9F"/>
    <w:rsid w:val="00182402"/>
    <w:rsid w:val="001922CD"/>
    <w:rsid w:val="001A2715"/>
    <w:rsid w:val="001A63A7"/>
    <w:rsid w:val="001B1834"/>
    <w:rsid w:val="001B7447"/>
    <w:rsid w:val="001C18B7"/>
    <w:rsid w:val="001D6EEC"/>
    <w:rsid w:val="00200D21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53A92"/>
    <w:rsid w:val="002551DB"/>
    <w:rsid w:val="00261A36"/>
    <w:rsid w:val="002703FC"/>
    <w:rsid w:val="00270EBF"/>
    <w:rsid w:val="002849F6"/>
    <w:rsid w:val="00294428"/>
    <w:rsid w:val="00294F4D"/>
    <w:rsid w:val="00296E4B"/>
    <w:rsid w:val="002A2788"/>
    <w:rsid w:val="002A543E"/>
    <w:rsid w:val="002B2671"/>
    <w:rsid w:val="002B494D"/>
    <w:rsid w:val="002B60D5"/>
    <w:rsid w:val="002D3EA0"/>
    <w:rsid w:val="002D5D93"/>
    <w:rsid w:val="002E73E7"/>
    <w:rsid w:val="002F25E6"/>
    <w:rsid w:val="002F46C1"/>
    <w:rsid w:val="002F5E50"/>
    <w:rsid w:val="003005CE"/>
    <w:rsid w:val="00301272"/>
    <w:rsid w:val="00302278"/>
    <w:rsid w:val="003071F1"/>
    <w:rsid w:val="00315E12"/>
    <w:rsid w:val="003466AE"/>
    <w:rsid w:val="00351A09"/>
    <w:rsid w:val="00356BD7"/>
    <w:rsid w:val="00370DC2"/>
    <w:rsid w:val="0038602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E3549"/>
    <w:rsid w:val="003F62E0"/>
    <w:rsid w:val="004033A3"/>
    <w:rsid w:val="0041336A"/>
    <w:rsid w:val="00446482"/>
    <w:rsid w:val="00481D36"/>
    <w:rsid w:val="00481DA5"/>
    <w:rsid w:val="00485C13"/>
    <w:rsid w:val="00485D3E"/>
    <w:rsid w:val="00493449"/>
    <w:rsid w:val="004B1F61"/>
    <w:rsid w:val="004B3379"/>
    <w:rsid w:val="004B766F"/>
    <w:rsid w:val="004C08B0"/>
    <w:rsid w:val="004C3639"/>
    <w:rsid w:val="004C45C6"/>
    <w:rsid w:val="004E0873"/>
    <w:rsid w:val="004E4340"/>
    <w:rsid w:val="00520DBB"/>
    <w:rsid w:val="00530046"/>
    <w:rsid w:val="0053055F"/>
    <w:rsid w:val="00541BDB"/>
    <w:rsid w:val="0054296C"/>
    <w:rsid w:val="00544F60"/>
    <w:rsid w:val="00554278"/>
    <w:rsid w:val="005628A2"/>
    <w:rsid w:val="00565159"/>
    <w:rsid w:val="00565AB1"/>
    <w:rsid w:val="00570175"/>
    <w:rsid w:val="00582D0B"/>
    <w:rsid w:val="00584153"/>
    <w:rsid w:val="005856BF"/>
    <w:rsid w:val="00591C96"/>
    <w:rsid w:val="00596298"/>
    <w:rsid w:val="005A0B36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54F5"/>
    <w:rsid w:val="00626D54"/>
    <w:rsid w:val="00633BDD"/>
    <w:rsid w:val="0063415F"/>
    <w:rsid w:val="006347AC"/>
    <w:rsid w:val="00640F8B"/>
    <w:rsid w:val="00645CE7"/>
    <w:rsid w:val="006505ED"/>
    <w:rsid w:val="00650690"/>
    <w:rsid w:val="0066003A"/>
    <w:rsid w:val="00670B4D"/>
    <w:rsid w:val="006916E6"/>
    <w:rsid w:val="006A1AC4"/>
    <w:rsid w:val="006A4945"/>
    <w:rsid w:val="006B6D2F"/>
    <w:rsid w:val="006C7D13"/>
    <w:rsid w:val="006D238B"/>
    <w:rsid w:val="006D3DE4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2629C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12F8"/>
    <w:rsid w:val="00771C19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01D8D"/>
    <w:rsid w:val="008268F5"/>
    <w:rsid w:val="00834C60"/>
    <w:rsid w:val="008421B2"/>
    <w:rsid w:val="008437A6"/>
    <w:rsid w:val="00847CB2"/>
    <w:rsid w:val="0085254A"/>
    <w:rsid w:val="008674AE"/>
    <w:rsid w:val="00873453"/>
    <w:rsid w:val="00893080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03870"/>
    <w:rsid w:val="009211B9"/>
    <w:rsid w:val="00925515"/>
    <w:rsid w:val="00927F58"/>
    <w:rsid w:val="009346E9"/>
    <w:rsid w:val="00935214"/>
    <w:rsid w:val="00942C18"/>
    <w:rsid w:val="009511B3"/>
    <w:rsid w:val="00953CD1"/>
    <w:rsid w:val="00973EC3"/>
    <w:rsid w:val="009746E7"/>
    <w:rsid w:val="009756B6"/>
    <w:rsid w:val="0098341C"/>
    <w:rsid w:val="00990765"/>
    <w:rsid w:val="009A1679"/>
    <w:rsid w:val="009B7E72"/>
    <w:rsid w:val="009C0CBB"/>
    <w:rsid w:val="009C0E35"/>
    <w:rsid w:val="009C1C85"/>
    <w:rsid w:val="009C2A57"/>
    <w:rsid w:val="009C328E"/>
    <w:rsid w:val="009D5D11"/>
    <w:rsid w:val="009E172D"/>
    <w:rsid w:val="009E449C"/>
    <w:rsid w:val="009F151E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06D8"/>
    <w:rsid w:val="00A94C4D"/>
    <w:rsid w:val="00AB4B2F"/>
    <w:rsid w:val="00AC0AB3"/>
    <w:rsid w:val="00AC2A6A"/>
    <w:rsid w:val="00AC45D9"/>
    <w:rsid w:val="00AC4B4B"/>
    <w:rsid w:val="00AD47E7"/>
    <w:rsid w:val="00B07878"/>
    <w:rsid w:val="00B16899"/>
    <w:rsid w:val="00B168A6"/>
    <w:rsid w:val="00B302D1"/>
    <w:rsid w:val="00B41A85"/>
    <w:rsid w:val="00B515C5"/>
    <w:rsid w:val="00B51E3E"/>
    <w:rsid w:val="00B52109"/>
    <w:rsid w:val="00B53021"/>
    <w:rsid w:val="00B578D3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E1E84"/>
    <w:rsid w:val="00BF0A73"/>
    <w:rsid w:val="00BF6864"/>
    <w:rsid w:val="00C3057C"/>
    <w:rsid w:val="00C3619E"/>
    <w:rsid w:val="00C40929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01AA"/>
    <w:rsid w:val="00D10529"/>
    <w:rsid w:val="00D12001"/>
    <w:rsid w:val="00D1650A"/>
    <w:rsid w:val="00D31205"/>
    <w:rsid w:val="00D34305"/>
    <w:rsid w:val="00D527F7"/>
    <w:rsid w:val="00D53D51"/>
    <w:rsid w:val="00D566A5"/>
    <w:rsid w:val="00D60A8B"/>
    <w:rsid w:val="00D60DD8"/>
    <w:rsid w:val="00D76384"/>
    <w:rsid w:val="00D768F8"/>
    <w:rsid w:val="00D82F18"/>
    <w:rsid w:val="00D945D9"/>
    <w:rsid w:val="00DA6618"/>
    <w:rsid w:val="00DC504B"/>
    <w:rsid w:val="00DC71FA"/>
    <w:rsid w:val="00DD0E6A"/>
    <w:rsid w:val="00DD6133"/>
    <w:rsid w:val="00DE3A89"/>
    <w:rsid w:val="00DF124D"/>
    <w:rsid w:val="00DF52F0"/>
    <w:rsid w:val="00E05B67"/>
    <w:rsid w:val="00E1037C"/>
    <w:rsid w:val="00E10A82"/>
    <w:rsid w:val="00E2689C"/>
    <w:rsid w:val="00E30020"/>
    <w:rsid w:val="00E313C2"/>
    <w:rsid w:val="00E36045"/>
    <w:rsid w:val="00E37093"/>
    <w:rsid w:val="00E41EAC"/>
    <w:rsid w:val="00E51931"/>
    <w:rsid w:val="00E51FD3"/>
    <w:rsid w:val="00E62448"/>
    <w:rsid w:val="00E632B0"/>
    <w:rsid w:val="00E656FE"/>
    <w:rsid w:val="00E67C17"/>
    <w:rsid w:val="00E714EB"/>
    <w:rsid w:val="00E72D82"/>
    <w:rsid w:val="00E75E2C"/>
    <w:rsid w:val="00E76FCD"/>
    <w:rsid w:val="00E772D1"/>
    <w:rsid w:val="00EA6875"/>
    <w:rsid w:val="00EA6D5F"/>
    <w:rsid w:val="00EA7CEA"/>
    <w:rsid w:val="00EB59FF"/>
    <w:rsid w:val="00EB5A99"/>
    <w:rsid w:val="00EB7341"/>
    <w:rsid w:val="00EC001E"/>
    <w:rsid w:val="00EC779F"/>
    <w:rsid w:val="00ED1226"/>
    <w:rsid w:val="00ED1537"/>
    <w:rsid w:val="00ED4155"/>
    <w:rsid w:val="00EE3062"/>
    <w:rsid w:val="00EE34AE"/>
    <w:rsid w:val="00EE3F55"/>
    <w:rsid w:val="00EE7408"/>
    <w:rsid w:val="00EE7481"/>
    <w:rsid w:val="00EE7557"/>
    <w:rsid w:val="00EF06D2"/>
    <w:rsid w:val="00EF24F0"/>
    <w:rsid w:val="00F10986"/>
    <w:rsid w:val="00F126B5"/>
    <w:rsid w:val="00F178DE"/>
    <w:rsid w:val="00F2032A"/>
    <w:rsid w:val="00F370DE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B009B"/>
    <w:rsid w:val="00FC492F"/>
    <w:rsid w:val="00FE555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A112A"/>
  <w15:docId w15:val="{F125B1F3-61B8-464C-BFDE-8F84885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75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28A0-E274-45EF-BCFF-9BBDCAF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“Stembrīte”, Sakas pagastā, Pāvilostas novadā, nodošanu privatizācijai</vt:lpstr>
    </vt:vector>
  </TitlesOfParts>
  <Company>Valsts akciju sabiedrība "Privatizācijas aģentūra"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“Stembrīte”, Sakas pagastā, Pāvilostas novadā, nodošanu privatizācijai</dc:title>
  <dc:creator>Lienite.Dzimta-Zemite@pa.gov.lv</dc:creator>
  <dc:description>Kravale 67021432,
Ina.Kravale@pa.gov.lv</dc:description>
  <cp:lastModifiedBy>Jekaterina Borovika</cp:lastModifiedBy>
  <cp:revision>2</cp:revision>
  <cp:lastPrinted>2019-10-28T07:12:00Z</cp:lastPrinted>
  <dcterms:created xsi:type="dcterms:W3CDTF">2019-11-12T13:33:00Z</dcterms:created>
  <dcterms:modified xsi:type="dcterms:W3CDTF">2019-11-12T13:33:00Z</dcterms:modified>
</cp:coreProperties>
</file>