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6F125" w14:textId="65F2442A" w:rsidR="002B6A79" w:rsidRDefault="002B6A79" w:rsidP="00DA1E37">
      <w:pPr>
        <w:spacing w:before="75" w:after="75"/>
        <w:jc w:val="center"/>
        <w:rPr>
          <w:b/>
        </w:rPr>
      </w:pPr>
      <w:bookmarkStart w:id="0" w:name="OLE_LINK6"/>
      <w:bookmarkStart w:id="1" w:name="OLE_LINK7"/>
      <w:bookmarkStart w:id="2" w:name="OLE_LINK1"/>
      <w:bookmarkStart w:id="3" w:name="OLE_LINK2"/>
      <w:bookmarkStart w:id="4" w:name="_GoBack"/>
      <w:r w:rsidRPr="00437BDF">
        <w:rPr>
          <w:b/>
        </w:rPr>
        <w:t xml:space="preserve">Ministru kabineta rīkojuma projekta </w:t>
      </w:r>
      <w:r w:rsidR="00087EC7" w:rsidRPr="00437BDF">
        <w:rPr>
          <w:b/>
        </w:rPr>
        <w:t>“</w:t>
      </w:r>
      <w:r w:rsidR="00E06DF4" w:rsidRPr="00437BDF">
        <w:rPr>
          <w:b/>
        </w:rPr>
        <w:t xml:space="preserve">Par ģenerāļa </w:t>
      </w:r>
      <w:r w:rsidR="00F860DD" w:rsidRPr="00437BDF">
        <w:rPr>
          <w:b/>
        </w:rPr>
        <w:t xml:space="preserve">dienesta pakāpes piešķiršanu Kasparam </w:t>
      </w:r>
      <w:r w:rsidR="00E06DF4" w:rsidRPr="00437BDF">
        <w:rPr>
          <w:b/>
        </w:rPr>
        <w:t>Podiņam</w:t>
      </w:r>
      <w:r w:rsidR="008030B9" w:rsidRPr="00437BDF">
        <w:rPr>
          <w:b/>
        </w:rPr>
        <w:t>”</w:t>
      </w:r>
      <w:r w:rsidRPr="00437BDF">
        <w:rPr>
          <w:b/>
        </w:rPr>
        <w:t xml:space="preserve"> </w:t>
      </w:r>
      <w:r w:rsidR="00F04247" w:rsidRPr="00437BDF">
        <w:rPr>
          <w:b/>
        </w:rPr>
        <w:t>sākotnējās ietekmes novērtējuma ziņojums (</w:t>
      </w:r>
      <w:r w:rsidRPr="00437BDF">
        <w:rPr>
          <w:b/>
        </w:rPr>
        <w:t>anotācija</w:t>
      </w:r>
      <w:bookmarkEnd w:id="0"/>
      <w:bookmarkEnd w:id="1"/>
      <w:r w:rsidR="00F04247" w:rsidRPr="00437BDF">
        <w:rPr>
          <w:b/>
        </w:rPr>
        <w:t>)</w:t>
      </w:r>
    </w:p>
    <w:p w14:paraId="1A2DE2EA" w14:textId="77777777" w:rsidR="00F92D02" w:rsidRPr="00437BDF" w:rsidRDefault="00F92D02" w:rsidP="00DA1E37">
      <w:pPr>
        <w:spacing w:before="75" w:after="75"/>
        <w:jc w:val="center"/>
        <w:rPr>
          <w:b/>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58"/>
        <w:gridCol w:w="6544"/>
      </w:tblGrid>
      <w:tr w:rsidR="00DF2F29" w:rsidRPr="00F92D02" w14:paraId="6429D1CB" w14:textId="77777777" w:rsidTr="00D912DF">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5F5893C5" w14:textId="77777777" w:rsidR="00DF2F29" w:rsidRPr="00437BDF" w:rsidRDefault="00DF2F29" w:rsidP="00D912DF">
            <w:pPr>
              <w:spacing w:before="100" w:beforeAutospacing="1" w:after="100" w:afterAutospacing="1" w:line="293" w:lineRule="atLeast"/>
              <w:jc w:val="center"/>
              <w:rPr>
                <w:b/>
              </w:rPr>
            </w:pPr>
            <w:r w:rsidRPr="00437BDF">
              <w:rPr>
                <w:b/>
              </w:rPr>
              <w:t>Tiesību akta projekta anotācijas kopsavilkums</w:t>
            </w:r>
          </w:p>
        </w:tc>
      </w:tr>
      <w:tr w:rsidR="00DF2F29" w:rsidRPr="00F92D02" w14:paraId="65C301B0" w14:textId="77777777" w:rsidTr="00D912DF">
        <w:tc>
          <w:tcPr>
            <w:tcW w:w="1405" w:type="pct"/>
            <w:tcBorders>
              <w:top w:val="outset" w:sz="6" w:space="0" w:color="414142"/>
              <w:left w:val="outset" w:sz="6" w:space="0" w:color="414142"/>
              <w:bottom w:val="outset" w:sz="6" w:space="0" w:color="414142"/>
              <w:right w:val="outset" w:sz="6" w:space="0" w:color="414142"/>
            </w:tcBorders>
            <w:hideMark/>
          </w:tcPr>
          <w:p w14:paraId="336241CC" w14:textId="77777777" w:rsidR="00DF2F29" w:rsidRPr="00437BDF" w:rsidRDefault="00DF2F29" w:rsidP="00D912DF">
            <w:r w:rsidRPr="00437BDF">
              <w:t>Mērķis, risinājums un projekta spēkā stāšanās laiks (500 zīmes bez atstarpēm)</w:t>
            </w:r>
          </w:p>
        </w:tc>
        <w:tc>
          <w:tcPr>
            <w:tcW w:w="3595" w:type="pct"/>
            <w:tcBorders>
              <w:top w:val="outset" w:sz="6" w:space="0" w:color="414142"/>
              <w:left w:val="outset" w:sz="6" w:space="0" w:color="414142"/>
              <w:bottom w:val="outset" w:sz="6" w:space="0" w:color="414142"/>
              <w:right w:val="outset" w:sz="6" w:space="0" w:color="414142"/>
            </w:tcBorders>
            <w:hideMark/>
          </w:tcPr>
          <w:p w14:paraId="4B06FA74" w14:textId="2D101E8C" w:rsidR="00DF2F29" w:rsidRPr="00437BDF" w:rsidRDefault="00E45CB7" w:rsidP="00437BDF">
            <w:pPr>
              <w:jc w:val="both"/>
            </w:pPr>
            <w:r w:rsidRPr="00437BDF">
              <w:t>Kopsavilkums nav aizpildāms saskaņā ar Ministru kabineta 2009.gada 15.decembra instrukcijas Nr.19 “Tiesību akta projekta sākotnējās ietekmes izvērtēšanas kārtība” 5.</w:t>
            </w:r>
            <w:r w:rsidRPr="00437BDF">
              <w:rPr>
                <w:vertAlign w:val="superscript"/>
              </w:rPr>
              <w:t>1</w:t>
            </w:r>
            <w:r w:rsidRPr="00437BDF">
              <w:t xml:space="preserve"> punktu.</w:t>
            </w:r>
          </w:p>
        </w:tc>
      </w:tr>
      <w:bookmarkEnd w:id="2"/>
      <w:bookmarkEnd w:id="3"/>
    </w:tbl>
    <w:p w14:paraId="26ADF2CF" w14:textId="77777777" w:rsidR="00CE0EE2" w:rsidRPr="00437BDF" w:rsidRDefault="00CE0EE2" w:rsidP="00CE0EE2">
      <w:pPr>
        <w:pStyle w:val="naislab"/>
        <w:spacing w:before="0" w:after="0"/>
        <w:jc w:val="center"/>
        <w:outlineLvl w:val="0"/>
        <w:rPr>
          <w:b/>
        </w:rPr>
      </w:pPr>
    </w:p>
    <w:tbl>
      <w:tblPr>
        <w:tblW w:w="497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087"/>
        <w:gridCol w:w="6521"/>
      </w:tblGrid>
      <w:tr w:rsidR="001D0B2A" w:rsidRPr="00F92D02" w14:paraId="4FEBD4A4" w14:textId="77777777" w:rsidTr="006827A3">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48A4EB" w14:textId="77777777" w:rsidR="001D0B2A" w:rsidRPr="00437BDF" w:rsidRDefault="001D0B2A" w:rsidP="001D0B2A">
            <w:pPr>
              <w:spacing w:before="100" w:beforeAutospacing="1" w:after="100" w:afterAutospacing="1" w:line="360" w:lineRule="auto"/>
              <w:ind w:firstLine="300"/>
              <w:jc w:val="center"/>
              <w:rPr>
                <w:b/>
                <w:bCs/>
              </w:rPr>
            </w:pPr>
            <w:r w:rsidRPr="00437BDF">
              <w:rPr>
                <w:b/>
                <w:bCs/>
              </w:rPr>
              <w:t>I. Tiesību akta projekta izstrādes nepieciešamība</w:t>
            </w:r>
          </w:p>
        </w:tc>
      </w:tr>
      <w:tr w:rsidR="001D0B2A" w:rsidRPr="00F92D02" w14:paraId="64A3725B" w14:textId="77777777" w:rsidTr="00DF2F29">
        <w:trPr>
          <w:trHeight w:val="405"/>
        </w:trPr>
        <w:tc>
          <w:tcPr>
            <w:tcW w:w="252" w:type="pct"/>
            <w:tcBorders>
              <w:top w:val="outset" w:sz="6" w:space="0" w:color="414142"/>
              <w:left w:val="outset" w:sz="6" w:space="0" w:color="414142"/>
              <w:bottom w:val="outset" w:sz="6" w:space="0" w:color="414142"/>
              <w:right w:val="outset" w:sz="6" w:space="0" w:color="414142"/>
            </w:tcBorders>
            <w:hideMark/>
          </w:tcPr>
          <w:p w14:paraId="2549686D" w14:textId="77777777" w:rsidR="001D0B2A" w:rsidRPr="00437BDF" w:rsidRDefault="001D0B2A" w:rsidP="001D0B2A">
            <w:pPr>
              <w:spacing w:before="100" w:beforeAutospacing="1" w:after="100" w:afterAutospacing="1" w:line="360" w:lineRule="auto"/>
              <w:jc w:val="center"/>
            </w:pPr>
            <w:r w:rsidRPr="00437BDF">
              <w:t>1.</w:t>
            </w:r>
          </w:p>
        </w:tc>
        <w:tc>
          <w:tcPr>
            <w:tcW w:w="1151" w:type="pct"/>
            <w:tcBorders>
              <w:top w:val="outset" w:sz="6" w:space="0" w:color="414142"/>
              <w:left w:val="outset" w:sz="6" w:space="0" w:color="414142"/>
              <w:bottom w:val="outset" w:sz="6" w:space="0" w:color="414142"/>
              <w:right w:val="outset" w:sz="6" w:space="0" w:color="414142"/>
            </w:tcBorders>
            <w:hideMark/>
          </w:tcPr>
          <w:p w14:paraId="0C37F711" w14:textId="77777777" w:rsidR="001D0B2A" w:rsidRPr="00437BDF" w:rsidRDefault="001D0B2A" w:rsidP="001D0B2A">
            <w:r w:rsidRPr="00437BDF">
              <w:t>Pamatojums</w:t>
            </w:r>
          </w:p>
        </w:tc>
        <w:tc>
          <w:tcPr>
            <w:tcW w:w="3597" w:type="pct"/>
            <w:tcBorders>
              <w:top w:val="outset" w:sz="6" w:space="0" w:color="414142"/>
              <w:left w:val="outset" w:sz="6" w:space="0" w:color="414142"/>
              <w:bottom w:val="outset" w:sz="6" w:space="0" w:color="414142"/>
              <w:right w:val="outset" w:sz="6" w:space="0" w:color="414142"/>
            </w:tcBorders>
            <w:hideMark/>
          </w:tcPr>
          <w:p w14:paraId="5A0DF601" w14:textId="06D29AE0" w:rsidR="001D0B2A" w:rsidRPr="00437BDF" w:rsidRDefault="00F860DD" w:rsidP="00437BDF">
            <w:pPr>
              <w:jc w:val="both"/>
            </w:pPr>
            <w:r w:rsidRPr="00437BDF">
              <w:t>Ministru kabineta rīkojuma projekts “Par ģenerāļa dienesta pakāpes piešķiršanu Kasparam Podiņam” (turpmāk – Projekts) sagatavots, lai saskaņā ar likuma “Par Valsts ieņēmumu dienest</w:t>
            </w:r>
            <w:r w:rsidR="00437BDF">
              <w:t>u</w:t>
            </w:r>
            <w:r w:rsidRPr="00437BDF">
              <w:t>” 25.panta otro daļu un Ministra kabineta 2018.gada 21.novembra noteikumu Nr.708 “Noteikumi par Valsts ieņēmumu dienesta Iekšējās drošības pārvaldes, muitas iestāžu, nodokļu un muitas policijas ierēdņu dienesta pakāpēm” 4.punktu un 1.pielikumā norādīto, pēc finanšu ministra ieteikuma piešķirtu Valsts ieņēmumu dienesta (turpmāk –</w:t>
            </w:r>
            <w:r w:rsidR="00251C95" w:rsidRPr="00437BDF">
              <w:t xml:space="preserve"> </w:t>
            </w:r>
            <w:r w:rsidRPr="00437BDF">
              <w:t>VID) Nodokļu un muitas policijas pārvaldes direktoram Kasparam Podiņam ģenerāļa dienesta pakāpi.</w:t>
            </w:r>
          </w:p>
        </w:tc>
      </w:tr>
      <w:tr w:rsidR="001D0B2A" w:rsidRPr="00F92D02" w14:paraId="2D217CE9" w14:textId="77777777" w:rsidTr="00DF2F29">
        <w:trPr>
          <w:trHeight w:val="465"/>
        </w:trPr>
        <w:tc>
          <w:tcPr>
            <w:tcW w:w="252" w:type="pct"/>
            <w:tcBorders>
              <w:top w:val="outset" w:sz="6" w:space="0" w:color="414142"/>
              <w:left w:val="outset" w:sz="6" w:space="0" w:color="414142"/>
              <w:bottom w:val="outset" w:sz="6" w:space="0" w:color="414142"/>
              <w:right w:val="outset" w:sz="6" w:space="0" w:color="414142"/>
            </w:tcBorders>
            <w:hideMark/>
          </w:tcPr>
          <w:p w14:paraId="6D66FFC5" w14:textId="77777777" w:rsidR="001D0B2A" w:rsidRPr="00437BDF" w:rsidRDefault="001D0B2A" w:rsidP="001D0B2A">
            <w:pPr>
              <w:spacing w:before="100" w:beforeAutospacing="1" w:after="100" w:afterAutospacing="1" w:line="360" w:lineRule="auto"/>
              <w:jc w:val="center"/>
            </w:pPr>
            <w:r w:rsidRPr="00437BDF">
              <w:t>2.</w:t>
            </w:r>
          </w:p>
        </w:tc>
        <w:tc>
          <w:tcPr>
            <w:tcW w:w="1151" w:type="pct"/>
            <w:tcBorders>
              <w:top w:val="outset" w:sz="6" w:space="0" w:color="414142"/>
              <w:left w:val="outset" w:sz="6" w:space="0" w:color="414142"/>
              <w:bottom w:val="outset" w:sz="6" w:space="0" w:color="414142"/>
              <w:right w:val="outset" w:sz="6" w:space="0" w:color="414142"/>
            </w:tcBorders>
            <w:hideMark/>
          </w:tcPr>
          <w:p w14:paraId="236F2C4B" w14:textId="77777777" w:rsidR="001D0B2A" w:rsidRPr="00437BDF" w:rsidRDefault="001D0B2A" w:rsidP="001D0B2A">
            <w:r w:rsidRPr="00437BDF">
              <w:t>Pašreizējā situācija un problēmas, kuru risināšanai tiesību akta projekts izstrādāts, tiesiskā regulējuma mērķis un būtība</w:t>
            </w:r>
          </w:p>
        </w:tc>
        <w:tc>
          <w:tcPr>
            <w:tcW w:w="3597" w:type="pct"/>
            <w:tcBorders>
              <w:top w:val="outset" w:sz="6" w:space="0" w:color="414142"/>
              <w:left w:val="outset" w:sz="6" w:space="0" w:color="414142"/>
              <w:bottom w:val="outset" w:sz="6" w:space="0" w:color="414142"/>
              <w:right w:val="outset" w:sz="6" w:space="0" w:color="414142"/>
            </w:tcBorders>
            <w:hideMark/>
          </w:tcPr>
          <w:p w14:paraId="7F3516DE" w14:textId="31A6550E" w:rsidR="006E679D" w:rsidRDefault="006E679D" w:rsidP="006E679D">
            <w:pPr>
              <w:jc w:val="both"/>
            </w:pPr>
            <w:proofErr w:type="spellStart"/>
            <w:r w:rsidRPr="00437BDF">
              <w:t>K.Podiņš</w:t>
            </w:r>
            <w:proofErr w:type="spellEnd"/>
            <w:r w:rsidRPr="00437BDF">
              <w:t xml:space="preserve"> VID Finanšu policijas un vēlāk Nodokļu un muitas policijas sistēmā strādā kopš 1994.gada. No 1994.gada 1.marta līdz 2001.gada 31.janvārim pildīja Finanšu izziņas departamenta (vēlāk VID Finanšu policijas pārvaldes) izziņas inspektora amata pienākumus. No 2002.gada 1.februāra </w:t>
            </w:r>
            <w:proofErr w:type="spellStart"/>
            <w:r w:rsidRPr="00437BDF">
              <w:t>K.Podiņš</w:t>
            </w:r>
            <w:proofErr w:type="spellEnd"/>
            <w:r w:rsidRPr="00437BDF">
              <w:t xml:space="preserve"> bija pārcelts vadītāja amatā un šobrīd ieņem VID Nodokļu un muitas policijas pārvaldes direktora amatu.</w:t>
            </w:r>
          </w:p>
          <w:p w14:paraId="5519C22A" w14:textId="005EB850" w:rsidR="00111AE7" w:rsidRPr="00437BDF" w:rsidRDefault="00111AE7" w:rsidP="006E679D">
            <w:pPr>
              <w:jc w:val="both"/>
            </w:pPr>
            <w:proofErr w:type="spellStart"/>
            <w:r>
              <w:t>K.Podiņam</w:t>
            </w:r>
            <w:proofErr w:type="spellEnd"/>
            <w:r>
              <w:t xml:space="preserve"> ir maģistra grāds tiesību zinātnēs un otrā līmeņa profesionālā augstākā izglītība ekonomikā. No 2016.gada 11.maija </w:t>
            </w:r>
            <w:proofErr w:type="spellStart"/>
            <w:r>
              <w:t>K.Podiņam</w:t>
            </w:r>
            <w:proofErr w:type="spellEnd"/>
            <w:r>
              <w:t xml:space="preserve"> ir piešķirta muitas pulkveža dienesta pakāpe.</w:t>
            </w:r>
          </w:p>
          <w:p w14:paraId="32BB3B82" w14:textId="6495FE84" w:rsidR="006E679D" w:rsidRPr="00437BDF" w:rsidRDefault="006E679D" w:rsidP="006E679D">
            <w:pPr>
              <w:jc w:val="both"/>
            </w:pPr>
            <w:proofErr w:type="spellStart"/>
            <w:r w:rsidRPr="00437BDF">
              <w:t>K.Podiņam</w:t>
            </w:r>
            <w:proofErr w:type="spellEnd"/>
            <w:r w:rsidRPr="00437BDF">
              <w:t xml:space="preserve"> uzticēto amata pienākumu izpilde ir saistīta ar apjomīgu informācijas analīzi un sarežģītu </w:t>
            </w:r>
            <w:proofErr w:type="spellStart"/>
            <w:r w:rsidRPr="00437BDF">
              <w:t>problēmjautājumu</w:t>
            </w:r>
            <w:proofErr w:type="spellEnd"/>
            <w:r w:rsidRPr="00437BDF">
              <w:t xml:space="preserve"> risināšanu.</w:t>
            </w:r>
            <w:r w:rsidR="003D0766">
              <w:t xml:space="preserve"> </w:t>
            </w:r>
            <w:r w:rsidRPr="00437BDF">
              <w:t xml:space="preserve"> Pildot amata pienākumus </w:t>
            </w:r>
            <w:proofErr w:type="spellStart"/>
            <w:r w:rsidRPr="00437BDF">
              <w:t>K.Podiņam</w:t>
            </w:r>
            <w:proofErr w:type="spellEnd"/>
            <w:r w:rsidRPr="00437BDF">
              <w:t xml:space="preserve"> raksturīga psiholoģiska noturība, pārdomāta lēmumu pieņemšana, spēja orientēties sarežģītās situācijas, prasme vadīt, organizēt un kontrolēt padoto darbu. </w:t>
            </w:r>
            <w:proofErr w:type="spellStart"/>
            <w:r w:rsidRPr="00437BDF">
              <w:t>K.Podiņš</w:t>
            </w:r>
            <w:proofErr w:type="spellEnd"/>
            <w:r w:rsidRPr="00437BDF">
              <w:t xml:space="preserve"> ir komunikabls, nosvērts, korekts attiecībās ar kolēģiem. </w:t>
            </w:r>
            <w:r w:rsidR="00111AE7">
              <w:t>Viņa</w:t>
            </w:r>
            <w:r w:rsidRPr="00437BDF">
              <w:t xml:space="preserve"> uzkrātā darba pieredze, zināšanas un godprātīga attieksme pret amata pienākumiem nodrošina augstu darba kvalitāti.</w:t>
            </w:r>
          </w:p>
          <w:p w14:paraId="46D1565B" w14:textId="77777777" w:rsidR="006E679D" w:rsidRPr="00437BDF" w:rsidRDefault="006E679D" w:rsidP="006E679D">
            <w:pPr>
              <w:jc w:val="both"/>
            </w:pPr>
            <w:proofErr w:type="spellStart"/>
            <w:r w:rsidRPr="00437BDF">
              <w:t>K.Podiņš</w:t>
            </w:r>
            <w:proofErr w:type="spellEnd"/>
            <w:r w:rsidRPr="00437BDF">
              <w:t xml:space="preserve"> ir ieguldījis lielu darbu, apliecinājis savu kompetenci un pieredzi VID Nodokļu un muitas policijas pārvaldes struktūras pilnveidē un darba organizēšanā.</w:t>
            </w:r>
          </w:p>
          <w:p w14:paraId="00BF850E" w14:textId="7BF45EF4" w:rsidR="00BA7C3A" w:rsidRDefault="006E679D" w:rsidP="006E679D">
            <w:pPr>
              <w:jc w:val="both"/>
            </w:pPr>
            <w:proofErr w:type="spellStart"/>
            <w:r w:rsidRPr="00437BDF">
              <w:t>K.Podiņa</w:t>
            </w:r>
            <w:proofErr w:type="spellEnd"/>
            <w:r w:rsidRPr="00437BDF">
              <w:t xml:space="preserve"> vadībā apvienotā VID nodokļu un muitas policijas pārvalde ir uzlabojusi VID darba rezultātus.</w:t>
            </w:r>
            <w:r w:rsidR="003D0766">
              <w:t xml:space="preserve"> Piemēram, 2018.gadā ievērojami palielinājās uzsākto kriminālprocesu skaits – par vairāk kā 800 procesiem salīdzinājumā ar 2017.gadu. Viens no VID stratēģijas galvenajiem rezultatīvajiem rādītājiem ir no prokuratūras atpakaļ VID atgriezto kriminālvajāšanas uzsākšanai nodoto kriminālprocesu īpatsvars (procentos). 2017.gadā rādītāja vērtība valsts ieņēmumu jomā bija 5.2% un muitas lietu jomā – 0.9%. Kopš </w:t>
            </w:r>
            <w:r w:rsidR="003D0766">
              <w:lastRenderedPageBreak/>
              <w:t xml:space="preserve">2018.gada no prokuratūras nav atgriezts neviens kriminālvajāšanai nosūtītais kriminālprocess. VID Nodokļu un muitas policijas pārvaldē 2018.un 2019.gadā uzsākti nozīmīgi kriminālprocesi, piemēram, pret organizēto personu grupu, kas nodarbojās ar marihuānas audzēšanu un realizāciju un kontrabandu lielā apmērā, apturēts PVN izkrāpēju un noziedzīgi </w:t>
            </w:r>
            <w:r w:rsidR="00640C22">
              <w:t>iegūtu līdzekļu legalizētāju grupējums</w:t>
            </w:r>
            <w:r w:rsidR="00111AE7">
              <w:t>, kā arī citi apjomīgi un sarežģīti procesi</w:t>
            </w:r>
            <w:r w:rsidR="00640C22">
              <w:t>.</w:t>
            </w:r>
          </w:p>
          <w:p w14:paraId="13CE643D" w14:textId="3DA06FE8" w:rsidR="006E679D" w:rsidRPr="00437BDF" w:rsidRDefault="00BA7C3A" w:rsidP="006E679D">
            <w:pPr>
              <w:jc w:val="both"/>
            </w:pPr>
            <w:r>
              <w:t xml:space="preserve">2018.gadā veiktajā darbinieku aptaujā par </w:t>
            </w:r>
            <w:proofErr w:type="spellStart"/>
            <w:r>
              <w:t>jaunizveidotās</w:t>
            </w:r>
            <w:proofErr w:type="spellEnd"/>
            <w:r>
              <w:t xml:space="preserve"> struktūrvienības darbinieku apmierinātību ar savstarpējo sadarbību, informācijas apmaiņu, pienākumu sadali pārvaldē, tiešā vadītāja da</w:t>
            </w:r>
            <w:r w:rsidR="00111AE7">
              <w:t>rbu un pārvaldes vadītāja darbu</w:t>
            </w:r>
            <w:r>
              <w:t>, iegūts augsts vērtējums 7.96</w:t>
            </w:r>
            <w:r w:rsidR="003D0766">
              <w:t xml:space="preserve"> </w:t>
            </w:r>
            <w:r>
              <w:t>(10 punktu skalā), kas liecina par labu struktūrvienības pārvaldību.</w:t>
            </w:r>
          </w:p>
          <w:p w14:paraId="3C233127" w14:textId="6ACD7460" w:rsidR="008F109C" w:rsidRPr="00437BDF" w:rsidRDefault="006E679D" w:rsidP="00C414C7">
            <w:pPr>
              <w:jc w:val="both"/>
            </w:pPr>
            <w:r w:rsidRPr="00437BDF">
              <w:t>Par nozīmīgu personisko ieguldījumu</w:t>
            </w:r>
            <w:r w:rsidR="00111AE7">
              <w:t xml:space="preserve"> </w:t>
            </w:r>
            <w:proofErr w:type="spellStart"/>
            <w:r w:rsidR="00111AE7">
              <w:t>K.Podiņš</w:t>
            </w:r>
            <w:proofErr w:type="spellEnd"/>
            <w:r w:rsidRPr="00437BDF">
              <w:t xml:space="preserve"> ir apbalvots ar VID 2.pakāpes Goda zīmi, Latvijas Republikas Finanšu ministrijas Goda rakstu, Valsts policijas Goda zīmi.</w:t>
            </w:r>
          </w:p>
        </w:tc>
      </w:tr>
      <w:tr w:rsidR="001D0B2A" w:rsidRPr="00F92D02" w14:paraId="4A721EDE" w14:textId="77777777" w:rsidTr="00DF2F29">
        <w:trPr>
          <w:trHeight w:val="465"/>
        </w:trPr>
        <w:tc>
          <w:tcPr>
            <w:tcW w:w="252" w:type="pct"/>
            <w:tcBorders>
              <w:top w:val="outset" w:sz="6" w:space="0" w:color="414142"/>
              <w:left w:val="outset" w:sz="6" w:space="0" w:color="414142"/>
              <w:bottom w:val="outset" w:sz="6" w:space="0" w:color="414142"/>
              <w:right w:val="outset" w:sz="6" w:space="0" w:color="414142"/>
            </w:tcBorders>
            <w:hideMark/>
          </w:tcPr>
          <w:p w14:paraId="78C1C504" w14:textId="74E952A4" w:rsidR="001D0B2A" w:rsidRPr="00437BDF" w:rsidRDefault="001D0B2A" w:rsidP="001D0B2A">
            <w:pPr>
              <w:spacing w:before="100" w:beforeAutospacing="1" w:after="100" w:afterAutospacing="1" w:line="360" w:lineRule="auto"/>
              <w:jc w:val="center"/>
            </w:pPr>
            <w:r w:rsidRPr="00437BDF">
              <w:lastRenderedPageBreak/>
              <w:t>3.</w:t>
            </w:r>
          </w:p>
        </w:tc>
        <w:tc>
          <w:tcPr>
            <w:tcW w:w="1151" w:type="pct"/>
            <w:tcBorders>
              <w:top w:val="outset" w:sz="6" w:space="0" w:color="414142"/>
              <w:left w:val="outset" w:sz="6" w:space="0" w:color="414142"/>
              <w:bottom w:val="outset" w:sz="6" w:space="0" w:color="414142"/>
              <w:right w:val="outset" w:sz="6" w:space="0" w:color="414142"/>
            </w:tcBorders>
            <w:hideMark/>
          </w:tcPr>
          <w:p w14:paraId="3CB02A82" w14:textId="77777777" w:rsidR="001D0B2A" w:rsidRPr="00437BDF" w:rsidRDefault="001D0B2A" w:rsidP="001D0B2A">
            <w:r w:rsidRPr="00437BDF">
              <w:t>Projekta izstrādē iesaistītās institūcijas</w:t>
            </w:r>
          </w:p>
        </w:tc>
        <w:tc>
          <w:tcPr>
            <w:tcW w:w="3597" w:type="pct"/>
            <w:tcBorders>
              <w:top w:val="outset" w:sz="6" w:space="0" w:color="414142"/>
              <w:left w:val="outset" w:sz="6" w:space="0" w:color="414142"/>
              <w:bottom w:val="outset" w:sz="6" w:space="0" w:color="414142"/>
              <w:right w:val="outset" w:sz="6" w:space="0" w:color="414142"/>
            </w:tcBorders>
            <w:hideMark/>
          </w:tcPr>
          <w:p w14:paraId="4D5B8109" w14:textId="05DEC5A5" w:rsidR="001D0B2A" w:rsidRPr="00437BDF" w:rsidRDefault="00104D95" w:rsidP="00562AA0">
            <w:pPr>
              <w:spacing w:before="75" w:after="75"/>
            </w:pPr>
            <w:r w:rsidRPr="00437BDF">
              <w:rPr>
                <w:bCs/>
                <w:iCs/>
              </w:rPr>
              <w:t xml:space="preserve">Projekts šo </w:t>
            </w:r>
            <w:r w:rsidR="00562AA0" w:rsidRPr="00437BDF">
              <w:rPr>
                <w:bCs/>
                <w:iCs/>
              </w:rPr>
              <w:t>j</w:t>
            </w:r>
            <w:r w:rsidR="00562AA0">
              <w:rPr>
                <w:bCs/>
                <w:iCs/>
              </w:rPr>
              <w:t>o</w:t>
            </w:r>
            <w:r w:rsidR="00562AA0" w:rsidRPr="00437BDF">
              <w:rPr>
                <w:bCs/>
                <w:iCs/>
              </w:rPr>
              <w:t xml:space="preserve">mu </w:t>
            </w:r>
            <w:r w:rsidRPr="00437BDF">
              <w:rPr>
                <w:bCs/>
                <w:iCs/>
              </w:rPr>
              <w:t>neskar</w:t>
            </w:r>
            <w:r w:rsidR="000F4CDD" w:rsidRPr="00437BDF">
              <w:rPr>
                <w:bCs/>
                <w:iCs/>
              </w:rPr>
              <w:t>.</w:t>
            </w:r>
          </w:p>
        </w:tc>
      </w:tr>
      <w:tr w:rsidR="001D0B2A" w:rsidRPr="00F92D02" w14:paraId="17347554" w14:textId="77777777" w:rsidTr="00DF2F29">
        <w:tc>
          <w:tcPr>
            <w:tcW w:w="252" w:type="pct"/>
            <w:tcBorders>
              <w:top w:val="outset" w:sz="6" w:space="0" w:color="414142"/>
              <w:left w:val="outset" w:sz="6" w:space="0" w:color="414142"/>
              <w:bottom w:val="outset" w:sz="6" w:space="0" w:color="414142"/>
              <w:right w:val="outset" w:sz="6" w:space="0" w:color="414142"/>
            </w:tcBorders>
            <w:hideMark/>
          </w:tcPr>
          <w:p w14:paraId="17171A5F" w14:textId="77777777" w:rsidR="001D0B2A" w:rsidRPr="00437BDF" w:rsidRDefault="001D0B2A" w:rsidP="001D0B2A">
            <w:pPr>
              <w:spacing w:before="100" w:beforeAutospacing="1" w:after="100" w:afterAutospacing="1" w:line="360" w:lineRule="auto"/>
              <w:jc w:val="center"/>
            </w:pPr>
            <w:r w:rsidRPr="00437BDF">
              <w:t>4.</w:t>
            </w:r>
          </w:p>
        </w:tc>
        <w:tc>
          <w:tcPr>
            <w:tcW w:w="1151" w:type="pct"/>
            <w:tcBorders>
              <w:top w:val="outset" w:sz="6" w:space="0" w:color="414142"/>
              <w:left w:val="outset" w:sz="6" w:space="0" w:color="414142"/>
              <w:bottom w:val="outset" w:sz="6" w:space="0" w:color="414142"/>
              <w:right w:val="outset" w:sz="6" w:space="0" w:color="414142"/>
            </w:tcBorders>
            <w:hideMark/>
          </w:tcPr>
          <w:p w14:paraId="6C5B5B51" w14:textId="77777777" w:rsidR="001D0B2A" w:rsidRPr="00437BDF" w:rsidRDefault="001D0B2A" w:rsidP="001D0B2A">
            <w:r w:rsidRPr="00437BDF">
              <w:t>Cita informācija</w:t>
            </w:r>
          </w:p>
        </w:tc>
        <w:tc>
          <w:tcPr>
            <w:tcW w:w="3597" w:type="pct"/>
            <w:tcBorders>
              <w:top w:val="outset" w:sz="6" w:space="0" w:color="414142"/>
              <w:left w:val="outset" w:sz="6" w:space="0" w:color="414142"/>
              <w:bottom w:val="outset" w:sz="6" w:space="0" w:color="414142"/>
              <w:right w:val="outset" w:sz="6" w:space="0" w:color="414142"/>
            </w:tcBorders>
            <w:hideMark/>
          </w:tcPr>
          <w:p w14:paraId="07CB2419" w14:textId="77777777" w:rsidR="001D0B2A" w:rsidRPr="00437BDF" w:rsidRDefault="000F5DDF" w:rsidP="00EE647E">
            <w:pPr>
              <w:spacing w:before="100" w:beforeAutospacing="1" w:after="100" w:afterAutospacing="1"/>
              <w:jc w:val="both"/>
            </w:pPr>
            <w:r w:rsidRPr="00437BDF">
              <w:t>Nav.</w:t>
            </w:r>
          </w:p>
        </w:tc>
      </w:tr>
    </w:tbl>
    <w:p w14:paraId="27A96AEC" w14:textId="0AF52794" w:rsidR="00EF189B" w:rsidRPr="00437BDF" w:rsidRDefault="00EF189B" w:rsidP="002845BF">
      <w:pPr>
        <w:tabs>
          <w:tab w:val="left" w:pos="6521"/>
        </w:tabs>
        <w:jc w:val="both"/>
      </w:pPr>
    </w:p>
    <w:tbl>
      <w:tblPr>
        <w:tblW w:w="0" w:type="auto"/>
        <w:tblInd w:w="14" w:type="dxa"/>
        <w:tblCellMar>
          <w:left w:w="10" w:type="dxa"/>
          <w:right w:w="10" w:type="dxa"/>
        </w:tblCellMar>
        <w:tblLook w:val="04A0" w:firstRow="1" w:lastRow="0" w:firstColumn="1" w:lastColumn="0" w:noHBand="0" w:noVBand="1"/>
      </w:tblPr>
      <w:tblGrid>
        <w:gridCol w:w="9023"/>
      </w:tblGrid>
      <w:tr w:rsidR="00BC6F93" w:rsidRPr="00F92D02" w14:paraId="78ADC400" w14:textId="77777777" w:rsidTr="00437BDF">
        <w:tc>
          <w:tcPr>
            <w:tcW w:w="8978"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vAlign w:val="center"/>
          </w:tcPr>
          <w:p w14:paraId="55F37A75" w14:textId="77777777" w:rsidR="00BC6F93" w:rsidRPr="00F92D02" w:rsidRDefault="00BC6F93" w:rsidP="00D44171">
            <w:pPr>
              <w:jc w:val="center"/>
              <w:rPr>
                <w:rFonts w:eastAsiaTheme="minorEastAsia"/>
              </w:rPr>
            </w:pPr>
            <w:r w:rsidRPr="00F92D02">
              <w:rPr>
                <w:b/>
              </w:rPr>
              <w:t>II. Tiesību akta projekta ietekme uz sabiedrību, tautsaimniecības attīstību un administratīvo slogu</w:t>
            </w:r>
          </w:p>
        </w:tc>
      </w:tr>
      <w:tr w:rsidR="00BC6F93" w:rsidRPr="00F92D02" w14:paraId="23455ECF" w14:textId="77777777" w:rsidTr="00437BDF">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300"/>
        </w:trPr>
        <w:tc>
          <w:tcPr>
            <w:tcW w:w="8978" w:type="dxa"/>
            <w:tcBorders>
              <w:top w:val="outset" w:sz="6" w:space="0" w:color="414142"/>
              <w:left w:val="outset" w:sz="6" w:space="0" w:color="414142"/>
              <w:bottom w:val="outset" w:sz="6" w:space="0" w:color="414142"/>
              <w:right w:val="outset" w:sz="6" w:space="0" w:color="414142"/>
            </w:tcBorders>
            <w:vAlign w:val="center"/>
            <w:hideMark/>
          </w:tcPr>
          <w:p w14:paraId="4614B3DF" w14:textId="4E510EC0" w:rsidR="00BC6F93" w:rsidRPr="00F92D02" w:rsidRDefault="00562AA0" w:rsidP="00D44171">
            <w:pPr>
              <w:ind w:firstLine="301"/>
              <w:jc w:val="center"/>
              <w:rPr>
                <w:bCs/>
              </w:rPr>
            </w:pPr>
            <w:r>
              <w:rPr>
                <w:bCs/>
              </w:rPr>
              <w:t>P</w:t>
            </w:r>
            <w:r w:rsidR="00437BDF">
              <w:rPr>
                <w:bCs/>
              </w:rPr>
              <w:t>rojekts</w:t>
            </w:r>
            <w:r w:rsidR="00BC6F93" w:rsidRPr="00F92D02">
              <w:rPr>
                <w:bCs/>
              </w:rPr>
              <w:t xml:space="preserve"> šo jomu neskar.</w:t>
            </w:r>
          </w:p>
        </w:tc>
      </w:tr>
      <w:tr w:rsidR="00BC6F93" w:rsidRPr="00F92D02" w14:paraId="20D60FF8" w14:textId="77777777" w:rsidTr="00437BDF">
        <w:tc>
          <w:tcPr>
            <w:tcW w:w="8978" w:type="dxa"/>
            <w:tcBorders>
              <w:top w:val="single" w:sz="4" w:space="0" w:color="auto"/>
            </w:tcBorders>
            <w:shd w:val="clear" w:color="000000" w:fill="FFFFFF"/>
            <w:tcMar>
              <w:left w:w="30" w:type="dxa"/>
              <w:right w:w="30" w:type="dxa"/>
            </w:tcMar>
          </w:tcPr>
          <w:p w14:paraId="7642DF1B" w14:textId="77777777" w:rsidR="00BC6F93" w:rsidRPr="00F92D02" w:rsidRDefault="00BC6F93" w:rsidP="00D44171"/>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47"/>
            </w:tblGrid>
            <w:tr w:rsidR="00F92D02" w:rsidRPr="00F92D02" w14:paraId="110B44C6" w14:textId="77777777" w:rsidTr="00BC6F93">
              <w:trPr>
                <w:trHeight w:val="30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E760784" w14:textId="77777777" w:rsidR="00BC6F93" w:rsidRPr="00F92D02" w:rsidRDefault="00BC6F93" w:rsidP="00D44171">
                  <w:pPr>
                    <w:ind w:firstLine="300"/>
                    <w:jc w:val="center"/>
                    <w:rPr>
                      <w:b/>
                      <w:bCs/>
                    </w:rPr>
                  </w:pPr>
                  <w:r w:rsidRPr="00F92D02">
                    <w:rPr>
                      <w:b/>
                      <w:bCs/>
                    </w:rPr>
                    <w:t xml:space="preserve">III. Tiesību akta projekta ietekme uz valsts budžetu un pašvaldību budžetiem </w:t>
                  </w:r>
                </w:p>
              </w:tc>
            </w:tr>
            <w:tr w:rsidR="00BC6F93" w:rsidRPr="00F92D02" w14:paraId="3228D425" w14:textId="77777777" w:rsidTr="00437BDF">
              <w:trPr>
                <w:trHeight w:val="30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85A101B" w14:textId="16AFC45A" w:rsidR="00BC6F93" w:rsidRPr="00F92D02" w:rsidRDefault="00562AA0" w:rsidP="00D44171">
                  <w:pPr>
                    <w:ind w:firstLine="301"/>
                    <w:jc w:val="center"/>
                    <w:rPr>
                      <w:bCs/>
                    </w:rPr>
                  </w:pPr>
                  <w:r>
                    <w:rPr>
                      <w:bCs/>
                    </w:rPr>
                    <w:t>P</w:t>
                  </w:r>
                  <w:r w:rsidR="00437BDF">
                    <w:rPr>
                      <w:bCs/>
                    </w:rPr>
                    <w:t>rojekts</w:t>
                  </w:r>
                  <w:r w:rsidR="00BC6F93" w:rsidRPr="00F92D02">
                    <w:rPr>
                      <w:bCs/>
                    </w:rPr>
                    <w:t xml:space="preserve"> šo jomu neskar.</w:t>
                  </w:r>
                </w:p>
              </w:tc>
            </w:tr>
          </w:tbl>
          <w:p w14:paraId="635F5E7D" w14:textId="77777777" w:rsidR="00BC6F93" w:rsidRPr="00F92D02" w:rsidRDefault="00BC6F93" w:rsidP="00D44171"/>
          <w:tbl>
            <w:tblPr>
              <w:tblW w:w="8947" w:type="dxa"/>
              <w:tblCellMar>
                <w:left w:w="10" w:type="dxa"/>
                <w:right w:w="10" w:type="dxa"/>
              </w:tblCellMar>
              <w:tblLook w:val="04A0" w:firstRow="1" w:lastRow="0" w:firstColumn="1" w:lastColumn="0" w:noHBand="0" w:noVBand="1"/>
            </w:tblPr>
            <w:tblGrid>
              <w:gridCol w:w="11"/>
              <w:gridCol w:w="8936"/>
            </w:tblGrid>
            <w:tr w:rsidR="00BC6F93" w:rsidRPr="00F92D02" w14:paraId="3994CE26" w14:textId="77777777" w:rsidTr="00BC6F93">
              <w:trPr>
                <w:trHeight w:val="261"/>
              </w:trPr>
              <w:tc>
                <w:tcPr>
                  <w:tcW w:w="8942" w:type="dxa"/>
                  <w:gridSpan w:val="2"/>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vAlign w:val="center"/>
                </w:tcPr>
                <w:p w14:paraId="5CB8D373" w14:textId="77777777" w:rsidR="00BC6F93" w:rsidRPr="00F92D02" w:rsidRDefault="00BC6F93" w:rsidP="00D44171">
                  <w:pPr>
                    <w:ind w:firstLine="300"/>
                    <w:jc w:val="center"/>
                    <w:rPr>
                      <w:rFonts w:eastAsiaTheme="minorEastAsia"/>
                    </w:rPr>
                  </w:pPr>
                  <w:r w:rsidRPr="00F92D02">
                    <w:rPr>
                      <w:b/>
                    </w:rPr>
                    <w:t>IV. Tiesību akta projekta ietekme uz spēkā esošo tiesību normu sistēmu</w:t>
                  </w:r>
                </w:p>
              </w:tc>
            </w:tr>
            <w:tr w:rsidR="00BC6F93" w:rsidRPr="00F92D02" w14:paraId="6726D6FC" w14:textId="77777777" w:rsidTr="00BC6F93">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Before w:val="1"/>
                <w:wBefore w:w="11" w:type="dxa"/>
                <w:trHeight w:val="30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93D7E66" w14:textId="29B317E5" w:rsidR="00BC6F93" w:rsidRPr="00F92D02" w:rsidRDefault="00562AA0" w:rsidP="00BC6F93">
                  <w:pPr>
                    <w:ind w:firstLine="301"/>
                    <w:jc w:val="center"/>
                    <w:rPr>
                      <w:bCs/>
                    </w:rPr>
                  </w:pPr>
                  <w:r>
                    <w:rPr>
                      <w:bCs/>
                    </w:rPr>
                    <w:t>Projekts</w:t>
                  </w:r>
                  <w:r w:rsidRPr="00F92D02">
                    <w:rPr>
                      <w:bCs/>
                    </w:rPr>
                    <w:t xml:space="preserve"> </w:t>
                  </w:r>
                  <w:r w:rsidR="00BC6F93" w:rsidRPr="00F92D02">
                    <w:rPr>
                      <w:bCs/>
                    </w:rPr>
                    <w:t>šo jomu neskar.</w:t>
                  </w:r>
                </w:p>
              </w:tc>
            </w:tr>
          </w:tbl>
          <w:p w14:paraId="1F48BEDF" w14:textId="77777777" w:rsidR="00BC6F93" w:rsidRPr="00F92D02" w:rsidRDefault="00BC6F93" w:rsidP="00D4417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953"/>
            </w:tblGrid>
            <w:tr w:rsidR="00BC6F93" w:rsidRPr="00F92D02" w14:paraId="15A147E3" w14:textId="77777777" w:rsidTr="00D44171">
              <w:tc>
                <w:tcPr>
                  <w:tcW w:w="5000" w:type="pct"/>
                  <w:vAlign w:val="center"/>
                  <w:hideMark/>
                </w:tcPr>
                <w:p w14:paraId="5052DAD0" w14:textId="77777777" w:rsidR="00BC6F93" w:rsidRPr="00F92D02" w:rsidRDefault="00BC6F93" w:rsidP="00D44171">
                  <w:pPr>
                    <w:jc w:val="center"/>
                    <w:rPr>
                      <w:b/>
                      <w:bCs/>
                    </w:rPr>
                  </w:pPr>
                  <w:r w:rsidRPr="00F92D02">
                    <w:rPr>
                      <w:b/>
                      <w:bCs/>
                    </w:rPr>
                    <w:t>V. Tiesību akta projekta atbilstība Latvijas Republikas starptautiskajām saistībām</w:t>
                  </w:r>
                </w:p>
              </w:tc>
            </w:tr>
            <w:tr w:rsidR="00BC6F93" w:rsidRPr="00F92D02" w14:paraId="74AC17B0" w14:textId="77777777" w:rsidTr="00D44171">
              <w:trPr>
                <w:trHeight w:val="360"/>
              </w:trPr>
              <w:tc>
                <w:tcPr>
                  <w:tcW w:w="5000" w:type="pct"/>
                  <w:vAlign w:val="center"/>
                </w:tcPr>
                <w:p w14:paraId="674F9FA3" w14:textId="1802CB69" w:rsidR="00BC6F93" w:rsidRPr="00F92D02" w:rsidRDefault="00562AA0" w:rsidP="00D44171">
                  <w:pPr>
                    <w:ind w:firstLine="300"/>
                    <w:jc w:val="center"/>
                    <w:rPr>
                      <w:bCs/>
                    </w:rPr>
                  </w:pPr>
                  <w:r>
                    <w:rPr>
                      <w:bCs/>
                    </w:rPr>
                    <w:t>Projekts</w:t>
                  </w:r>
                  <w:r w:rsidRPr="00F92D02">
                    <w:rPr>
                      <w:bCs/>
                    </w:rPr>
                    <w:t xml:space="preserve"> </w:t>
                  </w:r>
                  <w:r w:rsidR="00BC6F93" w:rsidRPr="00F92D02">
                    <w:rPr>
                      <w:bCs/>
                    </w:rPr>
                    <w:t>šo jomu neskar.</w:t>
                  </w:r>
                </w:p>
              </w:tc>
            </w:tr>
          </w:tbl>
          <w:p w14:paraId="0915B539" w14:textId="77777777" w:rsidR="00BC6F93" w:rsidRPr="00F92D02" w:rsidRDefault="00BC6F93" w:rsidP="00D44171">
            <w:pPr>
              <w:rPr>
                <w:rFonts w:eastAsiaTheme="minorEastAsia"/>
              </w:rPr>
            </w:pPr>
          </w:p>
        </w:tc>
      </w:tr>
    </w:tbl>
    <w:p w14:paraId="143B1CF1" w14:textId="77777777" w:rsidR="00BC6F93" w:rsidRPr="00F92D02" w:rsidRDefault="00BC6F93" w:rsidP="00BC6F93"/>
    <w:tbl>
      <w:tblPr>
        <w:tblW w:w="4993" w:type="pct"/>
        <w:tblInd w:w="1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89"/>
      </w:tblGrid>
      <w:tr w:rsidR="00BC6F93" w:rsidRPr="00F92D02" w14:paraId="254C4290" w14:textId="77777777" w:rsidTr="00D44171">
        <w:trPr>
          <w:trHeight w:val="30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AD1FFB9" w14:textId="77777777" w:rsidR="00BC6F93" w:rsidRPr="00F92D02" w:rsidRDefault="00BC6F93" w:rsidP="00D44171">
            <w:pPr>
              <w:ind w:firstLine="300"/>
              <w:jc w:val="center"/>
              <w:rPr>
                <w:b/>
                <w:bCs/>
              </w:rPr>
            </w:pPr>
            <w:r w:rsidRPr="00F92D02">
              <w:rPr>
                <w:b/>
                <w:bCs/>
              </w:rPr>
              <w:t>VI. Sabiedrības līdzdalība un komunikācijas aktivitātes</w:t>
            </w:r>
          </w:p>
        </w:tc>
      </w:tr>
      <w:tr w:rsidR="00BC6F93" w:rsidRPr="00F92D02" w14:paraId="6174EC09" w14:textId="77777777" w:rsidTr="00D44171">
        <w:trPr>
          <w:trHeight w:val="30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9A2466E" w14:textId="0F89F2D4" w:rsidR="00BC6F93" w:rsidRPr="00F92D02" w:rsidRDefault="00562AA0" w:rsidP="00D44171">
            <w:pPr>
              <w:ind w:firstLine="301"/>
              <w:jc w:val="center"/>
              <w:rPr>
                <w:bCs/>
              </w:rPr>
            </w:pPr>
            <w:r>
              <w:rPr>
                <w:bCs/>
              </w:rPr>
              <w:t>Projekts</w:t>
            </w:r>
            <w:r w:rsidRPr="00F92D02">
              <w:rPr>
                <w:bCs/>
              </w:rPr>
              <w:t xml:space="preserve"> </w:t>
            </w:r>
            <w:r w:rsidR="00BC6F93" w:rsidRPr="00F92D02">
              <w:rPr>
                <w:bCs/>
              </w:rPr>
              <w:t>šo jomu neskar.</w:t>
            </w:r>
          </w:p>
        </w:tc>
      </w:tr>
    </w:tbl>
    <w:p w14:paraId="77B7C11D" w14:textId="77777777" w:rsidR="00BC6F93" w:rsidRPr="00F92D02" w:rsidRDefault="00BC6F93" w:rsidP="00BC6F93"/>
    <w:tbl>
      <w:tblPr>
        <w:tblW w:w="0" w:type="auto"/>
        <w:tblInd w:w="30" w:type="dxa"/>
        <w:tblCellMar>
          <w:left w:w="10" w:type="dxa"/>
          <w:right w:w="10" w:type="dxa"/>
        </w:tblCellMar>
        <w:tblLook w:val="04A0" w:firstRow="1" w:lastRow="0" w:firstColumn="1" w:lastColumn="0" w:noHBand="0" w:noVBand="1"/>
      </w:tblPr>
      <w:tblGrid>
        <w:gridCol w:w="453"/>
        <w:gridCol w:w="2666"/>
        <w:gridCol w:w="5936"/>
      </w:tblGrid>
      <w:tr w:rsidR="00BC6F93" w:rsidRPr="00F92D02" w14:paraId="2AF3694A" w14:textId="77777777" w:rsidTr="00D44171">
        <w:tc>
          <w:tcPr>
            <w:tcW w:w="9055" w:type="dxa"/>
            <w:gridSpan w:val="3"/>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vAlign w:val="center"/>
          </w:tcPr>
          <w:p w14:paraId="5F78737D" w14:textId="77777777" w:rsidR="00BC6F93" w:rsidRPr="00F92D02" w:rsidRDefault="00BC6F93" w:rsidP="00D44171">
            <w:pPr>
              <w:jc w:val="center"/>
              <w:rPr>
                <w:rFonts w:eastAsiaTheme="minorEastAsia"/>
              </w:rPr>
            </w:pPr>
            <w:r w:rsidRPr="00F92D02">
              <w:rPr>
                <w:b/>
              </w:rPr>
              <w:t>VII. Tiesību akta projekta izpildes nodrošināšana un tās ietekme uz institūcijām</w:t>
            </w:r>
          </w:p>
        </w:tc>
      </w:tr>
      <w:tr w:rsidR="00BC6F93" w:rsidRPr="00F92D02" w14:paraId="4472C127" w14:textId="77777777" w:rsidTr="00D44171">
        <w:tc>
          <w:tcPr>
            <w:tcW w:w="453"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571AFE6B" w14:textId="77777777" w:rsidR="00BC6F93" w:rsidRPr="00F92D02" w:rsidRDefault="00BC6F93" w:rsidP="00D44171">
            <w:pPr>
              <w:rPr>
                <w:rFonts w:eastAsiaTheme="minorEastAsia"/>
              </w:rPr>
            </w:pPr>
            <w:r w:rsidRPr="00F92D02">
              <w:t>1.</w:t>
            </w:r>
          </w:p>
        </w:tc>
        <w:tc>
          <w:tcPr>
            <w:tcW w:w="2666"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419F3419" w14:textId="77777777" w:rsidR="00BC6F93" w:rsidRPr="00F92D02" w:rsidRDefault="00BC6F93" w:rsidP="00D44171">
            <w:pPr>
              <w:rPr>
                <w:rFonts w:eastAsiaTheme="minorEastAsia"/>
              </w:rPr>
            </w:pPr>
            <w:r w:rsidRPr="00F92D02">
              <w:t>Projekta izpildē iesaistītās institūcijas</w:t>
            </w:r>
          </w:p>
        </w:tc>
        <w:tc>
          <w:tcPr>
            <w:tcW w:w="5936"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139E8C22" w14:textId="776019AF" w:rsidR="00BC6F93" w:rsidRPr="00F92D02" w:rsidRDefault="00980324" w:rsidP="00437BDF">
            <w:pPr>
              <w:jc w:val="both"/>
            </w:pPr>
            <w:r w:rsidRPr="00F92D02">
              <w:t>Finanšu ministrija</w:t>
            </w:r>
            <w:r w:rsidR="00BC6F93" w:rsidRPr="00F92D02">
              <w:t>.</w:t>
            </w:r>
          </w:p>
        </w:tc>
      </w:tr>
      <w:tr w:rsidR="00BC6F93" w:rsidRPr="00F92D02" w14:paraId="45254E4F" w14:textId="77777777" w:rsidTr="00D44171">
        <w:tc>
          <w:tcPr>
            <w:tcW w:w="453"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0168D5FB" w14:textId="77777777" w:rsidR="00BC6F93" w:rsidRPr="00F92D02" w:rsidRDefault="00BC6F93" w:rsidP="00D44171">
            <w:pPr>
              <w:rPr>
                <w:rFonts w:eastAsiaTheme="minorEastAsia"/>
              </w:rPr>
            </w:pPr>
            <w:r w:rsidRPr="00F92D02">
              <w:t>2.</w:t>
            </w:r>
          </w:p>
        </w:tc>
        <w:tc>
          <w:tcPr>
            <w:tcW w:w="2666"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2DE5A55F" w14:textId="77777777" w:rsidR="00BC6F93" w:rsidRPr="00F92D02" w:rsidRDefault="00BC6F93" w:rsidP="00D44171">
            <w:r w:rsidRPr="00F92D02">
              <w:t xml:space="preserve">Projekta izpildes ietekme uz pārvaldes funkcijām un institucionālo struktūru. </w:t>
            </w:r>
          </w:p>
          <w:p w14:paraId="5E060747" w14:textId="77777777" w:rsidR="00BC6F93" w:rsidRPr="00F92D02" w:rsidRDefault="00BC6F93" w:rsidP="00D44171"/>
          <w:p w14:paraId="28520500" w14:textId="77777777" w:rsidR="00BC6F93" w:rsidRPr="00F92D02" w:rsidRDefault="00BC6F93" w:rsidP="00D44171">
            <w:pPr>
              <w:rPr>
                <w:rFonts w:eastAsiaTheme="minorEastAsia"/>
              </w:rPr>
            </w:pPr>
            <w:r w:rsidRPr="00F92D02">
              <w:t xml:space="preserve">Jaunu institūciju izveide, esošu institūciju likvidācija vai reorganizācija, to ietekme </w:t>
            </w:r>
            <w:r w:rsidRPr="00F92D02">
              <w:lastRenderedPageBreak/>
              <w:t>uz institūcijas cilvēkresursiem</w:t>
            </w:r>
          </w:p>
        </w:tc>
        <w:tc>
          <w:tcPr>
            <w:tcW w:w="5936"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6D9696D5" w14:textId="2E8BBC60" w:rsidR="00BC6F93" w:rsidRPr="00F92D02" w:rsidRDefault="00562AA0" w:rsidP="00437BDF">
            <w:pPr>
              <w:jc w:val="both"/>
              <w:rPr>
                <w:rFonts w:eastAsiaTheme="minorEastAsia"/>
              </w:rPr>
            </w:pPr>
            <w:r>
              <w:lastRenderedPageBreak/>
              <w:t>P</w:t>
            </w:r>
            <w:r w:rsidR="00437BDF">
              <w:t>rojekta</w:t>
            </w:r>
            <w:r w:rsidR="00BC6F93" w:rsidRPr="00F92D02">
              <w:t xml:space="preserve"> izpilde nerada ietekmi uz pārvaldes funkcijām un institucionālo struktūru. Nav nepieciešama jaunu institūciju izveide, esošu institūciju likvidācija vai reorganizācija.</w:t>
            </w:r>
          </w:p>
        </w:tc>
      </w:tr>
      <w:tr w:rsidR="00BC6F93" w:rsidRPr="00F92D02" w14:paraId="2D148A3B" w14:textId="77777777" w:rsidTr="00D44171">
        <w:tc>
          <w:tcPr>
            <w:tcW w:w="453"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4339F9F3" w14:textId="77777777" w:rsidR="00BC6F93" w:rsidRPr="00F92D02" w:rsidRDefault="00BC6F93" w:rsidP="00D44171">
            <w:pPr>
              <w:rPr>
                <w:rFonts w:eastAsiaTheme="minorEastAsia"/>
              </w:rPr>
            </w:pPr>
            <w:r w:rsidRPr="00F92D02">
              <w:t>3.</w:t>
            </w:r>
          </w:p>
        </w:tc>
        <w:tc>
          <w:tcPr>
            <w:tcW w:w="2666"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2236C389" w14:textId="77777777" w:rsidR="00BC6F93" w:rsidRPr="00F92D02" w:rsidRDefault="00BC6F93" w:rsidP="00D44171">
            <w:pPr>
              <w:rPr>
                <w:rFonts w:eastAsiaTheme="minorEastAsia"/>
              </w:rPr>
            </w:pPr>
            <w:r w:rsidRPr="00F92D02">
              <w:t>Cita informācija</w:t>
            </w:r>
          </w:p>
        </w:tc>
        <w:tc>
          <w:tcPr>
            <w:tcW w:w="5936"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29F81398" w14:textId="77777777" w:rsidR="00BC6F93" w:rsidRPr="00F92D02" w:rsidRDefault="00BC6F93" w:rsidP="00437BDF">
            <w:pPr>
              <w:rPr>
                <w:rFonts w:eastAsiaTheme="minorEastAsia"/>
              </w:rPr>
            </w:pPr>
            <w:r w:rsidRPr="00F92D02">
              <w:t>Nav.</w:t>
            </w:r>
          </w:p>
        </w:tc>
      </w:tr>
    </w:tbl>
    <w:p w14:paraId="79FC0917" w14:textId="77777777" w:rsidR="00A618A8" w:rsidRPr="00437BDF" w:rsidRDefault="00A618A8" w:rsidP="002845BF">
      <w:pPr>
        <w:tabs>
          <w:tab w:val="left" w:pos="6521"/>
        </w:tabs>
        <w:jc w:val="both"/>
      </w:pPr>
    </w:p>
    <w:p w14:paraId="551E3F4D" w14:textId="77777777" w:rsidR="00D15C1B" w:rsidRPr="00437BDF" w:rsidRDefault="00D15C1B" w:rsidP="002845BF">
      <w:pPr>
        <w:tabs>
          <w:tab w:val="left" w:pos="6521"/>
        </w:tabs>
        <w:jc w:val="both"/>
      </w:pPr>
    </w:p>
    <w:p w14:paraId="25C2A072" w14:textId="77777777" w:rsidR="00D15C1B" w:rsidRPr="00437BDF" w:rsidRDefault="00D15C1B" w:rsidP="002845BF">
      <w:pPr>
        <w:tabs>
          <w:tab w:val="left" w:pos="6521"/>
        </w:tabs>
        <w:jc w:val="both"/>
      </w:pPr>
    </w:p>
    <w:p w14:paraId="3D52DA94" w14:textId="77777777" w:rsidR="00111AE7" w:rsidRDefault="00111AE7" w:rsidP="002845BF">
      <w:pPr>
        <w:tabs>
          <w:tab w:val="left" w:pos="6521"/>
        </w:tabs>
        <w:jc w:val="both"/>
      </w:pPr>
    </w:p>
    <w:p w14:paraId="08BD5C33" w14:textId="77777777" w:rsidR="00111AE7" w:rsidRDefault="00111AE7" w:rsidP="002845BF">
      <w:pPr>
        <w:tabs>
          <w:tab w:val="left" w:pos="6521"/>
        </w:tabs>
        <w:jc w:val="both"/>
      </w:pPr>
    </w:p>
    <w:p w14:paraId="2BD76367" w14:textId="77777777" w:rsidR="00111AE7" w:rsidRDefault="00111AE7" w:rsidP="002845BF">
      <w:pPr>
        <w:tabs>
          <w:tab w:val="left" w:pos="6521"/>
        </w:tabs>
        <w:jc w:val="both"/>
      </w:pPr>
    </w:p>
    <w:p w14:paraId="78A085C1" w14:textId="4A048E64" w:rsidR="007F48EC" w:rsidRPr="00437BDF" w:rsidRDefault="00EC591F" w:rsidP="002845BF">
      <w:pPr>
        <w:tabs>
          <w:tab w:val="left" w:pos="6521"/>
        </w:tabs>
        <w:jc w:val="both"/>
      </w:pPr>
      <w:r w:rsidRPr="00437BDF">
        <w:t>Finanšu</w:t>
      </w:r>
      <w:r w:rsidR="007F48EC" w:rsidRPr="00437BDF">
        <w:t xml:space="preserve"> ministr</w:t>
      </w:r>
      <w:r w:rsidR="006E679D" w:rsidRPr="00437BDF">
        <w:t>s</w:t>
      </w:r>
      <w:r w:rsidR="00E10D5A" w:rsidRPr="00437BDF">
        <w:tab/>
      </w:r>
      <w:r w:rsidR="006B3832">
        <w:tab/>
      </w:r>
      <w:r w:rsidR="006B3832">
        <w:tab/>
      </w:r>
      <w:proofErr w:type="spellStart"/>
      <w:r w:rsidR="006E679D" w:rsidRPr="00437BDF">
        <w:t>J.Reirs</w:t>
      </w:r>
      <w:proofErr w:type="spellEnd"/>
    </w:p>
    <w:p w14:paraId="7CA17DFD" w14:textId="5A6B531C" w:rsidR="008A4017" w:rsidRPr="00437BDF" w:rsidRDefault="008A4017" w:rsidP="008A4017">
      <w:pPr>
        <w:tabs>
          <w:tab w:val="left" w:pos="6521"/>
        </w:tabs>
      </w:pPr>
    </w:p>
    <w:p w14:paraId="584CDC7E" w14:textId="77777777" w:rsidR="00D15C1B" w:rsidRPr="00437BDF" w:rsidRDefault="00D15C1B" w:rsidP="008A4017">
      <w:pPr>
        <w:tabs>
          <w:tab w:val="left" w:pos="6521"/>
          <w:tab w:val="right" w:pos="8820"/>
        </w:tabs>
      </w:pPr>
    </w:p>
    <w:p w14:paraId="1A01CBD9" w14:textId="77777777" w:rsidR="00D15C1B" w:rsidRPr="00437BDF" w:rsidRDefault="00D15C1B" w:rsidP="008A4017">
      <w:pPr>
        <w:tabs>
          <w:tab w:val="left" w:pos="6521"/>
          <w:tab w:val="right" w:pos="8820"/>
        </w:tabs>
      </w:pPr>
    </w:p>
    <w:p w14:paraId="39E23D60" w14:textId="77777777" w:rsidR="00D15C1B" w:rsidRPr="00437BDF" w:rsidRDefault="00D15C1B" w:rsidP="008A4017">
      <w:pPr>
        <w:tabs>
          <w:tab w:val="left" w:pos="6521"/>
          <w:tab w:val="right" w:pos="8820"/>
        </w:tabs>
      </w:pPr>
    </w:p>
    <w:p w14:paraId="19747649" w14:textId="77777777" w:rsidR="00D15C1B" w:rsidRPr="00437BDF" w:rsidRDefault="00D15C1B" w:rsidP="008A4017">
      <w:pPr>
        <w:tabs>
          <w:tab w:val="left" w:pos="6521"/>
          <w:tab w:val="right" w:pos="8820"/>
        </w:tabs>
      </w:pPr>
    </w:p>
    <w:p w14:paraId="2575C228" w14:textId="7E2F0333" w:rsidR="00D15C1B" w:rsidRDefault="00D15C1B" w:rsidP="008A4017">
      <w:pPr>
        <w:tabs>
          <w:tab w:val="left" w:pos="6521"/>
          <w:tab w:val="right" w:pos="8820"/>
        </w:tabs>
      </w:pPr>
    </w:p>
    <w:p w14:paraId="6C9ACA1D" w14:textId="6C30D2FE" w:rsidR="00111AE7" w:rsidRDefault="00111AE7" w:rsidP="008A4017">
      <w:pPr>
        <w:tabs>
          <w:tab w:val="left" w:pos="6521"/>
          <w:tab w:val="right" w:pos="8820"/>
        </w:tabs>
      </w:pPr>
    </w:p>
    <w:p w14:paraId="281B438D" w14:textId="5EF60066" w:rsidR="00111AE7" w:rsidRDefault="00111AE7" w:rsidP="008A4017">
      <w:pPr>
        <w:tabs>
          <w:tab w:val="left" w:pos="6521"/>
          <w:tab w:val="right" w:pos="8820"/>
        </w:tabs>
      </w:pPr>
    </w:p>
    <w:p w14:paraId="1E7A3E9F" w14:textId="626F4B82" w:rsidR="00111AE7" w:rsidRDefault="00111AE7" w:rsidP="008A4017">
      <w:pPr>
        <w:tabs>
          <w:tab w:val="left" w:pos="6521"/>
          <w:tab w:val="right" w:pos="8820"/>
        </w:tabs>
      </w:pPr>
    </w:p>
    <w:p w14:paraId="62B0B3FC" w14:textId="569FC75F" w:rsidR="00111AE7" w:rsidRDefault="00111AE7" w:rsidP="008A4017">
      <w:pPr>
        <w:tabs>
          <w:tab w:val="left" w:pos="6521"/>
          <w:tab w:val="right" w:pos="8820"/>
        </w:tabs>
      </w:pPr>
    </w:p>
    <w:p w14:paraId="4AB0591C" w14:textId="6B31D7E4" w:rsidR="00111AE7" w:rsidRDefault="00111AE7" w:rsidP="008A4017">
      <w:pPr>
        <w:tabs>
          <w:tab w:val="left" w:pos="6521"/>
          <w:tab w:val="right" w:pos="8820"/>
        </w:tabs>
      </w:pPr>
    </w:p>
    <w:p w14:paraId="72344893" w14:textId="321DC967" w:rsidR="00111AE7" w:rsidRDefault="00111AE7" w:rsidP="008A4017">
      <w:pPr>
        <w:tabs>
          <w:tab w:val="left" w:pos="6521"/>
          <w:tab w:val="right" w:pos="8820"/>
        </w:tabs>
      </w:pPr>
    </w:p>
    <w:p w14:paraId="3BC43AB4" w14:textId="7CE29AA4" w:rsidR="00111AE7" w:rsidRDefault="00111AE7" w:rsidP="008A4017">
      <w:pPr>
        <w:tabs>
          <w:tab w:val="left" w:pos="6521"/>
          <w:tab w:val="right" w:pos="8820"/>
        </w:tabs>
      </w:pPr>
    </w:p>
    <w:p w14:paraId="1C538183" w14:textId="68586C16" w:rsidR="00111AE7" w:rsidRDefault="00111AE7" w:rsidP="008A4017">
      <w:pPr>
        <w:tabs>
          <w:tab w:val="left" w:pos="6521"/>
          <w:tab w:val="right" w:pos="8820"/>
        </w:tabs>
      </w:pPr>
    </w:p>
    <w:p w14:paraId="2337722B" w14:textId="15A5CB89" w:rsidR="00111AE7" w:rsidRDefault="00111AE7" w:rsidP="008A4017">
      <w:pPr>
        <w:tabs>
          <w:tab w:val="left" w:pos="6521"/>
          <w:tab w:val="right" w:pos="8820"/>
        </w:tabs>
      </w:pPr>
    </w:p>
    <w:p w14:paraId="147E0424" w14:textId="0FC0C167" w:rsidR="00111AE7" w:rsidRDefault="00111AE7" w:rsidP="008A4017">
      <w:pPr>
        <w:tabs>
          <w:tab w:val="left" w:pos="6521"/>
          <w:tab w:val="right" w:pos="8820"/>
        </w:tabs>
      </w:pPr>
    </w:p>
    <w:p w14:paraId="70C845CF" w14:textId="49BEBD7B" w:rsidR="00111AE7" w:rsidRDefault="00111AE7" w:rsidP="008A4017">
      <w:pPr>
        <w:tabs>
          <w:tab w:val="left" w:pos="6521"/>
          <w:tab w:val="right" w:pos="8820"/>
        </w:tabs>
      </w:pPr>
    </w:p>
    <w:p w14:paraId="3577F86B" w14:textId="41181ED9" w:rsidR="00111AE7" w:rsidRDefault="00111AE7" w:rsidP="008A4017">
      <w:pPr>
        <w:tabs>
          <w:tab w:val="left" w:pos="6521"/>
          <w:tab w:val="right" w:pos="8820"/>
        </w:tabs>
      </w:pPr>
    </w:p>
    <w:p w14:paraId="5564383B" w14:textId="3BABD72B" w:rsidR="00111AE7" w:rsidRDefault="00111AE7" w:rsidP="008A4017">
      <w:pPr>
        <w:tabs>
          <w:tab w:val="left" w:pos="6521"/>
          <w:tab w:val="right" w:pos="8820"/>
        </w:tabs>
      </w:pPr>
    </w:p>
    <w:p w14:paraId="4A6A55AD" w14:textId="4ADCB02A" w:rsidR="00111AE7" w:rsidRDefault="00111AE7" w:rsidP="008A4017">
      <w:pPr>
        <w:tabs>
          <w:tab w:val="left" w:pos="6521"/>
          <w:tab w:val="right" w:pos="8820"/>
        </w:tabs>
      </w:pPr>
    </w:p>
    <w:p w14:paraId="0F5F0E6E" w14:textId="77777777" w:rsidR="00111AE7" w:rsidRPr="00437BDF" w:rsidRDefault="00111AE7" w:rsidP="008A4017">
      <w:pPr>
        <w:tabs>
          <w:tab w:val="left" w:pos="6521"/>
          <w:tab w:val="right" w:pos="8820"/>
        </w:tabs>
      </w:pPr>
    </w:p>
    <w:p w14:paraId="5934DD2D" w14:textId="77777777" w:rsidR="00D15C1B" w:rsidRDefault="00A97E7E" w:rsidP="008A4017">
      <w:pPr>
        <w:tabs>
          <w:tab w:val="left" w:pos="6521"/>
          <w:tab w:val="right" w:pos="8820"/>
        </w:tabs>
        <w:rPr>
          <w:sz w:val="20"/>
          <w:szCs w:val="28"/>
        </w:rPr>
      </w:pPr>
      <w:r>
        <w:rPr>
          <w:sz w:val="20"/>
          <w:szCs w:val="28"/>
        </w:rPr>
        <w:t>Krišāne</w:t>
      </w:r>
      <w:r w:rsidR="008A4017">
        <w:rPr>
          <w:sz w:val="20"/>
          <w:szCs w:val="28"/>
        </w:rPr>
        <w:t>, 67095</w:t>
      </w:r>
      <w:r>
        <w:rPr>
          <w:sz w:val="20"/>
          <w:szCs w:val="28"/>
        </w:rPr>
        <w:t>610</w:t>
      </w:r>
    </w:p>
    <w:p w14:paraId="62605148" w14:textId="5A8C4AE8" w:rsidR="008A4017" w:rsidRPr="00D15C1B" w:rsidRDefault="00A97E7E" w:rsidP="008A4017">
      <w:pPr>
        <w:tabs>
          <w:tab w:val="left" w:pos="6521"/>
          <w:tab w:val="right" w:pos="8820"/>
        </w:tabs>
        <w:rPr>
          <w:sz w:val="20"/>
          <w:szCs w:val="28"/>
        </w:rPr>
      </w:pPr>
      <w:r>
        <w:rPr>
          <w:rStyle w:val="Hyperlink"/>
          <w:sz w:val="20"/>
          <w:szCs w:val="28"/>
        </w:rPr>
        <w:t>Marite.Krisane@fm.gov.lv</w:t>
      </w:r>
      <w:bookmarkEnd w:id="4"/>
    </w:p>
    <w:sectPr w:rsidR="008A4017" w:rsidRPr="00D15C1B" w:rsidSect="0088459E">
      <w:headerReference w:type="even" r:id="rId8"/>
      <w:headerReference w:type="default" r:id="rId9"/>
      <w:footerReference w:type="default" r:id="rId10"/>
      <w:footerReference w:type="first" r:id="rId11"/>
      <w:pgSz w:w="11906" w:h="16838"/>
      <w:pgMar w:top="993" w:right="991" w:bottom="1418" w:left="1797" w:header="709" w:footer="6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BF155" w14:textId="77777777" w:rsidR="006D19C1" w:rsidRDefault="006D19C1">
      <w:r>
        <w:separator/>
      </w:r>
    </w:p>
  </w:endnote>
  <w:endnote w:type="continuationSeparator" w:id="0">
    <w:p w14:paraId="1CD23592" w14:textId="77777777" w:rsidR="006D19C1" w:rsidRDefault="006D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F9016" w14:textId="49C8650E" w:rsidR="00D15C1B" w:rsidRPr="00D15C1B" w:rsidRDefault="00040984" w:rsidP="00D15C1B">
    <w:pPr>
      <w:spacing w:before="75" w:after="75"/>
      <w:jc w:val="both"/>
    </w:pPr>
    <w:fldSimple w:instr=" FILENAME   \* MERGEFORMAT ">
      <w:r w:rsidR="006E679D" w:rsidRPr="00D15C1B">
        <w:rPr>
          <w:noProof/>
        </w:rPr>
        <w:t>FMAnot_011119</w:t>
      </w:r>
    </w:fldSimple>
    <w:r w:rsidR="00980324">
      <w:rPr>
        <w:noProof/>
      </w:rPr>
      <w:t>_pakāpe</w:t>
    </w:r>
  </w:p>
  <w:p w14:paraId="3F15C51F" w14:textId="3D9C40CC" w:rsidR="00B05BFD" w:rsidRPr="006E679D" w:rsidRDefault="00B05BFD" w:rsidP="006E6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487A7" w14:textId="184FF119" w:rsidR="00D15C1B" w:rsidRPr="00D15C1B" w:rsidRDefault="00040984" w:rsidP="00D15C1B">
    <w:pPr>
      <w:spacing w:before="75" w:after="75"/>
      <w:jc w:val="both"/>
    </w:pPr>
    <w:fldSimple w:instr=" FILENAME   \* MERGEFORMAT ">
      <w:r w:rsidR="00D15C1B" w:rsidRPr="00D15C1B">
        <w:rPr>
          <w:noProof/>
        </w:rPr>
        <w:t>FMAnot_011119</w:t>
      </w:r>
    </w:fldSimple>
    <w:r w:rsidR="00980324">
      <w:rPr>
        <w:noProof/>
      </w:rPr>
      <w:t>_pakāpe</w:t>
    </w:r>
  </w:p>
  <w:p w14:paraId="1D89B5BC" w14:textId="77777777" w:rsidR="0036317C" w:rsidRPr="0036317C" w:rsidRDefault="0036317C" w:rsidP="00A86CD4">
    <w:pPr>
      <w:pStyle w:val="Footer"/>
      <w:jc w:val="both"/>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3FD77" w14:textId="77777777" w:rsidR="006D19C1" w:rsidRDefault="006D19C1">
      <w:r>
        <w:separator/>
      </w:r>
    </w:p>
  </w:footnote>
  <w:footnote w:type="continuationSeparator" w:id="0">
    <w:p w14:paraId="3AC773AD" w14:textId="77777777" w:rsidR="006D19C1" w:rsidRDefault="006D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CD438" w14:textId="77777777" w:rsidR="00B05BFD" w:rsidRDefault="009325FE" w:rsidP="00190F88">
    <w:pPr>
      <w:pStyle w:val="Header"/>
      <w:framePr w:wrap="around" w:vAnchor="text" w:hAnchor="margin" w:xAlign="center" w:y="1"/>
      <w:rPr>
        <w:rStyle w:val="PageNumber"/>
      </w:rPr>
    </w:pPr>
    <w:r>
      <w:rPr>
        <w:rStyle w:val="PageNumber"/>
      </w:rPr>
      <w:fldChar w:fldCharType="begin"/>
    </w:r>
    <w:r w:rsidR="00B05BFD">
      <w:rPr>
        <w:rStyle w:val="PageNumber"/>
      </w:rPr>
      <w:instrText xml:space="preserve">PAGE  </w:instrText>
    </w:r>
    <w:r>
      <w:rPr>
        <w:rStyle w:val="PageNumber"/>
      </w:rPr>
      <w:fldChar w:fldCharType="end"/>
    </w:r>
  </w:p>
  <w:p w14:paraId="1B062A6F" w14:textId="77777777" w:rsidR="00B05BFD" w:rsidRDefault="00B05B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B176F" w14:textId="6C0D91ED" w:rsidR="00B05BFD" w:rsidRPr="00DB073B" w:rsidRDefault="009325FE" w:rsidP="00190F88">
    <w:pPr>
      <w:pStyle w:val="Header"/>
      <w:framePr w:wrap="around" w:vAnchor="text" w:hAnchor="margin" w:xAlign="center" w:y="1"/>
      <w:rPr>
        <w:rStyle w:val="PageNumber"/>
        <w:sz w:val="20"/>
        <w:szCs w:val="20"/>
      </w:rPr>
    </w:pPr>
    <w:r w:rsidRPr="00DB073B">
      <w:rPr>
        <w:rStyle w:val="PageNumber"/>
        <w:sz w:val="20"/>
        <w:szCs w:val="20"/>
      </w:rPr>
      <w:fldChar w:fldCharType="begin"/>
    </w:r>
    <w:r w:rsidR="00B05BFD" w:rsidRPr="00DB073B">
      <w:rPr>
        <w:rStyle w:val="PageNumber"/>
        <w:sz w:val="20"/>
        <w:szCs w:val="20"/>
      </w:rPr>
      <w:instrText xml:space="preserve">PAGE  </w:instrText>
    </w:r>
    <w:r w:rsidRPr="00DB073B">
      <w:rPr>
        <w:rStyle w:val="PageNumber"/>
        <w:sz w:val="20"/>
        <w:szCs w:val="20"/>
      </w:rPr>
      <w:fldChar w:fldCharType="separate"/>
    </w:r>
    <w:r w:rsidR="00AC7854">
      <w:rPr>
        <w:rStyle w:val="PageNumber"/>
        <w:noProof/>
        <w:sz w:val="20"/>
        <w:szCs w:val="20"/>
      </w:rPr>
      <w:t>3</w:t>
    </w:r>
    <w:r w:rsidRPr="00DB073B">
      <w:rPr>
        <w:rStyle w:val="PageNumber"/>
        <w:sz w:val="20"/>
        <w:szCs w:val="20"/>
      </w:rPr>
      <w:fldChar w:fldCharType="end"/>
    </w:r>
  </w:p>
  <w:p w14:paraId="6C3EEE3D" w14:textId="77777777" w:rsidR="00B05BFD" w:rsidRDefault="00B05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2615514"/>
    <w:multiLevelType w:val="multilevel"/>
    <w:tmpl w:val="0E36B330"/>
    <w:lvl w:ilvl="0">
      <w:start w:val="1"/>
      <w:numFmt w:val="decimal"/>
      <w:lvlText w:val="%1"/>
      <w:lvlJc w:val="left"/>
      <w:pPr>
        <w:ind w:left="720" w:hanging="360"/>
      </w:pPr>
      <w:rPr>
        <w:rFonts w:ascii="Times New Roman" w:eastAsia="Times New Roman" w:hAnsi="Times New Roman" w:cs="Times New Roman"/>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4B2E37"/>
    <w:multiLevelType w:val="hybridMultilevel"/>
    <w:tmpl w:val="2C3C6D6A"/>
    <w:lvl w:ilvl="0" w:tplc="406A79E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0406475"/>
    <w:multiLevelType w:val="hybridMultilevel"/>
    <w:tmpl w:val="7ABCF86A"/>
    <w:lvl w:ilvl="0" w:tplc="11902EB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15:restartNumberingAfterBreak="0">
    <w:nsid w:val="32A233AB"/>
    <w:multiLevelType w:val="multilevel"/>
    <w:tmpl w:val="FB48C5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7BB4DAA"/>
    <w:multiLevelType w:val="hybridMultilevel"/>
    <w:tmpl w:val="40625E8C"/>
    <w:lvl w:ilvl="0" w:tplc="46769218">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97751DD"/>
    <w:multiLevelType w:val="hybridMultilevel"/>
    <w:tmpl w:val="A1C6AE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CEA29AD"/>
    <w:multiLevelType w:val="hybridMultilevel"/>
    <w:tmpl w:val="B05646DE"/>
    <w:lvl w:ilvl="0" w:tplc="2EF25918">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4FE13FE"/>
    <w:multiLevelType w:val="hybridMultilevel"/>
    <w:tmpl w:val="92204F12"/>
    <w:lvl w:ilvl="0" w:tplc="3B2C888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D65F5C"/>
    <w:multiLevelType w:val="multilevel"/>
    <w:tmpl w:val="8C923D9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4A48685C"/>
    <w:multiLevelType w:val="hybridMultilevel"/>
    <w:tmpl w:val="DC486F58"/>
    <w:lvl w:ilvl="0" w:tplc="18060462">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26533FA"/>
    <w:multiLevelType w:val="hybridMultilevel"/>
    <w:tmpl w:val="C88070DA"/>
    <w:lvl w:ilvl="0" w:tplc="66D440F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AC6C59"/>
    <w:multiLevelType w:val="hybridMultilevel"/>
    <w:tmpl w:val="E264ACAC"/>
    <w:lvl w:ilvl="0" w:tplc="1CC61C1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E7E4C65"/>
    <w:multiLevelType w:val="hybridMultilevel"/>
    <w:tmpl w:val="FB48C5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5"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61E56C8F"/>
    <w:multiLevelType w:val="hybridMultilevel"/>
    <w:tmpl w:val="220C7B80"/>
    <w:lvl w:ilvl="0" w:tplc="3B04725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40E3FBF"/>
    <w:multiLevelType w:val="hybridMultilevel"/>
    <w:tmpl w:val="E8B069CE"/>
    <w:lvl w:ilvl="0" w:tplc="DEE8EF3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BC0174"/>
    <w:multiLevelType w:val="hybridMultilevel"/>
    <w:tmpl w:val="19124A04"/>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0" w15:restartNumberingAfterBreak="0">
    <w:nsid w:val="788135EC"/>
    <w:multiLevelType w:val="hybridMultilevel"/>
    <w:tmpl w:val="1DE4F2F8"/>
    <w:lvl w:ilvl="0" w:tplc="F8BE2F04">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8A0658B"/>
    <w:multiLevelType w:val="hybridMultilevel"/>
    <w:tmpl w:val="4DF65610"/>
    <w:lvl w:ilvl="0" w:tplc="F232F7F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B4D068F"/>
    <w:multiLevelType w:val="hybridMultilevel"/>
    <w:tmpl w:val="215A00D6"/>
    <w:lvl w:ilvl="0" w:tplc="5B680BA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5"/>
  </w:num>
  <w:num w:numId="3">
    <w:abstractNumId w:val="6"/>
  </w:num>
  <w:num w:numId="4">
    <w:abstractNumId w:val="4"/>
  </w:num>
  <w:num w:numId="5">
    <w:abstractNumId w:val="1"/>
  </w:num>
  <w:num w:numId="6">
    <w:abstractNumId w:val="20"/>
  </w:num>
  <w:num w:numId="7">
    <w:abstractNumId w:val="27"/>
  </w:num>
  <w:num w:numId="8">
    <w:abstractNumId w:val="14"/>
  </w:num>
  <w:num w:numId="9">
    <w:abstractNumId w:val="5"/>
  </w:num>
  <w:num w:numId="10">
    <w:abstractNumId w:val="15"/>
  </w:num>
  <w:num w:numId="11">
    <w:abstractNumId w:val="17"/>
  </w:num>
  <w:num w:numId="12">
    <w:abstractNumId w:val="21"/>
  </w:num>
  <w:num w:numId="13">
    <w:abstractNumId w:val="24"/>
  </w:num>
  <w:num w:numId="14">
    <w:abstractNumId w:val="0"/>
  </w:num>
  <w:num w:numId="15">
    <w:abstractNumId w:val="23"/>
  </w:num>
  <w:num w:numId="16">
    <w:abstractNumId w:val="29"/>
  </w:num>
  <w:num w:numId="17">
    <w:abstractNumId w:val="9"/>
  </w:num>
  <w:num w:numId="18">
    <w:abstractNumId w:val="12"/>
  </w:num>
  <w:num w:numId="19">
    <w:abstractNumId w:val="16"/>
  </w:num>
  <w:num w:numId="20">
    <w:abstractNumId w:val="2"/>
  </w:num>
  <w:num w:numId="21">
    <w:abstractNumId w:val="18"/>
  </w:num>
  <w:num w:numId="22">
    <w:abstractNumId w:val="31"/>
  </w:num>
  <w:num w:numId="23">
    <w:abstractNumId w:val="3"/>
  </w:num>
  <w:num w:numId="24">
    <w:abstractNumId w:val="30"/>
  </w:num>
  <w:num w:numId="25">
    <w:abstractNumId w:val="22"/>
  </w:num>
  <w:num w:numId="26">
    <w:abstractNumId w:val="10"/>
  </w:num>
  <w:num w:numId="27">
    <w:abstractNumId w:val="13"/>
  </w:num>
  <w:num w:numId="28">
    <w:abstractNumId w:val="28"/>
  </w:num>
  <w:num w:numId="29">
    <w:abstractNumId w:val="19"/>
  </w:num>
  <w:num w:numId="30">
    <w:abstractNumId w:val="26"/>
  </w:num>
  <w:num w:numId="31">
    <w:abstractNumId w:val="7"/>
  </w:num>
  <w:num w:numId="32">
    <w:abstractNumId w:val="3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11D24"/>
    <w:rsid w:val="00013FF4"/>
    <w:rsid w:val="00020FE1"/>
    <w:rsid w:val="00022E13"/>
    <w:rsid w:val="0002701C"/>
    <w:rsid w:val="0002783A"/>
    <w:rsid w:val="00032388"/>
    <w:rsid w:val="00033D83"/>
    <w:rsid w:val="00035CE2"/>
    <w:rsid w:val="00040767"/>
    <w:rsid w:val="00040984"/>
    <w:rsid w:val="00042826"/>
    <w:rsid w:val="000435D2"/>
    <w:rsid w:val="000551F2"/>
    <w:rsid w:val="0005553B"/>
    <w:rsid w:val="000604D2"/>
    <w:rsid w:val="00061884"/>
    <w:rsid w:val="00064440"/>
    <w:rsid w:val="00065489"/>
    <w:rsid w:val="00065CA6"/>
    <w:rsid w:val="00072382"/>
    <w:rsid w:val="00084101"/>
    <w:rsid w:val="00087EC7"/>
    <w:rsid w:val="0009005E"/>
    <w:rsid w:val="00090AF7"/>
    <w:rsid w:val="00094421"/>
    <w:rsid w:val="000A17A2"/>
    <w:rsid w:val="000A4556"/>
    <w:rsid w:val="000A6451"/>
    <w:rsid w:val="000B05E7"/>
    <w:rsid w:val="000B064E"/>
    <w:rsid w:val="000B68EB"/>
    <w:rsid w:val="000B69CF"/>
    <w:rsid w:val="000C185A"/>
    <w:rsid w:val="000C3034"/>
    <w:rsid w:val="000C6765"/>
    <w:rsid w:val="000C790C"/>
    <w:rsid w:val="000D6BE4"/>
    <w:rsid w:val="000D6E3D"/>
    <w:rsid w:val="000E4958"/>
    <w:rsid w:val="000E4C40"/>
    <w:rsid w:val="000E5121"/>
    <w:rsid w:val="000E66A1"/>
    <w:rsid w:val="000E7799"/>
    <w:rsid w:val="000F061D"/>
    <w:rsid w:val="000F4CDD"/>
    <w:rsid w:val="000F5DDF"/>
    <w:rsid w:val="00102781"/>
    <w:rsid w:val="00103040"/>
    <w:rsid w:val="00104A71"/>
    <w:rsid w:val="00104D95"/>
    <w:rsid w:val="00111AE7"/>
    <w:rsid w:val="00120C22"/>
    <w:rsid w:val="0012305D"/>
    <w:rsid w:val="00124F12"/>
    <w:rsid w:val="00137234"/>
    <w:rsid w:val="001404BE"/>
    <w:rsid w:val="00144E3A"/>
    <w:rsid w:val="0015060C"/>
    <w:rsid w:val="00152FFD"/>
    <w:rsid w:val="00157885"/>
    <w:rsid w:val="0016018A"/>
    <w:rsid w:val="00161F0E"/>
    <w:rsid w:val="00165889"/>
    <w:rsid w:val="00170E2A"/>
    <w:rsid w:val="0017653B"/>
    <w:rsid w:val="001829D6"/>
    <w:rsid w:val="00183CC2"/>
    <w:rsid w:val="001900E4"/>
    <w:rsid w:val="00190F88"/>
    <w:rsid w:val="00190F97"/>
    <w:rsid w:val="00196A40"/>
    <w:rsid w:val="001A27A7"/>
    <w:rsid w:val="001A4066"/>
    <w:rsid w:val="001A6AE4"/>
    <w:rsid w:val="001A6E3D"/>
    <w:rsid w:val="001A7694"/>
    <w:rsid w:val="001B01FD"/>
    <w:rsid w:val="001B0C4B"/>
    <w:rsid w:val="001B2979"/>
    <w:rsid w:val="001B4A71"/>
    <w:rsid w:val="001B4ED0"/>
    <w:rsid w:val="001C4EAB"/>
    <w:rsid w:val="001D0B2A"/>
    <w:rsid w:val="001D46CC"/>
    <w:rsid w:val="001D5B54"/>
    <w:rsid w:val="001E12C2"/>
    <w:rsid w:val="001E1DBF"/>
    <w:rsid w:val="001E4639"/>
    <w:rsid w:val="001E4A7D"/>
    <w:rsid w:val="001E5631"/>
    <w:rsid w:val="001E7C83"/>
    <w:rsid w:val="001F43A8"/>
    <w:rsid w:val="001F5CD6"/>
    <w:rsid w:val="00201FB9"/>
    <w:rsid w:val="00210563"/>
    <w:rsid w:val="0021263D"/>
    <w:rsid w:val="00213F0C"/>
    <w:rsid w:val="0021592D"/>
    <w:rsid w:val="00217BC5"/>
    <w:rsid w:val="00222D76"/>
    <w:rsid w:val="00223EB1"/>
    <w:rsid w:val="00231344"/>
    <w:rsid w:val="0023193B"/>
    <w:rsid w:val="0023436E"/>
    <w:rsid w:val="002347C0"/>
    <w:rsid w:val="00241A6C"/>
    <w:rsid w:val="00242D2B"/>
    <w:rsid w:val="00245FB2"/>
    <w:rsid w:val="00251C95"/>
    <w:rsid w:val="0026287B"/>
    <w:rsid w:val="00262E2B"/>
    <w:rsid w:val="00270429"/>
    <w:rsid w:val="002723E9"/>
    <w:rsid w:val="00272A91"/>
    <w:rsid w:val="0027567A"/>
    <w:rsid w:val="00277929"/>
    <w:rsid w:val="0028219E"/>
    <w:rsid w:val="00283B82"/>
    <w:rsid w:val="002845BF"/>
    <w:rsid w:val="002846E9"/>
    <w:rsid w:val="00284C34"/>
    <w:rsid w:val="0028605F"/>
    <w:rsid w:val="0029066C"/>
    <w:rsid w:val="00293997"/>
    <w:rsid w:val="00296C97"/>
    <w:rsid w:val="002A05C3"/>
    <w:rsid w:val="002A1B5C"/>
    <w:rsid w:val="002A3A08"/>
    <w:rsid w:val="002A5618"/>
    <w:rsid w:val="002A73EB"/>
    <w:rsid w:val="002A7CB3"/>
    <w:rsid w:val="002B1A08"/>
    <w:rsid w:val="002B2D07"/>
    <w:rsid w:val="002B3794"/>
    <w:rsid w:val="002B50DB"/>
    <w:rsid w:val="002B5D3A"/>
    <w:rsid w:val="002B6A79"/>
    <w:rsid w:val="002B7548"/>
    <w:rsid w:val="002C12AB"/>
    <w:rsid w:val="002C24E0"/>
    <w:rsid w:val="002C5940"/>
    <w:rsid w:val="002C70C3"/>
    <w:rsid w:val="002C7CAC"/>
    <w:rsid w:val="002D05E0"/>
    <w:rsid w:val="002D1E04"/>
    <w:rsid w:val="002D3306"/>
    <w:rsid w:val="002D3A5E"/>
    <w:rsid w:val="002D48AA"/>
    <w:rsid w:val="002D631F"/>
    <w:rsid w:val="002D665B"/>
    <w:rsid w:val="002D7BAA"/>
    <w:rsid w:val="002D7C0E"/>
    <w:rsid w:val="002D7F54"/>
    <w:rsid w:val="002E3FF4"/>
    <w:rsid w:val="002F0182"/>
    <w:rsid w:val="002F78C8"/>
    <w:rsid w:val="00301CF3"/>
    <w:rsid w:val="0031245F"/>
    <w:rsid w:val="00313886"/>
    <w:rsid w:val="00317F30"/>
    <w:rsid w:val="003211D1"/>
    <w:rsid w:val="003220E9"/>
    <w:rsid w:val="0032715C"/>
    <w:rsid w:val="0033308D"/>
    <w:rsid w:val="00337CA5"/>
    <w:rsid w:val="00340A97"/>
    <w:rsid w:val="003418FC"/>
    <w:rsid w:val="0034241B"/>
    <w:rsid w:val="00343859"/>
    <w:rsid w:val="00343FF3"/>
    <w:rsid w:val="0034422C"/>
    <w:rsid w:val="00357F13"/>
    <w:rsid w:val="00362478"/>
    <w:rsid w:val="00362EF3"/>
    <w:rsid w:val="0036317C"/>
    <w:rsid w:val="00365289"/>
    <w:rsid w:val="003663F6"/>
    <w:rsid w:val="003678DB"/>
    <w:rsid w:val="003715CF"/>
    <w:rsid w:val="00375680"/>
    <w:rsid w:val="00375B25"/>
    <w:rsid w:val="00384392"/>
    <w:rsid w:val="00396542"/>
    <w:rsid w:val="00396681"/>
    <w:rsid w:val="0039673E"/>
    <w:rsid w:val="0039685B"/>
    <w:rsid w:val="003A1DE4"/>
    <w:rsid w:val="003A7F0C"/>
    <w:rsid w:val="003A7F79"/>
    <w:rsid w:val="003B0155"/>
    <w:rsid w:val="003B36CD"/>
    <w:rsid w:val="003B6404"/>
    <w:rsid w:val="003B71C2"/>
    <w:rsid w:val="003C3C19"/>
    <w:rsid w:val="003D0766"/>
    <w:rsid w:val="003D21FF"/>
    <w:rsid w:val="003D48C2"/>
    <w:rsid w:val="003D4A49"/>
    <w:rsid w:val="003D5FE5"/>
    <w:rsid w:val="003D7B7E"/>
    <w:rsid w:val="003E5466"/>
    <w:rsid w:val="003F0112"/>
    <w:rsid w:val="003F071A"/>
    <w:rsid w:val="003F160B"/>
    <w:rsid w:val="003F1D91"/>
    <w:rsid w:val="003F2800"/>
    <w:rsid w:val="003F4B89"/>
    <w:rsid w:val="003F6BA8"/>
    <w:rsid w:val="00400032"/>
    <w:rsid w:val="00400B5B"/>
    <w:rsid w:val="00401040"/>
    <w:rsid w:val="00405A00"/>
    <w:rsid w:val="00406956"/>
    <w:rsid w:val="0041030B"/>
    <w:rsid w:val="0041079B"/>
    <w:rsid w:val="004148A3"/>
    <w:rsid w:val="0042002C"/>
    <w:rsid w:val="00420870"/>
    <w:rsid w:val="00437BDF"/>
    <w:rsid w:val="00441483"/>
    <w:rsid w:val="004418E1"/>
    <w:rsid w:val="00441BCB"/>
    <w:rsid w:val="0045176A"/>
    <w:rsid w:val="00453860"/>
    <w:rsid w:val="00454629"/>
    <w:rsid w:val="004549ED"/>
    <w:rsid w:val="00456332"/>
    <w:rsid w:val="0045654A"/>
    <w:rsid w:val="004657DC"/>
    <w:rsid w:val="00472CEB"/>
    <w:rsid w:val="004755F7"/>
    <w:rsid w:val="004800F9"/>
    <w:rsid w:val="00484491"/>
    <w:rsid w:val="004854E3"/>
    <w:rsid w:val="0049134A"/>
    <w:rsid w:val="00491654"/>
    <w:rsid w:val="00491800"/>
    <w:rsid w:val="004932CB"/>
    <w:rsid w:val="004A1638"/>
    <w:rsid w:val="004A223E"/>
    <w:rsid w:val="004A58CB"/>
    <w:rsid w:val="004B0139"/>
    <w:rsid w:val="004B1795"/>
    <w:rsid w:val="004B56DD"/>
    <w:rsid w:val="004C1AFD"/>
    <w:rsid w:val="004C1E25"/>
    <w:rsid w:val="004C558B"/>
    <w:rsid w:val="004C608B"/>
    <w:rsid w:val="004D14A2"/>
    <w:rsid w:val="004D23AB"/>
    <w:rsid w:val="004E176D"/>
    <w:rsid w:val="004F1627"/>
    <w:rsid w:val="004F1F88"/>
    <w:rsid w:val="004F5F1B"/>
    <w:rsid w:val="004F69CA"/>
    <w:rsid w:val="00502374"/>
    <w:rsid w:val="0050480A"/>
    <w:rsid w:val="005117EE"/>
    <w:rsid w:val="00511CD5"/>
    <w:rsid w:val="00514625"/>
    <w:rsid w:val="00516072"/>
    <w:rsid w:val="0051624F"/>
    <w:rsid w:val="0051699E"/>
    <w:rsid w:val="00526C1D"/>
    <w:rsid w:val="005300C4"/>
    <w:rsid w:val="005308D9"/>
    <w:rsid w:val="00530971"/>
    <w:rsid w:val="005332EC"/>
    <w:rsid w:val="00534418"/>
    <w:rsid w:val="005353AB"/>
    <w:rsid w:val="00536AEA"/>
    <w:rsid w:val="00543B26"/>
    <w:rsid w:val="005449FE"/>
    <w:rsid w:val="005560BC"/>
    <w:rsid w:val="005570E5"/>
    <w:rsid w:val="005573BE"/>
    <w:rsid w:val="00560D4F"/>
    <w:rsid w:val="00562AA0"/>
    <w:rsid w:val="00565617"/>
    <w:rsid w:val="00572700"/>
    <w:rsid w:val="00580468"/>
    <w:rsid w:val="005843E3"/>
    <w:rsid w:val="0058603B"/>
    <w:rsid w:val="0059431B"/>
    <w:rsid w:val="005A00A1"/>
    <w:rsid w:val="005A302F"/>
    <w:rsid w:val="005A385F"/>
    <w:rsid w:val="005A39CC"/>
    <w:rsid w:val="005A3DB8"/>
    <w:rsid w:val="005B0C78"/>
    <w:rsid w:val="005B36D4"/>
    <w:rsid w:val="005B4730"/>
    <w:rsid w:val="005B4A7D"/>
    <w:rsid w:val="005B5FAC"/>
    <w:rsid w:val="005C3BEF"/>
    <w:rsid w:val="005D00C0"/>
    <w:rsid w:val="005D240F"/>
    <w:rsid w:val="005D4379"/>
    <w:rsid w:val="005E05D7"/>
    <w:rsid w:val="005E0729"/>
    <w:rsid w:val="005E41E7"/>
    <w:rsid w:val="005E450F"/>
    <w:rsid w:val="005F04F5"/>
    <w:rsid w:val="005F3130"/>
    <w:rsid w:val="005F5245"/>
    <w:rsid w:val="006003CC"/>
    <w:rsid w:val="006050FF"/>
    <w:rsid w:val="00605941"/>
    <w:rsid w:val="0061284C"/>
    <w:rsid w:val="00612908"/>
    <w:rsid w:val="006169FD"/>
    <w:rsid w:val="0062298A"/>
    <w:rsid w:val="00622B11"/>
    <w:rsid w:val="00624524"/>
    <w:rsid w:val="00626514"/>
    <w:rsid w:val="00626589"/>
    <w:rsid w:val="00627825"/>
    <w:rsid w:val="006327EB"/>
    <w:rsid w:val="006339A0"/>
    <w:rsid w:val="006345B6"/>
    <w:rsid w:val="00640C22"/>
    <w:rsid w:val="006413A8"/>
    <w:rsid w:val="00641650"/>
    <w:rsid w:val="006423C8"/>
    <w:rsid w:val="00642E56"/>
    <w:rsid w:val="00650094"/>
    <w:rsid w:val="00651E00"/>
    <w:rsid w:val="00652617"/>
    <w:rsid w:val="006533A3"/>
    <w:rsid w:val="00664A2D"/>
    <w:rsid w:val="00671E01"/>
    <w:rsid w:val="00674572"/>
    <w:rsid w:val="0067558B"/>
    <w:rsid w:val="0067705B"/>
    <w:rsid w:val="006824FF"/>
    <w:rsid w:val="006827A3"/>
    <w:rsid w:val="00687763"/>
    <w:rsid w:val="00690983"/>
    <w:rsid w:val="006913F6"/>
    <w:rsid w:val="00692B0D"/>
    <w:rsid w:val="00693E0E"/>
    <w:rsid w:val="00693E5C"/>
    <w:rsid w:val="006A1AE3"/>
    <w:rsid w:val="006A6B98"/>
    <w:rsid w:val="006B2CA9"/>
    <w:rsid w:val="006B3832"/>
    <w:rsid w:val="006B63D8"/>
    <w:rsid w:val="006C30E1"/>
    <w:rsid w:val="006C5F62"/>
    <w:rsid w:val="006C6FAA"/>
    <w:rsid w:val="006D0540"/>
    <w:rsid w:val="006D19C1"/>
    <w:rsid w:val="006D2ED8"/>
    <w:rsid w:val="006D48F1"/>
    <w:rsid w:val="006D6182"/>
    <w:rsid w:val="006E679D"/>
    <w:rsid w:val="006F159E"/>
    <w:rsid w:val="006F45BE"/>
    <w:rsid w:val="006F4711"/>
    <w:rsid w:val="007004FC"/>
    <w:rsid w:val="00701464"/>
    <w:rsid w:val="00706670"/>
    <w:rsid w:val="00706688"/>
    <w:rsid w:val="007068F9"/>
    <w:rsid w:val="00712084"/>
    <w:rsid w:val="00717A33"/>
    <w:rsid w:val="00720334"/>
    <w:rsid w:val="0072417C"/>
    <w:rsid w:val="00733B08"/>
    <w:rsid w:val="00734450"/>
    <w:rsid w:val="0073457F"/>
    <w:rsid w:val="00745F67"/>
    <w:rsid w:val="00746AE6"/>
    <w:rsid w:val="00752D9D"/>
    <w:rsid w:val="00754784"/>
    <w:rsid w:val="00756B32"/>
    <w:rsid w:val="00757C6E"/>
    <w:rsid w:val="00760894"/>
    <w:rsid w:val="00762BDA"/>
    <w:rsid w:val="007805FD"/>
    <w:rsid w:val="00784422"/>
    <w:rsid w:val="00786D77"/>
    <w:rsid w:val="00790D0E"/>
    <w:rsid w:val="007B3B54"/>
    <w:rsid w:val="007B3FA0"/>
    <w:rsid w:val="007C2BCC"/>
    <w:rsid w:val="007C4EF0"/>
    <w:rsid w:val="007E2664"/>
    <w:rsid w:val="007E3ABF"/>
    <w:rsid w:val="007E5BFA"/>
    <w:rsid w:val="007E6689"/>
    <w:rsid w:val="007E731C"/>
    <w:rsid w:val="007F0659"/>
    <w:rsid w:val="007F0A03"/>
    <w:rsid w:val="007F12A8"/>
    <w:rsid w:val="007F35EA"/>
    <w:rsid w:val="007F3FC0"/>
    <w:rsid w:val="007F48EC"/>
    <w:rsid w:val="008030B9"/>
    <w:rsid w:val="008050E6"/>
    <w:rsid w:val="00810040"/>
    <w:rsid w:val="008201F0"/>
    <w:rsid w:val="0082023A"/>
    <w:rsid w:val="00821A7A"/>
    <w:rsid w:val="008236A6"/>
    <w:rsid w:val="00824C1B"/>
    <w:rsid w:val="008253F8"/>
    <w:rsid w:val="00826C07"/>
    <w:rsid w:val="008324EE"/>
    <w:rsid w:val="00832A2B"/>
    <w:rsid w:val="00836E87"/>
    <w:rsid w:val="00845F80"/>
    <w:rsid w:val="00846994"/>
    <w:rsid w:val="00846B93"/>
    <w:rsid w:val="00850451"/>
    <w:rsid w:val="00852042"/>
    <w:rsid w:val="008534C9"/>
    <w:rsid w:val="008545A5"/>
    <w:rsid w:val="0085599D"/>
    <w:rsid w:val="00860923"/>
    <w:rsid w:val="0087510C"/>
    <w:rsid w:val="00875AC6"/>
    <w:rsid w:val="008760F8"/>
    <w:rsid w:val="00882F55"/>
    <w:rsid w:val="0088459E"/>
    <w:rsid w:val="00885C36"/>
    <w:rsid w:val="00886920"/>
    <w:rsid w:val="0089738E"/>
    <w:rsid w:val="008A3CB5"/>
    <w:rsid w:val="008A4017"/>
    <w:rsid w:val="008B335D"/>
    <w:rsid w:val="008B5FDB"/>
    <w:rsid w:val="008B60E1"/>
    <w:rsid w:val="008C199F"/>
    <w:rsid w:val="008C29CB"/>
    <w:rsid w:val="008C5649"/>
    <w:rsid w:val="008D2DF9"/>
    <w:rsid w:val="008D6D15"/>
    <w:rsid w:val="008E16E1"/>
    <w:rsid w:val="008E4130"/>
    <w:rsid w:val="008E44A2"/>
    <w:rsid w:val="008E697D"/>
    <w:rsid w:val="008F109C"/>
    <w:rsid w:val="008F6486"/>
    <w:rsid w:val="00903263"/>
    <w:rsid w:val="00905F2A"/>
    <w:rsid w:val="00906A21"/>
    <w:rsid w:val="009079C3"/>
    <w:rsid w:val="00910462"/>
    <w:rsid w:val="00915AB1"/>
    <w:rsid w:val="00917532"/>
    <w:rsid w:val="009203AE"/>
    <w:rsid w:val="009235BA"/>
    <w:rsid w:val="00923AA1"/>
    <w:rsid w:val="00924BA5"/>
    <w:rsid w:val="00924CE2"/>
    <w:rsid w:val="00925B9F"/>
    <w:rsid w:val="00931AED"/>
    <w:rsid w:val="009325FE"/>
    <w:rsid w:val="00937389"/>
    <w:rsid w:val="00942EA8"/>
    <w:rsid w:val="009476A3"/>
    <w:rsid w:val="009503B8"/>
    <w:rsid w:val="0095087F"/>
    <w:rsid w:val="009508CB"/>
    <w:rsid w:val="0095334F"/>
    <w:rsid w:val="009549ED"/>
    <w:rsid w:val="00956EDF"/>
    <w:rsid w:val="00960431"/>
    <w:rsid w:val="00962679"/>
    <w:rsid w:val="009641A1"/>
    <w:rsid w:val="00965897"/>
    <w:rsid w:val="00965A4B"/>
    <w:rsid w:val="00965F4F"/>
    <w:rsid w:val="0096765C"/>
    <w:rsid w:val="009727E4"/>
    <w:rsid w:val="00980324"/>
    <w:rsid w:val="009847BE"/>
    <w:rsid w:val="00984F59"/>
    <w:rsid w:val="00985B86"/>
    <w:rsid w:val="009910DA"/>
    <w:rsid w:val="009934C5"/>
    <w:rsid w:val="00994757"/>
    <w:rsid w:val="00994C0F"/>
    <w:rsid w:val="009A2769"/>
    <w:rsid w:val="009A40B2"/>
    <w:rsid w:val="009A4CD0"/>
    <w:rsid w:val="009A54D8"/>
    <w:rsid w:val="009A6AD3"/>
    <w:rsid w:val="009A6FD0"/>
    <w:rsid w:val="009A79EA"/>
    <w:rsid w:val="009B0218"/>
    <w:rsid w:val="009B170F"/>
    <w:rsid w:val="009B22D7"/>
    <w:rsid w:val="009B484A"/>
    <w:rsid w:val="009B6F72"/>
    <w:rsid w:val="009B72ED"/>
    <w:rsid w:val="009C2B34"/>
    <w:rsid w:val="009C6DEB"/>
    <w:rsid w:val="009D5940"/>
    <w:rsid w:val="009D6504"/>
    <w:rsid w:val="009E48A6"/>
    <w:rsid w:val="009E5B87"/>
    <w:rsid w:val="009E661A"/>
    <w:rsid w:val="00A04D01"/>
    <w:rsid w:val="00A06781"/>
    <w:rsid w:val="00A11DE1"/>
    <w:rsid w:val="00A1509C"/>
    <w:rsid w:val="00A15AA4"/>
    <w:rsid w:val="00A15B78"/>
    <w:rsid w:val="00A21085"/>
    <w:rsid w:val="00A2157C"/>
    <w:rsid w:val="00A34260"/>
    <w:rsid w:val="00A344DD"/>
    <w:rsid w:val="00A345A8"/>
    <w:rsid w:val="00A473A4"/>
    <w:rsid w:val="00A50AF7"/>
    <w:rsid w:val="00A618A8"/>
    <w:rsid w:val="00A61B58"/>
    <w:rsid w:val="00A644E3"/>
    <w:rsid w:val="00A6752C"/>
    <w:rsid w:val="00A70CFD"/>
    <w:rsid w:val="00A72A0B"/>
    <w:rsid w:val="00A81E42"/>
    <w:rsid w:val="00A86478"/>
    <w:rsid w:val="00A864FE"/>
    <w:rsid w:val="00A86CD4"/>
    <w:rsid w:val="00A86F41"/>
    <w:rsid w:val="00A87D04"/>
    <w:rsid w:val="00A934F5"/>
    <w:rsid w:val="00A950C5"/>
    <w:rsid w:val="00A96668"/>
    <w:rsid w:val="00A97E7E"/>
    <w:rsid w:val="00AA0491"/>
    <w:rsid w:val="00AA1D25"/>
    <w:rsid w:val="00AA47D9"/>
    <w:rsid w:val="00AA5228"/>
    <w:rsid w:val="00AB1003"/>
    <w:rsid w:val="00AB2A33"/>
    <w:rsid w:val="00AB2B1A"/>
    <w:rsid w:val="00AB397F"/>
    <w:rsid w:val="00AB5832"/>
    <w:rsid w:val="00AC51F2"/>
    <w:rsid w:val="00AC5C35"/>
    <w:rsid w:val="00AC7854"/>
    <w:rsid w:val="00AD54B1"/>
    <w:rsid w:val="00AD7BB6"/>
    <w:rsid w:val="00AE03B6"/>
    <w:rsid w:val="00AE5058"/>
    <w:rsid w:val="00AE5066"/>
    <w:rsid w:val="00AE509A"/>
    <w:rsid w:val="00AE5E24"/>
    <w:rsid w:val="00AE61B7"/>
    <w:rsid w:val="00AE6CBA"/>
    <w:rsid w:val="00AE79AD"/>
    <w:rsid w:val="00AF35E4"/>
    <w:rsid w:val="00AF3EEE"/>
    <w:rsid w:val="00AF5CDE"/>
    <w:rsid w:val="00B05A61"/>
    <w:rsid w:val="00B05BFD"/>
    <w:rsid w:val="00B11A57"/>
    <w:rsid w:val="00B12F5E"/>
    <w:rsid w:val="00B17FAA"/>
    <w:rsid w:val="00B22B0A"/>
    <w:rsid w:val="00B22B7F"/>
    <w:rsid w:val="00B2310B"/>
    <w:rsid w:val="00B24416"/>
    <w:rsid w:val="00B25597"/>
    <w:rsid w:val="00B267B9"/>
    <w:rsid w:val="00B33E09"/>
    <w:rsid w:val="00B350AE"/>
    <w:rsid w:val="00B4790D"/>
    <w:rsid w:val="00B50708"/>
    <w:rsid w:val="00B50C68"/>
    <w:rsid w:val="00B51293"/>
    <w:rsid w:val="00B52B1E"/>
    <w:rsid w:val="00B55481"/>
    <w:rsid w:val="00B56C32"/>
    <w:rsid w:val="00B57ACF"/>
    <w:rsid w:val="00B64BB1"/>
    <w:rsid w:val="00B73166"/>
    <w:rsid w:val="00B7449B"/>
    <w:rsid w:val="00B75597"/>
    <w:rsid w:val="00B8426C"/>
    <w:rsid w:val="00B91B8D"/>
    <w:rsid w:val="00B92153"/>
    <w:rsid w:val="00B94E90"/>
    <w:rsid w:val="00BA2E35"/>
    <w:rsid w:val="00BA7A31"/>
    <w:rsid w:val="00BA7C3A"/>
    <w:rsid w:val="00BB0A82"/>
    <w:rsid w:val="00BB23DC"/>
    <w:rsid w:val="00BB3D70"/>
    <w:rsid w:val="00BB5EF1"/>
    <w:rsid w:val="00BB7C94"/>
    <w:rsid w:val="00BC0A9D"/>
    <w:rsid w:val="00BC1238"/>
    <w:rsid w:val="00BC6F93"/>
    <w:rsid w:val="00BD7B09"/>
    <w:rsid w:val="00BE48B8"/>
    <w:rsid w:val="00BF13E5"/>
    <w:rsid w:val="00BF5BC2"/>
    <w:rsid w:val="00BF5EB7"/>
    <w:rsid w:val="00BF60BF"/>
    <w:rsid w:val="00BF7325"/>
    <w:rsid w:val="00C0418E"/>
    <w:rsid w:val="00C1133D"/>
    <w:rsid w:val="00C13DBB"/>
    <w:rsid w:val="00C14227"/>
    <w:rsid w:val="00C179B3"/>
    <w:rsid w:val="00C21493"/>
    <w:rsid w:val="00C222AB"/>
    <w:rsid w:val="00C24CEA"/>
    <w:rsid w:val="00C27A08"/>
    <w:rsid w:val="00C31312"/>
    <w:rsid w:val="00C326C6"/>
    <w:rsid w:val="00C35295"/>
    <w:rsid w:val="00C352F0"/>
    <w:rsid w:val="00C36ADD"/>
    <w:rsid w:val="00C36E74"/>
    <w:rsid w:val="00C40595"/>
    <w:rsid w:val="00C414C7"/>
    <w:rsid w:val="00C41621"/>
    <w:rsid w:val="00C42A40"/>
    <w:rsid w:val="00C42DBB"/>
    <w:rsid w:val="00C449FA"/>
    <w:rsid w:val="00C5384F"/>
    <w:rsid w:val="00C56964"/>
    <w:rsid w:val="00C63FDE"/>
    <w:rsid w:val="00C656D5"/>
    <w:rsid w:val="00C67103"/>
    <w:rsid w:val="00C71BB9"/>
    <w:rsid w:val="00C75163"/>
    <w:rsid w:val="00C7610B"/>
    <w:rsid w:val="00C7775F"/>
    <w:rsid w:val="00C8399D"/>
    <w:rsid w:val="00C9011D"/>
    <w:rsid w:val="00C9115F"/>
    <w:rsid w:val="00C94C28"/>
    <w:rsid w:val="00C96689"/>
    <w:rsid w:val="00C978C1"/>
    <w:rsid w:val="00CB0247"/>
    <w:rsid w:val="00CB15EA"/>
    <w:rsid w:val="00CB3440"/>
    <w:rsid w:val="00CB3E5A"/>
    <w:rsid w:val="00CC0A87"/>
    <w:rsid w:val="00CC1692"/>
    <w:rsid w:val="00CC1C6A"/>
    <w:rsid w:val="00CC29F7"/>
    <w:rsid w:val="00CC3ACC"/>
    <w:rsid w:val="00CD0640"/>
    <w:rsid w:val="00CD138B"/>
    <w:rsid w:val="00CD3E31"/>
    <w:rsid w:val="00CD74A3"/>
    <w:rsid w:val="00CD7BE4"/>
    <w:rsid w:val="00CE0527"/>
    <w:rsid w:val="00CE0EE2"/>
    <w:rsid w:val="00CE5B23"/>
    <w:rsid w:val="00CF3136"/>
    <w:rsid w:val="00CF3623"/>
    <w:rsid w:val="00CF70AD"/>
    <w:rsid w:val="00CF7729"/>
    <w:rsid w:val="00D02C26"/>
    <w:rsid w:val="00D030F5"/>
    <w:rsid w:val="00D04E05"/>
    <w:rsid w:val="00D05A87"/>
    <w:rsid w:val="00D107FA"/>
    <w:rsid w:val="00D12275"/>
    <w:rsid w:val="00D12766"/>
    <w:rsid w:val="00D13BCF"/>
    <w:rsid w:val="00D15C1B"/>
    <w:rsid w:val="00D20FF4"/>
    <w:rsid w:val="00D2262E"/>
    <w:rsid w:val="00D23282"/>
    <w:rsid w:val="00D24D2C"/>
    <w:rsid w:val="00D32D9F"/>
    <w:rsid w:val="00D35881"/>
    <w:rsid w:val="00D423AB"/>
    <w:rsid w:val="00D43345"/>
    <w:rsid w:val="00D46576"/>
    <w:rsid w:val="00D57613"/>
    <w:rsid w:val="00D6175B"/>
    <w:rsid w:val="00D63F70"/>
    <w:rsid w:val="00D813A5"/>
    <w:rsid w:val="00D861DB"/>
    <w:rsid w:val="00D87031"/>
    <w:rsid w:val="00D9461F"/>
    <w:rsid w:val="00D961CA"/>
    <w:rsid w:val="00DA1E37"/>
    <w:rsid w:val="00DA49E2"/>
    <w:rsid w:val="00DA5CC2"/>
    <w:rsid w:val="00DA7321"/>
    <w:rsid w:val="00DA7DA5"/>
    <w:rsid w:val="00DB073B"/>
    <w:rsid w:val="00DB1E7F"/>
    <w:rsid w:val="00DB78F0"/>
    <w:rsid w:val="00DC2E43"/>
    <w:rsid w:val="00DC70D6"/>
    <w:rsid w:val="00DD095C"/>
    <w:rsid w:val="00DD1330"/>
    <w:rsid w:val="00DD4C8E"/>
    <w:rsid w:val="00DE0B83"/>
    <w:rsid w:val="00DE1A81"/>
    <w:rsid w:val="00DE4E10"/>
    <w:rsid w:val="00DE7F05"/>
    <w:rsid w:val="00DF0A10"/>
    <w:rsid w:val="00DF2F29"/>
    <w:rsid w:val="00E02ABF"/>
    <w:rsid w:val="00E06DF4"/>
    <w:rsid w:val="00E10BF1"/>
    <w:rsid w:val="00E10D5A"/>
    <w:rsid w:val="00E11019"/>
    <w:rsid w:val="00E13B7C"/>
    <w:rsid w:val="00E14995"/>
    <w:rsid w:val="00E16432"/>
    <w:rsid w:val="00E1777A"/>
    <w:rsid w:val="00E179CD"/>
    <w:rsid w:val="00E23E8D"/>
    <w:rsid w:val="00E30D35"/>
    <w:rsid w:val="00E317AC"/>
    <w:rsid w:val="00E32063"/>
    <w:rsid w:val="00E32220"/>
    <w:rsid w:val="00E36595"/>
    <w:rsid w:val="00E37D1D"/>
    <w:rsid w:val="00E37F98"/>
    <w:rsid w:val="00E413C1"/>
    <w:rsid w:val="00E45CB7"/>
    <w:rsid w:val="00E46559"/>
    <w:rsid w:val="00E4767A"/>
    <w:rsid w:val="00E528DA"/>
    <w:rsid w:val="00E53B3B"/>
    <w:rsid w:val="00E64636"/>
    <w:rsid w:val="00E6670C"/>
    <w:rsid w:val="00E73E10"/>
    <w:rsid w:val="00E76B66"/>
    <w:rsid w:val="00E776E8"/>
    <w:rsid w:val="00E81057"/>
    <w:rsid w:val="00E81FF4"/>
    <w:rsid w:val="00E8534B"/>
    <w:rsid w:val="00E92C1F"/>
    <w:rsid w:val="00E95D4B"/>
    <w:rsid w:val="00EA0901"/>
    <w:rsid w:val="00EA1646"/>
    <w:rsid w:val="00EA3AD6"/>
    <w:rsid w:val="00EB1331"/>
    <w:rsid w:val="00EB199F"/>
    <w:rsid w:val="00EB5294"/>
    <w:rsid w:val="00EC161E"/>
    <w:rsid w:val="00EC20CB"/>
    <w:rsid w:val="00EC23F7"/>
    <w:rsid w:val="00EC4BD8"/>
    <w:rsid w:val="00EC591F"/>
    <w:rsid w:val="00EC5A1E"/>
    <w:rsid w:val="00EC63EB"/>
    <w:rsid w:val="00ED153F"/>
    <w:rsid w:val="00ED412F"/>
    <w:rsid w:val="00ED4EE8"/>
    <w:rsid w:val="00EE4CB4"/>
    <w:rsid w:val="00EE4FC3"/>
    <w:rsid w:val="00EE647E"/>
    <w:rsid w:val="00EE74F5"/>
    <w:rsid w:val="00EF189B"/>
    <w:rsid w:val="00EF36B2"/>
    <w:rsid w:val="00EF5252"/>
    <w:rsid w:val="00F00A15"/>
    <w:rsid w:val="00F0234A"/>
    <w:rsid w:val="00F04247"/>
    <w:rsid w:val="00F07ACD"/>
    <w:rsid w:val="00F10034"/>
    <w:rsid w:val="00F15A45"/>
    <w:rsid w:val="00F201EC"/>
    <w:rsid w:val="00F208A9"/>
    <w:rsid w:val="00F24AF2"/>
    <w:rsid w:val="00F24E81"/>
    <w:rsid w:val="00F25445"/>
    <w:rsid w:val="00F265D3"/>
    <w:rsid w:val="00F30FD5"/>
    <w:rsid w:val="00F31C7A"/>
    <w:rsid w:val="00F35471"/>
    <w:rsid w:val="00F4234D"/>
    <w:rsid w:val="00F462FF"/>
    <w:rsid w:val="00F61B74"/>
    <w:rsid w:val="00F72F7E"/>
    <w:rsid w:val="00F7454F"/>
    <w:rsid w:val="00F752EA"/>
    <w:rsid w:val="00F760D9"/>
    <w:rsid w:val="00F77988"/>
    <w:rsid w:val="00F77F48"/>
    <w:rsid w:val="00F85D5C"/>
    <w:rsid w:val="00F860DD"/>
    <w:rsid w:val="00F875CB"/>
    <w:rsid w:val="00F92D02"/>
    <w:rsid w:val="00F95618"/>
    <w:rsid w:val="00F957E7"/>
    <w:rsid w:val="00F96DD8"/>
    <w:rsid w:val="00F97613"/>
    <w:rsid w:val="00FA0A41"/>
    <w:rsid w:val="00FB2CCF"/>
    <w:rsid w:val="00FB30F1"/>
    <w:rsid w:val="00FB53E7"/>
    <w:rsid w:val="00FC50C6"/>
    <w:rsid w:val="00FD074A"/>
    <w:rsid w:val="00FD07AC"/>
    <w:rsid w:val="00FD0D8B"/>
    <w:rsid w:val="00FD2F48"/>
    <w:rsid w:val="00FE7C37"/>
    <w:rsid w:val="00FF089C"/>
    <w:rsid w:val="00FF5A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C0A913"/>
  <w15:docId w15:val="{0390BF24-AA50-4336-9700-3653781B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paragraph" w:styleId="Heading3">
    <w:name w:val="heading 3"/>
    <w:basedOn w:val="Normal"/>
    <w:qFormat/>
    <w:rsid w:val="007608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WW8Num3z2">
    <w:name w:val="WW8Num3z2"/>
    <w:rsid w:val="00C8399D"/>
    <w:rPr>
      <w:rFonts w:ascii="Wingdings" w:hAnsi="Wingdings"/>
    </w:rPr>
  </w:style>
  <w:style w:type="character" w:customStyle="1" w:styleId="WW8Num2z2">
    <w:name w:val="WW8Num2z2"/>
    <w:rsid w:val="00406956"/>
    <w:rPr>
      <w:rFonts w:ascii="Wingdings" w:hAnsi="Wingdings"/>
    </w:rPr>
  </w:style>
  <w:style w:type="paragraph" w:styleId="NormalWeb">
    <w:name w:val="Normal (Web)"/>
    <w:basedOn w:val="Normal"/>
    <w:rsid w:val="00406956"/>
    <w:pPr>
      <w:suppressAutoHyphens/>
      <w:spacing w:before="280" w:after="280"/>
    </w:pPr>
    <w:rPr>
      <w:lang w:eastAsia="ar-SA"/>
    </w:rPr>
  </w:style>
  <w:style w:type="character" w:customStyle="1" w:styleId="WW8Num15z0">
    <w:name w:val="WW8Num15z0"/>
    <w:rsid w:val="00406956"/>
    <w:rPr>
      <w:rFonts w:ascii="Times New Roman" w:eastAsia="Times New Roman" w:hAnsi="Times New Roman" w:cs="Times New Roman"/>
    </w:rPr>
  </w:style>
  <w:style w:type="paragraph" w:styleId="BodyText">
    <w:name w:val="Body Text"/>
    <w:basedOn w:val="Normal"/>
    <w:rsid w:val="0026287B"/>
    <w:pPr>
      <w:suppressAutoHyphens/>
      <w:jc w:val="both"/>
    </w:pPr>
    <w:rPr>
      <w:sz w:val="26"/>
      <w:lang w:eastAsia="ar-SA"/>
    </w:rPr>
  </w:style>
  <w:style w:type="character" w:customStyle="1" w:styleId="WW8Num3z1">
    <w:name w:val="WW8Num3z1"/>
    <w:rsid w:val="00EA3AD6"/>
    <w:rPr>
      <w:rFonts w:ascii="Courier New" w:hAnsi="Courier New" w:cs="Courier New"/>
    </w:rPr>
  </w:style>
  <w:style w:type="paragraph" w:styleId="HTMLPreformatted">
    <w:name w:val="HTML Preformatted"/>
    <w:basedOn w:val="Normal"/>
    <w:rsid w:val="00DE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b">
    <w:name w:val="b"/>
    <w:basedOn w:val="Normal"/>
    <w:rsid w:val="00B17FAA"/>
    <w:pPr>
      <w:spacing w:before="75" w:after="75"/>
    </w:pPr>
    <w:rPr>
      <w:color w:val="306060"/>
    </w:rPr>
  </w:style>
  <w:style w:type="paragraph" w:styleId="NoSpacing">
    <w:name w:val="No Spacing"/>
    <w:uiPriority w:val="1"/>
    <w:qFormat/>
    <w:rsid w:val="0033308D"/>
    <w:rPr>
      <w:rFonts w:ascii="Calibri" w:eastAsia="Calibri" w:hAnsi="Calibri"/>
      <w:sz w:val="22"/>
      <w:szCs w:val="22"/>
      <w:lang w:val="en-US" w:eastAsia="en-US"/>
    </w:rPr>
  </w:style>
  <w:style w:type="character" w:customStyle="1" w:styleId="spelle">
    <w:name w:val="spelle"/>
    <w:basedOn w:val="DefaultParagraphFont"/>
    <w:rsid w:val="001D0B2A"/>
  </w:style>
  <w:style w:type="character" w:styleId="FollowedHyperlink">
    <w:name w:val="FollowedHyperlink"/>
    <w:basedOn w:val="DefaultParagraphFont"/>
    <w:semiHidden/>
    <w:unhideWhenUsed/>
    <w:rsid w:val="00A86CD4"/>
    <w:rPr>
      <w:color w:val="800080" w:themeColor="followedHyperlink"/>
      <w:u w:val="single"/>
    </w:rPr>
  </w:style>
  <w:style w:type="paragraph" w:styleId="BodyText2">
    <w:name w:val="Body Text 2"/>
    <w:basedOn w:val="Normal"/>
    <w:link w:val="BodyText2Char"/>
    <w:rsid w:val="009B0218"/>
    <w:pPr>
      <w:spacing w:after="120" w:line="480" w:lineRule="auto"/>
    </w:pPr>
  </w:style>
  <w:style w:type="character" w:customStyle="1" w:styleId="BodyText2Char">
    <w:name w:val="Body Text 2 Char"/>
    <w:basedOn w:val="DefaultParagraphFont"/>
    <w:link w:val="BodyText2"/>
    <w:rsid w:val="009B0218"/>
    <w:rPr>
      <w:sz w:val="24"/>
      <w:szCs w:val="24"/>
    </w:rPr>
  </w:style>
  <w:style w:type="paragraph" w:styleId="ListParagraph">
    <w:name w:val="List Paragraph"/>
    <w:basedOn w:val="Normal"/>
    <w:uiPriority w:val="34"/>
    <w:qFormat/>
    <w:rsid w:val="00EB5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27784">
      <w:bodyDiv w:val="1"/>
      <w:marLeft w:val="0"/>
      <w:marRight w:val="0"/>
      <w:marTop w:val="0"/>
      <w:marBottom w:val="0"/>
      <w:divBdr>
        <w:top w:val="none" w:sz="0" w:space="0" w:color="auto"/>
        <w:left w:val="none" w:sz="0" w:space="0" w:color="auto"/>
        <w:bottom w:val="none" w:sz="0" w:space="0" w:color="auto"/>
        <w:right w:val="none" w:sz="0" w:space="0" w:color="auto"/>
      </w:divBdr>
    </w:div>
    <w:div w:id="841437147">
      <w:bodyDiv w:val="1"/>
      <w:marLeft w:val="0"/>
      <w:marRight w:val="0"/>
      <w:marTop w:val="0"/>
      <w:marBottom w:val="0"/>
      <w:divBdr>
        <w:top w:val="none" w:sz="0" w:space="0" w:color="auto"/>
        <w:left w:val="none" w:sz="0" w:space="0" w:color="auto"/>
        <w:bottom w:val="none" w:sz="0" w:space="0" w:color="auto"/>
        <w:right w:val="none" w:sz="0" w:space="0" w:color="auto"/>
      </w:divBdr>
    </w:div>
    <w:div w:id="117939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21236-9E05-4483-8008-D074ABE07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3321</Words>
  <Characters>1893</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ģenerāļa dienesta pakāpes piešķiršanu Kasparam Podiņan</vt:lpstr>
      <vt:lpstr>Par pretendentu un ierēdņu vērtēšanas komisiju</vt:lpstr>
    </vt:vector>
  </TitlesOfParts>
  <Company>Finanšu ministrija</Company>
  <LinksUpToDate>false</LinksUpToDate>
  <CharactersWithSpaces>5204</CharactersWithSpaces>
  <SharedDoc>false</SharedDoc>
  <HLinks>
    <vt:vector size="6" baseType="variant">
      <vt:variant>
        <vt:i4>7667776</vt:i4>
      </vt:variant>
      <vt:variant>
        <vt:i4>0</vt:i4>
      </vt:variant>
      <vt:variant>
        <vt:i4>0</vt:i4>
      </vt:variant>
      <vt:variant>
        <vt:i4>5</vt:i4>
      </vt:variant>
      <vt:variant>
        <vt:lpwstr>mailto:Ieva.Bruvere@vm.gov.lv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ģenerāļa dienesta pakāpes piešķiršanu Kasparam Podiņan</dc:title>
  <dc:subject>Anotācija</dc:subject>
  <dc:creator>marite.krisane@fm.gov.lv</dc:creator>
  <dc:description>Krišāne, 67095610</dc:description>
  <cp:lastModifiedBy>Mārīte Krišāne</cp:lastModifiedBy>
  <cp:revision>4</cp:revision>
  <cp:lastPrinted>2017-04-04T05:36:00Z</cp:lastPrinted>
  <dcterms:created xsi:type="dcterms:W3CDTF">2019-11-07T14:39:00Z</dcterms:created>
  <dcterms:modified xsi:type="dcterms:W3CDTF">2019-11-12T10:11:00Z</dcterms:modified>
</cp:coreProperties>
</file>