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8D" w:rsidRPr="00287B19" w:rsidRDefault="004B008D" w:rsidP="004B008D">
      <w:pPr>
        <w:pStyle w:val="naiskr"/>
        <w:spacing w:before="0" w:after="0"/>
        <w:jc w:val="center"/>
        <w:rPr>
          <w:b/>
          <w:sz w:val="28"/>
          <w:szCs w:val="28"/>
        </w:rPr>
      </w:pPr>
      <w:bookmarkStart w:id="0" w:name="_GoBack"/>
      <w:bookmarkEnd w:id="0"/>
      <w:r w:rsidRPr="00287B19">
        <w:rPr>
          <w:b/>
          <w:sz w:val="28"/>
          <w:szCs w:val="28"/>
        </w:rPr>
        <w:t>Ministru kabineta noteikumu</w:t>
      </w:r>
      <w:r w:rsidR="006F1E1B">
        <w:rPr>
          <w:b/>
          <w:sz w:val="28"/>
          <w:szCs w:val="28"/>
        </w:rPr>
        <w:t xml:space="preserve"> kopas</w:t>
      </w:r>
      <w:r w:rsidRPr="00287B19">
        <w:rPr>
          <w:b/>
          <w:sz w:val="28"/>
          <w:szCs w:val="28"/>
        </w:rPr>
        <w:t xml:space="preserve"> </w:t>
      </w:r>
      <w:r w:rsidR="00F6352C">
        <w:rPr>
          <w:b/>
          <w:sz w:val="28"/>
          <w:szCs w:val="28"/>
        </w:rPr>
        <w:t>grozījum</w:t>
      </w:r>
      <w:r w:rsidR="00315162">
        <w:rPr>
          <w:b/>
          <w:sz w:val="28"/>
          <w:szCs w:val="28"/>
        </w:rPr>
        <w:t>u</w:t>
      </w:r>
      <w:r w:rsidRPr="001232F1">
        <w:rPr>
          <w:b/>
          <w:sz w:val="28"/>
          <w:szCs w:val="28"/>
        </w:rPr>
        <w:t xml:space="preserve"> </w:t>
      </w:r>
      <w:r w:rsidR="00722B0C">
        <w:rPr>
          <w:b/>
          <w:sz w:val="28"/>
          <w:szCs w:val="28"/>
        </w:rPr>
        <w:t xml:space="preserve">par </w:t>
      </w:r>
      <w:r w:rsidR="001232F1" w:rsidRPr="001232F1">
        <w:rPr>
          <w:b/>
          <w:sz w:val="28"/>
          <w:szCs w:val="28"/>
        </w:rPr>
        <w:t xml:space="preserve">Komisijas </w:t>
      </w:r>
      <w:r w:rsidR="00722B0C" w:rsidRPr="00722B0C">
        <w:rPr>
          <w:b/>
          <w:sz w:val="28"/>
          <w:szCs w:val="28"/>
        </w:rPr>
        <w:t>2013. gada 18.</w:t>
      </w:r>
      <w:r w:rsidR="00617951">
        <w:rPr>
          <w:b/>
          <w:sz w:val="28"/>
          <w:szCs w:val="28"/>
        </w:rPr>
        <w:t> </w:t>
      </w:r>
      <w:r w:rsidR="00722B0C" w:rsidRPr="00722B0C">
        <w:rPr>
          <w:b/>
          <w:sz w:val="28"/>
          <w:szCs w:val="28"/>
        </w:rPr>
        <w:t xml:space="preserve">decembra </w:t>
      </w:r>
      <w:r w:rsidR="001232F1" w:rsidRPr="001232F1">
        <w:rPr>
          <w:b/>
          <w:sz w:val="28"/>
          <w:szCs w:val="28"/>
        </w:rPr>
        <w:t>Regulas (E</w:t>
      </w:r>
      <w:r w:rsidR="00623A50">
        <w:rPr>
          <w:b/>
          <w:sz w:val="28"/>
          <w:szCs w:val="28"/>
        </w:rPr>
        <w:t>S</w:t>
      </w:r>
      <w:r w:rsidR="001232F1" w:rsidRPr="001232F1">
        <w:rPr>
          <w:b/>
          <w:sz w:val="28"/>
          <w:szCs w:val="28"/>
        </w:rPr>
        <w:t xml:space="preserve">) Nr. 1408/2013 par Līguma par Eiropas Savienības darbību 107. un 108. panta piemērošanu </w:t>
      </w:r>
      <w:proofErr w:type="spellStart"/>
      <w:r w:rsidR="001232F1" w:rsidRPr="001232F1">
        <w:rPr>
          <w:b/>
          <w:i/>
          <w:sz w:val="28"/>
          <w:szCs w:val="28"/>
        </w:rPr>
        <w:t>de</w:t>
      </w:r>
      <w:proofErr w:type="spellEnd"/>
      <w:r w:rsidR="001232F1" w:rsidRPr="001232F1">
        <w:rPr>
          <w:b/>
          <w:i/>
          <w:sz w:val="28"/>
          <w:szCs w:val="28"/>
        </w:rPr>
        <w:t xml:space="preserve"> </w:t>
      </w:r>
      <w:proofErr w:type="spellStart"/>
      <w:r w:rsidR="001232F1" w:rsidRPr="001232F1">
        <w:rPr>
          <w:b/>
          <w:i/>
          <w:sz w:val="28"/>
          <w:szCs w:val="28"/>
        </w:rPr>
        <w:t>minimis</w:t>
      </w:r>
      <w:proofErr w:type="spellEnd"/>
      <w:r w:rsidR="001232F1" w:rsidRPr="001232F1">
        <w:rPr>
          <w:b/>
          <w:sz w:val="28"/>
          <w:szCs w:val="28"/>
        </w:rPr>
        <w:t xml:space="preserve"> atbalstam lauksaimniecības no</w:t>
      </w:r>
      <w:r w:rsidR="006F1E1B">
        <w:rPr>
          <w:b/>
          <w:sz w:val="28"/>
          <w:szCs w:val="28"/>
        </w:rPr>
        <w:t>zarē piemērošanas nodrošināšanu</w:t>
      </w:r>
      <w:r w:rsidR="001232F1" w:rsidRPr="001232F1">
        <w:rPr>
          <w:b/>
          <w:sz w:val="28"/>
          <w:szCs w:val="28"/>
        </w:rPr>
        <w:t xml:space="preserve"> </w:t>
      </w:r>
      <w:r w:rsidRPr="00287B19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287B19">
          <w:rPr>
            <w:b/>
            <w:sz w:val="28"/>
            <w:szCs w:val="28"/>
          </w:rPr>
          <w:t>ziņojums</w:t>
        </w:r>
      </w:smartTag>
      <w:r w:rsidRPr="00287B19">
        <w:rPr>
          <w:b/>
          <w:sz w:val="28"/>
          <w:szCs w:val="28"/>
        </w:rPr>
        <w:t xml:space="preserve"> (anotācija)</w:t>
      </w:r>
    </w:p>
    <w:p w:rsidR="00E5323B" w:rsidRPr="00287B19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287B19" w:rsidRPr="00287B19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6F1E1B" w:rsidRPr="00287B19" w:rsidTr="006F1E1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E1B" w:rsidRPr="00287B19" w:rsidRDefault="006F1E1B" w:rsidP="006F1E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94" w:rsidRDefault="00F70E94" w:rsidP="001216A8">
            <w:pPr>
              <w:pStyle w:val="ListParagraph"/>
              <w:spacing w:before="60" w:after="6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B26351">
              <w:rPr>
                <w:sz w:val="24"/>
                <w:szCs w:val="24"/>
              </w:rPr>
              <w:t>Ministru kabineta noteikumu</w:t>
            </w:r>
            <w:r>
              <w:rPr>
                <w:sz w:val="24"/>
                <w:szCs w:val="24"/>
              </w:rPr>
              <w:t xml:space="preserve"> kopas grozījumu </w:t>
            </w:r>
            <w:r w:rsidR="003207E1" w:rsidRPr="003207E1">
              <w:rPr>
                <w:sz w:val="24"/>
                <w:szCs w:val="24"/>
              </w:rPr>
              <w:t xml:space="preserve">par Komisijas 2013. gada 18. decembra Regulas (ES) Nr. 1408/2013 par Līguma par Eiropas Savienības darbību 107. un 108. panta piemērošanu </w:t>
            </w:r>
            <w:proofErr w:type="spellStart"/>
            <w:r w:rsidR="003207E1" w:rsidRPr="003743BC">
              <w:rPr>
                <w:i/>
                <w:sz w:val="24"/>
                <w:szCs w:val="24"/>
              </w:rPr>
              <w:t>de</w:t>
            </w:r>
            <w:proofErr w:type="spellEnd"/>
            <w:r w:rsidR="003207E1" w:rsidRPr="003743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3207E1" w:rsidRPr="003743BC">
              <w:rPr>
                <w:i/>
                <w:sz w:val="24"/>
                <w:szCs w:val="24"/>
              </w:rPr>
              <w:t>minimis</w:t>
            </w:r>
            <w:proofErr w:type="spellEnd"/>
            <w:r w:rsidR="003207E1" w:rsidRPr="003207E1">
              <w:rPr>
                <w:sz w:val="24"/>
                <w:szCs w:val="24"/>
              </w:rPr>
              <w:t xml:space="preserve"> atbalstam lauksaimniecības nozarē</w:t>
            </w:r>
            <w:r w:rsidR="003207E1">
              <w:rPr>
                <w:sz w:val="24"/>
                <w:szCs w:val="24"/>
              </w:rPr>
              <w:t xml:space="preserve"> (Eiropas Savienības Oficiālais Vēstnesis, 2013. gada 24. decembrī, Nr. L352</w:t>
            </w:r>
            <w:r w:rsidR="003207E1" w:rsidRPr="0047739A">
              <w:rPr>
                <w:sz w:val="24"/>
                <w:szCs w:val="24"/>
              </w:rPr>
              <w:t>) (turpmāk – regula)</w:t>
            </w:r>
            <w:r w:rsidR="003207E1" w:rsidRPr="003207E1">
              <w:rPr>
                <w:sz w:val="24"/>
                <w:szCs w:val="24"/>
              </w:rPr>
              <w:t xml:space="preserve"> piemērošanas nodrošināšanu </w:t>
            </w:r>
            <w:r w:rsidRPr="00B26351">
              <w:rPr>
                <w:sz w:val="24"/>
                <w:szCs w:val="24"/>
              </w:rPr>
              <w:t xml:space="preserve">mērķis ir </w:t>
            </w:r>
            <w:r w:rsidR="003207E1">
              <w:rPr>
                <w:sz w:val="24"/>
                <w:szCs w:val="24"/>
              </w:rPr>
              <w:t xml:space="preserve">tehniski precizēt turpmāk minētajos Ministru kabineta noteikumos ietverto atsauci no regulas </w:t>
            </w:r>
            <w:r w:rsidR="003207E1" w:rsidRPr="004A718E">
              <w:rPr>
                <w:sz w:val="24"/>
                <w:szCs w:val="24"/>
              </w:rPr>
              <w:t xml:space="preserve">3. panta 2. </w:t>
            </w:r>
            <w:r w:rsidR="003207E1">
              <w:rPr>
                <w:sz w:val="24"/>
                <w:szCs w:val="24"/>
              </w:rPr>
              <w:t>punkta uz regulas 3. panta</w:t>
            </w:r>
            <w:r w:rsidR="003207E1" w:rsidRPr="004A718E">
              <w:rPr>
                <w:sz w:val="24"/>
                <w:szCs w:val="24"/>
              </w:rPr>
              <w:t xml:space="preserve"> 3.a punktu</w:t>
            </w:r>
            <w:r w:rsidR="003207E1">
              <w:rPr>
                <w:sz w:val="24"/>
                <w:szCs w:val="24"/>
              </w:rPr>
              <w:t xml:space="preserve">, tādējādi nodrošinot palielinātās </w:t>
            </w:r>
            <w:proofErr w:type="spellStart"/>
            <w:r w:rsidR="003207E1" w:rsidRPr="003743BC">
              <w:rPr>
                <w:i/>
                <w:sz w:val="24"/>
                <w:szCs w:val="24"/>
              </w:rPr>
              <w:t>de</w:t>
            </w:r>
            <w:proofErr w:type="spellEnd"/>
            <w:r w:rsidR="003207E1" w:rsidRPr="003743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3207E1" w:rsidRPr="003743BC">
              <w:rPr>
                <w:i/>
                <w:sz w:val="24"/>
                <w:szCs w:val="24"/>
              </w:rPr>
              <w:t>minimis</w:t>
            </w:r>
            <w:proofErr w:type="spellEnd"/>
            <w:r w:rsidR="003207E1">
              <w:rPr>
                <w:sz w:val="24"/>
                <w:szCs w:val="24"/>
              </w:rPr>
              <w:t xml:space="preserve"> atbalsta robežvērtības piemērošanu lauksaimniecības nozarē.</w:t>
            </w:r>
          </w:p>
          <w:p w:rsidR="00B5778E" w:rsidRPr="003743BC" w:rsidRDefault="003207E1">
            <w:pPr>
              <w:pStyle w:val="ListParagraph"/>
              <w:spacing w:before="60" w:after="6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Turpmāk minētie Ministru kabineta noteikumu projekti</w:t>
            </w:r>
            <w:r w:rsidR="00B5778E">
              <w:rPr>
                <w:color w:val="000000" w:themeColor="text1"/>
                <w:sz w:val="24"/>
                <w:szCs w:val="24"/>
              </w:rPr>
              <w:t xml:space="preserve"> stāsies spēkā pēc</w:t>
            </w:r>
            <w:r>
              <w:rPr>
                <w:color w:val="000000" w:themeColor="text1"/>
                <w:sz w:val="24"/>
                <w:szCs w:val="24"/>
              </w:rPr>
              <w:t xml:space="preserve"> to</w:t>
            </w:r>
            <w:r w:rsidR="00B5778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izskatīšanas Ministru kabinetā</w:t>
            </w:r>
            <w:r w:rsidR="00B5778E">
              <w:rPr>
                <w:color w:val="000000" w:themeColor="text1"/>
                <w:sz w:val="24"/>
                <w:szCs w:val="24"/>
              </w:rPr>
              <w:t xml:space="preserve"> vispārējā kārtībā.</w:t>
            </w:r>
          </w:p>
        </w:tc>
      </w:tr>
    </w:tbl>
    <w:p w:rsidR="00E5323B" w:rsidRPr="00287B1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</w:pPr>
      <w:r w:rsidRPr="00287B19"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87B19" w:rsidRPr="00287B19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287B19" w:rsidRPr="00287B1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Pamatojums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6506F2" w:rsidP="001232F1">
            <w:pPr>
              <w:pStyle w:val="naiskr"/>
              <w:spacing w:before="0" w:after="0"/>
              <w:jc w:val="both"/>
              <w:rPr>
                <w:iCs/>
              </w:rPr>
            </w:pPr>
            <w:r w:rsidRPr="00287B19">
              <w:rPr>
                <w:iCs/>
              </w:rPr>
              <w:t xml:space="preserve">Komisijas 2019. gada 21. februāra Regula 2019/316, ar ko groza Regulu Nr. 1408/2013 par Līguma par Eiropas Savienības darbību 107. un 108. panta piemērošanu </w:t>
            </w:r>
            <w:proofErr w:type="spellStart"/>
            <w:r w:rsidRPr="00287B19">
              <w:rPr>
                <w:i/>
                <w:iCs/>
              </w:rPr>
              <w:t>de</w:t>
            </w:r>
            <w:proofErr w:type="spellEnd"/>
            <w:r w:rsidR="00617951">
              <w:rPr>
                <w:i/>
                <w:iCs/>
              </w:rPr>
              <w:t> </w:t>
            </w:r>
            <w:proofErr w:type="spellStart"/>
            <w:r w:rsidRPr="00287B19">
              <w:rPr>
                <w:i/>
                <w:iCs/>
              </w:rPr>
              <w:t>minimis</w:t>
            </w:r>
            <w:proofErr w:type="spellEnd"/>
            <w:r w:rsidRPr="00287B19">
              <w:rPr>
                <w:iCs/>
              </w:rPr>
              <w:t xml:space="preserve"> atbalstam lauksaimniecības nozarē </w:t>
            </w:r>
            <w:r w:rsidRPr="00287B19">
              <w:t>(Eiropas Savienības Oficiālais Vēstnesis, 2019. gada 22.</w:t>
            </w:r>
            <w:r w:rsidR="00617951">
              <w:t> </w:t>
            </w:r>
            <w:r w:rsidRPr="00287B19">
              <w:t>februārī, Nr. L 51).</w:t>
            </w:r>
          </w:p>
        </w:tc>
      </w:tr>
      <w:tr w:rsidR="00287B19" w:rsidRPr="00287B1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42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Pašreizējā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situācija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problēmas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kuru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risināšanai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izstrādāts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tiesiskā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regulējuma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mērķis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būtība</w:t>
            </w:r>
            <w:proofErr w:type="spellEnd"/>
          </w:p>
          <w:p w:rsidR="0042742F" w:rsidRPr="0042742F" w:rsidRDefault="0042742F" w:rsidP="003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42742F" w:rsidRPr="00D754C4" w:rsidRDefault="0042742F" w:rsidP="003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42742F" w:rsidRPr="005673DC" w:rsidRDefault="0042742F" w:rsidP="003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42742F" w:rsidRPr="005673DC" w:rsidRDefault="0042742F" w:rsidP="003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42742F" w:rsidRPr="00583C77" w:rsidRDefault="0042742F" w:rsidP="003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42742F" w:rsidRPr="00E26287" w:rsidRDefault="0042742F" w:rsidP="003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42742F" w:rsidRPr="00F05E73" w:rsidRDefault="0042742F" w:rsidP="003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42742F" w:rsidRPr="00BA7C6C" w:rsidRDefault="0042742F" w:rsidP="003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42742F" w:rsidRPr="00B71C98" w:rsidRDefault="0042742F" w:rsidP="003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42742F" w:rsidRPr="007B4796" w:rsidRDefault="0042742F" w:rsidP="003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42742F" w:rsidRPr="00A96E59" w:rsidRDefault="0042742F" w:rsidP="003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42742F" w:rsidRPr="00A74903" w:rsidRDefault="0042742F" w:rsidP="003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42742F" w:rsidRPr="00F93B7C" w:rsidRDefault="0042742F" w:rsidP="003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42742F" w:rsidRPr="00A355A1" w:rsidRDefault="0042742F" w:rsidP="003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E5323B" w:rsidRPr="00C73BD1" w:rsidRDefault="00E5323B" w:rsidP="003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2F1" w:rsidRDefault="006F1DBB" w:rsidP="00123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2019. </w:t>
            </w:r>
            <w:r w:rsidR="004A718E"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14. martā stājās spēkā Komisijas 2019. gada 21.</w:t>
            </w:r>
            <w:r w:rsidR="006179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>februāra Regula 2019/316</w:t>
            </w:r>
            <w:r w:rsidR="000436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ar ko groza Regulu Nr.</w:t>
            </w:r>
            <w:r w:rsidR="006179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1408/2013 par Līguma par Eiropas Savienības darbību 107. un 108. panta piemērošanu </w:t>
            </w:r>
            <w:proofErr w:type="spellStart"/>
            <w:r w:rsidR="004A718E" w:rsidRPr="004A718E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proofErr w:type="spellEnd"/>
            <w:r w:rsidR="004A718E" w:rsidRPr="004A7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A718E" w:rsidRPr="004A718E">
              <w:rPr>
                <w:rFonts w:ascii="Times New Roman" w:hAnsi="Times New Roman" w:cs="Times New Roman"/>
                <w:i/>
                <w:sz w:val="24"/>
                <w:szCs w:val="24"/>
              </w:rPr>
              <w:t>minimis</w:t>
            </w:r>
            <w:proofErr w:type="spellEnd"/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atbalstam lauksaimniecības nozarē (turpmāk </w:t>
            </w:r>
            <w:r w:rsidR="006179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29B0">
              <w:rPr>
                <w:rFonts w:ascii="Times New Roman" w:hAnsi="Times New Roman" w:cs="Times New Roman"/>
                <w:sz w:val="24"/>
                <w:szCs w:val="24"/>
              </w:rPr>
              <w:t xml:space="preserve"> grozošā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regula). Eiropas Komisija ir devusi iespēju dalībvalstīm izvēlēties maksimālo atbalsta ap</w:t>
            </w:r>
            <w:r w:rsidR="00617951">
              <w:rPr>
                <w:rFonts w:ascii="Times New Roman" w:hAnsi="Times New Roman" w:cs="Times New Roman"/>
                <w:sz w:val="24"/>
                <w:szCs w:val="24"/>
              </w:rPr>
              <w:t>mēru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vienam </w:t>
            </w:r>
            <w:r w:rsidR="006F1E1B">
              <w:rPr>
                <w:rFonts w:ascii="Times New Roman" w:hAnsi="Times New Roman" w:cs="Times New Roman"/>
                <w:sz w:val="24"/>
                <w:szCs w:val="24"/>
              </w:rPr>
              <w:t>atbalsta</w:t>
            </w:r>
            <w:r w:rsidR="006F1E1B"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>pretendentam un valstij, piemēro</w:t>
            </w:r>
            <w:r w:rsidR="00617951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429B0">
              <w:rPr>
                <w:rFonts w:ascii="Times New Roman" w:hAnsi="Times New Roman" w:cs="Times New Roman"/>
                <w:sz w:val="24"/>
                <w:szCs w:val="24"/>
              </w:rPr>
              <w:t xml:space="preserve"> grozošās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regulas 1. pant</w:t>
            </w:r>
            <w:r w:rsidR="00722B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6179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>punkt</w:t>
            </w:r>
            <w:r w:rsidR="00722B0C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B0C">
              <w:rPr>
                <w:rFonts w:ascii="Times New Roman" w:hAnsi="Times New Roman" w:cs="Times New Roman"/>
                <w:sz w:val="24"/>
                <w:szCs w:val="24"/>
              </w:rPr>
              <w:t>noteikto –</w:t>
            </w:r>
            <w:r w:rsidR="0032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01" w:rsidRPr="0047739A">
              <w:rPr>
                <w:rFonts w:ascii="Times New Roman" w:hAnsi="Times New Roman" w:cs="Times New Roman"/>
                <w:sz w:val="24"/>
                <w:szCs w:val="24"/>
              </w:rPr>
              <w:t>regula</w:t>
            </w:r>
            <w:r w:rsidR="003207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22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>3. panta 2. un 3. punktu vai 3.a punktu.</w:t>
            </w:r>
            <w:r w:rsidR="004A7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E57" w:rsidRDefault="00043601" w:rsidP="001D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Atbilstoši Zemkopības ministrijas </w:t>
            </w:r>
            <w:r w:rsidR="001216A8">
              <w:rPr>
                <w:rFonts w:ascii="Times New Roman" w:hAnsi="Times New Roman" w:cs="Times New Roman"/>
                <w:sz w:val="24"/>
                <w:szCs w:val="24"/>
              </w:rPr>
              <w:t xml:space="preserve">2019. gada 25. marta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vēstulē Nr.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9.2-2e/703/2019 norādītajam, ka no 2019. gada 14. marta var tikt </w:t>
            </w:r>
            <w:r w:rsidR="002D21D8">
              <w:rPr>
                <w:rFonts w:ascii="Times New Roman" w:hAnsi="Times New Roman" w:cs="Times New Roman"/>
                <w:sz w:val="24"/>
                <w:szCs w:val="24"/>
              </w:rPr>
              <w:t>piemērota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regulas 3. panta 3.a punktā noteiktā </w:t>
            </w:r>
            <w:proofErr w:type="spellStart"/>
            <w:r w:rsidR="00286C65" w:rsidRPr="0021733B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proofErr w:type="spellEnd"/>
            <w:r w:rsidR="00286C65" w:rsidRPr="00217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6C65" w:rsidRPr="0021733B">
              <w:rPr>
                <w:rFonts w:ascii="Times New Roman" w:hAnsi="Times New Roman" w:cs="Times New Roman"/>
                <w:i/>
                <w:sz w:val="24"/>
                <w:szCs w:val="24"/>
              </w:rPr>
              <w:t>minimis</w:t>
            </w:r>
            <w:proofErr w:type="spellEnd"/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atbalsta robežvērtība lauksaimniecības nozarē viena vienota uzņēmuma līmenī pēdējo trīs fisk</w:t>
            </w:r>
            <w:r w:rsidR="00BF1735">
              <w:rPr>
                <w:rFonts w:ascii="Times New Roman" w:hAnsi="Times New Roman" w:cs="Times New Roman"/>
                <w:sz w:val="24"/>
                <w:szCs w:val="24"/>
              </w:rPr>
              <w:t>ālo gadu periodā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>, kā arī</w:t>
            </w:r>
            <w:r w:rsidR="002D21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ņemot vērā Tieslietu ministrijas </w:t>
            </w:r>
            <w:r w:rsidR="001216A8">
              <w:rPr>
                <w:rFonts w:ascii="Times New Roman" w:hAnsi="Times New Roman" w:cs="Times New Roman"/>
                <w:sz w:val="24"/>
                <w:szCs w:val="24"/>
              </w:rPr>
              <w:t xml:space="preserve">2019. gada 24. aprīļa 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vēstulē Nr.1-13/1441 minēto, ka </w:t>
            </w:r>
            <w:r w:rsidR="001216A8">
              <w:rPr>
                <w:rFonts w:ascii="Times New Roman" w:hAnsi="Times New Roman" w:cs="Times New Roman"/>
                <w:sz w:val="24"/>
                <w:szCs w:val="24"/>
              </w:rPr>
              <w:t>tās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ieskatā ir nepieciešams 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izdarīt grozījumus normatīvajos aktos, kas regulē </w:t>
            </w:r>
            <w:proofErr w:type="spellStart"/>
            <w:r w:rsidR="00286C65" w:rsidRPr="0021733B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proofErr w:type="spellEnd"/>
            <w:r w:rsidR="00286C65" w:rsidRPr="00217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6C65" w:rsidRPr="0021733B">
              <w:rPr>
                <w:rFonts w:ascii="Times New Roman" w:hAnsi="Times New Roman" w:cs="Times New Roman"/>
                <w:i/>
                <w:sz w:val="24"/>
                <w:szCs w:val="24"/>
              </w:rPr>
              <w:t>minimis</w:t>
            </w:r>
            <w:proofErr w:type="spellEnd"/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atbalsta uzskaiti un piešķiršanu, aizstājot </w:t>
            </w:r>
            <w:r w:rsidR="002D21D8">
              <w:rPr>
                <w:rFonts w:ascii="Times New Roman" w:hAnsi="Times New Roman" w:cs="Times New Roman"/>
                <w:sz w:val="24"/>
                <w:szCs w:val="24"/>
              </w:rPr>
              <w:t>atsauci uz regulas 3. panta 2. punktu ar atsauci uz regulas 3. panta 3.a punktu</w:t>
            </w:r>
            <w:r w:rsidR="001D0E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9B0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6C0182">
              <w:rPr>
                <w:rFonts w:ascii="Times New Roman" w:hAnsi="Times New Roman" w:cs="Times New Roman"/>
                <w:sz w:val="24"/>
                <w:szCs w:val="24"/>
              </w:rPr>
              <w:t xml:space="preserve"> nepieciešams </w:t>
            </w:r>
            <w:r w:rsidR="00617951">
              <w:rPr>
                <w:rFonts w:ascii="Times New Roman" w:hAnsi="Times New Roman" w:cs="Times New Roman"/>
                <w:sz w:val="24"/>
                <w:szCs w:val="24"/>
              </w:rPr>
              <w:t>izdarī</w:t>
            </w:r>
            <w:r w:rsidR="006C0182">
              <w:rPr>
                <w:rFonts w:ascii="Times New Roman" w:hAnsi="Times New Roman" w:cs="Times New Roman"/>
                <w:sz w:val="24"/>
                <w:szCs w:val="24"/>
              </w:rPr>
              <w:t>t grozījumu</w:t>
            </w:r>
            <w:r w:rsidR="00722B0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Finanšu ministrijas kompetencē esošajos normatīvajos aktos, kuros ir ietverta iepriekš minētā atsauce</w:t>
            </w:r>
            <w:r w:rsidR="002D21D8">
              <w:rPr>
                <w:rFonts w:ascii="Times New Roman" w:hAnsi="Times New Roman" w:cs="Times New Roman"/>
                <w:sz w:val="24"/>
                <w:szCs w:val="24"/>
              </w:rPr>
              <w:t>, t.i.,</w:t>
            </w:r>
            <w:r w:rsidR="001D0E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0E57" w:rsidRPr="001D0E57" w:rsidRDefault="001D0E57" w:rsidP="001D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ab/>
              <w:t>Ministru kabineta 2018.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0601AF">
              <w:rPr>
                <w:rFonts w:ascii="Times New Roman" w:hAnsi="Times New Roman" w:cs="Times New Roman"/>
                <w:sz w:val="24"/>
                <w:szCs w:val="24"/>
              </w:rPr>
              <w:t>21. novembra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 xml:space="preserve"> noteikumos Nr.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 xml:space="preserve">715 “Noteikumi par </w:t>
            </w:r>
            <w:proofErr w:type="spellStart"/>
            <w:r w:rsidRPr="0021733B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proofErr w:type="spellEnd"/>
            <w:r w:rsidRPr="00217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733B">
              <w:rPr>
                <w:rFonts w:ascii="Times New Roman" w:hAnsi="Times New Roman" w:cs="Times New Roman"/>
                <w:i/>
                <w:sz w:val="24"/>
                <w:szCs w:val="24"/>
              </w:rPr>
              <w:t>minimis</w:t>
            </w:r>
            <w:proofErr w:type="spellEnd"/>
            <w:r w:rsidRPr="001D0E57">
              <w:rPr>
                <w:rFonts w:ascii="Times New Roman" w:hAnsi="Times New Roman" w:cs="Times New Roman"/>
                <w:sz w:val="24"/>
                <w:szCs w:val="24"/>
              </w:rPr>
              <w:t xml:space="preserve"> atbalsta uzskaites un piešķiršanas kārtību un </w:t>
            </w:r>
            <w:proofErr w:type="spellStart"/>
            <w:r w:rsidRPr="0021733B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proofErr w:type="spellEnd"/>
            <w:r w:rsidRPr="00217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733B">
              <w:rPr>
                <w:rFonts w:ascii="Times New Roman" w:hAnsi="Times New Roman" w:cs="Times New Roman"/>
                <w:i/>
                <w:sz w:val="24"/>
                <w:szCs w:val="24"/>
              </w:rPr>
              <w:t>minimis</w:t>
            </w:r>
            <w:proofErr w:type="spellEnd"/>
            <w:r w:rsidRPr="001D0E57">
              <w:rPr>
                <w:rFonts w:ascii="Times New Roman" w:hAnsi="Times New Roman" w:cs="Times New Roman"/>
                <w:sz w:val="24"/>
                <w:szCs w:val="24"/>
              </w:rPr>
              <w:t xml:space="preserve"> atbalsta uzskaites veidlapu paraugiem”</w:t>
            </w:r>
            <w:r w:rsidR="005673DC">
              <w:rPr>
                <w:rFonts w:ascii="Times New Roman" w:hAnsi="Times New Roman" w:cs="Times New Roman"/>
                <w:sz w:val="24"/>
                <w:szCs w:val="24"/>
              </w:rPr>
              <w:t xml:space="preserve"> (turpmāk – MK noteikumi Nr. 715)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E57" w:rsidRPr="001D0E57" w:rsidRDefault="001D0E57" w:rsidP="001D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ab/>
              <w:t>Ministru kabineta 2018.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gada 19.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jūnija noteikumos Nr.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 xml:space="preserve">350 “Publiskas personas zemes nomas un apbūves tiesības noteikumi”; </w:t>
            </w:r>
          </w:p>
          <w:p w:rsidR="001D0E57" w:rsidRPr="001D0E57" w:rsidRDefault="001D0E57" w:rsidP="001D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ab/>
              <w:t>Ministru kabineta 2018.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gada 20.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februāra noteikumos Nr.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97 “Publiskas personas mantas iznomāšanas noteikumi”;</w:t>
            </w:r>
          </w:p>
          <w:p w:rsidR="001D0E57" w:rsidRDefault="001D0E57" w:rsidP="001D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ab/>
              <w:t>Ministru kabineta 2011.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februāra noteikumos Nr.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 xml:space="preserve">109 “Kārtība, kādā atsavināma publiskas personas manta”. </w:t>
            </w:r>
          </w:p>
          <w:p w:rsidR="001D0E57" w:rsidRPr="00623A50" w:rsidRDefault="00286C65" w:rsidP="001D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Līdz grozošās regulas spēkā stāšanās brīdim atbilstoši regulas 3. panta 2. punktam </w:t>
            </w:r>
            <w:proofErr w:type="spellStart"/>
            <w:r w:rsidRPr="002173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de</w:t>
            </w:r>
            <w:proofErr w:type="spellEnd"/>
            <w:r w:rsidRPr="002173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173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atbalsta robežvērtība lauksaimniecības nozarē</w:t>
            </w:r>
            <w:r w:rsidR="00BF1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viena vienota uzņēmuma līmenī pēdējo trīs fiskālo gadu periodā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bija</w:t>
            </w:r>
            <w:r w:rsidR="00BF1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15 000 </w:t>
            </w:r>
            <w:proofErr w:type="spellStart"/>
            <w:r w:rsidR="00BF1735" w:rsidRPr="002173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proofErr w:type="spellEnd"/>
            <w:r w:rsidR="00BF1735">
              <w:rPr>
                <w:rFonts w:ascii="Times New Roman" w:hAnsi="Times New Roman" w:cs="Times New Roman"/>
                <w:bCs/>
                <w:sz w:val="24"/>
                <w:szCs w:val="24"/>
              </w:rPr>
              <w:t>. Savukārt pēc grozošās regulas spēkā stāšanās atbilstoši regulas 3. panta 2. punktam minētā robežvērtība tika palielināta līdz 20 000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F1735" w:rsidRPr="002173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proofErr w:type="spellEnd"/>
            <w:r w:rsidR="00FE34F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F1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34F4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BF1735">
              <w:rPr>
                <w:rFonts w:ascii="Times New Roman" w:hAnsi="Times New Roman" w:cs="Times New Roman"/>
                <w:bCs/>
                <w:sz w:val="24"/>
                <w:szCs w:val="24"/>
              </w:rPr>
              <w:t>urklāt</w:t>
            </w:r>
            <w:r w:rsidR="00FE3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gadījumā, ja dalībvalsts var nodrošināt regulas 3. panta 3.a punkt</w:t>
            </w:r>
            <w:r w:rsidR="002F79E8">
              <w:rPr>
                <w:rFonts w:ascii="Times New Roman" w:hAnsi="Times New Roman" w:cs="Times New Roman"/>
                <w:bCs/>
                <w:sz w:val="24"/>
                <w:szCs w:val="24"/>
              </w:rPr>
              <w:t>ā ietverto nosacījumu izpildi</w:t>
            </w:r>
            <w:r w:rsidR="00FE3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minētā robežvērtība var tikt palielināta līdz 25 000 </w:t>
            </w:r>
            <w:proofErr w:type="spellStart"/>
            <w:r w:rsidR="00FE34F4" w:rsidRPr="002173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proofErr w:type="spellEnd"/>
            <w:r w:rsidR="00FE3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618A3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9618A3" w:rsidRPr="00287B19">
              <w:rPr>
                <w:rFonts w:ascii="Times New Roman" w:hAnsi="Times New Roman" w:cs="Times New Roman"/>
                <w:bCs/>
                <w:sz w:val="24"/>
                <w:szCs w:val="24"/>
              </w:rPr>
              <w:t>ai nodrošinātu</w:t>
            </w:r>
            <w:r w:rsidR="001232F1" w:rsidRPr="00287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18A3">
              <w:rPr>
                <w:rFonts w:ascii="Times New Roman" w:hAnsi="Times New Roman" w:cs="Times New Roman"/>
                <w:bCs/>
                <w:sz w:val="24"/>
                <w:szCs w:val="24"/>
              </w:rPr>
              <w:t>atbalsta pretendentam</w:t>
            </w:r>
            <w:r w:rsidR="009A4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iespēju saņemt atbalstu atbilstoši </w:t>
            </w:r>
            <w:r w:rsidR="009618A3">
              <w:rPr>
                <w:rFonts w:ascii="Times New Roman" w:hAnsi="Times New Roman" w:cs="Times New Roman"/>
                <w:sz w:val="24"/>
                <w:szCs w:val="24"/>
              </w:rPr>
              <w:t xml:space="preserve">regulas </w:t>
            </w:r>
            <w:r w:rsidR="0094488B">
              <w:rPr>
                <w:rFonts w:ascii="Times New Roman" w:hAnsi="Times New Roman" w:cs="Times New Roman"/>
                <w:sz w:val="24"/>
                <w:szCs w:val="24"/>
              </w:rPr>
              <w:t xml:space="preserve">3. panta 3.a punktā </w:t>
            </w:r>
            <w:r w:rsidR="0094488B" w:rsidRPr="00623A50">
              <w:rPr>
                <w:rFonts w:ascii="Times New Roman" w:hAnsi="Times New Roman" w:cs="Times New Roman"/>
                <w:sz w:val="24"/>
                <w:szCs w:val="24"/>
              </w:rPr>
              <w:t>noteiktaj</w:t>
            </w:r>
            <w:r w:rsidR="001D0E57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ai </w:t>
            </w:r>
            <w:r w:rsidR="009618A3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atbalsta </w:t>
            </w:r>
            <w:r w:rsidR="001D0E57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robežvērtībai </w:t>
            </w:r>
            <w:r w:rsidR="0094488B" w:rsidRPr="00623A50">
              <w:rPr>
                <w:rFonts w:ascii="Times New Roman" w:hAnsi="Times New Roman" w:cs="Times New Roman"/>
                <w:sz w:val="24"/>
                <w:szCs w:val="24"/>
              </w:rPr>
              <w:t>vienam vienotam uzņēmumam</w:t>
            </w:r>
            <w:r w:rsidR="001D0E57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pēdējo</w:t>
            </w:r>
            <w:r w:rsidR="0094488B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tr</w:t>
            </w:r>
            <w:r w:rsidR="001D0E57" w:rsidRPr="00623A50">
              <w:rPr>
                <w:rFonts w:ascii="Times New Roman" w:hAnsi="Times New Roman" w:cs="Times New Roman"/>
                <w:sz w:val="24"/>
                <w:szCs w:val="24"/>
              </w:rPr>
              <w:t>īs fiskālo</w:t>
            </w:r>
            <w:r w:rsidR="0094488B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gadu periodā 25 000 </w:t>
            </w:r>
            <w:proofErr w:type="spellStart"/>
            <w:r w:rsidR="0094488B" w:rsidRPr="00623A50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722B0C" w:rsidRPr="00623A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2F1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B7E" w:rsidRPr="00623A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17951" w:rsidRPr="00623A50">
              <w:rPr>
                <w:rFonts w:ascii="Times New Roman" w:hAnsi="Times New Roman" w:cs="Times New Roman"/>
                <w:sz w:val="24"/>
                <w:szCs w:val="24"/>
              </w:rPr>
              <w:t>r sagatavo</w:t>
            </w:r>
            <w:r w:rsidR="0094488B" w:rsidRPr="00623A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D0E57" w:rsidRPr="00623A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A4B7E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šādi tiesību aktu projektu</w:t>
            </w:r>
            <w:r w:rsidR="001D0E57" w:rsidRPr="00623A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0E57" w:rsidRPr="00623A50" w:rsidRDefault="001D0E57" w:rsidP="001D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Ministru kabineta noteikumu “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Grozījum</w:t>
            </w:r>
            <w:r w:rsidR="005673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2018.</w:t>
            </w:r>
            <w:r w:rsidR="005A0925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0601AF">
              <w:rPr>
                <w:rFonts w:ascii="Times New Roman" w:hAnsi="Times New Roman" w:cs="Times New Roman"/>
                <w:sz w:val="24"/>
                <w:szCs w:val="24"/>
              </w:rPr>
              <w:t>21. novembra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noteikumos Nr.</w:t>
            </w:r>
            <w:r w:rsidR="005A0925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715 “Noteikumi par </w:t>
            </w:r>
            <w:proofErr w:type="spellStart"/>
            <w:r w:rsidRPr="00623A50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proofErr w:type="spellEnd"/>
            <w:r w:rsidRPr="00623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3A50">
              <w:rPr>
                <w:rFonts w:ascii="Times New Roman" w:hAnsi="Times New Roman" w:cs="Times New Roman"/>
                <w:i/>
                <w:sz w:val="24"/>
                <w:szCs w:val="24"/>
              </w:rPr>
              <w:t>minimis</w:t>
            </w:r>
            <w:proofErr w:type="spellEnd"/>
            <w:r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atbalsta uzskaites un piešķiršanas kārtību un </w:t>
            </w:r>
            <w:proofErr w:type="spellStart"/>
            <w:r w:rsidRPr="00623A50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proofErr w:type="spellEnd"/>
            <w:r w:rsidRPr="00623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3A50">
              <w:rPr>
                <w:rFonts w:ascii="Times New Roman" w:hAnsi="Times New Roman" w:cs="Times New Roman"/>
                <w:i/>
                <w:sz w:val="24"/>
                <w:szCs w:val="24"/>
              </w:rPr>
              <w:t>minimis</w:t>
            </w:r>
            <w:proofErr w:type="spellEnd"/>
            <w:r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atbalsta uzskaites veidlapu paraugiem”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” projekts</w:t>
            </w:r>
            <w:r w:rsidR="00141637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(turpmāk – MK noteikumu Nr. 715 grozījum</w:t>
            </w:r>
            <w:r w:rsidR="005673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41637" w:rsidRPr="00623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E57" w:rsidRPr="00623A50" w:rsidRDefault="001D0E57" w:rsidP="001D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Ministru kabineta noteikumu “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Grozījum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2018.</w:t>
            </w:r>
            <w:r w:rsidR="00351470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gada 19.</w:t>
            </w:r>
            <w:r w:rsidR="00351470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jūnija noteikumos Nr.</w:t>
            </w:r>
            <w:r w:rsidR="00351470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350 “Publiskas personas zemes nomas un apbūves tiesības noteikumi”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” projekts</w:t>
            </w:r>
            <w:r w:rsidR="00141637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(turpmāk – MK noteikumu Nr. 350 grozījum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41637" w:rsidRPr="00623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D0E57" w:rsidRPr="00623A50" w:rsidRDefault="001D0E57" w:rsidP="001D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Ministru kabineta noteikumu “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Grozījum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2018.</w:t>
            </w:r>
            <w:r w:rsidR="00351470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gada 20.</w:t>
            </w:r>
            <w:r w:rsidR="00351470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februāra noteikumos Nr.</w:t>
            </w:r>
            <w:r w:rsidR="00351470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97 “Publiskas personas mantas iznomāšanas noteikumi”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” projekts</w:t>
            </w:r>
            <w:r w:rsidR="00141637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(turpmāk – MK noteikumu Nr. 97 grozījum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41637" w:rsidRPr="00623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E57" w:rsidRDefault="001D0E57" w:rsidP="001D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Ministru kabineta noteikumu “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Grozījum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2011.</w:t>
            </w:r>
            <w:r w:rsidR="00351470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351470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februāra noteikumos Nr.</w:t>
            </w:r>
            <w:r w:rsidR="00FE34F4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109 “Kārtība, kādā atsavināma publiskas personas manta”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” projekts</w:t>
            </w:r>
            <w:r w:rsidR="00141637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(turpmāk – MK noteikumu Nr. 109 grozījum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41637" w:rsidRPr="00623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B3C" w:rsidRDefault="001D0E57" w:rsidP="001D0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Iepriekš minētie Ministru kabineta noteikumu kopas grozījumi </w:t>
            </w:r>
            <w:r w:rsidR="00722B0C">
              <w:rPr>
                <w:rFonts w:ascii="Times New Roman" w:hAnsi="Times New Roman" w:cs="Times New Roman"/>
                <w:bCs/>
                <w:sz w:val="24"/>
                <w:szCs w:val="24"/>
              </w:rPr>
              <w:t>paredz aizstāt atsauci uz</w:t>
            </w:r>
            <w:r w:rsidR="00961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B3C" w:rsidRPr="00287B19">
              <w:rPr>
                <w:rFonts w:ascii="Times New Roman" w:hAnsi="Times New Roman"/>
                <w:sz w:val="24"/>
                <w:szCs w:val="24"/>
              </w:rPr>
              <w:t>regulas 3.</w:t>
            </w:r>
            <w:r w:rsidR="0021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B3C" w:rsidRPr="00287B19">
              <w:rPr>
                <w:rFonts w:ascii="Times New Roman" w:hAnsi="Times New Roman"/>
                <w:sz w:val="24"/>
                <w:szCs w:val="24"/>
              </w:rPr>
              <w:t>panta 2.</w:t>
            </w:r>
            <w:r w:rsidR="00FE3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B3C" w:rsidRPr="00287B19">
              <w:rPr>
                <w:rFonts w:ascii="Times New Roman" w:hAnsi="Times New Roman"/>
                <w:sz w:val="24"/>
                <w:szCs w:val="24"/>
              </w:rPr>
              <w:t>punktu ar</w:t>
            </w:r>
            <w:r w:rsidR="00722B0C">
              <w:rPr>
                <w:rFonts w:ascii="Times New Roman" w:hAnsi="Times New Roman"/>
                <w:sz w:val="24"/>
                <w:szCs w:val="24"/>
              </w:rPr>
              <w:t xml:space="preserve"> atsauci uz</w:t>
            </w:r>
            <w:r w:rsidR="002C2B3C" w:rsidRPr="00287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8A3">
              <w:rPr>
                <w:rFonts w:ascii="Times New Roman" w:hAnsi="Times New Roman"/>
                <w:sz w:val="24"/>
                <w:szCs w:val="24"/>
              </w:rPr>
              <w:t>regulas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="00FE3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panta</w:t>
            </w:r>
            <w:r w:rsidR="009618A3">
              <w:rPr>
                <w:rFonts w:ascii="Times New Roman" w:hAnsi="Times New Roman"/>
                <w:sz w:val="24"/>
                <w:szCs w:val="24"/>
              </w:rPr>
              <w:t xml:space="preserve"> 3.a</w:t>
            </w:r>
            <w:r w:rsidR="00617951">
              <w:rPr>
                <w:rFonts w:ascii="Times New Roman" w:hAnsi="Times New Roman"/>
                <w:sz w:val="24"/>
                <w:szCs w:val="24"/>
              </w:rPr>
              <w:t> </w:t>
            </w:r>
            <w:r w:rsidR="009618A3">
              <w:rPr>
                <w:rFonts w:ascii="Times New Roman" w:hAnsi="Times New Roman"/>
                <w:sz w:val="24"/>
                <w:szCs w:val="24"/>
              </w:rPr>
              <w:t>punktu.</w:t>
            </w:r>
          </w:p>
          <w:p w:rsidR="005673DC" w:rsidRDefault="005673DC" w:rsidP="001D0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6287" w:rsidRDefault="005673DC" w:rsidP="00583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Papildus MK noteikumu Nr. 715 grozījumi paredz precizēt MK noteikumu Nr. 715 3.6. apakšpunktu, lai nodrošinātu </w:t>
            </w:r>
            <w:r w:rsidR="00583C77">
              <w:rPr>
                <w:rFonts w:ascii="Times New Roman" w:hAnsi="Times New Roman"/>
                <w:sz w:val="24"/>
                <w:szCs w:val="24"/>
              </w:rPr>
              <w:t>skaidrāku</w:t>
            </w:r>
            <w:r w:rsidRPr="005673DC">
              <w:rPr>
                <w:rFonts w:ascii="Times New Roman" w:hAnsi="Times New Roman"/>
                <w:sz w:val="24"/>
                <w:szCs w:val="24"/>
              </w:rPr>
              <w:t xml:space="preserve"> interpretāciju par </w:t>
            </w:r>
            <w:proofErr w:type="spellStart"/>
            <w:r w:rsidRPr="003743BC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3743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43BC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5673DC">
              <w:rPr>
                <w:rFonts w:ascii="Times New Roman" w:hAnsi="Times New Roman"/>
                <w:sz w:val="24"/>
                <w:szCs w:val="24"/>
              </w:rPr>
              <w:t xml:space="preserve"> atbalsta piešķiršanas brīdi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73BD1">
              <w:rPr>
                <w:rFonts w:ascii="Times New Roman" w:hAnsi="Times New Roman"/>
                <w:sz w:val="24"/>
                <w:szCs w:val="24"/>
              </w:rPr>
              <w:t xml:space="preserve">Regulas 3. panta 4. punkts, </w:t>
            </w:r>
            <w:r w:rsidR="00E26287">
              <w:rPr>
                <w:rFonts w:ascii="Times New Roman" w:hAnsi="Times New Roman"/>
                <w:sz w:val="24"/>
                <w:szCs w:val="24"/>
              </w:rPr>
              <w:t xml:space="preserve">Komisijas 2013.gada 18.decembra Regulas (ES) Nr. 1407/2013 </w:t>
            </w:r>
            <w:r w:rsidR="00E26287" w:rsidRPr="00B5778E">
              <w:rPr>
                <w:rFonts w:ascii="Times New Roman" w:hAnsi="Times New Roman"/>
                <w:sz w:val="24"/>
                <w:szCs w:val="24"/>
              </w:rPr>
              <w:t xml:space="preserve">par Līguma par Eiropas Savienības darbību 107. un 108. panta piemērošanu </w:t>
            </w:r>
            <w:proofErr w:type="spellStart"/>
            <w:r w:rsidR="00E26287" w:rsidRPr="00B20F35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E26287" w:rsidRPr="00B20F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26287" w:rsidRPr="00B20F35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E26287" w:rsidRPr="00B5778E">
              <w:rPr>
                <w:rFonts w:ascii="Times New Roman" w:hAnsi="Times New Roman"/>
                <w:sz w:val="24"/>
                <w:szCs w:val="24"/>
              </w:rPr>
              <w:t xml:space="preserve"> atbalstam</w:t>
            </w:r>
            <w:r w:rsidR="00E26287">
              <w:rPr>
                <w:rFonts w:ascii="Times New Roman" w:hAnsi="Times New Roman"/>
                <w:sz w:val="24"/>
                <w:szCs w:val="24"/>
              </w:rPr>
              <w:t xml:space="preserve"> (turpmāk – regula Nr. 1407/2013) 3. panta 4. punkts</w:t>
            </w:r>
            <w:r w:rsidR="00A74903">
              <w:rPr>
                <w:rFonts w:ascii="Times New Roman" w:hAnsi="Times New Roman"/>
                <w:sz w:val="24"/>
                <w:szCs w:val="24"/>
              </w:rPr>
              <w:t xml:space="preserve">, Komisijas 2014. gada 27. jūnija Regulas (ES) Nr. 717/2013 par </w:t>
            </w:r>
            <w:r w:rsidR="00A74903" w:rsidRPr="00B5778E">
              <w:rPr>
                <w:rFonts w:ascii="Times New Roman" w:hAnsi="Times New Roman"/>
                <w:sz w:val="24"/>
                <w:szCs w:val="24"/>
              </w:rPr>
              <w:t xml:space="preserve">Līguma par Eiropas Savienības darbību 107. un 108. panta piemērošanu </w:t>
            </w:r>
            <w:proofErr w:type="spellStart"/>
            <w:r w:rsidR="00A74903" w:rsidRPr="00B20F35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A74903" w:rsidRPr="00B20F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74903" w:rsidRPr="00B20F35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A74903" w:rsidRPr="00B5778E">
              <w:rPr>
                <w:rFonts w:ascii="Times New Roman" w:hAnsi="Times New Roman"/>
                <w:sz w:val="24"/>
                <w:szCs w:val="24"/>
              </w:rPr>
              <w:t xml:space="preserve"> atbalstam</w:t>
            </w:r>
            <w:r w:rsidR="00A74903">
              <w:rPr>
                <w:rFonts w:ascii="Times New Roman" w:hAnsi="Times New Roman"/>
                <w:sz w:val="24"/>
                <w:szCs w:val="24"/>
              </w:rPr>
              <w:t xml:space="preserve"> zvejniecības un akvakultūras nozarē (turpmāk – regula Nr. 717/2014)</w:t>
            </w:r>
            <w:r w:rsidR="007F4B56">
              <w:rPr>
                <w:rFonts w:ascii="Times New Roman" w:hAnsi="Times New Roman"/>
                <w:sz w:val="24"/>
                <w:szCs w:val="24"/>
              </w:rPr>
              <w:t xml:space="preserve"> 3. panta 4. punkts</w:t>
            </w:r>
            <w:r w:rsidR="00A74903">
              <w:rPr>
                <w:rFonts w:ascii="Times New Roman" w:hAnsi="Times New Roman"/>
                <w:sz w:val="24"/>
                <w:szCs w:val="24"/>
              </w:rPr>
              <w:t xml:space="preserve">, kā arī Komisijas 2012. gada 25. aprīļa Regulas (ES) Nr. 360/2012 par Līguma par Eiropas Savienības darbību 107. un 108. panta piemērošanu </w:t>
            </w:r>
            <w:proofErr w:type="spellStart"/>
            <w:r w:rsidR="00A74903" w:rsidRPr="003743BC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A74903" w:rsidRPr="003743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74903" w:rsidRPr="003743BC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A74903">
              <w:rPr>
                <w:rFonts w:ascii="Times New Roman" w:hAnsi="Times New Roman"/>
                <w:sz w:val="24"/>
                <w:szCs w:val="24"/>
              </w:rPr>
              <w:t xml:space="preserve"> atbalstam, ko piešķir uzņēmumiem, kuri sniedz pakalpojumus ar vispārēju tautsaimniecisku nozīmi</w:t>
            </w:r>
            <w:r w:rsidR="00C73BD1">
              <w:rPr>
                <w:rFonts w:ascii="Times New Roman" w:hAnsi="Times New Roman"/>
                <w:sz w:val="24"/>
                <w:szCs w:val="24"/>
              </w:rPr>
              <w:t>,</w:t>
            </w:r>
            <w:r w:rsidR="00A74903">
              <w:rPr>
                <w:rFonts w:ascii="Times New Roman" w:hAnsi="Times New Roman"/>
                <w:sz w:val="24"/>
                <w:szCs w:val="24"/>
              </w:rPr>
              <w:t xml:space="preserve"> preambulas 12. apsvērums</w:t>
            </w:r>
            <w:r w:rsidR="00E26287">
              <w:rPr>
                <w:rFonts w:ascii="Times New Roman" w:hAnsi="Times New Roman"/>
                <w:sz w:val="24"/>
                <w:szCs w:val="24"/>
              </w:rPr>
              <w:t xml:space="preserve"> nosaka, ka </w:t>
            </w:r>
            <w:proofErr w:type="spellStart"/>
            <w:r w:rsidR="00E26287" w:rsidRPr="003743BC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E26287" w:rsidRPr="003743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26287" w:rsidRPr="003743BC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E26287">
              <w:rPr>
                <w:rFonts w:ascii="Times New Roman" w:hAnsi="Times New Roman"/>
                <w:sz w:val="24"/>
                <w:szCs w:val="24"/>
              </w:rPr>
              <w:t xml:space="preserve"> atbalstu uzskata par piešķirtu brīdī, kad uzņēmumam saskaņā ar piemērojamo valsts tiesisko regulējumu ir piešķirtas likumīgas tiesības saņemt atbalstu, neatkarīgi no datuma, kurā </w:t>
            </w:r>
            <w:proofErr w:type="spellStart"/>
            <w:r w:rsidR="00E26287" w:rsidRPr="003743BC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E26287" w:rsidRPr="003743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26287" w:rsidRPr="003743BC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E26287">
              <w:rPr>
                <w:rFonts w:ascii="Times New Roman" w:hAnsi="Times New Roman"/>
                <w:sz w:val="24"/>
                <w:szCs w:val="24"/>
              </w:rPr>
              <w:t xml:space="preserve"> atbalsts uzņēmumam izmaksāts. No minētās normas izriet, ka likumīgas tiesības saņemt </w:t>
            </w:r>
            <w:proofErr w:type="spellStart"/>
            <w:r w:rsidR="00E26287" w:rsidRPr="003743BC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E26287" w:rsidRPr="003743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26287" w:rsidRPr="003743BC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E26287">
              <w:rPr>
                <w:rFonts w:ascii="Times New Roman" w:hAnsi="Times New Roman"/>
                <w:sz w:val="24"/>
                <w:szCs w:val="24"/>
              </w:rPr>
              <w:t xml:space="preserve"> atbalstu uzņēmumam (atbalsta pretendentam) rodas brīdī, kad atbalsta sniedzējs ir pieņēmis lēmumu </w:t>
            </w:r>
            <w:r w:rsidR="007E4D49"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proofErr w:type="spellStart"/>
            <w:r w:rsidR="007E4D49" w:rsidRPr="001F3429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7E4D49" w:rsidRPr="001F34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E4D49" w:rsidRPr="001F3429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7E4D49">
              <w:rPr>
                <w:rFonts w:ascii="Times New Roman" w:hAnsi="Times New Roman"/>
                <w:sz w:val="24"/>
                <w:szCs w:val="24"/>
              </w:rPr>
              <w:t xml:space="preserve"> atbalsta piešķiršanu </w:t>
            </w:r>
            <w:r w:rsidR="00E26287">
              <w:rPr>
                <w:rFonts w:ascii="Times New Roman" w:hAnsi="Times New Roman"/>
                <w:sz w:val="24"/>
                <w:szCs w:val="24"/>
              </w:rPr>
              <w:t>(ar to saprotot dažādus dokumentus, kas piem</w:t>
            </w:r>
            <w:r w:rsidR="007E4D49">
              <w:rPr>
                <w:rFonts w:ascii="Times New Roman" w:hAnsi="Times New Roman"/>
                <w:sz w:val="24"/>
                <w:szCs w:val="24"/>
              </w:rPr>
              <w:t xml:space="preserve">ēroti konkrētajai </w:t>
            </w:r>
            <w:r w:rsidR="00E26287">
              <w:rPr>
                <w:rFonts w:ascii="Times New Roman" w:hAnsi="Times New Roman"/>
                <w:sz w:val="24"/>
                <w:szCs w:val="24"/>
              </w:rPr>
              <w:t xml:space="preserve">situācijai un ko savā atbalsta pasākumā ir noteicis atbalsta pasākuma izstrādātājs/atbalsta sniedzējs, piemēram, lēmums, līgums, Ministru Kabineta rīkojums, pašvaldības domes lēmums u.c.), un kura pieņemšanas brīdī atbalsta sniedzējs ir veicis atbalsta pretendenta izvērtēšanu atbilstoši visiem </w:t>
            </w:r>
            <w:proofErr w:type="spellStart"/>
            <w:r w:rsidR="00A2054A" w:rsidRPr="003743BC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A2054A" w:rsidRPr="003743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2054A" w:rsidRPr="003743BC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A2054A">
              <w:rPr>
                <w:rFonts w:ascii="Times New Roman" w:hAnsi="Times New Roman"/>
                <w:sz w:val="24"/>
                <w:szCs w:val="24"/>
              </w:rPr>
              <w:t xml:space="preserve"> atbalsta nosacījumiem</w:t>
            </w:r>
            <w:r w:rsidR="00E26287">
              <w:rPr>
                <w:rFonts w:ascii="Times New Roman" w:hAnsi="Times New Roman"/>
                <w:sz w:val="24"/>
                <w:szCs w:val="24"/>
              </w:rPr>
              <w:t xml:space="preserve">. Proti, atbalsta sniedzējs ir </w:t>
            </w:r>
            <w:r w:rsidR="007E4D49">
              <w:rPr>
                <w:rFonts w:ascii="Times New Roman" w:hAnsi="Times New Roman"/>
                <w:sz w:val="24"/>
                <w:szCs w:val="24"/>
              </w:rPr>
              <w:t xml:space="preserve">izvērtējis, vai konkrētais </w:t>
            </w:r>
            <w:proofErr w:type="spellStart"/>
            <w:r w:rsidR="007E4D49" w:rsidRPr="003743BC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7E4D49" w:rsidRPr="003743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E4D49" w:rsidRPr="003743BC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7E4D49">
              <w:rPr>
                <w:rFonts w:ascii="Times New Roman" w:hAnsi="Times New Roman"/>
                <w:sz w:val="24"/>
                <w:szCs w:val="24"/>
              </w:rPr>
              <w:t xml:space="preserve"> atbalsts tiek piešķirts atbalstāmajām nozarēm un darbībām, vai ir nodrošināta neatbalstāmo nozaru un darbību nošķiršana, vai precīzi aprēķinātā piešķiramā </w:t>
            </w:r>
            <w:proofErr w:type="spellStart"/>
            <w:r w:rsidR="007E4D49" w:rsidRPr="003743BC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7E4D49" w:rsidRPr="003743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E4D49" w:rsidRPr="003743BC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7E4D49">
              <w:rPr>
                <w:rFonts w:ascii="Times New Roman" w:hAnsi="Times New Roman"/>
                <w:sz w:val="24"/>
                <w:szCs w:val="24"/>
              </w:rPr>
              <w:t xml:space="preserve"> atbalsta summa, kas norādīta lēmumā, nepārsniegs</w:t>
            </w:r>
            <w:r w:rsidR="00C00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0F89" w:rsidRPr="003743BC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C00F89" w:rsidRPr="003743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00F89" w:rsidRPr="003743BC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C00F89">
              <w:rPr>
                <w:rFonts w:ascii="Times New Roman" w:hAnsi="Times New Roman"/>
                <w:sz w:val="24"/>
                <w:szCs w:val="24"/>
              </w:rPr>
              <w:t xml:space="preserve"> atbalsta robežvērtību (slieksni)</w:t>
            </w:r>
            <w:r w:rsidR="007E4D49">
              <w:rPr>
                <w:rFonts w:ascii="Times New Roman" w:hAnsi="Times New Roman"/>
                <w:sz w:val="24"/>
                <w:szCs w:val="24"/>
              </w:rPr>
              <w:t xml:space="preserve"> kārtējā un iepriekšējo divu fiskālo (kalendāro) gadu periodā</w:t>
            </w:r>
            <w:r w:rsidR="00C00F89">
              <w:rPr>
                <w:rFonts w:ascii="Times New Roman" w:hAnsi="Times New Roman"/>
                <w:sz w:val="24"/>
                <w:szCs w:val="24"/>
              </w:rPr>
              <w:t xml:space="preserve"> viena vienota uzņēmuma</w:t>
            </w:r>
            <w:r w:rsidR="00A74903">
              <w:rPr>
                <w:rFonts w:ascii="Times New Roman" w:hAnsi="Times New Roman"/>
                <w:sz w:val="24"/>
                <w:szCs w:val="24"/>
              </w:rPr>
              <w:t>/ekonomiskās vienības</w:t>
            </w:r>
            <w:r w:rsidR="00C00F89">
              <w:rPr>
                <w:rFonts w:ascii="Times New Roman" w:hAnsi="Times New Roman"/>
                <w:sz w:val="24"/>
                <w:szCs w:val="24"/>
              </w:rPr>
              <w:t xml:space="preserve"> līmenī, vai ir ievēroti specifiskie nosacījumi </w:t>
            </w:r>
            <w:r w:rsidR="00C00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attiecībā uz </w:t>
            </w:r>
            <w:proofErr w:type="spellStart"/>
            <w:r w:rsidR="00C00F89" w:rsidRPr="003743BC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C00F89" w:rsidRPr="003743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00F89" w:rsidRPr="003743BC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C00F89">
              <w:rPr>
                <w:rFonts w:ascii="Times New Roman" w:hAnsi="Times New Roman"/>
                <w:sz w:val="24"/>
                <w:szCs w:val="24"/>
              </w:rPr>
              <w:t xml:space="preserve"> atbalstu aizdevumu un garantiju veidā, vai ir ievēroti </w:t>
            </w:r>
            <w:proofErr w:type="spellStart"/>
            <w:r w:rsidR="00C00F89" w:rsidRPr="003743BC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C00F89" w:rsidRPr="003743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00F89" w:rsidRPr="003743BC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C00F89">
              <w:rPr>
                <w:rFonts w:ascii="Times New Roman" w:hAnsi="Times New Roman"/>
                <w:sz w:val="24"/>
                <w:szCs w:val="24"/>
              </w:rPr>
              <w:t xml:space="preserve"> atbalsta kumulācijas ar citu </w:t>
            </w:r>
            <w:proofErr w:type="spellStart"/>
            <w:r w:rsidR="00C00F89" w:rsidRPr="003743BC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C00F89" w:rsidRPr="003743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00F89" w:rsidRPr="003743BC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C00F89">
              <w:rPr>
                <w:rFonts w:ascii="Times New Roman" w:hAnsi="Times New Roman"/>
                <w:sz w:val="24"/>
                <w:szCs w:val="24"/>
              </w:rPr>
              <w:t xml:space="preserve"> atbalstu vai citu valsts atbalstu nosacījumi u.c. </w:t>
            </w:r>
            <w:proofErr w:type="spellStart"/>
            <w:r w:rsidR="00C00F89" w:rsidRPr="003743BC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C00F89" w:rsidRPr="003743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00F89" w:rsidRPr="003743BC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C00F89">
              <w:rPr>
                <w:rFonts w:ascii="Times New Roman" w:hAnsi="Times New Roman"/>
                <w:sz w:val="24"/>
                <w:szCs w:val="24"/>
              </w:rPr>
              <w:t xml:space="preserve"> atbalsta piešķiršanas nosacījumi.</w:t>
            </w:r>
          </w:p>
          <w:p w:rsidR="005673DC" w:rsidRPr="003743BC" w:rsidRDefault="005673DC" w:rsidP="00E26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Kā arī ar MK noteikumu Nr. 715 grozījumiem </w:t>
            </w:r>
            <w:r w:rsidR="00B5778E">
              <w:rPr>
                <w:rFonts w:ascii="Times New Roman" w:hAnsi="Times New Roman"/>
                <w:sz w:val="24"/>
                <w:szCs w:val="24"/>
              </w:rPr>
              <w:t>tiek papildināts MK noteikumu Nr.</w:t>
            </w:r>
            <w:r w:rsidR="00583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78E" w:rsidRPr="00583C77">
              <w:rPr>
                <w:rFonts w:ascii="Times New Roman" w:hAnsi="Times New Roman"/>
                <w:sz w:val="24"/>
                <w:szCs w:val="24"/>
              </w:rPr>
              <w:t>715 10.2.</w:t>
            </w:r>
            <w:r w:rsidR="00583C77" w:rsidRPr="00374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78E" w:rsidRPr="00583C77">
              <w:rPr>
                <w:rFonts w:ascii="Times New Roman" w:hAnsi="Times New Roman"/>
                <w:sz w:val="24"/>
                <w:szCs w:val="24"/>
              </w:rPr>
              <w:t>apakšpunkts</w:t>
            </w:r>
            <w:r w:rsidR="00583C77" w:rsidRPr="003743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5778E" w:rsidRPr="00583C77">
              <w:rPr>
                <w:rFonts w:ascii="Times New Roman" w:hAnsi="Times New Roman"/>
                <w:sz w:val="24"/>
                <w:szCs w:val="24"/>
              </w:rPr>
              <w:t>24.</w:t>
            </w:r>
            <w:r w:rsidR="00583C77" w:rsidRPr="00374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78E" w:rsidRPr="00583C77">
              <w:rPr>
                <w:rFonts w:ascii="Times New Roman" w:hAnsi="Times New Roman"/>
                <w:sz w:val="24"/>
                <w:szCs w:val="24"/>
              </w:rPr>
              <w:t>punkts</w:t>
            </w:r>
            <w:r w:rsidR="00583C77" w:rsidRPr="00583C77">
              <w:rPr>
                <w:rFonts w:ascii="Times New Roman" w:hAnsi="Times New Roman"/>
                <w:sz w:val="24"/>
                <w:szCs w:val="24"/>
              </w:rPr>
              <w:t>, 2</w:t>
            </w:r>
            <w:r w:rsidR="00583C77">
              <w:rPr>
                <w:rFonts w:ascii="Times New Roman" w:hAnsi="Times New Roman"/>
                <w:sz w:val="24"/>
                <w:szCs w:val="24"/>
              </w:rPr>
              <w:t>8. punkta ievaddaļa un 28.1. un 28.2. apakšpunkts</w:t>
            </w:r>
            <w:r w:rsidR="00B5778E">
              <w:rPr>
                <w:rFonts w:ascii="Times New Roman" w:hAnsi="Times New Roman"/>
                <w:sz w:val="24"/>
                <w:szCs w:val="24"/>
              </w:rPr>
              <w:t xml:space="preserve"> ar atsauci uz </w:t>
            </w:r>
            <w:r w:rsidR="00F70E94">
              <w:rPr>
                <w:rFonts w:ascii="Times New Roman" w:hAnsi="Times New Roman"/>
                <w:sz w:val="24"/>
                <w:szCs w:val="24"/>
              </w:rPr>
              <w:t>regula</w:t>
            </w:r>
            <w:r w:rsidR="00E26287">
              <w:rPr>
                <w:rFonts w:ascii="Times New Roman" w:hAnsi="Times New Roman"/>
                <w:sz w:val="24"/>
                <w:szCs w:val="24"/>
              </w:rPr>
              <w:t>s Nr. 1407/2013</w:t>
            </w:r>
            <w:r w:rsidR="00B5778E">
              <w:rPr>
                <w:rFonts w:ascii="Times New Roman" w:hAnsi="Times New Roman"/>
                <w:sz w:val="24"/>
                <w:szCs w:val="24"/>
              </w:rPr>
              <w:t xml:space="preserve"> 5. panta 1. punktu, lai nodrošinātu</w:t>
            </w:r>
            <w:r w:rsidR="00583C77">
              <w:rPr>
                <w:rFonts w:ascii="Times New Roman" w:hAnsi="Times New Roman"/>
                <w:sz w:val="24"/>
                <w:szCs w:val="24"/>
              </w:rPr>
              <w:t xml:space="preserve"> viennozīmīgu kumulācijas normas izpratni un piemērošanu.</w:t>
            </w:r>
          </w:p>
        </w:tc>
      </w:tr>
      <w:tr w:rsidR="00287B19" w:rsidRPr="00287B1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izstrādē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iesaistītās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institūcijas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publiskas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personas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kapitālsabiedrības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1D0E5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Finanšu ministrija.</w:t>
            </w:r>
          </w:p>
        </w:tc>
      </w:tr>
      <w:tr w:rsidR="00287B19" w:rsidRPr="00287B1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D8360C" w:rsidP="00D836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E5323B" w:rsidRPr="00287B1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287B19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87B19" w:rsidRPr="00287B19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II.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uz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sabiedrību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tautsaimniecības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attīstību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administratīvo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slogu</w:t>
            </w:r>
            <w:proofErr w:type="spellEnd"/>
          </w:p>
        </w:tc>
      </w:tr>
      <w:tr w:rsidR="00287B19" w:rsidRPr="00287B1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mērķgrupas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kuras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tiesiskais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regulējums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ietekmē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vai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varētu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ietekmēt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2257B5" w:rsidP="001D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Fiziskas un juridiskas personas, kas nodarbojas ar lauksaimniecisko ražošanu, lauksaimniecības produktu pārstrādes uzņēmumi, zvejniecību un zvejas apstrādi un lauksaimniecības pakalpojumu kooperatīvās sabiedrības</w:t>
            </w:r>
            <w:r w:rsidR="001D0E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7B19" w:rsidRPr="00287B1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Tiesiskā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regulējuma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uz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tautsaimniecību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administratīvo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slogu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225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287B19" w:rsidRPr="00287B1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Administratīvo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izmaksu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monetārs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novērtējums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0B7" w:rsidRDefault="00225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Projekts nepalielinās administratīvo slogu.</w:t>
            </w:r>
          </w:p>
          <w:p w:rsidR="00D420B7" w:rsidRPr="00E26287" w:rsidRDefault="00D420B7" w:rsidP="003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lv-LV"/>
              </w:rPr>
            </w:pPr>
          </w:p>
          <w:p w:rsidR="00E5323B" w:rsidRPr="00E26287" w:rsidRDefault="00D420B7" w:rsidP="003743BC">
            <w:pPr>
              <w:tabs>
                <w:tab w:val="left" w:pos="21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v-SE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lv-LV"/>
              </w:rPr>
              <w:tab/>
            </w:r>
          </w:p>
        </w:tc>
      </w:tr>
      <w:tr w:rsidR="00287B19" w:rsidRPr="00287B1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Atbilstības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izmaksu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monetārs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novērtējums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225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287B19" w:rsidRPr="00287B1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225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E5323B" w:rsidRPr="00287B1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287B19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87B19" w:rsidRPr="00287B19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III.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uz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valsts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budžetu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pašvaldību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budžetiem</w:t>
            </w:r>
            <w:proofErr w:type="spellEnd"/>
          </w:p>
        </w:tc>
      </w:tr>
      <w:tr w:rsidR="00287B19" w:rsidRPr="00287B19" w:rsidTr="00656799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799" w:rsidRPr="00287B19" w:rsidRDefault="0065679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šo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jomu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neskar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</w:p>
        </w:tc>
      </w:tr>
    </w:tbl>
    <w:p w:rsidR="00E5323B" w:rsidRPr="00287B1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287B19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87B19" w:rsidRPr="00287B19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IV.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uz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spēkā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esošo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normu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sistēmu</w:t>
            </w:r>
            <w:proofErr w:type="spellEnd"/>
          </w:p>
        </w:tc>
      </w:tr>
      <w:tr w:rsidR="00287B19" w:rsidRPr="00287B19" w:rsidTr="005B1CD9">
        <w:trPr>
          <w:trHeight w:val="366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B1CD9" w:rsidRPr="00287B19" w:rsidRDefault="005B1CD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šo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jomu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neskar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</w:p>
        </w:tc>
      </w:tr>
    </w:tbl>
    <w:p w:rsidR="00E5323B" w:rsidRPr="00287B1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287B19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87B19" w:rsidRPr="00287B19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V.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atbilstība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Latvijas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Republikas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starptautiskajām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saistībām</w:t>
            </w:r>
            <w:proofErr w:type="spellEnd"/>
          </w:p>
        </w:tc>
      </w:tr>
      <w:tr w:rsidR="00287B19" w:rsidRPr="00287B1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Saistības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pret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Eiropas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Savienību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Default="005B1CD9" w:rsidP="00682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9">
              <w:rPr>
                <w:rFonts w:ascii="Times New Roman" w:hAnsi="Times New Roman"/>
                <w:iCs/>
                <w:sz w:val="24"/>
                <w:szCs w:val="24"/>
              </w:rPr>
              <w:t xml:space="preserve">Komisijas 2019. gada 21. februāra Regula 2019/316, ar ko groza Regulu Nr. 1408/2013 par Līguma par Eiropas </w:t>
            </w:r>
            <w:r w:rsidRPr="00287B1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Savienības darbību 107. un 108. panta piemērošanu </w:t>
            </w:r>
            <w:proofErr w:type="spellStart"/>
            <w:r w:rsidRPr="00287B19">
              <w:rPr>
                <w:rFonts w:ascii="Times New Roman" w:hAnsi="Times New Roman"/>
                <w:i/>
                <w:iCs/>
                <w:sz w:val="24"/>
                <w:szCs w:val="24"/>
              </w:rPr>
              <w:t>de</w:t>
            </w:r>
            <w:proofErr w:type="spellEnd"/>
            <w:r w:rsidRPr="00287B1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7B19">
              <w:rPr>
                <w:rFonts w:ascii="Times New Roman" w:hAnsi="Times New Roman"/>
                <w:i/>
                <w:iCs/>
                <w:sz w:val="24"/>
                <w:szCs w:val="24"/>
              </w:rPr>
              <w:t>minimis</w:t>
            </w:r>
            <w:proofErr w:type="spellEnd"/>
            <w:r w:rsidRPr="00287B19">
              <w:rPr>
                <w:rFonts w:ascii="Times New Roman" w:hAnsi="Times New Roman"/>
                <w:iCs/>
                <w:sz w:val="24"/>
                <w:szCs w:val="24"/>
              </w:rPr>
              <w:t xml:space="preserve"> atbalstam lauksaimniecības nozarē</w:t>
            </w:r>
            <w:r w:rsidRPr="00287B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55A1" w:rsidRDefault="00A355A1" w:rsidP="00682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Komisijas 2013. gada 18. decembra Regula (ES)</w:t>
            </w:r>
            <w:r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1408/2013 par Līguma par Eiropas Savienības darbību 107. un 108. panta piemērošanu </w:t>
            </w:r>
            <w:proofErr w:type="spellStart"/>
            <w:r w:rsidRPr="004A718E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proofErr w:type="spellEnd"/>
            <w:r w:rsidRPr="004A7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718E">
              <w:rPr>
                <w:rFonts w:ascii="Times New Roman" w:hAnsi="Times New Roman" w:cs="Times New Roman"/>
                <w:i/>
                <w:sz w:val="24"/>
                <w:szCs w:val="24"/>
              </w:rPr>
              <w:t>minimis</w:t>
            </w:r>
            <w:proofErr w:type="spellEnd"/>
            <w:r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atbalstam lauksaimniecības nozarē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E94" w:rsidRDefault="00F70E94" w:rsidP="00682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Komisijas 2013.gada 18.decembra Regula (ES) Nr. 1407/2013 </w:t>
            </w:r>
            <w:r w:rsidRPr="00B5778E">
              <w:rPr>
                <w:rFonts w:ascii="Times New Roman" w:hAnsi="Times New Roman"/>
                <w:sz w:val="24"/>
                <w:szCs w:val="24"/>
              </w:rPr>
              <w:t xml:space="preserve">par Līguma par Eiropas Savienības darbību 107. un 108. panta piemērošanu </w:t>
            </w:r>
            <w:proofErr w:type="spellStart"/>
            <w:r w:rsidRPr="00B44B72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B44B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4B72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B5778E">
              <w:rPr>
                <w:rFonts w:ascii="Times New Roman" w:hAnsi="Times New Roman"/>
                <w:sz w:val="24"/>
                <w:szCs w:val="24"/>
              </w:rPr>
              <w:t xml:space="preserve"> atbalstam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4903" w:rsidRPr="00287B19" w:rsidRDefault="00A74903" w:rsidP="00682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Komisijas 2014. gada 27. jūnija Regula (ES) Nr. 717/2013 par </w:t>
            </w:r>
            <w:r w:rsidRPr="00B5778E">
              <w:rPr>
                <w:rFonts w:ascii="Times New Roman" w:hAnsi="Times New Roman"/>
                <w:sz w:val="24"/>
                <w:szCs w:val="24"/>
              </w:rPr>
              <w:t xml:space="preserve">Līguma par Eiropas Savienības darbību 107. un 108. panta piemērošanu </w:t>
            </w:r>
            <w:proofErr w:type="spellStart"/>
            <w:r w:rsidRPr="00B20F35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B20F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0F35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B5778E">
              <w:rPr>
                <w:rFonts w:ascii="Times New Roman" w:hAnsi="Times New Roman"/>
                <w:sz w:val="24"/>
                <w:szCs w:val="24"/>
              </w:rPr>
              <w:t xml:space="preserve"> atbalstam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zvejniecības un akvakultūras nozarē.</w:t>
            </w:r>
          </w:p>
        </w:tc>
      </w:tr>
      <w:tr w:rsidR="00287B19" w:rsidRPr="00287B1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starptautiskās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saistības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5B1CD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šo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jomu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neskar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</w:p>
        </w:tc>
      </w:tr>
      <w:tr w:rsidR="00287B19" w:rsidRPr="00287B1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5B1CD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Nav.</w:t>
            </w:r>
          </w:p>
        </w:tc>
      </w:tr>
    </w:tbl>
    <w:p w:rsidR="00E5323B" w:rsidRPr="00287B1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287B19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80"/>
        <w:gridCol w:w="2156"/>
        <w:gridCol w:w="1251"/>
        <w:gridCol w:w="1093"/>
        <w:gridCol w:w="2775"/>
      </w:tblGrid>
      <w:tr w:rsidR="00287B19" w:rsidRPr="00287B19" w:rsidTr="00E5323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1. tabula</w:t>
            </w: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br/>
              <w:t>Tiesību akta projekta atbilstība ES tiesību aktiem</w:t>
            </w:r>
          </w:p>
        </w:tc>
      </w:tr>
      <w:tr w:rsidR="00287B19" w:rsidRPr="00287B19" w:rsidTr="00A74903">
        <w:trPr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lv-LV"/>
              </w:rPr>
              <w:t>Attiecīgā ES tiesību akta datums, numurs un nosaukums</w:t>
            </w:r>
          </w:p>
        </w:tc>
        <w:tc>
          <w:tcPr>
            <w:tcW w:w="39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Default="00351470" w:rsidP="00060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Komisijas 2013. gada 18. decembra Regula</w:t>
            </w:r>
            <w:r w:rsidR="00A355A1">
              <w:rPr>
                <w:rFonts w:ascii="Times New Roman" w:hAnsi="Times New Roman" w:cs="Times New Roman"/>
                <w:sz w:val="24"/>
                <w:szCs w:val="24"/>
              </w:rPr>
              <w:t xml:space="preserve"> (ES)</w:t>
            </w:r>
            <w:r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1408/2013 par Līguma par Eiropas Savienības darbību 107. un 108. panta piemērošanu </w:t>
            </w:r>
            <w:proofErr w:type="spellStart"/>
            <w:r w:rsidRPr="004A718E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proofErr w:type="spellEnd"/>
            <w:r w:rsidRPr="004A7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718E">
              <w:rPr>
                <w:rFonts w:ascii="Times New Roman" w:hAnsi="Times New Roman" w:cs="Times New Roman"/>
                <w:i/>
                <w:sz w:val="24"/>
                <w:szCs w:val="24"/>
              </w:rPr>
              <w:t>minimis</w:t>
            </w:r>
            <w:proofErr w:type="spellEnd"/>
            <w:r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atbalstam lauksaimniecības nozarē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(Eiropas Savienības Oficiālais Vēstnesis, 2013. gada 24. decembrī, Nr. L352)</w:t>
            </w:r>
            <w:r w:rsidR="00656799" w:rsidRPr="00287B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0E94" w:rsidRDefault="00F70E94" w:rsidP="00060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Komisijas 2013. gada 18. decembra Regulas (ES) Nr. 1407/2013 </w:t>
            </w:r>
            <w:r w:rsidRPr="00B5778E">
              <w:rPr>
                <w:rFonts w:ascii="Times New Roman" w:hAnsi="Times New Roman"/>
                <w:sz w:val="24"/>
                <w:szCs w:val="24"/>
              </w:rPr>
              <w:t xml:space="preserve">par Līguma par Eiropas Savienības darbību 107. un 108. panta piemērošanu </w:t>
            </w:r>
            <w:proofErr w:type="spellStart"/>
            <w:r w:rsidRPr="00B44B72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B44B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4B72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B5778E">
              <w:rPr>
                <w:rFonts w:ascii="Times New Roman" w:hAnsi="Times New Roman"/>
                <w:sz w:val="24"/>
                <w:szCs w:val="24"/>
              </w:rPr>
              <w:t xml:space="preserve"> atbalstam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(Eiropas Savienības Oficiālais Vēstnesis, 2013. gada 24. decembrī, Nr. L 352).</w:t>
            </w:r>
          </w:p>
          <w:p w:rsidR="00A74903" w:rsidRPr="00287B19" w:rsidRDefault="00A74903" w:rsidP="0006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Komisijas 2014. gada 27. jūnija Regula (ES) Nr. 717/2013 par </w:t>
            </w:r>
            <w:r w:rsidRPr="00B5778E">
              <w:rPr>
                <w:rFonts w:ascii="Times New Roman" w:hAnsi="Times New Roman"/>
                <w:sz w:val="24"/>
                <w:szCs w:val="24"/>
              </w:rPr>
              <w:t xml:space="preserve">Līguma par Eiropas Savienības darbību 107. un 108. panta piemērošanu </w:t>
            </w:r>
            <w:proofErr w:type="spellStart"/>
            <w:r w:rsidRPr="00B20F35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B20F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0F35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B5778E">
              <w:rPr>
                <w:rFonts w:ascii="Times New Roman" w:hAnsi="Times New Roman"/>
                <w:sz w:val="24"/>
                <w:szCs w:val="24"/>
              </w:rPr>
              <w:t xml:space="preserve"> atbalstam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zvejniecības un akvakultūras nozarē</w:t>
            </w:r>
            <w:r w:rsidR="00F93B7C">
              <w:rPr>
                <w:rFonts w:ascii="Times New Roman" w:hAnsi="Times New Roman"/>
                <w:sz w:val="24"/>
                <w:szCs w:val="24"/>
              </w:rPr>
              <w:t xml:space="preserve"> (Eiropas Savienības Oficiālais Vēstnesis, 2014. gada 28. jūnijā, Nr. L 190)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7B19" w:rsidRPr="00287B19" w:rsidTr="00A74903">
        <w:trPr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B</w:t>
            </w:r>
          </w:p>
        </w:tc>
        <w:tc>
          <w:tcPr>
            <w:tcW w:w="12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</w:t>
            </w:r>
          </w:p>
        </w:tc>
      </w:tr>
      <w:tr w:rsidR="00287B19" w:rsidRPr="00287B19" w:rsidTr="00A74903">
        <w:trPr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23A5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3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23A5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3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2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23A5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3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623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623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 xml:space="preserve">Norāda institūciju, kas </w:t>
            </w:r>
            <w:r w:rsidRPr="00623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ir atbildīga par šo saistību izpildi pilnībā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23A5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3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Informācija par to, vai šīs tabulas B ailē minētās projekta vienības paredz stingrākas prasības nekā šīs tabulas A ailē minētās ES tiesību akta vienības.</w:t>
            </w:r>
            <w:r w:rsidRPr="00623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623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 xml:space="preserve">Norāda iespējamās alternatīvas (t. sk. alternatīvas, kas neparedz tiesiskā regulējuma izstrādi) – kādos gadījumos būtu iespējams izvairīties no stingrāku </w:t>
            </w:r>
            <w:r w:rsidRPr="00623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prasību noteikšanas, nekā paredzēts attiecīgajos ES tiesību aktos</w:t>
            </w:r>
          </w:p>
        </w:tc>
      </w:tr>
      <w:tr w:rsidR="00287B19" w:rsidRPr="00287B19" w:rsidTr="00A74903">
        <w:trPr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799" w:rsidRPr="00623A50" w:rsidRDefault="00351470" w:rsidP="00351470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lastRenderedPageBreak/>
              <w:t>Regulas 3. panta 3.a punkts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155" w:rsidRPr="00623A50" w:rsidRDefault="00351470" w:rsidP="00351470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 xml:space="preserve">MK noteikumu Nr. 715 </w:t>
            </w:r>
            <w:r w:rsidR="008C240A" w:rsidRPr="00623A50">
              <w:rPr>
                <w:rFonts w:ascii="Times New Roman" w:hAnsi="Times New Roman"/>
                <w:sz w:val="24"/>
                <w:szCs w:val="24"/>
              </w:rPr>
              <w:t>grozījum</w:t>
            </w:r>
            <w:r w:rsidR="00F70E94">
              <w:rPr>
                <w:rFonts w:ascii="Times New Roman" w:hAnsi="Times New Roman"/>
                <w:sz w:val="24"/>
                <w:szCs w:val="24"/>
              </w:rPr>
              <w:t>u 1. punkts</w:t>
            </w:r>
          </w:p>
        </w:tc>
        <w:tc>
          <w:tcPr>
            <w:tcW w:w="12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99" w:rsidRPr="00623A50" w:rsidRDefault="00351470" w:rsidP="00656799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Regulas</w:t>
            </w:r>
            <w:r w:rsidR="009361C0" w:rsidRPr="00623A50">
              <w:rPr>
                <w:rFonts w:ascii="Times New Roman" w:hAnsi="Times New Roman"/>
                <w:sz w:val="24"/>
                <w:szCs w:val="24"/>
              </w:rPr>
              <w:t xml:space="preserve"> prasības tiek ieviestas pilnībā.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99" w:rsidRPr="00623A50" w:rsidRDefault="00656799" w:rsidP="00656799">
            <w:r w:rsidRPr="00623A50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F70E94" w:rsidRPr="00287B19" w:rsidTr="00A74903">
        <w:trPr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E94" w:rsidRPr="00623A50" w:rsidRDefault="00F70E94" w:rsidP="00351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Regulas Nr. 1407/2013 3. panta 4. punkts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E94" w:rsidRPr="00623A50" w:rsidRDefault="00F70E94" w:rsidP="00351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MK noteikumu Nr. 715</w:t>
            </w:r>
            <w:r w:rsidR="00583C77">
              <w:rPr>
                <w:rFonts w:ascii="Times New Roman" w:hAnsi="Times New Roman"/>
                <w:sz w:val="24"/>
                <w:szCs w:val="24"/>
              </w:rPr>
              <w:t xml:space="preserve"> grozījumu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 punkts</w:t>
            </w:r>
          </w:p>
        </w:tc>
        <w:tc>
          <w:tcPr>
            <w:tcW w:w="12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E94" w:rsidRPr="00623A50" w:rsidRDefault="00F70E94" w:rsidP="00656799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Regulas prasības tiek ieviestas pilnībā.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E94" w:rsidRPr="00623A50" w:rsidRDefault="00F70E94" w:rsidP="00656799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A74903" w:rsidRPr="00287B19" w:rsidTr="00A74903">
        <w:trPr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Regulas 3. panta 4. punkts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MK noteikumu Nr. 715 grozījumu 2. punkts</w:t>
            </w:r>
          </w:p>
        </w:tc>
        <w:tc>
          <w:tcPr>
            <w:tcW w:w="12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Regulas prasības tiek ieviestas pilnībā.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A74903" w:rsidRPr="00287B19" w:rsidTr="00A74903">
        <w:trPr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Regulas Nr. 717/2014 3. panta 4. punkts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MK noteikumu Nr. 715 grozījumu 2. punkts</w:t>
            </w:r>
          </w:p>
        </w:tc>
        <w:tc>
          <w:tcPr>
            <w:tcW w:w="12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Regulas prasības tiek ieviestas pilnībā.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A74903" w:rsidRPr="001D0E57" w:rsidTr="00A74903">
        <w:trPr>
          <w:trHeight w:val="968"/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Regulas Nr. 1407/2013 5. panta 1. punkts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 noteikumu Nr. 715 grozījumu 3. punkts</w:t>
            </w:r>
          </w:p>
        </w:tc>
        <w:tc>
          <w:tcPr>
            <w:tcW w:w="12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Regulas prasības tiek ieviestas pilnībā.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A74903" w:rsidRPr="001D0E57" w:rsidTr="00A74903">
        <w:trPr>
          <w:trHeight w:val="968"/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Regulas 3. panta 3.a punkts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MK noteikumu Nr. 350 grozījums</w:t>
            </w:r>
          </w:p>
        </w:tc>
        <w:tc>
          <w:tcPr>
            <w:tcW w:w="12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Regulas prasības tiek ieviestas pilnībā.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A74903" w:rsidRPr="001D0E57" w:rsidTr="00A74903">
        <w:trPr>
          <w:trHeight w:val="968"/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Regulas 3. panta 3.a punkts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MK noteikumu Nr. 97 grozījums</w:t>
            </w:r>
          </w:p>
        </w:tc>
        <w:tc>
          <w:tcPr>
            <w:tcW w:w="12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Regulas  prasības tiek ieviestas pilnībā.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A74903" w:rsidRPr="00287B19" w:rsidTr="00A74903">
        <w:trPr>
          <w:trHeight w:val="968"/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Regulas 3. panta 3.a punkts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MK noteikumu Nr. 109 grozījums</w:t>
            </w:r>
          </w:p>
        </w:tc>
        <w:tc>
          <w:tcPr>
            <w:tcW w:w="12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Regulas prasības tiek ieviestas pilnībā.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 xml:space="preserve">Noteikumu projekta vienības neparedz stingrākas prasības kā šīs </w:t>
            </w:r>
            <w:r w:rsidRPr="00623A50">
              <w:rPr>
                <w:rFonts w:ascii="Times New Roman" w:hAnsi="Times New Roman"/>
                <w:sz w:val="24"/>
                <w:szCs w:val="24"/>
              </w:rPr>
              <w:lastRenderedPageBreak/>
              <w:t>tabulas A ailē minētās ES tiesību akta vienības.</w:t>
            </w:r>
          </w:p>
        </w:tc>
      </w:tr>
      <w:tr w:rsidR="00A74903" w:rsidRPr="00287B19" w:rsidTr="00A74903">
        <w:trPr>
          <w:trHeight w:val="967"/>
          <w:tblCellSpacing w:w="15" w:type="dxa"/>
        </w:trPr>
        <w:tc>
          <w:tcPr>
            <w:tcW w:w="96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Kā ir izmantota ES tiesību aktā paredzētā rīcības brīvība dalībvalstij pārņemt vai ieviest noteiktas ES tiesību</w:t>
            </w:r>
          </w:p>
        </w:tc>
        <w:tc>
          <w:tcPr>
            <w:tcW w:w="39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287B19" w:rsidRDefault="00A74903" w:rsidP="00A7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  <w:p w:rsidR="00A74903" w:rsidRPr="00287B19" w:rsidRDefault="00A74903" w:rsidP="00A74903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4903" w:rsidRPr="00287B19" w:rsidTr="00A74903">
        <w:trPr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9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03" w:rsidRPr="00287B19" w:rsidRDefault="00A74903" w:rsidP="00A7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A74903" w:rsidRPr="00287B19" w:rsidTr="00A74903">
        <w:trPr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9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Nav.</w:t>
            </w:r>
          </w:p>
        </w:tc>
      </w:tr>
      <w:tr w:rsidR="00A74903" w:rsidRPr="00287B19" w:rsidTr="00E5323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2. tabula</w:t>
            </w: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Pasākumi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šo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saistību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izpildei</w:t>
            </w:r>
            <w:proofErr w:type="spellEnd"/>
          </w:p>
        </w:tc>
      </w:tr>
      <w:tr w:rsidR="00A74903" w:rsidRPr="00287B19" w:rsidTr="00A74903">
        <w:trPr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39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03" w:rsidRPr="00287B19" w:rsidRDefault="00A74903" w:rsidP="00A7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A74903" w:rsidRPr="00287B19" w:rsidTr="00A74903">
        <w:trPr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lastRenderedPageBreak/>
              <w:t>A</w:t>
            </w:r>
          </w:p>
        </w:tc>
        <w:tc>
          <w:tcPr>
            <w:tcW w:w="18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B</w:t>
            </w:r>
          </w:p>
        </w:tc>
        <w:tc>
          <w:tcPr>
            <w:tcW w:w="20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</w:t>
            </w:r>
          </w:p>
        </w:tc>
      </w:tr>
      <w:tr w:rsidR="00A74903" w:rsidRPr="00287B19" w:rsidTr="00A74903">
        <w:trPr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Starptautiskās saistības (pēc būtības), kas izriet no norādītā starptautiskā dokumenta.</w:t>
            </w: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Konkrēti veicamie pasākumi vai uzdevumi, kas nepieciešami šo starptautisko saistību izpildei</w:t>
            </w:r>
          </w:p>
        </w:tc>
        <w:tc>
          <w:tcPr>
            <w:tcW w:w="18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20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starptautiskās saistības, kas minētas šīs tabulas A ailē, tiek izpildītas pilnībā vai daļēji.</w:t>
            </w: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attiecīgās starptautiskās saistības tiek izpildītas daļēji, sniedz skaidrojumu, kā arī precīzi norāda, kad un kādā veidā starptautiskās saistības tiks izpildītas pilnībā.</w:t>
            </w: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</w:tr>
      <w:tr w:rsidR="00A74903" w:rsidRPr="00287B19" w:rsidTr="00A74903">
        <w:trPr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03" w:rsidRPr="00287B19" w:rsidRDefault="00A74903" w:rsidP="00A7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03" w:rsidRPr="00287B19" w:rsidRDefault="00A74903" w:rsidP="00A7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0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03" w:rsidRPr="00287B19" w:rsidRDefault="00A74903" w:rsidP="00A7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A74903" w:rsidRPr="00287B19" w:rsidTr="00A74903">
        <w:trPr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9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03" w:rsidRPr="00287B19" w:rsidRDefault="00A74903" w:rsidP="00A7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A74903" w:rsidRPr="00287B19" w:rsidTr="00A74903">
        <w:trPr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9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Nav.</w:t>
            </w:r>
          </w:p>
        </w:tc>
      </w:tr>
    </w:tbl>
    <w:p w:rsidR="00E5323B" w:rsidRPr="00287B1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287B19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7"/>
        <w:gridCol w:w="990"/>
        <w:gridCol w:w="7818"/>
      </w:tblGrid>
      <w:tr w:rsidR="00287B19" w:rsidRPr="00287B19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VI.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līdzdalība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komunikācijas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aktivitātes</w:t>
            </w:r>
            <w:proofErr w:type="spellEnd"/>
          </w:p>
        </w:tc>
      </w:tr>
      <w:tr w:rsidR="00716B22" w:rsidRPr="00287B19" w:rsidTr="00716B2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B22" w:rsidRPr="00287B19" w:rsidRDefault="00716B22" w:rsidP="00716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B22" w:rsidRPr="00287B19" w:rsidRDefault="00716B22" w:rsidP="00716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Plānotās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līdzdalības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komunikācijas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aktivitātes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saistībā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ar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projektu</w:t>
            </w:r>
            <w:proofErr w:type="spellEnd"/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B22" w:rsidRDefault="00A96892" w:rsidP="00A968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112E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nformācija par MK noteikumu projektu</w:t>
            </w:r>
            <w:r w:rsidR="00EA3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kopu</w:t>
            </w:r>
            <w:r w:rsidR="000601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2019. gada 10. jūnijā</w:t>
            </w:r>
            <w:r w:rsidRPr="00112E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ievietota Finanšu ministrijas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tīmekļvietnes</w:t>
            </w:r>
            <w:r w:rsidRPr="00112E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sadaļas “Sabiedrības līdzdalība” </w:t>
            </w:r>
            <w:proofErr w:type="spellStart"/>
            <w:r w:rsidRPr="00112E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apakšsadaļā</w:t>
            </w:r>
            <w:proofErr w:type="spellEnd"/>
            <w:r w:rsidRPr="00112E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“Tiesību aktu projekti” “Komercdarbības atbalsta kontroles politika”</w:t>
            </w:r>
            <w:r w:rsidR="005A5F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līdz ar to sabiedrības pārstāvji var līdzdarboties Ministru kabineta noteikumu projektu kopas izstrādē,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rakstveidā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sniedzot viedokļus par MK noteikumu projektu</w:t>
            </w:r>
            <w:r w:rsidR="00E57967">
              <w:rPr>
                <w:rFonts w:ascii="Times New Roman" w:hAnsi="Times New Roman" w:cs="Times New Roman"/>
                <w:sz w:val="24"/>
                <w:szCs w:val="24"/>
              </w:rPr>
              <w:t xml:space="preserve"> kopu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892" w:rsidRPr="00B67DAD" w:rsidRDefault="00A96892" w:rsidP="00A968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 noteikumu projektu kopa pēc to</w:t>
            </w:r>
            <w:r w:rsidRPr="00101263">
              <w:rPr>
                <w:rFonts w:ascii="Times New Roman" w:hAnsi="Times New Roman" w:cs="Times New Roman"/>
                <w:sz w:val="24"/>
                <w:szCs w:val="24"/>
              </w:rPr>
              <w:t xml:space="preserve"> izsludināšanas Valsts sekretāru sanāksmē ir publiski pieejam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01263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tīmekļvietnes sadaļā „Tiesību aktu projekti”.</w:t>
            </w:r>
          </w:p>
        </w:tc>
      </w:tr>
      <w:tr w:rsidR="00716B22" w:rsidRPr="00287B19" w:rsidTr="00716B2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B22" w:rsidRPr="00287B19" w:rsidRDefault="00716B22" w:rsidP="00716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B22" w:rsidRPr="00287B19" w:rsidRDefault="00716B22" w:rsidP="00716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līdzdalība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lastRenderedPageBreak/>
              <w:t>projekta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izstrādē</w:t>
            </w:r>
            <w:proofErr w:type="spellEnd"/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B22" w:rsidRPr="006956AC" w:rsidRDefault="006D1B88" w:rsidP="00B66A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 xml:space="preserve">Sabiedrības pārstāvji varēja līdzdarboties MK noteikumu projektu kopas izstrādē,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rakstveidā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sniedzot viedok</w:t>
            </w:r>
            <w:r w:rsidR="00B66A29">
              <w:rPr>
                <w:rFonts w:ascii="Times New Roman" w:hAnsi="Times New Roman"/>
                <w:sz w:val="24"/>
                <w:szCs w:val="24"/>
                <w:lang w:eastAsia="lv-LV"/>
              </w:rPr>
              <w:t>li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par MK noteikumu projektu kopu, kas 2019. gada 10. jūnijā tika publicēta  </w:t>
            </w:r>
            <w:r w:rsidRPr="00112E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Finanšu ministrijas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tīmekļvietnes</w:t>
            </w:r>
            <w:r w:rsidRPr="00112E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sadaļas “Sabiedrības līdzdalība” </w:t>
            </w:r>
            <w:proofErr w:type="spellStart"/>
            <w:r w:rsidRPr="00112E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apakšsadaļā</w:t>
            </w:r>
            <w:proofErr w:type="spellEnd"/>
            <w:r w:rsidRPr="00112E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“Tiesību aktu projekti” “Komercdarbības atbalsta kontroles politika” (</w:t>
            </w:r>
            <w:r w:rsidRPr="005A5F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pieejams: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hyperlink r:id="rId7" w:anchor="project573" w:history="1">
              <w:r w:rsidRPr="005A5F5B">
                <w:rPr>
                  <w:rStyle w:val="Hyperlink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https://www.fm.gov.lv/lv/sabiedribas_lidzdaliba/tiesibu_aktu_projekti/komercdarbibas_atbalsta_kontroles_politika#project573</w:t>
              </w:r>
            </w:hyperlink>
            <w:r w:rsidRPr="005A5F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716B22" w:rsidRPr="00287B19" w:rsidTr="00716B2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B22" w:rsidRPr="00287B19" w:rsidRDefault="00716B22" w:rsidP="00716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B22" w:rsidRPr="00287B19" w:rsidRDefault="00716B22" w:rsidP="00716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līdzdalības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rezultāti</w:t>
            </w:r>
            <w:proofErr w:type="spellEnd"/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B88" w:rsidRDefault="006D1B88" w:rsidP="00716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Sabiedrības pārstāvju iebildumi un priekšlikumi nav saņemti.</w:t>
            </w:r>
          </w:p>
          <w:p w:rsidR="00716B22" w:rsidRDefault="00F70E94" w:rsidP="00716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MK noteikumu Nr. 715 grozījumu tālākai virzībai ir saņemts Latvijas Darba devēju konfederācijas </w:t>
            </w:r>
            <w:r w:rsidR="006E364B">
              <w:rPr>
                <w:rFonts w:ascii="Times New Roman" w:hAnsi="Times New Roman"/>
                <w:sz w:val="24"/>
                <w:szCs w:val="24"/>
                <w:lang w:eastAsia="lv-LV"/>
              </w:rPr>
              <w:t>atbalsts, kā arī ir saņemts Latvijas Pašvaldību savienības viedoklis, kurā izteikts iebildums par vispārīgiem komercdarbības atbalsta kontroles jautājumiem, kas nav saistīti ar MK noteikumu Nr. 715 grozījumu būtību.</w:t>
            </w:r>
          </w:p>
          <w:p w:rsidR="00F70E94" w:rsidRPr="006956AC" w:rsidRDefault="00F70E94" w:rsidP="009A39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77">
              <w:rPr>
                <w:rFonts w:ascii="Times New Roman" w:hAnsi="Times New Roman"/>
                <w:sz w:val="24"/>
                <w:szCs w:val="24"/>
                <w:lang w:eastAsia="lv-LV"/>
              </w:rPr>
              <w:t>MK noteikumu Nr. 350 grozījumu</w:t>
            </w:r>
            <w:r w:rsidR="00B66A29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</w:t>
            </w:r>
            <w:r w:rsidRPr="00583C7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MK noteikumu Nr. 97 grozījumu </w:t>
            </w:r>
            <w:r w:rsidR="00B66A29">
              <w:rPr>
                <w:rFonts w:ascii="Times New Roman" w:hAnsi="Times New Roman"/>
                <w:sz w:val="24"/>
                <w:szCs w:val="24"/>
                <w:lang w:eastAsia="lv-LV"/>
              </w:rPr>
              <w:t>izstrādē sa</w:t>
            </w:r>
            <w:r w:rsidR="009A39BE">
              <w:rPr>
                <w:rFonts w:ascii="Times New Roman" w:hAnsi="Times New Roman"/>
                <w:sz w:val="24"/>
                <w:szCs w:val="24"/>
                <w:lang w:eastAsia="lv-LV"/>
              </w:rPr>
              <w:t>ņemti</w:t>
            </w:r>
            <w:r w:rsidR="00B66A29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Latvijas Lielo pilsētu asociācijas un Rīgas pilsētas </w:t>
            </w:r>
            <w:r w:rsidR="009A39BE">
              <w:rPr>
                <w:rFonts w:ascii="Times New Roman" w:hAnsi="Times New Roman"/>
                <w:sz w:val="24"/>
                <w:szCs w:val="24"/>
                <w:lang w:eastAsia="lv-LV"/>
              </w:rPr>
              <w:t>būvvaldes viedokļi, kuros izteikti priekšlikumi attiecībā uz reklāmas objektu iznomāšanu,</w:t>
            </w:r>
            <w:r w:rsidR="002659D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kā arī analoģiska satura Latvijas Pašvaldību savienības iebildumi,</w:t>
            </w:r>
            <w:r w:rsidR="009A39B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kas nav saistīti ar minē</w:t>
            </w:r>
            <w:r w:rsidR="002659D1">
              <w:rPr>
                <w:rFonts w:ascii="Times New Roman" w:hAnsi="Times New Roman"/>
                <w:sz w:val="24"/>
                <w:szCs w:val="24"/>
                <w:lang w:eastAsia="lv-LV"/>
              </w:rPr>
              <w:t>to tiesību aktu projektu būtību.</w:t>
            </w:r>
          </w:p>
        </w:tc>
      </w:tr>
      <w:tr w:rsidR="00287B19" w:rsidRPr="00287B19" w:rsidTr="00716B2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07053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Nav.</w:t>
            </w:r>
          </w:p>
        </w:tc>
      </w:tr>
    </w:tbl>
    <w:p w:rsidR="00E5323B" w:rsidRPr="00287B1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287B19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87B19" w:rsidRPr="00287B19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VII.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izpildes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nodrošināšana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tās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uz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institūcijām</w:t>
            </w:r>
            <w:proofErr w:type="spellEnd"/>
          </w:p>
        </w:tc>
      </w:tr>
      <w:tr w:rsidR="00287B19" w:rsidRPr="00287B1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izpildē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iesaistītās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institūcijas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070533" w:rsidP="00A968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Noteikumu projekta izpildi nodrošinās </w:t>
            </w:r>
            <w:r w:rsidR="00A968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Finanšu </w:t>
            </w:r>
            <w:r w:rsidRPr="00287B19">
              <w:rPr>
                <w:rFonts w:ascii="Times New Roman" w:hAnsi="Times New Roman" w:cs="Times New Roman"/>
                <w:iCs/>
                <w:sz w:val="24"/>
                <w:szCs w:val="24"/>
              </w:rPr>
              <w:t>ministrija.</w:t>
            </w:r>
          </w:p>
        </w:tc>
      </w:tr>
      <w:tr w:rsidR="00287B19" w:rsidRPr="00287B1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izpildes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uz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pārvaldes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funkcijām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institucionālo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struktūru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br/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Jaunu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institūciju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izveide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esošu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institūciju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likvidācija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vai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reorganizācija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to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uz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institūcijas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cilvēkresursiem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07053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287B19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E5323B" w:rsidRPr="00287B1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07053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Nav.</w:t>
            </w:r>
          </w:p>
        </w:tc>
      </w:tr>
    </w:tbl>
    <w:p w:rsidR="00C25B49" w:rsidRPr="00287B19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3B" w:rsidRPr="00287B19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C55" w:rsidRPr="007237EC" w:rsidRDefault="00A96892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Finanšu</w:t>
      </w:r>
      <w:r w:rsidRPr="007237EC">
        <w:rPr>
          <w:rFonts w:ascii="Times New Roman" w:hAnsi="Times New Roman" w:cs="Times New Roman"/>
          <w:sz w:val="24"/>
          <w:szCs w:val="24"/>
        </w:rPr>
        <w:t xml:space="preserve"> </w:t>
      </w:r>
      <w:r w:rsidR="00894C55" w:rsidRPr="007237EC">
        <w:rPr>
          <w:rFonts w:ascii="Times New Roman" w:hAnsi="Times New Roman" w:cs="Times New Roman"/>
          <w:sz w:val="24"/>
          <w:szCs w:val="24"/>
        </w:rPr>
        <w:t>ministrs</w:t>
      </w:r>
      <w:r w:rsidR="00894C55" w:rsidRPr="007237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</w:t>
      </w:r>
      <w:r w:rsidR="00173586">
        <w:rPr>
          <w:rFonts w:ascii="Times New Roman" w:hAnsi="Times New Roman" w:cs="Times New Roman"/>
          <w:sz w:val="24"/>
          <w:szCs w:val="24"/>
        </w:rPr>
        <w:t>ānis</w:t>
      </w:r>
      <w:r>
        <w:rPr>
          <w:rFonts w:ascii="Times New Roman" w:hAnsi="Times New Roman" w:cs="Times New Roman"/>
          <w:sz w:val="24"/>
          <w:szCs w:val="24"/>
        </w:rPr>
        <w:t xml:space="preserve"> Reirs</w:t>
      </w:r>
    </w:p>
    <w:p w:rsidR="00894C55" w:rsidRPr="007237EC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94C55" w:rsidRPr="00287B19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287B19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287B19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287B19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16B22" w:rsidRPr="007237EC" w:rsidRDefault="007A3ECE" w:rsidP="00716B2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Zakovska</w:t>
      </w:r>
      <w:r w:rsidR="00716B22" w:rsidRPr="007237E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67095624</w:t>
      </w:r>
    </w:p>
    <w:p w:rsidR="00894C55" w:rsidRPr="007237EC" w:rsidRDefault="007A3EC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Sarmite.Zakovska</w:t>
      </w:r>
      <w:r w:rsidR="00894C55" w:rsidRPr="007237EC">
        <w:rPr>
          <w:rFonts w:ascii="Times New Roman" w:hAnsi="Times New Roman" w:cs="Times New Roman"/>
          <w:sz w:val="20"/>
          <w:szCs w:val="20"/>
        </w:rPr>
        <w:t>@</w:t>
      </w:r>
      <w:r w:rsidR="00A96892">
        <w:rPr>
          <w:rFonts w:ascii="Times New Roman" w:hAnsi="Times New Roman" w:cs="Times New Roman"/>
          <w:sz w:val="20"/>
          <w:szCs w:val="20"/>
        </w:rPr>
        <w:t>fm</w:t>
      </w:r>
      <w:r w:rsidR="00894C55" w:rsidRPr="007237EC">
        <w:rPr>
          <w:rFonts w:ascii="Times New Roman" w:hAnsi="Times New Roman" w:cs="Times New Roman"/>
          <w:sz w:val="20"/>
          <w:szCs w:val="20"/>
        </w:rPr>
        <w:t>.gov.lv</w:t>
      </w:r>
    </w:p>
    <w:sectPr w:rsidR="00894C55" w:rsidRPr="007237EC" w:rsidSect="00406A40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93B" w:rsidRDefault="00F6293B" w:rsidP="00894C55">
      <w:pPr>
        <w:spacing w:after="0" w:line="240" w:lineRule="auto"/>
      </w:pPr>
      <w:r>
        <w:separator/>
      </w:r>
    </w:p>
  </w:endnote>
  <w:endnote w:type="continuationSeparator" w:id="0">
    <w:p w:rsidR="00F6293B" w:rsidRDefault="00F6293B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55" w:rsidRPr="00D96CE2" w:rsidRDefault="00E84D55" w:rsidP="0047739A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FMAnot_300819_MKN_kopa_deminimis.docx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54" w:rsidRPr="00316A3C" w:rsidRDefault="00E84D55" w:rsidP="00316A3C">
    <w:pPr>
      <w:pStyle w:val="Footer"/>
      <w:tabs>
        <w:tab w:val="clear" w:pos="4153"/>
        <w:tab w:val="clear" w:pos="8306"/>
        <w:tab w:val="left" w:pos="5911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FMAnot_300819_MKN_kopa_deminimis.docx</w:t>
    </w:r>
    <w:r>
      <w:rPr>
        <w:rFonts w:ascii="Times New Roman" w:hAnsi="Times New Roman" w:cs="Times New Roman"/>
        <w:sz w:val="20"/>
        <w:szCs w:val="20"/>
      </w:rPr>
      <w:fldChar w:fldCharType="end"/>
    </w:r>
    <w:r w:rsidR="00316A3C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93B" w:rsidRDefault="00F6293B" w:rsidP="00894C55">
      <w:pPr>
        <w:spacing w:after="0" w:line="240" w:lineRule="auto"/>
      </w:pPr>
      <w:r>
        <w:separator/>
      </w:r>
    </w:p>
  </w:footnote>
  <w:footnote w:type="continuationSeparator" w:id="0">
    <w:p w:rsidR="00F6293B" w:rsidRDefault="00F6293B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F5408F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43601"/>
    <w:rsid w:val="000509FB"/>
    <w:rsid w:val="000601AF"/>
    <w:rsid w:val="00070533"/>
    <w:rsid w:val="000C04C4"/>
    <w:rsid w:val="001216A8"/>
    <w:rsid w:val="001232F1"/>
    <w:rsid w:val="00123689"/>
    <w:rsid w:val="00132AA8"/>
    <w:rsid w:val="001415DA"/>
    <w:rsid w:val="00141637"/>
    <w:rsid w:val="00173586"/>
    <w:rsid w:val="0018069F"/>
    <w:rsid w:val="00181AA3"/>
    <w:rsid w:val="00190DBB"/>
    <w:rsid w:val="001B5599"/>
    <w:rsid w:val="001D0E57"/>
    <w:rsid w:val="001D41C6"/>
    <w:rsid w:val="001D4FA4"/>
    <w:rsid w:val="001E589F"/>
    <w:rsid w:val="002021AC"/>
    <w:rsid w:val="002047E6"/>
    <w:rsid w:val="002150EB"/>
    <w:rsid w:val="0021733B"/>
    <w:rsid w:val="002257B5"/>
    <w:rsid w:val="00243426"/>
    <w:rsid w:val="002659D1"/>
    <w:rsid w:val="00286C65"/>
    <w:rsid w:val="00287B19"/>
    <w:rsid w:val="002A1C45"/>
    <w:rsid w:val="002C2B3C"/>
    <w:rsid w:val="002D21D8"/>
    <w:rsid w:val="002E1C05"/>
    <w:rsid w:val="002E3A4F"/>
    <w:rsid w:val="002F3F34"/>
    <w:rsid w:val="002F5FDE"/>
    <w:rsid w:val="002F79E8"/>
    <w:rsid w:val="00315162"/>
    <w:rsid w:val="00316A3C"/>
    <w:rsid w:val="003207E1"/>
    <w:rsid w:val="00351470"/>
    <w:rsid w:val="00355669"/>
    <w:rsid w:val="003743BC"/>
    <w:rsid w:val="003972B1"/>
    <w:rsid w:val="003B0BF9"/>
    <w:rsid w:val="003E0791"/>
    <w:rsid w:val="003F28AC"/>
    <w:rsid w:val="003F7FDB"/>
    <w:rsid w:val="00406A40"/>
    <w:rsid w:val="004204B7"/>
    <w:rsid w:val="0042742F"/>
    <w:rsid w:val="004454FE"/>
    <w:rsid w:val="00456E40"/>
    <w:rsid w:val="00471F27"/>
    <w:rsid w:val="0047739A"/>
    <w:rsid w:val="004A718E"/>
    <w:rsid w:val="004B008D"/>
    <w:rsid w:val="004F1DA8"/>
    <w:rsid w:val="0050178F"/>
    <w:rsid w:val="00520510"/>
    <w:rsid w:val="00532BCD"/>
    <w:rsid w:val="00536C60"/>
    <w:rsid w:val="005520A4"/>
    <w:rsid w:val="005673DC"/>
    <w:rsid w:val="00583C77"/>
    <w:rsid w:val="005A0925"/>
    <w:rsid w:val="005A0F2B"/>
    <w:rsid w:val="005A5F5B"/>
    <w:rsid w:val="005B1CD9"/>
    <w:rsid w:val="005D3C27"/>
    <w:rsid w:val="005F06FB"/>
    <w:rsid w:val="005F1C38"/>
    <w:rsid w:val="00617951"/>
    <w:rsid w:val="00623A50"/>
    <w:rsid w:val="006506F2"/>
    <w:rsid w:val="00655F2C"/>
    <w:rsid w:val="00656799"/>
    <w:rsid w:val="00682052"/>
    <w:rsid w:val="00695E9E"/>
    <w:rsid w:val="006C0182"/>
    <w:rsid w:val="006D1B88"/>
    <w:rsid w:val="006E1081"/>
    <w:rsid w:val="006E364B"/>
    <w:rsid w:val="006F1DBB"/>
    <w:rsid w:val="006F1E1B"/>
    <w:rsid w:val="00716B22"/>
    <w:rsid w:val="00720585"/>
    <w:rsid w:val="00722B0C"/>
    <w:rsid w:val="007237EC"/>
    <w:rsid w:val="00773AF6"/>
    <w:rsid w:val="00783760"/>
    <w:rsid w:val="00795F71"/>
    <w:rsid w:val="007A16C3"/>
    <w:rsid w:val="007A3ECE"/>
    <w:rsid w:val="007A7EEE"/>
    <w:rsid w:val="007B1E1A"/>
    <w:rsid w:val="007B4796"/>
    <w:rsid w:val="007E49AB"/>
    <w:rsid w:val="007E4D49"/>
    <w:rsid w:val="007E5F7A"/>
    <w:rsid w:val="007E73AB"/>
    <w:rsid w:val="007F4B56"/>
    <w:rsid w:val="00811B82"/>
    <w:rsid w:val="00816C11"/>
    <w:rsid w:val="008216EE"/>
    <w:rsid w:val="00894C55"/>
    <w:rsid w:val="008C240A"/>
    <w:rsid w:val="00935D1E"/>
    <w:rsid w:val="009361C0"/>
    <w:rsid w:val="009429B0"/>
    <w:rsid w:val="0094488B"/>
    <w:rsid w:val="009618A3"/>
    <w:rsid w:val="00971841"/>
    <w:rsid w:val="00976D1A"/>
    <w:rsid w:val="00990FD0"/>
    <w:rsid w:val="009A04D7"/>
    <w:rsid w:val="009A2654"/>
    <w:rsid w:val="009A39BE"/>
    <w:rsid w:val="009A4B7E"/>
    <w:rsid w:val="009B6052"/>
    <w:rsid w:val="009C05AF"/>
    <w:rsid w:val="009D53F0"/>
    <w:rsid w:val="00A10FC3"/>
    <w:rsid w:val="00A2054A"/>
    <w:rsid w:val="00A355A1"/>
    <w:rsid w:val="00A557C9"/>
    <w:rsid w:val="00A6073E"/>
    <w:rsid w:val="00A742AE"/>
    <w:rsid w:val="00A74903"/>
    <w:rsid w:val="00A93562"/>
    <w:rsid w:val="00A96892"/>
    <w:rsid w:val="00A96E59"/>
    <w:rsid w:val="00AA22BE"/>
    <w:rsid w:val="00AA5649"/>
    <w:rsid w:val="00AE5567"/>
    <w:rsid w:val="00AF1239"/>
    <w:rsid w:val="00B06155"/>
    <w:rsid w:val="00B16480"/>
    <w:rsid w:val="00B2165C"/>
    <w:rsid w:val="00B5778E"/>
    <w:rsid w:val="00B66A29"/>
    <w:rsid w:val="00B71C98"/>
    <w:rsid w:val="00BA20AA"/>
    <w:rsid w:val="00BA7C6C"/>
    <w:rsid w:val="00BD4425"/>
    <w:rsid w:val="00BF1735"/>
    <w:rsid w:val="00C00F89"/>
    <w:rsid w:val="00C149C6"/>
    <w:rsid w:val="00C25B49"/>
    <w:rsid w:val="00C73BD1"/>
    <w:rsid w:val="00CA1C76"/>
    <w:rsid w:val="00CC0D2D"/>
    <w:rsid w:val="00CE5657"/>
    <w:rsid w:val="00D133F8"/>
    <w:rsid w:val="00D14A3E"/>
    <w:rsid w:val="00D420B7"/>
    <w:rsid w:val="00D73399"/>
    <w:rsid w:val="00D754C4"/>
    <w:rsid w:val="00D8360C"/>
    <w:rsid w:val="00D961D5"/>
    <w:rsid w:val="00D96CE2"/>
    <w:rsid w:val="00DD7A57"/>
    <w:rsid w:val="00DE6864"/>
    <w:rsid w:val="00E26287"/>
    <w:rsid w:val="00E3716B"/>
    <w:rsid w:val="00E43B83"/>
    <w:rsid w:val="00E5323B"/>
    <w:rsid w:val="00E57967"/>
    <w:rsid w:val="00E84D55"/>
    <w:rsid w:val="00E871F7"/>
    <w:rsid w:val="00E8749E"/>
    <w:rsid w:val="00E90C01"/>
    <w:rsid w:val="00E97950"/>
    <w:rsid w:val="00EA3BFA"/>
    <w:rsid w:val="00EA486E"/>
    <w:rsid w:val="00EC4501"/>
    <w:rsid w:val="00ED0F0B"/>
    <w:rsid w:val="00F05E73"/>
    <w:rsid w:val="00F5408F"/>
    <w:rsid w:val="00F54D97"/>
    <w:rsid w:val="00F57B0C"/>
    <w:rsid w:val="00F60BDD"/>
    <w:rsid w:val="00F6293B"/>
    <w:rsid w:val="00F6352C"/>
    <w:rsid w:val="00F70E94"/>
    <w:rsid w:val="00F93B7C"/>
    <w:rsid w:val="00F97E52"/>
    <w:rsid w:val="00FE0C13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5:docId w15:val="{EC3BE46E-60B1-4A1E-B2E3-1F46EE1B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kr">
    <w:name w:val="naiskr"/>
    <w:basedOn w:val="Normal"/>
    <w:uiPriority w:val="99"/>
    <w:rsid w:val="004B008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4B008D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65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,Bullet list,H&amp;P List Paragraph,Normal bullet 2,Saraksta rindkopa1,Strip"/>
    <w:basedOn w:val="Normal"/>
    <w:link w:val="ListParagraphChar"/>
    <w:uiPriority w:val="34"/>
    <w:qFormat/>
    <w:rsid w:val="006F1E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lv-LV"/>
    </w:rPr>
  </w:style>
  <w:style w:type="character" w:customStyle="1" w:styleId="ListParagraphChar">
    <w:name w:val="List Paragraph Char"/>
    <w:aliases w:val="2 Char,Bullet list Char,H&amp;P List Paragraph Char,Normal bullet 2 Char,Saraksta rindkopa1 Char,Strip Char"/>
    <w:link w:val="ListParagraph"/>
    <w:uiPriority w:val="34"/>
    <w:qFormat/>
    <w:rsid w:val="006F1E1B"/>
    <w:rPr>
      <w:rFonts w:ascii="Times New Roman" w:eastAsia="Times New Roman" w:hAnsi="Times New Roman" w:cs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57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9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m.gov.lv/lv/sabiedribas_lidzdaliba/tiesibu_aktu_projekti/komercdarbibas_atbalsta_kontroles_politi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3F654-5B35-46DF-99B8-442AFACD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2350</Words>
  <Characters>16102</Characters>
  <Application>Microsoft Office Word</Application>
  <DocSecurity>0</DocSecurity>
  <Lines>5367</Lines>
  <Paragraphs>1419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kopas grozījumu par Komisijas 2013. gada 18. decembra Regulas (EK) Nr. 1408/2013 par Līguma par Eiropas Savienības darbību 107. un 108. panta piemērošanu de minimis atbalstam lauksaimniecības nozarē piemērošanas nodrošināšanu s</vt:lpstr>
      <vt:lpstr>Tiesību akta nosaukums</vt:lpstr>
    </vt:vector>
  </TitlesOfParts>
  <Company>Finanšu ministrija</Company>
  <LinksUpToDate>false</LinksUpToDate>
  <CharactersWithSpaces>17033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kopas grozījumu par Komisijas 2013. gada 18. decembra Regulas (EK) Nr. 1408/2013 par Līguma par Eiropas Savienības darbību 107. un 108. panta piemērošanu de minimis atbalstam lauksaimniecības nozarē piemērošanas nodrošināšanu sākotnējās ietekmes novērtējuma ziņojums (anotācija)</dc:title>
  <dc:subject>Anotācija</dc:subject>
  <dc:creator>sarmite.zakovska@fm.gov.lv</dc:creator>
  <cp:keywords>De minimis atbalsts</cp:keywords>
  <dc:description>67095624, sarmite.zakovska@fm.gov.lv</dc:description>
  <cp:lastModifiedBy>Sarmīte Zakovska</cp:lastModifiedBy>
  <cp:revision>6</cp:revision>
  <cp:lastPrinted>2019-06-27T11:10:00Z</cp:lastPrinted>
  <dcterms:created xsi:type="dcterms:W3CDTF">2019-09-26T14:54:00Z</dcterms:created>
  <dcterms:modified xsi:type="dcterms:W3CDTF">2019-09-27T07:26:00Z</dcterms:modified>
  <cp:category>Anotācija</cp:category>
</cp:coreProperties>
</file>