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2B" w:rsidRPr="0094038B" w:rsidRDefault="001F152B" w:rsidP="00454D37">
      <w:pPr>
        <w:spacing w:after="0" w:line="240" w:lineRule="auto"/>
        <w:jc w:val="center"/>
        <w:rPr>
          <w:rFonts w:ascii="Times New Roman" w:eastAsia="Times New Roman" w:hAnsi="Times New Roman" w:cs="Times New Roman"/>
          <w:b/>
          <w:bCs/>
          <w:sz w:val="28"/>
          <w:szCs w:val="28"/>
          <w:lang w:eastAsia="lv-LV"/>
        </w:rPr>
      </w:pPr>
      <w:bookmarkStart w:id="0" w:name="n-626535"/>
      <w:bookmarkStart w:id="1" w:name="626535"/>
      <w:bookmarkStart w:id="2" w:name="OLE_LINK21"/>
      <w:bookmarkStart w:id="3" w:name="OLE_LINK22"/>
      <w:bookmarkEnd w:id="0"/>
      <w:bookmarkEnd w:id="1"/>
      <w:r w:rsidRPr="0094038B">
        <w:rPr>
          <w:rFonts w:ascii="Times New Roman" w:eastAsia="Times New Roman" w:hAnsi="Times New Roman" w:cs="Times New Roman"/>
          <w:b/>
          <w:bCs/>
          <w:sz w:val="28"/>
          <w:szCs w:val="28"/>
          <w:lang w:eastAsia="lv-LV"/>
        </w:rPr>
        <w:t>Minis</w:t>
      </w:r>
      <w:r w:rsidR="00454D37">
        <w:rPr>
          <w:rFonts w:ascii="Times New Roman" w:eastAsia="Times New Roman" w:hAnsi="Times New Roman" w:cs="Times New Roman"/>
          <w:b/>
          <w:bCs/>
          <w:sz w:val="28"/>
          <w:szCs w:val="28"/>
          <w:lang w:eastAsia="lv-LV"/>
        </w:rPr>
        <w:t>tru kabineta rīkojuma projekta „</w:t>
      </w:r>
      <w:r w:rsidRPr="0094038B">
        <w:rPr>
          <w:rFonts w:ascii="Times New Roman" w:eastAsia="Times New Roman" w:hAnsi="Times New Roman" w:cs="Times New Roman"/>
          <w:b/>
          <w:bCs/>
          <w:sz w:val="28"/>
          <w:szCs w:val="28"/>
          <w:lang w:eastAsia="lv-LV"/>
        </w:rPr>
        <w:t>Par apropriācijas pārdali” sākotnējās ietekmes novērtējuma ziņojums (anotācija)</w:t>
      </w:r>
    </w:p>
    <w:bookmarkEnd w:id="2"/>
    <w:bookmarkEnd w:id="3"/>
    <w:p w:rsidR="00385FF0" w:rsidRPr="0094038B" w:rsidRDefault="00385FF0" w:rsidP="00652978">
      <w:pPr>
        <w:pStyle w:val="ParastaisWeb"/>
        <w:spacing w:before="0" w:beforeAutospacing="0" w:after="0" w:afterAutospacing="0"/>
        <w:rPr>
          <w:bCs/>
          <w:sz w:val="28"/>
          <w:szCs w:val="28"/>
          <w:highlight w:val="yellow"/>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94038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Tiesību akta projekta anotācijas kopsavilkums</w:t>
            </w:r>
          </w:p>
        </w:tc>
      </w:tr>
      <w:tr w:rsidR="00E5323B" w:rsidRPr="00437B43"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437B43" w:rsidRDefault="00E5323B" w:rsidP="00652978">
            <w:pPr>
              <w:spacing w:after="0" w:line="240" w:lineRule="auto"/>
              <w:rPr>
                <w:rFonts w:ascii="Times New Roman" w:eastAsia="Times New Roman" w:hAnsi="Times New Roman" w:cs="Times New Roman"/>
                <w:b/>
                <w:iCs/>
                <w:sz w:val="28"/>
                <w:szCs w:val="28"/>
                <w:lang w:eastAsia="lv-LV"/>
              </w:rPr>
            </w:pPr>
            <w:r w:rsidRPr="00437B43">
              <w:rPr>
                <w:rFonts w:ascii="Times New Roman" w:eastAsia="Times New Roman" w:hAnsi="Times New Roman" w:cs="Times New Roman"/>
                <w:iCs/>
                <w:sz w:val="28"/>
                <w:szCs w:val="28"/>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E5323B" w:rsidRPr="00437B43" w:rsidRDefault="001F152B" w:rsidP="00454D37">
            <w:pPr>
              <w:spacing w:after="0" w:line="240" w:lineRule="auto"/>
              <w:jc w:val="both"/>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sz w:val="28"/>
                <w:szCs w:val="28"/>
                <w:lang w:eastAsia="lv-LV"/>
              </w:rPr>
              <w:t>Minis</w:t>
            </w:r>
            <w:r w:rsidR="00454D37">
              <w:rPr>
                <w:rFonts w:ascii="Times New Roman" w:eastAsia="Times New Roman" w:hAnsi="Times New Roman" w:cs="Times New Roman"/>
                <w:sz w:val="28"/>
                <w:szCs w:val="28"/>
                <w:lang w:eastAsia="lv-LV"/>
              </w:rPr>
              <w:t>tru kabineta rīkojuma projekts „</w:t>
            </w:r>
            <w:r w:rsidRPr="00437B43">
              <w:rPr>
                <w:rFonts w:ascii="Times New Roman" w:eastAsia="Times New Roman" w:hAnsi="Times New Roman" w:cs="Times New Roman"/>
                <w:sz w:val="28"/>
                <w:szCs w:val="28"/>
                <w:lang w:eastAsia="lv-LV"/>
              </w:rPr>
              <w:t>Par apropriācijas</w:t>
            </w:r>
            <w:r w:rsidR="00454D37">
              <w:rPr>
                <w:rFonts w:ascii="Times New Roman" w:eastAsia="Times New Roman" w:hAnsi="Times New Roman" w:cs="Times New Roman"/>
                <w:sz w:val="28"/>
                <w:szCs w:val="28"/>
                <w:lang w:eastAsia="lv-LV"/>
              </w:rPr>
              <w:t xml:space="preserve"> pārdali” (turpmāk – Projekts) šo jomu neskar.</w:t>
            </w:r>
          </w:p>
        </w:tc>
      </w:tr>
    </w:tbl>
    <w:p w:rsidR="00E5323B" w:rsidRPr="00437B43"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437B4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37B43" w:rsidRDefault="00E5323B" w:rsidP="00652978">
            <w:pPr>
              <w:spacing w:after="0" w:line="240" w:lineRule="auto"/>
              <w:jc w:val="center"/>
              <w:rPr>
                <w:rFonts w:ascii="Times New Roman" w:eastAsia="Times New Roman" w:hAnsi="Times New Roman" w:cs="Times New Roman"/>
                <w:b/>
                <w:bCs/>
                <w:iCs/>
                <w:sz w:val="28"/>
                <w:szCs w:val="28"/>
                <w:lang w:eastAsia="lv-LV"/>
              </w:rPr>
            </w:pPr>
            <w:r w:rsidRPr="00437B43">
              <w:rPr>
                <w:rFonts w:ascii="Times New Roman" w:eastAsia="Times New Roman" w:hAnsi="Times New Roman" w:cs="Times New Roman"/>
                <w:b/>
                <w:bCs/>
                <w:iCs/>
                <w:sz w:val="28"/>
                <w:szCs w:val="28"/>
                <w:lang w:eastAsia="lv-LV"/>
              </w:rPr>
              <w:t>I. Tiesību akta projekta izstrādes nepieciešamība</w:t>
            </w:r>
          </w:p>
        </w:tc>
      </w:tr>
      <w:tr w:rsidR="00E5323B" w:rsidRPr="00437B43"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37B43" w:rsidRDefault="00E5323B" w:rsidP="003E0DBF">
            <w:pPr>
              <w:spacing w:after="0" w:line="240" w:lineRule="auto"/>
              <w:jc w:val="center"/>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437B43" w:rsidRDefault="00E5323B" w:rsidP="00652978">
            <w:pPr>
              <w:spacing w:after="0" w:line="240" w:lineRule="auto"/>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6915D8" w:rsidRPr="00437B43" w:rsidRDefault="001F152B" w:rsidP="00462928">
            <w:pPr>
              <w:spacing w:after="0" w:line="240" w:lineRule="auto"/>
              <w:jc w:val="both"/>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sz w:val="28"/>
                <w:szCs w:val="28"/>
                <w:lang w:eastAsia="lv-LV"/>
              </w:rPr>
              <w:t>Projekts sagatavots</w:t>
            </w:r>
            <w:r w:rsidR="00462928">
              <w:rPr>
                <w:rFonts w:ascii="Times New Roman" w:eastAsia="Times New Roman" w:hAnsi="Times New Roman" w:cs="Times New Roman"/>
                <w:sz w:val="28"/>
                <w:szCs w:val="28"/>
                <w:lang w:eastAsia="lv-LV"/>
              </w:rPr>
              <w:t>, pamatojoties uz</w:t>
            </w:r>
            <w:r w:rsidRPr="00437B43">
              <w:rPr>
                <w:rFonts w:ascii="Times New Roman" w:eastAsia="Times New Roman" w:hAnsi="Times New Roman" w:cs="Times New Roman"/>
                <w:sz w:val="28"/>
                <w:szCs w:val="28"/>
                <w:lang w:eastAsia="lv-LV"/>
              </w:rPr>
              <w:t xml:space="preserve"> Likuma par budžetu un finanšu vadību 9.panta piecpadsmito daļu, saskaņā ar kuru finanšu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p>
        </w:tc>
      </w:tr>
      <w:tr w:rsidR="009D02CA" w:rsidRPr="00437B43"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437B43" w:rsidRDefault="009D02CA" w:rsidP="003E0DBF">
            <w:pPr>
              <w:spacing w:after="0" w:line="240" w:lineRule="auto"/>
              <w:jc w:val="center"/>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D02CA" w:rsidRPr="00437B43" w:rsidRDefault="009D02CA" w:rsidP="00652978">
            <w:pPr>
              <w:spacing w:after="0" w:line="240" w:lineRule="auto"/>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61675F" w:rsidRPr="00CD579A" w:rsidRDefault="00412580" w:rsidP="00462928">
            <w:pPr>
              <w:spacing w:after="0" w:line="240" w:lineRule="auto"/>
              <w:ind w:firstLine="553"/>
              <w:jc w:val="both"/>
              <w:rPr>
                <w:rFonts w:ascii="Times New Roman" w:eastAsia="Times New Roman" w:hAnsi="Times New Roman" w:cs="Times New Roman"/>
                <w:sz w:val="28"/>
                <w:szCs w:val="28"/>
                <w:lang w:eastAsia="lv-LV"/>
              </w:rPr>
            </w:pPr>
            <w:r w:rsidRPr="00412580">
              <w:rPr>
                <w:rFonts w:ascii="Times New Roman" w:eastAsia="Times New Roman" w:hAnsi="Times New Roman" w:cs="Times New Roman"/>
                <w:sz w:val="28"/>
                <w:szCs w:val="28"/>
                <w:lang w:eastAsia="lv-LV"/>
              </w:rPr>
              <w:t xml:space="preserve">Projekts </w:t>
            </w:r>
            <w:r w:rsidR="00462928">
              <w:rPr>
                <w:rFonts w:ascii="Times New Roman" w:eastAsia="Times New Roman" w:hAnsi="Times New Roman" w:cs="Times New Roman"/>
                <w:sz w:val="28"/>
                <w:szCs w:val="28"/>
                <w:lang w:eastAsia="lv-LV"/>
              </w:rPr>
              <w:t>sagatavots</w:t>
            </w:r>
            <w:r w:rsidRPr="00961ED0">
              <w:rPr>
                <w:rFonts w:ascii="Times New Roman" w:eastAsia="Times New Roman" w:hAnsi="Times New Roman" w:cs="Times New Roman"/>
                <w:sz w:val="28"/>
                <w:szCs w:val="28"/>
                <w:lang w:eastAsia="lv-LV"/>
              </w:rPr>
              <w:t xml:space="preserve">, lai </w:t>
            </w:r>
            <w:r w:rsidR="00120D1E">
              <w:rPr>
                <w:rFonts w:ascii="Times New Roman" w:eastAsia="Times New Roman" w:hAnsi="Times New Roman" w:cs="Times New Roman"/>
                <w:sz w:val="28"/>
                <w:szCs w:val="28"/>
                <w:lang w:eastAsia="lv-LV"/>
              </w:rPr>
              <w:t xml:space="preserve">nodrošinātu </w:t>
            </w:r>
            <w:r w:rsidRPr="00961ED0">
              <w:rPr>
                <w:rFonts w:ascii="Times New Roman" w:eastAsia="Times New Roman" w:hAnsi="Times New Roman" w:cs="Times New Roman"/>
                <w:sz w:val="28"/>
                <w:szCs w:val="28"/>
                <w:lang w:eastAsia="lv-LV"/>
              </w:rPr>
              <w:t>Ministru kabineta 2018.gada 10.jūlija sēdes protokollēmum</w:t>
            </w:r>
            <w:r w:rsidR="00120D1E">
              <w:rPr>
                <w:rFonts w:ascii="Times New Roman" w:eastAsia="Times New Roman" w:hAnsi="Times New Roman" w:cs="Times New Roman"/>
                <w:sz w:val="28"/>
                <w:szCs w:val="28"/>
                <w:lang w:eastAsia="lv-LV"/>
              </w:rPr>
              <w:t>ā</w:t>
            </w:r>
            <w:r w:rsidRPr="00961ED0">
              <w:rPr>
                <w:rFonts w:ascii="Times New Roman" w:eastAsia="Times New Roman" w:hAnsi="Times New Roman" w:cs="Times New Roman"/>
                <w:sz w:val="28"/>
                <w:szCs w:val="28"/>
                <w:lang w:eastAsia="lv-LV"/>
              </w:rPr>
              <w:t xml:space="preserve"> (prot. Nr.32 37.§) „Rīkojuma projekts „Par nacionālās koncertzāles ar konferenču funkciju projekta īstenošanu Rīgā”” </w:t>
            </w:r>
            <w:r w:rsidR="00D46DB6">
              <w:rPr>
                <w:rFonts w:ascii="Times New Roman" w:eastAsia="Times New Roman" w:hAnsi="Times New Roman" w:cs="Times New Roman"/>
                <w:sz w:val="28"/>
                <w:szCs w:val="28"/>
                <w:lang w:eastAsia="lv-LV"/>
              </w:rPr>
              <w:t>dotā</w:t>
            </w:r>
            <w:r w:rsidR="00120D1E">
              <w:rPr>
                <w:rFonts w:ascii="Times New Roman" w:eastAsia="Times New Roman" w:hAnsi="Times New Roman" w:cs="Times New Roman"/>
                <w:sz w:val="28"/>
                <w:szCs w:val="28"/>
                <w:lang w:eastAsia="lv-LV"/>
              </w:rPr>
              <w:t xml:space="preserve"> </w:t>
            </w:r>
            <w:r w:rsidRPr="00961ED0">
              <w:rPr>
                <w:rFonts w:ascii="Times New Roman" w:eastAsia="Times New Roman" w:hAnsi="Times New Roman" w:cs="Times New Roman"/>
                <w:sz w:val="28"/>
                <w:szCs w:val="28"/>
                <w:lang w:eastAsia="lv-LV"/>
              </w:rPr>
              <w:t>uzdevuma izpildi</w:t>
            </w:r>
            <w:r w:rsidR="00462928">
              <w:rPr>
                <w:rFonts w:ascii="Times New Roman" w:eastAsia="Times New Roman" w:hAnsi="Times New Roman" w:cs="Times New Roman"/>
                <w:sz w:val="28"/>
                <w:szCs w:val="28"/>
                <w:lang w:eastAsia="lv-LV"/>
              </w:rPr>
              <w:t xml:space="preserve"> un ir </w:t>
            </w:r>
            <w:r w:rsidRPr="00961ED0">
              <w:rPr>
                <w:rFonts w:ascii="Times New Roman" w:eastAsia="Times New Roman" w:hAnsi="Times New Roman" w:cs="Times New Roman"/>
                <w:sz w:val="28"/>
                <w:szCs w:val="28"/>
                <w:lang w:eastAsia="lv-LV"/>
              </w:rPr>
              <w:t xml:space="preserve">izskatāms vienlaicīgi ar Kultūras ministrijas </w:t>
            </w:r>
            <w:r w:rsidR="00462928">
              <w:rPr>
                <w:rFonts w:ascii="Times New Roman" w:eastAsia="Times New Roman" w:hAnsi="Times New Roman" w:cs="Times New Roman"/>
                <w:sz w:val="28"/>
                <w:szCs w:val="28"/>
                <w:lang w:eastAsia="lv-LV"/>
              </w:rPr>
              <w:t>sagatavoto</w:t>
            </w:r>
            <w:r w:rsidR="00462928" w:rsidRPr="00961ED0">
              <w:rPr>
                <w:rFonts w:ascii="Times New Roman" w:eastAsia="Times New Roman" w:hAnsi="Times New Roman" w:cs="Times New Roman"/>
                <w:sz w:val="28"/>
                <w:szCs w:val="28"/>
                <w:lang w:eastAsia="lv-LV"/>
              </w:rPr>
              <w:t xml:space="preserve"> </w:t>
            </w:r>
            <w:r w:rsidRPr="00961ED0">
              <w:rPr>
                <w:rFonts w:ascii="Times New Roman" w:eastAsia="Times New Roman" w:hAnsi="Times New Roman" w:cs="Times New Roman"/>
                <w:sz w:val="28"/>
                <w:szCs w:val="28"/>
                <w:lang w:eastAsia="lv-LV"/>
              </w:rPr>
              <w:t xml:space="preserve">informatīvo </w:t>
            </w:r>
            <w:r w:rsidRPr="00CD579A">
              <w:rPr>
                <w:rFonts w:ascii="Times New Roman" w:eastAsia="Times New Roman" w:hAnsi="Times New Roman" w:cs="Times New Roman"/>
                <w:sz w:val="28"/>
                <w:szCs w:val="28"/>
                <w:lang w:eastAsia="lv-LV"/>
              </w:rPr>
              <w:t xml:space="preserve">ziņojumu </w:t>
            </w:r>
            <w:r w:rsidR="00462928">
              <w:rPr>
                <w:rFonts w:ascii="Times New Roman" w:eastAsia="Times New Roman" w:hAnsi="Times New Roman" w:cs="Times New Roman"/>
                <w:sz w:val="28"/>
                <w:szCs w:val="28"/>
                <w:lang w:eastAsia="lv-LV"/>
              </w:rPr>
              <w:t>„</w:t>
            </w:r>
            <w:r w:rsidRPr="00CD579A">
              <w:rPr>
                <w:rFonts w:ascii="Times New Roman" w:eastAsia="Times New Roman" w:hAnsi="Times New Roman" w:cs="Times New Roman"/>
                <w:sz w:val="28"/>
                <w:szCs w:val="28"/>
                <w:lang w:eastAsia="lv-LV"/>
              </w:rPr>
              <w:t xml:space="preserve">Par nacionālās koncertzāles attīstības projekta izstrādes gaitu un </w:t>
            </w:r>
            <w:r w:rsidR="00CD579A" w:rsidRPr="00CD579A">
              <w:rPr>
                <w:rFonts w:ascii="Times New Roman" w:hAnsi="Times New Roman" w:cs="Times New Roman"/>
                <w:sz w:val="28"/>
                <w:szCs w:val="28"/>
              </w:rPr>
              <w:t>nepieciešam</w:t>
            </w:r>
            <w:r w:rsidR="00462928">
              <w:rPr>
                <w:rFonts w:ascii="Times New Roman" w:hAnsi="Times New Roman" w:cs="Times New Roman"/>
                <w:sz w:val="28"/>
                <w:szCs w:val="28"/>
              </w:rPr>
              <w:t xml:space="preserve">o finansējumu </w:t>
            </w:r>
            <w:r w:rsidR="00CD579A" w:rsidRPr="00CD579A">
              <w:rPr>
                <w:rFonts w:ascii="Times New Roman" w:hAnsi="Times New Roman" w:cs="Times New Roman"/>
                <w:sz w:val="28"/>
                <w:szCs w:val="28"/>
              </w:rPr>
              <w:t>juridisko risinājumu izstrādei</w:t>
            </w:r>
            <w:r w:rsidRPr="00CD579A">
              <w:rPr>
                <w:rFonts w:ascii="Times New Roman" w:eastAsia="Times New Roman" w:hAnsi="Times New Roman" w:cs="Times New Roman"/>
                <w:sz w:val="28"/>
                <w:szCs w:val="28"/>
                <w:lang w:eastAsia="lv-LV"/>
              </w:rPr>
              <w:t>”.</w:t>
            </w:r>
          </w:p>
          <w:p w:rsidR="007E34D6" w:rsidRDefault="00412580" w:rsidP="007E34D6">
            <w:pPr>
              <w:pStyle w:val="Pamattekstsaratkpi"/>
              <w:spacing w:line="240" w:lineRule="auto"/>
              <w:ind w:firstLine="553"/>
              <w:rPr>
                <w:rFonts w:ascii="Times New Roman" w:hAnsi="Times New Roman"/>
                <w:szCs w:val="28"/>
              </w:rPr>
            </w:pPr>
            <w:r w:rsidRPr="00CD579A">
              <w:rPr>
                <w:rFonts w:ascii="Times New Roman" w:eastAsia="Calibri" w:hAnsi="Times New Roman"/>
                <w:szCs w:val="28"/>
              </w:rPr>
              <w:t>Ievērojot Kultūras ministrijas un Ekonomikas ministrijas</w:t>
            </w:r>
            <w:r w:rsidRPr="00961ED0">
              <w:rPr>
                <w:rFonts w:ascii="Times New Roman" w:eastAsia="Calibri" w:hAnsi="Times New Roman"/>
                <w:color w:val="000000" w:themeColor="text1"/>
                <w:szCs w:val="28"/>
              </w:rPr>
              <w:t xml:space="preserve"> sadarbību koncertzāles un konferenču centra projekta attīstības nodrošināšanai</w:t>
            </w:r>
            <w:r w:rsidR="00462928">
              <w:rPr>
                <w:rFonts w:ascii="Times New Roman" w:eastAsia="Calibri" w:hAnsi="Times New Roman"/>
                <w:color w:val="000000" w:themeColor="text1"/>
                <w:szCs w:val="28"/>
              </w:rPr>
              <w:t>,</w:t>
            </w:r>
            <w:r w:rsidRPr="00961ED0">
              <w:rPr>
                <w:rFonts w:ascii="Times New Roman" w:eastAsia="Calibri" w:hAnsi="Times New Roman"/>
                <w:color w:val="000000" w:themeColor="text1"/>
                <w:szCs w:val="28"/>
              </w:rPr>
              <w:t xml:space="preserve"> ir panākta vienošanās par apropriācijas pārdali 2019.gadā </w:t>
            </w:r>
            <w:r w:rsidRPr="00961ED0">
              <w:rPr>
                <w:rFonts w:ascii="Times New Roman" w:hAnsi="Times New Roman"/>
                <w:szCs w:val="28"/>
              </w:rPr>
              <w:t xml:space="preserve">no Ekonomikas ministrijas budžeta programmas 29.02.00 </w:t>
            </w:r>
            <w:r w:rsidR="00462928">
              <w:rPr>
                <w:rFonts w:ascii="Times New Roman" w:hAnsi="Times New Roman"/>
                <w:szCs w:val="28"/>
              </w:rPr>
              <w:t>„</w:t>
            </w:r>
            <w:r w:rsidRPr="00961ED0">
              <w:rPr>
                <w:rFonts w:ascii="Times New Roman" w:hAnsi="Times New Roman"/>
                <w:szCs w:val="28"/>
              </w:rPr>
              <w:t>Elektroenerģijas lietotāju atbalsts” 50</w:t>
            </w:r>
            <w:r w:rsidR="00462928">
              <w:rPr>
                <w:rFonts w:ascii="Times New Roman" w:hAnsi="Times New Roman"/>
                <w:szCs w:val="28"/>
              </w:rPr>
              <w:t> </w:t>
            </w:r>
            <w:r w:rsidRPr="00961ED0">
              <w:rPr>
                <w:rFonts w:ascii="Times New Roman" w:hAnsi="Times New Roman"/>
                <w:szCs w:val="28"/>
              </w:rPr>
              <w:t>820</w:t>
            </w:r>
            <w:r w:rsidR="00462928">
              <w:rPr>
                <w:rFonts w:ascii="Times New Roman" w:hAnsi="Times New Roman"/>
                <w:szCs w:val="28"/>
              </w:rPr>
              <w:t> </w:t>
            </w:r>
            <w:r w:rsidRPr="00CD579A">
              <w:rPr>
                <w:rFonts w:ascii="Times New Roman" w:hAnsi="Times New Roman"/>
                <w:i/>
                <w:szCs w:val="28"/>
              </w:rPr>
              <w:t>euro</w:t>
            </w:r>
            <w:r w:rsidRPr="00961ED0">
              <w:rPr>
                <w:rFonts w:ascii="Times New Roman" w:hAnsi="Times New Roman"/>
                <w:szCs w:val="28"/>
              </w:rPr>
              <w:t xml:space="preserve"> apmērā uz Kultūras ministrijas budžeta programm</w:t>
            </w:r>
            <w:r w:rsidR="00CD579A">
              <w:rPr>
                <w:rFonts w:ascii="Times New Roman" w:hAnsi="Times New Roman"/>
                <w:szCs w:val="28"/>
              </w:rPr>
              <w:t>u</w:t>
            </w:r>
            <w:r w:rsidRPr="00961ED0">
              <w:rPr>
                <w:rFonts w:ascii="Times New Roman" w:hAnsi="Times New Roman"/>
                <w:szCs w:val="28"/>
              </w:rPr>
              <w:t xml:space="preserve"> 19.07.00 </w:t>
            </w:r>
            <w:r w:rsidR="00462928">
              <w:rPr>
                <w:rFonts w:ascii="Times New Roman" w:hAnsi="Times New Roman"/>
                <w:szCs w:val="28"/>
              </w:rPr>
              <w:t>„</w:t>
            </w:r>
            <w:r w:rsidRPr="00961ED0">
              <w:rPr>
                <w:rFonts w:ascii="Times New Roman" w:hAnsi="Times New Roman"/>
                <w:szCs w:val="28"/>
              </w:rPr>
              <w:t xml:space="preserve">Māksla un literatūra” koncertzāles un konferenču centra </w:t>
            </w:r>
            <w:r w:rsidR="00C46A48" w:rsidRPr="001F2FBE">
              <w:rPr>
                <w:rFonts w:ascii="Times New Roman" w:eastAsia="Georgia" w:hAnsi="Times New Roman"/>
                <w:szCs w:val="28"/>
              </w:rPr>
              <w:t xml:space="preserve">juridisko risinājumu pakalpojuma </w:t>
            </w:r>
            <w:r w:rsidR="00C46A48">
              <w:rPr>
                <w:rFonts w:ascii="Times New Roman" w:eastAsia="Georgia" w:hAnsi="Times New Roman"/>
                <w:szCs w:val="28"/>
              </w:rPr>
              <w:t>nodrošināšanai</w:t>
            </w:r>
            <w:r w:rsidR="00752A8A">
              <w:rPr>
                <w:rFonts w:ascii="Times New Roman" w:eastAsia="Georgia" w:hAnsi="Times New Roman"/>
                <w:szCs w:val="28"/>
              </w:rPr>
              <w:t xml:space="preserve">, kas tiks izskatīta Ministru kabinetā kopā ar visu ministriju apropriācijas </w:t>
            </w:r>
            <w:r w:rsidR="00752A8A">
              <w:rPr>
                <w:rFonts w:ascii="Times New Roman" w:eastAsia="Georgia" w:hAnsi="Times New Roman"/>
                <w:szCs w:val="28"/>
              </w:rPr>
              <w:lastRenderedPageBreak/>
              <w:t>pārdalēm</w:t>
            </w:r>
            <w:r w:rsidRPr="00961ED0">
              <w:rPr>
                <w:rFonts w:ascii="Times New Roman" w:hAnsi="Times New Roman"/>
                <w:szCs w:val="28"/>
              </w:rPr>
              <w:t xml:space="preserve">. </w:t>
            </w:r>
            <w:r w:rsidR="00840D0C" w:rsidRPr="00840D0C">
              <w:rPr>
                <w:rFonts w:ascii="Times New Roman" w:hAnsi="Times New Roman"/>
                <w:szCs w:val="28"/>
              </w:rPr>
              <w:t>Nepieciešamais finansējums tiks izlietots līdz 2019.gada beigām.</w:t>
            </w:r>
          </w:p>
          <w:p w:rsidR="009D02CA" w:rsidRPr="00437B43" w:rsidRDefault="007E34D6" w:rsidP="00840D0C">
            <w:pPr>
              <w:pStyle w:val="Pamattekstsaratkpi"/>
              <w:spacing w:line="240" w:lineRule="auto"/>
              <w:ind w:firstLine="553"/>
              <w:rPr>
                <w:szCs w:val="28"/>
              </w:rPr>
            </w:pPr>
            <w:r>
              <w:rPr>
                <w:rFonts w:ascii="Times New Roman" w:eastAsia="Georgia" w:hAnsi="Times New Roman"/>
                <w:szCs w:val="28"/>
              </w:rPr>
              <w:t>Savukārt f</w:t>
            </w:r>
            <w:r w:rsidR="00B66417" w:rsidRPr="0047056B">
              <w:rPr>
                <w:rFonts w:ascii="Times New Roman" w:eastAsia="Georgia" w:hAnsi="Times New Roman"/>
                <w:szCs w:val="28"/>
              </w:rPr>
              <w:t>inanšu un ekonomisko aprēķinu</w:t>
            </w:r>
            <w:r>
              <w:rPr>
                <w:rFonts w:ascii="Times New Roman" w:eastAsia="Georgia" w:hAnsi="Times New Roman"/>
                <w:szCs w:val="28"/>
              </w:rPr>
              <w:t xml:space="preserve"> </w:t>
            </w:r>
            <w:r w:rsidRPr="007E34D6">
              <w:rPr>
                <w:rFonts w:ascii="Times New Roman" w:eastAsia="Georgia" w:hAnsi="Times New Roman"/>
                <w:szCs w:val="28"/>
              </w:rPr>
              <w:t>koncertzāles un konferenču centra projektam</w:t>
            </w:r>
            <w:r w:rsidR="00B66417" w:rsidRPr="0047056B">
              <w:rPr>
                <w:rFonts w:ascii="Times New Roman" w:eastAsia="Georgia" w:hAnsi="Times New Roman"/>
                <w:szCs w:val="28"/>
              </w:rPr>
              <w:t xml:space="preserve"> paredzēts veikt Latvijas Investīciju un attīstības aģentūras īstenotā darbības programmas „Izaugsme un nodarbinātība” 3.2.1.specifiskā atbalsta mērķa „Palielināt augstas pievienotās vērtības produktu un pakalpojumu eksporta proporciju” 3.2.1.2.pasākuma „Starptautiskās konkurētspējas veicināšana” ietvaros</w:t>
            </w:r>
            <w:r w:rsidR="0047056B">
              <w:rPr>
                <w:rFonts w:ascii="Times New Roman" w:eastAsia="Georgia" w:hAnsi="Times New Roman"/>
                <w:szCs w:val="28"/>
              </w:rPr>
              <w:t>,</w:t>
            </w:r>
            <w:r w:rsidR="0047056B" w:rsidRPr="0047056B">
              <w:rPr>
                <w:rFonts w:ascii="Times New Roman" w:eastAsia="Georgia" w:hAnsi="Times New Roman"/>
                <w:szCs w:val="28"/>
              </w:rPr>
              <w:t xml:space="preserve"> ņemot vērā </w:t>
            </w:r>
            <w:proofErr w:type="spellStart"/>
            <w:r w:rsidR="0047056B" w:rsidRPr="0047056B">
              <w:rPr>
                <w:rFonts w:ascii="Times New Roman" w:eastAsia="Georgia" w:hAnsi="Times New Roman"/>
                <w:i/>
                <w:szCs w:val="28"/>
              </w:rPr>
              <w:t>PricewaterhouseCoopers</w:t>
            </w:r>
            <w:proofErr w:type="spellEnd"/>
            <w:r w:rsidR="0047056B" w:rsidRPr="0047056B">
              <w:rPr>
                <w:rFonts w:ascii="Times New Roman" w:eastAsia="Georgia" w:hAnsi="Times New Roman"/>
                <w:szCs w:val="28"/>
              </w:rPr>
              <w:t xml:space="preserve"> </w:t>
            </w:r>
            <w:r>
              <w:rPr>
                <w:rFonts w:ascii="Times New Roman" w:eastAsia="Georgia" w:hAnsi="Times New Roman"/>
                <w:szCs w:val="28"/>
              </w:rPr>
              <w:t>2018.gadā veiktā pētījuma „</w:t>
            </w:r>
            <w:r w:rsidRPr="007E34D6">
              <w:rPr>
                <w:rFonts w:ascii="Times New Roman" w:eastAsia="Georgia" w:hAnsi="Times New Roman"/>
                <w:szCs w:val="28"/>
              </w:rPr>
              <w:t>Finanšu un ekonomisko aprēķinu izstrāde Nacionālās koncertzāles projekta īstenošanai</w:t>
            </w:r>
            <w:r>
              <w:rPr>
                <w:rFonts w:ascii="Times New Roman" w:eastAsia="Georgia" w:hAnsi="Times New Roman"/>
                <w:szCs w:val="28"/>
              </w:rPr>
              <w:t xml:space="preserve">” </w:t>
            </w:r>
            <w:r w:rsidR="0047056B" w:rsidRPr="0047056B">
              <w:rPr>
                <w:rFonts w:ascii="Times New Roman" w:eastAsia="Georgia" w:hAnsi="Times New Roman"/>
                <w:szCs w:val="28"/>
              </w:rPr>
              <w:t>pieņēmumus un secinājumus.</w:t>
            </w:r>
          </w:p>
        </w:tc>
      </w:tr>
      <w:tr w:rsidR="009D02CA" w:rsidRPr="0094038B"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94038B" w:rsidRDefault="009D02CA"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9D02CA" w:rsidRPr="0094038B" w:rsidRDefault="009D02CA"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9D02CA" w:rsidRPr="0094038B" w:rsidRDefault="009D02CA" w:rsidP="00412580">
            <w:pPr>
              <w:spacing w:after="0" w:line="240" w:lineRule="auto"/>
              <w:jc w:val="both"/>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Kultūras ministrija</w:t>
            </w:r>
            <w:r w:rsidR="00026C65" w:rsidRPr="0094038B">
              <w:rPr>
                <w:rFonts w:ascii="Times New Roman" w:eastAsia="Times New Roman" w:hAnsi="Times New Roman" w:cs="Times New Roman"/>
                <w:iCs/>
                <w:sz w:val="28"/>
                <w:szCs w:val="28"/>
                <w:lang w:eastAsia="lv-LV"/>
              </w:rPr>
              <w:t xml:space="preserve">, </w:t>
            </w:r>
            <w:r w:rsidR="00412580">
              <w:rPr>
                <w:rFonts w:ascii="Times New Roman" w:eastAsia="Times New Roman" w:hAnsi="Times New Roman" w:cs="Times New Roman"/>
                <w:iCs/>
                <w:sz w:val="28"/>
                <w:szCs w:val="28"/>
                <w:lang w:eastAsia="lv-LV"/>
              </w:rPr>
              <w:t>Ekonomikas ministrija</w:t>
            </w:r>
            <w:r w:rsidR="00454D37">
              <w:rPr>
                <w:rFonts w:ascii="Times New Roman" w:hAnsi="Times New Roman" w:cs="Times New Roman"/>
                <w:sz w:val="28"/>
                <w:szCs w:val="28"/>
              </w:rPr>
              <w:t>.</w:t>
            </w:r>
          </w:p>
        </w:tc>
      </w:tr>
      <w:tr w:rsidR="009D02CA" w:rsidRPr="0094038B"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94038B" w:rsidRDefault="009D02CA"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9D02CA" w:rsidRPr="0094038B" w:rsidRDefault="009D02CA"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9D02CA" w:rsidRPr="0094038B" w:rsidRDefault="009D02CA"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Nav</w:t>
            </w:r>
          </w:p>
        </w:tc>
      </w:tr>
    </w:tbl>
    <w:p w:rsidR="008A7F53" w:rsidRPr="0094038B" w:rsidRDefault="008A7F53"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F3C25" w:rsidRPr="0094038B" w:rsidTr="00294F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F3C25" w:rsidRPr="0094038B" w:rsidRDefault="007F3C25" w:rsidP="00610171">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F3C25" w:rsidRPr="0094038B" w:rsidTr="00294F72">
        <w:trPr>
          <w:trHeight w:val="53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F3C25" w:rsidRPr="0094038B" w:rsidRDefault="007F3C25" w:rsidP="00610171">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iCs/>
                <w:sz w:val="28"/>
                <w:szCs w:val="28"/>
                <w:lang w:eastAsia="lv-LV"/>
              </w:rPr>
              <w:t>Projekts šo jomu neskar.</w:t>
            </w:r>
          </w:p>
        </w:tc>
      </w:tr>
    </w:tbl>
    <w:p w:rsidR="007F3C25" w:rsidRPr="0094038B" w:rsidRDefault="007F3C25"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67"/>
        <w:gridCol w:w="1233"/>
        <w:gridCol w:w="1082"/>
        <w:gridCol w:w="889"/>
        <w:gridCol w:w="1082"/>
        <w:gridCol w:w="889"/>
        <w:gridCol w:w="1082"/>
        <w:gridCol w:w="1097"/>
      </w:tblGrid>
      <w:tr w:rsidR="00E5323B" w:rsidRPr="0094038B" w:rsidTr="00386AE4">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94038B" w:rsidTr="00735B67">
        <w:trPr>
          <w:tblCellSpacing w:w="15" w:type="dxa"/>
        </w:trPr>
        <w:tc>
          <w:tcPr>
            <w:tcW w:w="988"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Rādītāji</w:t>
            </w:r>
          </w:p>
        </w:tc>
        <w:tc>
          <w:tcPr>
            <w:tcW w:w="123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94038B" w:rsidRDefault="00ED0A7B" w:rsidP="00386AE4">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201</w:t>
            </w:r>
            <w:r w:rsidR="00386AE4">
              <w:rPr>
                <w:rFonts w:ascii="Times New Roman" w:eastAsia="Times New Roman" w:hAnsi="Times New Roman" w:cs="Times New Roman"/>
                <w:b/>
                <w:iCs/>
                <w:sz w:val="28"/>
                <w:szCs w:val="28"/>
                <w:lang w:eastAsia="lv-LV"/>
              </w:rPr>
              <w:t>9</w:t>
            </w:r>
            <w:r w:rsidRPr="0094038B">
              <w:rPr>
                <w:rFonts w:ascii="Times New Roman" w:eastAsia="Times New Roman" w:hAnsi="Times New Roman" w:cs="Times New Roman"/>
                <w:b/>
                <w:iCs/>
                <w:sz w:val="28"/>
                <w:szCs w:val="28"/>
                <w:lang w:eastAsia="lv-LV"/>
              </w:rPr>
              <w:t>.</w:t>
            </w:r>
            <w:r w:rsidR="00E5323B" w:rsidRPr="0094038B">
              <w:rPr>
                <w:rFonts w:ascii="Times New Roman" w:eastAsia="Times New Roman" w:hAnsi="Times New Roman" w:cs="Times New Roman"/>
                <w:b/>
                <w:iCs/>
                <w:sz w:val="28"/>
                <w:szCs w:val="28"/>
                <w:lang w:eastAsia="lv-LV"/>
              </w:rPr>
              <w:t>gads</w:t>
            </w:r>
          </w:p>
        </w:tc>
        <w:tc>
          <w:tcPr>
            <w:tcW w:w="2708" w:type="pct"/>
            <w:gridSpan w:val="5"/>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Turpmākie trīs gadi (</w:t>
            </w:r>
            <w:r w:rsidRPr="0094038B">
              <w:rPr>
                <w:rFonts w:ascii="Times New Roman" w:eastAsia="Times New Roman" w:hAnsi="Times New Roman" w:cs="Times New Roman"/>
                <w:i/>
                <w:iCs/>
                <w:sz w:val="28"/>
                <w:szCs w:val="28"/>
                <w:lang w:eastAsia="lv-LV"/>
              </w:rPr>
              <w:t>euro</w:t>
            </w:r>
            <w:r w:rsidRPr="0094038B">
              <w:rPr>
                <w:rFonts w:ascii="Times New Roman" w:eastAsia="Times New Roman" w:hAnsi="Times New Roman" w:cs="Times New Roman"/>
                <w:iCs/>
                <w:sz w:val="28"/>
                <w:szCs w:val="28"/>
                <w:lang w:eastAsia="lv-LV"/>
              </w:rPr>
              <w:t>)</w:t>
            </w:r>
          </w:p>
        </w:tc>
      </w:tr>
      <w:tr w:rsidR="006C5A75" w:rsidRPr="0094038B" w:rsidTr="00735B6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4038B" w:rsidRDefault="00E5323B" w:rsidP="00652978">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94038B" w:rsidRDefault="00E5323B" w:rsidP="00652978">
            <w:pPr>
              <w:spacing w:after="0" w:line="240" w:lineRule="auto"/>
              <w:rPr>
                <w:rFonts w:ascii="Times New Roman" w:eastAsia="Times New Roman" w:hAnsi="Times New Roman" w:cs="Times New Roman"/>
                <w:iCs/>
                <w:sz w:val="28"/>
                <w:szCs w:val="28"/>
                <w:lang w:eastAsia="lv-LV"/>
              </w:rPr>
            </w:pPr>
          </w:p>
        </w:tc>
        <w:tc>
          <w:tcPr>
            <w:tcW w:w="1052" w:type="pct"/>
            <w:gridSpan w:val="2"/>
            <w:tcBorders>
              <w:top w:val="outset" w:sz="6" w:space="0" w:color="auto"/>
              <w:left w:val="outset" w:sz="6" w:space="0" w:color="auto"/>
              <w:bottom w:val="outset" w:sz="6" w:space="0" w:color="auto"/>
              <w:right w:val="outset" w:sz="6" w:space="0" w:color="auto"/>
            </w:tcBorders>
            <w:vAlign w:val="center"/>
            <w:hideMark/>
          </w:tcPr>
          <w:p w:rsidR="00655F2C" w:rsidRPr="0094038B" w:rsidRDefault="003E0DBF" w:rsidP="00386AE4">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w:t>
            </w:r>
            <w:r w:rsidR="00386AE4">
              <w:rPr>
                <w:rFonts w:ascii="Times New Roman" w:eastAsia="Times New Roman" w:hAnsi="Times New Roman" w:cs="Times New Roman"/>
                <w:b/>
                <w:iCs/>
                <w:sz w:val="28"/>
                <w:szCs w:val="28"/>
                <w:lang w:eastAsia="lv-LV"/>
              </w:rPr>
              <w:t>20</w:t>
            </w:r>
            <w:r w:rsidR="00ED0A7B" w:rsidRPr="0094038B">
              <w:rPr>
                <w:rFonts w:ascii="Times New Roman" w:eastAsia="Times New Roman" w:hAnsi="Times New Roman" w:cs="Times New Roman"/>
                <w:b/>
                <w:iCs/>
                <w:sz w:val="28"/>
                <w:szCs w:val="28"/>
                <w:lang w:eastAsia="lv-LV"/>
              </w:rPr>
              <w:t>.</w:t>
            </w:r>
          </w:p>
        </w:tc>
        <w:tc>
          <w:tcPr>
            <w:tcW w:w="1052" w:type="pct"/>
            <w:gridSpan w:val="2"/>
            <w:tcBorders>
              <w:top w:val="outset" w:sz="6" w:space="0" w:color="auto"/>
              <w:left w:val="outset" w:sz="6" w:space="0" w:color="auto"/>
              <w:bottom w:val="outset" w:sz="6" w:space="0" w:color="auto"/>
              <w:right w:val="outset" w:sz="6" w:space="0" w:color="auto"/>
            </w:tcBorders>
            <w:vAlign w:val="center"/>
            <w:hideMark/>
          </w:tcPr>
          <w:p w:rsidR="00655F2C" w:rsidRPr="0094038B" w:rsidRDefault="003E0DBF" w:rsidP="00386AE4">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202</w:t>
            </w:r>
            <w:r w:rsidR="00386AE4">
              <w:rPr>
                <w:rFonts w:ascii="Times New Roman" w:eastAsia="Times New Roman" w:hAnsi="Times New Roman" w:cs="Times New Roman"/>
                <w:b/>
                <w:iCs/>
                <w:sz w:val="28"/>
                <w:szCs w:val="28"/>
                <w:lang w:eastAsia="lv-LV"/>
              </w:rPr>
              <w:t>1</w:t>
            </w:r>
            <w:r w:rsidR="00ED0A7B" w:rsidRPr="0094038B">
              <w:rPr>
                <w:rFonts w:ascii="Times New Roman" w:eastAsia="Times New Roman" w:hAnsi="Times New Roman" w:cs="Times New Roman"/>
                <w:b/>
                <w:iCs/>
                <w:sz w:val="28"/>
                <w:szCs w:val="28"/>
                <w:lang w:eastAsia="lv-LV"/>
              </w:rPr>
              <w:t>.</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3E0DBF" w:rsidP="00386AE4">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202</w:t>
            </w:r>
            <w:r w:rsidR="00386AE4">
              <w:rPr>
                <w:rFonts w:ascii="Times New Roman" w:eastAsia="Times New Roman" w:hAnsi="Times New Roman" w:cs="Times New Roman"/>
                <w:b/>
                <w:iCs/>
                <w:sz w:val="28"/>
                <w:szCs w:val="28"/>
                <w:lang w:eastAsia="lv-LV"/>
              </w:rPr>
              <w:t>2</w:t>
            </w:r>
            <w:r w:rsidR="00ED0A7B" w:rsidRPr="0094038B">
              <w:rPr>
                <w:rFonts w:ascii="Times New Roman" w:eastAsia="Times New Roman" w:hAnsi="Times New Roman" w:cs="Times New Roman"/>
                <w:b/>
                <w:iCs/>
                <w:sz w:val="28"/>
                <w:szCs w:val="28"/>
                <w:lang w:eastAsia="lv-LV"/>
              </w:rPr>
              <w:t>.</w:t>
            </w:r>
          </w:p>
        </w:tc>
      </w:tr>
      <w:tr w:rsidR="00ED0A7B" w:rsidRPr="0094038B" w:rsidTr="00735B6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4038B" w:rsidRDefault="00E5323B" w:rsidP="00652978">
            <w:pPr>
              <w:spacing w:after="0" w:line="240" w:lineRule="auto"/>
              <w:rPr>
                <w:rFonts w:ascii="Times New Roman" w:eastAsia="Times New Roman" w:hAnsi="Times New Roman" w:cs="Times New Roman"/>
                <w:iCs/>
                <w:sz w:val="28"/>
                <w:szCs w:val="28"/>
                <w:lang w:eastAsia="lv-LV"/>
              </w:rPr>
            </w:pPr>
          </w:p>
        </w:tc>
        <w:tc>
          <w:tcPr>
            <w:tcW w:w="652"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saskaņā ar valsts budžetu kārtējam gadam</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961ED0" w:rsidRDefault="00E5323B" w:rsidP="00652978">
            <w:pPr>
              <w:spacing w:before="100" w:beforeAutospacing="1" w:after="0" w:afterAutospacing="1"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xml:space="preserve">izmaiņas kārtējā gadā, salīdzinot ar valsts budžetu kārtējam </w:t>
            </w:r>
            <w:r w:rsidRPr="00961ED0">
              <w:rPr>
                <w:rFonts w:ascii="Times New Roman" w:eastAsia="Times New Roman" w:hAnsi="Times New Roman" w:cs="Times New Roman"/>
                <w:iCs/>
                <w:sz w:val="28"/>
                <w:szCs w:val="28"/>
                <w:lang w:eastAsia="lv-LV"/>
              </w:rPr>
              <w:lastRenderedPageBreak/>
              <w:t>gadam</w:t>
            </w:r>
          </w:p>
        </w:tc>
        <w:tc>
          <w:tcPr>
            <w:tcW w:w="466"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saskaņā ar vidēja termiņa budžeta ietvaru</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BC1A1D">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xml:space="preserve">izmaiņas, salīdzinot ar vidēja termiņa budžeta ietvaru </w:t>
            </w:r>
            <w:r w:rsidR="00BC1A1D">
              <w:rPr>
                <w:rFonts w:ascii="Times New Roman" w:eastAsia="Times New Roman" w:hAnsi="Times New Roman" w:cs="Times New Roman"/>
                <w:iCs/>
                <w:sz w:val="28"/>
                <w:szCs w:val="28"/>
                <w:lang w:eastAsia="lv-LV"/>
              </w:rPr>
              <w:t>2019.</w:t>
            </w:r>
            <w:r w:rsidRPr="0094038B">
              <w:rPr>
                <w:rFonts w:ascii="Times New Roman" w:eastAsia="Times New Roman" w:hAnsi="Times New Roman" w:cs="Times New Roman"/>
                <w:iCs/>
                <w:sz w:val="28"/>
                <w:szCs w:val="28"/>
                <w:lang w:eastAsia="lv-LV"/>
              </w:rPr>
              <w:t xml:space="preserve"> </w:t>
            </w:r>
            <w:r w:rsidRPr="0094038B">
              <w:rPr>
                <w:rFonts w:ascii="Times New Roman" w:eastAsia="Times New Roman" w:hAnsi="Times New Roman" w:cs="Times New Roman"/>
                <w:iCs/>
                <w:sz w:val="28"/>
                <w:szCs w:val="28"/>
                <w:lang w:eastAsia="lv-LV"/>
              </w:rPr>
              <w:lastRenderedPageBreak/>
              <w:t>gadam</w:t>
            </w:r>
          </w:p>
        </w:tc>
        <w:tc>
          <w:tcPr>
            <w:tcW w:w="466"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saskaņā ar vidēja termiņa budžeta ietvaru</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BC1A1D">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xml:space="preserve">izmaiņas, salīdzinot ar vidēja termiņa budžeta ietvaru </w:t>
            </w:r>
            <w:r w:rsidR="00BC1A1D">
              <w:rPr>
                <w:rFonts w:ascii="Times New Roman" w:eastAsia="Times New Roman" w:hAnsi="Times New Roman" w:cs="Times New Roman"/>
                <w:iCs/>
                <w:sz w:val="28"/>
                <w:szCs w:val="28"/>
                <w:lang w:eastAsia="lv-LV"/>
              </w:rPr>
              <w:t>2020.</w:t>
            </w:r>
            <w:r w:rsidRPr="0094038B">
              <w:rPr>
                <w:rFonts w:ascii="Times New Roman" w:eastAsia="Times New Roman" w:hAnsi="Times New Roman" w:cs="Times New Roman"/>
                <w:iCs/>
                <w:sz w:val="28"/>
                <w:szCs w:val="28"/>
                <w:lang w:eastAsia="lv-LV"/>
              </w:rPr>
              <w:t xml:space="preserve"> </w:t>
            </w:r>
            <w:r w:rsidRPr="0094038B">
              <w:rPr>
                <w:rFonts w:ascii="Times New Roman" w:eastAsia="Times New Roman" w:hAnsi="Times New Roman" w:cs="Times New Roman"/>
                <w:iCs/>
                <w:sz w:val="28"/>
                <w:szCs w:val="28"/>
                <w:lang w:eastAsia="lv-LV"/>
              </w:rPr>
              <w:lastRenderedPageBreak/>
              <w:t>gadam</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BC1A1D">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 xml:space="preserve">izmaiņas, salīdzinot ar vidēja termiņa budžeta ietvaru </w:t>
            </w:r>
            <w:r w:rsidR="00BC1A1D">
              <w:rPr>
                <w:rFonts w:ascii="Times New Roman" w:eastAsia="Times New Roman" w:hAnsi="Times New Roman" w:cs="Times New Roman"/>
                <w:iCs/>
                <w:sz w:val="28"/>
                <w:szCs w:val="28"/>
                <w:lang w:eastAsia="lv-LV"/>
              </w:rPr>
              <w:t>2020.</w:t>
            </w:r>
            <w:r w:rsidRPr="0094038B">
              <w:rPr>
                <w:rFonts w:ascii="Times New Roman" w:eastAsia="Times New Roman" w:hAnsi="Times New Roman" w:cs="Times New Roman"/>
                <w:iCs/>
                <w:sz w:val="28"/>
                <w:szCs w:val="28"/>
                <w:lang w:eastAsia="lv-LV"/>
              </w:rPr>
              <w:t xml:space="preserve"> </w:t>
            </w:r>
            <w:r w:rsidRPr="0094038B">
              <w:rPr>
                <w:rFonts w:ascii="Times New Roman" w:eastAsia="Times New Roman" w:hAnsi="Times New Roman" w:cs="Times New Roman"/>
                <w:iCs/>
                <w:sz w:val="28"/>
                <w:szCs w:val="28"/>
                <w:lang w:eastAsia="lv-LV"/>
              </w:rPr>
              <w:lastRenderedPageBreak/>
              <w:t>gadam</w:t>
            </w:r>
          </w:p>
        </w:tc>
      </w:tr>
      <w:tr w:rsidR="00ED0A7B"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1</w:t>
            </w:r>
          </w:p>
        </w:tc>
        <w:tc>
          <w:tcPr>
            <w:tcW w:w="652"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961ED0" w:rsidRDefault="00E5323B" w:rsidP="003E0DBF">
            <w:pPr>
              <w:spacing w:after="0" w:line="240" w:lineRule="auto"/>
              <w:jc w:val="center"/>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3</w:t>
            </w:r>
          </w:p>
        </w:tc>
        <w:tc>
          <w:tcPr>
            <w:tcW w:w="466"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4</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w:t>
            </w:r>
          </w:p>
        </w:tc>
        <w:tc>
          <w:tcPr>
            <w:tcW w:w="466"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6</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7</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8</w:t>
            </w:r>
          </w:p>
        </w:tc>
      </w:tr>
      <w:tr w:rsidR="009069F8" w:rsidRPr="0094038B" w:rsidTr="00735B67">
        <w:trPr>
          <w:trHeight w:val="643"/>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 Budžeta ieņēmumi</w:t>
            </w:r>
          </w:p>
        </w:tc>
        <w:tc>
          <w:tcPr>
            <w:tcW w:w="652"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0A2D3F"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61ED0" w:rsidRDefault="00E14E19" w:rsidP="00652978">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r>
      <w:tr w:rsidR="009069F8" w:rsidRPr="0094038B" w:rsidTr="00735B67">
        <w:trPr>
          <w:trHeight w:val="1467"/>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9069F8" w:rsidRPr="00961ED0" w:rsidRDefault="009069F8" w:rsidP="00961ED0">
            <w:pPr>
              <w:spacing w:before="100" w:beforeAutospacing="1" w:after="0" w:afterAutospacing="1"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652" w:type="pct"/>
            <w:tcBorders>
              <w:top w:val="outset" w:sz="6" w:space="0" w:color="auto"/>
              <w:left w:val="outset" w:sz="6" w:space="0" w:color="auto"/>
              <w:bottom w:val="outset" w:sz="6" w:space="0" w:color="auto"/>
              <w:right w:val="outset" w:sz="6" w:space="0" w:color="auto"/>
            </w:tcBorders>
            <w:vAlign w:val="center"/>
            <w:hideMark/>
          </w:tcPr>
          <w:p w:rsidR="009069F8" w:rsidRPr="000A2D3F" w:rsidRDefault="000A2D3F" w:rsidP="00652978">
            <w:pPr>
              <w:spacing w:after="0" w:line="240" w:lineRule="auto"/>
              <w:rPr>
                <w:rFonts w:ascii="Times New Roman" w:eastAsia="Times New Roman" w:hAnsi="Times New Roman" w:cs="Times New Roman"/>
                <w:iCs/>
                <w:sz w:val="28"/>
                <w:szCs w:val="28"/>
                <w:lang w:eastAsia="lv-LV"/>
              </w:rPr>
            </w:pPr>
            <w:r w:rsidRPr="000A2D3F">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61ED0" w:rsidRDefault="00E14E19" w:rsidP="00652978">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r>
      <w:tr w:rsidR="00ED0A7B"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61ED0" w:rsidRDefault="00ED0A7B" w:rsidP="00961ED0">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1.2. valsts speciālais 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652978">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86AE4"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61ED0" w:rsidRDefault="00ED0A7B" w:rsidP="00961ED0">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1.3. pašvaldību 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652978">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86AE4"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61ED0" w:rsidRDefault="00ED0A7B" w:rsidP="00961ED0">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2. Budžeta izdevumi</w:t>
            </w:r>
          </w:p>
        </w:tc>
        <w:tc>
          <w:tcPr>
            <w:tcW w:w="652" w:type="pct"/>
            <w:tcBorders>
              <w:top w:val="outset" w:sz="6" w:space="0" w:color="auto"/>
              <w:left w:val="outset" w:sz="6" w:space="0" w:color="auto"/>
              <w:bottom w:val="outset" w:sz="6" w:space="0" w:color="auto"/>
              <w:right w:val="outset" w:sz="6" w:space="0" w:color="auto"/>
            </w:tcBorders>
            <w:vAlign w:val="center"/>
            <w:hideMark/>
          </w:tcPr>
          <w:p w:rsidR="00ED0A7B" w:rsidRPr="000A2D3F" w:rsidRDefault="000A2D3F" w:rsidP="00E37FEF">
            <w:pPr>
              <w:spacing w:after="0" w:line="240" w:lineRule="auto"/>
              <w:rPr>
                <w:rFonts w:ascii="Times New Roman" w:eastAsia="Times New Roman" w:hAnsi="Times New Roman" w:cs="Times New Roman"/>
                <w:iCs/>
                <w:sz w:val="28"/>
                <w:szCs w:val="28"/>
                <w:lang w:eastAsia="lv-LV"/>
              </w:rPr>
            </w:pPr>
            <w:r w:rsidRPr="000A2D3F">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E14E19">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w:t>
            </w:r>
            <w:r w:rsidR="00E14E19" w:rsidRPr="00961ED0">
              <w:rPr>
                <w:rFonts w:ascii="Times New Roman" w:eastAsia="Times New Roman" w:hAnsi="Times New Roman" w:cs="Times New Roman"/>
                <w:iCs/>
                <w:sz w:val="28"/>
                <w:szCs w:val="28"/>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86AE4"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61ED0" w:rsidRDefault="00ED0A7B" w:rsidP="00961ED0">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2.1. valsts pamatbudžets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ED0A7B" w:rsidRPr="000A2D3F" w:rsidRDefault="000A2D3F" w:rsidP="00652978">
            <w:pPr>
              <w:spacing w:after="0" w:line="240" w:lineRule="auto"/>
              <w:rPr>
                <w:rFonts w:ascii="Times New Roman" w:eastAsia="Times New Roman" w:hAnsi="Times New Roman" w:cs="Times New Roman"/>
                <w:iCs/>
                <w:sz w:val="28"/>
                <w:szCs w:val="28"/>
                <w:lang w:eastAsia="lv-LV"/>
              </w:rPr>
            </w:pPr>
            <w:r w:rsidRPr="000A2D3F">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E14E19">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w:t>
            </w:r>
            <w:r w:rsidR="00E14E19" w:rsidRPr="00961ED0">
              <w:rPr>
                <w:rFonts w:ascii="Times New Roman" w:eastAsia="Times New Roman" w:hAnsi="Times New Roman" w:cs="Times New Roman"/>
                <w:iCs/>
                <w:sz w:val="28"/>
                <w:szCs w:val="28"/>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86AE4" w:rsidRPr="0094038B" w:rsidTr="00735B67">
        <w:trPr>
          <w:trHeight w:val="583"/>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386AE4" w:rsidRPr="00961ED0" w:rsidRDefault="00386AE4" w:rsidP="00961ED0">
            <w:pPr>
              <w:spacing w:after="0" w:line="240" w:lineRule="auto"/>
              <w:rPr>
                <w:rFonts w:ascii="Times New Roman" w:eastAsia="Times New Roman" w:hAnsi="Times New Roman" w:cs="Times New Roman"/>
                <w:iCs/>
                <w:sz w:val="28"/>
                <w:szCs w:val="28"/>
                <w:lang w:eastAsia="lv-LV"/>
              </w:rPr>
            </w:pPr>
            <w:r w:rsidRPr="00961ED0">
              <w:rPr>
                <w:rFonts w:ascii="Times New Roman" w:hAnsi="Times New Roman" w:cs="Times New Roman"/>
                <w:sz w:val="28"/>
                <w:szCs w:val="28"/>
              </w:rPr>
              <w:t xml:space="preserve"> Ekonomikas ministrija </w:t>
            </w:r>
          </w:p>
        </w:tc>
        <w:tc>
          <w:tcPr>
            <w:tcW w:w="652" w:type="pct"/>
            <w:tcBorders>
              <w:top w:val="outset" w:sz="6" w:space="0" w:color="auto"/>
              <w:left w:val="outset" w:sz="6" w:space="0" w:color="auto"/>
              <w:bottom w:val="outset" w:sz="6" w:space="0" w:color="auto"/>
              <w:right w:val="outset" w:sz="6" w:space="0" w:color="auto"/>
            </w:tcBorders>
            <w:vAlign w:val="center"/>
            <w:hideMark/>
          </w:tcPr>
          <w:p w:rsidR="00386AE4" w:rsidRPr="0017792A" w:rsidRDefault="00386AE4" w:rsidP="00386AE4">
            <w:pPr>
              <w:spacing w:after="0" w:line="240" w:lineRule="auto"/>
              <w:rPr>
                <w:rFonts w:ascii="Times New Roman" w:eastAsia="Times New Roman" w:hAnsi="Times New Roman" w:cs="Times New Roman"/>
                <w:iCs/>
                <w:sz w:val="28"/>
                <w:szCs w:val="28"/>
                <w:highlight w:val="yellow"/>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61ED0" w:rsidRDefault="00386AE4" w:rsidP="00386AE4">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w:t>
            </w:r>
            <w:r w:rsidRPr="00961ED0">
              <w:rPr>
                <w:rFonts w:ascii="Times New Roman" w:hAnsi="Times New Roman" w:cs="Times New Roman"/>
                <w:sz w:val="28"/>
                <w:szCs w:val="28"/>
              </w:rPr>
              <w:t>50 820</w:t>
            </w:r>
          </w:p>
        </w:tc>
        <w:tc>
          <w:tcPr>
            <w:tcW w:w="466"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r>
      <w:tr w:rsidR="00386AE4" w:rsidRPr="0094038B" w:rsidTr="00735B67">
        <w:trPr>
          <w:trHeight w:val="583"/>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386AE4" w:rsidRPr="00961ED0" w:rsidRDefault="00386AE4" w:rsidP="00961ED0">
            <w:pPr>
              <w:spacing w:after="0" w:line="240" w:lineRule="auto"/>
              <w:rPr>
                <w:rFonts w:ascii="Times New Roman" w:hAnsi="Times New Roman" w:cs="Times New Roman"/>
                <w:sz w:val="28"/>
                <w:szCs w:val="28"/>
              </w:rPr>
            </w:pPr>
            <w:r w:rsidRPr="00961ED0">
              <w:rPr>
                <w:rFonts w:ascii="Times New Roman" w:hAnsi="Times New Roman" w:cs="Times New Roman"/>
                <w:sz w:val="28"/>
                <w:szCs w:val="28"/>
              </w:rPr>
              <w:t>29.02.00</w:t>
            </w:r>
          </w:p>
          <w:p w:rsidR="00386AE4" w:rsidRPr="00961ED0" w:rsidRDefault="00462928" w:rsidP="00961ED0">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386AE4" w:rsidRPr="00961ED0">
              <w:rPr>
                <w:rFonts w:ascii="Times New Roman" w:hAnsi="Times New Roman" w:cs="Times New Roman"/>
                <w:sz w:val="28"/>
                <w:szCs w:val="28"/>
              </w:rPr>
              <w:t>Elektroenerģijas lietotāju atbalsts”</w:t>
            </w:r>
          </w:p>
        </w:tc>
        <w:tc>
          <w:tcPr>
            <w:tcW w:w="652" w:type="pct"/>
            <w:tcBorders>
              <w:top w:val="outset" w:sz="6" w:space="0" w:color="auto"/>
              <w:left w:val="outset" w:sz="6" w:space="0" w:color="auto"/>
              <w:bottom w:val="outset" w:sz="6" w:space="0" w:color="auto"/>
              <w:right w:val="outset" w:sz="6" w:space="0" w:color="auto"/>
            </w:tcBorders>
            <w:vAlign w:val="center"/>
            <w:hideMark/>
          </w:tcPr>
          <w:p w:rsidR="00386AE4" w:rsidRPr="0017792A" w:rsidRDefault="00CD2917" w:rsidP="007E34D6">
            <w:pPr>
              <w:spacing w:after="0" w:line="240" w:lineRule="auto"/>
              <w:jc w:val="both"/>
              <w:rPr>
                <w:rFonts w:ascii="Times New Roman" w:eastAsia="Times New Roman" w:hAnsi="Times New Roman" w:cs="Times New Roman"/>
                <w:iCs/>
                <w:sz w:val="28"/>
                <w:szCs w:val="28"/>
                <w:highlight w:val="yellow"/>
                <w:lang w:eastAsia="lv-LV"/>
              </w:rPr>
            </w:pPr>
            <w:r w:rsidRPr="00CD2917">
              <w:rPr>
                <w:rFonts w:ascii="Times New Roman" w:hAnsi="Times New Roman" w:cs="Times New Roman"/>
                <w:sz w:val="28"/>
                <w:szCs w:val="28"/>
              </w:rPr>
              <w:t>18</w:t>
            </w:r>
            <w:r>
              <w:rPr>
                <w:rFonts w:ascii="Times New Roman" w:hAnsi="Times New Roman" w:cs="Times New Roman"/>
                <w:sz w:val="28"/>
                <w:szCs w:val="28"/>
              </w:rPr>
              <w:t> </w:t>
            </w:r>
            <w:r w:rsidRPr="00CD2917">
              <w:rPr>
                <w:rFonts w:ascii="Times New Roman" w:hAnsi="Times New Roman" w:cs="Times New Roman"/>
                <w:sz w:val="28"/>
                <w:szCs w:val="28"/>
              </w:rPr>
              <w:t>237</w:t>
            </w:r>
            <w:r>
              <w:rPr>
                <w:rFonts w:ascii="Times New Roman" w:hAnsi="Times New Roman" w:cs="Times New Roman"/>
                <w:sz w:val="28"/>
                <w:szCs w:val="28"/>
              </w:rPr>
              <w:t xml:space="preserve"> </w:t>
            </w:r>
            <w:r w:rsidRPr="00CD2917">
              <w:rPr>
                <w:rFonts w:ascii="Times New Roman" w:hAnsi="Times New Roman" w:cs="Times New Roman"/>
                <w:sz w:val="28"/>
                <w:szCs w:val="28"/>
              </w:rPr>
              <w:t>801</w:t>
            </w: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61ED0" w:rsidRDefault="00386AE4" w:rsidP="00386AE4">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w:t>
            </w:r>
            <w:r w:rsidRPr="00961ED0">
              <w:rPr>
                <w:rFonts w:ascii="Times New Roman" w:hAnsi="Times New Roman" w:cs="Times New Roman"/>
                <w:sz w:val="28"/>
                <w:szCs w:val="28"/>
              </w:rPr>
              <w:t>50 820</w:t>
            </w:r>
          </w:p>
        </w:tc>
        <w:tc>
          <w:tcPr>
            <w:tcW w:w="466"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r>
      <w:tr w:rsidR="00386AE4" w:rsidRPr="0094038B" w:rsidTr="00735B67">
        <w:trPr>
          <w:trHeight w:val="614"/>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386AE4" w:rsidRPr="00961ED0" w:rsidRDefault="00386AE4" w:rsidP="00961ED0">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Kultūras ministrija</w:t>
            </w:r>
          </w:p>
        </w:tc>
        <w:tc>
          <w:tcPr>
            <w:tcW w:w="652"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7E34D6">
            <w:pPr>
              <w:spacing w:after="0" w:line="240" w:lineRule="auto"/>
              <w:jc w:val="both"/>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61ED0" w:rsidRDefault="00386AE4" w:rsidP="00386AE4">
            <w:pPr>
              <w:spacing w:after="0" w:line="240" w:lineRule="auto"/>
              <w:rPr>
                <w:rFonts w:ascii="Times New Roman" w:eastAsia="Times New Roman" w:hAnsi="Times New Roman" w:cs="Times New Roman"/>
                <w:iCs/>
                <w:sz w:val="28"/>
                <w:szCs w:val="28"/>
                <w:lang w:eastAsia="lv-LV"/>
              </w:rPr>
            </w:pPr>
            <w:r w:rsidRPr="00961ED0">
              <w:rPr>
                <w:rFonts w:ascii="Times New Roman" w:hAnsi="Times New Roman" w:cs="Times New Roman"/>
                <w:sz w:val="28"/>
                <w:szCs w:val="28"/>
              </w:rPr>
              <w:t>50 820</w:t>
            </w:r>
          </w:p>
        </w:tc>
        <w:tc>
          <w:tcPr>
            <w:tcW w:w="466"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r>
      <w:tr w:rsidR="00386AE4" w:rsidRPr="0094038B" w:rsidTr="00735B67">
        <w:trPr>
          <w:trHeight w:val="614"/>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386AE4" w:rsidRPr="00961ED0" w:rsidRDefault="00386AE4" w:rsidP="00961ED0">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19.02.00</w:t>
            </w:r>
          </w:p>
          <w:p w:rsidR="00386AE4" w:rsidRPr="00961ED0" w:rsidRDefault="00462928" w:rsidP="00961ED0">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386AE4" w:rsidRPr="00961ED0">
              <w:rPr>
                <w:rFonts w:ascii="Times New Roman" w:eastAsia="Times New Roman" w:hAnsi="Times New Roman" w:cs="Times New Roman"/>
                <w:iCs/>
                <w:sz w:val="28"/>
                <w:szCs w:val="28"/>
                <w:lang w:eastAsia="lv-LV"/>
              </w:rPr>
              <w:t xml:space="preserve">Māksla un literatūra” </w:t>
            </w:r>
          </w:p>
        </w:tc>
        <w:tc>
          <w:tcPr>
            <w:tcW w:w="652" w:type="pct"/>
            <w:tcBorders>
              <w:top w:val="outset" w:sz="6" w:space="0" w:color="auto"/>
              <w:left w:val="outset" w:sz="6" w:space="0" w:color="auto"/>
              <w:bottom w:val="outset" w:sz="6" w:space="0" w:color="auto"/>
              <w:right w:val="outset" w:sz="6" w:space="0" w:color="auto"/>
            </w:tcBorders>
            <w:vAlign w:val="center"/>
            <w:hideMark/>
          </w:tcPr>
          <w:p w:rsidR="00386AE4" w:rsidRPr="00462928" w:rsidRDefault="00CD2917" w:rsidP="007E34D6">
            <w:pPr>
              <w:spacing w:after="0" w:line="240" w:lineRule="auto"/>
              <w:jc w:val="both"/>
              <w:rPr>
                <w:rFonts w:ascii="Times New Roman" w:eastAsia="Times New Roman" w:hAnsi="Times New Roman" w:cs="Times New Roman"/>
                <w:iCs/>
                <w:sz w:val="28"/>
                <w:szCs w:val="28"/>
                <w:highlight w:val="yellow"/>
                <w:lang w:eastAsia="lv-LV"/>
              </w:rPr>
            </w:pPr>
            <w:r w:rsidRPr="00462928">
              <w:rPr>
                <w:rFonts w:ascii="Times New Roman" w:hAnsi="Times New Roman" w:cs="Times New Roman"/>
                <w:bCs/>
                <w:sz w:val="28"/>
                <w:szCs w:val="28"/>
              </w:rPr>
              <w:t>27 772 548</w:t>
            </w: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61ED0" w:rsidRDefault="00386AE4" w:rsidP="00386AE4">
            <w:pPr>
              <w:spacing w:after="0" w:line="240" w:lineRule="auto"/>
              <w:rPr>
                <w:rFonts w:ascii="Times New Roman" w:eastAsia="Times New Roman" w:hAnsi="Times New Roman" w:cs="Times New Roman"/>
                <w:iCs/>
                <w:sz w:val="28"/>
                <w:szCs w:val="28"/>
                <w:lang w:eastAsia="lv-LV"/>
              </w:rPr>
            </w:pPr>
            <w:r w:rsidRPr="00961ED0">
              <w:rPr>
                <w:rFonts w:ascii="Times New Roman" w:hAnsi="Times New Roman" w:cs="Times New Roman"/>
                <w:sz w:val="28"/>
                <w:szCs w:val="28"/>
              </w:rPr>
              <w:t>50 820</w:t>
            </w:r>
          </w:p>
        </w:tc>
        <w:tc>
          <w:tcPr>
            <w:tcW w:w="466"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386AE4" w:rsidRPr="0094038B" w:rsidRDefault="00386AE4" w:rsidP="00386AE4">
            <w:pPr>
              <w:spacing w:after="0" w:line="240" w:lineRule="auto"/>
              <w:rPr>
                <w:rFonts w:ascii="Times New Roman" w:eastAsia="Times New Roman" w:hAnsi="Times New Roman" w:cs="Times New Roman"/>
                <w:iCs/>
                <w:sz w:val="28"/>
                <w:szCs w:val="28"/>
                <w:lang w:eastAsia="lv-LV"/>
              </w:rPr>
            </w:pPr>
          </w:p>
        </w:tc>
      </w:tr>
      <w:tr w:rsidR="00386AE4"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61ED0" w:rsidRDefault="00ED0A7B" w:rsidP="00961ED0">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2.2. valsts speciālais 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652978">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86AE4"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2.3. pašvaldību 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652978">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86AE4" w:rsidRPr="0094038B" w:rsidTr="00735B67">
        <w:trPr>
          <w:trHeight w:val="842"/>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3. Finansiālā ietekme</w:t>
            </w:r>
          </w:p>
        </w:tc>
        <w:tc>
          <w:tcPr>
            <w:tcW w:w="652"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D515B3" w:rsidRPr="00961ED0" w:rsidRDefault="00E14E19" w:rsidP="00E14E19">
            <w:pPr>
              <w:spacing w:after="0"/>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r>
      <w:tr w:rsidR="00386AE4" w:rsidRPr="0094038B" w:rsidTr="00735B67">
        <w:trPr>
          <w:trHeight w:val="842"/>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3.1. valsts pamatbudžets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61ED0" w:rsidRDefault="00E14E19" w:rsidP="006B12BA">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r>
      <w:tr w:rsidR="00386AE4"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3.2. speciālais 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652978">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86AE4"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3.3. pašvaldību 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652978">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86AE4"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652" w:type="pct"/>
            <w:tcBorders>
              <w:top w:val="outset" w:sz="6" w:space="0" w:color="auto"/>
              <w:left w:val="outset" w:sz="6" w:space="0" w:color="auto"/>
              <w:bottom w:val="outset" w:sz="6" w:space="0" w:color="auto"/>
              <w:right w:val="outset" w:sz="6" w:space="0" w:color="auto"/>
            </w:tcBorders>
            <w:vAlign w:val="center"/>
            <w:hideMark/>
          </w:tcPr>
          <w:p w:rsidR="00D515B3" w:rsidRPr="0094038B" w:rsidRDefault="009069F8" w:rsidP="00D515B3">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E14E19">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w:t>
            </w:r>
            <w:r w:rsidR="00E14E19" w:rsidRPr="00961ED0">
              <w:rPr>
                <w:rFonts w:ascii="Times New Roman" w:eastAsia="Times New Roman" w:hAnsi="Times New Roman" w:cs="Times New Roman"/>
                <w:iCs/>
                <w:sz w:val="28"/>
                <w:szCs w:val="28"/>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86AE4"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 Precizēta finansiālā ietekme</w:t>
            </w:r>
          </w:p>
        </w:tc>
        <w:tc>
          <w:tcPr>
            <w:tcW w:w="652"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X</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652978">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0</w:t>
            </w:r>
          </w:p>
        </w:tc>
        <w:tc>
          <w:tcPr>
            <w:tcW w:w="466"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954ED9">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X</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6"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X</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86AE4"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652978">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0</w:t>
            </w:r>
          </w:p>
        </w:tc>
        <w:tc>
          <w:tcPr>
            <w:tcW w:w="466" w:type="pct"/>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86AE4"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61ED0" w:rsidRDefault="00ED0A7B" w:rsidP="00652978">
            <w:pPr>
              <w:spacing w:after="0" w:line="240" w:lineRule="auto"/>
              <w:rPr>
                <w:rFonts w:ascii="Times New Roman" w:eastAsia="Times New Roman" w:hAnsi="Times New Roman" w:cs="Times New Roman"/>
                <w:iCs/>
                <w:sz w:val="28"/>
                <w:szCs w:val="28"/>
                <w:lang w:eastAsia="lv-LV"/>
              </w:rPr>
            </w:pPr>
            <w:r w:rsidRPr="00961ED0">
              <w:rPr>
                <w:rFonts w:ascii="Times New Roman" w:eastAsia="Times New Roman" w:hAnsi="Times New Roman" w:cs="Times New Roman"/>
                <w:iCs/>
                <w:sz w:val="28"/>
                <w:szCs w:val="28"/>
                <w:lang w:eastAsia="lv-LV"/>
              </w:rPr>
              <w:t> 0</w:t>
            </w:r>
          </w:p>
        </w:tc>
        <w:tc>
          <w:tcPr>
            <w:tcW w:w="466" w:type="pct"/>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86AE4" w:rsidRPr="0094038B" w:rsidTr="00575F33">
        <w:trPr>
          <w:trHeight w:val="862"/>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6" w:type="pct"/>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xml:space="preserve">6. Detalizēts ieņēmumu un izdevumu aprēķins (ja nepieciešams, detalizētu ieņēmumu un izdevumu aprēķinu var pievienot anotācijas </w:t>
            </w:r>
            <w:r w:rsidRPr="0094038B">
              <w:rPr>
                <w:rFonts w:ascii="Times New Roman" w:eastAsia="Times New Roman" w:hAnsi="Times New Roman" w:cs="Times New Roman"/>
                <w:iCs/>
                <w:sz w:val="28"/>
                <w:szCs w:val="28"/>
                <w:lang w:eastAsia="lv-LV"/>
              </w:rPr>
              <w:lastRenderedPageBreak/>
              <w:t>pielikumā)</w:t>
            </w:r>
          </w:p>
        </w:tc>
        <w:tc>
          <w:tcPr>
            <w:tcW w:w="3963" w:type="pct"/>
            <w:gridSpan w:val="7"/>
            <w:vMerge w:val="restart"/>
            <w:tcBorders>
              <w:top w:val="outset" w:sz="6" w:space="0" w:color="auto"/>
              <w:left w:val="outset" w:sz="6" w:space="0" w:color="auto"/>
              <w:bottom w:val="outset" w:sz="6" w:space="0" w:color="auto"/>
              <w:right w:val="outset" w:sz="6" w:space="0" w:color="auto"/>
            </w:tcBorders>
            <w:hideMark/>
          </w:tcPr>
          <w:p w:rsidR="007E34D6" w:rsidRDefault="000A2D3F" w:rsidP="007E34D6">
            <w:pPr>
              <w:spacing w:after="0" w:line="240" w:lineRule="auto"/>
              <w:ind w:firstLine="416"/>
              <w:jc w:val="both"/>
              <w:rPr>
                <w:rFonts w:ascii="Times New Roman" w:hAnsi="Times New Roman" w:cs="Times New Roman"/>
                <w:sz w:val="28"/>
                <w:szCs w:val="28"/>
              </w:rPr>
            </w:pPr>
            <w:r w:rsidRPr="0094038B">
              <w:rPr>
                <w:rFonts w:ascii="Times New Roman" w:hAnsi="Times New Roman" w:cs="Times New Roman"/>
                <w:color w:val="000000"/>
                <w:sz w:val="28"/>
                <w:szCs w:val="28"/>
              </w:rPr>
              <w:lastRenderedPageBreak/>
              <w:t xml:space="preserve">Saskaņā ar </w:t>
            </w:r>
            <w:r w:rsidRPr="00961ED0">
              <w:rPr>
                <w:rFonts w:ascii="Times New Roman" w:hAnsi="Times New Roman" w:cs="Times New Roman"/>
                <w:color w:val="000000"/>
                <w:sz w:val="28"/>
                <w:szCs w:val="28"/>
              </w:rPr>
              <w:t>likumu „Par valsts budžetu 201</w:t>
            </w:r>
            <w:r w:rsidR="00386AE4" w:rsidRPr="00961ED0">
              <w:rPr>
                <w:rFonts w:ascii="Times New Roman" w:hAnsi="Times New Roman" w:cs="Times New Roman"/>
                <w:color w:val="000000"/>
                <w:sz w:val="28"/>
                <w:szCs w:val="28"/>
              </w:rPr>
              <w:t>9</w:t>
            </w:r>
            <w:r w:rsidRPr="00961ED0">
              <w:rPr>
                <w:rFonts w:ascii="Times New Roman" w:hAnsi="Times New Roman" w:cs="Times New Roman"/>
                <w:color w:val="000000"/>
                <w:sz w:val="28"/>
                <w:szCs w:val="28"/>
              </w:rPr>
              <w:t>.</w:t>
            </w:r>
            <w:r w:rsidR="00BA68D7">
              <w:rPr>
                <w:rFonts w:ascii="Times New Roman" w:hAnsi="Times New Roman" w:cs="Times New Roman"/>
                <w:color w:val="000000"/>
                <w:sz w:val="28"/>
                <w:szCs w:val="28"/>
              </w:rPr>
              <w:t xml:space="preserve">gadam” </w:t>
            </w:r>
            <w:r w:rsidR="00BA68D7">
              <w:rPr>
                <w:rFonts w:ascii="Times New Roman" w:hAnsi="Times New Roman" w:cs="Times New Roman"/>
                <w:sz w:val="28"/>
                <w:szCs w:val="28"/>
              </w:rPr>
              <w:t>Ekonomikas ministrijas apakšprogrammā 29.02.00 „</w:t>
            </w:r>
            <w:r w:rsidR="00386AE4" w:rsidRPr="00961ED0">
              <w:rPr>
                <w:rFonts w:ascii="Times New Roman" w:hAnsi="Times New Roman" w:cs="Times New Roman"/>
                <w:sz w:val="28"/>
                <w:szCs w:val="28"/>
              </w:rPr>
              <w:t>Elektroenerģijas lietotāju atbalsts” 2019</w:t>
            </w:r>
            <w:r w:rsidR="00A03A45" w:rsidRPr="00961ED0">
              <w:rPr>
                <w:rFonts w:ascii="Times New Roman" w:hAnsi="Times New Roman" w:cs="Times New Roman"/>
                <w:sz w:val="28"/>
                <w:szCs w:val="28"/>
              </w:rPr>
              <w:t xml:space="preserve">.gada plānotais finansējums </w:t>
            </w:r>
            <w:r w:rsidR="00CD2917" w:rsidRPr="00CD2917">
              <w:rPr>
                <w:rFonts w:ascii="Times New Roman" w:hAnsi="Times New Roman" w:cs="Times New Roman"/>
                <w:sz w:val="28"/>
                <w:szCs w:val="28"/>
              </w:rPr>
              <w:t>18</w:t>
            </w:r>
            <w:r w:rsidR="00CD2917">
              <w:rPr>
                <w:rFonts w:ascii="Times New Roman" w:hAnsi="Times New Roman" w:cs="Times New Roman"/>
                <w:sz w:val="28"/>
                <w:szCs w:val="28"/>
              </w:rPr>
              <w:t> </w:t>
            </w:r>
            <w:r w:rsidR="00CD2917" w:rsidRPr="00CD2917">
              <w:rPr>
                <w:rFonts w:ascii="Times New Roman" w:hAnsi="Times New Roman" w:cs="Times New Roman"/>
                <w:sz w:val="28"/>
                <w:szCs w:val="28"/>
              </w:rPr>
              <w:t>237</w:t>
            </w:r>
            <w:r w:rsidR="00CD2917">
              <w:rPr>
                <w:rFonts w:ascii="Times New Roman" w:hAnsi="Times New Roman" w:cs="Times New Roman"/>
                <w:sz w:val="28"/>
                <w:szCs w:val="28"/>
              </w:rPr>
              <w:t xml:space="preserve"> </w:t>
            </w:r>
            <w:r w:rsidR="00CD2917" w:rsidRPr="00CD2917">
              <w:rPr>
                <w:rFonts w:ascii="Times New Roman" w:hAnsi="Times New Roman" w:cs="Times New Roman"/>
                <w:sz w:val="28"/>
                <w:szCs w:val="28"/>
              </w:rPr>
              <w:t>801</w:t>
            </w:r>
            <w:r w:rsidR="00BA68D7">
              <w:rPr>
                <w:rFonts w:ascii="Times New Roman" w:hAnsi="Times New Roman" w:cs="Times New Roman"/>
                <w:sz w:val="28"/>
                <w:szCs w:val="28"/>
              </w:rPr>
              <w:t xml:space="preserve"> </w:t>
            </w:r>
            <w:r w:rsidR="00BA68D7">
              <w:rPr>
                <w:rFonts w:ascii="Times New Roman" w:hAnsi="Times New Roman" w:cs="Times New Roman"/>
                <w:i/>
                <w:sz w:val="28"/>
                <w:szCs w:val="28"/>
              </w:rPr>
              <w:t>euro</w:t>
            </w:r>
            <w:r w:rsidR="00BA68D7">
              <w:rPr>
                <w:rFonts w:ascii="Times New Roman" w:hAnsi="Times New Roman" w:cs="Times New Roman"/>
                <w:sz w:val="28"/>
                <w:szCs w:val="28"/>
              </w:rPr>
              <w:t xml:space="preserve"> apmērā pilnībā netiks apgūts, tādēļ finansējum</w:t>
            </w:r>
            <w:r w:rsidR="00595996">
              <w:rPr>
                <w:rFonts w:ascii="Times New Roman" w:hAnsi="Times New Roman" w:cs="Times New Roman"/>
                <w:sz w:val="28"/>
                <w:szCs w:val="28"/>
              </w:rPr>
              <w:t>s</w:t>
            </w:r>
            <w:r w:rsidR="00BA68D7">
              <w:rPr>
                <w:rFonts w:ascii="Times New Roman" w:hAnsi="Times New Roman" w:cs="Times New Roman"/>
                <w:sz w:val="28"/>
                <w:szCs w:val="28"/>
              </w:rPr>
              <w:t xml:space="preserve"> 50 820 </w:t>
            </w:r>
            <w:r w:rsidR="00386AE4" w:rsidRPr="00961ED0">
              <w:rPr>
                <w:rFonts w:ascii="Times New Roman" w:hAnsi="Times New Roman" w:cs="Times New Roman"/>
                <w:i/>
                <w:sz w:val="28"/>
                <w:szCs w:val="28"/>
              </w:rPr>
              <w:t>euro</w:t>
            </w:r>
            <w:r w:rsidR="00386AE4" w:rsidRPr="00961ED0">
              <w:rPr>
                <w:rFonts w:ascii="Times New Roman" w:hAnsi="Times New Roman" w:cs="Times New Roman"/>
                <w:sz w:val="28"/>
                <w:szCs w:val="28"/>
              </w:rPr>
              <w:t xml:space="preserve"> </w:t>
            </w:r>
            <w:r w:rsidR="00595996">
              <w:rPr>
                <w:rFonts w:ascii="Times New Roman" w:hAnsi="Times New Roman" w:cs="Times New Roman"/>
                <w:sz w:val="28"/>
                <w:szCs w:val="28"/>
              </w:rPr>
              <w:t xml:space="preserve">apmērā </w:t>
            </w:r>
            <w:r w:rsidR="00386AE4" w:rsidRPr="00961ED0">
              <w:rPr>
                <w:rFonts w:ascii="Times New Roman" w:hAnsi="Times New Roman" w:cs="Times New Roman"/>
                <w:sz w:val="28"/>
                <w:szCs w:val="28"/>
              </w:rPr>
              <w:t>var tikt novirzīts Kultūras ministrijai koncertzāles</w:t>
            </w:r>
            <w:r w:rsidR="00386AE4">
              <w:rPr>
                <w:rFonts w:ascii="Times New Roman" w:hAnsi="Times New Roman" w:cs="Times New Roman"/>
                <w:sz w:val="28"/>
                <w:szCs w:val="28"/>
              </w:rPr>
              <w:t xml:space="preserve"> un konferenču centra juridisko risinājumu izstrādes pakalpojumam.</w:t>
            </w:r>
          </w:p>
          <w:p w:rsidR="000F42F4" w:rsidRDefault="00ED7FFA" w:rsidP="0056418C">
            <w:pPr>
              <w:spacing w:after="0" w:line="240" w:lineRule="auto"/>
              <w:ind w:firstLine="416"/>
              <w:jc w:val="both"/>
              <w:rPr>
                <w:rFonts w:ascii="Times New Roman" w:hAnsi="Times New Roman" w:cs="Times New Roman"/>
                <w:sz w:val="28"/>
                <w:szCs w:val="28"/>
              </w:rPr>
            </w:pPr>
            <w:r w:rsidRPr="00FB0327">
              <w:rPr>
                <w:rFonts w:ascii="Times New Roman" w:hAnsi="Times New Roman"/>
                <w:sz w:val="28"/>
                <w:szCs w:val="28"/>
              </w:rPr>
              <w:t>Indikatīvais finansējuma apmērs, kas nepieciešams koncertzāles finanšu un ekonomisko aprēķinu izstrādei</w:t>
            </w:r>
            <w:r w:rsidR="0056418C" w:rsidRPr="00FB0327">
              <w:rPr>
                <w:rFonts w:ascii="Times New Roman" w:hAnsi="Times New Roman"/>
                <w:sz w:val="28"/>
                <w:szCs w:val="28"/>
              </w:rPr>
              <w:t>,</w:t>
            </w:r>
            <w:bookmarkStart w:id="4" w:name="_GoBack"/>
            <w:r w:rsidR="00FD1255" w:rsidRPr="00FB0327">
              <w:rPr>
                <w:rFonts w:ascii="Times New Roman" w:hAnsi="Times New Roman"/>
                <w:sz w:val="28"/>
                <w:szCs w:val="28"/>
              </w:rPr>
              <w:t xml:space="preserve"> papildinot aprēķinus ar konferenču centra segmenta</w:t>
            </w:r>
            <w:r w:rsidR="0056418C" w:rsidRPr="00FB0327">
              <w:rPr>
                <w:rFonts w:ascii="Times New Roman" w:hAnsi="Times New Roman"/>
                <w:sz w:val="28"/>
                <w:szCs w:val="28"/>
              </w:rPr>
              <w:t xml:space="preserve"> finanšu un ekonomisko aprēķinu</w:t>
            </w:r>
            <w:r w:rsidRPr="00FB0327">
              <w:rPr>
                <w:rFonts w:ascii="Times New Roman" w:hAnsi="Times New Roman"/>
                <w:sz w:val="28"/>
                <w:szCs w:val="28"/>
              </w:rPr>
              <w:t>,</w:t>
            </w:r>
            <w:bookmarkEnd w:id="4"/>
            <w:r w:rsidRPr="00FB0327">
              <w:rPr>
                <w:rFonts w:ascii="Times New Roman" w:hAnsi="Times New Roman"/>
                <w:sz w:val="28"/>
                <w:szCs w:val="28"/>
              </w:rPr>
              <w:t xml:space="preserve"> plānots veikt Latvijas Investīciju un </w:t>
            </w:r>
            <w:r w:rsidRPr="00FB0327">
              <w:rPr>
                <w:rFonts w:ascii="Times New Roman" w:hAnsi="Times New Roman"/>
                <w:sz w:val="28"/>
                <w:szCs w:val="28"/>
              </w:rPr>
              <w:lastRenderedPageBreak/>
              <w:t xml:space="preserve">attīstības aģentūras īstenotā darbības programmas „Izaugsme un nodarbinātība” 3.2.1.specifiskā atbalsta mērķa „Palielināt augstas pievienotās vērtības produktu un pakalpojumu eksporta proporciju” 3.2.1.2.pasākuma „Starptautiskās konkurētspējas veicināšana” ietvaros, noteikts 100 000 </w:t>
            </w:r>
            <w:r w:rsidRPr="00FB0327">
              <w:rPr>
                <w:rFonts w:ascii="Times New Roman" w:hAnsi="Times New Roman"/>
                <w:i/>
                <w:iCs/>
                <w:sz w:val="28"/>
                <w:szCs w:val="28"/>
              </w:rPr>
              <w:t xml:space="preserve">euro </w:t>
            </w:r>
            <w:r w:rsidRPr="00FB0327">
              <w:rPr>
                <w:rFonts w:ascii="Times New Roman" w:hAnsi="Times New Roman"/>
                <w:iCs/>
                <w:sz w:val="28"/>
                <w:szCs w:val="28"/>
              </w:rPr>
              <w:t>(</w:t>
            </w:r>
            <w:r w:rsidRPr="00FB0327">
              <w:rPr>
                <w:rFonts w:ascii="Times New Roman" w:hAnsi="Times New Roman"/>
                <w:sz w:val="28"/>
                <w:szCs w:val="28"/>
              </w:rPr>
              <w:t>situācijas priekšizpēte – 20 000 </w:t>
            </w:r>
            <w:r w:rsidRPr="00FB0327">
              <w:rPr>
                <w:rFonts w:ascii="Times New Roman" w:hAnsi="Times New Roman"/>
                <w:i/>
                <w:iCs/>
                <w:sz w:val="28"/>
                <w:szCs w:val="28"/>
              </w:rPr>
              <w:t>euro</w:t>
            </w:r>
            <w:r w:rsidRPr="00FB0327">
              <w:rPr>
                <w:rFonts w:ascii="Times New Roman" w:hAnsi="Times New Roman"/>
                <w:sz w:val="28"/>
                <w:szCs w:val="28"/>
              </w:rPr>
              <w:t xml:space="preserve">; finanšu un ekonomisko aprēķinu veikšana – 60 000 </w:t>
            </w:r>
            <w:r w:rsidRPr="00FB0327">
              <w:rPr>
                <w:rFonts w:ascii="Times New Roman" w:hAnsi="Times New Roman"/>
                <w:i/>
                <w:iCs/>
                <w:sz w:val="28"/>
                <w:szCs w:val="28"/>
              </w:rPr>
              <w:t>euro</w:t>
            </w:r>
            <w:r w:rsidRPr="00FB0327">
              <w:rPr>
                <w:rFonts w:ascii="Times New Roman" w:hAnsi="Times New Roman"/>
                <w:sz w:val="28"/>
                <w:szCs w:val="28"/>
              </w:rPr>
              <w:t>; rekomendāciju sniegšana projekta realizācijai – 20 000 </w:t>
            </w:r>
            <w:r w:rsidRPr="00FB0327">
              <w:rPr>
                <w:rFonts w:ascii="Times New Roman" w:hAnsi="Times New Roman"/>
                <w:i/>
                <w:iCs/>
                <w:sz w:val="28"/>
                <w:szCs w:val="28"/>
              </w:rPr>
              <w:t>euro)</w:t>
            </w:r>
            <w:r w:rsidRPr="00FB0327">
              <w:rPr>
                <w:rFonts w:ascii="Times New Roman" w:hAnsi="Times New Roman"/>
                <w:sz w:val="28"/>
                <w:szCs w:val="28"/>
              </w:rPr>
              <w:t>, pamatojoties uz Ekonomikas ministrijas sagatavotajā informatīvajā ziņojumā „Par finanšu līdzekļu piešķiršanu konferenču centra finanšu un ekonomiskā pamatojuma izstrādei” iekļauto aprēķinu, ņemot vērā līdzīgu projektu īstenošanas pieredzi</w:t>
            </w:r>
            <w:r w:rsidR="000F42F4" w:rsidRPr="00FB0327">
              <w:rPr>
                <w:rFonts w:ascii="Times New Roman" w:hAnsi="Times New Roman" w:cs="Times New Roman"/>
                <w:sz w:val="28"/>
                <w:szCs w:val="28"/>
              </w:rPr>
              <w:t>.</w:t>
            </w:r>
            <w:r w:rsidR="000F42F4" w:rsidRPr="000A3BF1">
              <w:rPr>
                <w:rFonts w:ascii="Times New Roman" w:hAnsi="Times New Roman" w:cs="Times New Roman"/>
                <w:sz w:val="28"/>
                <w:szCs w:val="28"/>
              </w:rPr>
              <w:t xml:space="preserve"> </w:t>
            </w:r>
          </w:p>
        </w:tc>
      </w:tr>
      <w:tr w:rsidR="00ED0A7B"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6.1. detalizēts ieņēmumu aprēķins</w:t>
            </w:r>
          </w:p>
        </w:tc>
        <w:tc>
          <w:tcPr>
            <w:tcW w:w="3963" w:type="pct"/>
            <w:gridSpan w:val="7"/>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6.2. detalizēts izdevumu aprēķins</w:t>
            </w:r>
          </w:p>
        </w:tc>
        <w:tc>
          <w:tcPr>
            <w:tcW w:w="3963" w:type="pct"/>
            <w:gridSpan w:val="7"/>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7. Amata vietu skaita izmaiņas</w:t>
            </w:r>
          </w:p>
        </w:tc>
        <w:tc>
          <w:tcPr>
            <w:tcW w:w="3963" w:type="pct"/>
            <w:gridSpan w:val="7"/>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p>
        </w:tc>
      </w:tr>
      <w:tr w:rsidR="00ED0A7B" w:rsidRPr="0094038B" w:rsidTr="00735B67">
        <w:trPr>
          <w:tblCellSpacing w:w="15" w:type="dxa"/>
        </w:trPr>
        <w:tc>
          <w:tcPr>
            <w:tcW w:w="988"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8. Cita informācija</w:t>
            </w:r>
          </w:p>
        </w:tc>
        <w:tc>
          <w:tcPr>
            <w:tcW w:w="3963" w:type="pct"/>
            <w:gridSpan w:val="7"/>
            <w:tcBorders>
              <w:top w:val="outset" w:sz="6" w:space="0" w:color="auto"/>
              <w:left w:val="outset" w:sz="6" w:space="0" w:color="auto"/>
              <w:bottom w:val="outset" w:sz="6" w:space="0" w:color="auto"/>
              <w:right w:val="outset" w:sz="6" w:space="0" w:color="auto"/>
            </w:tcBorders>
            <w:hideMark/>
          </w:tcPr>
          <w:p w:rsidR="002B5C48" w:rsidRPr="0094038B" w:rsidRDefault="00C804FF" w:rsidP="00CD579A">
            <w:pPr>
              <w:tabs>
                <w:tab w:val="center" w:pos="4153"/>
                <w:tab w:val="right" w:pos="8460"/>
              </w:tabs>
              <w:spacing w:after="0" w:line="240" w:lineRule="auto"/>
              <w:ind w:right="-1"/>
              <w:jc w:val="both"/>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sz w:val="28"/>
                <w:szCs w:val="28"/>
                <w:lang w:eastAsia="lv-LV"/>
              </w:rPr>
              <w:t xml:space="preserve">Projekts paredz apropriācijas pārdali no </w:t>
            </w:r>
            <w:r w:rsidR="00CD579A">
              <w:rPr>
                <w:rFonts w:ascii="Times New Roman" w:hAnsi="Times New Roman" w:cs="Times New Roman"/>
                <w:sz w:val="28"/>
                <w:szCs w:val="28"/>
              </w:rPr>
              <w:t>Ekonomikas</w:t>
            </w:r>
            <w:r w:rsidRPr="0094038B">
              <w:rPr>
                <w:rFonts w:ascii="Times New Roman" w:hAnsi="Times New Roman" w:cs="Times New Roman"/>
                <w:sz w:val="28"/>
                <w:szCs w:val="28"/>
              </w:rPr>
              <w:t xml:space="preserve"> ministrijas</w:t>
            </w:r>
            <w:r w:rsidRPr="0094038B">
              <w:rPr>
                <w:rFonts w:ascii="Times New Roman" w:eastAsia="Times New Roman" w:hAnsi="Times New Roman" w:cs="Times New Roman"/>
                <w:sz w:val="28"/>
                <w:szCs w:val="28"/>
                <w:lang w:eastAsia="lv-LV"/>
              </w:rPr>
              <w:t xml:space="preserve"> uz Kultūras ministriju.</w:t>
            </w:r>
          </w:p>
        </w:tc>
      </w:tr>
    </w:tbl>
    <w:p w:rsidR="00E5323B"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904D67" w:rsidRPr="00904D67" w:rsidTr="00904D67">
        <w:trPr>
          <w:trHeight w:val="51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D67" w:rsidRPr="00904D67" w:rsidRDefault="00904D67" w:rsidP="00904D67">
            <w:pPr>
              <w:spacing w:after="0" w:line="240" w:lineRule="auto"/>
              <w:jc w:val="center"/>
              <w:rPr>
                <w:rFonts w:ascii="Times New Roman" w:eastAsia="Times New Roman" w:hAnsi="Times New Roman" w:cs="Times New Roman"/>
                <w:b/>
                <w:bCs/>
                <w:iCs/>
                <w:sz w:val="28"/>
                <w:szCs w:val="28"/>
                <w:lang w:eastAsia="lv-LV"/>
              </w:rPr>
            </w:pPr>
            <w:r w:rsidRPr="00904D6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904D67" w:rsidRPr="00904D67" w:rsidTr="00840D0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04D67" w:rsidRPr="00904D67" w:rsidRDefault="00904D67" w:rsidP="00904D67">
            <w:pPr>
              <w:spacing w:after="0" w:line="240" w:lineRule="auto"/>
              <w:jc w:val="center"/>
              <w:rPr>
                <w:rFonts w:ascii="Times New Roman" w:eastAsia="Times New Roman" w:hAnsi="Times New Roman" w:cs="Times New Roman"/>
                <w:iCs/>
                <w:sz w:val="28"/>
                <w:szCs w:val="28"/>
                <w:lang w:eastAsia="lv-LV"/>
              </w:rPr>
            </w:pPr>
            <w:r w:rsidRPr="00904D67">
              <w:rPr>
                <w:rFonts w:ascii="Times New Roman" w:eastAsia="Times New Roman" w:hAnsi="Times New Roman" w:cs="Times New Roman"/>
                <w:iCs/>
                <w:sz w:val="28"/>
                <w:szCs w:val="28"/>
                <w:lang w:eastAsia="lv-LV"/>
              </w:rPr>
              <w:t>Projekts šo jomu neskar.</w:t>
            </w:r>
          </w:p>
        </w:tc>
      </w:tr>
    </w:tbl>
    <w:p w:rsidR="000F42F4" w:rsidRPr="0094038B" w:rsidRDefault="000F42F4"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94038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94038B"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94038B" w:rsidRDefault="00C565CE" w:rsidP="00652978">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r w:rsidR="004F4B3D" w:rsidRPr="0094038B">
              <w:rPr>
                <w:rFonts w:ascii="Times New Roman" w:eastAsia="Times New Roman" w:hAnsi="Times New Roman" w:cs="Times New Roman"/>
                <w:iCs/>
                <w:sz w:val="28"/>
                <w:szCs w:val="28"/>
                <w:lang w:eastAsia="lv-LV"/>
              </w:rPr>
              <w:t>.</w:t>
            </w:r>
          </w:p>
        </w:tc>
      </w:tr>
    </w:tbl>
    <w:p w:rsidR="00E5323B" w:rsidRPr="0094038B"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94038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VI. Sabiedrības līdzdalība un komunikācijas aktivitātes</w:t>
            </w:r>
          </w:p>
        </w:tc>
      </w:tr>
      <w:tr w:rsidR="009A262D" w:rsidRPr="0094038B"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A262D" w:rsidRPr="0094038B" w:rsidRDefault="009A262D" w:rsidP="00652978">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r w:rsidR="004F4B3D" w:rsidRPr="0094038B">
              <w:rPr>
                <w:rFonts w:ascii="Times New Roman" w:eastAsia="Times New Roman" w:hAnsi="Times New Roman" w:cs="Times New Roman"/>
                <w:iCs/>
                <w:sz w:val="28"/>
                <w:szCs w:val="28"/>
                <w:lang w:eastAsia="lv-LV"/>
              </w:rPr>
              <w:t>.</w:t>
            </w:r>
          </w:p>
        </w:tc>
      </w:tr>
    </w:tbl>
    <w:p w:rsidR="00E5323B"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94038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94038B" w:rsidTr="009824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E5323B" w:rsidRPr="0094038B" w:rsidRDefault="005F78C1" w:rsidP="00386AE4">
            <w:pPr>
              <w:spacing w:after="0" w:line="240" w:lineRule="auto"/>
              <w:jc w:val="both"/>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Kultūras ministrija</w:t>
            </w:r>
            <w:r w:rsidR="002A4147" w:rsidRPr="0094038B">
              <w:rPr>
                <w:rFonts w:ascii="Times New Roman" w:eastAsia="Times New Roman" w:hAnsi="Times New Roman" w:cs="Times New Roman"/>
                <w:iCs/>
                <w:sz w:val="28"/>
                <w:szCs w:val="28"/>
                <w:lang w:eastAsia="lv-LV"/>
              </w:rPr>
              <w:t xml:space="preserve">, </w:t>
            </w:r>
            <w:r w:rsidR="00386AE4">
              <w:rPr>
                <w:rFonts w:ascii="Times New Roman" w:eastAsia="Times New Roman" w:hAnsi="Times New Roman" w:cs="Times New Roman"/>
                <w:iCs/>
                <w:sz w:val="28"/>
                <w:szCs w:val="28"/>
                <w:lang w:eastAsia="lv-LV"/>
              </w:rPr>
              <w:t>Ekonomikas</w:t>
            </w:r>
            <w:r w:rsidR="00454D37" w:rsidRPr="0094038B">
              <w:rPr>
                <w:rFonts w:ascii="Times New Roman" w:hAnsi="Times New Roman" w:cs="Times New Roman"/>
                <w:sz w:val="28"/>
                <w:szCs w:val="28"/>
              </w:rPr>
              <w:t xml:space="preserve"> ministrija</w:t>
            </w:r>
            <w:r w:rsidR="00E37FEF" w:rsidRPr="0094038B">
              <w:rPr>
                <w:rFonts w:ascii="Times New Roman" w:eastAsia="Times New Roman" w:hAnsi="Times New Roman" w:cs="Times New Roman"/>
                <w:iCs/>
                <w:sz w:val="28"/>
                <w:szCs w:val="28"/>
                <w:lang w:eastAsia="lv-LV"/>
              </w:rPr>
              <w:t>.</w:t>
            </w:r>
          </w:p>
        </w:tc>
      </w:tr>
      <w:tr w:rsidR="00E5323B" w:rsidRPr="0094038B" w:rsidTr="009824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3E0DBF"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Projekta izpildes ietekme uz pārvaldes funkcijām un institucionālo struktūru.</w:t>
            </w:r>
          </w:p>
          <w:p w:rsidR="00E5323B"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br/>
              <w:t xml:space="preserve">Jaunu institūciju izveide, esošu institūciju likvidācija vai </w:t>
            </w:r>
            <w:r w:rsidRPr="0094038B">
              <w:rPr>
                <w:rFonts w:ascii="Times New Roman" w:eastAsia="Times New Roman" w:hAnsi="Times New Roman" w:cs="Times New Roman"/>
                <w:iCs/>
                <w:sz w:val="28"/>
                <w:szCs w:val="28"/>
                <w:lang w:eastAsia="lv-LV"/>
              </w:rPr>
              <w:lastRenderedPageBreak/>
              <w:t>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E5323B" w:rsidRPr="0094038B" w:rsidRDefault="009A262D"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Projekts šo jomu neskar.</w:t>
            </w:r>
          </w:p>
        </w:tc>
      </w:tr>
      <w:tr w:rsidR="00E5323B" w:rsidRPr="0094038B" w:rsidTr="00575F33">
        <w:trPr>
          <w:trHeight w:val="360"/>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94038B" w:rsidRDefault="009A262D"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Nav</w:t>
            </w:r>
          </w:p>
        </w:tc>
      </w:tr>
    </w:tbl>
    <w:p w:rsidR="008A7F53" w:rsidRDefault="008A7F53" w:rsidP="00652978">
      <w:pPr>
        <w:spacing w:after="0" w:line="240" w:lineRule="auto"/>
        <w:rPr>
          <w:rFonts w:ascii="Times New Roman" w:hAnsi="Times New Roman" w:cs="Times New Roman"/>
          <w:sz w:val="28"/>
          <w:szCs w:val="28"/>
        </w:rPr>
      </w:pPr>
    </w:p>
    <w:p w:rsidR="00462928" w:rsidRPr="0094038B" w:rsidRDefault="00462928" w:rsidP="00652978">
      <w:pPr>
        <w:spacing w:after="0" w:line="240" w:lineRule="auto"/>
        <w:rPr>
          <w:rFonts w:ascii="Times New Roman" w:hAnsi="Times New Roman" w:cs="Times New Roman"/>
          <w:sz w:val="28"/>
          <w:szCs w:val="28"/>
        </w:rPr>
      </w:pPr>
    </w:p>
    <w:p w:rsidR="00B23E5D" w:rsidRPr="0094038B" w:rsidRDefault="00B23E5D" w:rsidP="00652978">
      <w:pPr>
        <w:tabs>
          <w:tab w:val="left" w:pos="6804"/>
        </w:tabs>
        <w:spacing w:after="0" w:line="240" w:lineRule="auto"/>
        <w:ind w:left="142"/>
        <w:jc w:val="both"/>
        <w:rPr>
          <w:rFonts w:ascii="Times New Roman" w:eastAsia="Times New Roman" w:hAnsi="Times New Roman" w:cs="Times New Roman"/>
          <w:sz w:val="28"/>
          <w:szCs w:val="28"/>
          <w:lang w:eastAsia="lv-LV"/>
        </w:rPr>
      </w:pPr>
      <w:r w:rsidRPr="0094038B">
        <w:rPr>
          <w:rFonts w:ascii="Times New Roman" w:eastAsia="Times New Roman" w:hAnsi="Times New Roman" w:cs="Times New Roman"/>
          <w:sz w:val="28"/>
          <w:szCs w:val="28"/>
          <w:lang w:eastAsia="lv-LV"/>
        </w:rPr>
        <w:t>Kultūras min</w:t>
      </w:r>
      <w:r w:rsidR="00DA1F7E" w:rsidRPr="0094038B">
        <w:rPr>
          <w:rFonts w:ascii="Times New Roman" w:eastAsia="Times New Roman" w:hAnsi="Times New Roman" w:cs="Times New Roman"/>
          <w:sz w:val="28"/>
          <w:szCs w:val="28"/>
          <w:lang w:eastAsia="lv-LV"/>
        </w:rPr>
        <w:t>istr</w:t>
      </w:r>
      <w:r w:rsidR="00386AE4">
        <w:rPr>
          <w:rFonts w:ascii="Times New Roman" w:eastAsia="Times New Roman" w:hAnsi="Times New Roman" w:cs="Times New Roman"/>
          <w:sz w:val="28"/>
          <w:szCs w:val="28"/>
          <w:lang w:eastAsia="lv-LV"/>
        </w:rPr>
        <w:t>s</w:t>
      </w:r>
      <w:r w:rsidRPr="0094038B">
        <w:rPr>
          <w:rFonts w:ascii="Times New Roman" w:eastAsia="Times New Roman" w:hAnsi="Times New Roman" w:cs="Times New Roman"/>
          <w:sz w:val="28"/>
          <w:szCs w:val="28"/>
          <w:lang w:eastAsia="lv-LV"/>
        </w:rPr>
        <w:tab/>
      </w:r>
      <w:r w:rsidRPr="0094038B">
        <w:rPr>
          <w:rFonts w:ascii="Times New Roman" w:eastAsia="Times New Roman" w:hAnsi="Times New Roman" w:cs="Times New Roman"/>
          <w:sz w:val="28"/>
          <w:szCs w:val="28"/>
          <w:lang w:eastAsia="lv-LV"/>
        </w:rPr>
        <w:tab/>
      </w:r>
      <w:r w:rsidR="00386AE4">
        <w:rPr>
          <w:rFonts w:ascii="Times New Roman" w:eastAsia="Times New Roman" w:hAnsi="Times New Roman" w:cs="Times New Roman"/>
          <w:sz w:val="28"/>
          <w:szCs w:val="28"/>
          <w:lang w:eastAsia="lv-LV"/>
        </w:rPr>
        <w:t>N.Puntulis</w:t>
      </w:r>
    </w:p>
    <w:p w:rsidR="00B23E5D" w:rsidRPr="0094038B" w:rsidRDefault="00B23E5D" w:rsidP="00652978">
      <w:pPr>
        <w:spacing w:after="0" w:line="240" w:lineRule="auto"/>
        <w:ind w:left="142"/>
        <w:rPr>
          <w:rFonts w:ascii="Times New Roman" w:eastAsia="Times New Roman" w:hAnsi="Times New Roman" w:cs="Times New Roman"/>
          <w:sz w:val="28"/>
          <w:szCs w:val="28"/>
          <w:lang w:eastAsia="lv-LV"/>
        </w:rPr>
      </w:pPr>
    </w:p>
    <w:p w:rsidR="00B23E5D" w:rsidRPr="0094038B" w:rsidRDefault="00B23E5D" w:rsidP="00652978">
      <w:pPr>
        <w:tabs>
          <w:tab w:val="left" w:pos="6120"/>
        </w:tabs>
        <w:spacing w:after="0" w:line="240" w:lineRule="auto"/>
        <w:ind w:left="142"/>
        <w:jc w:val="both"/>
        <w:rPr>
          <w:rFonts w:ascii="Times New Roman" w:eastAsia="Times New Roman" w:hAnsi="Times New Roman" w:cs="Times New Roman"/>
          <w:sz w:val="28"/>
          <w:szCs w:val="28"/>
          <w:lang w:eastAsia="lv-LV"/>
        </w:rPr>
      </w:pPr>
      <w:r w:rsidRPr="0094038B">
        <w:rPr>
          <w:rFonts w:ascii="Times New Roman" w:eastAsia="Times New Roman" w:hAnsi="Times New Roman" w:cs="Times New Roman"/>
          <w:sz w:val="28"/>
          <w:szCs w:val="28"/>
          <w:lang w:eastAsia="lv-LV"/>
        </w:rPr>
        <w:t>Vīza: Valsts sekretār</w:t>
      </w:r>
      <w:r w:rsidR="00595444">
        <w:rPr>
          <w:rFonts w:ascii="Times New Roman" w:eastAsia="Times New Roman" w:hAnsi="Times New Roman" w:cs="Times New Roman"/>
          <w:sz w:val="28"/>
          <w:szCs w:val="28"/>
          <w:lang w:eastAsia="lv-LV"/>
        </w:rPr>
        <w:t>e</w:t>
      </w:r>
      <w:r w:rsidRPr="0094038B">
        <w:rPr>
          <w:rFonts w:ascii="Times New Roman" w:eastAsia="Times New Roman" w:hAnsi="Times New Roman" w:cs="Times New Roman"/>
          <w:sz w:val="28"/>
          <w:szCs w:val="28"/>
          <w:lang w:eastAsia="lv-LV"/>
        </w:rPr>
        <w:tab/>
      </w:r>
      <w:r w:rsidRPr="0094038B">
        <w:rPr>
          <w:rFonts w:ascii="Times New Roman" w:eastAsia="Times New Roman" w:hAnsi="Times New Roman" w:cs="Times New Roman"/>
          <w:sz w:val="28"/>
          <w:szCs w:val="28"/>
          <w:lang w:eastAsia="lv-LV"/>
        </w:rPr>
        <w:tab/>
      </w:r>
      <w:r w:rsidRPr="0094038B">
        <w:rPr>
          <w:rFonts w:ascii="Times New Roman" w:eastAsia="Times New Roman" w:hAnsi="Times New Roman" w:cs="Times New Roman"/>
          <w:sz w:val="28"/>
          <w:szCs w:val="28"/>
          <w:lang w:eastAsia="lv-LV"/>
        </w:rPr>
        <w:tab/>
      </w:r>
      <w:r w:rsidR="00595444">
        <w:rPr>
          <w:rFonts w:ascii="Times New Roman" w:eastAsia="Times New Roman" w:hAnsi="Times New Roman" w:cs="Times New Roman"/>
          <w:sz w:val="28"/>
          <w:szCs w:val="28"/>
          <w:lang w:eastAsia="lv-LV"/>
        </w:rPr>
        <w:t>D.Vilsone</w:t>
      </w:r>
    </w:p>
    <w:p w:rsidR="008A7F53" w:rsidRDefault="008A7F53" w:rsidP="007F3C25">
      <w:pPr>
        <w:spacing w:after="0" w:line="240" w:lineRule="auto"/>
        <w:rPr>
          <w:rFonts w:ascii="Times New Roman" w:hAnsi="Times New Roman" w:cs="Times New Roman"/>
          <w:bCs/>
          <w:sz w:val="20"/>
          <w:szCs w:val="20"/>
          <w:lang w:eastAsia="lv-LV"/>
        </w:rPr>
      </w:pPr>
      <w:bookmarkStart w:id="5" w:name="OLE_LINK5"/>
      <w:bookmarkStart w:id="6" w:name="OLE_LINK6"/>
      <w:bookmarkStart w:id="7" w:name="OLE_LINK3"/>
      <w:bookmarkStart w:id="8" w:name="OLE_LINK4"/>
    </w:p>
    <w:p w:rsidR="007E34D6" w:rsidRDefault="007E34D6" w:rsidP="007F3C25">
      <w:pPr>
        <w:spacing w:after="0" w:line="240" w:lineRule="auto"/>
        <w:rPr>
          <w:rFonts w:ascii="Times New Roman" w:hAnsi="Times New Roman" w:cs="Times New Roman"/>
          <w:bCs/>
          <w:sz w:val="20"/>
          <w:szCs w:val="20"/>
          <w:lang w:eastAsia="lv-LV"/>
        </w:rPr>
      </w:pPr>
    </w:p>
    <w:p w:rsidR="007E34D6" w:rsidRDefault="007E34D6" w:rsidP="007F3C25">
      <w:pPr>
        <w:spacing w:after="0" w:line="240" w:lineRule="auto"/>
        <w:rPr>
          <w:rFonts w:ascii="Times New Roman" w:hAnsi="Times New Roman" w:cs="Times New Roman"/>
          <w:bCs/>
          <w:sz w:val="20"/>
          <w:szCs w:val="20"/>
          <w:lang w:eastAsia="lv-LV"/>
        </w:rPr>
      </w:pPr>
    </w:p>
    <w:p w:rsidR="007E34D6" w:rsidRDefault="007E34D6" w:rsidP="007F3C25">
      <w:pPr>
        <w:spacing w:after="0" w:line="240" w:lineRule="auto"/>
        <w:rPr>
          <w:rFonts w:ascii="Times New Roman" w:hAnsi="Times New Roman" w:cs="Times New Roman"/>
          <w:bCs/>
          <w:sz w:val="20"/>
          <w:szCs w:val="20"/>
          <w:lang w:eastAsia="lv-LV"/>
        </w:rPr>
      </w:pPr>
    </w:p>
    <w:p w:rsidR="007E34D6" w:rsidRDefault="007E34D6" w:rsidP="007F3C25">
      <w:pPr>
        <w:spacing w:after="0" w:line="240" w:lineRule="auto"/>
        <w:rPr>
          <w:rFonts w:ascii="Times New Roman" w:hAnsi="Times New Roman" w:cs="Times New Roman"/>
          <w:bCs/>
          <w:sz w:val="20"/>
          <w:szCs w:val="20"/>
          <w:lang w:eastAsia="lv-LV"/>
        </w:rPr>
      </w:pPr>
    </w:p>
    <w:p w:rsidR="007E34D6" w:rsidRDefault="007E34D6" w:rsidP="007F3C25">
      <w:pPr>
        <w:spacing w:after="0" w:line="240" w:lineRule="auto"/>
        <w:rPr>
          <w:rFonts w:ascii="Times New Roman" w:hAnsi="Times New Roman" w:cs="Times New Roman"/>
          <w:bCs/>
          <w:sz w:val="20"/>
          <w:szCs w:val="20"/>
          <w:lang w:eastAsia="lv-LV"/>
        </w:rPr>
      </w:pPr>
    </w:p>
    <w:p w:rsidR="007E34D6" w:rsidRDefault="007E34D6" w:rsidP="007F3C25">
      <w:pPr>
        <w:spacing w:after="0" w:line="240" w:lineRule="auto"/>
        <w:rPr>
          <w:rFonts w:ascii="Times New Roman" w:hAnsi="Times New Roman" w:cs="Times New Roman"/>
          <w:bCs/>
          <w:sz w:val="20"/>
          <w:szCs w:val="20"/>
          <w:lang w:eastAsia="lv-LV"/>
        </w:rPr>
      </w:pPr>
    </w:p>
    <w:p w:rsidR="007E34D6" w:rsidRDefault="007E34D6" w:rsidP="007F3C25">
      <w:pPr>
        <w:spacing w:after="0" w:line="240" w:lineRule="auto"/>
        <w:rPr>
          <w:rFonts w:ascii="Times New Roman" w:hAnsi="Times New Roman" w:cs="Times New Roman"/>
          <w:bCs/>
          <w:sz w:val="20"/>
          <w:szCs w:val="20"/>
          <w:lang w:eastAsia="lv-LV"/>
        </w:rPr>
      </w:pPr>
    </w:p>
    <w:p w:rsidR="007E34D6" w:rsidRDefault="007E34D6" w:rsidP="007F3C25">
      <w:pPr>
        <w:spacing w:after="0" w:line="240" w:lineRule="auto"/>
        <w:rPr>
          <w:rFonts w:ascii="Times New Roman" w:hAnsi="Times New Roman" w:cs="Times New Roman"/>
          <w:bCs/>
          <w:sz w:val="20"/>
          <w:szCs w:val="20"/>
          <w:lang w:eastAsia="lv-LV"/>
        </w:rPr>
      </w:pPr>
    </w:p>
    <w:p w:rsidR="007E34D6" w:rsidRDefault="007E34D6" w:rsidP="007F3C25">
      <w:pPr>
        <w:spacing w:after="0" w:line="240" w:lineRule="auto"/>
        <w:rPr>
          <w:rFonts w:ascii="Times New Roman" w:hAnsi="Times New Roman" w:cs="Times New Roman"/>
          <w:bCs/>
          <w:sz w:val="20"/>
          <w:szCs w:val="20"/>
          <w:lang w:eastAsia="lv-LV"/>
        </w:rPr>
      </w:pPr>
    </w:p>
    <w:p w:rsidR="007E34D6" w:rsidRDefault="007E34D6" w:rsidP="007F3C25">
      <w:pPr>
        <w:spacing w:after="0" w:line="240" w:lineRule="auto"/>
        <w:rPr>
          <w:rFonts w:ascii="Times New Roman" w:hAnsi="Times New Roman" w:cs="Times New Roman"/>
          <w:bCs/>
          <w:sz w:val="20"/>
          <w:szCs w:val="20"/>
          <w:lang w:eastAsia="lv-LV"/>
        </w:rPr>
      </w:pPr>
    </w:p>
    <w:p w:rsidR="007E34D6" w:rsidRDefault="007E34D6" w:rsidP="007F3C25">
      <w:pPr>
        <w:spacing w:after="0" w:line="240" w:lineRule="auto"/>
        <w:rPr>
          <w:rFonts w:ascii="Times New Roman" w:hAnsi="Times New Roman" w:cs="Times New Roman"/>
          <w:bCs/>
          <w:sz w:val="20"/>
          <w:szCs w:val="20"/>
          <w:lang w:eastAsia="lv-LV"/>
        </w:rPr>
      </w:pPr>
    </w:p>
    <w:p w:rsidR="005876B9" w:rsidRDefault="005876B9" w:rsidP="007F3C25">
      <w:pPr>
        <w:spacing w:after="0" w:line="240" w:lineRule="auto"/>
        <w:rPr>
          <w:rFonts w:ascii="Times New Roman" w:hAnsi="Times New Roman" w:cs="Times New Roman"/>
          <w:bCs/>
          <w:sz w:val="20"/>
          <w:szCs w:val="20"/>
          <w:lang w:eastAsia="lv-LV"/>
        </w:rPr>
      </w:pPr>
    </w:p>
    <w:p w:rsidR="005876B9" w:rsidRDefault="005876B9" w:rsidP="007F3C25">
      <w:pPr>
        <w:spacing w:after="0" w:line="240" w:lineRule="auto"/>
        <w:rPr>
          <w:rFonts w:ascii="Times New Roman" w:hAnsi="Times New Roman" w:cs="Times New Roman"/>
          <w:bCs/>
          <w:sz w:val="20"/>
          <w:szCs w:val="20"/>
          <w:lang w:eastAsia="lv-LV"/>
        </w:rPr>
      </w:pPr>
    </w:p>
    <w:p w:rsidR="00575F33" w:rsidRDefault="00575F33" w:rsidP="007F3C25">
      <w:pPr>
        <w:spacing w:after="0" w:line="240" w:lineRule="auto"/>
        <w:rPr>
          <w:rFonts w:ascii="Times New Roman" w:hAnsi="Times New Roman" w:cs="Times New Roman"/>
          <w:bCs/>
          <w:sz w:val="20"/>
          <w:szCs w:val="20"/>
          <w:lang w:eastAsia="lv-LV"/>
        </w:rPr>
      </w:pPr>
    </w:p>
    <w:p w:rsidR="007E34D6" w:rsidRDefault="007E34D6" w:rsidP="007F3C25">
      <w:pPr>
        <w:spacing w:after="0" w:line="240" w:lineRule="auto"/>
        <w:rPr>
          <w:rFonts w:ascii="Times New Roman" w:hAnsi="Times New Roman" w:cs="Times New Roman"/>
          <w:bCs/>
          <w:sz w:val="20"/>
          <w:szCs w:val="20"/>
          <w:lang w:eastAsia="lv-LV"/>
        </w:rPr>
      </w:pPr>
    </w:p>
    <w:p w:rsidR="00033649" w:rsidRDefault="00033649" w:rsidP="007F3C25">
      <w:pPr>
        <w:spacing w:after="0" w:line="240" w:lineRule="auto"/>
        <w:rPr>
          <w:rFonts w:ascii="Times New Roman" w:hAnsi="Times New Roman" w:cs="Times New Roman"/>
          <w:bCs/>
          <w:sz w:val="20"/>
          <w:szCs w:val="20"/>
          <w:lang w:eastAsia="lv-LV"/>
        </w:rPr>
      </w:pPr>
    </w:p>
    <w:p w:rsidR="00033649" w:rsidRDefault="00033649" w:rsidP="007F3C25">
      <w:pPr>
        <w:spacing w:after="0" w:line="240" w:lineRule="auto"/>
        <w:rPr>
          <w:rFonts w:ascii="Times New Roman" w:hAnsi="Times New Roman" w:cs="Times New Roman"/>
          <w:bCs/>
          <w:sz w:val="20"/>
          <w:szCs w:val="20"/>
          <w:lang w:eastAsia="lv-LV"/>
        </w:rPr>
      </w:pPr>
    </w:p>
    <w:p w:rsidR="00E37FEF" w:rsidRPr="009014E8" w:rsidRDefault="00033649" w:rsidP="007F3C25">
      <w:pPr>
        <w:spacing w:after="0" w:line="240" w:lineRule="auto"/>
        <w:rPr>
          <w:rFonts w:ascii="Times New Roman" w:hAnsi="Times New Roman" w:cs="Times New Roman"/>
          <w:sz w:val="20"/>
          <w:szCs w:val="20"/>
        </w:rPr>
      </w:pPr>
      <w:bookmarkStart w:id="9" w:name="OLE_LINK23"/>
      <w:bookmarkStart w:id="10" w:name="OLE_LINK24"/>
      <w:r>
        <w:rPr>
          <w:rFonts w:ascii="Times New Roman" w:hAnsi="Times New Roman" w:cs="Times New Roman"/>
          <w:sz w:val="20"/>
          <w:szCs w:val="20"/>
        </w:rPr>
        <w:t xml:space="preserve">Saulīte </w:t>
      </w:r>
      <w:r w:rsidR="00E37FEF" w:rsidRPr="009014E8">
        <w:rPr>
          <w:rFonts w:ascii="Times New Roman" w:hAnsi="Times New Roman" w:cs="Times New Roman"/>
          <w:sz w:val="20"/>
          <w:szCs w:val="20"/>
        </w:rPr>
        <w:t>67330</w:t>
      </w:r>
      <w:r>
        <w:rPr>
          <w:rFonts w:ascii="Times New Roman" w:hAnsi="Times New Roman" w:cs="Times New Roman"/>
          <w:sz w:val="20"/>
          <w:szCs w:val="20"/>
        </w:rPr>
        <w:t>316</w:t>
      </w:r>
    </w:p>
    <w:bookmarkEnd w:id="5"/>
    <w:bookmarkEnd w:id="6"/>
    <w:p w:rsidR="00894C55" w:rsidRPr="00E37FEF" w:rsidRDefault="005F34A0" w:rsidP="00E37FEF">
      <w:pPr>
        <w:spacing w:after="0" w:line="240" w:lineRule="auto"/>
        <w:rPr>
          <w:rFonts w:ascii="Times New Roman" w:hAnsi="Times New Roman" w:cs="Times New Roman"/>
          <w:sz w:val="24"/>
          <w:szCs w:val="24"/>
        </w:rPr>
      </w:pPr>
      <w:r>
        <w:rPr>
          <w:rFonts w:ascii="Times New Roman" w:hAnsi="Times New Roman" w:cs="Times New Roman"/>
          <w:bCs/>
          <w:sz w:val="20"/>
          <w:szCs w:val="20"/>
          <w:lang w:eastAsia="lv-LV"/>
        </w:rPr>
        <w:fldChar w:fldCharType="begin"/>
      </w:r>
      <w:r w:rsidR="00033649">
        <w:rPr>
          <w:rFonts w:ascii="Times New Roman" w:hAnsi="Times New Roman" w:cs="Times New Roman"/>
          <w:bCs/>
          <w:sz w:val="20"/>
          <w:szCs w:val="20"/>
          <w:lang w:eastAsia="lv-LV"/>
        </w:rPr>
        <w:instrText xml:space="preserve"> HYPERLINK "mailto:</w:instrText>
      </w:r>
      <w:r w:rsidR="004800AE" w:rsidRPr="004800AE">
        <w:instrText>Zanda.Saulite@km.gov.lv</w:instrText>
      </w:r>
      <w:r w:rsidR="00033649">
        <w:rPr>
          <w:rFonts w:ascii="Times New Roman" w:hAnsi="Times New Roman" w:cs="Times New Roman"/>
          <w:bCs/>
          <w:sz w:val="20"/>
          <w:szCs w:val="20"/>
          <w:lang w:eastAsia="lv-LV"/>
        </w:rPr>
        <w:instrText xml:space="preserve">" </w:instrText>
      </w:r>
      <w:r>
        <w:rPr>
          <w:rFonts w:ascii="Times New Roman" w:hAnsi="Times New Roman" w:cs="Times New Roman"/>
          <w:bCs/>
          <w:sz w:val="20"/>
          <w:szCs w:val="20"/>
          <w:lang w:eastAsia="lv-LV"/>
        </w:rPr>
        <w:fldChar w:fldCharType="separate"/>
      </w:r>
      <w:r w:rsidR="00033649" w:rsidRPr="0014125B">
        <w:rPr>
          <w:rStyle w:val="Hipersaite"/>
          <w:rFonts w:ascii="Times New Roman" w:hAnsi="Times New Roman" w:cs="Times New Roman"/>
          <w:bCs/>
          <w:sz w:val="20"/>
          <w:szCs w:val="20"/>
          <w:lang w:eastAsia="lv-LV"/>
        </w:rPr>
        <w:t>Zanda.Saulite@km.gov.lv</w:t>
      </w:r>
      <w:r>
        <w:rPr>
          <w:rFonts w:ascii="Times New Roman" w:hAnsi="Times New Roman" w:cs="Times New Roman"/>
          <w:bCs/>
          <w:sz w:val="20"/>
          <w:szCs w:val="20"/>
          <w:lang w:eastAsia="lv-LV"/>
        </w:rPr>
        <w:fldChar w:fldCharType="end"/>
      </w:r>
      <w:bookmarkEnd w:id="7"/>
      <w:bookmarkEnd w:id="8"/>
      <w:bookmarkEnd w:id="9"/>
      <w:bookmarkEnd w:id="10"/>
    </w:p>
    <w:sectPr w:rsidR="00894C55" w:rsidRPr="00E37FEF" w:rsidSect="0046292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D0C" w:rsidRDefault="00840D0C" w:rsidP="00894C55">
      <w:pPr>
        <w:spacing w:after="0" w:line="240" w:lineRule="auto"/>
      </w:pPr>
      <w:r>
        <w:separator/>
      </w:r>
    </w:p>
  </w:endnote>
  <w:endnote w:type="continuationSeparator" w:id="0">
    <w:p w:rsidR="00840D0C" w:rsidRDefault="00840D0C"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D0C" w:rsidRPr="005549E0" w:rsidRDefault="005A206C" w:rsidP="005549E0">
    <w:pPr>
      <w:pStyle w:val="Kjene"/>
    </w:pPr>
    <w:r>
      <w:rPr>
        <w:rFonts w:ascii="Times New Roman" w:hAnsi="Times New Roman" w:cs="Times New Roman"/>
        <w:sz w:val="20"/>
        <w:szCs w:val="20"/>
      </w:rPr>
      <w:t>KMAnot_18</w:t>
    </w:r>
    <w:r w:rsidR="00840D0C" w:rsidRPr="00462928">
      <w:rPr>
        <w:rFonts w:ascii="Times New Roman" w:hAnsi="Times New Roman" w:cs="Times New Roman"/>
        <w:sz w:val="20"/>
        <w:szCs w:val="20"/>
      </w:rPr>
      <w:t>1019_koncertzale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D0C" w:rsidRPr="00033649" w:rsidRDefault="00840D0C" w:rsidP="0061675F">
    <w:pPr>
      <w:pStyle w:val="Kjene"/>
      <w:rPr>
        <w:rFonts w:ascii="Times New Roman" w:hAnsi="Times New Roman" w:cs="Times New Roman"/>
      </w:rPr>
    </w:pPr>
    <w:r>
      <w:rPr>
        <w:rFonts w:ascii="Times New Roman" w:hAnsi="Times New Roman" w:cs="Times New Roman"/>
        <w:sz w:val="20"/>
        <w:szCs w:val="20"/>
      </w:rPr>
      <w:t>KMAnot_1</w:t>
    </w:r>
    <w:r w:rsidR="005A206C">
      <w:rPr>
        <w:rFonts w:ascii="Times New Roman" w:hAnsi="Times New Roman" w:cs="Times New Roman"/>
        <w:sz w:val="20"/>
        <w:szCs w:val="20"/>
      </w:rPr>
      <w:t>8</w:t>
    </w:r>
    <w:r w:rsidRPr="00462928">
      <w:rPr>
        <w:rFonts w:ascii="Times New Roman" w:hAnsi="Times New Roman" w:cs="Times New Roman"/>
        <w:sz w:val="20"/>
        <w:szCs w:val="20"/>
      </w:rPr>
      <w:t>1019_koncertzale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D0C" w:rsidRDefault="00840D0C" w:rsidP="00894C55">
      <w:pPr>
        <w:spacing w:after="0" w:line="240" w:lineRule="auto"/>
      </w:pPr>
      <w:r>
        <w:separator/>
      </w:r>
    </w:p>
  </w:footnote>
  <w:footnote w:type="continuationSeparator" w:id="0">
    <w:p w:rsidR="00840D0C" w:rsidRDefault="00840D0C"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840D0C" w:rsidRPr="00652978" w:rsidRDefault="005F34A0">
        <w:pPr>
          <w:pStyle w:val="Galvene"/>
          <w:jc w:val="center"/>
          <w:rPr>
            <w:rFonts w:ascii="Times New Roman" w:hAnsi="Times New Roman" w:cs="Times New Roman"/>
          </w:rPr>
        </w:pPr>
        <w:r w:rsidRPr="00652978">
          <w:rPr>
            <w:rFonts w:ascii="Times New Roman" w:hAnsi="Times New Roman" w:cs="Times New Roman"/>
          </w:rPr>
          <w:fldChar w:fldCharType="begin"/>
        </w:r>
        <w:r w:rsidR="00840D0C"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5F46CC">
          <w:rPr>
            <w:rFonts w:ascii="Times New Roman" w:hAnsi="Times New Roman" w:cs="Times New Roman"/>
            <w:noProof/>
          </w:rPr>
          <w:t>6</w:t>
        </w:r>
        <w:r w:rsidRPr="00652978">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4FBC"/>
    <w:multiLevelType w:val="hybridMultilevel"/>
    <w:tmpl w:val="F75C1604"/>
    <w:lvl w:ilvl="0" w:tplc="FF32C99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nsid w:val="47D87913"/>
    <w:multiLevelType w:val="hybridMultilevel"/>
    <w:tmpl w:val="3EC6C3AC"/>
    <w:lvl w:ilvl="0" w:tplc="90C457D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744E33CE"/>
    <w:multiLevelType w:val="hybridMultilevel"/>
    <w:tmpl w:val="D4E05672"/>
    <w:lvl w:ilvl="0" w:tplc="900EDC4C">
      <w:start w:val="2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rsids>
    <w:rsidRoot w:val="00894C55"/>
    <w:rsid w:val="00012EB5"/>
    <w:rsid w:val="000239AE"/>
    <w:rsid w:val="00025819"/>
    <w:rsid w:val="00026C65"/>
    <w:rsid w:val="00033649"/>
    <w:rsid w:val="00037942"/>
    <w:rsid w:val="00047BF4"/>
    <w:rsid w:val="00053654"/>
    <w:rsid w:val="0006247F"/>
    <w:rsid w:val="0009022A"/>
    <w:rsid w:val="000922BC"/>
    <w:rsid w:val="000A2D3F"/>
    <w:rsid w:val="000A63EC"/>
    <w:rsid w:val="000A79D3"/>
    <w:rsid w:val="000C3F19"/>
    <w:rsid w:val="000D6FD3"/>
    <w:rsid w:val="000E5635"/>
    <w:rsid w:val="000E61BA"/>
    <w:rsid w:val="000F138A"/>
    <w:rsid w:val="000F42F4"/>
    <w:rsid w:val="00103C22"/>
    <w:rsid w:val="0011043C"/>
    <w:rsid w:val="001124E6"/>
    <w:rsid w:val="00115734"/>
    <w:rsid w:val="00120D1E"/>
    <w:rsid w:val="00123378"/>
    <w:rsid w:val="00126B8B"/>
    <w:rsid w:val="00127BBC"/>
    <w:rsid w:val="0014136B"/>
    <w:rsid w:val="0014163C"/>
    <w:rsid w:val="0014484F"/>
    <w:rsid w:val="001479F6"/>
    <w:rsid w:val="00152046"/>
    <w:rsid w:val="00164EDD"/>
    <w:rsid w:val="00165A6B"/>
    <w:rsid w:val="00170F97"/>
    <w:rsid w:val="0017792A"/>
    <w:rsid w:val="00191798"/>
    <w:rsid w:val="001A1943"/>
    <w:rsid w:val="001A6E97"/>
    <w:rsid w:val="001B71DB"/>
    <w:rsid w:val="001C3358"/>
    <w:rsid w:val="001C59B7"/>
    <w:rsid w:val="001C5A2A"/>
    <w:rsid w:val="001D24E3"/>
    <w:rsid w:val="001D7BFE"/>
    <w:rsid w:val="001F152B"/>
    <w:rsid w:val="001F5643"/>
    <w:rsid w:val="001F6634"/>
    <w:rsid w:val="00205AC5"/>
    <w:rsid w:val="00206443"/>
    <w:rsid w:val="00224688"/>
    <w:rsid w:val="002254EB"/>
    <w:rsid w:val="0023313D"/>
    <w:rsid w:val="00243426"/>
    <w:rsid w:val="00247F7D"/>
    <w:rsid w:val="002603D7"/>
    <w:rsid w:val="0026588C"/>
    <w:rsid w:val="00266221"/>
    <w:rsid w:val="0027515C"/>
    <w:rsid w:val="00285EEA"/>
    <w:rsid w:val="00292A56"/>
    <w:rsid w:val="00294F72"/>
    <w:rsid w:val="002A0783"/>
    <w:rsid w:val="002A4147"/>
    <w:rsid w:val="002A524F"/>
    <w:rsid w:val="002B1C4C"/>
    <w:rsid w:val="002B325C"/>
    <w:rsid w:val="002B5C48"/>
    <w:rsid w:val="002C5D84"/>
    <w:rsid w:val="002D06F0"/>
    <w:rsid w:val="002D0F3C"/>
    <w:rsid w:val="002D4570"/>
    <w:rsid w:val="002D4E0A"/>
    <w:rsid w:val="002D5084"/>
    <w:rsid w:val="002E058D"/>
    <w:rsid w:val="002E0DBB"/>
    <w:rsid w:val="002E1C05"/>
    <w:rsid w:val="002F0D48"/>
    <w:rsid w:val="002F3B85"/>
    <w:rsid w:val="002F5FC4"/>
    <w:rsid w:val="00300973"/>
    <w:rsid w:val="003103BC"/>
    <w:rsid w:val="00311194"/>
    <w:rsid w:val="00312C58"/>
    <w:rsid w:val="0031529C"/>
    <w:rsid w:val="00326996"/>
    <w:rsid w:val="0033616A"/>
    <w:rsid w:val="003431EC"/>
    <w:rsid w:val="00346348"/>
    <w:rsid w:val="00351926"/>
    <w:rsid w:val="00355600"/>
    <w:rsid w:val="0036613A"/>
    <w:rsid w:val="003729A6"/>
    <w:rsid w:val="003811EC"/>
    <w:rsid w:val="00382029"/>
    <w:rsid w:val="00382F1D"/>
    <w:rsid w:val="00385FF0"/>
    <w:rsid w:val="00386AE4"/>
    <w:rsid w:val="003902A1"/>
    <w:rsid w:val="003A1046"/>
    <w:rsid w:val="003A1BF0"/>
    <w:rsid w:val="003B0BF9"/>
    <w:rsid w:val="003B7D1A"/>
    <w:rsid w:val="003C0081"/>
    <w:rsid w:val="003C1D11"/>
    <w:rsid w:val="003C31E2"/>
    <w:rsid w:val="003C5459"/>
    <w:rsid w:val="003D6635"/>
    <w:rsid w:val="003D6E15"/>
    <w:rsid w:val="003E0791"/>
    <w:rsid w:val="003E0DBF"/>
    <w:rsid w:val="003E55B2"/>
    <w:rsid w:val="003E5E5A"/>
    <w:rsid w:val="003F28AC"/>
    <w:rsid w:val="00403BB0"/>
    <w:rsid w:val="00404470"/>
    <w:rsid w:val="00410DCC"/>
    <w:rsid w:val="00412580"/>
    <w:rsid w:val="0041361A"/>
    <w:rsid w:val="00425602"/>
    <w:rsid w:val="00437B43"/>
    <w:rsid w:val="00441406"/>
    <w:rsid w:val="00443DC9"/>
    <w:rsid w:val="004444D5"/>
    <w:rsid w:val="004454FE"/>
    <w:rsid w:val="00454D37"/>
    <w:rsid w:val="004568EC"/>
    <w:rsid w:val="00456E40"/>
    <w:rsid w:val="00462928"/>
    <w:rsid w:val="00463FAF"/>
    <w:rsid w:val="0047056B"/>
    <w:rsid w:val="00471F27"/>
    <w:rsid w:val="00475598"/>
    <w:rsid w:val="00477C8E"/>
    <w:rsid w:val="004800AE"/>
    <w:rsid w:val="0048093B"/>
    <w:rsid w:val="0048705F"/>
    <w:rsid w:val="004924E6"/>
    <w:rsid w:val="00495974"/>
    <w:rsid w:val="004B2557"/>
    <w:rsid w:val="004B3622"/>
    <w:rsid w:val="004E5758"/>
    <w:rsid w:val="004F4B3D"/>
    <w:rsid w:val="004F7719"/>
    <w:rsid w:val="0050178F"/>
    <w:rsid w:val="00506D69"/>
    <w:rsid w:val="00516D64"/>
    <w:rsid w:val="00524853"/>
    <w:rsid w:val="0053612E"/>
    <w:rsid w:val="00537493"/>
    <w:rsid w:val="00553BCA"/>
    <w:rsid w:val="005549E0"/>
    <w:rsid w:val="0056418C"/>
    <w:rsid w:val="005648BC"/>
    <w:rsid w:val="00573CA6"/>
    <w:rsid w:val="00573DF9"/>
    <w:rsid w:val="00575F33"/>
    <w:rsid w:val="00576EA4"/>
    <w:rsid w:val="005876B9"/>
    <w:rsid w:val="00594723"/>
    <w:rsid w:val="00595444"/>
    <w:rsid w:val="00595996"/>
    <w:rsid w:val="00596B5A"/>
    <w:rsid w:val="005A206C"/>
    <w:rsid w:val="005A5023"/>
    <w:rsid w:val="005C0BE1"/>
    <w:rsid w:val="005C2152"/>
    <w:rsid w:val="005F34A0"/>
    <w:rsid w:val="005F46CC"/>
    <w:rsid w:val="005F78C1"/>
    <w:rsid w:val="00610171"/>
    <w:rsid w:val="0061263F"/>
    <w:rsid w:val="00614D18"/>
    <w:rsid w:val="0061675F"/>
    <w:rsid w:val="00625AD2"/>
    <w:rsid w:val="00652978"/>
    <w:rsid w:val="00655F2C"/>
    <w:rsid w:val="0066205D"/>
    <w:rsid w:val="0066541C"/>
    <w:rsid w:val="00670C9D"/>
    <w:rsid w:val="00673E84"/>
    <w:rsid w:val="00674001"/>
    <w:rsid w:val="00682B10"/>
    <w:rsid w:val="006915D8"/>
    <w:rsid w:val="006979DD"/>
    <w:rsid w:val="006A1991"/>
    <w:rsid w:val="006A2010"/>
    <w:rsid w:val="006B12BA"/>
    <w:rsid w:val="006C5A75"/>
    <w:rsid w:val="006C5CC9"/>
    <w:rsid w:val="006D0E69"/>
    <w:rsid w:val="006D796C"/>
    <w:rsid w:val="006E1081"/>
    <w:rsid w:val="006E23A2"/>
    <w:rsid w:val="006E7789"/>
    <w:rsid w:val="006F77C0"/>
    <w:rsid w:val="00702A51"/>
    <w:rsid w:val="007152A0"/>
    <w:rsid w:val="00720585"/>
    <w:rsid w:val="00724325"/>
    <w:rsid w:val="007253CA"/>
    <w:rsid w:val="007357E6"/>
    <w:rsid w:val="00735B67"/>
    <w:rsid w:val="00737339"/>
    <w:rsid w:val="00750364"/>
    <w:rsid w:val="00752A8A"/>
    <w:rsid w:val="00754E97"/>
    <w:rsid w:val="00770BB1"/>
    <w:rsid w:val="00773AF6"/>
    <w:rsid w:val="00773C3A"/>
    <w:rsid w:val="007748AA"/>
    <w:rsid w:val="0077497D"/>
    <w:rsid w:val="00795F71"/>
    <w:rsid w:val="007A4F81"/>
    <w:rsid w:val="007B017C"/>
    <w:rsid w:val="007C4F4B"/>
    <w:rsid w:val="007D77B0"/>
    <w:rsid w:val="007E34D6"/>
    <w:rsid w:val="007E3ED8"/>
    <w:rsid w:val="007E5F7A"/>
    <w:rsid w:val="007E6088"/>
    <w:rsid w:val="007E73AB"/>
    <w:rsid w:val="007F32E7"/>
    <w:rsid w:val="007F3C25"/>
    <w:rsid w:val="008016BA"/>
    <w:rsid w:val="008101CD"/>
    <w:rsid w:val="0081231D"/>
    <w:rsid w:val="008139BF"/>
    <w:rsid w:val="00816C11"/>
    <w:rsid w:val="0082355D"/>
    <w:rsid w:val="0082731D"/>
    <w:rsid w:val="00837AFE"/>
    <w:rsid w:val="00840D0C"/>
    <w:rsid w:val="0084475C"/>
    <w:rsid w:val="0085181C"/>
    <w:rsid w:val="0085324F"/>
    <w:rsid w:val="00871162"/>
    <w:rsid w:val="008773D0"/>
    <w:rsid w:val="0088375A"/>
    <w:rsid w:val="00884AA6"/>
    <w:rsid w:val="00890CC4"/>
    <w:rsid w:val="00892C0F"/>
    <w:rsid w:val="00894C55"/>
    <w:rsid w:val="00895BFA"/>
    <w:rsid w:val="008A76F0"/>
    <w:rsid w:val="008A7F53"/>
    <w:rsid w:val="008B7B5C"/>
    <w:rsid w:val="008D0C3A"/>
    <w:rsid w:val="008D35C5"/>
    <w:rsid w:val="008E3F33"/>
    <w:rsid w:val="008F599A"/>
    <w:rsid w:val="009014E8"/>
    <w:rsid w:val="00904D67"/>
    <w:rsid w:val="009058B9"/>
    <w:rsid w:val="009069F8"/>
    <w:rsid w:val="009119FD"/>
    <w:rsid w:val="00911B31"/>
    <w:rsid w:val="00916E21"/>
    <w:rsid w:val="00925934"/>
    <w:rsid w:val="009270D1"/>
    <w:rsid w:val="0094038B"/>
    <w:rsid w:val="0094360C"/>
    <w:rsid w:val="009470D3"/>
    <w:rsid w:val="00951406"/>
    <w:rsid w:val="00954ED9"/>
    <w:rsid w:val="00955250"/>
    <w:rsid w:val="00961ED0"/>
    <w:rsid w:val="009624CC"/>
    <w:rsid w:val="00964596"/>
    <w:rsid w:val="00967908"/>
    <w:rsid w:val="009774C7"/>
    <w:rsid w:val="009805A9"/>
    <w:rsid w:val="009824DA"/>
    <w:rsid w:val="00986004"/>
    <w:rsid w:val="00993CD9"/>
    <w:rsid w:val="009A262D"/>
    <w:rsid w:val="009A2654"/>
    <w:rsid w:val="009A56A4"/>
    <w:rsid w:val="009B54B1"/>
    <w:rsid w:val="009D02CA"/>
    <w:rsid w:val="009D1BEC"/>
    <w:rsid w:val="009D4CB0"/>
    <w:rsid w:val="009E2A62"/>
    <w:rsid w:val="009F5A3D"/>
    <w:rsid w:val="00A00422"/>
    <w:rsid w:val="00A03A45"/>
    <w:rsid w:val="00A042F3"/>
    <w:rsid w:val="00A07359"/>
    <w:rsid w:val="00A10FC3"/>
    <w:rsid w:val="00A121DC"/>
    <w:rsid w:val="00A217A1"/>
    <w:rsid w:val="00A25615"/>
    <w:rsid w:val="00A32E7D"/>
    <w:rsid w:val="00A3306C"/>
    <w:rsid w:val="00A349D4"/>
    <w:rsid w:val="00A401FE"/>
    <w:rsid w:val="00A60355"/>
    <w:rsid w:val="00A6073E"/>
    <w:rsid w:val="00A6199A"/>
    <w:rsid w:val="00A62C86"/>
    <w:rsid w:val="00A6461C"/>
    <w:rsid w:val="00A72F86"/>
    <w:rsid w:val="00A75C48"/>
    <w:rsid w:val="00A97030"/>
    <w:rsid w:val="00AA420F"/>
    <w:rsid w:val="00AB4A6B"/>
    <w:rsid w:val="00AC2917"/>
    <w:rsid w:val="00AC6C43"/>
    <w:rsid w:val="00AE5567"/>
    <w:rsid w:val="00AF1239"/>
    <w:rsid w:val="00AF6B7B"/>
    <w:rsid w:val="00AF6E27"/>
    <w:rsid w:val="00B04F5D"/>
    <w:rsid w:val="00B15C97"/>
    <w:rsid w:val="00B16480"/>
    <w:rsid w:val="00B2165C"/>
    <w:rsid w:val="00B23E5D"/>
    <w:rsid w:val="00B25D28"/>
    <w:rsid w:val="00B26016"/>
    <w:rsid w:val="00B61101"/>
    <w:rsid w:val="00B66417"/>
    <w:rsid w:val="00BA0D5E"/>
    <w:rsid w:val="00BA20AA"/>
    <w:rsid w:val="00BA3AA5"/>
    <w:rsid w:val="00BA68D7"/>
    <w:rsid w:val="00BB194F"/>
    <w:rsid w:val="00BB28D6"/>
    <w:rsid w:val="00BB3CC7"/>
    <w:rsid w:val="00BB5DF1"/>
    <w:rsid w:val="00BB67FB"/>
    <w:rsid w:val="00BB79F3"/>
    <w:rsid w:val="00BC0F8A"/>
    <w:rsid w:val="00BC1A1D"/>
    <w:rsid w:val="00BD4425"/>
    <w:rsid w:val="00BD56DA"/>
    <w:rsid w:val="00C05511"/>
    <w:rsid w:val="00C2598E"/>
    <w:rsid w:val="00C25B49"/>
    <w:rsid w:val="00C26B45"/>
    <w:rsid w:val="00C3396F"/>
    <w:rsid w:val="00C4075B"/>
    <w:rsid w:val="00C45F34"/>
    <w:rsid w:val="00C46A48"/>
    <w:rsid w:val="00C565CE"/>
    <w:rsid w:val="00C64B86"/>
    <w:rsid w:val="00C804FF"/>
    <w:rsid w:val="00CB7139"/>
    <w:rsid w:val="00CC0D2D"/>
    <w:rsid w:val="00CD2917"/>
    <w:rsid w:val="00CD579A"/>
    <w:rsid w:val="00CD67A8"/>
    <w:rsid w:val="00CD6958"/>
    <w:rsid w:val="00CD7FEA"/>
    <w:rsid w:val="00CE1691"/>
    <w:rsid w:val="00CE2082"/>
    <w:rsid w:val="00CE2392"/>
    <w:rsid w:val="00CE5657"/>
    <w:rsid w:val="00D055C0"/>
    <w:rsid w:val="00D0767F"/>
    <w:rsid w:val="00D12E3C"/>
    <w:rsid w:val="00D133F8"/>
    <w:rsid w:val="00D14A3E"/>
    <w:rsid w:val="00D201B2"/>
    <w:rsid w:val="00D21951"/>
    <w:rsid w:val="00D2207E"/>
    <w:rsid w:val="00D32A05"/>
    <w:rsid w:val="00D41A23"/>
    <w:rsid w:val="00D41A98"/>
    <w:rsid w:val="00D46DB6"/>
    <w:rsid w:val="00D515B3"/>
    <w:rsid w:val="00D528A6"/>
    <w:rsid w:val="00D604F7"/>
    <w:rsid w:val="00D62678"/>
    <w:rsid w:val="00D634F1"/>
    <w:rsid w:val="00D77E38"/>
    <w:rsid w:val="00D8340F"/>
    <w:rsid w:val="00D83E1D"/>
    <w:rsid w:val="00D87441"/>
    <w:rsid w:val="00DA1F7E"/>
    <w:rsid w:val="00DB28CF"/>
    <w:rsid w:val="00DC3B04"/>
    <w:rsid w:val="00DC47F0"/>
    <w:rsid w:val="00DD0717"/>
    <w:rsid w:val="00DF4383"/>
    <w:rsid w:val="00DF4FB8"/>
    <w:rsid w:val="00DF6359"/>
    <w:rsid w:val="00E0334F"/>
    <w:rsid w:val="00E1219D"/>
    <w:rsid w:val="00E14E19"/>
    <w:rsid w:val="00E15FC0"/>
    <w:rsid w:val="00E20E77"/>
    <w:rsid w:val="00E35E84"/>
    <w:rsid w:val="00E3716B"/>
    <w:rsid w:val="00E37FEF"/>
    <w:rsid w:val="00E40B38"/>
    <w:rsid w:val="00E436C3"/>
    <w:rsid w:val="00E5118C"/>
    <w:rsid w:val="00E5323B"/>
    <w:rsid w:val="00E55C22"/>
    <w:rsid w:val="00E702B7"/>
    <w:rsid w:val="00E85251"/>
    <w:rsid w:val="00E8749E"/>
    <w:rsid w:val="00E90C01"/>
    <w:rsid w:val="00E9314B"/>
    <w:rsid w:val="00EA486E"/>
    <w:rsid w:val="00EB4564"/>
    <w:rsid w:val="00ED0A7B"/>
    <w:rsid w:val="00ED2DD9"/>
    <w:rsid w:val="00ED7FFA"/>
    <w:rsid w:val="00EE2AF0"/>
    <w:rsid w:val="00EE46EE"/>
    <w:rsid w:val="00EF596D"/>
    <w:rsid w:val="00F0013D"/>
    <w:rsid w:val="00F11290"/>
    <w:rsid w:val="00F141DC"/>
    <w:rsid w:val="00F25751"/>
    <w:rsid w:val="00F379A0"/>
    <w:rsid w:val="00F44BE9"/>
    <w:rsid w:val="00F45660"/>
    <w:rsid w:val="00F50DFD"/>
    <w:rsid w:val="00F53DAC"/>
    <w:rsid w:val="00F57B0C"/>
    <w:rsid w:val="00F63C56"/>
    <w:rsid w:val="00F74877"/>
    <w:rsid w:val="00F80B22"/>
    <w:rsid w:val="00F83E17"/>
    <w:rsid w:val="00F90738"/>
    <w:rsid w:val="00FA168D"/>
    <w:rsid w:val="00FA3840"/>
    <w:rsid w:val="00FA71D0"/>
    <w:rsid w:val="00FB0327"/>
    <w:rsid w:val="00FB4C1C"/>
    <w:rsid w:val="00FC6D87"/>
    <w:rsid w:val="00FD1255"/>
    <w:rsid w:val="00FE2700"/>
    <w:rsid w:val="00FE31B3"/>
    <w:rsid w:val="00FE464B"/>
    <w:rsid w:val="00FE7F13"/>
    <w:rsid w:val="00FF05E7"/>
    <w:rsid w:val="00FF7B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90CC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Bezatstarpm">
    <w:name w:val="No Spacing"/>
    <w:uiPriority w:val="1"/>
    <w:qFormat/>
    <w:rsid w:val="006915D8"/>
    <w:pPr>
      <w:spacing w:after="0" w:line="240" w:lineRule="auto"/>
    </w:pPr>
  </w:style>
  <w:style w:type="paragraph" w:customStyle="1" w:styleId="naisf">
    <w:name w:val="naisf"/>
    <w:basedOn w:val="Parastais"/>
    <w:rsid w:val="0082731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aliases w:val="2,Normal bullet 2,Bullet list,List Paragraph1,Strip,body,Odsek zoznamu2,Saistīto dokumentu saraksts,Syle 1,Numurets,H&amp;P List Paragraph,List Paragraph11,OBC Bullet,Bullet Style,L,Numbered Para 1,Dot pt,No Spacing1,Akapit z listą BS"/>
    <w:basedOn w:val="Parastais"/>
    <w:link w:val="SarakstarindkopaRakstz"/>
    <w:uiPriority w:val="34"/>
    <w:qFormat/>
    <w:rsid w:val="0082731D"/>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cs="Times New Roman"/>
      <w:sz w:val="24"/>
      <w:szCs w:val="20"/>
      <w:lang w:eastAsia="lv-LV"/>
    </w:rPr>
  </w:style>
  <w:style w:type="character" w:customStyle="1" w:styleId="SarakstarindkopaRakstz">
    <w:name w:val="Saraksta rindkopa Rakstz."/>
    <w:aliases w:val="2 Rakstz.,Normal bullet 2 Rakstz.,Bullet list Rakstz.,List Paragraph1 Rakstz.,Strip Rakstz.,body Rakstz.,Odsek zoznamu2 Rakstz.,Saistīto dokumentu saraksts Rakstz.,Syle 1 Rakstz.,Numurets Rakstz.,H&amp;P List Paragraph Rakstz."/>
    <w:link w:val="Sarakstarindkopa"/>
    <w:uiPriority w:val="34"/>
    <w:qFormat/>
    <w:locked/>
    <w:rsid w:val="0082731D"/>
    <w:rPr>
      <w:rFonts w:ascii="Times New Roman" w:eastAsia="Times New Roman" w:hAnsi="Times New Roman" w:cs="Times New Roman"/>
      <w:sz w:val="24"/>
      <w:szCs w:val="20"/>
      <w:lang w:eastAsia="lv-LV"/>
    </w:rPr>
  </w:style>
  <w:style w:type="character" w:customStyle="1" w:styleId="BodytextItalic">
    <w:name w:val="Body text + Italic"/>
    <w:rsid w:val="0082731D"/>
    <w:rPr>
      <w:rFonts w:ascii="Times New Roman" w:eastAsia="Times New Roman" w:hAnsi="Times New Roman" w:cs="Times New Roman"/>
      <w:b w:val="0"/>
      <w:bCs w:val="0"/>
      <w:i/>
      <w:iCs/>
      <w:smallCaps w:val="0"/>
      <w:strike w:val="0"/>
      <w:spacing w:val="0"/>
      <w:sz w:val="22"/>
      <w:szCs w:val="22"/>
    </w:rPr>
  </w:style>
  <w:style w:type="character" w:customStyle="1" w:styleId="Bodytext11">
    <w:name w:val="Body text (11)_"/>
    <w:basedOn w:val="Noklusjumarindkopasfonts"/>
    <w:link w:val="Bodytext110"/>
    <w:rsid w:val="009624CC"/>
    <w:rPr>
      <w:sz w:val="21"/>
      <w:szCs w:val="21"/>
      <w:shd w:val="clear" w:color="auto" w:fill="FFFFFF"/>
    </w:rPr>
  </w:style>
  <w:style w:type="paragraph" w:customStyle="1" w:styleId="Bodytext110">
    <w:name w:val="Body text (11)"/>
    <w:basedOn w:val="Parastais"/>
    <w:link w:val="Bodytext11"/>
    <w:rsid w:val="009624CC"/>
    <w:pPr>
      <w:shd w:val="clear" w:color="auto" w:fill="FFFFFF"/>
      <w:spacing w:after="0" w:line="274" w:lineRule="exact"/>
      <w:ind w:hanging="360"/>
      <w:jc w:val="right"/>
    </w:pPr>
    <w:rPr>
      <w:sz w:val="21"/>
      <w:szCs w:val="21"/>
    </w:rPr>
  </w:style>
  <w:style w:type="paragraph" w:styleId="Komentrateksts">
    <w:name w:val="annotation text"/>
    <w:basedOn w:val="Parastais"/>
    <w:link w:val="KomentratekstsRakstz"/>
    <w:uiPriority w:val="99"/>
    <w:unhideWhenUsed/>
    <w:rsid w:val="00437B43"/>
    <w:pPr>
      <w:spacing w:after="0" w:line="240" w:lineRule="auto"/>
    </w:pPr>
    <w:rPr>
      <w:rFonts w:ascii="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437B43"/>
    <w:rPr>
      <w:rFonts w:ascii="Times New Roman" w:hAnsi="Times New Roman" w:cs="Times New Roman"/>
      <w:sz w:val="20"/>
      <w:szCs w:val="20"/>
      <w:lang w:eastAsia="lv-LV"/>
    </w:rPr>
  </w:style>
  <w:style w:type="paragraph" w:styleId="Pamattekstsaratkpi">
    <w:name w:val="Body Text Indent"/>
    <w:basedOn w:val="Parastais"/>
    <w:link w:val="PamattekstsaratkpiRakstz"/>
    <w:rsid w:val="00CD6958"/>
    <w:pPr>
      <w:spacing w:after="0" w:line="360" w:lineRule="auto"/>
      <w:ind w:firstLine="567"/>
      <w:jc w:val="both"/>
    </w:pPr>
    <w:rPr>
      <w:rFonts w:ascii="Arial" w:eastAsia="Times New Roman" w:hAnsi="Arial" w:cs="Times New Roman"/>
      <w:sz w:val="28"/>
      <w:szCs w:val="20"/>
    </w:rPr>
  </w:style>
  <w:style w:type="character" w:customStyle="1" w:styleId="PamattekstsaratkpiRakstz">
    <w:name w:val="Pamatteksts ar atkāpi Rakstz."/>
    <w:basedOn w:val="Noklusjumarindkopasfonts"/>
    <w:link w:val="Pamattekstsaratkpi"/>
    <w:rsid w:val="00CD6958"/>
    <w:rPr>
      <w:rFonts w:ascii="Arial" w:eastAsia="Times New Roman" w:hAnsi="Arial" w:cs="Times New Roman"/>
      <w:sz w:val="28"/>
      <w:szCs w:val="20"/>
    </w:rPr>
  </w:style>
  <w:style w:type="character" w:customStyle="1" w:styleId="Bodytext3">
    <w:name w:val="Body text (3)_"/>
    <w:basedOn w:val="Noklusjumarindkopasfonts"/>
    <w:link w:val="Bodytext30"/>
    <w:rsid w:val="0061675F"/>
    <w:rPr>
      <w:rFonts w:ascii="Times New Roman" w:eastAsia="Times New Roman" w:hAnsi="Times New Roman" w:cs="Times New Roman"/>
      <w:shd w:val="clear" w:color="auto" w:fill="FFFFFF"/>
    </w:rPr>
  </w:style>
  <w:style w:type="paragraph" w:customStyle="1" w:styleId="Bodytext30">
    <w:name w:val="Body text (3)"/>
    <w:basedOn w:val="Parastais"/>
    <w:link w:val="Bodytext3"/>
    <w:rsid w:val="0061675F"/>
    <w:pPr>
      <w:shd w:val="clear" w:color="auto" w:fill="FFFFFF"/>
      <w:spacing w:before="600" w:after="300" w:line="0" w:lineRule="atLeast"/>
    </w:pPr>
    <w:rPr>
      <w:rFonts w:ascii="Times New Roman" w:eastAsia="Times New Roman" w:hAnsi="Times New Roman" w:cs="Times New Roman"/>
    </w:rPr>
  </w:style>
  <w:style w:type="character" w:styleId="Komentraatsauce">
    <w:name w:val="annotation reference"/>
    <w:basedOn w:val="Noklusjumarindkopasfonts"/>
    <w:uiPriority w:val="99"/>
    <w:semiHidden/>
    <w:unhideWhenUsed/>
    <w:rsid w:val="00752A8A"/>
    <w:rPr>
      <w:sz w:val="16"/>
      <w:szCs w:val="16"/>
    </w:rPr>
  </w:style>
  <w:style w:type="paragraph" w:styleId="Komentratma">
    <w:name w:val="annotation subject"/>
    <w:basedOn w:val="Komentrateksts"/>
    <w:next w:val="Komentrateksts"/>
    <w:link w:val="KomentratmaRakstz"/>
    <w:uiPriority w:val="99"/>
    <w:semiHidden/>
    <w:unhideWhenUsed/>
    <w:rsid w:val="00752A8A"/>
    <w:pPr>
      <w:spacing w:after="160"/>
    </w:pPr>
    <w:rPr>
      <w:rFonts w:ascii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752A8A"/>
    <w:rPr>
      <w:rFonts w:ascii="Times New Roman" w:hAnsi="Times New Roman" w:cs="Times New Roman"/>
      <w:b/>
      <w:bCs/>
      <w:sz w:val="20"/>
      <w:szCs w:val="20"/>
      <w:lang w:eastAsia="lv-LV"/>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92634886">
      <w:bodyDiv w:val="1"/>
      <w:marLeft w:val="0"/>
      <w:marRight w:val="0"/>
      <w:marTop w:val="0"/>
      <w:marBottom w:val="0"/>
      <w:divBdr>
        <w:top w:val="none" w:sz="0" w:space="0" w:color="auto"/>
        <w:left w:val="none" w:sz="0" w:space="0" w:color="auto"/>
        <w:bottom w:val="none" w:sz="0" w:space="0" w:color="auto"/>
        <w:right w:val="none" w:sz="0" w:space="0" w:color="auto"/>
      </w:divBdr>
    </w:div>
    <w:div w:id="311450024">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47380616">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583879555">
      <w:bodyDiv w:val="1"/>
      <w:marLeft w:val="0"/>
      <w:marRight w:val="0"/>
      <w:marTop w:val="0"/>
      <w:marBottom w:val="0"/>
      <w:divBdr>
        <w:top w:val="none" w:sz="0" w:space="0" w:color="auto"/>
        <w:left w:val="none" w:sz="0" w:space="0" w:color="auto"/>
        <w:bottom w:val="none" w:sz="0" w:space="0" w:color="auto"/>
        <w:right w:val="none" w:sz="0" w:space="0" w:color="auto"/>
      </w:divBdr>
    </w:div>
    <w:div w:id="718747553">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855068444">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30063388">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30F83-D2CC-4153-9C3A-B0309ED3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4475</Words>
  <Characters>2552</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Par valsts budžeta mērķdotācijas sadalījumu 2018.gadam to māksliniecisko kolektīvu vadītāju darba samaksai un valsts sociālās apdrošināšanas obligātajām iemaksām, kuru dibinātāji nav pašvaldības</vt:lpstr>
    </vt:vector>
  </TitlesOfParts>
  <Company>Iestādes nosaukums</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Anotācija</dc:subject>
  <dc:creator>Zanda Saulīte</dc:creator>
  <cp:keywords>KMAnot_181019_koncertzale</cp:keywords>
  <dc:description>Saulīte 67330316
Zanda.Saulite@km.gov.lv</dc:description>
  <cp:lastModifiedBy>Dzintra Rozīte</cp:lastModifiedBy>
  <cp:revision>15</cp:revision>
  <cp:lastPrinted>2018-01-17T13:27:00Z</cp:lastPrinted>
  <dcterms:created xsi:type="dcterms:W3CDTF">2019-10-15T18:48:00Z</dcterms:created>
  <dcterms:modified xsi:type="dcterms:W3CDTF">2019-10-18T14:00:00Z</dcterms:modified>
</cp:coreProperties>
</file>