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4" w:name="OLE_LINK1"/>
      <w:bookmarkStart w:id="5" w:name="OLE_LINK2"/>
      <w:r w:rsidRPr="00FF660F">
        <w:rPr>
          <w:rStyle w:val="Izteiksmgs"/>
          <w:rFonts w:ascii="Times New Roman" w:hAnsi="Times New Roman"/>
          <w:bCs/>
          <w:sz w:val="28"/>
          <w:szCs w:val="28"/>
        </w:rPr>
        <w:t>Grozījum</w:t>
      </w:r>
      <w:r w:rsidR="001950EB">
        <w:rPr>
          <w:rStyle w:val="Izteiksmgs"/>
          <w:rFonts w:ascii="Times New Roman" w:hAnsi="Times New Roman"/>
          <w:bCs/>
          <w:sz w:val="28"/>
          <w:szCs w:val="28"/>
        </w:rPr>
        <w:t>s</w:t>
      </w:r>
      <w:r w:rsidR="006B4BDA">
        <w:rPr>
          <w:rStyle w:val="Izteiksmgs"/>
          <w:rFonts w:ascii="Times New Roman" w:hAnsi="Times New Roman"/>
          <w:bCs/>
          <w:sz w:val="28"/>
          <w:szCs w:val="28"/>
        </w:rPr>
        <w:t xml:space="preserve"> </w:t>
      </w:r>
      <w:r w:rsidR="001950EB">
        <w:rPr>
          <w:rStyle w:val="Izteiksmgs"/>
          <w:rFonts w:ascii="Times New Roman" w:hAnsi="Times New Roman"/>
          <w:bCs/>
          <w:sz w:val="28"/>
          <w:szCs w:val="28"/>
        </w:rPr>
        <w:t>Uzņēmumu ienākuma nodokļa</w:t>
      </w:r>
      <w:r w:rsidRPr="00FF660F">
        <w:rPr>
          <w:rStyle w:val="Izteiksmgs"/>
          <w:rFonts w:ascii="Times New Roman" w:hAnsi="Times New Roman"/>
          <w:bCs/>
          <w:sz w:val="28"/>
          <w:szCs w:val="28"/>
        </w:rPr>
        <w:t xml:space="preserve"> </w:t>
      </w:r>
      <w:bookmarkEnd w:id="4"/>
      <w:bookmarkEnd w:id="5"/>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6" w:name="OLE_LINK13"/>
      <w:bookmarkStart w:id="7" w:name="OLE_LINK14"/>
      <w:r w:rsidRPr="00FF660F">
        <w:rPr>
          <w:rFonts w:ascii="Times New Roman" w:hAnsi="Times New Roman"/>
          <w:b/>
          <w:bCs/>
          <w:sz w:val="28"/>
          <w:szCs w:val="28"/>
          <w:lang w:eastAsia="lv-LV"/>
        </w:rPr>
        <w:t>sākotnējās ietekmes novērtējuma ziņojums (anotācija)</w:t>
      </w:r>
    </w:p>
    <w:bookmarkEnd w:id="2"/>
    <w:bookmarkEnd w:id="3"/>
    <w:bookmarkEnd w:id="6"/>
    <w:bookmarkEnd w:id="7"/>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D68DA" w:rsidRPr="00C61CBF" w:rsidRDefault="004F0914" w:rsidP="001D68DA">
            <w:pPr>
              <w:spacing w:after="0" w:line="240" w:lineRule="auto"/>
              <w:ind w:left="57" w:right="57"/>
              <w:jc w:val="both"/>
              <w:rPr>
                <w:rFonts w:ascii="Times New Roman" w:hAnsi="Times New Roman"/>
                <w:sz w:val="28"/>
                <w:szCs w:val="28"/>
                <w:shd w:val="clear" w:color="auto" w:fill="FFFFFF"/>
                <w:lang w:eastAsia="lv-LV"/>
              </w:rPr>
            </w:pPr>
            <w:r w:rsidRPr="00C61CBF">
              <w:rPr>
                <w:rFonts w:ascii="Times New Roman" w:hAnsi="Times New Roman"/>
                <w:sz w:val="28"/>
                <w:szCs w:val="28"/>
              </w:rPr>
              <w:t>Likumprojekta</w:t>
            </w:r>
            <w:r w:rsidR="000D3A6F" w:rsidRPr="00C61CBF">
              <w:rPr>
                <w:rFonts w:ascii="Times New Roman" w:hAnsi="Times New Roman"/>
                <w:sz w:val="28"/>
                <w:szCs w:val="28"/>
              </w:rPr>
              <w:t xml:space="preserve"> „</w:t>
            </w:r>
            <w:r w:rsidR="000D3A6F" w:rsidRPr="00C61CBF">
              <w:rPr>
                <w:rStyle w:val="Izteiksmgs"/>
                <w:rFonts w:ascii="Times New Roman" w:hAnsi="Times New Roman"/>
                <w:b w:val="0"/>
                <w:bCs/>
                <w:sz w:val="28"/>
                <w:szCs w:val="28"/>
              </w:rPr>
              <w:t>Grozījum</w:t>
            </w:r>
            <w:r w:rsidR="001950EB" w:rsidRPr="00C61CBF">
              <w:rPr>
                <w:rStyle w:val="Izteiksmgs"/>
                <w:rFonts w:ascii="Times New Roman" w:hAnsi="Times New Roman"/>
                <w:b w:val="0"/>
                <w:bCs/>
                <w:sz w:val="28"/>
                <w:szCs w:val="28"/>
              </w:rPr>
              <w:t>s</w:t>
            </w:r>
            <w:r w:rsidR="006B4BDA" w:rsidRPr="00C61CBF">
              <w:rPr>
                <w:rStyle w:val="Izteiksmgs"/>
                <w:rFonts w:ascii="Times New Roman" w:hAnsi="Times New Roman"/>
                <w:b w:val="0"/>
                <w:bCs/>
                <w:sz w:val="28"/>
                <w:szCs w:val="28"/>
              </w:rPr>
              <w:t xml:space="preserve"> </w:t>
            </w:r>
            <w:r w:rsidR="001950EB" w:rsidRPr="00C61CBF">
              <w:rPr>
                <w:rStyle w:val="Izteiksmgs"/>
                <w:rFonts w:ascii="Times New Roman" w:hAnsi="Times New Roman"/>
                <w:b w:val="0"/>
                <w:bCs/>
                <w:sz w:val="28"/>
                <w:szCs w:val="28"/>
              </w:rPr>
              <w:t>Uzņēmumu ienākuma nodokļa</w:t>
            </w:r>
            <w:r w:rsidR="000D3A6F" w:rsidRPr="00C61CBF">
              <w:rPr>
                <w:rStyle w:val="Izteiksmgs"/>
                <w:rFonts w:ascii="Times New Roman" w:hAnsi="Times New Roman"/>
                <w:b w:val="0"/>
                <w:bCs/>
                <w:sz w:val="28"/>
                <w:szCs w:val="28"/>
              </w:rPr>
              <w:t xml:space="preserve"> </w:t>
            </w:r>
            <w:r w:rsidR="000D3A6F" w:rsidRPr="00C61CBF">
              <w:rPr>
                <w:rFonts w:ascii="Times New Roman" w:hAnsi="Times New Roman"/>
                <w:bCs/>
                <w:sz w:val="28"/>
                <w:szCs w:val="28"/>
              </w:rPr>
              <w:t>likumā</w:t>
            </w:r>
            <w:r w:rsidR="000D3A6F" w:rsidRPr="00C61CBF">
              <w:rPr>
                <w:rFonts w:ascii="Times New Roman" w:hAnsi="Times New Roman"/>
                <w:sz w:val="28"/>
                <w:szCs w:val="28"/>
              </w:rPr>
              <w:t xml:space="preserve">” (turpmāk – Likumprojekts) </w:t>
            </w:r>
            <w:r w:rsidR="000761CC" w:rsidRPr="00C61CBF">
              <w:rPr>
                <w:rFonts w:ascii="Times New Roman" w:hAnsi="Times New Roman"/>
                <w:sz w:val="28"/>
                <w:szCs w:val="28"/>
              </w:rPr>
              <w:t xml:space="preserve">mērķis ir </w:t>
            </w:r>
            <w:r w:rsidR="001D68DA" w:rsidRPr="00C61CBF">
              <w:rPr>
                <w:rFonts w:ascii="Times New Roman" w:hAnsi="Times New Roman"/>
                <w:sz w:val="28"/>
                <w:szCs w:val="28"/>
                <w:shd w:val="clear" w:color="auto" w:fill="FFFFFF"/>
                <w:lang w:eastAsia="lv-LV"/>
              </w:rPr>
              <w:t xml:space="preserve">piemērot </w:t>
            </w:r>
            <w:r w:rsidR="001D68DA" w:rsidRPr="00C61CBF">
              <w:rPr>
                <w:rStyle w:val="Izteiksmgs"/>
                <w:rFonts w:ascii="Times New Roman" w:hAnsi="Times New Roman"/>
                <w:b w:val="0"/>
                <w:bCs/>
                <w:sz w:val="28"/>
                <w:szCs w:val="28"/>
              </w:rPr>
              <w:t xml:space="preserve">Uzņēmumu ienākuma nodokļa </w:t>
            </w:r>
            <w:r w:rsidR="001D68DA" w:rsidRPr="00C61CBF">
              <w:rPr>
                <w:rFonts w:ascii="Times New Roman" w:hAnsi="Times New Roman"/>
                <w:sz w:val="28"/>
                <w:szCs w:val="28"/>
                <w:shd w:val="clear" w:color="auto" w:fill="FFFFFF"/>
                <w:lang w:eastAsia="lv-LV"/>
              </w:rPr>
              <w:t xml:space="preserve">likuma 12.panta pirmajā daļā noteiktos atvieglojumus arī valsts muzejam – publiskai atvasinātai personai. </w:t>
            </w:r>
          </w:p>
          <w:p w:rsidR="004F0914" w:rsidRPr="00561B60" w:rsidRDefault="0052791B" w:rsidP="001D68DA">
            <w:pPr>
              <w:spacing w:after="0" w:line="240" w:lineRule="auto"/>
              <w:ind w:left="57" w:right="57"/>
              <w:jc w:val="both"/>
              <w:rPr>
                <w:rFonts w:ascii="Times New Roman" w:hAnsi="Times New Roman"/>
                <w:sz w:val="28"/>
                <w:szCs w:val="28"/>
                <w:shd w:val="clear" w:color="auto" w:fill="FFFFFF"/>
                <w:lang w:eastAsia="lv-LV"/>
              </w:rPr>
            </w:pPr>
            <w:r w:rsidRPr="00C61CBF">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9B28D3" w:rsidRPr="005426F4" w:rsidRDefault="00A478F2" w:rsidP="00C61CBF">
            <w:pPr>
              <w:spacing w:after="0" w:line="240" w:lineRule="auto"/>
              <w:ind w:left="57" w:right="57"/>
              <w:jc w:val="both"/>
              <w:rPr>
                <w:rFonts w:ascii="Times New Roman" w:hAnsi="Times New Roman"/>
                <w:sz w:val="28"/>
                <w:szCs w:val="28"/>
                <w:lang w:eastAsia="ru-RU"/>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55C60">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t>2.</w:t>
            </w:r>
          </w:p>
        </w:tc>
        <w:tc>
          <w:tcPr>
            <w:tcW w:w="1713" w:type="pct"/>
            <w:tcMar>
              <w:top w:w="30" w:type="dxa"/>
              <w:left w:w="30" w:type="dxa"/>
              <w:bottom w:w="30" w:type="dxa"/>
              <w:right w:w="30" w:type="dxa"/>
            </w:tcMar>
            <w:hideMark/>
          </w:tcPr>
          <w:p w:rsidR="00000DE2" w:rsidRPr="005426F4" w:rsidRDefault="00000DE2" w:rsidP="00555C60">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Pašreizējā situācija un problēmas, kuru risināšanai tiesību akta projekts izstrādāts, tiesiskā regulējuma mērķis un būtība</w:t>
            </w:r>
          </w:p>
        </w:tc>
        <w:tc>
          <w:tcPr>
            <w:tcW w:w="2920" w:type="pct"/>
            <w:tcMar>
              <w:top w:w="30" w:type="dxa"/>
              <w:left w:w="30" w:type="dxa"/>
              <w:bottom w:w="30" w:type="dxa"/>
              <w:right w:w="30" w:type="dxa"/>
            </w:tcMar>
          </w:tcPr>
          <w:p w:rsidR="00555C60" w:rsidRPr="004F74A1" w:rsidRDefault="00555C60" w:rsidP="00555C60">
            <w:pPr>
              <w:spacing w:after="0" w:line="240" w:lineRule="auto"/>
              <w:jc w:val="both"/>
              <w:rPr>
                <w:rFonts w:ascii="Times New Roman" w:hAnsi="Times New Roman"/>
                <w:b/>
                <w:i/>
                <w:sz w:val="28"/>
                <w:szCs w:val="28"/>
              </w:rPr>
            </w:pPr>
            <w:r w:rsidRPr="004F74A1">
              <w:rPr>
                <w:rFonts w:ascii="Times New Roman" w:hAnsi="Times New Roman"/>
                <w:b/>
                <w:i/>
                <w:sz w:val="28"/>
                <w:szCs w:val="28"/>
              </w:rPr>
              <w:t>Likumprojekta nepieciešamība</w:t>
            </w:r>
          </w:p>
          <w:p w:rsidR="00555C60" w:rsidRPr="004F74A1" w:rsidRDefault="00555C60" w:rsidP="00555C60">
            <w:pPr>
              <w:spacing w:after="0" w:line="240" w:lineRule="auto"/>
              <w:jc w:val="both"/>
              <w:rPr>
                <w:rFonts w:ascii="Times New Roman" w:hAnsi="Times New Roman"/>
                <w:sz w:val="28"/>
                <w:szCs w:val="28"/>
              </w:rPr>
            </w:pPr>
          </w:p>
          <w:p w:rsidR="007E5E74" w:rsidRPr="00497510" w:rsidRDefault="007E5E74" w:rsidP="007E5E74">
            <w:pPr>
              <w:pStyle w:val="Bezatstarpm"/>
              <w:jc w:val="both"/>
              <w:rPr>
                <w:rFonts w:ascii="Times New Roman" w:hAnsi="Times New Roman"/>
                <w:sz w:val="28"/>
                <w:szCs w:val="28"/>
                <w:lang w:val="lv-LV"/>
              </w:rPr>
            </w:pPr>
            <w:r w:rsidRPr="00276118">
              <w:rPr>
                <w:rFonts w:ascii="Times New Roman" w:hAnsi="Times New Roman"/>
                <w:sz w:val="28"/>
                <w:szCs w:val="28"/>
                <w:lang w:val="lv-LV"/>
              </w:rPr>
              <w:t xml:space="preserve">Uzņēmumu ieņēmumu </w:t>
            </w:r>
            <w:r w:rsidRPr="00497510">
              <w:rPr>
                <w:rFonts w:ascii="Times New Roman" w:hAnsi="Times New Roman"/>
                <w:sz w:val="28"/>
                <w:szCs w:val="28"/>
                <w:lang w:val="lv-LV"/>
              </w:rPr>
              <w:t>nodokļa</w:t>
            </w:r>
            <w:r w:rsidR="00497510" w:rsidRPr="00497510">
              <w:rPr>
                <w:rFonts w:ascii="Times New Roman" w:hAnsi="Times New Roman"/>
                <w:sz w:val="28"/>
                <w:szCs w:val="28"/>
                <w:lang w:val="lv-LV"/>
              </w:rPr>
              <w:t xml:space="preserve"> likuma 12.pants paredz nodokļa</w:t>
            </w:r>
            <w:r w:rsidRPr="00497510">
              <w:rPr>
                <w:rFonts w:ascii="Times New Roman" w:hAnsi="Times New Roman"/>
                <w:sz w:val="28"/>
                <w:szCs w:val="28"/>
                <w:lang w:val="lv-LV"/>
              </w:rPr>
              <w:t xml:space="preserve"> atvieglojumus ziedo</w:t>
            </w:r>
            <w:r w:rsidR="00497510" w:rsidRPr="00497510">
              <w:rPr>
                <w:rFonts w:ascii="Times New Roman" w:hAnsi="Times New Roman"/>
                <w:sz w:val="28"/>
                <w:szCs w:val="28"/>
                <w:lang w:val="lv-LV"/>
              </w:rPr>
              <w:t xml:space="preserve">tājiem – </w:t>
            </w:r>
            <w:r w:rsidR="00497510">
              <w:rPr>
                <w:rFonts w:ascii="Times New Roman" w:hAnsi="Times New Roman"/>
                <w:sz w:val="28"/>
                <w:szCs w:val="28"/>
                <w:lang w:val="lv-LV"/>
              </w:rPr>
              <w:t>n</w:t>
            </w:r>
            <w:r w:rsidR="00497510" w:rsidRPr="00497510">
              <w:rPr>
                <w:rFonts w:ascii="Times New Roman" w:hAnsi="Times New Roman"/>
                <w:sz w:val="28"/>
                <w:szCs w:val="28"/>
                <w:shd w:val="clear" w:color="auto" w:fill="FFFFFF"/>
                <w:lang w:val="lv-LV"/>
              </w:rPr>
              <w:t>odokļa maksātāj</w:t>
            </w:r>
            <w:r w:rsidR="00497510">
              <w:rPr>
                <w:rFonts w:ascii="Times New Roman" w:hAnsi="Times New Roman"/>
                <w:sz w:val="28"/>
                <w:szCs w:val="28"/>
                <w:shd w:val="clear" w:color="auto" w:fill="FFFFFF"/>
                <w:lang w:val="lv-LV"/>
              </w:rPr>
              <w:t>iem</w:t>
            </w:r>
            <w:r w:rsidR="00497510" w:rsidRPr="00497510">
              <w:rPr>
                <w:rFonts w:ascii="Times New Roman" w:hAnsi="Times New Roman"/>
                <w:sz w:val="28"/>
                <w:szCs w:val="28"/>
                <w:shd w:val="clear" w:color="auto" w:fill="FFFFFF"/>
                <w:lang w:val="lv-LV"/>
              </w:rPr>
              <w:t>, kas ziedo sabiedriskā labuma organizācijai (kurai šāds statuss piešķirts saskaņā ar</w:t>
            </w:r>
            <w:r w:rsidR="00497510">
              <w:rPr>
                <w:rFonts w:ascii="Times New Roman" w:hAnsi="Times New Roman"/>
                <w:sz w:val="28"/>
                <w:szCs w:val="28"/>
                <w:shd w:val="clear" w:color="auto" w:fill="FFFFFF"/>
                <w:lang w:val="lv-LV"/>
              </w:rPr>
              <w:t xml:space="preserve"> </w:t>
            </w:r>
            <w:hyperlink r:id="rId8" w:tgtFrame="_blank" w:history="1">
              <w:r w:rsidR="00497510" w:rsidRPr="00497510">
                <w:rPr>
                  <w:rStyle w:val="Hipersaite"/>
                  <w:rFonts w:ascii="Times New Roman" w:hAnsi="Times New Roman"/>
                  <w:color w:val="auto"/>
                  <w:sz w:val="28"/>
                  <w:szCs w:val="28"/>
                  <w:shd w:val="clear" w:color="auto" w:fill="FFFFFF"/>
                  <w:lang w:val="lv-LV"/>
                </w:rPr>
                <w:t>Sabiedriskā labuma organizāciju likumu</w:t>
              </w:r>
            </w:hyperlink>
            <w:r w:rsidR="00497510" w:rsidRPr="00497510">
              <w:rPr>
                <w:rFonts w:ascii="Times New Roman" w:hAnsi="Times New Roman"/>
                <w:sz w:val="28"/>
                <w:szCs w:val="28"/>
                <w:shd w:val="clear" w:color="auto" w:fill="FFFFFF"/>
                <w:lang w:val="lv-LV"/>
              </w:rPr>
              <w:t>), budžeta iestādei vai valsts kapitālsabiedrībai, kura veic Kultūras ministrijas deleģētas valsts kultūras funkcijas</w:t>
            </w:r>
            <w:r w:rsidRPr="00497510">
              <w:rPr>
                <w:rFonts w:ascii="Times New Roman" w:hAnsi="Times New Roman"/>
                <w:sz w:val="28"/>
                <w:szCs w:val="28"/>
                <w:lang w:val="lv-LV"/>
              </w:rPr>
              <w:t>.</w:t>
            </w:r>
          </w:p>
          <w:p w:rsidR="007E5E74" w:rsidRPr="00276118" w:rsidRDefault="007E5E74" w:rsidP="007E5E74">
            <w:pPr>
              <w:pStyle w:val="Bezatstarpm"/>
              <w:jc w:val="both"/>
              <w:rPr>
                <w:rFonts w:ascii="Times New Roman" w:hAnsi="Times New Roman"/>
                <w:sz w:val="28"/>
                <w:szCs w:val="28"/>
                <w:lang w:val="lv-LV"/>
              </w:rPr>
            </w:pPr>
          </w:p>
          <w:p w:rsidR="007E5E74" w:rsidRPr="00276118" w:rsidRDefault="007E5E74" w:rsidP="007E5E74">
            <w:pPr>
              <w:spacing w:after="0" w:line="240" w:lineRule="auto"/>
              <w:jc w:val="both"/>
              <w:rPr>
                <w:rFonts w:ascii="Times New Roman" w:hAnsi="Times New Roman"/>
                <w:sz w:val="28"/>
                <w:szCs w:val="28"/>
              </w:rPr>
            </w:pPr>
            <w:r w:rsidRPr="00276118">
              <w:rPr>
                <w:rFonts w:ascii="Times New Roman" w:hAnsi="Times New Roman"/>
                <w:sz w:val="28"/>
                <w:szCs w:val="28"/>
              </w:rPr>
              <w:t xml:space="preserve">Ievērojot, ka Kultūras ministrija ir izstrādājusi un vienlaikus </w:t>
            </w:r>
            <w:r w:rsidR="00FD5AD4">
              <w:rPr>
                <w:rFonts w:ascii="Times New Roman" w:hAnsi="Times New Roman"/>
                <w:sz w:val="28"/>
                <w:szCs w:val="28"/>
              </w:rPr>
              <w:t xml:space="preserve">ar šo Likumprojektu </w:t>
            </w:r>
            <w:r w:rsidRPr="00276118">
              <w:rPr>
                <w:rFonts w:ascii="Times New Roman" w:hAnsi="Times New Roman"/>
                <w:sz w:val="28"/>
                <w:szCs w:val="28"/>
              </w:rPr>
              <w:t xml:space="preserve">virza </w:t>
            </w:r>
            <w:r w:rsidR="00FD5AD4">
              <w:rPr>
                <w:rFonts w:ascii="Times New Roman" w:hAnsi="Times New Roman"/>
                <w:sz w:val="28"/>
                <w:szCs w:val="28"/>
              </w:rPr>
              <w:t>likumprojektu „Gr</w:t>
            </w:r>
            <w:r w:rsidRPr="00276118">
              <w:rPr>
                <w:rFonts w:ascii="Times New Roman" w:hAnsi="Times New Roman"/>
                <w:sz w:val="28"/>
                <w:szCs w:val="28"/>
              </w:rPr>
              <w:t>ozījum</w:t>
            </w:r>
            <w:r w:rsidR="00FD5AD4">
              <w:rPr>
                <w:rFonts w:ascii="Times New Roman" w:hAnsi="Times New Roman"/>
                <w:sz w:val="28"/>
                <w:szCs w:val="28"/>
              </w:rPr>
              <w:t>i</w:t>
            </w:r>
            <w:r w:rsidRPr="00276118">
              <w:rPr>
                <w:rFonts w:ascii="Times New Roman" w:hAnsi="Times New Roman"/>
                <w:sz w:val="28"/>
                <w:szCs w:val="28"/>
              </w:rPr>
              <w:t xml:space="preserve"> Muzeju likumā</w:t>
            </w:r>
            <w:r w:rsidR="00FD5AD4">
              <w:rPr>
                <w:rFonts w:ascii="Times New Roman" w:hAnsi="Times New Roman"/>
                <w:sz w:val="28"/>
                <w:szCs w:val="28"/>
              </w:rPr>
              <w:t>”</w:t>
            </w:r>
            <w:r w:rsidRPr="00276118">
              <w:rPr>
                <w:rFonts w:ascii="Times New Roman" w:hAnsi="Times New Roman"/>
                <w:sz w:val="28"/>
                <w:szCs w:val="28"/>
              </w:rPr>
              <w:t xml:space="preserve">, </w:t>
            </w:r>
            <w:r w:rsidR="00FD5AD4">
              <w:rPr>
                <w:rFonts w:ascii="Times New Roman" w:hAnsi="Times New Roman"/>
                <w:sz w:val="28"/>
                <w:szCs w:val="28"/>
              </w:rPr>
              <w:t xml:space="preserve">kurā </w:t>
            </w:r>
            <w:r w:rsidRPr="00276118">
              <w:rPr>
                <w:rFonts w:ascii="Times New Roman" w:hAnsi="Times New Roman"/>
                <w:sz w:val="28"/>
                <w:szCs w:val="28"/>
              </w:rPr>
              <w:t>turpmāk kā vienu no paredzamām</w:t>
            </w:r>
            <w:r w:rsidR="00FD5AD4">
              <w:rPr>
                <w:rFonts w:ascii="Times New Roman" w:hAnsi="Times New Roman"/>
                <w:sz w:val="28"/>
                <w:szCs w:val="28"/>
              </w:rPr>
              <w:t xml:space="preserve"> muzeju</w:t>
            </w:r>
            <w:r w:rsidRPr="00276118">
              <w:rPr>
                <w:rFonts w:ascii="Times New Roman" w:hAnsi="Times New Roman"/>
                <w:sz w:val="28"/>
                <w:szCs w:val="28"/>
              </w:rPr>
              <w:t xml:space="preserve"> juridiskajām formām </w:t>
            </w:r>
            <w:r w:rsidR="00FD5AD4">
              <w:rPr>
                <w:rFonts w:ascii="Times New Roman" w:hAnsi="Times New Roman"/>
                <w:sz w:val="28"/>
                <w:szCs w:val="28"/>
              </w:rPr>
              <w:t>paredzot</w:t>
            </w:r>
            <w:r w:rsidRPr="00276118">
              <w:rPr>
                <w:rFonts w:ascii="Times New Roman" w:hAnsi="Times New Roman"/>
                <w:sz w:val="28"/>
                <w:szCs w:val="28"/>
              </w:rPr>
              <w:t xml:space="preserve"> arī </w:t>
            </w:r>
            <w:r>
              <w:rPr>
                <w:rFonts w:ascii="Times New Roman" w:hAnsi="Times New Roman"/>
                <w:sz w:val="28"/>
                <w:szCs w:val="28"/>
              </w:rPr>
              <w:t>atvasinātas publiskas personas statusu</w:t>
            </w:r>
            <w:r w:rsidRPr="00276118">
              <w:rPr>
                <w:rFonts w:ascii="Times New Roman" w:hAnsi="Times New Roman"/>
                <w:sz w:val="28"/>
                <w:szCs w:val="28"/>
              </w:rPr>
              <w:t xml:space="preserve">, tehniski nepieciešams precizēt arī Uzņēmumu ienākuma </w:t>
            </w:r>
            <w:r w:rsidRPr="00276118">
              <w:rPr>
                <w:rFonts w:ascii="Times New Roman" w:hAnsi="Times New Roman"/>
                <w:sz w:val="28"/>
                <w:szCs w:val="28"/>
              </w:rPr>
              <w:lastRenderedPageBreak/>
              <w:t xml:space="preserve">nodokļa likumu. Izvērsts pamatojums par </w:t>
            </w:r>
            <w:r>
              <w:rPr>
                <w:rFonts w:ascii="Times New Roman" w:hAnsi="Times New Roman"/>
                <w:sz w:val="28"/>
                <w:szCs w:val="28"/>
              </w:rPr>
              <w:t xml:space="preserve">atvasinātu publisku personu statusa </w:t>
            </w:r>
            <w:r w:rsidRPr="00276118">
              <w:rPr>
                <w:rFonts w:ascii="Times New Roman" w:hAnsi="Times New Roman"/>
                <w:sz w:val="28"/>
                <w:szCs w:val="28"/>
              </w:rPr>
              <w:t xml:space="preserve">veidošanu muzeju jomā ir ietverts saistītā </w:t>
            </w:r>
            <w:r w:rsidR="00FD5AD4">
              <w:rPr>
                <w:rFonts w:ascii="Times New Roman" w:hAnsi="Times New Roman"/>
                <w:sz w:val="28"/>
                <w:szCs w:val="28"/>
              </w:rPr>
              <w:t>Likumprojekta „</w:t>
            </w:r>
            <w:r w:rsidRPr="00276118">
              <w:rPr>
                <w:rFonts w:ascii="Times New Roman" w:hAnsi="Times New Roman"/>
                <w:sz w:val="28"/>
                <w:szCs w:val="28"/>
              </w:rPr>
              <w:t xml:space="preserve">Grozījumi Muzeju likumā” </w:t>
            </w:r>
            <w:r w:rsidR="00FD5AD4" w:rsidRPr="00A8537A">
              <w:rPr>
                <w:rFonts w:ascii="Times New Roman" w:hAnsi="Times New Roman"/>
                <w:sz w:val="28"/>
                <w:szCs w:val="28"/>
              </w:rPr>
              <w:t>sākotnējās ietekmes novērtējuma ziņojum</w:t>
            </w:r>
            <w:r w:rsidR="00FD5AD4">
              <w:rPr>
                <w:rFonts w:ascii="Times New Roman" w:hAnsi="Times New Roman"/>
                <w:sz w:val="28"/>
                <w:szCs w:val="28"/>
              </w:rPr>
              <w:t>ā</w:t>
            </w:r>
            <w:r w:rsidR="00FD5AD4" w:rsidRPr="00A8537A">
              <w:rPr>
                <w:rFonts w:ascii="Times New Roman" w:hAnsi="Times New Roman"/>
                <w:sz w:val="28"/>
                <w:szCs w:val="28"/>
              </w:rPr>
              <w:t xml:space="preserve"> (</w:t>
            </w:r>
            <w:r w:rsidR="00FD5AD4" w:rsidRPr="00A8537A">
              <w:rPr>
                <w:rFonts w:ascii="Times New Roman" w:hAnsi="Times New Roman"/>
                <w:sz w:val="28"/>
                <w:szCs w:val="28"/>
                <w:lang w:eastAsia="lv-LV"/>
              </w:rPr>
              <w:t>anotācij</w:t>
            </w:r>
            <w:r w:rsidR="00FD5AD4">
              <w:rPr>
                <w:rFonts w:ascii="Times New Roman" w:hAnsi="Times New Roman"/>
                <w:sz w:val="28"/>
                <w:szCs w:val="28"/>
                <w:lang w:eastAsia="lv-LV"/>
              </w:rPr>
              <w:t>ā</w:t>
            </w:r>
            <w:r w:rsidR="00FD5AD4" w:rsidRPr="00A8537A">
              <w:rPr>
                <w:rFonts w:ascii="Times New Roman" w:hAnsi="Times New Roman"/>
                <w:sz w:val="28"/>
                <w:szCs w:val="28"/>
                <w:lang w:eastAsia="lv-LV"/>
              </w:rPr>
              <w:t>)</w:t>
            </w:r>
            <w:r w:rsidRPr="00276118">
              <w:rPr>
                <w:rFonts w:ascii="Times New Roman" w:hAnsi="Times New Roman"/>
                <w:sz w:val="28"/>
                <w:szCs w:val="28"/>
              </w:rPr>
              <w:t>.</w:t>
            </w:r>
          </w:p>
          <w:p w:rsidR="007E5E74" w:rsidRPr="00276118" w:rsidRDefault="007E5E74" w:rsidP="007E5E74">
            <w:pPr>
              <w:spacing w:after="0" w:line="240" w:lineRule="auto"/>
              <w:jc w:val="both"/>
              <w:rPr>
                <w:rFonts w:ascii="Times New Roman" w:hAnsi="Times New Roman"/>
                <w:sz w:val="28"/>
                <w:szCs w:val="28"/>
              </w:rPr>
            </w:pPr>
          </w:p>
          <w:p w:rsidR="007E5E74" w:rsidRPr="00276118" w:rsidRDefault="007E5E74" w:rsidP="007E5E74">
            <w:pPr>
              <w:spacing w:after="0" w:line="240" w:lineRule="auto"/>
              <w:jc w:val="both"/>
              <w:rPr>
                <w:rFonts w:ascii="Times New Roman" w:hAnsi="Times New Roman"/>
                <w:sz w:val="28"/>
                <w:szCs w:val="28"/>
              </w:rPr>
            </w:pPr>
            <w:r w:rsidRPr="00276118">
              <w:rPr>
                <w:rFonts w:ascii="Times New Roman" w:hAnsi="Times New Roman"/>
                <w:b/>
                <w:sz w:val="28"/>
                <w:szCs w:val="28"/>
              </w:rPr>
              <w:t>Grozījuma būtība:</w:t>
            </w:r>
            <w:r w:rsidR="00791EC4">
              <w:rPr>
                <w:rFonts w:ascii="Times New Roman" w:hAnsi="Times New Roman"/>
                <w:sz w:val="28"/>
                <w:szCs w:val="28"/>
              </w:rPr>
              <w:t xml:space="preserve"> L</w:t>
            </w:r>
            <w:r w:rsidRPr="00276118">
              <w:rPr>
                <w:rFonts w:ascii="Times New Roman" w:hAnsi="Times New Roman"/>
                <w:sz w:val="28"/>
                <w:szCs w:val="28"/>
              </w:rPr>
              <w:t xml:space="preserve">ikumprojekts paredz piemērot </w:t>
            </w:r>
            <w:r w:rsidR="0057463A" w:rsidRPr="00C61CBF">
              <w:rPr>
                <w:rStyle w:val="Izteiksmgs"/>
                <w:rFonts w:ascii="Times New Roman" w:hAnsi="Times New Roman"/>
                <w:b w:val="0"/>
                <w:bCs/>
                <w:sz w:val="28"/>
                <w:szCs w:val="28"/>
              </w:rPr>
              <w:t xml:space="preserve">Uzņēmumu ienākuma nodokļa </w:t>
            </w:r>
            <w:r w:rsidR="0057463A" w:rsidRPr="00C61CBF">
              <w:rPr>
                <w:rFonts w:ascii="Times New Roman" w:hAnsi="Times New Roman"/>
                <w:bCs/>
                <w:sz w:val="28"/>
                <w:szCs w:val="28"/>
              </w:rPr>
              <w:t>likum</w:t>
            </w:r>
            <w:r w:rsidR="0057463A">
              <w:rPr>
                <w:rFonts w:ascii="Times New Roman" w:hAnsi="Times New Roman"/>
                <w:bCs/>
                <w:sz w:val="28"/>
                <w:szCs w:val="28"/>
              </w:rPr>
              <w:t>a 12.pantā</w:t>
            </w:r>
            <w:r w:rsidRPr="00276118">
              <w:rPr>
                <w:rFonts w:ascii="Times New Roman" w:hAnsi="Times New Roman"/>
                <w:sz w:val="28"/>
                <w:szCs w:val="28"/>
              </w:rPr>
              <w:t xml:space="preserve"> paredzētos nodokļ</w:t>
            </w:r>
            <w:r w:rsidR="0057463A">
              <w:rPr>
                <w:rFonts w:ascii="Times New Roman" w:hAnsi="Times New Roman"/>
                <w:sz w:val="28"/>
                <w:szCs w:val="28"/>
              </w:rPr>
              <w:t>a</w:t>
            </w:r>
            <w:r w:rsidRPr="00276118">
              <w:rPr>
                <w:rFonts w:ascii="Times New Roman" w:hAnsi="Times New Roman"/>
                <w:sz w:val="28"/>
                <w:szCs w:val="28"/>
              </w:rPr>
              <w:t xml:space="preserve"> atvieglojumus arī </w:t>
            </w:r>
            <w:r>
              <w:rPr>
                <w:rFonts w:ascii="Times New Roman" w:hAnsi="Times New Roman"/>
                <w:sz w:val="28"/>
                <w:szCs w:val="28"/>
              </w:rPr>
              <w:t>valsts muzejiem – publiskām atvasinātām personām</w:t>
            </w:r>
            <w:r w:rsidR="0057463A">
              <w:rPr>
                <w:rFonts w:ascii="Times New Roman" w:hAnsi="Times New Roman"/>
                <w:sz w:val="28"/>
                <w:szCs w:val="28"/>
              </w:rPr>
              <w:t>.</w:t>
            </w:r>
          </w:p>
          <w:p w:rsidR="007E5E74" w:rsidRPr="00276118" w:rsidRDefault="007E5E74" w:rsidP="007E5E74">
            <w:pPr>
              <w:spacing w:after="0" w:line="240" w:lineRule="auto"/>
              <w:jc w:val="both"/>
              <w:rPr>
                <w:rFonts w:ascii="Times New Roman" w:hAnsi="Times New Roman"/>
                <w:sz w:val="28"/>
                <w:szCs w:val="28"/>
              </w:rPr>
            </w:pPr>
          </w:p>
          <w:p w:rsidR="004F6FB3" w:rsidRPr="005426F4" w:rsidRDefault="007E5E74" w:rsidP="0057463A">
            <w:pPr>
              <w:spacing w:after="0" w:line="240" w:lineRule="auto"/>
              <w:jc w:val="both"/>
              <w:rPr>
                <w:rFonts w:ascii="Times New Roman" w:hAnsi="Times New Roman"/>
                <w:bCs/>
                <w:sz w:val="28"/>
                <w:szCs w:val="28"/>
              </w:rPr>
            </w:pPr>
            <w:r w:rsidRPr="00276118">
              <w:rPr>
                <w:rFonts w:ascii="Times New Roman" w:hAnsi="Times New Roman"/>
                <w:b/>
                <w:sz w:val="28"/>
                <w:szCs w:val="28"/>
              </w:rPr>
              <w:t xml:space="preserve">Ņemot vērā, ka jau šobrīd ziedotāji muzejiem kā budžeta iestādēm ir tiesīgi saņemt šādus </w:t>
            </w:r>
            <w:r w:rsidR="0057463A">
              <w:rPr>
                <w:rFonts w:ascii="Times New Roman" w:hAnsi="Times New Roman"/>
                <w:b/>
                <w:sz w:val="28"/>
                <w:szCs w:val="28"/>
              </w:rPr>
              <w:t xml:space="preserve">uzņēmumu ienākuma nodokļa </w:t>
            </w:r>
            <w:r w:rsidRPr="00276118">
              <w:rPr>
                <w:rFonts w:ascii="Times New Roman" w:hAnsi="Times New Roman"/>
                <w:b/>
                <w:sz w:val="28"/>
                <w:szCs w:val="28"/>
              </w:rPr>
              <w:t xml:space="preserve">atvieglojumus, </w:t>
            </w:r>
            <w:r w:rsidR="0057463A">
              <w:rPr>
                <w:rFonts w:ascii="Times New Roman" w:hAnsi="Times New Roman"/>
                <w:b/>
                <w:sz w:val="28"/>
                <w:szCs w:val="28"/>
              </w:rPr>
              <w:t>L</w:t>
            </w:r>
            <w:r w:rsidRPr="00276118">
              <w:rPr>
                <w:rFonts w:ascii="Times New Roman" w:hAnsi="Times New Roman"/>
                <w:b/>
                <w:sz w:val="28"/>
                <w:szCs w:val="28"/>
              </w:rPr>
              <w:t>ikumprojektam nav finansiālās ietekmes</w:t>
            </w:r>
            <w:r w:rsidRPr="0057463A">
              <w:rPr>
                <w:rFonts w:ascii="Times New Roman" w:hAnsi="Times New Roman"/>
                <w:sz w:val="28"/>
                <w:szCs w:val="28"/>
              </w:rPr>
              <w:t>.</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ED2DB9">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00ED2DB9">
              <w:rPr>
                <w:rFonts w:ascii="Times New Roman" w:hAnsi="Times New Roman"/>
                <w:color w:val="000000"/>
                <w:sz w:val="28"/>
                <w:szCs w:val="28"/>
                <w:lang w:eastAsia="lv-LV"/>
              </w:rPr>
              <w:t xml:space="preserve">Likumprojekta </w:t>
            </w:r>
            <w:r w:rsidR="00ED2DB9" w:rsidRPr="00A8537A">
              <w:rPr>
                <w:rFonts w:ascii="Times New Roman" w:hAnsi="Times New Roman"/>
                <w:sz w:val="28"/>
                <w:szCs w:val="28"/>
              </w:rPr>
              <w:t>sākotnējās ietekmes novērtējuma ziņojuma (</w:t>
            </w:r>
            <w:r w:rsidRPr="00A8537A">
              <w:rPr>
                <w:rFonts w:ascii="Times New Roman" w:hAnsi="Times New Roman"/>
                <w:sz w:val="28"/>
                <w:szCs w:val="28"/>
                <w:lang w:eastAsia="lv-LV"/>
              </w:rPr>
              <w:t>anotācijas</w:t>
            </w:r>
            <w:r w:rsidR="00ED2DB9" w:rsidRPr="00A8537A">
              <w:rPr>
                <w:rFonts w:ascii="Times New Roman" w:hAnsi="Times New Roman"/>
                <w:sz w:val="28"/>
                <w:szCs w:val="28"/>
                <w:lang w:eastAsia="lv-LV"/>
              </w:rPr>
              <w:t>)</w:t>
            </w:r>
            <w:r w:rsidRPr="00A8537A">
              <w:rPr>
                <w:rFonts w:ascii="Times New Roman" w:hAnsi="Times New Roman"/>
                <w:sz w:val="28"/>
                <w:szCs w:val="28"/>
                <w:lang w:eastAsia="lv-LV"/>
              </w:rPr>
              <w:t xml:space="preserve"> VI</w:t>
            </w:r>
            <w:r w:rsidR="00ED2DB9" w:rsidRPr="00A8537A">
              <w:rPr>
                <w:rFonts w:ascii="Times New Roman" w:hAnsi="Times New Roman"/>
                <w:sz w:val="28"/>
                <w:szCs w:val="28"/>
                <w:lang w:eastAsia="lv-LV"/>
              </w:rPr>
              <w:t xml:space="preserve">. </w:t>
            </w:r>
            <w:r w:rsidRPr="00A8537A">
              <w:rPr>
                <w:rFonts w:ascii="Times New Roman" w:hAnsi="Times New Roman"/>
                <w:sz w:val="28"/>
                <w:szCs w:val="28"/>
                <w:lang w:eastAsia="lv-LV"/>
              </w:rPr>
              <w:t>sadaļā Sabiedrības līdzdalība</w:t>
            </w:r>
            <w:r w:rsidR="00A8537A" w:rsidRPr="00A8537A">
              <w:rPr>
                <w:rFonts w:ascii="Times New Roman" w:hAnsi="Times New Roman"/>
                <w:sz w:val="28"/>
                <w:szCs w:val="28"/>
              </w:rPr>
              <w:t xml:space="preserve"> un komunikācijas aktivitātes</w:t>
            </w:r>
            <w:r w:rsidRPr="00A8537A">
              <w:rPr>
                <w:rFonts w:ascii="Times New Roman" w:hAnsi="Times New Roman"/>
                <w:sz w:val="28"/>
                <w:szCs w:val="28"/>
                <w:lang w:eastAsia="lv-LV"/>
              </w:rPr>
              <w:t>).</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2"/>
        <w:gridCol w:w="3160"/>
        <w:gridCol w:w="5645"/>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FD5AD4">
        <w:trPr>
          <w:trHeight w:val="467"/>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55" w:type="pct"/>
            <w:shd w:val="clear" w:color="auto" w:fill="auto"/>
          </w:tcPr>
          <w:p w:rsidR="0012514A" w:rsidRPr="00A520E0" w:rsidRDefault="00C600B4" w:rsidP="00A8537A">
            <w:pPr>
              <w:spacing w:after="0" w:line="240" w:lineRule="auto"/>
              <w:jc w:val="both"/>
              <w:rPr>
                <w:rFonts w:ascii="Times New Roman" w:hAnsi="Times New Roman"/>
                <w:sz w:val="28"/>
                <w:szCs w:val="28"/>
              </w:rPr>
            </w:pPr>
            <w:r w:rsidRPr="00A520E0">
              <w:rPr>
                <w:rFonts w:ascii="Times New Roman" w:hAnsi="Times New Roman"/>
                <w:sz w:val="28"/>
                <w:szCs w:val="28"/>
              </w:rPr>
              <w:t xml:space="preserve">Likumprojekts sadaļā par valsts muzeju juridiskās formas maiņu var tieši attiekties uz 14 valsts dibinātiem un uzturētiem muzejiem (no tiem </w:t>
            </w:r>
            <w:r w:rsidR="00EF5ED1" w:rsidRPr="00A520E0">
              <w:rPr>
                <w:rFonts w:ascii="Times New Roman" w:hAnsi="Times New Roman"/>
                <w:sz w:val="28"/>
                <w:szCs w:val="28"/>
              </w:rPr>
              <w:t>–</w:t>
            </w:r>
            <w:r w:rsidRPr="00A520E0">
              <w:rPr>
                <w:rFonts w:ascii="Times New Roman" w:hAnsi="Times New Roman"/>
                <w:sz w:val="28"/>
                <w:szCs w:val="28"/>
              </w:rPr>
              <w:t xml:space="preserve"> Kultūras ministrijas padotībā ir 8</w:t>
            </w:r>
            <w:r w:rsidR="00EF5ED1" w:rsidRPr="00A520E0">
              <w:rPr>
                <w:rFonts w:ascii="Times New Roman" w:hAnsi="Times New Roman"/>
                <w:sz w:val="28"/>
                <w:szCs w:val="28"/>
              </w:rPr>
              <w:t> </w:t>
            </w:r>
            <w:r w:rsidRPr="00A520E0">
              <w:rPr>
                <w:rFonts w:ascii="Times New Roman" w:hAnsi="Times New Roman"/>
                <w:sz w:val="28"/>
                <w:szCs w:val="28"/>
              </w:rPr>
              <w:t>muzeji, 6 valsts muzeji atrodas to ministriju administratīvajā pakļautībā, kuru darbības politikas mērķi ir saistīti ar muzeja profilu un misiju).</w:t>
            </w:r>
          </w:p>
          <w:p w:rsidR="00A520E0" w:rsidRPr="00A520E0" w:rsidRDefault="00A520E0" w:rsidP="00A8537A">
            <w:pPr>
              <w:spacing w:after="0" w:line="240" w:lineRule="auto"/>
              <w:jc w:val="both"/>
              <w:rPr>
                <w:rFonts w:ascii="Times New Roman" w:hAnsi="Times New Roman"/>
                <w:sz w:val="28"/>
                <w:szCs w:val="28"/>
                <w:vertAlign w:val="superscript"/>
              </w:rPr>
            </w:pPr>
            <w:r w:rsidRPr="00A520E0">
              <w:rPr>
                <w:rStyle w:val="Vresatsauce"/>
                <w:rFonts w:ascii="Times New Roman" w:hAnsi="Times New Roman"/>
                <w:sz w:val="28"/>
                <w:szCs w:val="28"/>
                <w:vertAlign w:val="baseline"/>
              </w:rPr>
              <w:t>Likumprojekts netieši attiecas uz visu sabiedrību</w:t>
            </w:r>
            <w:r w:rsidRPr="00A520E0">
              <w:rPr>
                <w:rStyle w:val="Vresatsauce"/>
                <w:rFonts w:ascii="Times New Roman" w:hAnsi="Times New Roman"/>
                <w:sz w:val="28"/>
                <w:szCs w:val="28"/>
              </w:rPr>
              <w:t xml:space="preserve"> </w:t>
            </w:r>
            <w:r w:rsidRPr="00A520E0">
              <w:rPr>
                <w:rStyle w:val="Vresatsauce"/>
                <w:rFonts w:ascii="Times New Roman" w:hAnsi="Times New Roman"/>
                <w:sz w:val="28"/>
                <w:szCs w:val="28"/>
                <w:vertAlign w:val="baseline"/>
              </w:rPr>
              <w:t>–</w:t>
            </w:r>
            <w:r w:rsidRPr="00A520E0">
              <w:rPr>
                <w:rFonts w:ascii="Times New Roman" w:hAnsi="Times New Roman"/>
                <w:sz w:val="28"/>
                <w:szCs w:val="28"/>
              </w:rPr>
              <w:t xml:space="preserve"> muzeju sniegto pakalpojumu saņēmējiem.</w:t>
            </w:r>
          </w:p>
        </w:tc>
      </w:tr>
      <w:tr w:rsidR="0012514A" w:rsidRPr="00FF660F" w:rsidTr="00FD5AD4">
        <w:trPr>
          <w:trHeight w:val="1044"/>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55"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FD5AD4">
        <w:trPr>
          <w:trHeight w:val="517"/>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3.</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55"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FD5AD4">
        <w:trPr>
          <w:trHeight w:val="517"/>
          <w:tblCellSpacing w:w="20" w:type="dxa"/>
        </w:trPr>
        <w:tc>
          <w:tcPr>
            <w:tcW w:w="286"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74"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55"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FD5AD4">
        <w:trPr>
          <w:trHeight w:val="391"/>
          <w:tblCellSpacing w:w="20" w:type="dxa"/>
        </w:trPr>
        <w:tc>
          <w:tcPr>
            <w:tcW w:w="286"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55"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EC10F3" w:rsidRPr="00FF660F" w:rsidTr="00CE46FA">
        <w:trPr>
          <w:trHeight w:val="652"/>
          <w:tblCellSpacing w:w="20" w:type="dxa"/>
        </w:trPr>
        <w:tc>
          <w:tcPr>
            <w:tcW w:w="4957" w:type="pct"/>
            <w:hideMark/>
          </w:tcPr>
          <w:p w:rsidR="00EC10F3" w:rsidRPr="00FF660F" w:rsidRDefault="00EC10F3" w:rsidP="00CE46FA">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rsidTr="00CE46FA">
        <w:trPr>
          <w:trHeight w:val="437"/>
          <w:tblCellSpacing w:w="20" w:type="dxa"/>
        </w:trPr>
        <w:tc>
          <w:tcPr>
            <w:tcW w:w="4957" w:type="pct"/>
            <w:vAlign w:val="center"/>
            <w:hideMark/>
          </w:tcPr>
          <w:p w:rsidR="00EC10F3" w:rsidRPr="00FF660F" w:rsidRDefault="00EC10F3" w:rsidP="00CE46FA">
            <w:pPr>
              <w:pStyle w:val="naisnod"/>
              <w:spacing w:before="0" w:after="0"/>
              <w:contextualSpacing/>
              <w:rPr>
                <w:b w:val="0"/>
                <w:bCs w:val="0"/>
                <w:color w:val="000000"/>
                <w:sz w:val="28"/>
                <w:szCs w:val="28"/>
              </w:rPr>
            </w:pPr>
            <w:r w:rsidRPr="00FF660F">
              <w:rPr>
                <w:b w:val="0"/>
                <w:sz w:val="28"/>
                <w:szCs w:val="28"/>
              </w:rPr>
              <w:t>Likumprojekts šo jomu neskar.</w:t>
            </w:r>
          </w:p>
        </w:tc>
      </w:tr>
    </w:tbl>
    <w:p w:rsidR="0031523D" w:rsidRDefault="0031523D"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rsid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Pr="005B4AA9">
              <w:rPr>
                <w:rFonts w:ascii="Times New Roman" w:hAnsi="Times New Roman"/>
                <w:color w:val="000000"/>
                <w:sz w:val="28"/>
                <w:szCs w:val="28"/>
                <w:shd w:val="clear" w:color="auto" w:fill="FFFFFF"/>
                <w:lang w:eastAsia="lv-LV"/>
              </w:rPr>
              <w:t xml:space="preserve"> grozījumi </w:t>
            </w:r>
            <w:r w:rsidR="005B4AA9" w:rsidRPr="004F74A1">
              <w:rPr>
                <w:rFonts w:ascii="Times New Roman" w:hAnsi="Times New Roman"/>
                <w:color w:val="000000"/>
                <w:sz w:val="28"/>
                <w:szCs w:val="28"/>
                <w:shd w:val="clear" w:color="auto" w:fill="FFFFFF"/>
                <w:lang w:eastAsia="lv-LV"/>
              </w:rPr>
              <w:t xml:space="preserve">paredz jaunu valsts vai pašvaldības muzeja darbības formu – </w:t>
            </w:r>
            <w:r w:rsidR="005B4AA9">
              <w:rPr>
                <w:rFonts w:ascii="Times New Roman" w:hAnsi="Times New Roman"/>
                <w:color w:val="000000"/>
                <w:sz w:val="28"/>
                <w:szCs w:val="28"/>
                <w:shd w:val="clear" w:color="auto" w:fill="FFFFFF"/>
                <w:lang w:eastAsia="lv-LV"/>
              </w:rPr>
              <w:t>atvasināta publiska persona;</w:t>
            </w:r>
          </w:p>
          <w:p w:rsidR="00451054" w:rsidRPr="00451054" w:rsidRDefault="00451054" w:rsidP="00451054">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451054">
              <w:rPr>
                <w:rFonts w:ascii="Times New Roman" w:hAnsi="Times New Roman"/>
                <w:color w:val="000000"/>
                <w:sz w:val="28"/>
                <w:szCs w:val="28"/>
                <w:shd w:val="clear" w:color="auto" w:fill="FFFFFF"/>
                <w:lang w:eastAsia="lv-LV"/>
              </w:rPr>
              <w:t>likumprojekts „Grozījumi Kultūras institūciju likumā” – grozījumi 7.pantā kā valsts kultūras institūcijas nosakot arī Ministru kabineta dibinātas atvasinātas publiskas personas.</w:t>
            </w:r>
          </w:p>
          <w:p w:rsidR="003D26D4" w:rsidRDefault="00742F1B" w:rsidP="00D64E8F">
            <w:pPr>
              <w:autoSpaceDE w:val="0"/>
              <w:autoSpaceDN w:val="0"/>
              <w:adjustRightInd w:val="0"/>
              <w:spacing w:after="0" w:line="240" w:lineRule="auto"/>
              <w:ind w:left="57" w:right="57"/>
              <w:jc w:val="both"/>
              <w:rPr>
                <w:rFonts w:ascii="Times New Roman" w:hAnsi="Times New Roman"/>
                <w:sz w:val="28"/>
                <w:szCs w:val="28"/>
              </w:rPr>
            </w:pPr>
            <w:r w:rsidRPr="004F74A1">
              <w:rPr>
                <w:rFonts w:ascii="Times New Roman" w:hAnsi="Times New Roman"/>
                <w:color w:val="000000"/>
                <w:sz w:val="28"/>
                <w:szCs w:val="28"/>
                <w:shd w:val="clear" w:color="auto" w:fill="FFFFFF"/>
                <w:lang w:eastAsia="lv-LV"/>
              </w:rPr>
              <w:t xml:space="preserve">Abi iepriekšminētie likumprojekti ir izstrādāti un tiek virzīti vienlaikus ar šo </w:t>
            </w:r>
            <w:r w:rsidR="00DD04C2">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03613C">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w:t>
            </w:r>
            <w:r w:rsidRPr="009E6158">
              <w:rPr>
                <w:rFonts w:ascii="Times New Roman" w:hAnsi="Times New Roman"/>
                <w:iCs/>
                <w:sz w:val="28"/>
                <w:szCs w:val="28"/>
              </w:rPr>
              <w:lastRenderedPageBreak/>
              <w:t xml:space="preserve">projektu Kultūras ministrijas tīmekļvietnē </w:t>
            </w:r>
            <w:r w:rsidRPr="009E6158">
              <w:rPr>
                <w:rFonts w:ascii="Times New Roman" w:hAnsi="Times New Roman"/>
                <w:sz w:val="28"/>
                <w:szCs w:val="28"/>
              </w:rPr>
              <w:t>(</w:t>
            </w:r>
            <w:hyperlink r:id="rId9"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03613C">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 sēdē,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D755CB" w:rsidRPr="0094506E" w:rsidRDefault="00D755CB" w:rsidP="0094506E">
            <w:pPr>
              <w:shd w:val="clear" w:color="auto" w:fill="FFFFFF"/>
              <w:spacing w:after="0" w:line="240" w:lineRule="auto"/>
              <w:jc w:val="both"/>
              <w:rPr>
                <w:rFonts w:ascii="Times New Roman" w:hAnsi="Times New Roman"/>
                <w:sz w:val="28"/>
                <w:szCs w:val="28"/>
                <w:lang w:eastAsia="lv-LV"/>
              </w:rPr>
            </w:pPr>
          </w:p>
          <w:p w:rsidR="00E666EF" w:rsidRPr="00FF660F" w:rsidRDefault="00C600B4" w:rsidP="00DC32FF">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DC32FF">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 xml:space="preserve">Projekta izpildes ietekme uz pārvaldes funkcijām un </w:t>
            </w:r>
            <w:r w:rsidRPr="00FF660F">
              <w:rPr>
                <w:rFonts w:ascii="Times New Roman" w:hAnsi="Times New Roman"/>
                <w:color w:val="000000"/>
                <w:sz w:val="28"/>
                <w:szCs w:val="28"/>
              </w:rPr>
              <w:lastRenderedPageBreak/>
              <w:t>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lastRenderedPageBreak/>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 xml:space="preserve">muzeja darbības formu – atvasināta publiska </w:t>
            </w:r>
            <w:r>
              <w:rPr>
                <w:rFonts w:ascii="Times New Roman" w:hAnsi="Times New Roman"/>
                <w:color w:val="000000"/>
                <w:sz w:val="28"/>
                <w:szCs w:val="28"/>
                <w:lang w:eastAsia="lv-LV"/>
              </w:rPr>
              <w:lastRenderedPageBreak/>
              <w:t>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C600B4" w:rsidRPr="00FF660F" w:rsidRDefault="00C600B4"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8" w:name="OLE_LINK7"/>
      <w:r>
        <w:rPr>
          <w:sz w:val="20"/>
          <w:szCs w:val="20"/>
        </w:rPr>
        <w:t>Ratniece</w:t>
      </w:r>
      <w:r w:rsidRPr="00613A41">
        <w:rPr>
          <w:sz w:val="20"/>
          <w:szCs w:val="20"/>
        </w:rPr>
        <w:t xml:space="preserve"> 67330</w:t>
      </w:r>
      <w:r w:rsidR="003226DE">
        <w:rPr>
          <w:sz w:val="20"/>
          <w:szCs w:val="20"/>
        </w:rPr>
        <w:t>304</w:t>
      </w:r>
    </w:p>
    <w:p w:rsidR="00012F3E" w:rsidRPr="00FF660F" w:rsidRDefault="00F0504C" w:rsidP="00FF660F">
      <w:pPr>
        <w:spacing w:after="0" w:line="240" w:lineRule="auto"/>
        <w:jc w:val="both"/>
        <w:rPr>
          <w:rFonts w:ascii="Times New Roman" w:hAnsi="Times New Roman"/>
          <w:sz w:val="28"/>
          <w:szCs w:val="28"/>
        </w:rPr>
      </w:pPr>
      <w:hyperlink r:id="rId10" w:history="1">
        <w:r w:rsidR="00570332" w:rsidRPr="00570332">
          <w:rPr>
            <w:rFonts w:ascii="Times New Roman" w:eastAsiaTheme="minorHAnsi" w:hAnsi="Times New Roman"/>
            <w:color w:val="0000FF"/>
            <w:sz w:val="20"/>
            <w:szCs w:val="20"/>
            <w:u w:val="single"/>
          </w:rPr>
          <w:t>Daina.Ratniece@km.gov.lv</w:t>
        </w:r>
      </w:hyperlink>
      <w:bookmarkEnd w:id="8"/>
    </w:p>
    <w:sectPr w:rsidR="00012F3E" w:rsidRPr="00FF660F" w:rsidSect="00E4205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F0504C">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5833D6">
      <w:rPr>
        <w:rFonts w:ascii="Times New Roman" w:hAnsi="Times New Roman"/>
        <w:noProof/>
        <w:sz w:val="22"/>
        <w:szCs w:val="22"/>
      </w:rPr>
      <w:t>2</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473"/>
    <w:rsid w:val="0000024B"/>
    <w:rsid w:val="0000039E"/>
    <w:rsid w:val="00000DE2"/>
    <w:rsid w:val="000022C4"/>
    <w:rsid w:val="00005E73"/>
    <w:rsid w:val="000063C1"/>
    <w:rsid w:val="0001083D"/>
    <w:rsid w:val="00011EE3"/>
    <w:rsid w:val="00012E4D"/>
    <w:rsid w:val="00012F3E"/>
    <w:rsid w:val="00013F56"/>
    <w:rsid w:val="00022D59"/>
    <w:rsid w:val="0002371C"/>
    <w:rsid w:val="00024958"/>
    <w:rsid w:val="00024EA8"/>
    <w:rsid w:val="00025202"/>
    <w:rsid w:val="00025AE7"/>
    <w:rsid w:val="00027036"/>
    <w:rsid w:val="00032A27"/>
    <w:rsid w:val="000332AB"/>
    <w:rsid w:val="000345BA"/>
    <w:rsid w:val="000353CA"/>
    <w:rsid w:val="000360E6"/>
    <w:rsid w:val="0003613C"/>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0EB"/>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8DA"/>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51054"/>
    <w:rsid w:val="00464FA4"/>
    <w:rsid w:val="00466A82"/>
    <w:rsid w:val="00467FC2"/>
    <w:rsid w:val="00470DCB"/>
    <w:rsid w:val="00474B58"/>
    <w:rsid w:val="004817D0"/>
    <w:rsid w:val="00482CC5"/>
    <w:rsid w:val="00484420"/>
    <w:rsid w:val="00484A3F"/>
    <w:rsid w:val="00486310"/>
    <w:rsid w:val="004866A0"/>
    <w:rsid w:val="004908C6"/>
    <w:rsid w:val="00492591"/>
    <w:rsid w:val="004926E5"/>
    <w:rsid w:val="00493145"/>
    <w:rsid w:val="004946F6"/>
    <w:rsid w:val="00495317"/>
    <w:rsid w:val="00496723"/>
    <w:rsid w:val="00497510"/>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63A"/>
    <w:rsid w:val="00574FCB"/>
    <w:rsid w:val="00580473"/>
    <w:rsid w:val="00582080"/>
    <w:rsid w:val="00582E2A"/>
    <w:rsid w:val="005833D6"/>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3E0F"/>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848"/>
    <w:rsid w:val="00734B34"/>
    <w:rsid w:val="00736AB9"/>
    <w:rsid w:val="0074045A"/>
    <w:rsid w:val="00742F1B"/>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1EC4"/>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5E74"/>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20E0"/>
    <w:rsid w:val="00A5332E"/>
    <w:rsid w:val="00A54B7B"/>
    <w:rsid w:val="00A57300"/>
    <w:rsid w:val="00A642B2"/>
    <w:rsid w:val="00A65394"/>
    <w:rsid w:val="00A65597"/>
    <w:rsid w:val="00A70112"/>
    <w:rsid w:val="00A74754"/>
    <w:rsid w:val="00A74D77"/>
    <w:rsid w:val="00A752AE"/>
    <w:rsid w:val="00A759DB"/>
    <w:rsid w:val="00A759DE"/>
    <w:rsid w:val="00A7780E"/>
    <w:rsid w:val="00A77C53"/>
    <w:rsid w:val="00A81A32"/>
    <w:rsid w:val="00A81BDD"/>
    <w:rsid w:val="00A8537A"/>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1CBF"/>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55CB"/>
    <w:rsid w:val="00D76740"/>
    <w:rsid w:val="00D769A9"/>
    <w:rsid w:val="00D870FA"/>
    <w:rsid w:val="00D94A56"/>
    <w:rsid w:val="00D97D75"/>
    <w:rsid w:val="00DA49DE"/>
    <w:rsid w:val="00DA6031"/>
    <w:rsid w:val="00DA63C9"/>
    <w:rsid w:val="00DA7FAE"/>
    <w:rsid w:val="00DB0D99"/>
    <w:rsid w:val="00DB69F4"/>
    <w:rsid w:val="00DB7552"/>
    <w:rsid w:val="00DC2800"/>
    <w:rsid w:val="00DC32FF"/>
    <w:rsid w:val="00DC38DE"/>
    <w:rsid w:val="00DC5D8C"/>
    <w:rsid w:val="00DD04C2"/>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66EF"/>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CBC"/>
    <w:rsid w:val="00EE41A2"/>
    <w:rsid w:val="00EF008B"/>
    <w:rsid w:val="00EF136C"/>
    <w:rsid w:val="00EF21AF"/>
    <w:rsid w:val="00EF2A7B"/>
    <w:rsid w:val="00EF321B"/>
    <w:rsid w:val="00EF3CC7"/>
    <w:rsid w:val="00EF4799"/>
    <w:rsid w:val="00EF4AC8"/>
    <w:rsid w:val="00EF5646"/>
    <w:rsid w:val="00EF5ED1"/>
    <w:rsid w:val="00EF6BF8"/>
    <w:rsid w:val="00F008A2"/>
    <w:rsid w:val="00F01B21"/>
    <w:rsid w:val="00F02139"/>
    <w:rsid w:val="00F02584"/>
    <w:rsid w:val="00F03273"/>
    <w:rsid w:val="00F0504C"/>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EAC"/>
    <w:rsid w:val="00F96788"/>
    <w:rsid w:val="00F967BC"/>
    <w:rsid w:val="00F9689F"/>
    <w:rsid w:val="00FA246B"/>
    <w:rsid w:val="00FA2936"/>
    <w:rsid w:val="00FA5010"/>
    <w:rsid w:val="00FA5B27"/>
    <w:rsid w:val="00FB1023"/>
    <w:rsid w:val="00FB16CD"/>
    <w:rsid w:val="00FB1860"/>
    <w:rsid w:val="00FB3F37"/>
    <w:rsid w:val="00FC09CC"/>
    <w:rsid w:val="00FC4328"/>
    <w:rsid w:val="00FC6534"/>
    <w:rsid w:val="00FD2687"/>
    <w:rsid w:val="00FD42A0"/>
    <w:rsid w:val="00FD43A1"/>
    <w:rsid w:val="00FD440D"/>
    <w:rsid w:val="00FD5AD4"/>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 w:type="paragraph" w:styleId="Bezatstarpm">
    <w:name w:val="No Spacing"/>
    <w:uiPriority w:val="1"/>
    <w:qFormat/>
    <w:rsid w:val="007E5E74"/>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22-sabiedriska-labuma-organizaciju-likums"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na.Ratniece@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0B113-DDD3-4EBE-BA95-6501C134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4573</Words>
  <Characters>2608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7167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Uzņēmumu ienākuma nodokļa likumā”sākotnējās ietekmes novērtējuma ziņojums (anotācija)</dc:title>
  <dc:subject>Likumprojekta sākotnējās ietekmes novērtējuma ziņojums (anotācija)</dc:subject>
  <dc:creator>Daina Ratniece</dc:creator>
  <cp:keywords>KMAnot_251119_groz_UIN_lik</cp:keywords>
  <dc:description>Ratniece 67330304
Daina.Ratniece@km.gov.lv</dc:description>
  <cp:lastModifiedBy>Dzintra Rozīte</cp:lastModifiedBy>
  <cp:revision>18</cp:revision>
  <cp:lastPrinted>2019-09-04T10:08:00Z</cp:lastPrinted>
  <dcterms:created xsi:type="dcterms:W3CDTF">2019-11-25T15:23:00Z</dcterms:created>
  <dcterms:modified xsi:type="dcterms:W3CDTF">2019-11-26T09:43:00Z</dcterms:modified>
</cp:coreProperties>
</file>