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F8" w:rsidRPr="001B06AC" w:rsidRDefault="00BD3EF8" w:rsidP="00970C5C">
      <w:pPr>
        <w:pStyle w:val="naislab"/>
        <w:shd w:val="clear" w:color="auto" w:fill="FFFFFF" w:themeFill="background1"/>
        <w:spacing w:before="0" w:after="0"/>
        <w:jc w:val="center"/>
        <w:outlineLvl w:val="0"/>
        <w:rPr>
          <w:b/>
          <w:sz w:val="28"/>
          <w:szCs w:val="28"/>
        </w:rPr>
      </w:pPr>
      <w:bookmarkStart w:id="0" w:name="_Hlk17795748"/>
      <w:r w:rsidRPr="001B06AC">
        <w:rPr>
          <w:b/>
          <w:sz w:val="28"/>
          <w:szCs w:val="28"/>
        </w:rPr>
        <w:t>Ministru kabineta noteikumu projekta „Ilgstošas s</w:t>
      </w:r>
      <w:r w:rsidRPr="001B06AC">
        <w:rPr>
          <w:b/>
          <w:bCs/>
          <w:sz w:val="28"/>
          <w:szCs w:val="28"/>
        </w:rPr>
        <w:t>ociālās aprūpes un sociālās rehabilitācijas iestāžu maksas pakalpojumu cenrādis</w:t>
      </w:r>
      <w:r w:rsidRPr="001B06AC">
        <w:rPr>
          <w:b/>
          <w:sz w:val="28"/>
          <w:szCs w:val="28"/>
        </w:rPr>
        <w:t xml:space="preserve">” </w:t>
      </w:r>
      <w:bookmarkEnd w:id="0"/>
      <w:r w:rsidRPr="001B06AC">
        <w:rPr>
          <w:b/>
          <w:sz w:val="28"/>
          <w:szCs w:val="28"/>
        </w:rPr>
        <w:t>sākotnējās ietekmes novērtējuma ziņojums (anotācija)</w:t>
      </w:r>
    </w:p>
    <w:p w:rsidR="00E5323B" w:rsidRPr="001B06AC" w:rsidRDefault="00E5323B" w:rsidP="00970C5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9"/>
        <w:gridCol w:w="6311"/>
      </w:tblGrid>
      <w:tr w:rsidR="00970C5C" w:rsidRPr="001B06A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Tiesību akta projekta anotācijas kopsavilkums</w:t>
            </w:r>
          </w:p>
        </w:tc>
      </w:tr>
      <w:tr w:rsidR="00970C5C" w:rsidRPr="001B06AC" w:rsidTr="00E66E5D">
        <w:trPr>
          <w:tblCellSpacing w:w="15" w:type="dxa"/>
        </w:trPr>
        <w:tc>
          <w:tcPr>
            <w:tcW w:w="1734"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Mērķis, risinājums un projekta spēkā stāšanās laiks (500 zīmes bez atstarpēm)</w:t>
            </w:r>
          </w:p>
        </w:tc>
        <w:tc>
          <w:tcPr>
            <w:tcW w:w="3220" w:type="pct"/>
            <w:tcBorders>
              <w:top w:val="outset" w:sz="6" w:space="0" w:color="auto"/>
              <w:left w:val="outset" w:sz="6" w:space="0" w:color="auto"/>
              <w:bottom w:val="outset" w:sz="6" w:space="0" w:color="auto"/>
              <w:right w:val="outset" w:sz="6" w:space="0" w:color="auto"/>
            </w:tcBorders>
            <w:hideMark/>
          </w:tcPr>
          <w:p w:rsidR="00AC2A4D" w:rsidRPr="009E392F" w:rsidRDefault="00AC2A4D" w:rsidP="00970C5C">
            <w:pPr>
              <w:shd w:val="clear" w:color="auto" w:fill="FFFFFF" w:themeFill="background1"/>
              <w:spacing w:after="0" w:line="240" w:lineRule="auto"/>
              <w:jc w:val="both"/>
              <w:rPr>
                <w:rFonts w:ascii="Times New Roman" w:hAnsi="Times New Roman" w:cs="Times New Roman"/>
                <w:color w:val="000000" w:themeColor="text1"/>
                <w:sz w:val="24"/>
                <w:szCs w:val="24"/>
              </w:rPr>
            </w:pPr>
            <w:r w:rsidRPr="009E392F">
              <w:rPr>
                <w:rFonts w:ascii="Times New Roman" w:hAnsi="Times New Roman" w:cs="Times New Roman"/>
                <w:color w:val="000000" w:themeColor="text1"/>
                <w:sz w:val="24"/>
                <w:szCs w:val="24"/>
              </w:rPr>
              <w:t xml:space="preserve">Noteikumu </w:t>
            </w:r>
            <w:r w:rsidR="001320AA" w:rsidRPr="009E392F">
              <w:rPr>
                <w:rFonts w:ascii="Times New Roman" w:hAnsi="Times New Roman" w:cs="Times New Roman"/>
                <w:color w:val="000000" w:themeColor="text1"/>
                <w:sz w:val="24"/>
                <w:szCs w:val="24"/>
              </w:rPr>
              <w:t xml:space="preserve">‘Ilgstošas sociālās aprūpes un sociālās rehabilitācijas iestāžu sniegto maksas pakalpojumu cenrādis” </w:t>
            </w:r>
            <w:r w:rsidR="006557FA" w:rsidRPr="009E392F">
              <w:rPr>
                <w:rFonts w:ascii="Times New Roman" w:hAnsi="Times New Roman" w:cs="Times New Roman"/>
                <w:color w:val="000000" w:themeColor="text1"/>
                <w:sz w:val="24"/>
                <w:szCs w:val="24"/>
              </w:rPr>
              <w:t>projekta (turpmāk – noteikumu projekts)</w:t>
            </w:r>
            <w:r w:rsidRPr="009E392F">
              <w:rPr>
                <w:rFonts w:ascii="Times New Roman" w:hAnsi="Times New Roman" w:cs="Times New Roman"/>
                <w:color w:val="000000" w:themeColor="text1"/>
                <w:sz w:val="24"/>
                <w:szCs w:val="24"/>
              </w:rPr>
              <w:t xml:space="preserve"> mērķis ir precizēt un papildināt </w:t>
            </w:r>
            <w:r w:rsidRPr="009E392F">
              <w:rPr>
                <w:rFonts w:ascii="Times New Roman" w:eastAsia="Calibri" w:hAnsi="Times New Roman" w:cs="Times New Roman"/>
                <w:iCs/>
                <w:color w:val="000000" w:themeColor="text1"/>
                <w:sz w:val="24"/>
                <w:szCs w:val="24"/>
              </w:rPr>
              <w:t>Labklājības ministrijas pakļautībā esoš</w:t>
            </w:r>
            <w:r w:rsidRPr="009E392F">
              <w:rPr>
                <w:rFonts w:ascii="Times New Roman" w:hAnsi="Times New Roman" w:cs="Times New Roman"/>
                <w:iCs/>
                <w:color w:val="000000" w:themeColor="text1"/>
                <w:sz w:val="24"/>
                <w:szCs w:val="24"/>
              </w:rPr>
              <w:t>o valsts tiešās pārvaldes iestāžu – valsts sociālās aprūpes centru (turpmāk – VSAC vai iestāde)</w:t>
            </w:r>
            <w:r w:rsidR="00982911" w:rsidRPr="009E392F">
              <w:rPr>
                <w:rFonts w:ascii="Times New Roman" w:hAnsi="Times New Roman" w:cs="Times New Roman"/>
                <w:iCs/>
                <w:color w:val="000000" w:themeColor="text1"/>
                <w:sz w:val="24"/>
                <w:szCs w:val="24"/>
              </w:rPr>
              <w:t>- VSAC “Kurzeme”, VSAC “Latgale”, VSAC “Rīga”, VSAC “Vidzeme” un VSAC “Zemgale”</w:t>
            </w:r>
            <w:r w:rsidR="00216E17" w:rsidRPr="009E392F">
              <w:rPr>
                <w:rFonts w:ascii="Times New Roman" w:hAnsi="Times New Roman" w:cs="Times New Roman"/>
                <w:iCs/>
                <w:color w:val="000000" w:themeColor="text1"/>
                <w:sz w:val="24"/>
                <w:szCs w:val="24"/>
              </w:rPr>
              <w:t xml:space="preserve"> </w:t>
            </w:r>
            <w:r w:rsidRPr="009E392F">
              <w:rPr>
                <w:rFonts w:ascii="Times New Roman" w:hAnsi="Times New Roman" w:cs="Times New Roman"/>
                <w:color w:val="000000" w:themeColor="text1"/>
                <w:sz w:val="24"/>
                <w:szCs w:val="24"/>
              </w:rPr>
              <w:t>maksas pakalpojumu cenrādi, lai noteiktu maksas pakalpojumu cenas atbilstoši faktiskajām izmaksām, tajā iekļautu jaunus maksas pakalpojumu veidus, kā arī izslēgtu tos maksas pakalpojumu veidus, pēc kuriem nav pieprasījuma.</w:t>
            </w:r>
          </w:p>
          <w:p w:rsidR="009E392F" w:rsidRPr="009E392F" w:rsidRDefault="002B5880" w:rsidP="009E392F">
            <w:pPr>
              <w:pStyle w:val="BodyText"/>
              <w:shd w:val="clear" w:color="auto" w:fill="FFFFFF" w:themeFill="background1"/>
              <w:spacing w:before="120" w:line="240" w:lineRule="auto"/>
              <w:ind w:firstLine="0"/>
              <w:rPr>
                <w:rFonts w:cs="Times New Roman"/>
                <w:color w:val="000000" w:themeColor="text1"/>
                <w:sz w:val="24"/>
                <w:szCs w:val="24"/>
              </w:rPr>
            </w:pPr>
            <w:r>
              <w:rPr>
                <w:rFonts w:cs="Times New Roman"/>
                <w:color w:val="000000" w:themeColor="text1"/>
                <w:sz w:val="24"/>
                <w:szCs w:val="24"/>
              </w:rPr>
              <w:t xml:space="preserve">       </w:t>
            </w:r>
            <w:r w:rsidR="00AC2A4D" w:rsidRPr="009E392F">
              <w:rPr>
                <w:rFonts w:cs="Times New Roman"/>
                <w:color w:val="000000" w:themeColor="text1"/>
                <w:sz w:val="24"/>
                <w:szCs w:val="24"/>
              </w:rPr>
              <w:t>Noteikumu projekt</w:t>
            </w:r>
            <w:r w:rsidR="001320AA" w:rsidRPr="009E392F">
              <w:rPr>
                <w:rFonts w:cs="Times New Roman"/>
                <w:color w:val="000000" w:themeColor="text1"/>
                <w:sz w:val="24"/>
                <w:szCs w:val="24"/>
              </w:rPr>
              <w:t xml:space="preserve">s stāsies </w:t>
            </w:r>
            <w:r w:rsidR="009E392F" w:rsidRPr="009E392F">
              <w:rPr>
                <w:rFonts w:cs="Times New Roman"/>
                <w:color w:val="000000" w:themeColor="text1"/>
                <w:sz w:val="24"/>
                <w:szCs w:val="24"/>
              </w:rPr>
              <w:t xml:space="preserve">2019.gada 1.novembrī, izņemot </w:t>
            </w:r>
            <w:r w:rsidR="009E392F" w:rsidRPr="009E392F">
              <w:rPr>
                <w:rFonts w:cs="Times New Roman"/>
                <w:color w:val="000000" w:themeColor="text1"/>
                <w:sz w:val="24"/>
                <w:szCs w:val="24"/>
                <w:shd w:val="clear" w:color="auto" w:fill="FFFFFF"/>
              </w:rPr>
              <w:t>šo noteikumu pielikuma 1.punktā minētajiem sociālās aprūpes un sociālās rehabilitācijas pakalpojumiem ar izmitināšanu, ja līgums par šo pakalpojumu sniegšanu ir noslēgts līdz noteikumu spēkā stāšanās dienai, par pakalpojumiem tiek piemērota noteiktā cena, kas bija spēkā līdz 2019.gada 1.novembrim, bet ne ilgāk kā līdz 2020.gada 1.janvārim.</w:t>
            </w:r>
          </w:p>
          <w:p w:rsidR="00BD3EF8" w:rsidRPr="009E392F" w:rsidRDefault="00BD3EF8" w:rsidP="00970C5C">
            <w:pPr>
              <w:shd w:val="clear" w:color="auto" w:fill="FFFFFF" w:themeFill="background1"/>
              <w:spacing w:after="0" w:line="240" w:lineRule="auto"/>
              <w:jc w:val="both"/>
              <w:rPr>
                <w:rFonts w:ascii="Times New Roman" w:hAnsi="Times New Roman" w:cs="Times New Roman"/>
                <w:color w:val="000000" w:themeColor="text1"/>
                <w:sz w:val="24"/>
                <w:szCs w:val="24"/>
              </w:rPr>
            </w:pPr>
          </w:p>
        </w:tc>
      </w:tr>
    </w:tbl>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  </w:t>
      </w: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
        <w:gridCol w:w="3123"/>
        <w:gridCol w:w="6409"/>
      </w:tblGrid>
      <w:tr w:rsidR="00970C5C" w:rsidRPr="001B06AC" w:rsidTr="00E66E5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I. Tiesību akta projekta izstrādes nepieciešamība</w:t>
            </w:r>
          </w:p>
        </w:tc>
      </w:tr>
      <w:tr w:rsidR="00970C5C" w:rsidRPr="001B06AC" w:rsidTr="00E66E5D">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w:t>
            </w:r>
          </w:p>
        </w:tc>
        <w:tc>
          <w:tcPr>
            <w:tcW w:w="1576"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Pamatojums</w:t>
            </w:r>
          </w:p>
        </w:tc>
        <w:tc>
          <w:tcPr>
            <w:tcW w:w="3213" w:type="pct"/>
            <w:tcBorders>
              <w:top w:val="outset" w:sz="6" w:space="0" w:color="auto"/>
              <w:left w:val="outset" w:sz="6" w:space="0" w:color="auto"/>
              <w:bottom w:val="outset" w:sz="6" w:space="0" w:color="auto"/>
              <w:right w:val="outset" w:sz="6" w:space="0" w:color="auto"/>
            </w:tcBorders>
            <w:hideMark/>
          </w:tcPr>
          <w:p w:rsidR="00BE7147" w:rsidRPr="001B06AC" w:rsidRDefault="006557FA" w:rsidP="00970C5C">
            <w:p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eastAsia="Calibri" w:hAnsi="Times New Roman" w:cs="Times New Roman"/>
                <w:sz w:val="24"/>
                <w:szCs w:val="24"/>
              </w:rPr>
              <w:t>N</w:t>
            </w:r>
            <w:r w:rsidR="00AC2A4D" w:rsidRPr="001B06AC">
              <w:rPr>
                <w:rFonts w:ascii="Times New Roman" w:eastAsia="Calibri" w:hAnsi="Times New Roman" w:cs="Times New Roman"/>
                <w:sz w:val="24"/>
                <w:szCs w:val="24"/>
              </w:rPr>
              <w:t>oteikumu projekts ir izstrādāts</w:t>
            </w:r>
            <w:r w:rsidR="00AC2A4D" w:rsidRPr="001B06AC">
              <w:rPr>
                <w:rFonts w:ascii="Times New Roman" w:hAnsi="Times New Roman" w:cs="Times New Roman"/>
                <w:sz w:val="24"/>
                <w:szCs w:val="24"/>
              </w:rPr>
              <w:t xml:space="preserve"> saskaņā ar Likuma par budžetu un finanšu vadību 5.panta devīto daļu, kas nosaka, ka Ministru kabinets izdod noteikumus par valsts tiešās pārvaldes iestāžu sniegto maksas pakalpojumu cenrāžu apstiprināšanu, kā arī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r w:rsidR="00970C5C" w:rsidRPr="001B06AC" w:rsidTr="00E66E5D">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rsidR="00655F2C" w:rsidRPr="001B06AC" w:rsidRDefault="00B10336"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w:t>
            </w:r>
          </w:p>
        </w:tc>
        <w:tc>
          <w:tcPr>
            <w:tcW w:w="1576"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13" w:type="pct"/>
            <w:tcBorders>
              <w:top w:val="outset" w:sz="6" w:space="0" w:color="auto"/>
              <w:left w:val="outset" w:sz="6" w:space="0" w:color="auto"/>
              <w:bottom w:val="outset" w:sz="6" w:space="0" w:color="auto"/>
              <w:right w:val="outset" w:sz="6" w:space="0" w:color="auto"/>
            </w:tcBorders>
            <w:hideMark/>
          </w:tcPr>
          <w:p w:rsidR="009739CA" w:rsidRPr="001B06AC" w:rsidRDefault="00AC2A4D" w:rsidP="00970C5C">
            <w:pPr>
              <w:pStyle w:val="tv213"/>
              <w:shd w:val="clear" w:color="auto" w:fill="FFFFFF"/>
              <w:spacing w:before="0" w:beforeAutospacing="0" w:after="0" w:afterAutospacing="0"/>
              <w:jc w:val="both"/>
            </w:pPr>
            <w:r w:rsidRPr="001B06AC">
              <w:rPr>
                <w:rFonts w:eastAsia="Calibri"/>
                <w:iCs/>
              </w:rPr>
              <w:t xml:space="preserve">Saskaņā ar </w:t>
            </w:r>
            <w:r w:rsidRPr="001B06AC">
              <w:rPr>
                <w:bCs/>
              </w:rPr>
              <w:t>Ministru kabineta 2009.gada 27.</w:t>
            </w:r>
            <w:r w:rsidR="00037809" w:rsidRPr="001B06AC">
              <w:rPr>
                <w:bCs/>
              </w:rPr>
              <w:t>oktobra</w:t>
            </w:r>
            <w:r w:rsidR="00E66E5D" w:rsidRPr="001B06AC">
              <w:rPr>
                <w:bCs/>
              </w:rPr>
              <w:t xml:space="preserve"> </w:t>
            </w:r>
            <w:r w:rsidRPr="001B06AC">
              <w:rPr>
                <w:bCs/>
              </w:rPr>
              <w:t>noteikumiem</w:t>
            </w:r>
            <w:r w:rsidR="001320AA" w:rsidRPr="001B06AC">
              <w:rPr>
                <w:bCs/>
              </w:rPr>
              <w:t xml:space="preserve"> par VSAC nolikumiem</w:t>
            </w:r>
            <w:r w:rsidRPr="001B06AC">
              <w:rPr>
                <w:bCs/>
              </w:rPr>
              <w:t xml:space="preserve"> (Nr.1239, Nr.1240, Nr.1241</w:t>
            </w:r>
            <w:r w:rsidR="00037809" w:rsidRPr="001B06AC">
              <w:rPr>
                <w:bCs/>
              </w:rPr>
              <w:t xml:space="preserve">, </w:t>
            </w:r>
            <w:r w:rsidRPr="001B06AC">
              <w:rPr>
                <w:bCs/>
              </w:rPr>
              <w:t>Nr.1242</w:t>
            </w:r>
            <w:r w:rsidR="00037809" w:rsidRPr="001B06AC">
              <w:rPr>
                <w:bCs/>
              </w:rPr>
              <w:t xml:space="preserve"> un Nr.1243</w:t>
            </w:r>
            <w:r w:rsidRPr="001B06AC">
              <w:rPr>
                <w:bCs/>
              </w:rPr>
              <w:t xml:space="preserve">) </w:t>
            </w:r>
            <w:r w:rsidRPr="001B06AC">
              <w:rPr>
                <w:iCs/>
              </w:rPr>
              <w:t xml:space="preserve">VSAC </w:t>
            </w:r>
            <w:r w:rsidRPr="001B06AC">
              <w:rPr>
                <w:bCs/>
              </w:rPr>
              <w:t>ir tiesīgi sniegt</w:t>
            </w:r>
            <w:r w:rsidRPr="001B06AC">
              <w:t xml:space="preserve"> maksas pakalpojumus sociālo pakalpojumu jomā, kā arī veikt privāttiesiskus darījumus, kas nepieciešami </w:t>
            </w:r>
            <w:r w:rsidR="00037809" w:rsidRPr="001B06AC">
              <w:t>VSAC</w:t>
            </w:r>
            <w:r w:rsidRPr="001B06AC">
              <w:t xml:space="preserve"> darbības nodrošināšanai.</w:t>
            </w:r>
          </w:p>
          <w:p w:rsidR="00CC2327" w:rsidRPr="001B06AC" w:rsidRDefault="0064323D" w:rsidP="00970C5C">
            <w:pPr>
              <w:pStyle w:val="tv213"/>
              <w:shd w:val="clear" w:color="auto" w:fill="FFFFFF"/>
              <w:spacing w:before="0" w:beforeAutospacing="0" w:after="0" w:afterAutospacing="0"/>
              <w:jc w:val="both"/>
            </w:pPr>
            <w:r>
              <w:t xml:space="preserve">       </w:t>
            </w:r>
            <w:r w:rsidR="00CC2327" w:rsidRPr="001B06AC">
              <w:t>Saskaņā ar Sociālo pakalpojumu un sociālās palīdzības likuma (turpmāk</w:t>
            </w:r>
            <w:r w:rsidR="00E66E5D" w:rsidRPr="001B06AC">
              <w:t xml:space="preserve"> </w:t>
            </w:r>
            <w:r w:rsidR="00CC2327" w:rsidRPr="001B06AC">
              <w:t xml:space="preserve">- Likums) 1.panta 6.punktu ilgstošas sociālās aprūpes un sociālās rehabilitācijas institūcija ir — sociālā institūcija, kas nodrošina personai, kura vecuma vai veselības stāvokļa dēļ nespēj sevi aprūpēt, kā arī bāreņiem un bez vecāku gādības palikušiem bērniem mājokli, pilnu aprūpi un sociālo </w:t>
            </w:r>
            <w:r w:rsidR="00CC2327" w:rsidRPr="001B06AC">
              <w:lastRenderedPageBreak/>
              <w:t xml:space="preserve">rehabilitāciju. Vienlaikus minētā panta 20.punkts nosaka, ka </w:t>
            </w:r>
            <w:r w:rsidR="00CC2327" w:rsidRPr="001B06AC">
              <w:rPr>
                <w:bCs/>
              </w:rPr>
              <w:t>sociālās aprūpes pakalpojums</w:t>
            </w:r>
            <w:r w:rsidR="00CC2327" w:rsidRPr="001B06AC">
              <w:t> ir pasākumu kopums, kas vērsts uz to personu pamatvajadzību apmierināšanu, kurām ir objektīvas grūtības aprūpēt sevi vecuma vai funkcionālo traucējumu dēļ, un ietver sevī pakalpojumus personas dzīvesvietā un ilgstošas sociālās aprūpes institūcijās. Līdz ar to minētās institūcijas sniedz ne tikai ilgstošās sociālās aprūpes un sociālās rehabilitācijas pakalpojumus, bet arī atsevišķus pakalpojumus, piemēram, bērna sociālā atbalsta psihofizioloģiskās attīstības konsultatīvās programmas speciālistu novērtējumu.</w:t>
            </w:r>
          </w:p>
          <w:p w:rsidR="009739CA" w:rsidRPr="001B06AC" w:rsidRDefault="0064323D" w:rsidP="00970C5C">
            <w:pPr>
              <w:pStyle w:val="tv213"/>
              <w:shd w:val="clear" w:color="auto" w:fill="FFFFFF"/>
              <w:spacing w:before="0" w:beforeAutospacing="0" w:after="0" w:afterAutospacing="0"/>
              <w:jc w:val="both"/>
            </w:pPr>
            <w:r>
              <w:rPr>
                <w:bCs/>
              </w:rPr>
              <w:t xml:space="preserve">      </w:t>
            </w:r>
            <w:r w:rsidR="00AC2A4D" w:rsidRPr="001B06AC">
              <w:rPr>
                <w:bCs/>
              </w:rPr>
              <w:t xml:space="preserve">Šobrīd </w:t>
            </w:r>
            <w:r w:rsidR="00AC2A4D" w:rsidRPr="001B06AC">
              <w:rPr>
                <w:iCs/>
              </w:rPr>
              <w:t xml:space="preserve">VSAC sniedz maksas pakalpojumus, piemērojot </w:t>
            </w:r>
            <w:r w:rsidR="00AC2A4D" w:rsidRPr="001B06AC">
              <w:rPr>
                <w:rFonts w:eastAsia="Calibri"/>
                <w:iCs/>
              </w:rPr>
              <w:t xml:space="preserve">Ministru kabineta </w:t>
            </w:r>
            <w:r w:rsidR="00AC2A4D" w:rsidRPr="001B06AC">
              <w:rPr>
                <w:rFonts w:eastAsia="Calibri"/>
              </w:rPr>
              <w:t>20</w:t>
            </w:r>
            <w:r w:rsidR="00AC2A4D" w:rsidRPr="001B06AC">
              <w:t>18</w:t>
            </w:r>
            <w:r w:rsidR="00AC2A4D" w:rsidRPr="001B06AC">
              <w:rPr>
                <w:rFonts w:eastAsia="Calibri"/>
              </w:rPr>
              <w:t xml:space="preserve">.gada </w:t>
            </w:r>
            <w:r w:rsidR="00AC2A4D" w:rsidRPr="001B06AC">
              <w:t xml:space="preserve">10.aprīļa </w:t>
            </w:r>
            <w:r w:rsidR="00AC2A4D" w:rsidRPr="001B06AC">
              <w:rPr>
                <w:rFonts w:eastAsia="Calibri"/>
              </w:rPr>
              <w:t>noteikum</w:t>
            </w:r>
            <w:r w:rsidR="00AC2A4D" w:rsidRPr="001B06AC">
              <w:t>us</w:t>
            </w:r>
            <w:r w:rsidR="00AC2A4D" w:rsidRPr="001B06AC">
              <w:rPr>
                <w:rFonts w:eastAsia="Calibri"/>
              </w:rPr>
              <w:t xml:space="preserve"> Nr.</w:t>
            </w:r>
            <w:r w:rsidR="00AC2A4D" w:rsidRPr="001B06AC">
              <w:t>209</w:t>
            </w:r>
            <w:r w:rsidR="00AC2A4D" w:rsidRPr="001B06AC">
              <w:rPr>
                <w:rFonts w:eastAsia="Calibri"/>
              </w:rPr>
              <w:t xml:space="preserve"> „</w:t>
            </w:r>
            <w:r w:rsidR="00AC2A4D" w:rsidRPr="001B06AC">
              <w:rPr>
                <w:bCs/>
                <w:shd w:val="clear" w:color="auto" w:fill="FFFFFF"/>
              </w:rPr>
              <w:t>Ilgstošas sociālās aprūpes un sociālās rehabilitācijas iestāžu maksas pakalpojumu cenrādis</w:t>
            </w:r>
            <w:r w:rsidR="00AC2A4D" w:rsidRPr="001B06AC">
              <w:rPr>
                <w:rFonts w:eastAsia="Calibri"/>
              </w:rPr>
              <w:t xml:space="preserve">” (turpmāk – Noteikumi </w:t>
            </w:r>
            <w:r w:rsidR="00AC2A4D" w:rsidRPr="001B06AC">
              <w:t>Nr.209</w:t>
            </w:r>
            <w:r w:rsidR="00AC2A4D" w:rsidRPr="001B06AC">
              <w:rPr>
                <w:rFonts w:eastAsia="Calibri"/>
              </w:rPr>
              <w:t>)</w:t>
            </w:r>
            <w:r w:rsidR="00AC2A4D" w:rsidRPr="001B06AC">
              <w:t xml:space="preserve">. </w:t>
            </w:r>
            <w:r w:rsidR="00A13E17" w:rsidRPr="001B06AC">
              <w:t>Saistībā ar to, ka m</w:t>
            </w:r>
            <w:r w:rsidR="00AC2A4D" w:rsidRPr="001B06AC">
              <w:t>inētajos noteikumos noteiktie maksas pakalpojumu izcenojumi neatbilst faktiskajām izmaksām</w:t>
            </w:r>
            <w:r w:rsidR="00A13E17" w:rsidRPr="001B06AC">
              <w:t xml:space="preserve">, </w:t>
            </w:r>
            <w:r w:rsidR="00037809" w:rsidRPr="001B06AC">
              <w:t>ir jānosaka jauni maksas pakalpojumu izcenojumi,</w:t>
            </w:r>
            <w:r w:rsidR="00216E17" w:rsidRPr="001B06AC">
              <w:t xml:space="preserve"> </w:t>
            </w:r>
            <w:r w:rsidR="00A13E17" w:rsidRPr="001B06AC">
              <w:t xml:space="preserve">kā arī </w:t>
            </w:r>
            <w:r w:rsidR="00037809" w:rsidRPr="001B06AC">
              <w:t xml:space="preserve">jāpārskata </w:t>
            </w:r>
            <w:r w:rsidR="00AC2A4D" w:rsidRPr="001B06AC">
              <w:t xml:space="preserve">noteikumos Nr.209 noteiktais maksas pakalpojumu klāsts, </w:t>
            </w:r>
            <w:r w:rsidR="00037809" w:rsidRPr="001B06AC">
              <w:t xml:space="preserve">izslēdzot maksas pakalpojumus, kuri netiek </w:t>
            </w:r>
            <w:r w:rsidR="001320AA" w:rsidRPr="001B06AC">
              <w:t>pieprasīti</w:t>
            </w:r>
            <w:r w:rsidR="00DD4923" w:rsidRPr="001B06AC">
              <w:t xml:space="preserve"> vai </w:t>
            </w:r>
            <w:r w:rsidR="00037809" w:rsidRPr="001B06AC">
              <w:t>sniegti</w:t>
            </w:r>
            <w:r w:rsidR="00935CC1" w:rsidRPr="001B06AC">
              <w:t>,</w:t>
            </w:r>
            <w:r w:rsidR="00037809" w:rsidRPr="001B06AC">
              <w:t xml:space="preserve"> un papildinot ar jauniem</w:t>
            </w:r>
            <w:r w:rsidR="009739CA" w:rsidRPr="001B06AC">
              <w:t xml:space="preserve"> maksas pakalpojumu</w:t>
            </w:r>
            <w:r w:rsidR="00037809" w:rsidRPr="001B06AC">
              <w:t xml:space="preserve"> veidiem.</w:t>
            </w:r>
          </w:p>
          <w:p w:rsidR="00935CC1" w:rsidRPr="001B06AC" w:rsidRDefault="009455EC" w:rsidP="00970C5C">
            <w:pPr>
              <w:spacing w:after="0" w:line="240" w:lineRule="auto"/>
              <w:ind w:firstLine="407"/>
              <w:jc w:val="both"/>
              <w:rPr>
                <w:rFonts w:ascii="Times New Roman" w:hAnsi="Times New Roman" w:cs="Times New Roman"/>
                <w:sz w:val="24"/>
                <w:szCs w:val="24"/>
              </w:rPr>
            </w:pPr>
            <w:r w:rsidRPr="001B06AC">
              <w:rPr>
                <w:rFonts w:ascii="Times New Roman" w:hAnsi="Times New Roman" w:cs="Times New Roman"/>
                <w:sz w:val="24"/>
                <w:szCs w:val="24"/>
              </w:rPr>
              <w:t xml:space="preserve">Noteikumos Nr.209 noteiktie maksas pakalpojumu izcenojumi </w:t>
            </w:r>
            <w:r w:rsidR="004508EE" w:rsidRPr="001B06AC">
              <w:rPr>
                <w:rFonts w:ascii="Times New Roman" w:hAnsi="Times New Roman" w:cs="Times New Roman"/>
                <w:sz w:val="24"/>
                <w:szCs w:val="24"/>
              </w:rPr>
              <w:t xml:space="preserve">tika aprēķināti, balstoties uz 2018.gada darba algas, elektroenerģijas, </w:t>
            </w:r>
            <w:r w:rsidR="004508EE" w:rsidRPr="001B06AC">
              <w:rPr>
                <w:rFonts w:ascii="Times New Roman" w:eastAsia="Calibri" w:hAnsi="Times New Roman" w:cs="Times New Roman"/>
                <w:sz w:val="24"/>
                <w:szCs w:val="24"/>
              </w:rPr>
              <w:t>degvielas</w:t>
            </w:r>
            <w:r w:rsidR="004508EE" w:rsidRPr="001B06AC">
              <w:rPr>
                <w:rFonts w:ascii="Times New Roman" w:hAnsi="Times New Roman" w:cs="Times New Roman"/>
                <w:sz w:val="24"/>
                <w:szCs w:val="24"/>
              </w:rPr>
              <w:t>,</w:t>
            </w:r>
            <w:r w:rsidR="004508EE" w:rsidRPr="001B06AC">
              <w:rPr>
                <w:rFonts w:ascii="Times New Roman" w:eastAsia="Calibri" w:hAnsi="Times New Roman" w:cs="Times New Roman"/>
                <w:sz w:val="24"/>
                <w:szCs w:val="24"/>
              </w:rPr>
              <w:t xml:space="preserve"> kurināmā </w:t>
            </w:r>
            <w:r w:rsidR="004508EE" w:rsidRPr="001B06AC">
              <w:rPr>
                <w:rFonts w:ascii="Times New Roman" w:hAnsi="Times New Roman" w:cs="Times New Roman"/>
                <w:sz w:val="24"/>
                <w:szCs w:val="24"/>
              </w:rPr>
              <w:t xml:space="preserve">un pārtikas preču, u.c. izmaksām, kas, salīdzinot ar 2019.gada izmaksām, bija zemākas. </w:t>
            </w:r>
            <w:r w:rsidR="00982911" w:rsidRPr="001B06AC">
              <w:rPr>
                <w:rFonts w:ascii="Times New Roman" w:hAnsi="Times New Roman" w:cs="Times New Roman"/>
                <w:sz w:val="24"/>
                <w:szCs w:val="24"/>
              </w:rPr>
              <w:t xml:space="preserve">Šajā periodā pieaugušas ne vien preču un pakalpojumu cenas, bet būtiski ir palielināts arī </w:t>
            </w:r>
            <w:r w:rsidR="00160D8C" w:rsidRPr="001B06AC">
              <w:rPr>
                <w:rFonts w:ascii="Times New Roman" w:hAnsi="Times New Roman" w:cs="Times New Roman"/>
                <w:sz w:val="24"/>
                <w:szCs w:val="24"/>
              </w:rPr>
              <w:t xml:space="preserve">VSAC </w:t>
            </w:r>
            <w:r w:rsidR="00982911" w:rsidRPr="001B06AC">
              <w:rPr>
                <w:rFonts w:ascii="Times New Roman" w:hAnsi="Times New Roman" w:cs="Times New Roman"/>
                <w:sz w:val="24"/>
                <w:szCs w:val="24"/>
              </w:rPr>
              <w:t xml:space="preserve"> darbinieku atalgojums. </w:t>
            </w:r>
            <w:r w:rsidR="00606353" w:rsidRPr="001B06AC">
              <w:rPr>
                <w:rFonts w:ascii="Times New Roman" w:hAnsi="Times New Roman" w:cs="Times New Roman"/>
                <w:sz w:val="24"/>
                <w:szCs w:val="24"/>
              </w:rPr>
              <w:t>Dažādās iestādēs pakalpojumu izmaksas var atšķirties, jo tās ietekmē komunālo pakalpojumu cenas, sniegto pakalpojumu biežums un citi faktori</w:t>
            </w:r>
            <w:r w:rsidR="00160D8C" w:rsidRPr="001B06AC">
              <w:rPr>
                <w:rFonts w:ascii="Times New Roman" w:hAnsi="Times New Roman" w:cs="Times New Roman"/>
                <w:sz w:val="24"/>
                <w:szCs w:val="24"/>
              </w:rPr>
              <w:t xml:space="preserve">. </w:t>
            </w:r>
            <w:r w:rsidR="00606353" w:rsidRPr="001B06AC">
              <w:rPr>
                <w:rFonts w:ascii="Times New Roman" w:hAnsi="Times New Roman" w:cs="Times New Roman"/>
                <w:sz w:val="24"/>
                <w:szCs w:val="24"/>
              </w:rPr>
              <w:t xml:space="preserve"> Noteikumi Nr.209 dod iespēju katrai iestādei sniegt paka</w:t>
            </w:r>
            <w:r w:rsidR="00192DCA" w:rsidRPr="001B06AC">
              <w:rPr>
                <w:rFonts w:ascii="Times New Roman" w:hAnsi="Times New Roman" w:cs="Times New Roman"/>
                <w:sz w:val="24"/>
                <w:szCs w:val="24"/>
              </w:rPr>
              <w:t xml:space="preserve">lpojumus, pamatojot tā izmaksas. </w:t>
            </w:r>
            <w:r w:rsidR="00A429ED" w:rsidRPr="001B06AC">
              <w:rPr>
                <w:rFonts w:ascii="Times New Roman" w:hAnsi="Times New Roman" w:cs="Times New Roman"/>
                <w:sz w:val="24"/>
                <w:szCs w:val="24"/>
              </w:rPr>
              <w:t xml:space="preserve">Tā kā izmaiņas skar visus Noteikumu Nr.209 pielikumos noteiktos maksas pakalpojumu veidus, grozījumi netiek veikti, bet </w:t>
            </w:r>
            <w:r w:rsidR="00DD4923" w:rsidRPr="001B06AC">
              <w:rPr>
                <w:rFonts w:ascii="Times New Roman" w:hAnsi="Times New Roman" w:cs="Times New Roman"/>
                <w:sz w:val="24"/>
                <w:szCs w:val="24"/>
              </w:rPr>
              <w:t>ir sagatavots jauns noteikumu projekts</w:t>
            </w:r>
            <w:r w:rsidR="00A429ED" w:rsidRPr="001B06AC">
              <w:rPr>
                <w:rFonts w:ascii="Times New Roman" w:hAnsi="Times New Roman" w:cs="Times New Roman"/>
                <w:sz w:val="24"/>
                <w:szCs w:val="24"/>
              </w:rPr>
              <w:t>.</w:t>
            </w:r>
          </w:p>
          <w:p w:rsidR="006A4C3A" w:rsidRPr="001B06AC" w:rsidRDefault="0064323D" w:rsidP="00970C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7FA" w:rsidRPr="001B06AC">
              <w:rPr>
                <w:rFonts w:ascii="Times New Roman" w:hAnsi="Times New Roman" w:cs="Times New Roman"/>
                <w:sz w:val="24"/>
                <w:szCs w:val="24"/>
              </w:rPr>
              <w:t>Noteikumu projekta mērķis ir noteikt tādus iestāžu maksas pakalpojumus, kuru izmaksas atbilst reālajām cenām un pēc kuriem ir pieprasījums, kā, piemēram, rehabilitācijas pakalpojumi, kurus plānots sniegt kā atbalstu krīžu audžuģimenēs ievietotajiem bērniem. Tāpat noteikumu projekta mērķis ir aktualizēt maksas pakalpojumu izcenojumus atbilstoši Ministru kabineta 2011.gada 3.maija noteikumos Nr.333 „</w:t>
            </w:r>
            <w:r w:rsidR="006557FA" w:rsidRPr="001B06AC">
              <w:rPr>
                <w:rFonts w:ascii="Times New Roman" w:hAnsi="Times New Roman" w:cs="Times New Roman"/>
                <w:bCs/>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6557FA" w:rsidRPr="001B06AC">
              <w:rPr>
                <w:rFonts w:ascii="Times New Roman" w:hAnsi="Times New Roman" w:cs="Times New Roman"/>
                <w:sz w:val="24"/>
                <w:szCs w:val="24"/>
              </w:rPr>
              <w:t xml:space="preserve"> noteiktajam.</w:t>
            </w:r>
            <w:r w:rsidR="00160D8C" w:rsidRPr="001B06AC">
              <w:rPr>
                <w:rFonts w:ascii="Times New Roman" w:hAnsi="Times New Roman" w:cs="Times New Roman"/>
                <w:sz w:val="24"/>
                <w:szCs w:val="24"/>
              </w:rPr>
              <w:t xml:space="preserve"> </w:t>
            </w:r>
            <w:r w:rsidR="00A429ED" w:rsidRPr="001B06AC">
              <w:rPr>
                <w:rFonts w:ascii="Times New Roman" w:hAnsi="Times New Roman" w:cs="Times New Roman"/>
                <w:sz w:val="24"/>
                <w:szCs w:val="24"/>
              </w:rPr>
              <w:t>Ņemot vērā izmaiņas, notei</w:t>
            </w:r>
            <w:r w:rsidR="006A4C3A" w:rsidRPr="001B06AC">
              <w:rPr>
                <w:rFonts w:ascii="Times New Roman" w:hAnsi="Times New Roman" w:cs="Times New Roman"/>
                <w:sz w:val="24"/>
                <w:szCs w:val="24"/>
              </w:rPr>
              <w:t>kumu pielikumā, salīdzinoši ar MK noteikumu Nr.209 pielikumiem</w:t>
            </w:r>
            <w:r w:rsidR="00DD4923" w:rsidRPr="001B06AC">
              <w:rPr>
                <w:rFonts w:ascii="Times New Roman" w:hAnsi="Times New Roman" w:cs="Times New Roman"/>
                <w:sz w:val="24"/>
                <w:szCs w:val="24"/>
              </w:rPr>
              <w:t>,</w:t>
            </w:r>
            <w:r w:rsidR="006A4C3A" w:rsidRPr="001B06AC">
              <w:rPr>
                <w:rFonts w:ascii="Times New Roman" w:hAnsi="Times New Roman" w:cs="Times New Roman"/>
                <w:sz w:val="24"/>
                <w:szCs w:val="24"/>
              </w:rPr>
              <w:t xml:space="preserve"> ir veiktas šādas izmaiņas:</w:t>
            </w:r>
          </w:p>
          <w:p w:rsidR="004508EE" w:rsidRPr="001B06AC" w:rsidRDefault="0064323D" w:rsidP="00970C5C">
            <w:pPr>
              <w:pStyle w:val="ListParagraph"/>
              <w:numPr>
                <w:ilvl w:val="0"/>
                <w:numId w:val="9"/>
              </w:numPr>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6396F" w:rsidRPr="001B06AC">
              <w:rPr>
                <w:rFonts w:ascii="Times New Roman" w:hAnsi="Times New Roman" w:cs="Times New Roman"/>
                <w:sz w:val="24"/>
                <w:szCs w:val="24"/>
              </w:rPr>
              <w:t>N</w:t>
            </w:r>
            <w:r w:rsidR="006A4C3A" w:rsidRPr="001B06AC">
              <w:rPr>
                <w:rFonts w:ascii="Times New Roman" w:hAnsi="Times New Roman" w:cs="Times New Roman"/>
                <w:sz w:val="24"/>
                <w:szCs w:val="24"/>
              </w:rPr>
              <w:t>oteikumu projekta pielikum</w:t>
            </w:r>
            <w:r w:rsidR="00611BB9" w:rsidRPr="001B06AC">
              <w:rPr>
                <w:rFonts w:ascii="Times New Roman" w:hAnsi="Times New Roman" w:cs="Times New Roman"/>
                <w:sz w:val="24"/>
                <w:szCs w:val="24"/>
              </w:rPr>
              <w:t>ā</w:t>
            </w:r>
            <w:r w:rsidR="00160D8C" w:rsidRPr="001B06AC">
              <w:rPr>
                <w:rFonts w:ascii="Times New Roman" w:hAnsi="Times New Roman" w:cs="Times New Roman"/>
                <w:sz w:val="24"/>
                <w:szCs w:val="24"/>
              </w:rPr>
              <w:t xml:space="preserve"> </w:t>
            </w:r>
            <w:r w:rsidR="006A4C3A" w:rsidRPr="001B06AC">
              <w:rPr>
                <w:rFonts w:ascii="Times New Roman" w:hAnsi="Times New Roman" w:cs="Times New Roman"/>
                <w:sz w:val="24"/>
                <w:szCs w:val="24"/>
              </w:rPr>
              <w:t>“</w:t>
            </w:r>
            <w:r w:rsidR="004508EE" w:rsidRPr="001B06AC">
              <w:rPr>
                <w:rFonts w:ascii="Times New Roman" w:hAnsi="Times New Roman" w:cs="Times New Roman"/>
                <w:sz w:val="24"/>
                <w:szCs w:val="24"/>
              </w:rPr>
              <w:t xml:space="preserve">Ilgstošas sociālās aprūpes un sociālās rehabilitācijas iestāžu sniegto maksas pamatpakalpojumu </w:t>
            </w:r>
            <w:r w:rsidR="004508EE" w:rsidRPr="001B06AC">
              <w:rPr>
                <w:rFonts w:ascii="Times New Roman" w:hAnsi="Times New Roman" w:cs="Times New Roman"/>
                <w:sz w:val="24"/>
                <w:szCs w:val="24"/>
              </w:rPr>
              <w:lastRenderedPageBreak/>
              <w:t>cenrādis”</w:t>
            </w:r>
            <w:r w:rsidR="00611BB9" w:rsidRPr="001B06AC">
              <w:rPr>
                <w:rFonts w:ascii="Times New Roman" w:hAnsi="Times New Roman" w:cs="Times New Roman"/>
                <w:sz w:val="24"/>
                <w:szCs w:val="24"/>
              </w:rPr>
              <w:t>,</w:t>
            </w:r>
            <w:r w:rsidR="00CC2327" w:rsidRPr="001B06AC">
              <w:rPr>
                <w:rFonts w:ascii="Times New Roman" w:hAnsi="Times New Roman" w:cs="Times New Roman"/>
                <w:sz w:val="24"/>
                <w:szCs w:val="24"/>
              </w:rPr>
              <w:t xml:space="preserve"> pieprasījuma trūkuma dēļ</w:t>
            </w:r>
            <w:r w:rsidR="00611BB9" w:rsidRPr="001B06AC">
              <w:rPr>
                <w:rFonts w:ascii="Times New Roman" w:hAnsi="Times New Roman" w:cs="Times New Roman"/>
                <w:sz w:val="24"/>
                <w:szCs w:val="24"/>
              </w:rPr>
              <w:t>,</w:t>
            </w:r>
            <w:r w:rsidR="00160D8C" w:rsidRPr="001B06AC">
              <w:rPr>
                <w:rFonts w:ascii="Times New Roman" w:hAnsi="Times New Roman" w:cs="Times New Roman"/>
                <w:sz w:val="24"/>
                <w:szCs w:val="24"/>
              </w:rPr>
              <w:t xml:space="preserve"> </w:t>
            </w:r>
            <w:r w:rsidR="00DD4923" w:rsidRPr="001B06AC">
              <w:rPr>
                <w:rFonts w:ascii="Times New Roman" w:hAnsi="Times New Roman" w:cs="Times New Roman"/>
                <w:sz w:val="24"/>
                <w:szCs w:val="24"/>
                <w:u w:val="single"/>
              </w:rPr>
              <w:t>nav iekļauti</w:t>
            </w:r>
            <w:r w:rsidR="00160D8C" w:rsidRPr="001B06AC">
              <w:rPr>
                <w:rFonts w:ascii="Times New Roman" w:hAnsi="Times New Roman" w:cs="Times New Roman"/>
                <w:sz w:val="24"/>
                <w:szCs w:val="24"/>
                <w:u w:val="single"/>
              </w:rPr>
              <w:t xml:space="preserve"> 7 </w:t>
            </w:r>
            <w:r w:rsidR="0026396F" w:rsidRPr="001B06AC">
              <w:rPr>
                <w:rFonts w:ascii="Times New Roman" w:hAnsi="Times New Roman" w:cs="Times New Roman"/>
                <w:sz w:val="24"/>
                <w:szCs w:val="24"/>
                <w:u w:val="single"/>
              </w:rPr>
              <w:t xml:space="preserve">ar bērnu izmitināšanu sociālās aprūpes iestādē </w:t>
            </w:r>
            <w:r w:rsidR="00DD4923" w:rsidRPr="001B06AC">
              <w:rPr>
                <w:rFonts w:ascii="Times New Roman" w:hAnsi="Times New Roman" w:cs="Times New Roman"/>
                <w:sz w:val="24"/>
                <w:szCs w:val="24"/>
                <w:u w:val="single"/>
              </w:rPr>
              <w:t xml:space="preserve">saistīti </w:t>
            </w:r>
            <w:r w:rsidR="0026396F" w:rsidRPr="001B06AC">
              <w:rPr>
                <w:rFonts w:ascii="Times New Roman" w:hAnsi="Times New Roman" w:cs="Times New Roman"/>
                <w:sz w:val="24"/>
                <w:szCs w:val="24"/>
                <w:u w:val="single"/>
              </w:rPr>
              <w:t>maksas pakalpojumu veidi</w:t>
            </w:r>
            <w:r w:rsidR="0026396F" w:rsidRPr="001B06AC">
              <w:rPr>
                <w:rFonts w:ascii="Times New Roman" w:hAnsi="Times New Roman" w:cs="Times New Roman"/>
                <w:sz w:val="24"/>
                <w:szCs w:val="24"/>
              </w:rPr>
              <w:t>:</w:t>
            </w:r>
          </w:p>
          <w:p w:rsidR="004508EE"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A</w:t>
            </w:r>
            <w:r w:rsidR="004508EE" w:rsidRPr="001B06AC">
              <w:rPr>
                <w:rFonts w:ascii="Times New Roman" w:hAnsi="Times New Roman" w:cs="Times New Roman"/>
                <w:sz w:val="24"/>
                <w:szCs w:val="24"/>
              </w:rPr>
              <w:t>r sociālo aprūpi un sociālo rehabilitāciju bērniem ar smagiem funkciju traucējumiem, ja pakalpojumu nodrošina brīvdienās un svētku dienā</w:t>
            </w:r>
            <w:r w:rsidRPr="001B06AC">
              <w:rPr>
                <w:rFonts w:ascii="Times New Roman" w:hAnsi="Times New Roman" w:cs="Times New Roman"/>
                <w:sz w:val="24"/>
                <w:szCs w:val="24"/>
              </w:rPr>
              <w:t>s bez izmitināšanas VSAC "Rīga";</w:t>
            </w:r>
          </w:p>
          <w:p w:rsidR="004508EE"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A</w:t>
            </w:r>
            <w:r w:rsidR="004508EE" w:rsidRPr="001B06AC">
              <w:rPr>
                <w:rFonts w:ascii="Times New Roman" w:hAnsi="Times New Roman" w:cs="Times New Roman"/>
                <w:sz w:val="24"/>
                <w:szCs w:val="24"/>
              </w:rPr>
              <w:t>r sociālo aprūpi un sociālo rehabilitāciju bērniem ar smagiem funkciju traucējumiem, ja pakalpojumu nodrošina tikai darbdienu, brīvdienu un svētku dienu naktīs un ja pakalpojums netiek sniegts tās pašas diennakts laikā VSAC "Rīga";</w:t>
            </w:r>
          </w:p>
          <w:p w:rsidR="0026396F"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Ar sociālo aprūpi dienas laikā VSAC "Rīga;</w:t>
            </w:r>
          </w:p>
          <w:p w:rsidR="0026396F"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Zīdaiņa sociālā aprūpe un sociālā rehabilitācija kopā ar nepilngadīgu māti VSAC "Rīga";</w:t>
            </w:r>
          </w:p>
          <w:p w:rsidR="0026396F"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Zīdaiņa sociālā aprūpe un sociālā rehabilitācija kopā ar pilngadīgu māti VSAC “Rīga”;</w:t>
            </w:r>
          </w:p>
          <w:p w:rsidR="0026396F"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Nepilngadīgas grūtnieces izmitināšana sociālās aprūpes iestādē VSAC "Rīga";</w:t>
            </w:r>
          </w:p>
          <w:p w:rsidR="0026396F" w:rsidRPr="001B06AC" w:rsidRDefault="0026396F" w:rsidP="00E90B46">
            <w:pPr>
              <w:pStyle w:val="ListParagraph"/>
              <w:numPr>
                <w:ilvl w:val="0"/>
                <w:numId w:val="10"/>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Paliatīvā aprūpe VSAC "Rīga".</w:t>
            </w:r>
          </w:p>
          <w:p w:rsidR="006A4C3A" w:rsidRPr="001B06AC" w:rsidRDefault="0093018F" w:rsidP="00970C5C">
            <w:pPr>
              <w:pStyle w:val="ListParagraph"/>
              <w:numPr>
                <w:ilvl w:val="0"/>
                <w:numId w:val="9"/>
              </w:numPr>
              <w:shd w:val="clear" w:color="auto" w:fill="FFFFFF" w:themeFill="background1"/>
              <w:spacing w:after="0" w:line="240" w:lineRule="auto"/>
              <w:ind w:left="0"/>
              <w:jc w:val="both"/>
              <w:rPr>
                <w:rFonts w:ascii="Times New Roman" w:hAnsi="Times New Roman" w:cs="Times New Roman"/>
                <w:sz w:val="24"/>
                <w:szCs w:val="24"/>
              </w:rPr>
            </w:pPr>
            <w:r w:rsidRPr="001B06AC">
              <w:rPr>
                <w:rFonts w:ascii="Times New Roman" w:hAnsi="Times New Roman" w:cs="Times New Roman"/>
                <w:sz w:val="24"/>
                <w:szCs w:val="24"/>
              </w:rPr>
              <w:t>Pēc saimniecisko pakalpojumu pārskatīšanas VSAC „Rīga”</w:t>
            </w:r>
            <w:r w:rsidR="00DD4923" w:rsidRPr="001B06AC">
              <w:rPr>
                <w:rFonts w:ascii="Times New Roman" w:hAnsi="Times New Roman" w:cs="Times New Roman"/>
                <w:sz w:val="24"/>
                <w:szCs w:val="24"/>
              </w:rPr>
              <w:t xml:space="preserve"> sniedzamo</w:t>
            </w:r>
            <w:r w:rsidR="00160D8C" w:rsidRPr="001B06AC">
              <w:rPr>
                <w:rFonts w:ascii="Times New Roman" w:hAnsi="Times New Roman" w:cs="Times New Roman"/>
                <w:sz w:val="24"/>
                <w:szCs w:val="24"/>
              </w:rPr>
              <w:t xml:space="preserve"> </w:t>
            </w:r>
            <w:r w:rsidR="00606353" w:rsidRPr="001B06AC">
              <w:rPr>
                <w:rFonts w:ascii="Times New Roman" w:hAnsi="Times New Roman" w:cs="Times New Roman"/>
                <w:sz w:val="24"/>
                <w:szCs w:val="24"/>
                <w:u w:val="single"/>
              </w:rPr>
              <w:t xml:space="preserve">maksas pakalpojumu klāsts </w:t>
            </w:r>
            <w:r w:rsidR="00DD4923" w:rsidRPr="001B06AC">
              <w:rPr>
                <w:rFonts w:ascii="Times New Roman" w:hAnsi="Times New Roman" w:cs="Times New Roman"/>
                <w:sz w:val="24"/>
                <w:szCs w:val="24"/>
                <w:u w:val="single"/>
              </w:rPr>
              <w:t xml:space="preserve">papildināts </w:t>
            </w:r>
            <w:r w:rsidR="00606353" w:rsidRPr="001B06AC">
              <w:rPr>
                <w:rFonts w:ascii="Times New Roman" w:hAnsi="Times New Roman" w:cs="Times New Roman"/>
                <w:sz w:val="24"/>
                <w:szCs w:val="24"/>
                <w:u w:val="single"/>
              </w:rPr>
              <w:t xml:space="preserve">ar </w:t>
            </w:r>
            <w:r w:rsidR="00DD4923" w:rsidRPr="001B06AC">
              <w:rPr>
                <w:rFonts w:ascii="Times New Roman" w:hAnsi="Times New Roman" w:cs="Times New Roman"/>
                <w:sz w:val="24"/>
                <w:szCs w:val="24"/>
                <w:u w:val="single"/>
              </w:rPr>
              <w:t>šādiem</w:t>
            </w:r>
            <w:r w:rsidR="00606353" w:rsidRPr="001B06AC">
              <w:rPr>
                <w:rFonts w:ascii="Times New Roman" w:hAnsi="Times New Roman" w:cs="Times New Roman"/>
                <w:sz w:val="24"/>
                <w:szCs w:val="24"/>
                <w:u w:val="single"/>
              </w:rPr>
              <w:t xml:space="preserve"> pakalpojumiem:</w:t>
            </w:r>
          </w:p>
          <w:p w:rsidR="00B121E2" w:rsidRPr="001B06AC" w:rsidRDefault="00B121E2"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telpu apkurei </w:t>
            </w:r>
            <w:r w:rsidRPr="001B06AC">
              <w:rPr>
                <w:rFonts w:ascii="Times New Roman" w:hAnsi="Times New Roman" w:cs="Times New Roman"/>
                <w:sz w:val="24"/>
                <w:szCs w:val="24"/>
              </w:rPr>
              <w:t>mājsaimniecībām (bez skaitītāja) apkures sezonā VSAC “Rīga” filiālēs “Ezerkrasti” un „Jugla”;</w:t>
            </w:r>
          </w:p>
          <w:p w:rsidR="00B121E2" w:rsidRPr="001B06AC" w:rsidRDefault="00B121E2"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telpu apkurei </w:t>
            </w:r>
            <w:r w:rsidRPr="001B06AC">
              <w:rPr>
                <w:rFonts w:ascii="Times New Roman" w:hAnsi="Times New Roman" w:cs="Times New Roman"/>
                <w:sz w:val="24"/>
                <w:szCs w:val="24"/>
              </w:rPr>
              <w:t>juridiskai personai (bez skaitītāja) apkures sezonā VSAC “Rīga” filiālēs “Ezerkrasti” un „Jugla”;</w:t>
            </w:r>
          </w:p>
          <w:p w:rsidR="00B121E2" w:rsidRPr="001B06AC" w:rsidRDefault="00B121E2"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Siltumenerģija</w:t>
            </w:r>
            <w:r w:rsidRPr="001B06AC">
              <w:rPr>
                <w:rFonts w:ascii="Times New Roman" w:hAnsi="Times New Roman" w:cs="Times New Roman"/>
                <w:sz w:val="24"/>
                <w:szCs w:val="24"/>
              </w:rPr>
              <w:t xml:space="preserve"> telpu apkurei mājsaimniecībām (ar skaitītāju) apkures sezonā VSAC “Rīga” filiālēs “Ezerkrasti” un „Jugla”;</w:t>
            </w:r>
          </w:p>
          <w:p w:rsidR="00B121E2" w:rsidRPr="001B06AC" w:rsidRDefault="00B121E2"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telpu apkurei </w:t>
            </w:r>
            <w:r w:rsidRPr="001B06AC">
              <w:rPr>
                <w:rFonts w:ascii="Times New Roman" w:hAnsi="Times New Roman" w:cs="Times New Roman"/>
                <w:sz w:val="24"/>
                <w:szCs w:val="24"/>
              </w:rPr>
              <w:t>juridiskai personai (ar skaitītāju) apkures sezonā VSAC “Rīga” filiālēs “Ezerkrasti” un „Jugla”;</w:t>
            </w:r>
          </w:p>
          <w:p w:rsidR="00B121E2" w:rsidRPr="001B06AC" w:rsidRDefault="00CC2327"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ūdens uzsildīšanai mājsaimniecībām </w:t>
            </w:r>
            <w:r w:rsidRPr="001B06AC">
              <w:rPr>
                <w:rFonts w:ascii="Times New Roman" w:hAnsi="Times New Roman" w:cs="Times New Roman"/>
                <w:sz w:val="24"/>
                <w:szCs w:val="24"/>
              </w:rPr>
              <w:t>VSAC “Rīga” filiālēs “Ezerkrasti” un „Jugla”;</w:t>
            </w:r>
          </w:p>
          <w:p w:rsidR="00CC2327" w:rsidRPr="001B06AC" w:rsidRDefault="00CC2327" w:rsidP="00073E4C">
            <w:pPr>
              <w:pStyle w:val="ListParagraph"/>
              <w:numPr>
                <w:ilvl w:val="0"/>
                <w:numId w:val="23"/>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ūdens uzsildīšanai juridiskai personai </w:t>
            </w:r>
            <w:r w:rsidRPr="001B06AC">
              <w:rPr>
                <w:rFonts w:ascii="Times New Roman" w:hAnsi="Times New Roman" w:cs="Times New Roman"/>
                <w:sz w:val="24"/>
                <w:szCs w:val="24"/>
              </w:rPr>
              <w:t>VSAC “Rīga” filiālēs “Ezerkrasti” un „Jugla”.</w:t>
            </w:r>
          </w:p>
          <w:p w:rsidR="006909F4" w:rsidRPr="001B06AC" w:rsidRDefault="00D05C0D" w:rsidP="00970C5C">
            <w:pPr>
              <w:pStyle w:val="ListParagraph"/>
              <w:numPr>
                <w:ilvl w:val="0"/>
                <w:numId w:val="9"/>
              </w:numPr>
              <w:shd w:val="clear" w:color="auto" w:fill="FFFFFF" w:themeFill="background1"/>
              <w:spacing w:after="0" w:line="240" w:lineRule="auto"/>
              <w:ind w:left="0"/>
              <w:jc w:val="both"/>
              <w:rPr>
                <w:rFonts w:ascii="Times New Roman" w:hAnsi="Times New Roman" w:cs="Times New Roman"/>
                <w:sz w:val="24"/>
                <w:szCs w:val="24"/>
              </w:rPr>
            </w:pPr>
            <w:r w:rsidRPr="001B06AC">
              <w:rPr>
                <w:rFonts w:ascii="Times New Roman" w:hAnsi="Times New Roman" w:cs="Times New Roman"/>
                <w:sz w:val="24"/>
                <w:szCs w:val="24"/>
              </w:rPr>
              <w:t>Saistībā ar izmaiņām prasībās sociālo pakalpoj</w:t>
            </w:r>
            <w:r w:rsidR="006909F4" w:rsidRPr="001B06AC">
              <w:rPr>
                <w:rFonts w:ascii="Times New Roman" w:hAnsi="Times New Roman" w:cs="Times New Roman"/>
                <w:sz w:val="24"/>
                <w:szCs w:val="24"/>
              </w:rPr>
              <w:t>u</w:t>
            </w:r>
            <w:r w:rsidRPr="001B06AC">
              <w:rPr>
                <w:rFonts w:ascii="Times New Roman" w:hAnsi="Times New Roman" w:cs="Times New Roman"/>
                <w:sz w:val="24"/>
                <w:szCs w:val="24"/>
              </w:rPr>
              <w:t>mu sniedzējiem</w:t>
            </w:r>
            <w:r w:rsidR="00611BB9" w:rsidRPr="001B06AC">
              <w:rPr>
                <w:rFonts w:ascii="Times New Roman" w:hAnsi="Times New Roman" w:cs="Times New Roman"/>
                <w:sz w:val="24"/>
                <w:szCs w:val="24"/>
              </w:rPr>
              <w:t>,</w:t>
            </w:r>
            <w:r w:rsidR="00160D8C" w:rsidRPr="001B06AC">
              <w:rPr>
                <w:rFonts w:ascii="Times New Roman" w:hAnsi="Times New Roman" w:cs="Times New Roman"/>
                <w:sz w:val="24"/>
                <w:szCs w:val="24"/>
              </w:rPr>
              <w:t xml:space="preserve"> </w:t>
            </w:r>
            <w:r w:rsidR="00611BB9" w:rsidRPr="001B06AC">
              <w:rPr>
                <w:rFonts w:ascii="Times New Roman" w:hAnsi="Times New Roman" w:cs="Times New Roman"/>
                <w:sz w:val="24"/>
                <w:szCs w:val="24"/>
              </w:rPr>
              <w:t xml:space="preserve">ir </w:t>
            </w:r>
            <w:r w:rsidR="006909F4" w:rsidRPr="001B06AC">
              <w:rPr>
                <w:rFonts w:ascii="Times New Roman" w:hAnsi="Times New Roman" w:cs="Times New Roman"/>
                <w:sz w:val="24"/>
                <w:szCs w:val="24"/>
                <w:u w:val="single"/>
              </w:rPr>
              <w:t xml:space="preserve">precizēts </w:t>
            </w:r>
            <w:r w:rsidR="00DD4923" w:rsidRPr="001B06AC">
              <w:rPr>
                <w:rFonts w:ascii="Times New Roman" w:hAnsi="Times New Roman" w:cs="Times New Roman"/>
                <w:sz w:val="24"/>
                <w:szCs w:val="24"/>
                <w:u w:val="single"/>
              </w:rPr>
              <w:t>divu</w:t>
            </w:r>
            <w:r w:rsidR="006909F4" w:rsidRPr="001B06AC">
              <w:rPr>
                <w:rFonts w:ascii="Times New Roman" w:hAnsi="Times New Roman" w:cs="Times New Roman"/>
                <w:sz w:val="24"/>
                <w:szCs w:val="24"/>
                <w:u w:val="single"/>
              </w:rPr>
              <w:t xml:space="preserve"> ar bērnu izmitināšanu saistītu maksas pakalpojumu veidu nosaukums:</w:t>
            </w:r>
          </w:p>
          <w:p w:rsidR="006909F4" w:rsidRPr="001B06AC" w:rsidRDefault="006909F4" w:rsidP="00073E4C">
            <w:pPr>
              <w:pStyle w:val="ListParagraph"/>
              <w:numPr>
                <w:ilvl w:val="0"/>
                <w:numId w:val="24"/>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Ar sociālo aprūpi un sociālo rehabilitāciju bērniem ar smagiem funkciju traucējumiem, </w:t>
            </w:r>
            <w:r w:rsidR="000C09F3" w:rsidRPr="001B06AC">
              <w:rPr>
                <w:rFonts w:ascii="Times New Roman" w:hAnsi="Times New Roman" w:cs="Times New Roman"/>
                <w:sz w:val="24"/>
                <w:szCs w:val="24"/>
              </w:rPr>
              <w:t>tai skaitā atelpas brīža pakalpojums</w:t>
            </w:r>
            <w:r w:rsidRPr="001B06AC">
              <w:rPr>
                <w:rFonts w:ascii="Times New Roman" w:hAnsi="Times New Roman" w:cs="Times New Roman"/>
                <w:sz w:val="24"/>
                <w:szCs w:val="24"/>
              </w:rPr>
              <w:t xml:space="preserve"> VSAC "Rīga";</w:t>
            </w:r>
          </w:p>
          <w:p w:rsidR="006909F4" w:rsidRPr="001B06AC" w:rsidRDefault="000C09F3" w:rsidP="00073E4C">
            <w:pPr>
              <w:pStyle w:val="ListParagraph"/>
              <w:numPr>
                <w:ilvl w:val="0"/>
                <w:numId w:val="24"/>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Ar diennakts sociālo aprūpi un sociālo rehabilitāciju bērniem ar smagiem funkciju traucējumiem, tai skaitā atelpas brīža pakalpojums VSAC “Kurzeme”</w:t>
            </w:r>
            <w:r w:rsidR="006909F4" w:rsidRPr="001B06AC">
              <w:rPr>
                <w:rFonts w:ascii="Times New Roman" w:hAnsi="Times New Roman" w:cs="Times New Roman"/>
                <w:sz w:val="24"/>
                <w:szCs w:val="24"/>
              </w:rPr>
              <w:t>".</w:t>
            </w:r>
          </w:p>
          <w:p w:rsidR="006909F4" w:rsidRPr="001B06AC" w:rsidRDefault="006909F4" w:rsidP="00970C5C">
            <w:pPr>
              <w:shd w:val="clear" w:color="auto" w:fill="FFFFFF" w:themeFill="background1"/>
              <w:spacing w:after="0" w:line="240" w:lineRule="auto"/>
              <w:jc w:val="both"/>
              <w:rPr>
                <w:rFonts w:ascii="Times New Roman" w:hAnsi="Times New Roman" w:cs="Times New Roman"/>
                <w:sz w:val="24"/>
                <w:szCs w:val="24"/>
              </w:rPr>
            </w:pPr>
          </w:p>
          <w:p w:rsidR="00AA278F" w:rsidRPr="001B06AC" w:rsidRDefault="00E66E5D" w:rsidP="00970C5C">
            <w:p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       </w:t>
            </w:r>
            <w:r w:rsidR="00737355" w:rsidRPr="001B06AC">
              <w:rPr>
                <w:rFonts w:ascii="Times New Roman" w:hAnsi="Times New Roman" w:cs="Times New Roman"/>
                <w:sz w:val="24"/>
                <w:szCs w:val="24"/>
              </w:rPr>
              <w:t xml:space="preserve"> </w:t>
            </w:r>
            <w:r w:rsidR="00970C5C" w:rsidRPr="001B06AC">
              <w:rPr>
                <w:rFonts w:ascii="Times New Roman" w:hAnsi="Times New Roman" w:cs="Times New Roman"/>
                <w:sz w:val="24"/>
                <w:szCs w:val="24"/>
              </w:rPr>
              <w:t xml:space="preserve"> </w:t>
            </w:r>
            <w:r w:rsidR="00AA278F" w:rsidRPr="001B06AC">
              <w:rPr>
                <w:rFonts w:ascii="Times New Roman" w:hAnsi="Times New Roman" w:cs="Times New Roman"/>
                <w:sz w:val="24"/>
                <w:szCs w:val="24"/>
              </w:rPr>
              <w:t xml:space="preserve">Atbilstoši Pievienotās vērtības nodokļa likuma 52.panta pirmās daļas 9.punktam, kas nosaka, ka ar nodokli neapliek sociālās aprūpes, profesionālās un sociālās rehabilitācijas, </w:t>
            </w:r>
            <w:r w:rsidR="00AA278F" w:rsidRPr="001B06AC">
              <w:rPr>
                <w:rFonts w:ascii="Times New Roman" w:hAnsi="Times New Roman" w:cs="Times New Roman"/>
                <w:sz w:val="24"/>
                <w:szCs w:val="24"/>
              </w:rPr>
              <w:lastRenderedPageBreak/>
              <w:t xml:space="preserve">sociālās palīdzības un sociālā darba pakalpojumus, ko iedzīvotājiem sniedz personas, kuras reģistrētas sociālo pakalpojumu sniedzēju reģistrā, kā arī ēdināšanas pakalpojumus, kurus sociālo pakalpojumu sniedzējs sniedz saskaņā ar savām programmām, minētiem pakalpojumiem netiek piemērots PVN. </w:t>
            </w:r>
          </w:p>
          <w:p w:rsidR="00527EA2" w:rsidRPr="001B06AC" w:rsidRDefault="00E66E5D" w:rsidP="00970C5C">
            <w:p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        </w:t>
            </w:r>
            <w:r w:rsidR="00527EA2" w:rsidRPr="001B06AC">
              <w:rPr>
                <w:rFonts w:ascii="Times New Roman" w:hAnsi="Times New Roman" w:cs="Times New Roman"/>
                <w:sz w:val="24"/>
                <w:szCs w:val="24"/>
              </w:rPr>
              <w:t>Atbilstoši Pievienotās vērtības nodokļa 52.panta pirmās daļas “a” apakšpunktam, kas nosaka, ka</w:t>
            </w:r>
            <w:r w:rsidR="00527EA2" w:rsidRPr="001B06AC">
              <w:rPr>
                <w:rFonts w:ascii="Times New Roman" w:hAnsi="Times New Roman" w:cs="Times New Roman"/>
                <w:sz w:val="24"/>
                <w:szCs w:val="24"/>
                <w:shd w:val="clear" w:color="auto" w:fill="FFFFFF"/>
              </w:rPr>
              <w:t xml:space="preserve"> ar nodokli neapliek medicīnas pakalpojumus, ko nosaka Ministru kabinets un ko ārstniecības iestāde sniedz pacientam, izmantojot normatīvajos aktos noteiktajā kārtībā apstiprinātās medicīniskās tehnoloģijas,</w:t>
            </w:r>
            <w:r w:rsidR="00527EA2" w:rsidRPr="001B06AC">
              <w:rPr>
                <w:rFonts w:ascii="Times New Roman" w:hAnsi="Times New Roman" w:cs="Times New Roman"/>
                <w:sz w:val="24"/>
                <w:szCs w:val="24"/>
              </w:rPr>
              <w:t xml:space="preserve"> PVN netiek piemērots šādiem pakalpojumu veidiem:</w:t>
            </w:r>
          </w:p>
          <w:p w:rsidR="00737355" w:rsidRPr="001B06AC" w:rsidRDefault="0073735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Minhenes funkcionālā diagnostika VSAC “Rīga”:</w:t>
            </w:r>
          </w:p>
          <w:p w:rsidR="00737355" w:rsidRPr="001B06AC" w:rsidRDefault="0073735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Montesori terapija VSAC “Rīga”:</w:t>
            </w:r>
          </w:p>
          <w:p w:rsidR="00737355" w:rsidRPr="001B06AC" w:rsidRDefault="00737355" w:rsidP="00E90B46">
            <w:pPr>
              <w:pStyle w:val="ListParagraph"/>
              <w:numPr>
                <w:ilvl w:val="0"/>
                <w:numId w:val="26"/>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Montesori terapija, pirmreizēja konsultācija un nodarbība (60 minūtes),</w:t>
            </w:r>
          </w:p>
          <w:p w:rsidR="00737355" w:rsidRPr="001B06AC" w:rsidRDefault="00737355" w:rsidP="00E90B46">
            <w:pPr>
              <w:pStyle w:val="ListParagraph"/>
              <w:numPr>
                <w:ilvl w:val="0"/>
                <w:numId w:val="26"/>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Montesori terapija, individuāla nodarbība (45 minūtes), </w:t>
            </w:r>
          </w:p>
          <w:p w:rsidR="00737355" w:rsidRPr="001B06AC" w:rsidRDefault="00737355" w:rsidP="00E90B46">
            <w:pPr>
              <w:pStyle w:val="ListParagraph"/>
              <w:numPr>
                <w:ilvl w:val="0"/>
                <w:numId w:val="26"/>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Montesori terapija, nodarbība grupā (45 minūtes),</w:t>
            </w:r>
          </w:p>
          <w:p w:rsidR="00737355" w:rsidRPr="001B06AC" w:rsidRDefault="00737355" w:rsidP="00E90B46">
            <w:pPr>
              <w:pStyle w:val="ListParagraph"/>
              <w:numPr>
                <w:ilvl w:val="0"/>
                <w:numId w:val="26"/>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Montesori terapija, ģimenes nodarbība (60 minūtes).</w:t>
            </w:r>
          </w:p>
          <w:p w:rsidR="00E90B46" w:rsidRPr="001B06AC" w:rsidRDefault="002D524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Fizioterapeita konsultācija VSAC “Rīga”;</w:t>
            </w:r>
          </w:p>
          <w:p w:rsidR="00E90B46" w:rsidRPr="001B06AC" w:rsidRDefault="002D524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Ergoterapeita konsultācija VSAC “Rīga”;</w:t>
            </w:r>
          </w:p>
          <w:p w:rsidR="00E90B46" w:rsidRPr="001B06AC" w:rsidRDefault="002D524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Hidroterapijas procedūra VSAC “Rīga”</w:t>
            </w:r>
            <w:r w:rsidR="00737355" w:rsidRPr="001B06AC">
              <w:rPr>
                <w:rFonts w:ascii="Times New Roman" w:hAnsi="Times New Roman" w:cs="Times New Roman"/>
                <w:sz w:val="24"/>
                <w:szCs w:val="24"/>
              </w:rPr>
              <w:t>;</w:t>
            </w:r>
          </w:p>
          <w:p w:rsidR="002D5245" w:rsidRPr="001B06AC" w:rsidRDefault="002D5245" w:rsidP="00E90B46">
            <w:pPr>
              <w:pStyle w:val="ListParagraph"/>
              <w:numPr>
                <w:ilvl w:val="0"/>
                <w:numId w:val="25"/>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Masāža bērnam VSAC “Rīga”:</w:t>
            </w:r>
          </w:p>
          <w:p w:rsidR="002D5245" w:rsidRPr="001B06AC" w:rsidRDefault="002D5245" w:rsidP="00E90B4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masāža bērnam no 1-5 gadiem</w:t>
            </w:r>
            <w:r w:rsidR="00737355" w:rsidRPr="001B06AC">
              <w:rPr>
                <w:rFonts w:ascii="Times New Roman" w:hAnsi="Times New Roman" w:cs="Times New Roman"/>
                <w:sz w:val="24"/>
                <w:szCs w:val="24"/>
              </w:rPr>
              <w:t>,</w:t>
            </w:r>
          </w:p>
          <w:p w:rsidR="002D5245" w:rsidRPr="001B06AC" w:rsidRDefault="00737355" w:rsidP="00E90B4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masāža bērnam no 6-10 gadiem,</w:t>
            </w:r>
          </w:p>
          <w:p w:rsidR="00737355" w:rsidRPr="001B06AC" w:rsidRDefault="00737355" w:rsidP="00E90B46">
            <w:pPr>
              <w:pStyle w:val="ListParagraph"/>
              <w:numPr>
                <w:ilvl w:val="0"/>
                <w:numId w:val="28"/>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masāža bērnam no 11-17 gadiem.</w:t>
            </w:r>
          </w:p>
          <w:p w:rsidR="00AA278F" w:rsidRPr="001B06AC" w:rsidRDefault="00AA278F" w:rsidP="00970C5C">
            <w:p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Savukārt pakalpojumam “Klienta viesa izmitināšana” atbilstoši Pievienotās vērtības nodokļa likuma 42.panta desmitajai daļai piemēro samazināto PVN likmi. </w:t>
            </w:r>
          </w:p>
          <w:p w:rsidR="00AA278F" w:rsidRPr="001B06AC" w:rsidRDefault="00AA278F" w:rsidP="00970C5C">
            <w:p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Tāpat atbilstoši minētā panta divpadsmitajai daļai samazinātā PVN likme tiek piemērota </w:t>
            </w:r>
            <w:r w:rsidR="00BC6EC3" w:rsidRPr="001B06AC">
              <w:rPr>
                <w:rFonts w:ascii="Times New Roman" w:hAnsi="Times New Roman" w:cs="Times New Roman"/>
                <w:sz w:val="24"/>
                <w:szCs w:val="24"/>
              </w:rPr>
              <w:t xml:space="preserve">šādiem </w:t>
            </w:r>
            <w:r w:rsidRPr="001B06AC">
              <w:rPr>
                <w:rFonts w:ascii="Times New Roman" w:hAnsi="Times New Roman" w:cs="Times New Roman"/>
                <w:sz w:val="24"/>
                <w:szCs w:val="24"/>
              </w:rPr>
              <w:t>pakalpojum</w:t>
            </w:r>
            <w:r w:rsidR="00BC6EC3" w:rsidRPr="001B06AC">
              <w:rPr>
                <w:rFonts w:ascii="Times New Roman" w:hAnsi="Times New Roman" w:cs="Times New Roman"/>
                <w:sz w:val="24"/>
                <w:szCs w:val="24"/>
              </w:rPr>
              <w:t>u veidiem</w:t>
            </w:r>
            <w:r w:rsidRPr="001B06AC">
              <w:rPr>
                <w:rFonts w:ascii="Times New Roman" w:hAnsi="Times New Roman" w:cs="Times New Roman"/>
                <w:sz w:val="24"/>
                <w:szCs w:val="24"/>
              </w:rPr>
              <w:t>:</w:t>
            </w:r>
          </w:p>
          <w:p w:rsidR="00AA278F" w:rsidRPr="001B06AC" w:rsidRDefault="00AA278F" w:rsidP="00E90B4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Siltumenerģija telpu apkurei mājsaimniecībām (bez skaitītāja) apkures sezonā VSAC “Zemgale” filiālē “Ķīši”;</w:t>
            </w:r>
          </w:p>
          <w:p w:rsidR="00BC6EC3" w:rsidRPr="001B06AC" w:rsidRDefault="00BC6EC3" w:rsidP="00E90B4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telpu apkurei </w:t>
            </w:r>
            <w:r w:rsidRPr="001B06AC">
              <w:rPr>
                <w:rFonts w:ascii="Times New Roman" w:hAnsi="Times New Roman" w:cs="Times New Roman"/>
                <w:sz w:val="24"/>
                <w:szCs w:val="24"/>
              </w:rPr>
              <w:t>mājsaimniecībām (bez skaitītāja) apkures sezonā VSAC “Rīga” filiālēs “Ezerkrasti” un „Jugla”;</w:t>
            </w:r>
          </w:p>
          <w:p w:rsidR="00BC6EC3" w:rsidRPr="001B06AC" w:rsidRDefault="00BC6EC3" w:rsidP="00E90B4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Siltumenerģija</w:t>
            </w:r>
            <w:r w:rsidRPr="001B06AC">
              <w:rPr>
                <w:rFonts w:ascii="Times New Roman" w:hAnsi="Times New Roman" w:cs="Times New Roman"/>
                <w:sz w:val="24"/>
                <w:szCs w:val="24"/>
              </w:rPr>
              <w:t xml:space="preserve"> telpu apkurei mājsaimniecībām (ar skaitītāju) apkures sezonā VSAC “Rīga” filiālēs “Ezerkrasti” un „Jugla”</w:t>
            </w:r>
          </w:p>
          <w:p w:rsidR="00B3149E" w:rsidRPr="001B06AC" w:rsidRDefault="00BC6EC3" w:rsidP="00E90B46">
            <w:pPr>
              <w:pStyle w:val="ListParagraph"/>
              <w:numPr>
                <w:ilvl w:val="0"/>
                <w:numId w:val="29"/>
              </w:numPr>
              <w:shd w:val="clear" w:color="auto" w:fill="FFFFFF" w:themeFill="background1"/>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shd w:val="clear" w:color="auto" w:fill="FFFFFF" w:themeFill="background1"/>
              </w:rPr>
              <w:t xml:space="preserve">Siltumenerģija ūdens uzsildīšanai mājsaimniecībām </w:t>
            </w:r>
            <w:r w:rsidRPr="001B06AC">
              <w:rPr>
                <w:rFonts w:ascii="Times New Roman" w:hAnsi="Times New Roman" w:cs="Times New Roman"/>
                <w:sz w:val="24"/>
                <w:szCs w:val="24"/>
              </w:rPr>
              <w:t>VSAC “Rīga” filiālēs.</w:t>
            </w:r>
            <w:r w:rsidR="00B3149E" w:rsidRPr="001B06AC">
              <w:rPr>
                <w:rFonts w:ascii="Times New Roman" w:hAnsi="Times New Roman" w:cs="Times New Roman"/>
                <w:sz w:val="24"/>
                <w:szCs w:val="24"/>
              </w:rPr>
              <w:t xml:space="preserve">  </w:t>
            </w:r>
          </w:p>
          <w:p w:rsidR="00B3149E" w:rsidRPr="001B06AC" w:rsidRDefault="00B3149E" w:rsidP="00970C5C">
            <w:pPr>
              <w:pStyle w:val="ListParagraph"/>
              <w:shd w:val="clear" w:color="auto" w:fill="FFFFFF" w:themeFill="background1"/>
              <w:spacing w:after="0" w:line="240" w:lineRule="auto"/>
              <w:ind w:left="0"/>
              <w:jc w:val="both"/>
              <w:rPr>
                <w:rFonts w:ascii="Times New Roman" w:hAnsi="Times New Roman" w:cs="Times New Roman"/>
                <w:sz w:val="24"/>
                <w:szCs w:val="24"/>
              </w:rPr>
            </w:pPr>
          </w:p>
          <w:p w:rsidR="00FE2B02" w:rsidRDefault="0064323D" w:rsidP="00970C5C">
            <w:pPr>
              <w:pStyle w:val="ListParagraph"/>
              <w:shd w:val="clear" w:color="auto" w:fill="FFFFFF" w:themeFill="background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2B02" w:rsidRPr="001B06AC">
              <w:rPr>
                <w:rFonts w:ascii="Times New Roman" w:hAnsi="Times New Roman" w:cs="Times New Roman"/>
                <w:sz w:val="24"/>
                <w:szCs w:val="24"/>
              </w:rPr>
              <w:t>Noteikumu projektā iekļautie maksas pakalpojumi neietver secīgu darbību kopumu, kas dod guvumu, vai ir obligāts privātpersonai un ko sniedz pakalpojumu turētājs, īstenojot valsts pārvaldes funkcijas saskaņā ar ārējiem normatīvajiem aktiem vai saskaņā ar deleģētiem valsts pārvaldes uzdevumiem. Noteikumu projektā iekļautie maksas pakalpojumi</w:t>
            </w:r>
            <w:r w:rsidR="004F5EB7">
              <w:rPr>
                <w:rFonts w:ascii="Times New Roman" w:hAnsi="Times New Roman" w:cs="Times New Roman"/>
                <w:sz w:val="24"/>
                <w:szCs w:val="24"/>
              </w:rPr>
              <w:t xml:space="preserve">, piemēram, sociālās aprūpes un sociālās rehabilitācijas pakalpojumi ar </w:t>
            </w:r>
            <w:r w:rsidR="00FE2B02" w:rsidRPr="001B06AC">
              <w:rPr>
                <w:rFonts w:ascii="Times New Roman" w:hAnsi="Times New Roman" w:cs="Times New Roman"/>
                <w:sz w:val="24"/>
                <w:szCs w:val="24"/>
              </w:rPr>
              <w:t xml:space="preserve"> ir pieprasāmi un saņemami klātienē, jo jāveic personas funkcionālo traucējumu </w:t>
            </w:r>
            <w:r w:rsidR="00FE2B02" w:rsidRPr="001B06AC">
              <w:rPr>
                <w:rFonts w:ascii="Times New Roman" w:hAnsi="Times New Roman" w:cs="Times New Roman"/>
                <w:sz w:val="24"/>
                <w:szCs w:val="24"/>
              </w:rPr>
              <w:lastRenderedPageBreak/>
              <w:t xml:space="preserve">smaguma pakāpes atbilstības pakalpojumu saņemšanai izvērtējums.  </w:t>
            </w:r>
          </w:p>
          <w:p w:rsidR="00AA278F" w:rsidRPr="001B06AC" w:rsidRDefault="002B5880" w:rsidP="00970C5C">
            <w:pPr>
              <w:pStyle w:val="naiskr"/>
              <w:shd w:val="clear" w:color="auto" w:fill="FFFFFF" w:themeFill="background1"/>
              <w:spacing w:before="0" w:after="0"/>
              <w:jc w:val="both"/>
            </w:pPr>
            <w:r>
              <w:t xml:space="preserve">      </w:t>
            </w:r>
            <w:r w:rsidR="00737355" w:rsidRPr="001B06AC">
              <w:t>A</w:t>
            </w:r>
            <w:r w:rsidR="00AA278F" w:rsidRPr="001B06AC">
              <w:t xml:space="preserve">notācijas pielikumos sniegts detalizēts pakalpojumu izmaksu aprēķins. </w:t>
            </w:r>
          </w:p>
          <w:p w:rsidR="00AA278F" w:rsidRPr="001B06AC" w:rsidRDefault="002B5880" w:rsidP="00970C5C">
            <w:pPr>
              <w:pStyle w:val="ListParagraph"/>
              <w:shd w:val="clear" w:color="auto" w:fill="FFFFFF" w:themeFill="background1"/>
              <w:spacing w:after="0" w:line="240" w:lineRule="auto"/>
              <w:ind w:left="0"/>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      </w:t>
            </w:r>
            <w:r w:rsidR="00AA278F" w:rsidRPr="001B06AC">
              <w:rPr>
                <w:rFonts w:ascii="Times New Roman" w:hAnsi="Times New Roman" w:cs="Times New Roman"/>
                <w:sz w:val="24"/>
                <w:szCs w:val="24"/>
              </w:rPr>
              <w:t>Līdz ar noteikumu projekta stāšanos spēkā noteikumi Nr.209 zaudēs spēku.</w:t>
            </w:r>
          </w:p>
          <w:p w:rsidR="00E5323B" w:rsidRPr="001B06AC" w:rsidRDefault="0064323D" w:rsidP="00970C5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78F" w:rsidRPr="001B06AC">
              <w:rPr>
                <w:rFonts w:ascii="Times New Roman" w:hAnsi="Times New Roman" w:cs="Times New Roman"/>
                <w:sz w:val="24"/>
                <w:szCs w:val="24"/>
              </w:rPr>
              <w:t>Noteikumu projekts pilnībā atrisinās anotācijas I sadaļas 2.punktā minētās problēmas.</w:t>
            </w:r>
          </w:p>
        </w:tc>
      </w:tr>
      <w:tr w:rsidR="00970C5C" w:rsidRPr="001B06AC" w:rsidTr="00E66E5D">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3.</w:t>
            </w:r>
          </w:p>
        </w:tc>
        <w:tc>
          <w:tcPr>
            <w:tcW w:w="1576"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Projekta</w:t>
            </w:r>
            <w:r w:rsidR="00216E17"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izstrādē</w:t>
            </w:r>
            <w:r w:rsidR="00216E17"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iesaistītās</w:t>
            </w:r>
            <w:r w:rsidR="00216E17"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institūcijas un publiskas personas kapitālsabiedrības</w:t>
            </w:r>
          </w:p>
        </w:tc>
        <w:tc>
          <w:tcPr>
            <w:tcW w:w="3213" w:type="pct"/>
            <w:tcBorders>
              <w:top w:val="outset" w:sz="6" w:space="0" w:color="auto"/>
              <w:left w:val="outset" w:sz="6" w:space="0" w:color="auto"/>
              <w:bottom w:val="outset" w:sz="6" w:space="0" w:color="auto"/>
              <w:right w:val="outset" w:sz="6" w:space="0" w:color="auto"/>
            </w:tcBorders>
            <w:hideMark/>
          </w:tcPr>
          <w:p w:rsidR="00E5323B" w:rsidRPr="001B06AC" w:rsidRDefault="00AA278F"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hAnsi="Times New Roman" w:cs="Times New Roman"/>
                <w:sz w:val="24"/>
                <w:szCs w:val="24"/>
              </w:rPr>
              <w:t>Labklājības ministrija un tās padotībā esošās 5 iestādes</w:t>
            </w:r>
            <w:r w:rsidR="00E66E5D" w:rsidRPr="001B06AC">
              <w:rPr>
                <w:rFonts w:ascii="Times New Roman" w:hAnsi="Times New Roman" w:cs="Times New Roman"/>
                <w:sz w:val="24"/>
                <w:szCs w:val="24"/>
              </w:rPr>
              <w:t xml:space="preserve"> </w:t>
            </w:r>
            <w:r w:rsidRPr="001B06AC">
              <w:rPr>
                <w:rFonts w:ascii="Times New Roman" w:hAnsi="Times New Roman" w:cs="Times New Roman"/>
                <w:sz w:val="24"/>
                <w:szCs w:val="24"/>
              </w:rPr>
              <w:t>-</w:t>
            </w:r>
            <w:r w:rsidRPr="001B06AC">
              <w:rPr>
                <w:rFonts w:ascii="Times New Roman" w:eastAsia="Times New Roman" w:hAnsi="Times New Roman" w:cs="Times New Roman"/>
                <w:sz w:val="24"/>
                <w:szCs w:val="24"/>
                <w:lang w:eastAsia="lv-LV"/>
              </w:rPr>
              <w:t xml:space="preserve">VSAC </w:t>
            </w:r>
            <w:r w:rsidRPr="001B06AC">
              <w:rPr>
                <w:rFonts w:ascii="Times New Roman" w:hAnsi="Times New Roman" w:cs="Times New Roman"/>
                <w:iCs/>
                <w:sz w:val="24"/>
                <w:szCs w:val="24"/>
              </w:rPr>
              <w:t>“Kurzeme”, VSAC “Latgale”, VSAC “Rīga”, VSAC “Vidzeme” un VSAC “Zemgale”</w:t>
            </w:r>
            <w:r w:rsidRPr="001B06AC">
              <w:rPr>
                <w:rFonts w:ascii="Times New Roman" w:eastAsia="Times New Roman" w:hAnsi="Times New Roman" w:cs="Times New Roman"/>
                <w:sz w:val="24"/>
                <w:szCs w:val="24"/>
                <w:lang w:eastAsia="lv-LV"/>
              </w:rPr>
              <w:t>.</w:t>
            </w:r>
          </w:p>
        </w:tc>
      </w:tr>
      <w:tr w:rsidR="00970C5C" w:rsidRPr="001B06AC" w:rsidTr="00E66E5D">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4.</w:t>
            </w:r>
          </w:p>
        </w:tc>
        <w:tc>
          <w:tcPr>
            <w:tcW w:w="1576"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Cita</w:t>
            </w:r>
            <w:r w:rsidR="00216E17"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informācija</w:t>
            </w:r>
          </w:p>
        </w:tc>
        <w:tc>
          <w:tcPr>
            <w:tcW w:w="3213" w:type="pct"/>
            <w:tcBorders>
              <w:top w:val="outset" w:sz="6" w:space="0" w:color="auto"/>
              <w:left w:val="outset" w:sz="6" w:space="0" w:color="auto"/>
              <w:bottom w:val="outset" w:sz="6" w:space="0" w:color="auto"/>
              <w:right w:val="outset" w:sz="6" w:space="0" w:color="auto"/>
            </w:tcBorders>
            <w:hideMark/>
          </w:tcPr>
          <w:p w:rsidR="00E5323B" w:rsidRPr="001B06AC" w:rsidRDefault="00A1091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Nav.</w:t>
            </w:r>
          </w:p>
        </w:tc>
      </w:tr>
    </w:tbl>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  </w:t>
      </w:r>
    </w:p>
    <w:tbl>
      <w:tblPr>
        <w:tblW w:w="508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
        <w:gridCol w:w="3092"/>
        <w:gridCol w:w="6433"/>
      </w:tblGrid>
      <w:tr w:rsidR="00970C5C" w:rsidRPr="001B06AC" w:rsidTr="000F3D2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II. Tiesību</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akta</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projekta</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ietekme</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uz</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sabiedrību, tautsaimniecības</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attīstību un administratīvo</w:t>
            </w:r>
            <w:r w:rsidR="00216E17"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slogu</w:t>
            </w:r>
          </w:p>
        </w:tc>
      </w:tr>
      <w:tr w:rsidR="00970C5C" w:rsidRPr="001B06AC" w:rsidTr="00970C5C">
        <w:trPr>
          <w:trHeight w:val="3271"/>
          <w:tblCellSpacing w:w="15" w:type="dxa"/>
        </w:trPr>
        <w:tc>
          <w:tcPr>
            <w:tcW w:w="16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Sabiedrības</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mērķgrupas, kuras</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tiesiskais</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regulējums</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ietekmē</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vai</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varētu</w:t>
            </w:r>
            <w:r w:rsidR="00611BB9"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ietekmēt</w:t>
            </w:r>
          </w:p>
        </w:tc>
        <w:tc>
          <w:tcPr>
            <w:tcW w:w="3217" w:type="pct"/>
            <w:tcBorders>
              <w:top w:val="outset" w:sz="6" w:space="0" w:color="auto"/>
              <w:left w:val="outset" w:sz="6" w:space="0" w:color="auto"/>
              <w:bottom w:val="outset" w:sz="6" w:space="0" w:color="auto"/>
              <w:right w:val="outset" w:sz="6" w:space="0" w:color="auto"/>
            </w:tcBorders>
            <w:hideMark/>
          </w:tcPr>
          <w:p w:rsidR="00E5323B" w:rsidRPr="001B06AC" w:rsidRDefault="00550F86"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Calibri" w:hAnsi="Times New Roman" w:cs="Times New Roman"/>
                <w:sz w:val="24"/>
                <w:szCs w:val="24"/>
              </w:rPr>
              <w:t>Noteikumu projektā definētie maksas pakalpojumi galvenokārt paredzēti VSAC klientiem, kuri pakalpojumu apmaksā no pašu līdzekļiem vai par kuru pakalpojumiem pilnībā vai daļēji maksā pašvaldība vai klientu viesi, kā arī iestāžu darbinieki</w:t>
            </w:r>
            <w:r w:rsidR="00982911" w:rsidRPr="001B06AC">
              <w:rPr>
                <w:rFonts w:ascii="Times New Roman" w:eastAsia="Calibri" w:hAnsi="Times New Roman" w:cs="Times New Roman"/>
                <w:sz w:val="24"/>
                <w:szCs w:val="24"/>
              </w:rPr>
              <w:t>em paredzētie pakalpojumi</w:t>
            </w:r>
            <w:r w:rsidRPr="001B06AC">
              <w:rPr>
                <w:rFonts w:ascii="Times New Roman" w:eastAsia="Calibri" w:hAnsi="Times New Roman" w:cs="Times New Roman"/>
                <w:sz w:val="24"/>
                <w:szCs w:val="24"/>
              </w:rPr>
              <w:t xml:space="preserve">. Saskaņā ar iestāžu sniegto informāciju noteikumu projektā paredzētos pakalpojumus izmantos vismaz </w:t>
            </w:r>
            <w:r w:rsidR="0035560B" w:rsidRPr="001B06AC">
              <w:rPr>
                <w:rFonts w:ascii="Times New Roman" w:hAnsi="Times New Roman" w:cs="Times New Roman"/>
                <w:sz w:val="24"/>
                <w:szCs w:val="24"/>
              </w:rPr>
              <w:t>17</w:t>
            </w:r>
            <w:r w:rsidRPr="001B06AC">
              <w:rPr>
                <w:rFonts w:ascii="Times New Roman" w:eastAsia="Calibri" w:hAnsi="Times New Roman" w:cs="Times New Roman"/>
                <w:sz w:val="24"/>
                <w:szCs w:val="24"/>
              </w:rPr>
              <w:t xml:space="preserve"> klienti un 600 iestāžu darbinieki dienā. Iestāžu sniegto komunālo pakalpojumu saņēmēji </w:t>
            </w:r>
            <w:r w:rsidR="00081F43" w:rsidRPr="001B06AC">
              <w:rPr>
                <w:rFonts w:ascii="Times New Roman" w:eastAsia="Calibri" w:hAnsi="Times New Roman" w:cs="Times New Roman"/>
                <w:sz w:val="24"/>
                <w:szCs w:val="24"/>
              </w:rPr>
              <w:t xml:space="preserve">pamatā </w:t>
            </w:r>
            <w:r w:rsidRPr="001B06AC">
              <w:rPr>
                <w:rFonts w:ascii="Times New Roman" w:eastAsia="Calibri" w:hAnsi="Times New Roman" w:cs="Times New Roman"/>
                <w:sz w:val="24"/>
                <w:szCs w:val="24"/>
              </w:rPr>
              <w:t>ir fiziskas pers</w:t>
            </w:r>
            <w:r w:rsidRPr="001B06AC">
              <w:rPr>
                <w:rFonts w:ascii="Times New Roman" w:hAnsi="Times New Roman" w:cs="Times New Roman"/>
                <w:sz w:val="24"/>
                <w:szCs w:val="24"/>
              </w:rPr>
              <w:t xml:space="preserve">onas, kuru mājokļi ir pieslēgti </w:t>
            </w:r>
            <w:r w:rsidRPr="001B06AC">
              <w:rPr>
                <w:rFonts w:ascii="Times New Roman" w:eastAsia="Calibri" w:hAnsi="Times New Roman" w:cs="Times New Roman"/>
                <w:sz w:val="24"/>
                <w:szCs w:val="24"/>
              </w:rPr>
              <w:t xml:space="preserve">iestāžu ūdensapgādes un kanalizācijas sistēmu infrastruktūrai. Saskaņā ar iestāžu sniegto informāciju noteikumu projektā iekļautos komunālos pakalpojumus izmantos </w:t>
            </w:r>
            <w:r w:rsidR="00736390" w:rsidRPr="001B06AC">
              <w:rPr>
                <w:rFonts w:ascii="Times New Roman" w:eastAsia="Calibri" w:hAnsi="Times New Roman" w:cs="Times New Roman"/>
                <w:sz w:val="24"/>
                <w:szCs w:val="24"/>
              </w:rPr>
              <w:t xml:space="preserve">vidēji </w:t>
            </w:r>
            <w:r w:rsidRPr="001B06AC">
              <w:rPr>
                <w:rFonts w:ascii="Times New Roman" w:eastAsia="Calibri" w:hAnsi="Times New Roman" w:cs="Times New Roman"/>
                <w:sz w:val="24"/>
                <w:szCs w:val="24"/>
                <w:shd w:val="clear" w:color="auto" w:fill="FFFFFF" w:themeFill="background1"/>
              </w:rPr>
              <w:t>143</w:t>
            </w:r>
            <w:r w:rsidR="0035560B" w:rsidRPr="001B06AC">
              <w:rPr>
                <w:rFonts w:ascii="Times New Roman" w:eastAsia="Calibri" w:hAnsi="Times New Roman" w:cs="Times New Roman"/>
                <w:sz w:val="24"/>
                <w:szCs w:val="24"/>
              </w:rPr>
              <w:t xml:space="preserve"> mājsaimniecības.</w:t>
            </w:r>
          </w:p>
        </w:tc>
      </w:tr>
      <w:tr w:rsidR="00970C5C" w:rsidRPr="001B06AC" w:rsidTr="000F3D24">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Tiesiskā</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regulējuma</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ietekme</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uz</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tautsaimniecību un administratīvo</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slogu</w:t>
            </w:r>
          </w:p>
        </w:tc>
        <w:tc>
          <w:tcPr>
            <w:tcW w:w="3217" w:type="pct"/>
            <w:tcBorders>
              <w:top w:val="outset" w:sz="6" w:space="0" w:color="auto"/>
              <w:left w:val="outset" w:sz="6" w:space="0" w:color="auto"/>
              <w:bottom w:val="outset" w:sz="6" w:space="0" w:color="auto"/>
              <w:right w:val="outset" w:sz="6" w:space="0" w:color="auto"/>
            </w:tcBorders>
            <w:hideMark/>
          </w:tcPr>
          <w:p w:rsidR="00E5323B" w:rsidRPr="001B06AC" w:rsidRDefault="0035560B"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sz w:val="24"/>
                <w:szCs w:val="24"/>
                <w:lang w:eastAsia="lv-LV"/>
              </w:rPr>
              <w:t>Noteikumu projekts šo jomu neskar.</w:t>
            </w:r>
          </w:p>
        </w:tc>
      </w:tr>
      <w:tr w:rsidR="00970C5C" w:rsidRPr="001B06AC" w:rsidTr="000F3D24">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w:t>
            </w:r>
          </w:p>
        </w:tc>
        <w:tc>
          <w:tcPr>
            <w:tcW w:w="1557"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Administratīvo</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izmaksu</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monetārs</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novērtējums</w:t>
            </w:r>
          </w:p>
        </w:tc>
        <w:tc>
          <w:tcPr>
            <w:tcW w:w="3217" w:type="pct"/>
            <w:tcBorders>
              <w:top w:val="outset" w:sz="6" w:space="0" w:color="auto"/>
              <w:left w:val="outset" w:sz="6" w:space="0" w:color="auto"/>
              <w:bottom w:val="outset" w:sz="6" w:space="0" w:color="auto"/>
              <w:right w:val="outset" w:sz="6" w:space="0" w:color="auto"/>
            </w:tcBorders>
            <w:hideMark/>
          </w:tcPr>
          <w:p w:rsidR="00E5323B" w:rsidRPr="001B06AC" w:rsidRDefault="0035560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sz w:val="24"/>
                <w:szCs w:val="24"/>
                <w:lang w:eastAsia="lv-LV"/>
              </w:rPr>
              <w:t>Noteikumu projekts šo jomu neskar.</w:t>
            </w:r>
          </w:p>
        </w:tc>
      </w:tr>
      <w:tr w:rsidR="00970C5C" w:rsidRPr="001B06AC" w:rsidTr="000F3D24">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4.</w:t>
            </w:r>
          </w:p>
        </w:tc>
        <w:tc>
          <w:tcPr>
            <w:tcW w:w="1557"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Atbilstības</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izmaksu</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monetārs</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novērtējums</w:t>
            </w:r>
          </w:p>
        </w:tc>
        <w:tc>
          <w:tcPr>
            <w:tcW w:w="3217" w:type="pct"/>
            <w:tcBorders>
              <w:top w:val="outset" w:sz="6" w:space="0" w:color="auto"/>
              <w:left w:val="outset" w:sz="6" w:space="0" w:color="auto"/>
              <w:bottom w:val="outset" w:sz="6" w:space="0" w:color="auto"/>
              <w:right w:val="outset" w:sz="6" w:space="0" w:color="auto"/>
            </w:tcBorders>
            <w:hideMark/>
          </w:tcPr>
          <w:p w:rsidR="00E5323B" w:rsidRPr="001B06AC" w:rsidRDefault="0035560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sz w:val="24"/>
                <w:szCs w:val="24"/>
                <w:lang w:eastAsia="lv-LV"/>
              </w:rPr>
              <w:t>Noteikumu projekts šo jomu neskar.</w:t>
            </w:r>
          </w:p>
        </w:tc>
      </w:tr>
      <w:tr w:rsidR="00970C5C" w:rsidRPr="001B06AC" w:rsidTr="000F3D24">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w:t>
            </w:r>
          </w:p>
        </w:tc>
        <w:tc>
          <w:tcPr>
            <w:tcW w:w="1557"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Cita</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informācija</w:t>
            </w:r>
          </w:p>
        </w:tc>
        <w:tc>
          <w:tcPr>
            <w:tcW w:w="3217" w:type="pct"/>
            <w:tcBorders>
              <w:top w:val="outset" w:sz="6" w:space="0" w:color="auto"/>
              <w:left w:val="outset" w:sz="6" w:space="0" w:color="auto"/>
              <w:bottom w:val="outset" w:sz="6" w:space="0" w:color="auto"/>
              <w:right w:val="outset" w:sz="6" w:space="0" w:color="auto"/>
            </w:tcBorders>
            <w:hideMark/>
          </w:tcPr>
          <w:p w:rsidR="00E5323B" w:rsidRPr="001B06AC" w:rsidRDefault="0035560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Nav.</w:t>
            </w:r>
          </w:p>
        </w:tc>
      </w:tr>
    </w:tbl>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  </w:t>
      </w:r>
    </w:p>
    <w:tbl>
      <w:tblPr>
        <w:tblW w:w="505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5"/>
        <w:gridCol w:w="1255"/>
        <w:gridCol w:w="1115"/>
        <w:gridCol w:w="1115"/>
        <w:gridCol w:w="1115"/>
        <w:gridCol w:w="1115"/>
        <w:gridCol w:w="1115"/>
        <w:gridCol w:w="1116"/>
      </w:tblGrid>
      <w:tr w:rsidR="00970C5C" w:rsidRPr="001B06AC" w:rsidTr="00CB2868">
        <w:trPr>
          <w:tblCellSpacing w:w="15" w:type="dxa"/>
        </w:trPr>
        <w:tc>
          <w:tcPr>
            <w:tcW w:w="9771" w:type="dxa"/>
            <w:gridSpan w:val="8"/>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III. Tiesību</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akta</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projekta</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ietekme</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uz</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valsts</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budžetu un pašvaldību</w:t>
            </w:r>
            <w:r w:rsidR="00E66E5D"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budžetiem</w:t>
            </w:r>
          </w:p>
        </w:tc>
      </w:tr>
      <w:tr w:rsidR="00970C5C" w:rsidRPr="001B06AC" w:rsidTr="00CB2868">
        <w:trPr>
          <w:tblCellSpacing w:w="15" w:type="dxa"/>
        </w:trPr>
        <w:tc>
          <w:tcPr>
            <w:tcW w:w="1840"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Rādītāji</w:t>
            </w:r>
          </w:p>
        </w:tc>
        <w:tc>
          <w:tcPr>
            <w:tcW w:w="234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B06AC" w:rsidRDefault="00C139B4"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2019.gads*</w:t>
            </w:r>
          </w:p>
        </w:tc>
        <w:tc>
          <w:tcPr>
            <w:tcW w:w="5531" w:type="dxa"/>
            <w:gridSpan w:val="5"/>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Turpmākie</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trīs</w:t>
            </w:r>
            <w:r w:rsidR="00E66E5D"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gadi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w:t>
            </w:r>
          </w:p>
        </w:tc>
      </w:tr>
      <w:tr w:rsidR="00970C5C" w:rsidRPr="001B06AC" w:rsidTr="00CB2868">
        <w:trPr>
          <w:tblCellSpacing w:w="15" w:type="dxa"/>
        </w:trPr>
        <w:tc>
          <w:tcPr>
            <w:tcW w:w="1840" w:type="dxa"/>
            <w:vMerge/>
            <w:tcBorders>
              <w:top w:val="outset" w:sz="6" w:space="0" w:color="auto"/>
              <w:left w:val="outset" w:sz="6" w:space="0" w:color="auto"/>
              <w:bottom w:val="outset" w:sz="6" w:space="0" w:color="auto"/>
              <w:right w:val="outset" w:sz="6" w:space="0" w:color="auto"/>
            </w:tcBorders>
            <w:vAlign w:val="center"/>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p>
        </w:tc>
        <w:tc>
          <w:tcPr>
            <w:tcW w:w="2340"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rsidR="00655F2C" w:rsidRPr="001B06AC" w:rsidRDefault="00C139B4"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2020.gads*</w:t>
            </w:r>
            <w:r w:rsidR="00B427D7" w:rsidRPr="001B06AC">
              <w:rPr>
                <w:rFonts w:ascii="Times New Roman" w:eastAsia="Times New Roman" w:hAnsi="Times New Roman" w:cs="Times New Roman"/>
                <w:iCs/>
                <w:sz w:val="24"/>
                <w:szCs w:val="24"/>
                <w:lang w:eastAsia="lv-LV"/>
              </w:rPr>
              <w:t>*</w:t>
            </w: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rsidR="00655F2C" w:rsidRPr="001B06AC" w:rsidRDefault="00C139B4"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2021.gads*</w:t>
            </w:r>
            <w:r w:rsidR="00B427D7" w:rsidRPr="001B06AC">
              <w:rPr>
                <w:rFonts w:ascii="Times New Roman" w:eastAsia="Times New Roman" w:hAnsi="Times New Roman" w:cs="Times New Roman"/>
                <w:iCs/>
                <w:sz w:val="24"/>
                <w:szCs w:val="24"/>
                <w:lang w:eastAsia="lv-LV"/>
              </w:rPr>
              <w:t>*</w:t>
            </w:r>
          </w:p>
        </w:tc>
        <w:tc>
          <w:tcPr>
            <w:tcW w:w="1071"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C139B4"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2022.gads</w:t>
            </w:r>
          </w:p>
        </w:tc>
      </w:tr>
      <w:tr w:rsidR="00970C5C" w:rsidRPr="001B06AC" w:rsidTr="00CB2868">
        <w:trPr>
          <w:tblCellSpacing w:w="15" w:type="dxa"/>
        </w:trPr>
        <w:tc>
          <w:tcPr>
            <w:tcW w:w="1840" w:type="dxa"/>
            <w:vMerge/>
            <w:tcBorders>
              <w:top w:val="outset" w:sz="6" w:space="0" w:color="auto"/>
              <w:left w:val="outset" w:sz="6" w:space="0" w:color="auto"/>
              <w:bottom w:val="outset" w:sz="6" w:space="0" w:color="auto"/>
              <w:right w:val="outset" w:sz="6" w:space="0" w:color="auto"/>
            </w:tcBorders>
            <w:vAlign w:val="center"/>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p>
        </w:tc>
        <w:tc>
          <w:tcPr>
            <w:tcW w:w="122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450F2D"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S</w:t>
            </w:r>
            <w:r w:rsidR="00E5323B" w:rsidRPr="001B06AC">
              <w:rPr>
                <w:rFonts w:ascii="Times New Roman" w:eastAsia="Times New Roman" w:hAnsi="Times New Roman" w:cs="Times New Roman"/>
                <w:iCs/>
                <w:sz w:val="24"/>
                <w:szCs w:val="24"/>
                <w:lang w:eastAsia="lv-LV"/>
              </w:rPr>
              <w:t>askaņā</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ar</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valsts</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budžetu</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lastRenderedPageBreak/>
              <w:t>kārtējam</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gadam</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450F2D"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I</w:t>
            </w:r>
            <w:r w:rsidR="00E5323B" w:rsidRPr="001B06AC">
              <w:rPr>
                <w:rFonts w:ascii="Times New Roman" w:eastAsia="Times New Roman" w:hAnsi="Times New Roman" w:cs="Times New Roman"/>
                <w:iCs/>
                <w:sz w:val="24"/>
                <w:szCs w:val="24"/>
                <w:lang w:eastAsia="lv-LV"/>
              </w:rPr>
              <w:t>zmaiņas</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kārtējā</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 xml:space="preserve">gadā, </w:t>
            </w:r>
            <w:r w:rsidR="00E5323B" w:rsidRPr="001B06AC">
              <w:rPr>
                <w:rFonts w:ascii="Times New Roman" w:eastAsia="Times New Roman" w:hAnsi="Times New Roman" w:cs="Times New Roman"/>
                <w:iCs/>
                <w:sz w:val="24"/>
                <w:szCs w:val="24"/>
                <w:lang w:eastAsia="lv-LV"/>
              </w:rPr>
              <w:lastRenderedPageBreak/>
              <w:t>salīdzinot</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ar</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valsts</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budžetu</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kārtējam</w:t>
            </w:r>
            <w:r w:rsidR="00E66E5D" w:rsidRPr="001B06AC">
              <w:rPr>
                <w:rFonts w:ascii="Times New Roman" w:eastAsia="Times New Roman" w:hAnsi="Times New Roman" w:cs="Times New Roman"/>
                <w:iCs/>
                <w:sz w:val="24"/>
                <w:szCs w:val="24"/>
                <w:lang w:eastAsia="lv-LV"/>
              </w:rPr>
              <w:t xml:space="preserve"> </w:t>
            </w:r>
            <w:r w:rsidR="00E5323B" w:rsidRPr="001B06AC">
              <w:rPr>
                <w:rFonts w:ascii="Times New Roman" w:eastAsia="Times New Roman" w:hAnsi="Times New Roman" w:cs="Times New Roman"/>
                <w:iCs/>
                <w:sz w:val="24"/>
                <w:szCs w:val="24"/>
                <w:lang w:eastAsia="lv-LV"/>
              </w:rPr>
              <w:t>gadam</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 xml:space="preserve">saskaņā ar vidēja termiņa </w:t>
            </w:r>
            <w:r w:rsidRPr="001B06AC">
              <w:rPr>
                <w:rFonts w:ascii="Times New Roman" w:eastAsia="Times New Roman" w:hAnsi="Times New Roman" w:cs="Times New Roman"/>
                <w:iCs/>
                <w:sz w:val="24"/>
                <w:szCs w:val="24"/>
                <w:lang w:eastAsia="lv-LV"/>
              </w:rPr>
              <w:lastRenderedPageBreak/>
              <w:t>budžeta ietvaru</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 xml:space="preserve">izmaiņas, salīdzinot ar vidēja </w:t>
            </w:r>
            <w:r w:rsidRPr="001B06AC">
              <w:rPr>
                <w:rFonts w:ascii="Times New Roman" w:eastAsia="Times New Roman" w:hAnsi="Times New Roman" w:cs="Times New Roman"/>
                <w:iCs/>
                <w:sz w:val="24"/>
                <w:szCs w:val="24"/>
                <w:lang w:eastAsia="lv-LV"/>
              </w:rPr>
              <w:lastRenderedPageBreak/>
              <w:t>termiņa budžeta ietvaru</w:t>
            </w:r>
          </w:p>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2020. gadam</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 xml:space="preserve">saskaņā ar vidēja termiņa </w:t>
            </w:r>
            <w:r w:rsidRPr="001B06AC">
              <w:rPr>
                <w:rFonts w:ascii="Times New Roman" w:eastAsia="Times New Roman" w:hAnsi="Times New Roman" w:cs="Times New Roman"/>
                <w:iCs/>
                <w:sz w:val="24"/>
                <w:szCs w:val="24"/>
                <w:lang w:eastAsia="lv-LV"/>
              </w:rPr>
              <w:lastRenderedPageBreak/>
              <w:t>budžeta ietvaru</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 xml:space="preserve">izmaiņas, salīdzinot ar vidēja </w:t>
            </w:r>
            <w:r w:rsidRPr="001B06AC">
              <w:rPr>
                <w:rFonts w:ascii="Times New Roman" w:eastAsia="Times New Roman" w:hAnsi="Times New Roman" w:cs="Times New Roman"/>
                <w:iCs/>
                <w:sz w:val="24"/>
                <w:szCs w:val="24"/>
                <w:lang w:eastAsia="lv-LV"/>
              </w:rPr>
              <w:lastRenderedPageBreak/>
              <w:t>termiņa budžeta ietvaru</w:t>
            </w:r>
          </w:p>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2021. gadam</w:t>
            </w:r>
          </w:p>
        </w:tc>
        <w:tc>
          <w:tcPr>
            <w:tcW w:w="1071"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 xml:space="preserve">izmaiņas, salīdzinot ar vidēja </w:t>
            </w:r>
            <w:r w:rsidRPr="001B06AC">
              <w:rPr>
                <w:rFonts w:ascii="Times New Roman" w:eastAsia="Times New Roman" w:hAnsi="Times New Roman" w:cs="Times New Roman"/>
                <w:iCs/>
                <w:sz w:val="24"/>
                <w:szCs w:val="24"/>
                <w:lang w:eastAsia="lv-LV"/>
              </w:rPr>
              <w:lastRenderedPageBreak/>
              <w:t xml:space="preserve">termiņa budžeta ietvaru </w:t>
            </w:r>
            <w:r w:rsidR="00CB2868" w:rsidRPr="001B06AC">
              <w:rPr>
                <w:rFonts w:ascii="Times New Roman" w:eastAsia="Times New Roman" w:hAnsi="Times New Roman" w:cs="Times New Roman"/>
                <w:iCs/>
                <w:sz w:val="24"/>
                <w:szCs w:val="24"/>
                <w:lang w:eastAsia="lv-LV"/>
              </w:rPr>
              <w:t>2021. gadam</w:t>
            </w:r>
          </w:p>
        </w:tc>
      </w:tr>
      <w:tr w:rsidR="00970C5C" w:rsidRPr="001B06AC" w:rsidTr="00CB2868">
        <w:trPr>
          <w:trHeight w:val="387"/>
          <w:tblCellSpacing w:w="15" w:type="dxa"/>
        </w:trPr>
        <w:tc>
          <w:tcPr>
            <w:tcW w:w="1840"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1</w:t>
            </w:r>
          </w:p>
        </w:tc>
        <w:tc>
          <w:tcPr>
            <w:tcW w:w="122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4</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w:t>
            </w:r>
          </w:p>
        </w:tc>
        <w:tc>
          <w:tcPr>
            <w:tcW w:w="1085"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7</w:t>
            </w:r>
          </w:p>
        </w:tc>
        <w:tc>
          <w:tcPr>
            <w:tcW w:w="1071" w:type="dxa"/>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8</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tcPr>
          <w:p w:rsidR="00CB2868" w:rsidRPr="001B06AC" w:rsidRDefault="00CB2868" w:rsidP="00970C5C">
            <w:pPr>
              <w:pStyle w:val="ListParagraph"/>
              <w:numPr>
                <w:ilvl w:val="1"/>
                <w:numId w:val="18"/>
              </w:numPr>
              <w:spacing w:after="0" w:line="240" w:lineRule="auto"/>
              <w:ind w:left="0"/>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Budžeta ieņēmumi</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6 954 241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1.1.valsts budžets, tai skaitā ieņēmumi no maksas pakalpojumiem un citi pašu ieņēmumi</w:t>
            </w:r>
          </w:p>
          <w:p w:rsidR="00CB2868" w:rsidRPr="001B06AC" w:rsidRDefault="00CB2868" w:rsidP="00970C5C">
            <w:pPr>
              <w:spacing w:after="0" w:line="240" w:lineRule="auto"/>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1.1.1. ieņēmumi saskaņā ar maksas pakalpojumu cenrādi;</w:t>
            </w:r>
          </w:p>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
                <w:iCs/>
                <w:sz w:val="24"/>
                <w:szCs w:val="24"/>
                <w:lang w:eastAsia="lv-LV"/>
              </w:rPr>
              <w:t>1.1.2. pārējie pašu ieņēmumi</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6 954 241</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738 427</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6 215 814</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9E392F" w:rsidRPr="009E392F" w:rsidRDefault="009E392F" w:rsidP="00970C5C">
            <w:pPr>
              <w:spacing w:after="0" w:line="240" w:lineRule="auto"/>
              <w:jc w:val="center"/>
              <w:rPr>
                <w:rFonts w:ascii="Times New Roman" w:eastAsia="Times New Roman" w:hAnsi="Times New Roman" w:cs="Times New Roman"/>
                <w:i/>
                <w:iCs/>
                <w:sz w:val="44"/>
                <w:szCs w:val="44"/>
                <w:lang w:eastAsia="lv-LV"/>
              </w:rPr>
            </w:pPr>
          </w:p>
          <w:p w:rsidR="009E392F" w:rsidRPr="001B06AC" w:rsidRDefault="00CB2868" w:rsidP="009E392F">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w:t>
            </w:r>
            <w:r w:rsidR="009E392F">
              <w:rPr>
                <w:rFonts w:ascii="Times New Roman" w:eastAsia="Times New Roman" w:hAnsi="Times New Roman" w:cs="Times New Roman"/>
                <w:i/>
                <w:iCs/>
                <w:sz w:val="24"/>
                <w:szCs w:val="24"/>
                <w:lang w:eastAsia="lv-LV"/>
              </w:rPr>
              <w:t>65 590</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Default="00CB2868" w:rsidP="00970C5C">
            <w:pPr>
              <w:spacing w:after="0" w:line="240" w:lineRule="auto"/>
              <w:jc w:val="center"/>
              <w:rPr>
                <w:rFonts w:ascii="Times New Roman" w:eastAsia="Times New Roman" w:hAnsi="Times New Roman" w:cs="Times New Roman"/>
                <w:i/>
                <w:iCs/>
                <w:sz w:val="24"/>
                <w:szCs w:val="24"/>
                <w:lang w:eastAsia="lv-LV"/>
              </w:rPr>
            </w:pPr>
          </w:p>
          <w:p w:rsidR="009E392F" w:rsidRPr="001B06AC" w:rsidRDefault="009E392F"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w:t>
            </w:r>
            <w:r w:rsidR="009E392F">
              <w:rPr>
                <w:rFonts w:ascii="Times New Roman" w:eastAsia="Times New Roman" w:hAnsi="Times New Roman" w:cs="Times New Roman"/>
                <w:i/>
                <w:iCs/>
                <w:sz w:val="24"/>
                <w:szCs w:val="24"/>
                <w:lang w:eastAsia="lv-LV"/>
              </w:rPr>
              <w:t>65 590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738 427</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6 004 694</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738 427</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6 004 694</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+393 542</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1.2. valsts speciālais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1.3. pašvaldību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 Budžeta izdevumi</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6 954 539</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2.1. valsts pamatbudžets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6 954 539</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6 743 121</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2.2. valsts speciālais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2.3. pašvaldību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 Finansiālā ietekme</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-298</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3.1. valsts pamatbudžets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-298</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3.2. speciālais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3.3. pašvaldību budžets</w:t>
            </w:r>
          </w:p>
        </w:tc>
        <w:tc>
          <w:tcPr>
            <w:tcW w:w="122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22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X</w:t>
            </w:r>
          </w:p>
        </w:tc>
        <w:tc>
          <w:tcPr>
            <w:tcW w:w="108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X</w:t>
            </w:r>
          </w:p>
        </w:tc>
        <w:tc>
          <w:tcPr>
            <w:tcW w:w="108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X</w:t>
            </w:r>
          </w:p>
        </w:tc>
        <w:tc>
          <w:tcPr>
            <w:tcW w:w="1085"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 Precizēta finansiālā ietekme</w:t>
            </w:r>
          </w:p>
        </w:tc>
        <w:tc>
          <w:tcPr>
            <w:tcW w:w="1225" w:type="dxa"/>
            <w:vMerge w:val="restart"/>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hAnsi="Times New Roman" w:cs="Times New Roman"/>
                <w:sz w:val="24"/>
                <w:szCs w:val="24"/>
              </w:rPr>
            </w:pPr>
            <w:r w:rsidRPr="001B06AC">
              <w:rPr>
                <w:rFonts w:ascii="Times New Roman" w:hAnsi="Times New Roman" w:cs="Times New Roman"/>
                <w:sz w:val="24"/>
                <w:szCs w:val="24"/>
              </w:rPr>
              <w:t>X</w:t>
            </w: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vMerge w:val="restart"/>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X</w:t>
            </w: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val="restart"/>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X</w:t>
            </w:r>
          </w:p>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5.1. valsts pamatbudžets</w:t>
            </w:r>
          </w:p>
        </w:tc>
        <w:tc>
          <w:tcPr>
            <w:tcW w:w="122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5.2. speciālais budžets</w:t>
            </w:r>
          </w:p>
        </w:tc>
        <w:tc>
          <w:tcPr>
            <w:tcW w:w="122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5.3. pašvaldību budžets</w:t>
            </w:r>
          </w:p>
        </w:tc>
        <w:tc>
          <w:tcPr>
            <w:tcW w:w="122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85" w:type="dxa"/>
            <w:vMerge/>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p>
        </w:tc>
        <w:tc>
          <w:tcPr>
            <w:tcW w:w="1085"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c>
          <w:tcPr>
            <w:tcW w:w="1071"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center"/>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0</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90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Saskaņā ar likumu “Par valsts budžetu 2019.gadam” un Finanšu ministrijas 25.07.2019. rīkojumu Nr.250 “Par apropriācijas izmaiņām” Labklājības ministrijas pamatbudžeta programmas 05.00.00 “Valsts sociālie pakalpojumi” apakšprogrammai 05.03.00 “Aprūpe valsts sociālās aprūpes institūcijās” ieņēmumu no maksas pakalpojumiem un citu pašu ieņēmumi ir plānoti </w:t>
            </w:r>
            <w:r w:rsidRPr="001B06AC">
              <w:rPr>
                <w:rFonts w:ascii="Times New Roman" w:eastAsia="Times New Roman" w:hAnsi="Times New Roman" w:cs="Times New Roman"/>
                <w:b/>
                <w:iCs/>
                <w:sz w:val="24"/>
                <w:szCs w:val="24"/>
                <w:lang w:eastAsia="lv-LV"/>
              </w:rPr>
              <w:t xml:space="preserve">6 954 241 </w:t>
            </w:r>
            <w:r w:rsidRPr="001B06AC">
              <w:rPr>
                <w:rFonts w:ascii="Times New Roman" w:eastAsia="Times New Roman" w:hAnsi="Times New Roman" w:cs="Times New Roman"/>
                <w:b/>
                <w:i/>
                <w:iCs/>
                <w:sz w:val="24"/>
                <w:szCs w:val="24"/>
                <w:lang w:eastAsia="lv-LV"/>
              </w:rPr>
              <w:t>euro</w:t>
            </w:r>
            <w:r w:rsidRPr="001B06AC">
              <w:rPr>
                <w:rFonts w:ascii="Times New Roman" w:eastAsia="Times New Roman" w:hAnsi="Times New Roman" w:cs="Times New Roman"/>
                <w:b/>
                <w:iCs/>
                <w:sz w:val="24"/>
                <w:szCs w:val="24"/>
                <w:lang w:eastAsia="lv-LV"/>
              </w:rPr>
              <w:t xml:space="preserve"> apmērā,</w:t>
            </w:r>
            <w:r w:rsidRPr="001B06AC">
              <w:rPr>
                <w:rFonts w:ascii="Times New Roman" w:eastAsia="Times New Roman" w:hAnsi="Times New Roman" w:cs="Times New Roman"/>
                <w:iCs/>
                <w:sz w:val="24"/>
                <w:szCs w:val="24"/>
                <w:lang w:eastAsia="lv-LV"/>
              </w:rPr>
              <w:t xml:space="preserve"> t.sk.: </w:t>
            </w:r>
          </w:p>
          <w:p w:rsidR="00CB2868" w:rsidRPr="001B06AC" w:rsidRDefault="00CB2868" w:rsidP="00970C5C">
            <w:pPr>
              <w:pStyle w:val="ListParagraph"/>
              <w:numPr>
                <w:ilvl w:val="0"/>
                <w:numId w:val="19"/>
              </w:numPr>
              <w:spacing w:after="0" w:line="240" w:lineRule="auto"/>
              <w:ind w:left="0"/>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ieņēmumi saskaņā ar maksas pakalpojumu cenrādi </w:t>
            </w:r>
            <w:r w:rsidRPr="001B06AC">
              <w:rPr>
                <w:rFonts w:ascii="Times New Roman" w:eastAsia="Times New Roman" w:hAnsi="Times New Roman" w:cs="Times New Roman"/>
                <w:b/>
                <w:iCs/>
                <w:sz w:val="24"/>
                <w:szCs w:val="24"/>
                <w:lang w:eastAsia="lv-LV"/>
              </w:rPr>
              <w:t xml:space="preserve">738 427 </w:t>
            </w:r>
            <w:r w:rsidRPr="001B06AC">
              <w:rPr>
                <w:rFonts w:ascii="Times New Roman" w:eastAsia="Times New Roman" w:hAnsi="Times New Roman" w:cs="Times New Roman"/>
                <w:b/>
                <w:i/>
                <w:iCs/>
                <w:sz w:val="24"/>
                <w:szCs w:val="24"/>
                <w:lang w:eastAsia="lv-LV"/>
              </w:rPr>
              <w:t>euro</w:t>
            </w:r>
            <w:r w:rsidRPr="001B06AC">
              <w:rPr>
                <w:rFonts w:ascii="Times New Roman" w:eastAsia="Times New Roman" w:hAnsi="Times New Roman" w:cs="Times New Roman"/>
                <w:b/>
                <w:iCs/>
                <w:sz w:val="24"/>
                <w:szCs w:val="24"/>
                <w:lang w:eastAsia="lv-LV"/>
              </w:rPr>
              <w:t>;</w:t>
            </w:r>
          </w:p>
          <w:p w:rsidR="00CB2868" w:rsidRPr="001B06AC" w:rsidRDefault="00CB2868" w:rsidP="00970C5C">
            <w:pPr>
              <w:pStyle w:val="ListParagraph"/>
              <w:numPr>
                <w:ilvl w:val="0"/>
                <w:numId w:val="19"/>
              </w:numPr>
              <w:spacing w:after="0" w:line="240" w:lineRule="auto"/>
              <w:ind w:left="0"/>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pārējie pašu ieņēmumi </w:t>
            </w:r>
            <w:r w:rsidRPr="001B06AC">
              <w:rPr>
                <w:rFonts w:ascii="Times New Roman" w:eastAsia="Times New Roman" w:hAnsi="Times New Roman" w:cs="Times New Roman"/>
                <w:b/>
                <w:iCs/>
                <w:sz w:val="24"/>
                <w:szCs w:val="24"/>
                <w:lang w:eastAsia="lv-LV"/>
              </w:rPr>
              <w:t>6 21</w:t>
            </w:r>
            <w:r w:rsidR="00B427D7" w:rsidRPr="001B06AC">
              <w:rPr>
                <w:rFonts w:ascii="Times New Roman" w:eastAsia="Times New Roman" w:hAnsi="Times New Roman" w:cs="Times New Roman"/>
                <w:b/>
                <w:iCs/>
                <w:sz w:val="24"/>
                <w:szCs w:val="24"/>
                <w:lang w:eastAsia="lv-LV"/>
              </w:rPr>
              <w:t>5</w:t>
            </w:r>
            <w:r w:rsidRPr="001B06AC">
              <w:rPr>
                <w:rFonts w:ascii="Times New Roman" w:eastAsia="Times New Roman" w:hAnsi="Times New Roman" w:cs="Times New Roman"/>
                <w:b/>
                <w:iCs/>
                <w:sz w:val="24"/>
                <w:szCs w:val="24"/>
                <w:lang w:eastAsia="lv-LV"/>
              </w:rPr>
              <w:t xml:space="preserve"> 814 </w:t>
            </w:r>
            <w:r w:rsidRPr="001B06AC">
              <w:rPr>
                <w:rFonts w:ascii="Times New Roman" w:eastAsia="Times New Roman" w:hAnsi="Times New Roman" w:cs="Times New Roman"/>
                <w:b/>
                <w:i/>
                <w:iCs/>
                <w:sz w:val="24"/>
                <w:szCs w:val="24"/>
                <w:lang w:eastAsia="lv-LV"/>
              </w:rPr>
              <w:t>euro</w:t>
            </w:r>
            <w:r w:rsidRPr="001B06AC">
              <w:rPr>
                <w:rFonts w:ascii="Times New Roman" w:eastAsia="Times New Roman" w:hAnsi="Times New Roman" w:cs="Times New Roman"/>
                <w:b/>
                <w:iCs/>
                <w:sz w:val="24"/>
                <w:szCs w:val="24"/>
                <w:lang w:eastAsia="lv-LV"/>
              </w:rPr>
              <w:t>.</w:t>
            </w:r>
          </w:p>
          <w:p w:rsidR="00D4538D" w:rsidRDefault="0064323D" w:rsidP="00970C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CB2868" w:rsidRPr="001B06AC">
              <w:rPr>
                <w:rFonts w:ascii="Times New Roman" w:eastAsia="Times New Roman" w:hAnsi="Times New Roman" w:cs="Times New Roman"/>
                <w:iCs/>
                <w:sz w:val="24"/>
                <w:szCs w:val="24"/>
                <w:lang w:eastAsia="lv-LV"/>
              </w:rPr>
              <w:t>2019.gadā stājoties spēkā precizētajam cenrādi</w:t>
            </w:r>
            <w:r w:rsidR="007503E2">
              <w:rPr>
                <w:rFonts w:ascii="Times New Roman" w:eastAsia="Times New Roman" w:hAnsi="Times New Roman" w:cs="Times New Roman"/>
                <w:iCs/>
                <w:sz w:val="24"/>
                <w:szCs w:val="24"/>
                <w:lang w:eastAsia="lv-LV"/>
              </w:rPr>
              <w:t>m</w:t>
            </w:r>
            <w:r w:rsidR="00CB2868" w:rsidRPr="001B06AC">
              <w:rPr>
                <w:rFonts w:ascii="Times New Roman" w:eastAsia="Times New Roman" w:hAnsi="Times New Roman" w:cs="Times New Roman"/>
                <w:iCs/>
                <w:sz w:val="24"/>
                <w:szCs w:val="24"/>
                <w:lang w:eastAsia="lv-LV"/>
              </w:rPr>
              <w:t xml:space="preserve">, plānots, ka faktiskie ieņēmumi, kas tiek iekasēti saskaņā ar cenrādi samazināsies par </w:t>
            </w:r>
            <w:r w:rsidR="007503E2">
              <w:rPr>
                <w:rFonts w:ascii="Times New Roman" w:eastAsia="Times New Roman" w:hAnsi="Times New Roman" w:cs="Times New Roman"/>
                <w:iCs/>
                <w:sz w:val="24"/>
                <w:szCs w:val="24"/>
                <w:lang w:eastAsia="lv-LV"/>
              </w:rPr>
              <w:t>65 590</w:t>
            </w:r>
            <w:r w:rsidR="00CB2868" w:rsidRPr="001B06AC">
              <w:rPr>
                <w:rFonts w:ascii="Times New Roman" w:eastAsia="Times New Roman" w:hAnsi="Times New Roman" w:cs="Times New Roman"/>
                <w:iCs/>
                <w:sz w:val="24"/>
                <w:szCs w:val="24"/>
                <w:lang w:eastAsia="lv-LV"/>
              </w:rPr>
              <w:t xml:space="preserve"> </w:t>
            </w:r>
            <w:r w:rsidR="00CB2868" w:rsidRPr="001B06AC">
              <w:rPr>
                <w:rFonts w:ascii="Times New Roman" w:eastAsia="Times New Roman" w:hAnsi="Times New Roman" w:cs="Times New Roman"/>
                <w:i/>
                <w:iCs/>
                <w:sz w:val="24"/>
                <w:szCs w:val="24"/>
                <w:lang w:eastAsia="lv-LV"/>
              </w:rPr>
              <w:t>euro</w:t>
            </w:r>
            <w:r w:rsidR="00FD30C6" w:rsidRPr="001B06AC">
              <w:rPr>
                <w:rFonts w:ascii="Times New Roman" w:eastAsia="Times New Roman" w:hAnsi="Times New Roman" w:cs="Times New Roman"/>
                <w:i/>
                <w:iCs/>
                <w:sz w:val="24"/>
                <w:szCs w:val="24"/>
                <w:lang w:eastAsia="lv-LV"/>
              </w:rPr>
              <w:t xml:space="preserve"> </w:t>
            </w:r>
            <w:r w:rsidR="00CB2868" w:rsidRPr="001B06AC">
              <w:rPr>
                <w:rFonts w:ascii="Times New Roman" w:eastAsia="Times New Roman" w:hAnsi="Times New Roman" w:cs="Times New Roman"/>
                <w:iCs/>
                <w:sz w:val="24"/>
                <w:szCs w:val="24"/>
                <w:lang w:eastAsia="lv-LV"/>
              </w:rPr>
              <w:t>apmērā</w:t>
            </w:r>
            <w:r w:rsidR="007503E2">
              <w:rPr>
                <w:rFonts w:ascii="Times New Roman" w:eastAsia="Times New Roman" w:hAnsi="Times New Roman" w:cs="Times New Roman"/>
                <w:iCs/>
                <w:sz w:val="24"/>
                <w:szCs w:val="24"/>
                <w:lang w:eastAsia="lv-LV"/>
              </w:rPr>
              <w:t xml:space="preserve">, un no 2020.gada samazināsies par 393 542 </w:t>
            </w:r>
            <w:r w:rsidR="007503E2" w:rsidRPr="0085673E">
              <w:rPr>
                <w:rFonts w:ascii="Times New Roman" w:eastAsia="Times New Roman" w:hAnsi="Times New Roman" w:cs="Times New Roman"/>
                <w:i/>
                <w:iCs/>
                <w:sz w:val="24"/>
                <w:szCs w:val="24"/>
                <w:lang w:eastAsia="lv-LV"/>
              </w:rPr>
              <w:t xml:space="preserve">euro </w:t>
            </w:r>
            <w:r w:rsidR="007503E2">
              <w:rPr>
                <w:rFonts w:ascii="Times New Roman" w:eastAsia="Times New Roman" w:hAnsi="Times New Roman" w:cs="Times New Roman"/>
                <w:iCs/>
                <w:sz w:val="24"/>
                <w:szCs w:val="24"/>
                <w:lang w:eastAsia="lv-LV"/>
              </w:rPr>
              <w:t>apmērā</w:t>
            </w:r>
            <w:r w:rsidR="007503E2" w:rsidRPr="001B06AC">
              <w:rPr>
                <w:rFonts w:ascii="Times New Roman" w:eastAsia="Times New Roman" w:hAnsi="Times New Roman" w:cs="Times New Roman"/>
                <w:iCs/>
                <w:sz w:val="24"/>
                <w:szCs w:val="24"/>
                <w:lang w:eastAsia="lv-LV"/>
              </w:rPr>
              <w:t xml:space="preserve"> </w:t>
            </w:r>
            <w:r w:rsidR="00CB2868" w:rsidRPr="001B06AC">
              <w:rPr>
                <w:rFonts w:ascii="Times New Roman" w:eastAsia="Times New Roman" w:hAnsi="Times New Roman" w:cs="Times New Roman"/>
                <w:iCs/>
                <w:sz w:val="24"/>
                <w:szCs w:val="24"/>
                <w:lang w:eastAsia="lv-LV"/>
              </w:rPr>
              <w:t xml:space="preserve">(detalizētu ieņēmumu aprēķinu skatīt 1., 2.1., 2.2. pielikumā (maksas pakalpojuma izcenojuma aprēķins)). Līdz ar to 2019. </w:t>
            </w:r>
            <w:r w:rsidR="00D4538D">
              <w:rPr>
                <w:rFonts w:ascii="Times New Roman" w:eastAsia="Times New Roman" w:hAnsi="Times New Roman" w:cs="Times New Roman"/>
                <w:iCs/>
                <w:sz w:val="24"/>
                <w:szCs w:val="24"/>
                <w:lang w:eastAsia="lv-LV"/>
              </w:rPr>
              <w:t xml:space="preserve">gadam  plānotie ieņēmumi no iestāžu sniegtajiem maksas pakalpojumiem būs 672 837 </w:t>
            </w:r>
            <w:r w:rsidR="00D4538D" w:rsidRPr="0085673E">
              <w:rPr>
                <w:rFonts w:ascii="Times New Roman" w:eastAsia="Times New Roman" w:hAnsi="Times New Roman" w:cs="Times New Roman"/>
                <w:i/>
                <w:iCs/>
                <w:sz w:val="24"/>
                <w:szCs w:val="24"/>
                <w:lang w:eastAsia="lv-LV"/>
              </w:rPr>
              <w:t>euro,</w:t>
            </w:r>
            <w:r w:rsidR="00D4538D">
              <w:rPr>
                <w:rFonts w:ascii="Times New Roman" w:eastAsia="Times New Roman" w:hAnsi="Times New Roman" w:cs="Times New Roman"/>
                <w:iCs/>
                <w:sz w:val="24"/>
                <w:szCs w:val="24"/>
                <w:lang w:eastAsia="lv-LV"/>
              </w:rPr>
              <w:t xml:space="preserve"> </w:t>
            </w:r>
            <w:r w:rsidR="00D4538D" w:rsidRPr="001B06AC">
              <w:rPr>
                <w:rFonts w:ascii="Times New Roman" w:eastAsia="Times New Roman" w:hAnsi="Times New Roman" w:cs="Times New Roman"/>
                <w:iCs/>
                <w:sz w:val="24"/>
                <w:szCs w:val="24"/>
                <w:lang w:eastAsia="lv-LV"/>
              </w:rPr>
              <w:t>un</w:t>
            </w:r>
            <w:r w:rsidR="00D4538D">
              <w:rPr>
                <w:rFonts w:ascii="Times New Roman" w:eastAsia="Times New Roman" w:hAnsi="Times New Roman" w:cs="Times New Roman"/>
                <w:iCs/>
                <w:sz w:val="24"/>
                <w:szCs w:val="24"/>
                <w:lang w:eastAsia="lv-LV"/>
              </w:rPr>
              <w:t xml:space="preserve"> ar 2020.gadu un </w:t>
            </w:r>
            <w:r w:rsidR="00D4538D" w:rsidRPr="001B06AC">
              <w:rPr>
                <w:rFonts w:ascii="Times New Roman" w:eastAsia="Times New Roman" w:hAnsi="Times New Roman" w:cs="Times New Roman"/>
                <w:iCs/>
                <w:sz w:val="24"/>
                <w:szCs w:val="24"/>
                <w:lang w:eastAsia="lv-LV"/>
              </w:rPr>
              <w:t xml:space="preserve">turpmākajos gados plānots, ka ieņēmumi no iestāžu sniegtajiem maksas pakalpojumiem būs 344 885 </w:t>
            </w:r>
            <w:r w:rsidR="00D4538D" w:rsidRPr="001B06AC">
              <w:rPr>
                <w:rFonts w:ascii="Times New Roman" w:eastAsia="Times New Roman" w:hAnsi="Times New Roman" w:cs="Times New Roman"/>
                <w:i/>
                <w:iCs/>
                <w:sz w:val="24"/>
                <w:szCs w:val="24"/>
                <w:lang w:eastAsia="lv-LV"/>
              </w:rPr>
              <w:t>euro</w:t>
            </w:r>
            <w:r w:rsidR="00D4538D" w:rsidRPr="001B06AC">
              <w:rPr>
                <w:rFonts w:ascii="Times New Roman" w:eastAsia="Times New Roman" w:hAnsi="Times New Roman" w:cs="Times New Roman"/>
                <w:iCs/>
                <w:sz w:val="24"/>
                <w:szCs w:val="24"/>
                <w:lang w:eastAsia="lv-LV"/>
              </w:rPr>
              <w:t xml:space="preserve"> apmērā. </w:t>
            </w:r>
            <w:r>
              <w:rPr>
                <w:rFonts w:ascii="Times New Roman" w:eastAsia="Times New Roman" w:hAnsi="Times New Roman" w:cs="Times New Roman"/>
                <w:iCs/>
                <w:sz w:val="24"/>
                <w:szCs w:val="24"/>
                <w:lang w:eastAsia="lv-LV"/>
              </w:rPr>
              <w:t xml:space="preserve">       </w:t>
            </w:r>
          </w:p>
          <w:p w:rsidR="00CB2868" w:rsidRPr="001B06AC" w:rsidRDefault="00D4538D" w:rsidP="00970C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CB2868" w:rsidRPr="001B06AC">
              <w:rPr>
                <w:rFonts w:ascii="Times New Roman" w:eastAsia="Times New Roman" w:hAnsi="Times New Roman" w:cs="Times New Roman"/>
                <w:iCs/>
                <w:sz w:val="24"/>
                <w:szCs w:val="24"/>
                <w:lang w:eastAsia="lv-LV"/>
              </w:rPr>
              <w:t xml:space="preserve">Neskatoties uz to, ka noteikumu projekta apstiprināšanas gadījumā pakalpojumiem cena pieaugs tomēr, ņemot vērā ka plānots mazāks pakalpojumu saņēmēju skaits, kopumā  ieņēmumi no maksas pakalpojumiem samazināsies </w:t>
            </w:r>
          </w:p>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Tomēr, ņemot vērā, ka palielinās ieņēmumu no pensijām (klientiem, kuriem tiek nodrošināts valsts apmaksāts pakalpojums)  vidējie apmēri, attiecīgi palielinās citi pašu ieņēmumi, nav plānots samazināt kopējo  apakšprogrammai 05.03.00 “Aprūpe valsts sociālās aprūpes institūcijās” ieņēmumu no maksas pakalpojumiem un citiem pašu ieņēmumiem plānu. </w:t>
            </w:r>
          </w:p>
          <w:p w:rsidR="00CB2868" w:rsidRPr="001B06AC" w:rsidRDefault="0064323D" w:rsidP="00970C5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CB2868" w:rsidRPr="001B06AC">
              <w:rPr>
                <w:rFonts w:ascii="Times New Roman" w:eastAsia="Times New Roman" w:hAnsi="Times New Roman" w:cs="Times New Roman"/>
                <w:iCs/>
                <w:sz w:val="24"/>
                <w:szCs w:val="24"/>
                <w:lang w:eastAsia="lv-LV"/>
              </w:rPr>
              <w:t xml:space="preserve">Līdz ar to, stājoties spēkā cenrādim, ieņēmumi no maksas pakalpojumiem un citiem pašu ieņēmumiem 2019.gadam plānoti 6 954 241 </w:t>
            </w:r>
            <w:r w:rsidR="00CB2868" w:rsidRPr="001B06AC">
              <w:rPr>
                <w:rFonts w:ascii="Times New Roman" w:eastAsia="Times New Roman" w:hAnsi="Times New Roman" w:cs="Times New Roman"/>
                <w:i/>
                <w:iCs/>
                <w:sz w:val="24"/>
                <w:szCs w:val="24"/>
                <w:lang w:eastAsia="lv-LV"/>
              </w:rPr>
              <w:t>euro</w:t>
            </w:r>
            <w:r w:rsidR="00CB2868" w:rsidRPr="001B06AC">
              <w:rPr>
                <w:rFonts w:ascii="Times New Roman" w:eastAsia="Times New Roman" w:hAnsi="Times New Roman" w:cs="Times New Roman"/>
                <w:iCs/>
                <w:sz w:val="24"/>
                <w:szCs w:val="24"/>
                <w:lang w:eastAsia="lv-LV"/>
              </w:rPr>
              <w:t xml:space="preserve"> apmērā, t.sk.: </w:t>
            </w:r>
          </w:p>
          <w:p w:rsidR="00CB2868" w:rsidRPr="001B06AC" w:rsidRDefault="00CB2868" w:rsidP="00970C5C">
            <w:pPr>
              <w:pStyle w:val="ListParagraph"/>
              <w:numPr>
                <w:ilvl w:val="0"/>
                <w:numId w:val="19"/>
              </w:numPr>
              <w:spacing w:after="0" w:line="240" w:lineRule="auto"/>
              <w:ind w:left="0"/>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ieņēmumi saskaņā ar maksas pakalpojumu cenrādi </w:t>
            </w:r>
            <w:r w:rsidR="00D4538D">
              <w:rPr>
                <w:rFonts w:ascii="Times New Roman" w:eastAsia="Times New Roman" w:hAnsi="Times New Roman" w:cs="Times New Roman"/>
                <w:iCs/>
                <w:sz w:val="24"/>
                <w:szCs w:val="24"/>
                <w:lang w:eastAsia="lv-LV"/>
              </w:rPr>
              <w:t>672 837</w:t>
            </w: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t.sk.: atlīdzībai </w:t>
            </w:r>
            <w:r w:rsidR="00D4538D">
              <w:rPr>
                <w:rFonts w:ascii="Times New Roman" w:eastAsia="Times New Roman" w:hAnsi="Times New Roman" w:cs="Times New Roman"/>
                <w:iCs/>
                <w:sz w:val="24"/>
                <w:szCs w:val="24"/>
                <w:lang w:eastAsia="lv-LV"/>
              </w:rPr>
              <w:t>355 608</w:t>
            </w: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precēm un pakalpojumiem </w:t>
            </w:r>
            <w:r w:rsidR="00D4538D">
              <w:rPr>
                <w:rFonts w:ascii="Times New Roman" w:eastAsia="Times New Roman" w:hAnsi="Times New Roman" w:cs="Times New Roman"/>
                <w:iCs/>
                <w:sz w:val="24"/>
                <w:szCs w:val="24"/>
                <w:lang w:eastAsia="lv-LV"/>
              </w:rPr>
              <w:t>308 116</w:t>
            </w: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pamatkapitāla veidošanai </w:t>
            </w:r>
            <w:r w:rsidR="00D4538D">
              <w:rPr>
                <w:rFonts w:ascii="Times New Roman" w:eastAsia="Times New Roman" w:hAnsi="Times New Roman" w:cs="Times New Roman"/>
                <w:iCs/>
                <w:sz w:val="24"/>
                <w:szCs w:val="24"/>
                <w:lang w:eastAsia="lv-LV"/>
              </w:rPr>
              <w:t>9 113</w:t>
            </w: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w:t>
            </w:r>
          </w:p>
          <w:p w:rsidR="00CB2868" w:rsidRPr="001B06AC" w:rsidRDefault="00CB2868" w:rsidP="00970C5C">
            <w:pPr>
              <w:pStyle w:val="ListParagraph"/>
              <w:numPr>
                <w:ilvl w:val="0"/>
                <w:numId w:val="19"/>
              </w:numPr>
              <w:spacing w:after="0" w:line="240" w:lineRule="auto"/>
              <w:ind w:left="0"/>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pārējie pašu ieņēmumi 6</w:t>
            </w:r>
            <w:r w:rsidR="00D4538D">
              <w:rPr>
                <w:rFonts w:ascii="Times New Roman" w:eastAsia="Times New Roman" w:hAnsi="Times New Roman" w:cs="Times New Roman"/>
                <w:iCs/>
                <w:sz w:val="24"/>
                <w:szCs w:val="24"/>
                <w:lang w:eastAsia="lv-LV"/>
              </w:rPr>
              <w:t> 281 404</w:t>
            </w: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w:t>
            </w:r>
          </w:p>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2020.gadam un turpmākajiem gadiem plānoti 6 743 121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apmērā, t.sk.: </w:t>
            </w:r>
          </w:p>
          <w:p w:rsidR="00CB2868" w:rsidRPr="001B06AC" w:rsidRDefault="00CB2868" w:rsidP="00970C5C">
            <w:pPr>
              <w:numPr>
                <w:ilvl w:val="0"/>
                <w:numId w:val="19"/>
              </w:numPr>
              <w:spacing w:after="0" w:line="240" w:lineRule="auto"/>
              <w:ind w:left="0"/>
              <w:contextualSpacing/>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ieņēmumi saskaņā ar maksas pakalpojumu cenrādi 344 885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t.sk.: atlīdzībai 198 855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precēm un pakalpojumiem 135 544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pamatkapitāla veidošanai 10 486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 xml:space="preserve">; </w:t>
            </w:r>
          </w:p>
          <w:p w:rsidR="00CB2868" w:rsidRPr="001B06AC" w:rsidRDefault="00CB2868" w:rsidP="00970C5C">
            <w:pPr>
              <w:numPr>
                <w:ilvl w:val="0"/>
                <w:numId w:val="19"/>
              </w:numPr>
              <w:spacing w:after="0" w:line="240" w:lineRule="auto"/>
              <w:ind w:left="0"/>
              <w:contextualSpacing/>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pārējie pašu ieņēmumi 6 398 236 </w:t>
            </w:r>
            <w:r w:rsidRPr="001B06AC">
              <w:rPr>
                <w:rFonts w:ascii="Times New Roman" w:eastAsia="Times New Roman" w:hAnsi="Times New Roman" w:cs="Times New Roman"/>
                <w:i/>
                <w:iCs/>
                <w:sz w:val="24"/>
                <w:szCs w:val="24"/>
                <w:lang w:eastAsia="lv-LV"/>
              </w:rPr>
              <w:t>euro</w:t>
            </w:r>
            <w:r w:rsidRPr="001B06AC">
              <w:rPr>
                <w:rFonts w:ascii="Times New Roman" w:eastAsia="Times New Roman" w:hAnsi="Times New Roman" w:cs="Times New Roman"/>
                <w:iCs/>
                <w:sz w:val="24"/>
                <w:szCs w:val="24"/>
                <w:lang w:eastAsia="lv-LV"/>
              </w:rPr>
              <w:t>.</w:t>
            </w:r>
          </w:p>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Detalizētus ieņēmumu aprēķinus skatīt 1., 2.1., un 2.2. pielikumā (maksas pakalpojumu izcenojuma aprēķins). </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6.1. detalizēts ieņēmumu aprēķins</w:t>
            </w:r>
          </w:p>
        </w:tc>
        <w:tc>
          <w:tcPr>
            <w:tcW w:w="7901" w:type="dxa"/>
            <w:gridSpan w:val="7"/>
            <w:vMerge/>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6.2. detalizēts izdevumu aprēķins</w:t>
            </w:r>
          </w:p>
        </w:tc>
        <w:tc>
          <w:tcPr>
            <w:tcW w:w="7901" w:type="dxa"/>
            <w:gridSpan w:val="7"/>
            <w:vMerge/>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rPr>
                <w:rFonts w:ascii="Times New Roman" w:eastAsia="Times New Roman" w:hAnsi="Times New Roman" w:cs="Times New Roman"/>
                <w:iCs/>
                <w:sz w:val="24"/>
                <w:szCs w:val="24"/>
                <w:lang w:eastAsia="lv-LV"/>
              </w:rPr>
            </w:pP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7. Amata vietu skaita izmaiņas</w:t>
            </w:r>
          </w:p>
        </w:tc>
        <w:tc>
          <w:tcPr>
            <w:tcW w:w="7901" w:type="dxa"/>
            <w:gridSpan w:val="7"/>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Iekļauj informāciju atbilstoši Ministru kabineta 2009.gada 15.decembra instrukcijas Nr.19 “Tiesību akta projekta sākotnējās ietekmes izvērtēšanas kārtība” 44.</w:t>
            </w:r>
            <w:r w:rsidRPr="001B06AC">
              <w:rPr>
                <w:rFonts w:ascii="Times New Roman" w:eastAsia="Times New Roman" w:hAnsi="Times New Roman" w:cs="Times New Roman"/>
                <w:iCs/>
                <w:sz w:val="24"/>
                <w:szCs w:val="24"/>
                <w:vertAlign w:val="superscript"/>
                <w:lang w:eastAsia="lv-LV"/>
              </w:rPr>
              <w:t>1</w:t>
            </w:r>
            <w:r w:rsidRPr="001B06AC">
              <w:rPr>
                <w:rFonts w:ascii="Times New Roman" w:eastAsia="Times New Roman" w:hAnsi="Times New Roman" w:cs="Times New Roman"/>
                <w:iCs/>
                <w:sz w:val="24"/>
                <w:szCs w:val="24"/>
                <w:lang w:eastAsia="lv-LV"/>
              </w:rPr>
              <w:t>punktam</w:t>
            </w:r>
          </w:p>
        </w:tc>
      </w:tr>
      <w:tr w:rsidR="00970C5C" w:rsidRPr="001B06AC" w:rsidTr="00CD5A73">
        <w:trPr>
          <w:tblCellSpacing w:w="15" w:type="dxa"/>
        </w:trPr>
        <w:tc>
          <w:tcPr>
            <w:tcW w:w="1840" w:type="dxa"/>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8. Cita informācija</w:t>
            </w:r>
          </w:p>
        </w:tc>
        <w:tc>
          <w:tcPr>
            <w:tcW w:w="7901" w:type="dxa"/>
            <w:gridSpan w:val="7"/>
            <w:tcBorders>
              <w:top w:val="outset" w:sz="6" w:space="0" w:color="auto"/>
              <w:left w:val="outset" w:sz="6" w:space="0" w:color="auto"/>
              <w:bottom w:val="outset" w:sz="6" w:space="0" w:color="auto"/>
              <w:right w:val="outset" w:sz="6" w:space="0" w:color="auto"/>
            </w:tcBorders>
            <w:hideMark/>
          </w:tcPr>
          <w:p w:rsidR="00CB2868" w:rsidRPr="001B06AC" w:rsidRDefault="00CB2868"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Ņemot vērā, ka palielinās citi pašu ieņēmumi</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apakšprogrammai 05.03.00 “Aprūpe valsts sociālās aprūpes institūcijās” ieņēmumu nomaksas pakalpojumiem un citiem pašu ieņēmumiem plāns paliek nemainīgs.</w:t>
            </w:r>
          </w:p>
        </w:tc>
      </w:tr>
    </w:tbl>
    <w:p w:rsidR="00CB2868" w:rsidRPr="001B06AC" w:rsidRDefault="00CB2868" w:rsidP="00970C5C">
      <w:pPr>
        <w:spacing w:after="0" w:line="240" w:lineRule="auto"/>
        <w:jc w:val="both"/>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Cs/>
          <w:sz w:val="24"/>
          <w:szCs w:val="24"/>
          <w:lang w:eastAsia="lv-LV"/>
        </w:rPr>
        <w:t> </w:t>
      </w:r>
      <w:r w:rsidRPr="001B06AC">
        <w:rPr>
          <w:rFonts w:ascii="Times New Roman" w:eastAsia="Times New Roman" w:hAnsi="Times New Roman" w:cs="Times New Roman"/>
          <w:i/>
          <w:iCs/>
          <w:sz w:val="24"/>
          <w:szCs w:val="24"/>
          <w:lang w:eastAsia="lv-LV"/>
        </w:rPr>
        <w:t xml:space="preserve">*Atbilstoši  likumam “Par valsts budžetu 2019.gadam” un atbilstoši 25.07.2019. FM rīkojumam Nr. 250. </w:t>
      </w:r>
    </w:p>
    <w:p w:rsidR="00CB2868" w:rsidRPr="001B06AC" w:rsidRDefault="00CB2868" w:rsidP="00970C5C">
      <w:pPr>
        <w:spacing w:after="0" w:line="240" w:lineRule="auto"/>
        <w:jc w:val="both"/>
        <w:rPr>
          <w:rFonts w:ascii="Times New Roman" w:eastAsia="Times New Roman" w:hAnsi="Times New Roman" w:cs="Times New Roman"/>
          <w:i/>
          <w:iCs/>
          <w:sz w:val="24"/>
          <w:szCs w:val="24"/>
          <w:lang w:eastAsia="lv-LV"/>
        </w:rPr>
      </w:pPr>
      <w:r w:rsidRPr="001B06AC">
        <w:rPr>
          <w:rFonts w:ascii="Times New Roman" w:eastAsia="Times New Roman" w:hAnsi="Times New Roman" w:cs="Times New Roman"/>
          <w:i/>
          <w:iCs/>
          <w:sz w:val="24"/>
          <w:szCs w:val="24"/>
          <w:lang w:eastAsia="lv-LV"/>
        </w:rPr>
        <w:t>** Atbilstoši LM apstiprinātajam maksimāli pieļaujamam valsts pamatbudžeta izdevumu apjomam 2019.-2021.gadam.</w:t>
      </w:r>
    </w:p>
    <w:p w:rsidR="00CB2868" w:rsidRPr="001B06AC" w:rsidRDefault="00CB2868" w:rsidP="00970C5C">
      <w:pPr>
        <w:spacing w:after="0" w:line="240" w:lineRule="auto"/>
        <w:jc w:val="both"/>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970C5C" w:rsidRPr="001B06AC"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2868" w:rsidRPr="001B06AC" w:rsidRDefault="00CB2868" w:rsidP="00970C5C">
            <w:pPr>
              <w:spacing w:after="0" w:line="240" w:lineRule="auto"/>
              <w:jc w:val="center"/>
              <w:rPr>
                <w:rFonts w:ascii="Times New Roman" w:eastAsia="Times New Roman" w:hAnsi="Times New Roman" w:cs="Times New Roman"/>
                <w:b/>
                <w:bCs/>
                <w:iCs/>
                <w:sz w:val="24"/>
                <w:szCs w:val="24"/>
                <w:lang w:eastAsia="lv-LV"/>
              </w:rPr>
            </w:pPr>
          </w:p>
          <w:p w:rsidR="0035560B" w:rsidRPr="001B06AC" w:rsidRDefault="0035560B" w:rsidP="00970C5C">
            <w:pPr>
              <w:spacing w:after="0" w:line="240" w:lineRule="auto"/>
              <w:jc w:val="center"/>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IV. Tiesību</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akta</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projekta</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ietekme</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uz</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spēkā</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esošo</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tiesību</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normu</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sistēmu</w:t>
            </w:r>
          </w:p>
        </w:tc>
      </w:tr>
      <w:tr w:rsidR="00970C5C" w:rsidRPr="001B06AC"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60B" w:rsidRPr="001B06AC" w:rsidRDefault="0035560B" w:rsidP="00970C5C">
            <w:pPr>
              <w:spacing w:after="0" w:line="240" w:lineRule="auto"/>
              <w:jc w:val="center"/>
              <w:rPr>
                <w:rFonts w:ascii="Times New Roman" w:eastAsia="Times New Roman" w:hAnsi="Times New Roman" w:cs="Times New Roman"/>
                <w:bCs/>
                <w:iCs/>
                <w:sz w:val="24"/>
                <w:szCs w:val="24"/>
                <w:lang w:eastAsia="lv-LV"/>
              </w:rPr>
            </w:pPr>
            <w:r w:rsidRPr="001B06AC">
              <w:rPr>
                <w:rFonts w:ascii="Times New Roman" w:eastAsia="Times New Roman" w:hAnsi="Times New Roman" w:cs="Times New Roman"/>
                <w:bCs/>
                <w:iCs/>
                <w:sz w:val="24"/>
                <w:szCs w:val="24"/>
                <w:lang w:eastAsia="lv-LV"/>
              </w:rPr>
              <w:t>Noteikumu</w:t>
            </w:r>
            <w:r w:rsidR="00FD30C6"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projekts</w:t>
            </w:r>
            <w:r w:rsidR="00515DE5"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šo</w:t>
            </w:r>
            <w:r w:rsidR="00515DE5"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jomu</w:t>
            </w:r>
            <w:r w:rsidR="00515DE5"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neskar.</w:t>
            </w:r>
          </w:p>
        </w:tc>
      </w:tr>
    </w:tbl>
    <w:p w:rsidR="0035560B" w:rsidRPr="001B06AC" w:rsidRDefault="0035560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970C5C" w:rsidRPr="001B06AC"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60B" w:rsidRPr="001B06AC" w:rsidRDefault="0035560B" w:rsidP="00970C5C">
            <w:pPr>
              <w:spacing w:after="0" w:line="240" w:lineRule="auto"/>
              <w:jc w:val="center"/>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V. Tiesību</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akta</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projekta</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atbilstība</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Latvijas</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Republikas</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starptautiskajām</w:t>
            </w:r>
            <w:r w:rsidR="003E28FA"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saistībām</w:t>
            </w:r>
          </w:p>
        </w:tc>
      </w:tr>
      <w:tr w:rsidR="00970C5C" w:rsidRPr="001B06AC" w:rsidTr="000A6E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60B" w:rsidRPr="001B06AC" w:rsidRDefault="0035560B" w:rsidP="00970C5C">
            <w:pPr>
              <w:spacing w:after="0" w:line="240" w:lineRule="auto"/>
              <w:jc w:val="center"/>
              <w:rPr>
                <w:rFonts w:ascii="Times New Roman" w:eastAsia="Times New Roman" w:hAnsi="Times New Roman" w:cs="Times New Roman"/>
                <w:bCs/>
                <w:iCs/>
                <w:sz w:val="24"/>
                <w:szCs w:val="24"/>
                <w:lang w:eastAsia="lv-LV"/>
              </w:rPr>
            </w:pPr>
            <w:r w:rsidRPr="001B06AC">
              <w:rPr>
                <w:rFonts w:ascii="Times New Roman" w:eastAsia="Times New Roman" w:hAnsi="Times New Roman" w:cs="Times New Roman"/>
                <w:bCs/>
                <w:iCs/>
                <w:sz w:val="24"/>
                <w:szCs w:val="24"/>
                <w:lang w:eastAsia="lv-LV"/>
              </w:rPr>
              <w:t>Noteikumu</w:t>
            </w:r>
            <w:r w:rsidR="00FD30C6"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projekts</w:t>
            </w:r>
            <w:r w:rsidR="00FD30C6"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šo</w:t>
            </w:r>
            <w:r w:rsidR="00FD30C6"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jomu</w:t>
            </w:r>
            <w:r w:rsidR="00FD30C6" w:rsidRPr="001B06AC">
              <w:rPr>
                <w:rFonts w:ascii="Times New Roman" w:eastAsia="Times New Roman" w:hAnsi="Times New Roman" w:cs="Times New Roman"/>
                <w:bCs/>
                <w:iCs/>
                <w:sz w:val="24"/>
                <w:szCs w:val="24"/>
                <w:lang w:eastAsia="lv-LV"/>
              </w:rPr>
              <w:t xml:space="preserve"> </w:t>
            </w:r>
            <w:r w:rsidRPr="001B06AC">
              <w:rPr>
                <w:rFonts w:ascii="Times New Roman" w:eastAsia="Times New Roman" w:hAnsi="Times New Roman" w:cs="Times New Roman"/>
                <w:bCs/>
                <w:iCs/>
                <w:sz w:val="24"/>
                <w:szCs w:val="24"/>
                <w:lang w:eastAsia="lv-LV"/>
              </w:rPr>
              <w:t>neskar.</w:t>
            </w:r>
          </w:p>
        </w:tc>
      </w:tr>
    </w:tbl>
    <w:p w:rsidR="00E5323B" w:rsidRPr="001B06AC" w:rsidRDefault="00E5323B" w:rsidP="00970C5C">
      <w:pPr>
        <w:spacing w:after="0" w:line="240" w:lineRule="auto"/>
        <w:rPr>
          <w:rFonts w:ascii="Times New Roman" w:eastAsia="Times New Roman" w:hAnsi="Times New Roman" w:cs="Times New Roman"/>
          <w:iCs/>
          <w:sz w:val="24"/>
          <w:szCs w:val="24"/>
          <w:lang w:eastAsia="lv-LV"/>
        </w:rPr>
      </w:pPr>
    </w:p>
    <w:p w:rsidR="000F3D24" w:rsidRPr="001B06AC" w:rsidRDefault="000F3D24" w:rsidP="00970C5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3296"/>
        <w:gridCol w:w="5811"/>
      </w:tblGrid>
      <w:tr w:rsidR="00970C5C" w:rsidRPr="001B06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b/>
                <w:bCs/>
                <w:iCs/>
                <w:sz w:val="24"/>
                <w:szCs w:val="24"/>
                <w:lang w:eastAsia="lv-LV"/>
              </w:rPr>
              <w:t>VI. Sabiedrības</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līdzdalība un komunikācijas</w:t>
            </w:r>
            <w:r w:rsidR="00FD30C6"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aktivitātes</w:t>
            </w:r>
          </w:p>
        </w:tc>
      </w:tr>
      <w:tr w:rsidR="00970C5C" w:rsidRPr="001B06AC" w:rsidTr="00E90B4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Plānotā</w:t>
            </w:r>
            <w:r w:rsidR="00FD30C6"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sabiedrības</w:t>
            </w:r>
            <w:r w:rsidR="00FD30C6"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līdzdalības un komunikācijas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aktivitātes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saistībā</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ar</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projektu</w:t>
            </w:r>
          </w:p>
        </w:tc>
        <w:tc>
          <w:tcPr>
            <w:tcW w:w="2963" w:type="pct"/>
            <w:tcBorders>
              <w:top w:val="outset" w:sz="6" w:space="0" w:color="auto"/>
              <w:left w:val="outset" w:sz="6" w:space="0" w:color="auto"/>
              <w:bottom w:val="outset" w:sz="6" w:space="0" w:color="auto"/>
              <w:right w:val="outset" w:sz="6" w:space="0" w:color="auto"/>
            </w:tcBorders>
            <w:hideMark/>
          </w:tcPr>
          <w:p w:rsidR="00E5323B" w:rsidRPr="001B06AC" w:rsidRDefault="00403A90"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hAnsi="Times New Roman" w:cs="Times New Roman"/>
                <w:sz w:val="24"/>
                <w:szCs w:val="24"/>
              </w:rPr>
              <w:t xml:space="preserve">Sabiedrības līdzdalība tika nodrošināta saskaņā ar Ministru kabineta 2009.gada 25.augusta noteikumiem Nr.970 “Sabiedrības līdzdalības kārtība attīstības plānošanas procesā”, sagatavojot un publicējot paziņojumu par līdzdalības procesu. </w:t>
            </w:r>
          </w:p>
        </w:tc>
      </w:tr>
      <w:tr w:rsidR="00970C5C" w:rsidRPr="001B06AC" w:rsidTr="00E90B4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Sabiedrības</w:t>
            </w:r>
            <w:r w:rsidR="00FD30C6"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līdzdalība</w:t>
            </w:r>
            <w:r w:rsidR="00FD30C6"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projekta</w:t>
            </w:r>
            <w:r w:rsidR="00FD30C6"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izstrādē</w:t>
            </w:r>
          </w:p>
        </w:tc>
        <w:tc>
          <w:tcPr>
            <w:tcW w:w="2963" w:type="pct"/>
            <w:tcBorders>
              <w:top w:val="outset" w:sz="6" w:space="0" w:color="auto"/>
              <w:left w:val="outset" w:sz="6" w:space="0" w:color="auto"/>
              <w:bottom w:val="outset" w:sz="6" w:space="0" w:color="auto"/>
              <w:right w:val="outset" w:sz="6" w:space="0" w:color="auto"/>
            </w:tcBorders>
            <w:hideMark/>
          </w:tcPr>
          <w:p w:rsidR="00403A90" w:rsidRPr="001B06AC" w:rsidRDefault="006557FA" w:rsidP="00970C5C">
            <w:pPr>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Paziņojums par noteikumu projekta izstrādi </w:t>
            </w:r>
            <w:r w:rsidR="00403A90" w:rsidRPr="001B06AC">
              <w:rPr>
                <w:rFonts w:ascii="Times New Roman" w:hAnsi="Times New Roman" w:cs="Times New Roman"/>
                <w:sz w:val="24"/>
                <w:szCs w:val="24"/>
              </w:rPr>
              <w:t xml:space="preserve">2019.gada 1.jūlijā </w:t>
            </w:r>
            <w:r w:rsidRPr="001B06AC">
              <w:rPr>
                <w:rFonts w:ascii="Times New Roman" w:hAnsi="Times New Roman" w:cs="Times New Roman"/>
                <w:sz w:val="24"/>
                <w:szCs w:val="24"/>
              </w:rPr>
              <w:t xml:space="preserve">tika </w:t>
            </w:r>
            <w:r w:rsidR="00403A90" w:rsidRPr="001B06AC">
              <w:rPr>
                <w:rFonts w:ascii="Times New Roman" w:hAnsi="Times New Roman" w:cs="Times New Roman"/>
                <w:sz w:val="24"/>
                <w:szCs w:val="24"/>
              </w:rPr>
              <w:t>ievietots Labklājības ministrijas tīmekļvietnē www.lm.gov.lv sadaļā “Sabiedrības līdzdalība”, aicinot sabiedrību rakstveidā izteikt savu viedokli par projektu līdz 2019.gada 15.jūlijam.</w:t>
            </w:r>
            <w:r w:rsidR="00AA278F" w:rsidRPr="001B06AC">
              <w:rPr>
                <w:rFonts w:ascii="Times New Roman" w:hAnsi="Times New Roman" w:cs="Times New Roman"/>
                <w:sz w:val="24"/>
                <w:szCs w:val="24"/>
              </w:rPr>
              <w:t xml:space="preserve"> Sabiedriskajā apspriešanā par </w:t>
            </w:r>
            <w:r w:rsidR="00AA278F" w:rsidRPr="001B06AC">
              <w:rPr>
                <w:rFonts w:ascii="Times New Roman" w:hAnsi="Times New Roman" w:cs="Times New Roman"/>
                <w:sz w:val="24"/>
                <w:szCs w:val="24"/>
              </w:rPr>
              <w:lastRenderedPageBreak/>
              <w:t xml:space="preserve">projektu iebildumi vai priekšlikumi par projektu </w:t>
            </w:r>
            <w:r w:rsidR="000A6E9D" w:rsidRPr="001B06AC">
              <w:rPr>
                <w:rFonts w:ascii="Times New Roman" w:hAnsi="Times New Roman" w:cs="Times New Roman"/>
                <w:sz w:val="24"/>
                <w:szCs w:val="24"/>
              </w:rPr>
              <w:t>15.jūlijam</w:t>
            </w:r>
            <w:r w:rsidR="00982911" w:rsidRPr="001B06AC">
              <w:rPr>
                <w:rFonts w:ascii="Times New Roman" w:hAnsi="Times New Roman" w:cs="Times New Roman"/>
                <w:sz w:val="24"/>
                <w:szCs w:val="24"/>
              </w:rPr>
              <w:t xml:space="preserve"> netika saņemti</w:t>
            </w:r>
            <w:r w:rsidR="000A6E9D" w:rsidRPr="001B06AC">
              <w:rPr>
                <w:rFonts w:ascii="Times New Roman" w:hAnsi="Times New Roman" w:cs="Times New Roman"/>
                <w:sz w:val="24"/>
                <w:szCs w:val="24"/>
              </w:rPr>
              <w:t>.</w:t>
            </w:r>
          </w:p>
        </w:tc>
      </w:tr>
      <w:tr w:rsidR="00970C5C" w:rsidRPr="001B06AC" w:rsidTr="00E90B4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Sabiedrības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līdzdalības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rezultāti</w:t>
            </w:r>
          </w:p>
        </w:tc>
        <w:tc>
          <w:tcPr>
            <w:tcW w:w="2963" w:type="pct"/>
            <w:tcBorders>
              <w:top w:val="outset" w:sz="6" w:space="0" w:color="auto"/>
              <w:left w:val="outset" w:sz="6" w:space="0" w:color="auto"/>
              <w:bottom w:val="outset" w:sz="6" w:space="0" w:color="auto"/>
              <w:right w:val="outset" w:sz="6" w:space="0" w:color="auto"/>
            </w:tcBorders>
            <w:hideMark/>
          </w:tcPr>
          <w:p w:rsidR="00403A90" w:rsidRPr="001B06AC" w:rsidRDefault="00AA278F" w:rsidP="00970C5C">
            <w:pPr>
              <w:spacing w:after="0" w:line="240" w:lineRule="auto"/>
              <w:jc w:val="both"/>
              <w:rPr>
                <w:rFonts w:ascii="Times New Roman" w:hAnsi="Times New Roman" w:cs="Times New Roman"/>
                <w:sz w:val="24"/>
                <w:szCs w:val="24"/>
              </w:rPr>
            </w:pPr>
            <w:r w:rsidRPr="001B06AC">
              <w:rPr>
                <w:rFonts w:ascii="Times New Roman" w:eastAsia="Times New Roman" w:hAnsi="Times New Roman" w:cs="Times New Roman"/>
                <w:iCs/>
                <w:sz w:val="24"/>
                <w:szCs w:val="24"/>
                <w:lang w:eastAsia="lv-LV"/>
              </w:rPr>
              <w:t>Noteikumu projekta saskaņošanas gaitā pēc tā izsludināšanas Valsts sekretāru sanāksmē tiks izvērtēti saņemtie iebildumi un priekšlikumi.</w:t>
            </w:r>
          </w:p>
        </w:tc>
      </w:tr>
      <w:tr w:rsidR="00970C5C" w:rsidRPr="001B06AC" w:rsidTr="00E90B4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4.</w:t>
            </w:r>
          </w:p>
        </w:tc>
        <w:tc>
          <w:tcPr>
            <w:tcW w:w="1679"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Cita</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informācija</w:t>
            </w:r>
          </w:p>
        </w:tc>
        <w:tc>
          <w:tcPr>
            <w:tcW w:w="2963"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hAnsi="Times New Roman" w:cs="Times New Roman"/>
                <w:sz w:val="24"/>
                <w:szCs w:val="24"/>
              </w:rPr>
            </w:pPr>
            <w:r w:rsidRPr="001B06AC">
              <w:rPr>
                <w:rFonts w:ascii="Times New Roman" w:hAnsi="Times New Roman" w:cs="Times New Roman"/>
                <w:sz w:val="24"/>
                <w:szCs w:val="24"/>
              </w:rPr>
              <w:t>Nav.</w:t>
            </w:r>
          </w:p>
        </w:tc>
      </w:tr>
    </w:tbl>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70C5C" w:rsidRPr="001B06A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B06AC" w:rsidRDefault="00E5323B" w:rsidP="00970C5C">
            <w:pPr>
              <w:spacing w:after="0" w:line="240" w:lineRule="auto"/>
              <w:rPr>
                <w:rFonts w:ascii="Times New Roman" w:eastAsia="Times New Roman" w:hAnsi="Times New Roman" w:cs="Times New Roman"/>
                <w:b/>
                <w:bCs/>
                <w:iCs/>
                <w:sz w:val="24"/>
                <w:szCs w:val="24"/>
                <w:lang w:eastAsia="lv-LV"/>
              </w:rPr>
            </w:pPr>
            <w:r w:rsidRPr="001B06AC">
              <w:rPr>
                <w:rFonts w:ascii="Times New Roman" w:eastAsia="Times New Roman" w:hAnsi="Times New Roman" w:cs="Times New Roman"/>
                <w:b/>
                <w:bCs/>
                <w:iCs/>
                <w:sz w:val="24"/>
                <w:szCs w:val="24"/>
                <w:lang w:eastAsia="lv-LV"/>
              </w:rPr>
              <w:t>VII. Tiesību</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akta</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projekta</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izpildes</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nodrošināšana un tās</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ietekme</w:t>
            </w:r>
            <w:r w:rsidR="00515DE5" w:rsidRPr="001B06AC">
              <w:rPr>
                <w:rFonts w:ascii="Times New Roman" w:eastAsia="Times New Roman" w:hAnsi="Times New Roman" w:cs="Times New Roman"/>
                <w:b/>
                <w:bCs/>
                <w:iCs/>
                <w:sz w:val="24"/>
                <w:szCs w:val="24"/>
                <w:lang w:eastAsia="lv-LV"/>
              </w:rPr>
              <w:t xml:space="preserve"> </w:t>
            </w:r>
            <w:r w:rsidRPr="001B06AC">
              <w:rPr>
                <w:rFonts w:ascii="Times New Roman" w:eastAsia="Times New Roman" w:hAnsi="Times New Roman" w:cs="Times New Roman"/>
                <w:b/>
                <w:bCs/>
                <w:iCs/>
                <w:sz w:val="24"/>
                <w:szCs w:val="24"/>
                <w:lang w:eastAsia="lv-LV"/>
              </w:rPr>
              <w:t>u</w:t>
            </w:r>
            <w:r w:rsidR="00182494" w:rsidRPr="001B06AC">
              <w:rPr>
                <w:rFonts w:ascii="Times New Roman" w:eastAsia="Times New Roman" w:hAnsi="Times New Roman" w:cs="Times New Roman"/>
                <w:b/>
                <w:bCs/>
                <w:iCs/>
                <w:sz w:val="24"/>
                <w:szCs w:val="24"/>
                <w:lang w:eastAsia="lv-LV"/>
              </w:rPr>
              <w:t xml:space="preserve">z </w:t>
            </w:r>
            <w:r w:rsidRPr="001B06AC">
              <w:rPr>
                <w:rFonts w:ascii="Times New Roman" w:eastAsia="Times New Roman" w:hAnsi="Times New Roman" w:cs="Times New Roman"/>
                <w:b/>
                <w:bCs/>
                <w:iCs/>
                <w:sz w:val="24"/>
                <w:szCs w:val="24"/>
                <w:lang w:eastAsia="lv-LV"/>
              </w:rPr>
              <w:t>institūcijām</w:t>
            </w:r>
          </w:p>
        </w:tc>
      </w:tr>
      <w:tr w:rsidR="00970C5C" w:rsidRPr="001B06AC"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Projekta</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izpildē</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iesaistītās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institūcijas</w:t>
            </w:r>
          </w:p>
        </w:tc>
        <w:tc>
          <w:tcPr>
            <w:tcW w:w="2961"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VSAC “Kurzeme”, VSAC “Latgale”, VSAC “Rīga”, VSAC “Vidzeme” un VSAC “Zemgale”.</w:t>
            </w:r>
          </w:p>
        </w:tc>
      </w:tr>
      <w:tr w:rsidR="00970C5C" w:rsidRPr="001B06AC"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jc w:val="both"/>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Projekta</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izpildes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ietekme</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uz</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pārvaldes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funkcijām un institucionālo</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struktūru.</w:t>
            </w:r>
            <w:r w:rsidRPr="001B06AC">
              <w:rPr>
                <w:rFonts w:ascii="Times New Roman" w:eastAsia="Times New Roman" w:hAnsi="Times New Roman" w:cs="Times New Roman"/>
                <w:iCs/>
                <w:sz w:val="24"/>
                <w:szCs w:val="24"/>
                <w:lang w:eastAsia="lv-LV"/>
              </w:rPr>
              <w:br/>
              <w:t>Jaunu</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institūciju</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izveide, esošu</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institūciju</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likvidācija</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vai</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reorganizācija, to ietekme</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uz</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institūcijas</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cilvēkresursiem</w:t>
            </w:r>
          </w:p>
        </w:tc>
        <w:tc>
          <w:tcPr>
            <w:tcW w:w="2961" w:type="pct"/>
            <w:tcBorders>
              <w:top w:val="outset" w:sz="6" w:space="0" w:color="auto"/>
              <w:left w:val="outset" w:sz="6" w:space="0" w:color="auto"/>
              <w:bottom w:val="outset" w:sz="6" w:space="0" w:color="auto"/>
              <w:right w:val="outset" w:sz="6" w:space="0" w:color="auto"/>
            </w:tcBorders>
            <w:hideMark/>
          </w:tcPr>
          <w:p w:rsidR="00403A90" w:rsidRPr="001B06AC" w:rsidRDefault="00403A90" w:rsidP="00970C5C">
            <w:pPr>
              <w:spacing w:after="0" w:line="240" w:lineRule="auto"/>
              <w:jc w:val="both"/>
              <w:rPr>
                <w:rFonts w:ascii="Times New Roman" w:hAnsi="Times New Roman" w:cs="Times New Roman"/>
                <w:sz w:val="24"/>
                <w:szCs w:val="24"/>
              </w:rPr>
            </w:pPr>
            <w:r w:rsidRPr="001B06AC">
              <w:rPr>
                <w:rFonts w:ascii="Times New Roman" w:hAnsi="Times New Roman" w:cs="Times New Roman"/>
                <w:sz w:val="24"/>
                <w:szCs w:val="24"/>
              </w:rPr>
              <w:t xml:space="preserve">Jaunas funkcijas un uzdevumi netiek radīti. </w:t>
            </w:r>
          </w:p>
        </w:tc>
      </w:tr>
      <w:tr w:rsidR="00970C5C" w:rsidRPr="001B06AC" w:rsidTr="00403A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B06AC" w:rsidRDefault="00E5323B"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Cita</w:t>
            </w:r>
            <w:r w:rsidR="00515DE5" w:rsidRPr="001B06AC">
              <w:rPr>
                <w:rFonts w:ascii="Times New Roman" w:eastAsia="Times New Roman" w:hAnsi="Times New Roman" w:cs="Times New Roman"/>
                <w:iCs/>
                <w:sz w:val="24"/>
                <w:szCs w:val="24"/>
                <w:lang w:eastAsia="lv-LV"/>
              </w:rPr>
              <w:t xml:space="preserve"> </w:t>
            </w:r>
            <w:r w:rsidRPr="001B06AC">
              <w:rPr>
                <w:rFonts w:ascii="Times New Roman" w:eastAsia="Times New Roman" w:hAnsi="Times New Roman" w:cs="Times New Roman"/>
                <w:iCs/>
                <w:sz w:val="24"/>
                <w:szCs w:val="24"/>
                <w:lang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1B06AC" w:rsidRDefault="00403A90" w:rsidP="00970C5C">
            <w:pPr>
              <w:spacing w:after="0" w:line="240" w:lineRule="auto"/>
              <w:rPr>
                <w:rFonts w:ascii="Times New Roman" w:eastAsia="Times New Roman" w:hAnsi="Times New Roman" w:cs="Times New Roman"/>
                <w:iCs/>
                <w:sz w:val="24"/>
                <w:szCs w:val="24"/>
                <w:lang w:eastAsia="lv-LV"/>
              </w:rPr>
            </w:pPr>
            <w:r w:rsidRPr="001B06AC">
              <w:rPr>
                <w:rFonts w:ascii="Times New Roman" w:eastAsia="Times New Roman" w:hAnsi="Times New Roman" w:cs="Times New Roman"/>
                <w:iCs/>
                <w:sz w:val="24"/>
                <w:szCs w:val="24"/>
                <w:lang w:eastAsia="lv-LV"/>
              </w:rPr>
              <w:t>Nav.</w:t>
            </w:r>
          </w:p>
        </w:tc>
      </w:tr>
    </w:tbl>
    <w:p w:rsidR="00C139B4" w:rsidRPr="001B06AC" w:rsidRDefault="00C139B4" w:rsidP="00970C5C">
      <w:pPr>
        <w:shd w:val="clear" w:color="auto" w:fill="FFFFFF" w:themeFill="background1"/>
        <w:tabs>
          <w:tab w:val="left" w:pos="6237"/>
        </w:tabs>
        <w:spacing w:after="0" w:line="240" w:lineRule="auto"/>
        <w:jc w:val="both"/>
        <w:rPr>
          <w:rFonts w:ascii="Times New Roman" w:hAnsi="Times New Roman" w:cs="Times New Roman"/>
          <w:sz w:val="28"/>
          <w:szCs w:val="28"/>
        </w:rPr>
      </w:pPr>
    </w:p>
    <w:p w:rsidR="00E90B46" w:rsidRPr="001B06AC" w:rsidRDefault="00E90B46" w:rsidP="00970C5C">
      <w:pPr>
        <w:shd w:val="clear" w:color="auto" w:fill="FFFFFF" w:themeFill="background1"/>
        <w:tabs>
          <w:tab w:val="left" w:pos="6237"/>
        </w:tabs>
        <w:spacing w:after="0" w:line="240" w:lineRule="auto"/>
        <w:jc w:val="both"/>
        <w:rPr>
          <w:rFonts w:ascii="Times New Roman" w:hAnsi="Times New Roman" w:cs="Times New Roman"/>
          <w:sz w:val="28"/>
          <w:szCs w:val="28"/>
        </w:rPr>
      </w:pPr>
    </w:p>
    <w:p w:rsidR="00E90B46" w:rsidRPr="001B06AC" w:rsidRDefault="00E90B46" w:rsidP="00970C5C">
      <w:pPr>
        <w:shd w:val="clear" w:color="auto" w:fill="FFFFFF" w:themeFill="background1"/>
        <w:tabs>
          <w:tab w:val="left" w:pos="6237"/>
        </w:tabs>
        <w:spacing w:after="0" w:line="240" w:lineRule="auto"/>
        <w:jc w:val="both"/>
        <w:rPr>
          <w:rFonts w:ascii="Times New Roman" w:hAnsi="Times New Roman" w:cs="Times New Roman"/>
          <w:sz w:val="28"/>
          <w:szCs w:val="28"/>
        </w:rPr>
      </w:pPr>
    </w:p>
    <w:p w:rsidR="00E90B46" w:rsidRPr="001B06AC" w:rsidRDefault="00E90B46" w:rsidP="00970C5C">
      <w:pPr>
        <w:shd w:val="clear" w:color="auto" w:fill="FFFFFF" w:themeFill="background1"/>
        <w:tabs>
          <w:tab w:val="left" w:pos="6237"/>
        </w:tabs>
        <w:spacing w:after="0" w:line="240" w:lineRule="auto"/>
        <w:jc w:val="both"/>
        <w:rPr>
          <w:rFonts w:ascii="Times New Roman" w:hAnsi="Times New Roman" w:cs="Times New Roman"/>
          <w:sz w:val="28"/>
          <w:szCs w:val="28"/>
        </w:rPr>
      </w:pPr>
    </w:p>
    <w:p w:rsidR="00403A90" w:rsidRPr="001B06AC" w:rsidRDefault="00403A90" w:rsidP="00970C5C">
      <w:pPr>
        <w:shd w:val="clear" w:color="auto" w:fill="FFFFFF" w:themeFill="background1"/>
        <w:tabs>
          <w:tab w:val="left" w:pos="6237"/>
        </w:tabs>
        <w:spacing w:after="0" w:line="240" w:lineRule="auto"/>
        <w:jc w:val="both"/>
        <w:rPr>
          <w:rFonts w:ascii="Times New Roman" w:hAnsi="Times New Roman" w:cs="Times New Roman"/>
          <w:sz w:val="28"/>
          <w:szCs w:val="28"/>
        </w:rPr>
      </w:pPr>
      <w:r w:rsidRPr="001B06AC">
        <w:rPr>
          <w:rFonts w:ascii="Times New Roman" w:hAnsi="Times New Roman" w:cs="Times New Roman"/>
          <w:sz w:val="28"/>
          <w:szCs w:val="28"/>
        </w:rPr>
        <w:t>Labklājības ministre</w:t>
      </w:r>
      <w:r w:rsidR="00515DE5" w:rsidRPr="001B06AC">
        <w:rPr>
          <w:rFonts w:ascii="Times New Roman" w:hAnsi="Times New Roman" w:cs="Times New Roman"/>
          <w:sz w:val="28"/>
          <w:szCs w:val="28"/>
        </w:rPr>
        <w:t xml:space="preserve">                                                 </w:t>
      </w:r>
      <w:r w:rsidR="00126B95" w:rsidRPr="001B06AC">
        <w:rPr>
          <w:rFonts w:ascii="Times New Roman" w:hAnsi="Times New Roman" w:cs="Times New Roman"/>
          <w:sz w:val="28"/>
          <w:szCs w:val="28"/>
        </w:rPr>
        <w:t xml:space="preserve">           </w:t>
      </w:r>
      <w:r w:rsidR="00515DE5" w:rsidRPr="001B06AC">
        <w:rPr>
          <w:rFonts w:ascii="Times New Roman" w:hAnsi="Times New Roman" w:cs="Times New Roman"/>
          <w:sz w:val="28"/>
          <w:szCs w:val="28"/>
        </w:rPr>
        <w:t xml:space="preserve">                          </w:t>
      </w:r>
      <w:r w:rsidRPr="001B06AC">
        <w:rPr>
          <w:rFonts w:ascii="Times New Roman" w:hAnsi="Times New Roman" w:cs="Times New Roman"/>
          <w:sz w:val="28"/>
          <w:szCs w:val="28"/>
        </w:rPr>
        <w:t>R.Petraviča</w:t>
      </w:r>
    </w:p>
    <w:p w:rsidR="00403A90" w:rsidRPr="001B06AC" w:rsidRDefault="00403A90"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3E28FA" w:rsidRPr="001B06AC" w:rsidRDefault="003E28FA"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E90B46" w:rsidRPr="001B06AC" w:rsidRDefault="00E90B46"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E90B46" w:rsidRPr="001B06AC" w:rsidRDefault="00E90B46"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E90B46" w:rsidRPr="001B06AC" w:rsidRDefault="00E90B46"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6557FA" w:rsidRPr="001B06AC" w:rsidRDefault="006557FA" w:rsidP="00970C5C">
      <w:pPr>
        <w:shd w:val="clear" w:color="auto" w:fill="FFFFFF" w:themeFill="background1"/>
        <w:tabs>
          <w:tab w:val="left" w:pos="6237"/>
        </w:tabs>
        <w:spacing w:after="0" w:line="240" w:lineRule="auto"/>
        <w:rPr>
          <w:rFonts w:ascii="Times New Roman" w:hAnsi="Times New Roman" w:cs="Times New Roman"/>
          <w:sz w:val="24"/>
          <w:szCs w:val="24"/>
        </w:rPr>
      </w:pPr>
    </w:p>
    <w:p w:rsidR="00403A90" w:rsidRPr="001B06AC" w:rsidRDefault="00D4538D" w:rsidP="00970C5C">
      <w:pPr>
        <w:shd w:val="clear" w:color="auto" w:fill="FFFFFF" w:themeFill="background1"/>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C2A80">
        <w:rPr>
          <w:rFonts w:ascii="Times New Roman" w:hAnsi="Times New Roman" w:cs="Times New Roman"/>
          <w:sz w:val="20"/>
          <w:szCs w:val="20"/>
        </w:rPr>
        <w:t>9</w:t>
      </w:r>
      <w:r w:rsidR="00E66E5D" w:rsidRPr="001B06AC">
        <w:rPr>
          <w:rFonts w:ascii="Times New Roman" w:hAnsi="Times New Roman" w:cs="Times New Roman"/>
          <w:sz w:val="20"/>
          <w:szCs w:val="20"/>
        </w:rPr>
        <w:t>.</w:t>
      </w:r>
      <w:r w:rsidR="00403A90" w:rsidRPr="001B06AC">
        <w:rPr>
          <w:rFonts w:ascii="Times New Roman" w:hAnsi="Times New Roman" w:cs="Times New Roman"/>
          <w:sz w:val="20"/>
          <w:szCs w:val="20"/>
        </w:rPr>
        <w:t>0</w:t>
      </w:r>
      <w:r w:rsidR="00E90B46" w:rsidRPr="001B06AC">
        <w:rPr>
          <w:rFonts w:ascii="Times New Roman" w:hAnsi="Times New Roman" w:cs="Times New Roman"/>
          <w:sz w:val="20"/>
          <w:szCs w:val="20"/>
        </w:rPr>
        <w:t>9</w:t>
      </w:r>
      <w:r w:rsidR="00403A90" w:rsidRPr="001B06AC">
        <w:rPr>
          <w:rFonts w:ascii="Times New Roman" w:hAnsi="Times New Roman" w:cs="Times New Roman"/>
          <w:sz w:val="20"/>
          <w:szCs w:val="20"/>
        </w:rPr>
        <w:t>.2019.</w:t>
      </w:r>
      <w:r w:rsidR="00E66E5D" w:rsidRPr="001B06AC">
        <w:rPr>
          <w:rFonts w:ascii="Times New Roman" w:hAnsi="Times New Roman" w:cs="Times New Roman"/>
          <w:sz w:val="20"/>
          <w:szCs w:val="20"/>
        </w:rPr>
        <w:t xml:space="preserve">  </w:t>
      </w:r>
      <w:r>
        <w:rPr>
          <w:rFonts w:ascii="Times New Roman" w:hAnsi="Times New Roman" w:cs="Times New Roman"/>
          <w:sz w:val="20"/>
          <w:szCs w:val="20"/>
        </w:rPr>
        <w:t>1</w:t>
      </w:r>
      <w:r w:rsidR="00BC2A80">
        <w:rPr>
          <w:rFonts w:ascii="Times New Roman" w:hAnsi="Times New Roman" w:cs="Times New Roman"/>
          <w:sz w:val="20"/>
          <w:szCs w:val="20"/>
        </w:rPr>
        <w:t>1</w:t>
      </w:r>
      <w:r>
        <w:rPr>
          <w:rFonts w:ascii="Times New Roman" w:hAnsi="Times New Roman" w:cs="Times New Roman"/>
          <w:sz w:val="20"/>
          <w:szCs w:val="20"/>
        </w:rPr>
        <w:t>:</w:t>
      </w:r>
      <w:r w:rsidR="00BC2A80">
        <w:rPr>
          <w:rFonts w:ascii="Times New Roman" w:hAnsi="Times New Roman" w:cs="Times New Roman"/>
          <w:sz w:val="20"/>
          <w:szCs w:val="20"/>
        </w:rPr>
        <w:t>25</w:t>
      </w:r>
      <w:bookmarkStart w:id="1" w:name="_GoBack"/>
      <w:bookmarkEnd w:id="1"/>
    </w:p>
    <w:p w:rsidR="00403A90" w:rsidRPr="001B06AC" w:rsidRDefault="00BC2A80" w:rsidP="00970C5C">
      <w:pPr>
        <w:shd w:val="clear" w:color="auto" w:fill="FFFFFF" w:themeFill="background1"/>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2453</w:t>
      </w:r>
    </w:p>
    <w:p w:rsidR="00403A90" w:rsidRPr="001B06AC" w:rsidRDefault="00403A90" w:rsidP="00970C5C">
      <w:pPr>
        <w:shd w:val="clear" w:color="auto" w:fill="FFFFFF" w:themeFill="background1"/>
        <w:tabs>
          <w:tab w:val="left" w:pos="6237"/>
        </w:tabs>
        <w:spacing w:after="0" w:line="240" w:lineRule="auto"/>
        <w:rPr>
          <w:rFonts w:ascii="Times New Roman" w:hAnsi="Times New Roman" w:cs="Times New Roman"/>
          <w:sz w:val="20"/>
          <w:szCs w:val="20"/>
        </w:rPr>
      </w:pPr>
      <w:r w:rsidRPr="001B06AC">
        <w:rPr>
          <w:rFonts w:ascii="Times New Roman" w:hAnsi="Times New Roman" w:cs="Times New Roman"/>
          <w:sz w:val="20"/>
          <w:szCs w:val="20"/>
        </w:rPr>
        <w:t>E.Dorožkina</w:t>
      </w:r>
    </w:p>
    <w:p w:rsidR="00403A90" w:rsidRPr="001B06AC" w:rsidRDefault="00403A90" w:rsidP="00970C5C">
      <w:pPr>
        <w:shd w:val="clear" w:color="auto" w:fill="FFFFFF" w:themeFill="background1"/>
        <w:tabs>
          <w:tab w:val="left" w:pos="6237"/>
        </w:tabs>
        <w:spacing w:after="0" w:line="240" w:lineRule="auto"/>
        <w:rPr>
          <w:rFonts w:ascii="Times New Roman" w:hAnsi="Times New Roman" w:cs="Times New Roman"/>
          <w:sz w:val="20"/>
          <w:szCs w:val="20"/>
        </w:rPr>
      </w:pPr>
      <w:r w:rsidRPr="001B06AC">
        <w:rPr>
          <w:rFonts w:ascii="Times New Roman" w:hAnsi="Times New Roman" w:cs="Times New Roman"/>
          <w:sz w:val="20"/>
          <w:szCs w:val="20"/>
        </w:rPr>
        <w:t>tālr. 67021668, fax. 67276445</w:t>
      </w:r>
    </w:p>
    <w:p w:rsidR="00403A90" w:rsidRPr="001B06AC" w:rsidRDefault="00BC2A80" w:rsidP="00970C5C">
      <w:pPr>
        <w:shd w:val="clear" w:color="auto" w:fill="FFFFFF" w:themeFill="background1"/>
        <w:tabs>
          <w:tab w:val="left" w:pos="6237"/>
        </w:tabs>
        <w:spacing w:after="0" w:line="240" w:lineRule="auto"/>
        <w:rPr>
          <w:rFonts w:ascii="Times New Roman" w:hAnsi="Times New Roman" w:cs="Times New Roman"/>
          <w:sz w:val="20"/>
          <w:szCs w:val="20"/>
        </w:rPr>
      </w:pPr>
      <w:hyperlink r:id="rId8" w:history="1">
        <w:r w:rsidR="00403A90" w:rsidRPr="001B06AC">
          <w:rPr>
            <w:rStyle w:val="Hyperlink"/>
            <w:rFonts w:ascii="Times New Roman" w:hAnsi="Times New Roman" w:cs="Times New Roman"/>
            <w:color w:val="auto"/>
            <w:sz w:val="20"/>
            <w:szCs w:val="20"/>
            <w:u w:val="none"/>
          </w:rPr>
          <w:t>Egita.Dorozkina@lm.gov.lv</w:t>
        </w:r>
      </w:hyperlink>
    </w:p>
    <w:p w:rsidR="00403A90" w:rsidRPr="001B06AC" w:rsidRDefault="00403A90" w:rsidP="00970C5C">
      <w:pPr>
        <w:shd w:val="clear" w:color="auto" w:fill="FFFFFF" w:themeFill="background1"/>
        <w:tabs>
          <w:tab w:val="left" w:pos="6237"/>
        </w:tabs>
        <w:spacing w:after="0" w:line="240" w:lineRule="auto"/>
        <w:rPr>
          <w:rFonts w:ascii="Times New Roman" w:hAnsi="Times New Roman" w:cs="Times New Roman"/>
          <w:sz w:val="20"/>
          <w:szCs w:val="20"/>
        </w:rPr>
      </w:pPr>
      <w:r w:rsidRPr="001B06AC">
        <w:rPr>
          <w:rFonts w:ascii="Times New Roman" w:hAnsi="Times New Roman" w:cs="Times New Roman"/>
          <w:sz w:val="20"/>
          <w:szCs w:val="20"/>
        </w:rPr>
        <w:t>G.Tuča</w:t>
      </w:r>
    </w:p>
    <w:p w:rsidR="00403A90" w:rsidRPr="001B06AC" w:rsidRDefault="00403A90" w:rsidP="00970C5C">
      <w:pPr>
        <w:shd w:val="clear" w:color="auto" w:fill="FFFFFF" w:themeFill="background1"/>
        <w:tabs>
          <w:tab w:val="left" w:pos="6237"/>
        </w:tabs>
        <w:spacing w:after="0" w:line="240" w:lineRule="auto"/>
        <w:rPr>
          <w:rFonts w:ascii="Times New Roman" w:hAnsi="Times New Roman" w:cs="Times New Roman"/>
          <w:sz w:val="20"/>
          <w:szCs w:val="20"/>
        </w:rPr>
      </w:pPr>
      <w:r w:rsidRPr="001B06AC">
        <w:rPr>
          <w:rFonts w:ascii="Times New Roman" w:hAnsi="Times New Roman" w:cs="Times New Roman"/>
          <w:sz w:val="20"/>
          <w:szCs w:val="20"/>
        </w:rPr>
        <w:t>tālr. 67021624, fax. 67276445</w:t>
      </w:r>
    </w:p>
    <w:p w:rsidR="00C25B49" w:rsidRPr="001B06AC" w:rsidRDefault="00BC2A80" w:rsidP="00970C5C">
      <w:pPr>
        <w:spacing w:after="0" w:line="240" w:lineRule="auto"/>
        <w:rPr>
          <w:rFonts w:ascii="Times New Roman" w:hAnsi="Times New Roman" w:cs="Times New Roman"/>
          <w:sz w:val="24"/>
          <w:szCs w:val="24"/>
        </w:rPr>
      </w:pPr>
      <w:hyperlink r:id="rId9" w:history="1">
        <w:r w:rsidR="00403A90" w:rsidRPr="001B06AC">
          <w:rPr>
            <w:rStyle w:val="Hyperlink"/>
            <w:rFonts w:ascii="Times New Roman" w:hAnsi="Times New Roman" w:cs="Times New Roman"/>
            <w:color w:val="auto"/>
            <w:sz w:val="20"/>
            <w:szCs w:val="20"/>
            <w:u w:val="none"/>
          </w:rPr>
          <w:t>Guna.Tuca@lm.gov.lv</w:t>
        </w:r>
      </w:hyperlink>
    </w:p>
    <w:sectPr w:rsidR="00C25B49" w:rsidRPr="001B06AC" w:rsidSect="00C6350C">
      <w:headerReference w:type="default" r:id="rId10"/>
      <w:footerReference w:type="defaul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D0" w:rsidRDefault="00F67CD0" w:rsidP="00894C55">
      <w:pPr>
        <w:spacing w:after="0" w:line="240" w:lineRule="auto"/>
      </w:pPr>
      <w:r>
        <w:separator/>
      </w:r>
    </w:p>
  </w:endnote>
  <w:endnote w:type="continuationSeparator" w:id="0">
    <w:p w:rsidR="00F67CD0" w:rsidRDefault="00F67C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FA" w:rsidRPr="000548AB" w:rsidRDefault="006557FA" w:rsidP="006557FA">
    <w:pPr>
      <w:pStyle w:val="naislab"/>
      <w:shd w:val="clear" w:color="auto" w:fill="FFFFFF" w:themeFill="background1"/>
      <w:jc w:val="both"/>
      <w:outlineLvl w:val="0"/>
      <w:rPr>
        <w:sz w:val="20"/>
        <w:szCs w:val="20"/>
      </w:rPr>
    </w:pPr>
    <w:r w:rsidRPr="000548AB">
      <w:rPr>
        <w:sz w:val="20"/>
        <w:szCs w:val="20"/>
      </w:rPr>
      <w:t>LM</w:t>
    </w:r>
    <w:r>
      <w:rPr>
        <w:sz w:val="20"/>
        <w:szCs w:val="20"/>
      </w:rPr>
      <w:t>Anot</w:t>
    </w:r>
    <w:r w:rsidRPr="000548AB">
      <w:rPr>
        <w:sz w:val="20"/>
        <w:szCs w:val="20"/>
      </w:rPr>
      <w:t>_</w:t>
    </w:r>
    <w:r w:rsidR="009E392F">
      <w:rPr>
        <w:sz w:val="20"/>
        <w:szCs w:val="20"/>
      </w:rPr>
      <w:t>1</w:t>
    </w:r>
    <w:r w:rsidR="00BC2A80">
      <w:rPr>
        <w:sz w:val="20"/>
        <w:szCs w:val="20"/>
      </w:rPr>
      <w:t>9</w:t>
    </w:r>
    <w:r w:rsidR="00970C5C">
      <w:rPr>
        <w:sz w:val="20"/>
        <w:szCs w:val="20"/>
      </w:rPr>
      <w:t>09</w:t>
    </w:r>
    <w:r w:rsidRPr="000548AB">
      <w:rPr>
        <w:sz w:val="20"/>
        <w:szCs w:val="20"/>
      </w:rPr>
      <w:t>2019_cenradis; “Ministru kabineta noteikumu projekta „Ilgstošas s</w:t>
    </w:r>
    <w:r w:rsidRPr="000548AB">
      <w:rPr>
        <w:bCs/>
        <w:sz w:val="20"/>
        <w:szCs w:val="20"/>
      </w:rPr>
      <w:t>ociālās aprūpes un sociālās rehabilitācijas iestāžu maksas pakalpojumu cenrādis</w:t>
    </w:r>
    <w:r w:rsidRPr="000548AB">
      <w:rPr>
        <w:sz w:val="20"/>
        <w:szCs w:val="20"/>
      </w:rPr>
      <w:t>” sākotnējās ietekmes novērtējuma ziņojums (anotācija)”</w:t>
    </w:r>
  </w:p>
  <w:p w:rsidR="006557FA" w:rsidRDefault="006557FA">
    <w:pPr>
      <w:pStyle w:val="Footer"/>
    </w:pPr>
  </w:p>
  <w:p w:rsidR="000A6E9D" w:rsidRPr="000548AB" w:rsidRDefault="000A6E9D" w:rsidP="0005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E9D" w:rsidRPr="000548AB" w:rsidRDefault="000A6E9D" w:rsidP="000548AB">
    <w:pPr>
      <w:pStyle w:val="naislab"/>
      <w:shd w:val="clear" w:color="auto" w:fill="FFFFFF" w:themeFill="background1"/>
      <w:jc w:val="both"/>
      <w:outlineLvl w:val="0"/>
      <w:rPr>
        <w:sz w:val="20"/>
        <w:szCs w:val="20"/>
      </w:rPr>
    </w:pPr>
    <w:r w:rsidRPr="000548AB">
      <w:rPr>
        <w:sz w:val="20"/>
        <w:szCs w:val="20"/>
      </w:rPr>
      <w:t>LM</w:t>
    </w:r>
    <w:r>
      <w:rPr>
        <w:sz w:val="20"/>
        <w:szCs w:val="20"/>
      </w:rPr>
      <w:t>Anot</w:t>
    </w:r>
    <w:r w:rsidRPr="000548AB">
      <w:rPr>
        <w:sz w:val="20"/>
        <w:szCs w:val="20"/>
      </w:rPr>
      <w:t>_</w:t>
    </w:r>
    <w:r w:rsidR="009E392F">
      <w:rPr>
        <w:sz w:val="20"/>
        <w:szCs w:val="20"/>
      </w:rPr>
      <w:t>1</w:t>
    </w:r>
    <w:r w:rsidR="00BC2A80">
      <w:rPr>
        <w:sz w:val="20"/>
        <w:szCs w:val="20"/>
      </w:rPr>
      <w:t>9</w:t>
    </w:r>
    <w:r w:rsidR="00970C5C">
      <w:rPr>
        <w:sz w:val="20"/>
        <w:szCs w:val="20"/>
      </w:rPr>
      <w:t>09</w:t>
    </w:r>
    <w:r w:rsidR="002C58AD" w:rsidRPr="000548AB">
      <w:rPr>
        <w:sz w:val="20"/>
        <w:szCs w:val="20"/>
      </w:rPr>
      <w:t>2019</w:t>
    </w:r>
    <w:r w:rsidRPr="000548AB">
      <w:rPr>
        <w:sz w:val="20"/>
        <w:szCs w:val="20"/>
      </w:rPr>
      <w:t>_cenradis; “Ministru kabineta noteikumu projekta „Ilgstošas s</w:t>
    </w:r>
    <w:r w:rsidRPr="000548AB">
      <w:rPr>
        <w:bCs/>
        <w:sz w:val="20"/>
        <w:szCs w:val="20"/>
      </w:rPr>
      <w:t>ociālās aprūpes un sociālās rehabilitācijas iestāžu maksas pakalpojumu cenrādis</w:t>
    </w:r>
    <w:r w:rsidRPr="000548AB">
      <w:rPr>
        <w:sz w:val="20"/>
        <w:szCs w:val="20"/>
      </w:rPr>
      <w:t>” sākotnējās ietekmes novērtējuma ziņojums (anotācija)”</w:t>
    </w:r>
  </w:p>
  <w:p w:rsidR="000A6E9D" w:rsidRPr="000548AB" w:rsidRDefault="000A6E9D" w:rsidP="000548AB">
    <w:pPr>
      <w:pStyle w:val="Footer"/>
      <w:jc w:val="both"/>
      <w:rPr>
        <w:sz w:val="20"/>
        <w:szCs w:val="20"/>
      </w:rPr>
    </w:pPr>
  </w:p>
  <w:p w:rsidR="000A6E9D" w:rsidRPr="009A2654" w:rsidRDefault="000A6E9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D0" w:rsidRDefault="00F67CD0" w:rsidP="00894C55">
      <w:pPr>
        <w:spacing w:after="0" w:line="240" w:lineRule="auto"/>
      </w:pPr>
      <w:r>
        <w:separator/>
      </w:r>
    </w:p>
  </w:footnote>
  <w:footnote w:type="continuationSeparator" w:id="0">
    <w:p w:rsidR="00F67CD0" w:rsidRDefault="00F67CD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6E9D" w:rsidRPr="00C25B49" w:rsidRDefault="004D65B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6E9D"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6E1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25C"/>
    <w:multiLevelType w:val="hybridMultilevel"/>
    <w:tmpl w:val="5C3CE8B2"/>
    <w:lvl w:ilvl="0" w:tplc="B5B0B02A">
      <w:start w:val="1"/>
      <w:numFmt w:val="bullet"/>
      <w:lvlText w:val="-"/>
      <w:lvlJc w:val="left"/>
      <w:pPr>
        <w:ind w:left="590" w:hanging="360"/>
      </w:pPr>
      <w:rPr>
        <w:rFonts w:ascii="Times New Roman" w:eastAsiaTheme="minorHAnsi" w:hAnsi="Times New Roman" w:cs="Times New Roman"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1" w15:restartNumberingAfterBreak="0">
    <w:nsid w:val="029651F2"/>
    <w:multiLevelType w:val="hybridMultilevel"/>
    <w:tmpl w:val="E506B8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C398E"/>
    <w:multiLevelType w:val="hybridMultilevel"/>
    <w:tmpl w:val="92D80A7E"/>
    <w:lvl w:ilvl="0" w:tplc="EC6EC6EA">
      <w:start w:val="1"/>
      <w:numFmt w:val="decimal"/>
      <w:lvlText w:val="%1."/>
      <w:lvlJc w:val="left"/>
      <w:pPr>
        <w:ind w:left="360" w:hanging="360"/>
      </w:pPr>
      <w:rPr>
        <w:rFonts w:ascii="Times New Roman" w:eastAsia="Calibri" w:hAnsi="Times New Roman"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BBD1180"/>
    <w:multiLevelType w:val="hybridMultilevel"/>
    <w:tmpl w:val="0C42A51A"/>
    <w:lvl w:ilvl="0" w:tplc="EAA8D14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96CA9"/>
    <w:multiLevelType w:val="hybridMultilevel"/>
    <w:tmpl w:val="BC30F354"/>
    <w:lvl w:ilvl="0" w:tplc="5178E49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5E38EB"/>
    <w:multiLevelType w:val="hybridMultilevel"/>
    <w:tmpl w:val="DA5695E4"/>
    <w:lvl w:ilvl="0" w:tplc="B5B0B02A">
      <w:start w:val="1"/>
      <w:numFmt w:val="bullet"/>
      <w:lvlText w:val="-"/>
      <w:lvlJc w:val="left"/>
      <w:pPr>
        <w:ind w:left="475" w:hanging="360"/>
      </w:pPr>
      <w:rPr>
        <w:rFonts w:ascii="Times New Roman" w:eastAsiaTheme="minorHAnsi" w:hAnsi="Times New Roman" w:cs="Times New Roman" w:hint="default"/>
      </w:rPr>
    </w:lvl>
    <w:lvl w:ilvl="1" w:tplc="04260003" w:tentative="1">
      <w:start w:val="1"/>
      <w:numFmt w:val="bullet"/>
      <w:lvlText w:val="o"/>
      <w:lvlJc w:val="left"/>
      <w:pPr>
        <w:ind w:left="1195" w:hanging="360"/>
      </w:pPr>
      <w:rPr>
        <w:rFonts w:ascii="Courier New" w:hAnsi="Courier New" w:cs="Courier New" w:hint="default"/>
      </w:rPr>
    </w:lvl>
    <w:lvl w:ilvl="2" w:tplc="04260005" w:tentative="1">
      <w:start w:val="1"/>
      <w:numFmt w:val="bullet"/>
      <w:lvlText w:val=""/>
      <w:lvlJc w:val="left"/>
      <w:pPr>
        <w:ind w:left="1915" w:hanging="360"/>
      </w:pPr>
      <w:rPr>
        <w:rFonts w:ascii="Wingdings" w:hAnsi="Wingdings" w:hint="default"/>
      </w:rPr>
    </w:lvl>
    <w:lvl w:ilvl="3" w:tplc="04260001" w:tentative="1">
      <w:start w:val="1"/>
      <w:numFmt w:val="bullet"/>
      <w:lvlText w:val=""/>
      <w:lvlJc w:val="left"/>
      <w:pPr>
        <w:ind w:left="2635" w:hanging="360"/>
      </w:pPr>
      <w:rPr>
        <w:rFonts w:ascii="Symbol" w:hAnsi="Symbol" w:hint="default"/>
      </w:rPr>
    </w:lvl>
    <w:lvl w:ilvl="4" w:tplc="04260003" w:tentative="1">
      <w:start w:val="1"/>
      <w:numFmt w:val="bullet"/>
      <w:lvlText w:val="o"/>
      <w:lvlJc w:val="left"/>
      <w:pPr>
        <w:ind w:left="3355" w:hanging="360"/>
      </w:pPr>
      <w:rPr>
        <w:rFonts w:ascii="Courier New" w:hAnsi="Courier New" w:cs="Courier New" w:hint="default"/>
      </w:rPr>
    </w:lvl>
    <w:lvl w:ilvl="5" w:tplc="04260005" w:tentative="1">
      <w:start w:val="1"/>
      <w:numFmt w:val="bullet"/>
      <w:lvlText w:val=""/>
      <w:lvlJc w:val="left"/>
      <w:pPr>
        <w:ind w:left="4075" w:hanging="360"/>
      </w:pPr>
      <w:rPr>
        <w:rFonts w:ascii="Wingdings" w:hAnsi="Wingdings" w:hint="default"/>
      </w:rPr>
    </w:lvl>
    <w:lvl w:ilvl="6" w:tplc="04260001" w:tentative="1">
      <w:start w:val="1"/>
      <w:numFmt w:val="bullet"/>
      <w:lvlText w:val=""/>
      <w:lvlJc w:val="left"/>
      <w:pPr>
        <w:ind w:left="4795" w:hanging="360"/>
      </w:pPr>
      <w:rPr>
        <w:rFonts w:ascii="Symbol" w:hAnsi="Symbol" w:hint="default"/>
      </w:rPr>
    </w:lvl>
    <w:lvl w:ilvl="7" w:tplc="04260003" w:tentative="1">
      <w:start w:val="1"/>
      <w:numFmt w:val="bullet"/>
      <w:lvlText w:val="o"/>
      <w:lvlJc w:val="left"/>
      <w:pPr>
        <w:ind w:left="5515" w:hanging="360"/>
      </w:pPr>
      <w:rPr>
        <w:rFonts w:ascii="Courier New" w:hAnsi="Courier New" w:cs="Courier New" w:hint="default"/>
      </w:rPr>
    </w:lvl>
    <w:lvl w:ilvl="8" w:tplc="04260005" w:tentative="1">
      <w:start w:val="1"/>
      <w:numFmt w:val="bullet"/>
      <w:lvlText w:val=""/>
      <w:lvlJc w:val="left"/>
      <w:pPr>
        <w:ind w:left="6235" w:hanging="360"/>
      </w:pPr>
      <w:rPr>
        <w:rFonts w:ascii="Wingdings" w:hAnsi="Wingdings" w:hint="default"/>
      </w:rPr>
    </w:lvl>
  </w:abstractNum>
  <w:abstractNum w:abstractNumId="6" w15:restartNumberingAfterBreak="0">
    <w:nsid w:val="198F4034"/>
    <w:multiLevelType w:val="hybridMultilevel"/>
    <w:tmpl w:val="B8901D64"/>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B026539"/>
    <w:multiLevelType w:val="hybridMultilevel"/>
    <w:tmpl w:val="89E83226"/>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D860A4"/>
    <w:multiLevelType w:val="hybridMultilevel"/>
    <w:tmpl w:val="5C0EE5B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BDC03FA"/>
    <w:multiLevelType w:val="hybridMultilevel"/>
    <w:tmpl w:val="B364B3EC"/>
    <w:lvl w:ilvl="0" w:tplc="04260011">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C6325AC"/>
    <w:multiLevelType w:val="hybridMultilevel"/>
    <w:tmpl w:val="E4AAED7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F715EDB"/>
    <w:multiLevelType w:val="hybridMultilevel"/>
    <w:tmpl w:val="45066CD0"/>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392601C"/>
    <w:multiLevelType w:val="multilevel"/>
    <w:tmpl w:val="33827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F51AC4"/>
    <w:multiLevelType w:val="hybridMultilevel"/>
    <w:tmpl w:val="24CE40A8"/>
    <w:lvl w:ilvl="0" w:tplc="BB9866FA">
      <w:start w:val="5"/>
      <w:numFmt w:val="bullet"/>
      <w:lvlText w:val="-"/>
      <w:lvlJc w:val="left"/>
      <w:pPr>
        <w:ind w:left="1080" w:hanging="360"/>
      </w:pPr>
      <w:rPr>
        <w:rFonts w:ascii="Times New Roman" w:eastAsiaTheme="minorHAnsi" w:hAnsi="Times New Roman" w:cs="Times New Roman" w:hint="default"/>
        <w:color w:val="auto"/>
        <w:sz w:val="2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A039CB"/>
    <w:multiLevelType w:val="hybridMultilevel"/>
    <w:tmpl w:val="B81E0BC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FDF3B48"/>
    <w:multiLevelType w:val="hybridMultilevel"/>
    <w:tmpl w:val="E820CC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101505"/>
    <w:multiLevelType w:val="hybridMultilevel"/>
    <w:tmpl w:val="2B1C258A"/>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A9D46E2"/>
    <w:multiLevelType w:val="hybridMultilevel"/>
    <w:tmpl w:val="DA6604B8"/>
    <w:lvl w:ilvl="0" w:tplc="04260011">
      <w:start w:val="1"/>
      <w:numFmt w:val="decimal"/>
      <w:lvlText w:val="%1)"/>
      <w:lvlJc w:val="left"/>
      <w:pPr>
        <w:ind w:left="1440" w:hanging="360"/>
      </w:pPr>
      <w:rPr>
        <w:rFonts w:hint="default"/>
        <w:color w:val="auto"/>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D664207"/>
    <w:multiLevelType w:val="hybridMultilevel"/>
    <w:tmpl w:val="27565D32"/>
    <w:lvl w:ilvl="0" w:tplc="B5B0B02A">
      <w:start w:val="1"/>
      <w:numFmt w:val="bullet"/>
      <w:lvlText w:val="-"/>
      <w:lvlJc w:val="left"/>
      <w:pPr>
        <w:ind w:left="475" w:hanging="360"/>
      </w:pPr>
      <w:rPr>
        <w:rFonts w:ascii="Times New Roman" w:eastAsiaTheme="minorHAnsi" w:hAnsi="Times New Roman" w:cs="Times New Roman" w:hint="default"/>
      </w:rPr>
    </w:lvl>
    <w:lvl w:ilvl="1" w:tplc="04260003" w:tentative="1">
      <w:start w:val="1"/>
      <w:numFmt w:val="bullet"/>
      <w:lvlText w:val="o"/>
      <w:lvlJc w:val="left"/>
      <w:pPr>
        <w:ind w:left="1195" w:hanging="360"/>
      </w:pPr>
      <w:rPr>
        <w:rFonts w:ascii="Courier New" w:hAnsi="Courier New" w:cs="Courier New" w:hint="default"/>
      </w:rPr>
    </w:lvl>
    <w:lvl w:ilvl="2" w:tplc="04260005" w:tentative="1">
      <w:start w:val="1"/>
      <w:numFmt w:val="bullet"/>
      <w:lvlText w:val=""/>
      <w:lvlJc w:val="left"/>
      <w:pPr>
        <w:ind w:left="1915" w:hanging="360"/>
      </w:pPr>
      <w:rPr>
        <w:rFonts w:ascii="Wingdings" w:hAnsi="Wingdings" w:hint="default"/>
      </w:rPr>
    </w:lvl>
    <w:lvl w:ilvl="3" w:tplc="04260001" w:tentative="1">
      <w:start w:val="1"/>
      <w:numFmt w:val="bullet"/>
      <w:lvlText w:val=""/>
      <w:lvlJc w:val="left"/>
      <w:pPr>
        <w:ind w:left="2635" w:hanging="360"/>
      </w:pPr>
      <w:rPr>
        <w:rFonts w:ascii="Symbol" w:hAnsi="Symbol" w:hint="default"/>
      </w:rPr>
    </w:lvl>
    <w:lvl w:ilvl="4" w:tplc="04260003" w:tentative="1">
      <w:start w:val="1"/>
      <w:numFmt w:val="bullet"/>
      <w:lvlText w:val="o"/>
      <w:lvlJc w:val="left"/>
      <w:pPr>
        <w:ind w:left="3355" w:hanging="360"/>
      </w:pPr>
      <w:rPr>
        <w:rFonts w:ascii="Courier New" w:hAnsi="Courier New" w:cs="Courier New" w:hint="default"/>
      </w:rPr>
    </w:lvl>
    <w:lvl w:ilvl="5" w:tplc="04260005" w:tentative="1">
      <w:start w:val="1"/>
      <w:numFmt w:val="bullet"/>
      <w:lvlText w:val=""/>
      <w:lvlJc w:val="left"/>
      <w:pPr>
        <w:ind w:left="4075" w:hanging="360"/>
      </w:pPr>
      <w:rPr>
        <w:rFonts w:ascii="Wingdings" w:hAnsi="Wingdings" w:hint="default"/>
      </w:rPr>
    </w:lvl>
    <w:lvl w:ilvl="6" w:tplc="04260001" w:tentative="1">
      <w:start w:val="1"/>
      <w:numFmt w:val="bullet"/>
      <w:lvlText w:val=""/>
      <w:lvlJc w:val="left"/>
      <w:pPr>
        <w:ind w:left="4795" w:hanging="360"/>
      </w:pPr>
      <w:rPr>
        <w:rFonts w:ascii="Symbol" w:hAnsi="Symbol" w:hint="default"/>
      </w:rPr>
    </w:lvl>
    <w:lvl w:ilvl="7" w:tplc="04260003" w:tentative="1">
      <w:start w:val="1"/>
      <w:numFmt w:val="bullet"/>
      <w:lvlText w:val="o"/>
      <w:lvlJc w:val="left"/>
      <w:pPr>
        <w:ind w:left="5515" w:hanging="360"/>
      </w:pPr>
      <w:rPr>
        <w:rFonts w:ascii="Courier New" w:hAnsi="Courier New" w:cs="Courier New" w:hint="default"/>
      </w:rPr>
    </w:lvl>
    <w:lvl w:ilvl="8" w:tplc="04260005" w:tentative="1">
      <w:start w:val="1"/>
      <w:numFmt w:val="bullet"/>
      <w:lvlText w:val=""/>
      <w:lvlJc w:val="left"/>
      <w:pPr>
        <w:ind w:left="6235" w:hanging="360"/>
      </w:pPr>
      <w:rPr>
        <w:rFonts w:ascii="Wingdings" w:hAnsi="Wingdings" w:hint="default"/>
      </w:rPr>
    </w:lvl>
  </w:abstractNum>
  <w:abstractNum w:abstractNumId="19" w15:restartNumberingAfterBreak="0">
    <w:nsid w:val="4BF70877"/>
    <w:multiLevelType w:val="hybridMultilevel"/>
    <w:tmpl w:val="01489E2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01B72DC"/>
    <w:multiLevelType w:val="hybridMultilevel"/>
    <w:tmpl w:val="7B1EB416"/>
    <w:lvl w:ilvl="0" w:tplc="04260011">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2195BCD"/>
    <w:multiLevelType w:val="hybridMultilevel"/>
    <w:tmpl w:val="4768D208"/>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C7D739B"/>
    <w:multiLevelType w:val="hybridMultilevel"/>
    <w:tmpl w:val="8DF43550"/>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3476C75"/>
    <w:multiLevelType w:val="hybridMultilevel"/>
    <w:tmpl w:val="3A0AF460"/>
    <w:lvl w:ilvl="0" w:tplc="B5B0B02A">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8B09A5"/>
    <w:multiLevelType w:val="hybridMultilevel"/>
    <w:tmpl w:val="7DB8592A"/>
    <w:lvl w:ilvl="0" w:tplc="04260011">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39C13A1"/>
    <w:multiLevelType w:val="hybridMultilevel"/>
    <w:tmpl w:val="71EC06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9F7692B"/>
    <w:multiLevelType w:val="hybridMultilevel"/>
    <w:tmpl w:val="B9FEC15E"/>
    <w:lvl w:ilvl="0" w:tplc="B5B0B02A">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F00349C"/>
    <w:multiLevelType w:val="hybridMultilevel"/>
    <w:tmpl w:val="89C0F82E"/>
    <w:lvl w:ilvl="0" w:tplc="B43856E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291872"/>
    <w:multiLevelType w:val="hybridMultilevel"/>
    <w:tmpl w:val="07BAC7DE"/>
    <w:lvl w:ilvl="0" w:tplc="04260011">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7"/>
  </w:num>
  <w:num w:numId="6">
    <w:abstractNumId w:val="5"/>
  </w:num>
  <w:num w:numId="7">
    <w:abstractNumId w:val="0"/>
  </w:num>
  <w:num w:numId="8">
    <w:abstractNumId w:val="18"/>
  </w:num>
  <w:num w:numId="9">
    <w:abstractNumId w:val="2"/>
  </w:num>
  <w:num w:numId="10">
    <w:abstractNumId w:val="9"/>
  </w:num>
  <w:num w:numId="11">
    <w:abstractNumId w:val="3"/>
  </w:num>
  <w:num w:numId="12">
    <w:abstractNumId w:val="15"/>
  </w:num>
  <w:num w:numId="13">
    <w:abstractNumId w:val="13"/>
  </w:num>
  <w:num w:numId="14">
    <w:abstractNumId w:val="17"/>
  </w:num>
  <w:num w:numId="15">
    <w:abstractNumId w:val="1"/>
  </w:num>
  <w:num w:numId="16">
    <w:abstractNumId w:val="25"/>
  </w:num>
  <w:num w:numId="17">
    <w:abstractNumId w:val="28"/>
  </w:num>
  <w:num w:numId="18">
    <w:abstractNumId w:val="12"/>
  </w:num>
  <w:num w:numId="19">
    <w:abstractNumId w:val="27"/>
  </w:num>
  <w:num w:numId="20">
    <w:abstractNumId w:val="22"/>
  </w:num>
  <w:num w:numId="21">
    <w:abstractNumId w:val="19"/>
  </w:num>
  <w:num w:numId="22">
    <w:abstractNumId w:val="16"/>
  </w:num>
  <w:num w:numId="23">
    <w:abstractNumId w:val="20"/>
  </w:num>
  <w:num w:numId="24">
    <w:abstractNumId w:val="24"/>
  </w:num>
  <w:num w:numId="25">
    <w:abstractNumId w:val="8"/>
  </w:num>
  <w:num w:numId="26">
    <w:abstractNumId w:val="26"/>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7809"/>
    <w:rsid w:val="00043E9B"/>
    <w:rsid w:val="000548AB"/>
    <w:rsid w:val="00073E4C"/>
    <w:rsid w:val="00081F43"/>
    <w:rsid w:val="000A2AF1"/>
    <w:rsid w:val="000A6E9D"/>
    <w:rsid w:val="000C09F3"/>
    <w:rsid w:val="000F3D24"/>
    <w:rsid w:val="00104A99"/>
    <w:rsid w:val="00123AB2"/>
    <w:rsid w:val="00126B95"/>
    <w:rsid w:val="001320AA"/>
    <w:rsid w:val="001521CB"/>
    <w:rsid w:val="00160D8C"/>
    <w:rsid w:val="00172EE2"/>
    <w:rsid w:val="00182494"/>
    <w:rsid w:val="00192DCA"/>
    <w:rsid w:val="001B06AC"/>
    <w:rsid w:val="001C7944"/>
    <w:rsid w:val="001D0CB5"/>
    <w:rsid w:val="00207426"/>
    <w:rsid w:val="00216E17"/>
    <w:rsid w:val="0023087C"/>
    <w:rsid w:val="00243426"/>
    <w:rsid w:val="00252404"/>
    <w:rsid w:val="0026396F"/>
    <w:rsid w:val="002B5880"/>
    <w:rsid w:val="002C3C1E"/>
    <w:rsid w:val="002C58AD"/>
    <w:rsid w:val="002D5245"/>
    <w:rsid w:val="002D6C52"/>
    <w:rsid w:val="002E1C05"/>
    <w:rsid w:val="002F3054"/>
    <w:rsid w:val="0032705B"/>
    <w:rsid w:val="0035560B"/>
    <w:rsid w:val="003754E8"/>
    <w:rsid w:val="003B0BF9"/>
    <w:rsid w:val="003E0791"/>
    <w:rsid w:val="003E28FA"/>
    <w:rsid w:val="003F28AC"/>
    <w:rsid w:val="00403A90"/>
    <w:rsid w:val="00413667"/>
    <w:rsid w:val="00416524"/>
    <w:rsid w:val="004336FC"/>
    <w:rsid w:val="004454FE"/>
    <w:rsid w:val="004508EE"/>
    <w:rsid w:val="00450F2D"/>
    <w:rsid w:val="00456E40"/>
    <w:rsid w:val="004643E6"/>
    <w:rsid w:val="00471F27"/>
    <w:rsid w:val="00477440"/>
    <w:rsid w:val="004D0E2E"/>
    <w:rsid w:val="004D3586"/>
    <w:rsid w:val="004D65B2"/>
    <w:rsid w:val="004F5EB7"/>
    <w:rsid w:val="0050178F"/>
    <w:rsid w:val="00504ECC"/>
    <w:rsid w:val="00515DE5"/>
    <w:rsid w:val="00527EA2"/>
    <w:rsid w:val="00536B22"/>
    <w:rsid w:val="00550F86"/>
    <w:rsid w:val="00565A19"/>
    <w:rsid w:val="0059047D"/>
    <w:rsid w:val="00606353"/>
    <w:rsid w:val="00611BB9"/>
    <w:rsid w:val="0064323D"/>
    <w:rsid w:val="006557FA"/>
    <w:rsid w:val="00655F2C"/>
    <w:rsid w:val="006909F4"/>
    <w:rsid w:val="006A4C3A"/>
    <w:rsid w:val="006E1081"/>
    <w:rsid w:val="00720585"/>
    <w:rsid w:val="00736390"/>
    <w:rsid w:val="00737355"/>
    <w:rsid w:val="007503E2"/>
    <w:rsid w:val="00754531"/>
    <w:rsid w:val="00773AF6"/>
    <w:rsid w:val="00795F71"/>
    <w:rsid w:val="007C3928"/>
    <w:rsid w:val="007E5F7A"/>
    <w:rsid w:val="007E73AB"/>
    <w:rsid w:val="00816C11"/>
    <w:rsid w:val="00825E58"/>
    <w:rsid w:val="0086220D"/>
    <w:rsid w:val="00874437"/>
    <w:rsid w:val="008744DE"/>
    <w:rsid w:val="00884AD2"/>
    <w:rsid w:val="00894C55"/>
    <w:rsid w:val="008D7828"/>
    <w:rsid w:val="0093018F"/>
    <w:rsid w:val="00935CC1"/>
    <w:rsid w:val="009436C8"/>
    <w:rsid w:val="00944471"/>
    <w:rsid w:val="00945560"/>
    <w:rsid w:val="009455EC"/>
    <w:rsid w:val="0094619E"/>
    <w:rsid w:val="009626F3"/>
    <w:rsid w:val="00970C5C"/>
    <w:rsid w:val="009739CA"/>
    <w:rsid w:val="00982911"/>
    <w:rsid w:val="009A2654"/>
    <w:rsid w:val="009E392F"/>
    <w:rsid w:val="00A10910"/>
    <w:rsid w:val="00A10FC3"/>
    <w:rsid w:val="00A13E17"/>
    <w:rsid w:val="00A21EAC"/>
    <w:rsid w:val="00A24B68"/>
    <w:rsid w:val="00A429ED"/>
    <w:rsid w:val="00A469E4"/>
    <w:rsid w:val="00A6073E"/>
    <w:rsid w:val="00A707EC"/>
    <w:rsid w:val="00AA278F"/>
    <w:rsid w:val="00AC0B68"/>
    <w:rsid w:val="00AC2A4D"/>
    <w:rsid w:val="00AE5567"/>
    <w:rsid w:val="00AF1239"/>
    <w:rsid w:val="00AF1F7E"/>
    <w:rsid w:val="00B10336"/>
    <w:rsid w:val="00B121E2"/>
    <w:rsid w:val="00B16480"/>
    <w:rsid w:val="00B2165C"/>
    <w:rsid w:val="00B3149E"/>
    <w:rsid w:val="00B350BA"/>
    <w:rsid w:val="00B427D7"/>
    <w:rsid w:val="00B579D9"/>
    <w:rsid w:val="00BA20AA"/>
    <w:rsid w:val="00BC2835"/>
    <w:rsid w:val="00BC2A80"/>
    <w:rsid w:val="00BC6EC3"/>
    <w:rsid w:val="00BD3EF8"/>
    <w:rsid w:val="00BD4425"/>
    <w:rsid w:val="00BE7147"/>
    <w:rsid w:val="00C139B4"/>
    <w:rsid w:val="00C25B49"/>
    <w:rsid w:val="00C630DF"/>
    <w:rsid w:val="00C6350C"/>
    <w:rsid w:val="00C73102"/>
    <w:rsid w:val="00CA25A9"/>
    <w:rsid w:val="00CB2868"/>
    <w:rsid w:val="00CC0D2D"/>
    <w:rsid w:val="00CC2327"/>
    <w:rsid w:val="00CE3CF5"/>
    <w:rsid w:val="00CE5657"/>
    <w:rsid w:val="00D05C0D"/>
    <w:rsid w:val="00D133F8"/>
    <w:rsid w:val="00D14A3E"/>
    <w:rsid w:val="00D14C45"/>
    <w:rsid w:val="00D364AC"/>
    <w:rsid w:val="00D4538D"/>
    <w:rsid w:val="00D57D72"/>
    <w:rsid w:val="00D85377"/>
    <w:rsid w:val="00D9366A"/>
    <w:rsid w:val="00DB58EB"/>
    <w:rsid w:val="00DC4443"/>
    <w:rsid w:val="00DD4923"/>
    <w:rsid w:val="00DD4973"/>
    <w:rsid w:val="00DF6861"/>
    <w:rsid w:val="00E3716B"/>
    <w:rsid w:val="00E51C76"/>
    <w:rsid w:val="00E5323B"/>
    <w:rsid w:val="00E66D31"/>
    <w:rsid w:val="00E66E5D"/>
    <w:rsid w:val="00E8749E"/>
    <w:rsid w:val="00E90B46"/>
    <w:rsid w:val="00E90C01"/>
    <w:rsid w:val="00EA1C95"/>
    <w:rsid w:val="00EA486E"/>
    <w:rsid w:val="00EB3440"/>
    <w:rsid w:val="00EB5F15"/>
    <w:rsid w:val="00EC5FB3"/>
    <w:rsid w:val="00ED57BA"/>
    <w:rsid w:val="00ED774E"/>
    <w:rsid w:val="00EE67E5"/>
    <w:rsid w:val="00F44448"/>
    <w:rsid w:val="00F57B0C"/>
    <w:rsid w:val="00F67CD0"/>
    <w:rsid w:val="00F8014E"/>
    <w:rsid w:val="00F93BC3"/>
    <w:rsid w:val="00FA4774"/>
    <w:rsid w:val="00FD30C6"/>
    <w:rsid w:val="00FE2B02"/>
    <w:rsid w:val="00FF493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F256D"/>
  <w15:docId w15:val="{F0AA827B-B1C9-4161-9317-B742624E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BD3EF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BE714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E7147"/>
    <w:pPr>
      <w:ind w:left="720"/>
      <w:contextualSpacing/>
    </w:pPr>
  </w:style>
  <w:style w:type="paragraph" w:customStyle="1" w:styleId="tv213">
    <w:name w:val="tv213"/>
    <w:basedOn w:val="Normal"/>
    <w:rsid w:val="00152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82911"/>
    <w:rPr>
      <w:sz w:val="16"/>
      <w:szCs w:val="16"/>
    </w:rPr>
  </w:style>
  <w:style w:type="paragraph" w:styleId="CommentText">
    <w:name w:val="annotation text"/>
    <w:basedOn w:val="Normal"/>
    <w:link w:val="CommentTextChar"/>
    <w:uiPriority w:val="99"/>
    <w:semiHidden/>
    <w:unhideWhenUsed/>
    <w:rsid w:val="00982911"/>
    <w:pPr>
      <w:spacing w:line="240" w:lineRule="auto"/>
    </w:pPr>
    <w:rPr>
      <w:sz w:val="20"/>
      <w:szCs w:val="20"/>
    </w:rPr>
  </w:style>
  <w:style w:type="character" w:customStyle="1" w:styleId="CommentTextChar">
    <w:name w:val="Comment Text Char"/>
    <w:basedOn w:val="DefaultParagraphFont"/>
    <w:link w:val="CommentText"/>
    <w:uiPriority w:val="99"/>
    <w:semiHidden/>
    <w:rsid w:val="00982911"/>
    <w:rPr>
      <w:sz w:val="20"/>
      <w:szCs w:val="20"/>
    </w:rPr>
  </w:style>
  <w:style w:type="paragraph" w:styleId="CommentSubject">
    <w:name w:val="annotation subject"/>
    <w:basedOn w:val="CommentText"/>
    <w:next w:val="CommentText"/>
    <w:link w:val="CommentSubjectChar"/>
    <w:uiPriority w:val="99"/>
    <w:semiHidden/>
    <w:unhideWhenUsed/>
    <w:rsid w:val="00982911"/>
    <w:rPr>
      <w:b/>
      <w:bCs/>
    </w:rPr>
  </w:style>
  <w:style w:type="character" w:customStyle="1" w:styleId="CommentSubjectChar">
    <w:name w:val="Comment Subject Char"/>
    <w:basedOn w:val="CommentTextChar"/>
    <w:link w:val="CommentSubject"/>
    <w:uiPriority w:val="99"/>
    <w:semiHidden/>
    <w:rsid w:val="00982911"/>
    <w:rPr>
      <w:b/>
      <w:bCs/>
      <w:sz w:val="20"/>
      <w:szCs w:val="20"/>
    </w:rPr>
  </w:style>
  <w:style w:type="table" w:styleId="TableGrid">
    <w:name w:val="Table Grid"/>
    <w:basedOn w:val="TableNormal"/>
    <w:uiPriority w:val="39"/>
    <w:rsid w:val="002D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FE2B02"/>
    <w:pPr>
      <w:spacing w:before="75" w:after="75" w:line="240" w:lineRule="auto"/>
      <w:jc w:val="center"/>
    </w:pPr>
    <w:rPr>
      <w:rFonts w:ascii="Times New Roman" w:eastAsia="Times New Roman" w:hAnsi="Times New Roman" w:cs="Times New Roman"/>
      <w:sz w:val="24"/>
      <w:szCs w:val="24"/>
      <w:lang w:eastAsia="lv-LV"/>
    </w:rPr>
  </w:style>
  <w:style w:type="character" w:customStyle="1" w:styleId="BodyTextChar1">
    <w:name w:val="Body Text Char1"/>
    <w:basedOn w:val="DefaultParagraphFont"/>
    <w:link w:val="BodyText"/>
    <w:uiPriority w:val="99"/>
    <w:rsid w:val="009E392F"/>
    <w:rPr>
      <w:rFonts w:ascii="Times New Roman" w:hAnsi="Times New Roman"/>
      <w:sz w:val="21"/>
      <w:szCs w:val="21"/>
      <w:shd w:val="clear" w:color="auto" w:fill="FFFFFF"/>
    </w:rPr>
  </w:style>
  <w:style w:type="paragraph" w:styleId="BodyText">
    <w:name w:val="Body Text"/>
    <w:basedOn w:val="Normal"/>
    <w:link w:val="BodyTextChar1"/>
    <w:uiPriority w:val="99"/>
    <w:rsid w:val="009E392F"/>
    <w:pPr>
      <w:widowControl w:val="0"/>
      <w:shd w:val="clear" w:color="auto" w:fill="FFFFFF"/>
      <w:spacing w:after="0" w:line="413" w:lineRule="exact"/>
      <w:ind w:hanging="360"/>
      <w:jc w:val="both"/>
    </w:pPr>
    <w:rPr>
      <w:rFonts w:ascii="Times New Roman" w:hAnsi="Times New Roman"/>
      <w:sz w:val="21"/>
      <w:szCs w:val="21"/>
    </w:rPr>
  </w:style>
  <w:style w:type="character" w:customStyle="1" w:styleId="BodyTextChar">
    <w:name w:val="Body Text Char"/>
    <w:basedOn w:val="DefaultParagraphFont"/>
    <w:uiPriority w:val="99"/>
    <w:semiHidden/>
    <w:rsid w:val="009E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33952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03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orozkin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Tuc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5A2F-E005-4CC3-8AA1-1781C20D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12151</Words>
  <Characters>6927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„Ilgstošas sociālās aprūpes un sociālās rehabilitācijas iestāžu sniegto maksas pakalpojumu cenrādis”</vt:lpstr>
    </vt:vector>
  </TitlesOfParts>
  <Company>Iestādes nosaukums</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„Ilgstošas sociālās aprūpes un sociālās rehabilitācijas iestāžu sniegto maksas pakalpojumu cenrādis”</dc:title>
  <dc:subject>Anotācija</dc:subject>
  <dc:creator>Vārds Uzvārds;Egita Dorozkina;Guna Tuča</dc:creator>
  <cp:keywords>Ministru kabineta noteikuma projekta sākotnējās ietekmes ziņojums (anotācija)</cp:keywords>
  <cp:lastModifiedBy>Egita Dorozkina</cp:lastModifiedBy>
  <cp:revision>3</cp:revision>
  <cp:lastPrinted>2019-09-17T15:52:00Z</cp:lastPrinted>
  <dcterms:created xsi:type="dcterms:W3CDTF">2019-09-19T08:23:00Z</dcterms:created>
  <dcterms:modified xsi:type="dcterms:W3CDTF">2019-09-19T08:25:00Z</dcterms:modified>
</cp:coreProperties>
</file>